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7B08A">
      <w:pPr>
        <w:spacing w:before="120" w:beforeLines="50" w:line="360" w:lineRule="auto"/>
        <w:jc w:val="center"/>
        <w:rPr>
          <w:color w:val="auto"/>
          <w:sz w:val="52"/>
          <w:szCs w:val="52"/>
        </w:rPr>
      </w:pPr>
    </w:p>
    <w:p w14:paraId="2C5CC146">
      <w:pPr>
        <w:jc w:val="center"/>
        <w:rPr>
          <w:rFonts w:ascii="宋体" w:hAnsi="宋体" w:cs="宋体"/>
          <w:color w:val="auto"/>
          <w:sz w:val="52"/>
          <w:szCs w:val="52"/>
        </w:rPr>
      </w:pPr>
      <w:r>
        <w:rPr>
          <w:rFonts w:hint="eastAsia" w:ascii="宋体" w:hAnsi="宋体" w:cs="宋体"/>
          <w:color w:val="auto"/>
          <w:sz w:val="52"/>
          <w:szCs w:val="52"/>
        </w:rPr>
        <w:t>广西科联招标中心有限公司</w:t>
      </w:r>
    </w:p>
    <w:p w14:paraId="32AFBD1F">
      <w:pPr>
        <w:jc w:val="center"/>
        <w:rPr>
          <w:rFonts w:ascii="宋体" w:hAnsi="宋体" w:cs="宋体"/>
          <w:b/>
          <w:color w:val="auto"/>
          <w:sz w:val="32"/>
          <w:szCs w:val="32"/>
        </w:rPr>
      </w:pPr>
    </w:p>
    <w:p w14:paraId="3D8C09F5">
      <w:pPr>
        <w:jc w:val="center"/>
        <w:rPr>
          <w:color w:val="auto"/>
        </w:rPr>
      </w:pPr>
    </w:p>
    <w:p w14:paraId="2C94F88A">
      <w:pPr>
        <w:jc w:val="center"/>
        <w:rPr>
          <w:rFonts w:ascii="宋体" w:hAnsi="宋体" w:cs="宋体"/>
          <w:b/>
          <w:bCs/>
          <w:color w:val="auto"/>
          <w:kern w:val="0"/>
          <w:sz w:val="30"/>
          <w:szCs w:val="30"/>
        </w:rPr>
      </w:pPr>
    </w:p>
    <w:p w14:paraId="66D04F1C">
      <w:pPr>
        <w:pStyle w:val="22"/>
        <w:jc w:val="center"/>
        <w:rPr>
          <w:color w:val="auto"/>
        </w:rPr>
      </w:pPr>
    </w:p>
    <w:p w14:paraId="69130AB2">
      <w:pPr>
        <w:spacing w:before="240" w:beforeLines="100" w:after="120" w:afterLines="50"/>
        <w:jc w:val="center"/>
        <w:rPr>
          <w:rFonts w:ascii="宋体" w:hAnsi="宋体" w:cs="宋体"/>
          <w:b/>
          <w:color w:val="auto"/>
          <w:sz w:val="44"/>
          <w:szCs w:val="44"/>
        </w:rPr>
      </w:pPr>
      <w:r>
        <w:rPr>
          <w:rFonts w:hint="eastAsia" w:ascii="宋体" w:hAnsi="宋体" w:cs="宋体"/>
          <w:color w:val="auto"/>
          <w:spacing w:val="116"/>
          <w:sz w:val="52"/>
        </w:rPr>
        <w:t xml:space="preserve"> </w:t>
      </w:r>
      <w:bookmarkStart w:id="0" w:name="OLE_LINK2"/>
      <w:r>
        <w:rPr>
          <w:rFonts w:hint="eastAsia" w:ascii="宋体" w:hAnsi="宋体" w:cs="宋体"/>
          <w:b/>
          <w:bCs/>
          <w:color w:val="auto"/>
          <w:spacing w:val="100"/>
          <w:sz w:val="84"/>
          <w:szCs w:val="84"/>
        </w:rPr>
        <w:t>竞争性磋商文</w:t>
      </w:r>
      <w:r>
        <w:rPr>
          <w:rFonts w:hint="eastAsia" w:ascii="宋体" w:hAnsi="宋体" w:cs="宋体"/>
          <w:b/>
          <w:bCs/>
          <w:color w:val="auto"/>
          <w:sz w:val="84"/>
          <w:szCs w:val="84"/>
        </w:rPr>
        <w:t>件</w:t>
      </w:r>
      <w:bookmarkEnd w:id="0"/>
    </w:p>
    <w:p w14:paraId="60BBFA08">
      <w:pPr>
        <w:spacing w:before="240" w:beforeLines="100" w:after="120" w:afterLines="50" w:line="360" w:lineRule="auto"/>
        <w:jc w:val="center"/>
        <w:rPr>
          <w:rFonts w:ascii="宋体" w:hAnsi="宋体" w:cs="宋体"/>
          <w:color w:val="auto"/>
          <w:sz w:val="28"/>
          <w:szCs w:val="28"/>
        </w:rPr>
      </w:pPr>
      <w:r>
        <w:rPr>
          <w:rFonts w:hint="eastAsia" w:ascii="宋体" w:hAnsi="宋体" w:cs="宋体"/>
          <w:color w:val="auto"/>
          <w:sz w:val="28"/>
          <w:szCs w:val="28"/>
        </w:rPr>
        <w:t>（全流程电子化评标）</w:t>
      </w:r>
    </w:p>
    <w:p w14:paraId="2276F7ED">
      <w:pPr>
        <w:jc w:val="center"/>
        <w:rPr>
          <w:rFonts w:ascii="宋体" w:hAnsi="宋体" w:cs="宋体"/>
          <w:b/>
          <w:color w:val="auto"/>
          <w:sz w:val="32"/>
          <w:szCs w:val="32"/>
        </w:rPr>
      </w:pPr>
    </w:p>
    <w:p w14:paraId="0EAD0E9A">
      <w:pPr>
        <w:jc w:val="center"/>
        <w:rPr>
          <w:color w:val="auto"/>
        </w:rPr>
      </w:pPr>
    </w:p>
    <w:p w14:paraId="54AD6D95">
      <w:pPr>
        <w:jc w:val="center"/>
        <w:rPr>
          <w:rFonts w:ascii="宋体" w:hAnsi="宋体" w:cs="宋体"/>
          <w:b/>
          <w:bCs/>
          <w:color w:val="auto"/>
          <w:kern w:val="0"/>
          <w:sz w:val="30"/>
          <w:szCs w:val="30"/>
        </w:rPr>
      </w:pPr>
    </w:p>
    <w:p w14:paraId="1655EAF1">
      <w:pPr>
        <w:pStyle w:val="22"/>
        <w:jc w:val="center"/>
        <w:rPr>
          <w:color w:val="auto"/>
        </w:rPr>
      </w:pPr>
    </w:p>
    <w:p w14:paraId="38C24CD2">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项目</w:t>
      </w:r>
      <w:r>
        <w:rPr>
          <w:rFonts w:hint="eastAsia" w:ascii="宋体" w:hAnsi="宋体" w:cs="宋体"/>
          <w:b/>
          <w:bCs/>
          <w:color w:val="auto"/>
          <w:w w:val="95"/>
          <w:kern w:val="0"/>
          <w:sz w:val="30"/>
          <w:szCs w:val="30"/>
        </w:rPr>
        <w:t>名称</w:t>
      </w:r>
      <w:r>
        <w:rPr>
          <w:rFonts w:hint="eastAsia" w:ascii="宋体" w:hAnsi="宋体" w:cs="宋体"/>
          <w:b/>
          <w:bCs/>
          <w:color w:val="auto"/>
          <w:kern w:val="0"/>
          <w:sz w:val="30"/>
          <w:szCs w:val="30"/>
        </w:rPr>
        <w:t>：</w:t>
      </w:r>
      <w:bookmarkStart w:id="1" w:name="OLE_LINK1"/>
      <w:r>
        <w:rPr>
          <w:rFonts w:hint="eastAsia" w:ascii="宋体" w:hAnsi="宋体" w:cs="宋体"/>
          <w:b/>
          <w:bCs/>
          <w:color w:val="auto"/>
          <w:kern w:val="0"/>
          <w:sz w:val="30"/>
          <w:szCs w:val="30"/>
          <w:lang w:eastAsia="zh-CN"/>
        </w:rPr>
        <w:t>广西海洋观测设施设备维护项目</w:t>
      </w:r>
    </w:p>
    <w:bookmarkEnd w:id="1"/>
    <w:p w14:paraId="1BAC85B2">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项目编号：</w:t>
      </w:r>
      <w:r>
        <w:rPr>
          <w:rFonts w:hint="eastAsia" w:ascii="宋体" w:hAnsi="宋体" w:cs="宋体"/>
          <w:b/>
          <w:bCs/>
          <w:color w:val="auto"/>
          <w:kern w:val="0"/>
          <w:sz w:val="30"/>
          <w:szCs w:val="30"/>
          <w:lang w:eastAsia="zh-CN"/>
        </w:rPr>
        <w:t>GXZC2026-C3-000664-GXKL</w:t>
      </w:r>
    </w:p>
    <w:p w14:paraId="7A56EC3E">
      <w:pPr>
        <w:jc w:val="center"/>
        <w:rPr>
          <w:rFonts w:ascii="宋体" w:hAnsi="宋体" w:cs="宋体"/>
          <w:b/>
          <w:color w:val="auto"/>
          <w:sz w:val="32"/>
          <w:szCs w:val="32"/>
        </w:rPr>
      </w:pPr>
    </w:p>
    <w:p w14:paraId="249A5BA3">
      <w:pPr>
        <w:jc w:val="center"/>
        <w:rPr>
          <w:color w:val="auto"/>
        </w:rPr>
      </w:pPr>
    </w:p>
    <w:p w14:paraId="72583441">
      <w:pPr>
        <w:jc w:val="center"/>
        <w:rPr>
          <w:rFonts w:ascii="宋体" w:hAnsi="宋体" w:cs="宋体"/>
          <w:b/>
          <w:bCs/>
          <w:color w:val="auto"/>
          <w:kern w:val="0"/>
          <w:sz w:val="30"/>
          <w:szCs w:val="30"/>
        </w:rPr>
      </w:pPr>
    </w:p>
    <w:p w14:paraId="01885F1F">
      <w:pPr>
        <w:pStyle w:val="22"/>
        <w:jc w:val="center"/>
        <w:rPr>
          <w:color w:val="auto"/>
        </w:rPr>
      </w:pPr>
    </w:p>
    <w:p w14:paraId="4ABE608D">
      <w:pPr>
        <w:pStyle w:val="22"/>
        <w:jc w:val="center"/>
        <w:rPr>
          <w:rFonts w:ascii="宋体" w:hAnsi="宋体" w:cs="宋体"/>
          <w:b/>
          <w:bCs/>
          <w:color w:val="auto"/>
          <w:sz w:val="30"/>
          <w:szCs w:val="30"/>
        </w:rPr>
      </w:pPr>
    </w:p>
    <w:p w14:paraId="1078A465">
      <w:pPr>
        <w:jc w:val="center"/>
        <w:rPr>
          <w:color w:val="auto"/>
        </w:rPr>
      </w:pPr>
    </w:p>
    <w:p w14:paraId="03B355BA">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采购人：</w:t>
      </w:r>
      <w:r>
        <w:rPr>
          <w:rFonts w:hint="eastAsia" w:ascii="宋体" w:hAnsi="宋体" w:cs="宋体"/>
          <w:b/>
          <w:bCs/>
          <w:color w:val="auto"/>
          <w:kern w:val="0"/>
          <w:sz w:val="30"/>
          <w:szCs w:val="30"/>
          <w:lang w:eastAsia="zh-CN"/>
        </w:rPr>
        <w:t>广西壮族自治区海洋研究院</w:t>
      </w:r>
    </w:p>
    <w:p w14:paraId="4674E639">
      <w:pPr>
        <w:snapToGrid w:val="0"/>
        <w:spacing w:before="50" w:after="120" w:line="360" w:lineRule="auto"/>
        <w:jc w:val="center"/>
        <w:rPr>
          <w:rFonts w:ascii="宋体" w:hAnsi="宋体" w:cs="宋体"/>
          <w:b/>
          <w:bCs/>
          <w:color w:val="auto"/>
          <w:kern w:val="0"/>
          <w:sz w:val="30"/>
          <w:szCs w:val="30"/>
        </w:rPr>
      </w:pPr>
      <w:r>
        <w:rPr>
          <w:rFonts w:hint="eastAsia" w:ascii="宋体" w:hAnsi="宋体" w:cs="宋体"/>
          <w:b/>
          <w:bCs/>
          <w:color w:val="auto"/>
          <w:kern w:val="0"/>
          <w:sz w:val="30"/>
          <w:szCs w:val="30"/>
        </w:rPr>
        <w:t>采购代理机构：</w:t>
      </w:r>
      <w:bookmarkStart w:id="2" w:name="PO_3000001866_PM031"/>
      <w:r>
        <w:rPr>
          <w:rFonts w:hint="eastAsia" w:ascii="宋体" w:hAnsi="宋体" w:cs="宋体"/>
          <w:b/>
          <w:bCs/>
          <w:color w:val="auto"/>
          <w:kern w:val="0"/>
          <w:sz w:val="30"/>
          <w:szCs w:val="30"/>
        </w:rPr>
        <w:t>广西科联招标中心有限公司</w:t>
      </w:r>
      <w:bookmarkEnd w:id="2"/>
    </w:p>
    <w:p w14:paraId="5D14A23D">
      <w:pPr>
        <w:pStyle w:val="22"/>
        <w:jc w:val="center"/>
        <w:rPr>
          <w:color w:val="auto"/>
        </w:rPr>
      </w:pPr>
    </w:p>
    <w:p w14:paraId="0CE0E0B1">
      <w:pPr>
        <w:jc w:val="center"/>
        <w:rPr>
          <w:color w:val="auto"/>
        </w:rPr>
      </w:pPr>
    </w:p>
    <w:p w14:paraId="221453D0">
      <w:pPr>
        <w:snapToGrid w:val="0"/>
        <w:spacing w:before="50" w:after="120" w:line="360" w:lineRule="auto"/>
        <w:jc w:val="center"/>
        <w:rPr>
          <w:rFonts w:hint="eastAsia" w:ascii="宋体" w:hAnsi="宋体" w:eastAsia="宋体" w:cs="宋体"/>
          <w:b/>
          <w:bCs/>
          <w:color w:val="auto"/>
          <w:w w:val="95"/>
          <w:kern w:val="0"/>
          <w:sz w:val="30"/>
          <w:szCs w:val="30"/>
          <w:lang w:eastAsia="zh-CN"/>
        </w:rPr>
      </w:pPr>
      <w:r>
        <w:rPr>
          <w:rFonts w:hint="eastAsia" w:ascii="宋体" w:hAnsi="宋体" w:cs="宋体"/>
          <w:b/>
          <w:bCs/>
          <w:color w:val="auto"/>
          <w:w w:val="95"/>
          <w:kern w:val="0"/>
          <w:sz w:val="30"/>
          <w:szCs w:val="30"/>
          <w:lang w:eastAsia="zh-CN"/>
        </w:rPr>
        <w:t>2026年3月30日</w:t>
      </w:r>
    </w:p>
    <w:p w14:paraId="6B43DECC">
      <w:pPr>
        <w:pStyle w:val="13"/>
        <w:ind w:firstLine="803"/>
        <w:jc w:val="center"/>
        <w:rPr>
          <w:rFonts w:ascii="宋体" w:hAnsi="宋体" w:cs="宋体"/>
          <w:b/>
          <w:bCs/>
          <w:color w:val="auto"/>
          <w:w w:val="95"/>
          <w:sz w:val="30"/>
          <w:szCs w:val="30"/>
        </w:rPr>
        <w:sectPr>
          <w:headerReference r:id="rId3" w:type="default"/>
          <w:footerReference r:id="rId4" w:type="default"/>
          <w:footerReference r:id="rId5" w:type="even"/>
          <w:pgSz w:w="11911" w:h="16838"/>
          <w:pgMar w:top="1134" w:right="1134" w:bottom="1134" w:left="1134" w:header="720" w:footer="720" w:gutter="0"/>
          <w:pgBorders>
            <w:top w:val="none" w:sz="0" w:space="0"/>
            <w:left w:val="none" w:sz="0" w:space="0"/>
            <w:bottom w:val="none" w:sz="0" w:space="0"/>
            <w:right w:val="none" w:sz="0" w:space="0"/>
          </w:pgBorders>
          <w:pgNumType w:start="1"/>
          <w:cols w:space="720" w:num="1"/>
          <w:titlePg/>
          <w:docGrid w:linePitch="331" w:charSpace="0"/>
        </w:sectPr>
      </w:pPr>
    </w:p>
    <w:p w14:paraId="249C96C3">
      <w:pPr>
        <w:spacing w:before="360" w:beforeLines="150" w:after="360" w:afterLines="150" w:line="360" w:lineRule="auto"/>
        <w:jc w:val="center"/>
        <w:rPr>
          <w:b/>
          <w:color w:val="auto"/>
          <w:sz w:val="44"/>
          <w:szCs w:val="44"/>
        </w:rPr>
      </w:pPr>
      <w:r>
        <w:rPr>
          <w:rFonts w:hint="eastAsia"/>
          <w:b/>
          <w:color w:val="auto"/>
          <w:sz w:val="44"/>
          <w:szCs w:val="44"/>
        </w:rPr>
        <w:t>目   录</w:t>
      </w:r>
    </w:p>
    <w:p w14:paraId="3F2E09D1">
      <w:pPr>
        <w:spacing w:line="400" w:lineRule="exact"/>
        <w:jc w:val="center"/>
        <w:rPr>
          <w:b/>
          <w:color w:val="auto"/>
          <w:sz w:val="44"/>
          <w:szCs w:val="44"/>
        </w:rPr>
      </w:pPr>
    </w:p>
    <w:p w14:paraId="5D5D3426">
      <w:pPr>
        <w:pStyle w:val="24"/>
        <w:tabs>
          <w:tab w:val="right" w:leader="dot" w:pos="9643"/>
        </w:tabs>
        <w:spacing w:line="480" w:lineRule="auto"/>
        <w:rPr>
          <w:rFonts w:ascii="宋体" w:hAnsi="宋体" w:cs="宋体"/>
          <w:b/>
          <w:bCs/>
          <w:color w:val="auto"/>
          <w:sz w:val="32"/>
          <w:szCs w:val="32"/>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"_Toc32264" </w:instrText>
      </w:r>
      <w:r>
        <w:rPr>
          <w:color w:val="auto"/>
        </w:rPr>
        <w:fldChar w:fldCharType="separate"/>
      </w:r>
      <w:r>
        <w:rPr>
          <w:rFonts w:hint="eastAsia" w:ascii="宋体" w:hAnsi="宋体" w:cs="宋体"/>
          <w:b/>
          <w:bCs/>
          <w:color w:val="auto"/>
          <w:sz w:val="32"/>
          <w:szCs w:val="32"/>
        </w:rPr>
        <w:t>第一章  竞争性磋</w:t>
      </w:r>
      <w:bookmarkStart w:id="3" w:name="_Hlt135924181"/>
      <w:r>
        <w:rPr>
          <w:rFonts w:hint="eastAsia" w:ascii="宋体" w:hAnsi="宋体" w:cs="宋体"/>
          <w:b/>
          <w:bCs/>
          <w:color w:val="auto"/>
          <w:sz w:val="32"/>
          <w:szCs w:val="32"/>
        </w:rPr>
        <w:t>商</w:t>
      </w:r>
      <w:bookmarkEnd w:id="3"/>
      <w:r>
        <w:rPr>
          <w:rFonts w:hint="eastAsia" w:ascii="宋体" w:hAnsi="宋体" w:cs="宋体"/>
          <w:b/>
          <w:bCs/>
          <w:color w:val="auto"/>
          <w:sz w:val="32"/>
          <w:szCs w:val="32"/>
        </w:rPr>
        <w:t>公告</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_Toc32264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20518F52">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"_Toc26836" </w:instrText>
      </w:r>
      <w:r>
        <w:rPr>
          <w:color w:val="auto"/>
        </w:rPr>
        <w:fldChar w:fldCharType="separate"/>
      </w:r>
      <w:r>
        <w:rPr>
          <w:rFonts w:hint="eastAsia" w:ascii="宋体" w:hAnsi="宋体" w:cs="宋体"/>
          <w:b/>
          <w:bCs/>
          <w:color w:val="auto"/>
          <w:sz w:val="32"/>
          <w:szCs w:val="32"/>
        </w:rPr>
        <w:t>第二章  采购需</w:t>
      </w:r>
      <w:bookmarkStart w:id="4" w:name="_Hlt137127195"/>
      <w:r>
        <w:rPr>
          <w:rFonts w:hint="eastAsia" w:ascii="宋体" w:hAnsi="宋体" w:cs="宋体"/>
          <w:b/>
          <w:bCs/>
          <w:color w:val="auto"/>
          <w:sz w:val="32"/>
          <w:szCs w:val="32"/>
        </w:rPr>
        <w:t>求</w:t>
      </w:r>
      <w:bookmarkEnd w:id="4"/>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_Toc26836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5D9DE18D">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"_Toc2072" </w:instrText>
      </w:r>
      <w:r>
        <w:rPr>
          <w:color w:val="auto"/>
        </w:rPr>
        <w:fldChar w:fldCharType="separate"/>
      </w:r>
      <w:r>
        <w:rPr>
          <w:rFonts w:hint="eastAsia" w:ascii="宋体" w:hAnsi="宋体" w:cs="宋体"/>
          <w:b/>
          <w:bCs/>
          <w:color w:val="auto"/>
          <w:sz w:val="32"/>
          <w:szCs w:val="32"/>
        </w:rPr>
        <w:t>第三章  供应</w:t>
      </w:r>
      <w:bookmarkStart w:id="5" w:name="_Hlt135905307"/>
      <w:r>
        <w:rPr>
          <w:rFonts w:hint="eastAsia" w:ascii="宋体" w:hAnsi="宋体" w:cs="宋体"/>
          <w:b/>
          <w:bCs/>
          <w:color w:val="auto"/>
          <w:sz w:val="32"/>
          <w:szCs w:val="32"/>
        </w:rPr>
        <w:t>商</w:t>
      </w:r>
      <w:bookmarkEnd w:id="5"/>
      <w:r>
        <w:rPr>
          <w:rFonts w:hint="eastAsia" w:ascii="宋体" w:hAnsi="宋体" w:cs="宋体"/>
          <w:b/>
          <w:bCs/>
          <w:color w:val="auto"/>
          <w:sz w:val="32"/>
          <w:szCs w:val="32"/>
        </w:rPr>
        <w:t>须知</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_Toc2072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16</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3ADE4100">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"_Toc1088" </w:instrText>
      </w:r>
      <w:r>
        <w:rPr>
          <w:color w:val="auto"/>
        </w:rPr>
        <w:fldChar w:fldCharType="separate"/>
      </w:r>
      <w:r>
        <w:rPr>
          <w:rFonts w:hint="eastAsia" w:ascii="宋体" w:hAnsi="宋体" w:cs="宋体"/>
          <w:b/>
          <w:bCs/>
          <w:color w:val="auto"/>
          <w:sz w:val="32"/>
          <w:szCs w:val="32"/>
        </w:rPr>
        <w:t>第四章  评审程序、评审方法和评审标准</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_Toc1088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36</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5546CE28">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"_Toc22302" </w:instrText>
      </w:r>
      <w:r>
        <w:rPr>
          <w:color w:val="auto"/>
        </w:rPr>
        <w:fldChar w:fldCharType="separate"/>
      </w:r>
      <w:r>
        <w:rPr>
          <w:rFonts w:hint="eastAsia" w:ascii="宋体" w:hAnsi="宋体" w:cs="宋体"/>
          <w:b/>
          <w:bCs/>
          <w:color w:val="auto"/>
          <w:sz w:val="32"/>
          <w:szCs w:val="32"/>
        </w:rPr>
        <w:t>第五章  响应文</w:t>
      </w:r>
      <w:bookmarkStart w:id="6" w:name="_Hlt135897174"/>
      <w:bookmarkStart w:id="7" w:name="_Hlt135897173"/>
      <w:r>
        <w:rPr>
          <w:rFonts w:hint="eastAsia" w:ascii="宋体" w:hAnsi="宋体" w:cs="宋体"/>
          <w:b/>
          <w:bCs/>
          <w:color w:val="auto"/>
          <w:sz w:val="32"/>
          <w:szCs w:val="32"/>
        </w:rPr>
        <w:t>件</w:t>
      </w:r>
      <w:bookmarkEnd w:id="6"/>
      <w:bookmarkEnd w:id="7"/>
      <w:r>
        <w:rPr>
          <w:rFonts w:hint="eastAsia" w:ascii="宋体" w:hAnsi="宋体" w:cs="宋体"/>
          <w:b/>
          <w:bCs/>
          <w:color w:val="auto"/>
          <w:sz w:val="32"/>
          <w:szCs w:val="32"/>
        </w:rPr>
        <w:t>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_Toc22302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44</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790BF10F">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"_Toc18676" </w:instrText>
      </w:r>
      <w:r>
        <w:rPr>
          <w:color w:val="auto"/>
        </w:rPr>
        <w:fldChar w:fldCharType="separate"/>
      </w:r>
      <w:r>
        <w:rPr>
          <w:rFonts w:hint="eastAsia" w:ascii="宋体" w:hAnsi="宋体" w:cs="宋体"/>
          <w:b/>
          <w:bCs/>
          <w:color w:val="auto"/>
          <w:sz w:val="32"/>
          <w:szCs w:val="32"/>
        </w:rPr>
        <w:t>第六章  合同</w:t>
      </w:r>
      <w:bookmarkStart w:id="8" w:name="_Hlt137127064"/>
      <w:bookmarkStart w:id="9" w:name="_Hlt137127063"/>
      <w:bookmarkStart w:id="10" w:name="_Hlt135924190"/>
      <w:r>
        <w:rPr>
          <w:rFonts w:hint="eastAsia" w:ascii="宋体" w:hAnsi="宋体" w:cs="宋体"/>
          <w:b/>
          <w:bCs/>
          <w:color w:val="auto"/>
          <w:sz w:val="32"/>
          <w:szCs w:val="32"/>
        </w:rPr>
        <w:t>文</w:t>
      </w:r>
      <w:bookmarkEnd w:id="8"/>
      <w:bookmarkEnd w:id="9"/>
      <w:bookmarkEnd w:id="10"/>
      <w:bookmarkStart w:id="11" w:name="_Hlt135924167"/>
      <w:bookmarkStart w:id="12" w:name="_Hlt135924166"/>
      <w:r>
        <w:rPr>
          <w:rFonts w:hint="eastAsia" w:ascii="宋体" w:hAnsi="宋体" w:cs="宋体"/>
          <w:b/>
          <w:bCs/>
          <w:color w:val="auto"/>
          <w:sz w:val="32"/>
          <w:szCs w:val="32"/>
        </w:rPr>
        <w:t>本</w:t>
      </w:r>
      <w:bookmarkEnd w:id="11"/>
      <w:bookmarkEnd w:id="12"/>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_Toc18676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74</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5B597BF3">
      <w:pPr>
        <w:pStyle w:val="24"/>
        <w:tabs>
          <w:tab w:val="right" w:leader="dot" w:pos="9643"/>
        </w:tabs>
        <w:spacing w:line="480" w:lineRule="auto"/>
        <w:rPr>
          <w:b/>
          <w:bCs/>
          <w:color w:val="auto"/>
          <w:sz w:val="32"/>
          <w:szCs w:val="32"/>
        </w:rPr>
      </w:pPr>
      <w:r>
        <w:rPr>
          <w:color w:val="auto"/>
        </w:rPr>
        <w:fldChar w:fldCharType="begin"/>
      </w:r>
      <w:r>
        <w:rPr>
          <w:color w:val="auto"/>
        </w:rPr>
        <w:instrText xml:space="preserve"> HYPERLINK \l "_Toc13011" </w:instrText>
      </w:r>
      <w:r>
        <w:rPr>
          <w:color w:val="auto"/>
        </w:rPr>
        <w:fldChar w:fldCharType="separate"/>
      </w:r>
      <w:r>
        <w:rPr>
          <w:rFonts w:hint="eastAsia" w:ascii="宋体" w:hAnsi="宋体" w:cs="宋体"/>
          <w:b/>
          <w:bCs/>
          <w:color w:val="auto"/>
          <w:sz w:val="32"/>
          <w:szCs w:val="32"/>
        </w:rPr>
        <w:t>第七章  质疑、投诉</w:t>
      </w:r>
      <w:bookmarkStart w:id="13" w:name="_Hlt137580637"/>
      <w:bookmarkStart w:id="14" w:name="_Hlt137580638"/>
      <w:r>
        <w:rPr>
          <w:rFonts w:hint="eastAsia" w:ascii="宋体" w:hAnsi="宋体" w:cs="宋体"/>
          <w:b/>
          <w:bCs/>
          <w:color w:val="auto"/>
          <w:sz w:val="32"/>
          <w:szCs w:val="32"/>
        </w:rPr>
        <w:t>材</w:t>
      </w:r>
      <w:bookmarkEnd w:id="13"/>
      <w:bookmarkEnd w:id="14"/>
      <w:r>
        <w:rPr>
          <w:rFonts w:hint="eastAsia" w:ascii="宋体" w:hAnsi="宋体" w:cs="宋体"/>
          <w:b/>
          <w:bCs/>
          <w:color w:val="auto"/>
          <w:sz w:val="32"/>
          <w:szCs w:val="32"/>
        </w:rPr>
        <w:t>料格式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_Toc13011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79</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56F58DBC">
      <w:pPr>
        <w:pStyle w:val="26"/>
        <w:spacing w:line="480" w:lineRule="auto"/>
        <w:rPr>
          <w:b/>
          <w:color w:val="auto"/>
          <w:sz w:val="32"/>
          <w:szCs w:val="32"/>
        </w:rPr>
      </w:pPr>
      <w:r>
        <w:rPr>
          <w:rFonts w:hint="eastAsia" w:ascii="宋体" w:hAnsi="宋体" w:cs="宋体"/>
          <w:b/>
          <w:bCs/>
          <w:color w:val="auto"/>
          <w:sz w:val="24"/>
        </w:rPr>
        <w:fldChar w:fldCharType="end"/>
      </w:r>
    </w:p>
    <w:p w14:paraId="19EA796C">
      <w:pPr>
        <w:spacing w:line="400" w:lineRule="exact"/>
        <w:rPr>
          <w:b/>
          <w:color w:val="auto"/>
          <w:sz w:val="32"/>
          <w:szCs w:val="32"/>
        </w:rPr>
        <w:sectPr>
          <w:headerReference r:id="rId7" w:type="first"/>
          <w:footerReference r:id="rId9" w:type="first"/>
          <w:headerReference r:id="rId6" w:type="default"/>
          <w:footerReference r:id="rId8" w:type="default"/>
          <w:pgSz w:w="11911" w:h="16838"/>
          <w:pgMar w:top="1134" w:right="1134" w:bottom="1134" w:left="1134" w:header="720" w:footer="720" w:gutter="0"/>
          <w:pgBorders>
            <w:top w:val="none" w:sz="0" w:space="0"/>
            <w:left w:val="none" w:sz="0" w:space="0"/>
            <w:bottom w:val="none" w:sz="0" w:space="0"/>
            <w:right w:val="none" w:sz="0" w:space="0"/>
          </w:pgBorders>
          <w:cols w:space="720" w:num="1"/>
          <w:docGrid w:linePitch="312" w:charSpace="0"/>
        </w:sectPr>
      </w:pPr>
    </w:p>
    <w:p w14:paraId="126419C4">
      <w:pPr>
        <w:pStyle w:val="2"/>
        <w:spacing w:before="360" w:after="360" w:line="400" w:lineRule="exact"/>
        <w:jc w:val="center"/>
        <w:rPr>
          <w:rFonts w:ascii="Calibri" w:hAnsi="Calibri"/>
          <w:color w:val="auto"/>
        </w:rPr>
      </w:pPr>
      <w:bookmarkStart w:id="15" w:name="_Toc11989"/>
      <w:bookmarkStart w:id="16" w:name="_Toc80886925"/>
      <w:bookmarkStart w:id="17" w:name="_Toc18838"/>
      <w:bookmarkStart w:id="18" w:name="_Toc27000"/>
      <w:bookmarkStart w:id="19" w:name="_Toc15624"/>
      <w:bookmarkStart w:id="20" w:name="_Toc32264"/>
      <w:bookmarkStart w:id="21" w:name="_Toc12242"/>
      <w:bookmarkStart w:id="22" w:name="_Toc11382"/>
      <w:bookmarkStart w:id="23" w:name="OLE_LINK4"/>
      <w:r>
        <w:rPr>
          <w:rFonts w:hint="eastAsia" w:ascii="Calibri" w:hAnsi="Calibri"/>
          <w:color w:val="auto"/>
        </w:rPr>
        <w:t>第一章 竞争性磋商公告</w:t>
      </w:r>
      <w:bookmarkEnd w:id="15"/>
      <w:bookmarkEnd w:id="16"/>
      <w:bookmarkEnd w:id="17"/>
      <w:bookmarkEnd w:id="18"/>
      <w:bookmarkEnd w:id="19"/>
      <w:bookmarkEnd w:id="20"/>
      <w:bookmarkEnd w:id="21"/>
      <w:bookmarkEnd w:id="22"/>
      <w:bookmarkStart w:id="24" w:name="_Toc35393798"/>
      <w:bookmarkStart w:id="25" w:name="_Toc44229878"/>
      <w:bookmarkStart w:id="26" w:name="_Toc28359004"/>
      <w:bookmarkStart w:id="27" w:name="_Toc35393792"/>
      <w:bookmarkStart w:id="28" w:name="_Toc35393629"/>
      <w:bookmarkStart w:id="29" w:name="_Toc35393623"/>
      <w:bookmarkStart w:id="30" w:name="_Toc28359089"/>
      <w:bookmarkStart w:id="31" w:name="_Toc28359012"/>
      <w:bookmarkStart w:id="32" w:name="_Toc28359081"/>
    </w:p>
    <w:bookmarkEnd w:id="23"/>
    <w:p w14:paraId="251A638D">
      <w:pPr>
        <w:spacing w:line="360" w:lineRule="auto"/>
        <w:jc w:val="center"/>
        <w:rPr>
          <w:b/>
          <w:color w:val="auto"/>
          <w:sz w:val="32"/>
          <w:szCs w:val="32"/>
        </w:rPr>
      </w:pPr>
    </w:p>
    <w:p w14:paraId="06C0A819">
      <w:pPr>
        <w:jc w:val="center"/>
        <w:rPr>
          <w:rFonts w:ascii="宋体" w:hAnsi="宋体" w:cs="宋体"/>
          <w:b/>
          <w:color w:val="auto"/>
          <w:sz w:val="36"/>
          <w:szCs w:val="36"/>
        </w:rPr>
      </w:pPr>
      <w:r>
        <w:rPr>
          <w:rFonts w:hint="eastAsia" w:ascii="宋体" w:hAnsi="宋体" w:cs="宋体"/>
          <w:b/>
          <w:color w:val="auto"/>
          <w:sz w:val="36"/>
          <w:szCs w:val="36"/>
        </w:rPr>
        <w:t>广西科联招标中心有限公司关于</w:t>
      </w:r>
      <w:r>
        <w:rPr>
          <w:rFonts w:hint="eastAsia" w:ascii="宋体" w:hAnsi="宋体" w:cs="宋体"/>
          <w:b/>
          <w:color w:val="auto"/>
          <w:sz w:val="36"/>
          <w:szCs w:val="36"/>
          <w:lang w:eastAsia="zh-CN"/>
        </w:rPr>
        <w:t>广西海洋观测设施设备维护项目</w:t>
      </w:r>
      <w:r>
        <w:rPr>
          <w:rFonts w:hint="eastAsia" w:ascii="宋体" w:hAnsi="宋体" w:cs="宋体"/>
          <w:b/>
          <w:color w:val="auto"/>
          <w:sz w:val="36"/>
          <w:szCs w:val="36"/>
        </w:rPr>
        <w:t>（</w:t>
      </w:r>
      <w:r>
        <w:rPr>
          <w:rFonts w:hint="eastAsia" w:ascii="宋体" w:hAnsi="宋体" w:cs="宋体"/>
          <w:b/>
          <w:color w:val="auto"/>
          <w:sz w:val="36"/>
          <w:szCs w:val="36"/>
          <w:lang w:eastAsia="zh-CN"/>
        </w:rPr>
        <w:t>GXZC2026-C3-000664-GXKL</w:t>
      </w:r>
      <w:r>
        <w:rPr>
          <w:rFonts w:hint="eastAsia" w:ascii="宋体" w:hAnsi="宋体" w:cs="宋体"/>
          <w:b/>
          <w:color w:val="auto"/>
          <w:sz w:val="36"/>
          <w:szCs w:val="36"/>
        </w:rPr>
        <w:t>）的竞争性磋商公告</w:t>
      </w:r>
    </w:p>
    <w:p w14:paraId="1ACAE5C5">
      <w:pPr>
        <w:pStyle w:val="22"/>
        <w:rPr>
          <w:color w:val="auto"/>
        </w:rPr>
      </w:pPr>
    </w:p>
    <w:bookmarkEnd w:id="24"/>
    <w:bookmarkEnd w:id="25"/>
    <w:bookmarkEnd w:id="26"/>
    <w:bookmarkEnd w:id="27"/>
    <w:bookmarkEnd w:id="28"/>
    <w:bookmarkEnd w:id="29"/>
    <w:bookmarkEnd w:id="30"/>
    <w:bookmarkEnd w:id="31"/>
    <w:bookmarkEnd w:id="32"/>
    <w:tbl>
      <w:tblPr>
        <w:tblStyle w:val="31"/>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6220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54CE3BB7">
            <w:pPr>
              <w:spacing w:line="360" w:lineRule="auto"/>
              <w:rPr>
                <w:color w:val="auto"/>
                <w:szCs w:val="21"/>
              </w:rPr>
            </w:pPr>
            <w:r>
              <w:rPr>
                <w:rFonts w:hint="eastAsia"/>
                <w:color w:val="auto"/>
                <w:szCs w:val="21"/>
              </w:rPr>
              <w:t>项目概况：</w:t>
            </w:r>
          </w:p>
          <w:p w14:paraId="03A0BC88">
            <w:pPr>
              <w:spacing w:line="360" w:lineRule="auto"/>
              <w:ind w:firstLine="420" w:firstLineChars="200"/>
              <w:rPr>
                <w:rFonts w:ascii="黑体" w:hAnsi="黑体" w:eastAsia="黑体" w:cs="宋体"/>
                <w:bCs/>
                <w:color w:val="auto"/>
                <w:sz w:val="24"/>
              </w:rPr>
            </w:pPr>
            <w:r>
              <w:rPr>
                <w:rFonts w:hint="eastAsia" w:ascii="宋体" w:hAnsi="宋体" w:cs="宋体"/>
                <w:color w:val="auto"/>
                <w:szCs w:val="21"/>
                <w:u w:val="single"/>
                <w:lang w:eastAsia="zh-CN"/>
              </w:rPr>
              <w:t>广西海洋观测设施设备维护项目</w:t>
            </w:r>
            <w:r>
              <w:rPr>
                <w:rFonts w:hint="eastAsia" w:ascii="宋体" w:hAnsi="宋体" w:cs="宋体"/>
                <w:color w:val="auto"/>
                <w:szCs w:val="21"/>
              </w:rPr>
              <w:t>采购项目的潜在供应商应在广西政府采购云平台（https://www.gcy.zfcg.gxzf.gov.cn/）获取采购文件，并于</w:t>
            </w:r>
            <w:r>
              <w:rPr>
                <w:rFonts w:hint="eastAsia" w:ascii="宋体" w:hAnsi="宋体" w:cs="宋体"/>
                <w:color w:val="auto"/>
                <w:szCs w:val="21"/>
                <w:lang w:eastAsia="zh-CN"/>
              </w:rPr>
              <w:t>2026年4月10日09:00:00</w:t>
            </w:r>
            <w:r>
              <w:rPr>
                <w:rFonts w:hint="eastAsia" w:ascii="宋体" w:hAnsi="宋体" w:cs="宋体"/>
                <w:color w:val="auto"/>
                <w:szCs w:val="21"/>
              </w:rPr>
              <w:t>（北京时间）前提交响应文件。</w:t>
            </w:r>
          </w:p>
        </w:tc>
      </w:tr>
    </w:tbl>
    <w:p w14:paraId="40585E6A">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5A0C4D8E">
      <w:pPr>
        <w:spacing w:line="360" w:lineRule="auto"/>
        <w:ind w:firstLine="422" w:firstLineChars="200"/>
        <w:rPr>
          <w:rFonts w:hint="eastAsia" w:ascii="宋体" w:hAnsi="宋体" w:eastAsia="宋体"/>
          <w:color w:val="auto"/>
          <w:szCs w:val="21"/>
          <w:lang w:eastAsia="zh-CN"/>
        </w:rPr>
      </w:pPr>
      <w:r>
        <w:rPr>
          <w:rFonts w:hint="eastAsia" w:ascii="宋体" w:hAnsi="宋体"/>
          <w:b/>
          <w:bCs/>
          <w:color w:val="auto"/>
          <w:szCs w:val="21"/>
        </w:rPr>
        <w:t>项目编号：</w:t>
      </w:r>
      <w:r>
        <w:rPr>
          <w:rFonts w:hint="eastAsia" w:ascii="宋体" w:hAnsi="宋体"/>
          <w:color w:val="auto"/>
          <w:szCs w:val="21"/>
          <w:lang w:eastAsia="zh-CN"/>
        </w:rPr>
        <w:t>GXZC2026-C3-000664-GXKL</w:t>
      </w:r>
    </w:p>
    <w:p w14:paraId="280D38EF">
      <w:pPr>
        <w:spacing w:line="360" w:lineRule="auto"/>
        <w:ind w:firstLine="422" w:firstLineChars="200"/>
        <w:rPr>
          <w:rFonts w:hint="eastAsia" w:ascii="宋体" w:hAnsi="宋体" w:eastAsia="宋体"/>
          <w:color w:val="auto"/>
          <w:szCs w:val="21"/>
          <w:lang w:eastAsia="zh-CN"/>
        </w:rPr>
      </w:pPr>
      <w:r>
        <w:rPr>
          <w:rFonts w:hint="eastAsia" w:ascii="宋体" w:hAnsi="宋体"/>
          <w:b/>
          <w:bCs/>
          <w:color w:val="auto"/>
          <w:szCs w:val="21"/>
        </w:rPr>
        <w:t>项目名称：</w:t>
      </w:r>
      <w:r>
        <w:rPr>
          <w:rFonts w:hint="eastAsia" w:ascii="宋体" w:hAnsi="宋体"/>
          <w:color w:val="auto"/>
          <w:szCs w:val="21"/>
          <w:lang w:eastAsia="zh-CN"/>
        </w:rPr>
        <w:t>广西海洋观测设施设备维护项目</w:t>
      </w:r>
    </w:p>
    <w:p w14:paraId="2085AFF3">
      <w:pPr>
        <w:spacing w:line="360" w:lineRule="auto"/>
        <w:ind w:firstLine="422" w:firstLineChars="200"/>
        <w:rPr>
          <w:rFonts w:ascii="宋体" w:hAnsi="宋体"/>
          <w:color w:val="auto"/>
          <w:szCs w:val="21"/>
        </w:rPr>
      </w:pPr>
      <w:r>
        <w:rPr>
          <w:rFonts w:hint="eastAsia" w:ascii="宋体" w:hAnsi="宋体"/>
          <w:b/>
          <w:bCs/>
          <w:color w:val="auto"/>
          <w:szCs w:val="21"/>
        </w:rPr>
        <w:t>采购方式：</w:t>
      </w:r>
      <w:r>
        <w:rPr>
          <w:rFonts w:hint="eastAsia" w:ascii="宋体" w:hAnsi="宋体"/>
          <w:color w:val="auto"/>
          <w:szCs w:val="21"/>
        </w:rPr>
        <w:t>竞争性磋商</w:t>
      </w:r>
    </w:p>
    <w:p w14:paraId="1730BCA3">
      <w:pPr>
        <w:spacing w:line="360" w:lineRule="auto"/>
        <w:ind w:firstLine="422" w:firstLineChars="200"/>
        <w:rPr>
          <w:rFonts w:ascii="宋体" w:hAnsi="宋体"/>
          <w:color w:val="auto"/>
          <w:szCs w:val="21"/>
        </w:rPr>
      </w:pPr>
      <w:r>
        <w:rPr>
          <w:rFonts w:hint="eastAsia" w:ascii="宋体" w:hAnsi="宋体"/>
          <w:b/>
          <w:bCs/>
          <w:color w:val="auto"/>
          <w:szCs w:val="21"/>
        </w:rPr>
        <w:t>预算金额（元）</w:t>
      </w:r>
      <w:r>
        <w:rPr>
          <w:rFonts w:hint="eastAsia" w:ascii="宋体" w:hAnsi="宋体"/>
          <w:color w:val="auto"/>
          <w:szCs w:val="21"/>
        </w:rPr>
        <w:t>：</w:t>
      </w:r>
      <w:r>
        <w:rPr>
          <w:rFonts w:hint="eastAsia" w:ascii="宋体" w:hAnsi="宋体"/>
          <w:color w:val="auto"/>
          <w:szCs w:val="21"/>
          <w:lang w:val="en-US" w:eastAsia="zh-CN"/>
        </w:rPr>
        <w:t>1000000</w:t>
      </w:r>
      <w:r>
        <w:rPr>
          <w:rFonts w:hint="eastAsia" w:ascii="宋体" w:hAnsi="宋体"/>
          <w:color w:val="auto"/>
          <w:szCs w:val="21"/>
        </w:rPr>
        <w:t>.00</w:t>
      </w:r>
    </w:p>
    <w:p w14:paraId="077BD0AF">
      <w:pPr>
        <w:spacing w:line="360" w:lineRule="auto"/>
        <w:ind w:firstLine="422" w:firstLineChars="200"/>
        <w:rPr>
          <w:rFonts w:ascii="宋体" w:hAnsi="宋体"/>
          <w:b/>
          <w:bCs/>
          <w:color w:val="auto"/>
          <w:szCs w:val="21"/>
        </w:rPr>
      </w:pPr>
      <w:r>
        <w:rPr>
          <w:rFonts w:hint="eastAsia" w:ascii="宋体" w:hAnsi="宋体"/>
          <w:b/>
          <w:bCs/>
          <w:color w:val="auto"/>
          <w:szCs w:val="21"/>
        </w:rPr>
        <w:t>采购需求：</w:t>
      </w:r>
    </w:p>
    <w:p w14:paraId="0FEE1EE4">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广西海洋观测设施设备维护项目</w:t>
      </w:r>
    </w:p>
    <w:p w14:paraId="0ED1EFF2">
      <w:pPr>
        <w:spacing w:line="360" w:lineRule="auto"/>
        <w:ind w:firstLine="420" w:firstLineChars="200"/>
        <w:rPr>
          <w:rFonts w:ascii="宋体" w:hAnsi="宋体"/>
          <w:color w:val="auto"/>
          <w:szCs w:val="21"/>
        </w:rPr>
      </w:pPr>
      <w:r>
        <w:rPr>
          <w:rFonts w:hint="eastAsia" w:ascii="宋体" w:hAnsi="宋体"/>
          <w:color w:val="auto"/>
          <w:szCs w:val="21"/>
        </w:rPr>
        <w:t>数量:1</w:t>
      </w:r>
    </w:p>
    <w:p w14:paraId="059888C9">
      <w:pPr>
        <w:spacing w:line="360" w:lineRule="auto"/>
        <w:ind w:firstLine="420" w:firstLineChars="200"/>
        <w:rPr>
          <w:rFonts w:ascii="宋体" w:hAnsi="宋体"/>
          <w:color w:val="auto"/>
          <w:szCs w:val="21"/>
        </w:rPr>
      </w:pPr>
      <w:r>
        <w:rPr>
          <w:rFonts w:hint="eastAsia" w:ascii="宋体" w:hAnsi="宋体"/>
          <w:color w:val="auto"/>
          <w:szCs w:val="21"/>
        </w:rPr>
        <w:t>预算金额（元）:</w:t>
      </w:r>
      <w:r>
        <w:rPr>
          <w:rFonts w:hint="eastAsia" w:ascii="宋体" w:hAnsi="宋体"/>
          <w:color w:val="auto"/>
          <w:szCs w:val="21"/>
          <w:lang w:eastAsia="zh-CN"/>
        </w:rPr>
        <w:t>1000000</w:t>
      </w:r>
      <w:r>
        <w:rPr>
          <w:rFonts w:hint="eastAsia" w:ascii="宋体" w:hAnsi="宋体"/>
          <w:color w:val="auto"/>
          <w:szCs w:val="21"/>
        </w:rPr>
        <w:t>.00</w:t>
      </w:r>
    </w:p>
    <w:p w14:paraId="250FC6A3">
      <w:pPr>
        <w:spacing w:line="360" w:lineRule="auto"/>
        <w:ind w:firstLine="420" w:firstLineChars="200"/>
        <w:rPr>
          <w:rFonts w:ascii="宋体" w:hAnsi="宋体"/>
          <w:color w:val="auto"/>
          <w:szCs w:val="21"/>
        </w:rPr>
      </w:pPr>
      <w:r>
        <w:rPr>
          <w:rFonts w:hint="eastAsia" w:ascii="宋体" w:hAnsi="宋体"/>
          <w:color w:val="auto"/>
          <w:szCs w:val="21"/>
        </w:rPr>
        <w:t>简要规格描述或项目基本概况介绍、用途：</w:t>
      </w:r>
      <w:r>
        <w:rPr>
          <w:rFonts w:hint="eastAsia" w:ascii="宋体" w:hAnsi="宋体"/>
          <w:color w:val="auto"/>
          <w:szCs w:val="21"/>
          <w:lang w:eastAsia="zh-CN"/>
        </w:rPr>
        <w:t>2套志愿船观测设备日常巡检及年度维护</w:t>
      </w:r>
      <w:r>
        <w:rPr>
          <w:rFonts w:hint="eastAsia" w:ascii="宋体" w:hAnsi="宋体"/>
          <w:color w:val="auto"/>
          <w:szCs w:val="21"/>
          <w:lang w:val="en-US" w:eastAsia="zh-CN"/>
        </w:rPr>
        <w:t>1</w:t>
      </w:r>
      <w:r>
        <w:rPr>
          <w:rFonts w:hint="eastAsia" w:ascii="宋体" w:hAnsi="宋体"/>
          <w:color w:val="auto"/>
          <w:szCs w:val="21"/>
          <w:lang w:eastAsia="zh-CN"/>
        </w:rPr>
        <w:t>项、2套海上石油平台水文气象综合观测系统的日常巡检维护</w:t>
      </w:r>
      <w:r>
        <w:rPr>
          <w:rFonts w:hint="eastAsia" w:ascii="宋体" w:hAnsi="宋体"/>
          <w:color w:val="auto"/>
          <w:szCs w:val="21"/>
          <w:lang w:val="en-US" w:eastAsia="zh-CN"/>
        </w:rPr>
        <w:t>1</w:t>
      </w:r>
      <w:r>
        <w:rPr>
          <w:rFonts w:hint="eastAsia" w:ascii="宋体" w:hAnsi="宋体"/>
          <w:color w:val="auto"/>
          <w:szCs w:val="21"/>
          <w:lang w:eastAsia="zh-CN"/>
        </w:rPr>
        <w:t>项、1套X波段测波雷达系统日常巡检及年度维护</w:t>
      </w:r>
      <w:r>
        <w:rPr>
          <w:rFonts w:hint="eastAsia" w:ascii="宋体" w:hAnsi="宋体"/>
          <w:color w:val="auto"/>
          <w:szCs w:val="21"/>
          <w:lang w:val="en-US" w:eastAsia="zh-CN"/>
        </w:rPr>
        <w:t>1</w:t>
      </w:r>
      <w:r>
        <w:rPr>
          <w:rFonts w:hint="eastAsia" w:ascii="宋体" w:hAnsi="宋体"/>
          <w:color w:val="auto"/>
          <w:szCs w:val="21"/>
          <w:lang w:eastAsia="zh-CN"/>
        </w:rPr>
        <w:t>项</w:t>
      </w:r>
      <w:r>
        <w:rPr>
          <w:rFonts w:hint="eastAsia" w:ascii="宋体" w:hAnsi="宋体"/>
          <w:color w:val="auto"/>
          <w:szCs w:val="21"/>
        </w:rPr>
        <w:t>，详见本</w:t>
      </w:r>
      <w:r>
        <w:rPr>
          <w:rFonts w:hint="eastAsia"/>
          <w:color w:val="auto"/>
        </w:rPr>
        <w:t>竞争性磋商公告</w:t>
      </w:r>
      <w:r>
        <w:rPr>
          <w:rFonts w:hint="eastAsia" w:ascii="宋体" w:hAnsi="宋体"/>
          <w:color w:val="auto"/>
          <w:szCs w:val="21"/>
        </w:rPr>
        <w:t>附件采购文件。</w:t>
      </w:r>
    </w:p>
    <w:p w14:paraId="073ABED1">
      <w:pPr>
        <w:spacing w:line="360" w:lineRule="auto"/>
        <w:ind w:firstLine="420" w:firstLineChars="200"/>
        <w:rPr>
          <w:rFonts w:ascii="宋体" w:hAnsi="宋体"/>
          <w:color w:val="auto"/>
          <w:szCs w:val="21"/>
        </w:rPr>
      </w:pPr>
      <w:r>
        <w:rPr>
          <w:rFonts w:hint="eastAsia" w:ascii="宋体" w:hAnsi="宋体"/>
          <w:color w:val="auto"/>
          <w:szCs w:val="21"/>
        </w:rPr>
        <w:t>最高限价（如有）：/</w:t>
      </w:r>
    </w:p>
    <w:p w14:paraId="0AA2410E">
      <w:pPr>
        <w:spacing w:line="360" w:lineRule="auto"/>
        <w:ind w:firstLine="420" w:firstLineChars="200"/>
        <w:rPr>
          <w:rFonts w:ascii="宋体" w:hAnsi="宋体"/>
          <w:color w:val="auto"/>
          <w:szCs w:val="21"/>
        </w:rPr>
      </w:pPr>
      <w:r>
        <w:rPr>
          <w:rFonts w:hint="eastAsia" w:ascii="宋体" w:hAnsi="宋体"/>
          <w:color w:val="auto"/>
          <w:szCs w:val="21"/>
        </w:rPr>
        <w:t>合同履约期限：自签订合同之日起一年。</w:t>
      </w:r>
    </w:p>
    <w:p w14:paraId="6795D3A9">
      <w:pPr>
        <w:spacing w:line="360" w:lineRule="auto"/>
        <w:ind w:firstLine="420" w:firstLineChars="200"/>
        <w:rPr>
          <w:rFonts w:ascii="宋体" w:hAnsi="宋体"/>
          <w:color w:val="auto"/>
          <w:szCs w:val="21"/>
        </w:rPr>
      </w:pPr>
      <w:bookmarkStart w:id="33" w:name="OLE_LINK3"/>
      <w:r>
        <w:rPr>
          <w:rFonts w:hint="eastAsia" w:ascii="宋体" w:hAnsi="宋体"/>
          <w:color w:val="auto"/>
          <w:szCs w:val="21"/>
        </w:rPr>
        <w:t>本标项</w:t>
      </w:r>
      <w:r>
        <w:rPr>
          <w:rFonts w:ascii="宋体" w:hAnsi="宋体"/>
          <w:color w:val="auto"/>
          <w:szCs w:val="21"/>
        </w:rPr>
        <w:t>（否）</w:t>
      </w:r>
      <w:r>
        <w:rPr>
          <w:rFonts w:hint="eastAsia" w:ascii="宋体" w:hAnsi="宋体"/>
          <w:color w:val="auto"/>
          <w:szCs w:val="21"/>
        </w:rPr>
        <w:t>接受联合体竞标。</w:t>
      </w:r>
    </w:p>
    <w:bookmarkEnd w:id="33"/>
    <w:p w14:paraId="1622B529">
      <w:pPr>
        <w:spacing w:line="360" w:lineRule="auto"/>
        <w:ind w:firstLine="420" w:firstLineChars="200"/>
        <w:rPr>
          <w:rFonts w:ascii="宋体" w:hAnsi="宋体"/>
          <w:color w:val="auto"/>
          <w:szCs w:val="21"/>
        </w:rPr>
      </w:pPr>
      <w:r>
        <w:rPr>
          <w:rFonts w:hint="eastAsia" w:ascii="宋体" w:hAnsi="宋体"/>
          <w:color w:val="auto"/>
          <w:szCs w:val="21"/>
        </w:rPr>
        <w:t>备注：无</w:t>
      </w:r>
    </w:p>
    <w:p w14:paraId="3D1D8A83">
      <w:pPr>
        <w:spacing w:line="390" w:lineRule="exact"/>
        <w:ind w:firstLine="482" w:firstLineChars="200"/>
        <w:rPr>
          <w:rFonts w:ascii="宋体" w:hAnsi="宋体" w:cs="宋体"/>
          <w:b/>
          <w:bCs/>
          <w:color w:val="auto"/>
          <w:sz w:val="24"/>
        </w:rPr>
      </w:pPr>
      <w:bookmarkStart w:id="34" w:name="_Toc44229879"/>
      <w:bookmarkStart w:id="35" w:name="_Toc28359013"/>
      <w:bookmarkStart w:id="36" w:name="_Toc35393799"/>
      <w:bookmarkStart w:id="37" w:name="_Toc35393630"/>
      <w:bookmarkStart w:id="38" w:name="_Toc28359090"/>
      <w:r>
        <w:rPr>
          <w:rFonts w:hint="eastAsia" w:ascii="宋体" w:hAnsi="宋体" w:cs="宋体"/>
          <w:b/>
          <w:bCs/>
          <w:color w:val="auto"/>
          <w:sz w:val="24"/>
        </w:rPr>
        <w:t>二、申请人的资格</w:t>
      </w:r>
      <w:bookmarkEnd w:id="34"/>
      <w:bookmarkEnd w:id="35"/>
      <w:bookmarkEnd w:id="36"/>
      <w:bookmarkEnd w:id="37"/>
      <w:bookmarkEnd w:id="38"/>
      <w:r>
        <w:rPr>
          <w:rFonts w:hint="eastAsia" w:ascii="宋体" w:hAnsi="宋体" w:cs="宋体"/>
          <w:b/>
          <w:bCs/>
          <w:color w:val="auto"/>
          <w:sz w:val="24"/>
        </w:rPr>
        <w:t>要求</w:t>
      </w:r>
    </w:p>
    <w:p w14:paraId="09485A6F">
      <w:pPr>
        <w:spacing w:line="390" w:lineRule="exact"/>
        <w:ind w:firstLine="420" w:firstLineChars="200"/>
        <w:rPr>
          <w:rFonts w:ascii="宋体" w:hAnsi="宋体" w:cs="宋体"/>
          <w:color w:val="auto"/>
          <w:szCs w:val="21"/>
        </w:rPr>
      </w:pPr>
      <w:r>
        <w:rPr>
          <w:rFonts w:hint="eastAsia" w:ascii="宋体" w:hAnsi="宋体" w:cs="宋体"/>
          <w:color w:val="auto"/>
          <w:szCs w:val="21"/>
        </w:rPr>
        <w:t>1.满足《中华人民共和国政府采购法》第二十二条规定；</w:t>
      </w:r>
    </w:p>
    <w:p w14:paraId="197C3C94">
      <w:pPr>
        <w:spacing w:line="390" w:lineRule="exact"/>
        <w:ind w:firstLine="420" w:firstLineChars="200"/>
        <w:rPr>
          <w:rFonts w:ascii="宋体" w:hAnsi="宋体"/>
          <w:color w:val="auto"/>
          <w:szCs w:val="21"/>
        </w:rPr>
      </w:pPr>
      <w:r>
        <w:rPr>
          <w:rFonts w:hint="eastAsia" w:ascii="宋体" w:hAnsi="宋体"/>
          <w:color w:val="auto"/>
          <w:szCs w:val="21"/>
        </w:rPr>
        <w:t>2.落实政府采购政策需满足的资格要求：</w:t>
      </w:r>
      <w:r>
        <w:rPr>
          <w:rFonts w:hint="eastAsia" w:ascii="宋体" w:hAnsi="宋体"/>
          <w:color w:val="auto"/>
          <w:szCs w:val="21"/>
          <w:lang w:val="en-US" w:eastAsia="zh-CN"/>
        </w:rPr>
        <w:t>无</w:t>
      </w:r>
      <w:r>
        <w:rPr>
          <w:rFonts w:hint="eastAsia" w:ascii="宋体" w:hAnsi="宋体"/>
          <w:color w:val="auto"/>
          <w:szCs w:val="21"/>
        </w:rPr>
        <w:t>；</w:t>
      </w:r>
    </w:p>
    <w:p w14:paraId="1C2A1A73">
      <w:pPr>
        <w:spacing w:line="390" w:lineRule="exact"/>
        <w:ind w:firstLine="420" w:firstLineChars="200"/>
        <w:rPr>
          <w:rFonts w:ascii="宋体" w:hAnsi="宋体" w:cs="宋体"/>
          <w:color w:val="auto"/>
          <w:szCs w:val="21"/>
        </w:rPr>
      </w:pPr>
      <w:r>
        <w:rPr>
          <w:rFonts w:hint="eastAsia" w:ascii="宋体" w:hAnsi="宋体" w:cs="宋体"/>
          <w:color w:val="auto"/>
          <w:szCs w:val="21"/>
        </w:rPr>
        <w:t>3.本项目的特定资格要求：无。</w:t>
      </w:r>
    </w:p>
    <w:p w14:paraId="2D3E3977">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三、获取采购文件</w:t>
      </w:r>
    </w:p>
    <w:p w14:paraId="796A99D4">
      <w:pPr>
        <w:spacing w:line="390" w:lineRule="exact"/>
        <w:ind w:firstLine="420" w:firstLineChars="200"/>
        <w:rPr>
          <w:rFonts w:ascii="宋体" w:hAnsi="宋体" w:cs="宋体"/>
          <w:bCs/>
          <w:color w:val="auto"/>
          <w:kern w:val="0"/>
          <w:szCs w:val="21"/>
        </w:rPr>
      </w:pPr>
      <w:bookmarkStart w:id="39" w:name="_Toc28359082"/>
      <w:bookmarkStart w:id="40" w:name="_Toc35393793"/>
      <w:bookmarkStart w:id="41" w:name="_Toc35393624"/>
      <w:bookmarkStart w:id="42" w:name="_Toc28359005"/>
      <w:r>
        <w:rPr>
          <w:rFonts w:hint="eastAsia" w:ascii="宋体" w:hAnsi="宋体" w:cs="宋体"/>
          <w:bCs/>
          <w:color w:val="auto"/>
          <w:kern w:val="0"/>
          <w:szCs w:val="21"/>
        </w:rPr>
        <w:t>时间：</w:t>
      </w:r>
      <w:r>
        <w:rPr>
          <w:rFonts w:hint="eastAsia" w:ascii="宋体" w:hAnsi="宋体" w:cs="宋体"/>
          <w:bCs/>
          <w:color w:val="auto"/>
          <w:kern w:val="0"/>
          <w:szCs w:val="21"/>
          <w:lang w:eastAsia="zh-CN"/>
        </w:rPr>
        <w:t>2026年3月30日</w:t>
      </w:r>
      <w:r>
        <w:rPr>
          <w:rFonts w:hint="eastAsia" w:ascii="宋体" w:hAnsi="宋体" w:cs="宋体"/>
          <w:bCs/>
          <w:color w:val="auto"/>
          <w:kern w:val="0"/>
          <w:szCs w:val="21"/>
        </w:rPr>
        <w:t>至</w:t>
      </w:r>
      <w:r>
        <w:rPr>
          <w:rFonts w:hint="eastAsia" w:ascii="宋体" w:hAnsi="宋体" w:cs="宋体"/>
          <w:bCs/>
          <w:color w:val="auto"/>
          <w:kern w:val="0"/>
          <w:szCs w:val="21"/>
          <w:lang w:eastAsia="zh-CN"/>
        </w:rPr>
        <w:t>2026年4月7日</w:t>
      </w:r>
      <w:r>
        <w:rPr>
          <w:rFonts w:hint="eastAsia" w:ascii="宋体" w:hAnsi="宋体" w:cs="宋体"/>
          <w:bCs/>
          <w:color w:val="auto"/>
          <w:kern w:val="0"/>
          <w:szCs w:val="21"/>
        </w:rPr>
        <w:t>，每天上午00:00至11:59，下午12:00至23:59（北京时间，法定节假日除外）；</w:t>
      </w:r>
    </w:p>
    <w:p w14:paraId="73F44774">
      <w:pPr>
        <w:spacing w:line="390" w:lineRule="exact"/>
        <w:ind w:firstLine="420" w:firstLineChars="200"/>
        <w:rPr>
          <w:rFonts w:ascii="宋体" w:hAnsi="宋体" w:cs="宋体"/>
          <w:color w:val="auto"/>
          <w:szCs w:val="21"/>
        </w:rPr>
      </w:pPr>
      <w:r>
        <w:rPr>
          <w:rFonts w:hint="eastAsia" w:ascii="宋体" w:hAnsi="宋体" w:cs="宋体"/>
          <w:bCs/>
          <w:color w:val="auto"/>
          <w:kern w:val="0"/>
          <w:szCs w:val="21"/>
        </w:rPr>
        <w:t>地点（网址）：</w:t>
      </w:r>
      <w:r>
        <w:rPr>
          <w:rFonts w:hint="eastAsia" w:ascii="宋体" w:hAnsi="宋体" w:cs="宋体"/>
          <w:color w:val="auto"/>
          <w:szCs w:val="21"/>
        </w:rPr>
        <w:t>广西政府采购云平台（https://www.gcy.zfcg.gxzf.gov.cn/）</w:t>
      </w:r>
    </w:p>
    <w:p w14:paraId="4402AB81">
      <w:pPr>
        <w:pStyle w:val="13"/>
        <w:spacing w:line="390" w:lineRule="exact"/>
        <w:rPr>
          <w:rFonts w:ascii="宋体" w:hAnsi="宋体" w:cs="宋体"/>
          <w:b/>
          <w:bCs/>
          <w:color w:val="auto"/>
          <w:sz w:val="24"/>
        </w:rPr>
      </w:pPr>
      <w:r>
        <w:rPr>
          <w:rFonts w:hint="eastAsia" w:ascii="宋体" w:hAnsi="宋体" w:cs="宋体"/>
          <w:color w:val="auto"/>
          <w:szCs w:val="21"/>
        </w:rPr>
        <w:t>　　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w:t>
      </w:r>
    </w:p>
    <w:p w14:paraId="79337354">
      <w:pPr>
        <w:snapToGrid w:val="0"/>
        <w:spacing w:line="390" w:lineRule="exact"/>
        <w:ind w:firstLine="420" w:firstLineChars="200"/>
        <w:rPr>
          <w:rFonts w:ascii="宋体" w:hAnsi="宋体" w:cs="宋体"/>
          <w:color w:val="auto"/>
          <w:szCs w:val="21"/>
        </w:rPr>
      </w:pPr>
      <w:r>
        <w:rPr>
          <w:rFonts w:hint="eastAsia" w:ascii="宋体" w:hAnsi="宋体" w:cs="宋体"/>
          <w:color w:val="auto"/>
          <w:szCs w:val="21"/>
        </w:rPr>
        <w:t>售价（元）：0</w:t>
      </w:r>
    </w:p>
    <w:p w14:paraId="3C8FEAB2">
      <w:pPr>
        <w:spacing w:line="390" w:lineRule="exact"/>
        <w:ind w:firstLine="482" w:firstLineChars="200"/>
        <w:rPr>
          <w:rFonts w:ascii="宋体" w:hAnsi="宋体" w:cs="宋体"/>
          <w:b/>
          <w:bCs/>
          <w:color w:val="auto"/>
          <w:sz w:val="24"/>
        </w:rPr>
      </w:pPr>
      <w:r>
        <w:rPr>
          <w:rFonts w:hint="eastAsia" w:ascii="宋体" w:hAnsi="宋体" w:cs="宋体"/>
          <w:b/>
          <w:bCs/>
          <w:color w:val="auto"/>
          <w:sz w:val="24"/>
        </w:rPr>
        <w:t>四、</w:t>
      </w:r>
      <w:bookmarkEnd w:id="39"/>
      <w:bookmarkEnd w:id="40"/>
      <w:bookmarkEnd w:id="41"/>
      <w:bookmarkEnd w:id="42"/>
      <w:r>
        <w:rPr>
          <w:rFonts w:hint="eastAsia" w:ascii="宋体" w:hAnsi="宋体" w:cs="宋体"/>
          <w:b/>
          <w:bCs/>
          <w:color w:val="auto"/>
          <w:sz w:val="24"/>
        </w:rPr>
        <w:t>响应文件提交</w:t>
      </w:r>
    </w:p>
    <w:p w14:paraId="5A78378E">
      <w:pPr>
        <w:spacing w:line="390" w:lineRule="exact"/>
        <w:ind w:firstLine="420" w:firstLineChars="200"/>
        <w:rPr>
          <w:rFonts w:ascii="宋体" w:hAnsi="宋体" w:cs="宋体"/>
          <w:bCs/>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首次响应文件提交截止时间</w:t>
      </w:r>
      <w:r>
        <w:rPr>
          <w:rFonts w:hint="eastAsia" w:ascii="宋体" w:hAnsi="宋体" w:cs="宋体"/>
          <w:bCs/>
          <w:color w:val="auto"/>
          <w:szCs w:val="21"/>
        </w:rPr>
        <w:t>：</w:t>
      </w:r>
      <w:r>
        <w:rPr>
          <w:rFonts w:hint="eastAsia" w:ascii="宋体" w:hAnsi="宋体" w:cs="宋体"/>
          <w:bCs/>
          <w:color w:val="auto"/>
          <w:szCs w:val="21"/>
          <w:lang w:eastAsia="zh-CN"/>
        </w:rPr>
        <w:t>2026年4月10日09:00:00</w:t>
      </w:r>
      <w:r>
        <w:rPr>
          <w:rFonts w:hint="eastAsia" w:ascii="宋体" w:hAnsi="宋体" w:cs="宋体"/>
          <w:bCs/>
          <w:color w:val="auto"/>
          <w:szCs w:val="21"/>
        </w:rPr>
        <w:t>（北京时间）</w:t>
      </w:r>
    </w:p>
    <w:p w14:paraId="6F4AEBC2">
      <w:pPr>
        <w:spacing w:line="390" w:lineRule="exact"/>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首次响应文件提交地点：广西政府采购云平台（https://www.gcy.zfcg.gxzf.gov.cn/）</w:t>
      </w:r>
    </w:p>
    <w:p w14:paraId="56867E68">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五、开启（首次响应文件开启时间）</w:t>
      </w:r>
    </w:p>
    <w:p w14:paraId="3485C760">
      <w:pPr>
        <w:spacing w:line="390" w:lineRule="exact"/>
        <w:ind w:firstLine="420" w:firstLineChars="200"/>
        <w:rPr>
          <w:rFonts w:ascii="宋体" w:hAnsi="宋体" w:cs="宋体"/>
          <w:bCs/>
          <w:color w:val="auto"/>
          <w:szCs w:val="21"/>
        </w:rPr>
      </w:pPr>
      <w:r>
        <w:rPr>
          <w:rFonts w:hint="eastAsia" w:ascii="宋体" w:hAnsi="宋体" w:cs="宋体"/>
          <w:color w:val="auto"/>
          <w:szCs w:val="21"/>
        </w:rPr>
        <w:t>时间：</w:t>
      </w:r>
      <w:r>
        <w:rPr>
          <w:rFonts w:hint="eastAsia" w:ascii="宋体" w:hAnsi="宋体" w:cs="宋体"/>
          <w:color w:val="auto"/>
          <w:szCs w:val="21"/>
          <w:lang w:eastAsia="zh-CN"/>
        </w:rPr>
        <w:t>2026年4月10日09:00:00</w:t>
      </w:r>
      <w:r>
        <w:rPr>
          <w:rFonts w:hint="eastAsia" w:ascii="宋体" w:hAnsi="宋体" w:cs="宋体"/>
          <w:bCs/>
          <w:color w:val="auto"/>
          <w:szCs w:val="21"/>
        </w:rPr>
        <w:t>（北京时间）</w:t>
      </w:r>
      <w:r>
        <w:rPr>
          <w:rFonts w:hint="eastAsia" w:ascii="宋体" w:hAnsi="宋体" w:cs="宋体"/>
          <w:color w:val="auto"/>
          <w:szCs w:val="21"/>
        </w:rPr>
        <w:t>后</w:t>
      </w:r>
    </w:p>
    <w:p w14:paraId="00C1E869">
      <w:pPr>
        <w:spacing w:line="390" w:lineRule="exact"/>
        <w:ind w:firstLine="420" w:firstLineChars="200"/>
        <w:rPr>
          <w:rFonts w:ascii="宋体" w:hAnsi="宋体" w:cs="宋体"/>
          <w:bCs/>
          <w:color w:val="auto"/>
          <w:szCs w:val="21"/>
          <w:u w:val="single"/>
        </w:rPr>
      </w:pPr>
      <w:r>
        <w:rPr>
          <w:rFonts w:hint="eastAsia" w:ascii="宋体" w:hAnsi="宋体" w:cs="宋体"/>
          <w:color w:val="auto"/>
          <w:szCs w:val="21"/>
        </w:rPr>
        <w:t>地点：广西政府采购云平台电子开标大厅</w:t>
      </w:r>
    </w:p>
    <w:p w14:paraId="0B9C2AC0">
      <w:pPr>
        <w:spacing w:line="390" w:lineRule="exact"/>
        <w:ind w:firstLine="482" w:firstLineChars="200"/>
        <w:rPr>
          <w:rFonts w:ascii="宋体" w:hAnsi="宋体" w:cs="宋体"/>
          <w:b/>
          <w:bCs/>
          <w:color w:val="auto"/>
          <w:sz w:val="24"/>
        </w:rPr>
      </w:pPr>
      <w:bookmarkStart w:id="43" w:name="_Toc28359007"/>
      <w:bookmarkStart w:id="44" w:name="_Toc28359084"/>
      <w:bookmarkStart w:id="45" w:name="_Toc35393625"/>
      <w:bookmarkStart w:id="46" w:name="_Toc35393794"/>
      <w:r>
        <w:rPr>
          <w:rFonts w:hint="eastAsia" w:ascii="宋体" w:hAnsi="宋体" w:cs="宋体"/>
          <w:b/>
          <w:bCs/>
          <w:color w:val="auto"/>
          <w:sz w:val="24"/>
        </w:rPr>
        <w:t>六、公告期限</w:t>
      </w:r>
      <w:bookmarkEnd w:id="43"/>
      <w:bookmarkEnd w:id="44"/>
      <w:bookmarkEnd w:id="45"/>
      <w:bookmarkEnd w:id="46"/>
    </w:p>
    <w:p w14:paraId="30086269">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1631C694">
      <w:pPr>
        <w:spacing w:line="390" w:lineRule="exact"/>
        <w:ind w:firstLine="482" w:firstLineChars="200"/>
        <w:rPr>
          <w:rFonts w:ascii="宋体" w:hAnsi="宋体" w:cs="宋体"/>
          <w:b/>
          <w:bCs/>
          <w:color w:val="auto"/>
          <w:sz w:val="24"/>
        </w:rPr>
      </w:pPr>
      <w:bookmarkStart w:id="47" w:name="_Toc35393626"/>
      <w:bookmarkStart w:id="48" w:name="_Toc35393795"/>
      <w:r>
        <w:rPr>
          <w:rFonts w:hint="eastAsia" w:ascii="宋体" w:hAnsi="宋体" w:cs="宋体"/>
          <w:b/>
          <w:bCs/>
          <w:color w:val="auto"/>
          <w:sz w:val="24"/>
        </w:rPr>
        <w:t>七、其他补充事宜</w:t>
      </w:r>
      <w:bookmarkEnd w:id="47"/>
      <w:bookmarkEnd w:id="48"/>
    </w:p>
    <w:p w14:paraId="171BD97E">
      <w:pPr>
        <w:spacing w:line="390" w:lineRule="exact"/>
        <w:ind w:firstLine="420" w:firstLineChars="200"/>
        <w:rPr>
          <w:rFonts w:ascii="宋体" w:hAnsi="宋体" w:cs="宋体"/>
          <w:color w:val="auto"/>
          <w:kern w:val="0"/>
          <w:szCs w:val="21"/>
        </w:rPr>
      </w:pPr>
      <w:bookmarkStart w:id="49" w:name="_Hlk37429585"/>
      <w:r>
        <w:rPr>
          <w:rFonts w:hint="eastAsia" w:ascii="宋体" w:hAnsi="宋体" w:cs="宋体"/>
          <w:color w:val="auto"/>
          <w:kern w:val="0"/>
          <w:szCs w:val="21"/>
        </w:rPr>
        <w:t>1.磋商保证金：</w:t>
      </w:r>
    </w:p>
    <w:p w14:paraId="755F6285">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磋商保证金金额：¥</w:t>
      </w:r>
      <w:r>
        <w:rPr>
          <w:rFonts w:hint="eastAsia" w:ascii="宋体" w:hAnsi="宋体" w:cs="宋体"/>
          <w:color w:val="auto"/>
          <w:kern w:val="0"/>
          <w:szCs w:val="21"/>
          <w:lang w:val="en-US" w:eastAsia="zh-CN"/>
        </w:rPr>
        <w:t>10000</w:t>
      </w:r>
      <w:r>
        <w:rPr>
          <w:rFonts w:hint="eastAsia" w:ascii="宋体" w:hAnsi="宋体" w:cs="宋体"/>
          <w:color w:val="auto"/>
          <w:kern w:val="0"/>
          <w:szCs w:val="21"/>
        </w:rPr>
        <w:t>.00元</w:t>
      </w:r>
    </w:p>
    <w:p w14:paraId="0C8FDAB5">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的缴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14:paraId="702408A3">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开户名称：广西科联招标中心有限公司</w:t>
      </w:r>
    </w:p>
    <w:p w14:paraId="02746EF0">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开户银行：招商银行南宁市金浦路支行</w:t>
      </w:r>
    </w:p>
    <w:p w14:paraId="2073C041">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银行账号：7719011969103330000000168</w:t>
      </w:r>
    </w:p>
    <w:p w14:paraId="23F32F1C">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开户行行号：308611000112</w:t>
      </w:r>
    </w:p>
    <w:p w14:paraId="491334D3">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采用支票、汇票、本票或者保函等方式的，供应商必须在首次响应文件提交截止时间前将支票、汇票、本票或者金融机构、担保机构出具的保函（电子保函除外）等原件提交给采购代理机构。否则视为无效磋商保证金。</w:t>
      </w:r>
    </w:p>
    <w:p w14:paraId="10693AF6">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w:t>
      </w:r>
      <w:bookmarkStart w:id="50" w:name="_Hlk37429595"/>
      <w:r>
        <w:rPr>
          <w:rFonts w:hint="eastAsia" w:ascii="宋体" w:hAnsi="宋体" w:cs="宋体"/>
          <w:color w:val="auto"/>
          <w:kern w:val="0"/>
          <w:szCs w:val="21"/>
        </w:rPr>
        <w:t>网上查询地址</w:t>
      </w:r>
    </w:p>
    <w:bookmarkEnd w:id="49"/>
    <w:bookmarkEnd w:id="50"/>
    <w:p w14:paraId="65FB4399">
      <w:pPr>
        <w:spacing w:line="390" w:lineRule="exact"/>
        <w:ind w:firstLine="420" w:firstLineChars="200"/>
        <w:rPr>
          <w:rFonts w:ascii="宋体" w:hAnsi="宋体" w:cs="宋体"/>
          <w:color w:val="auto"/>
          <w:kern w:val="0"/>
          <w:szCs w:val="21"/>
        </w:rPr>
      </w:pPr>
      <w:bookmarkStart w:id="51" w:name="_Hlk37429674"/>
      <w:r>
        <w:rPr>
          <w:rFonts w:hint="eastAsia" w:ascii="宋体" w:hAnsi="宋体" w:cs="宋体"/>
          <w:color w:val="auto"/>
          <w:kern w:val="0"/>
          <w:szCs w:val="21"/>
        </w:rPr>
        <w:t>http://www.ccgp-guangxi.gov.cn/（中国政府采购网广西分网）</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推送http://www.ccgp.gov.cn/（中国政府采购网）</w:t>
      </w:r>
      <w:r>
        <w:rPr>
          <w:rFonts w:hint="eastAsia" w:ascii="宋体" w:hAnsi="宋体" w:cs="宋体"/>
          <w:color w:val="auto"/>
          <w:kern w:val="0"/>
          <w:szCs w:val="21"/>
        </w:rPr>
        <w:t>。</w:t>
      </w:r>
    </w:p>
    <w:bookmarkEnd w:id="51"/>
    <w:p w14:paraId="326FA986">
      <w:pPr>
        <w:spacing w:line="39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 本项目需要落实的政府采购政策</w:t>
      </w:r>
    </w:p>
    <w:p w14:paraId="59BA0AD6">
      <w:pPr>
        <w:spacing w:line="39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（1）政府采购促进中小企业发展。</w:t>
      </w:r>
    </w:p>
    <w:p w14:paraId="2AF53108">
      <w:pPr>
        <w:spacing w:line="39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（2）政府采购支持采用本国产品的政策。</w:t>
      </w:r>
    </w:p>
    <w:p w14:paraId="5A9890C6">
      <w:pPr>
        <w:spacing w:line="39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6CA39D34">
      <w:pPr>
        <w:spacing w:line="39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（4）政府采购促进残疾人就业政策。</w:t>
      </w:r>
    </w:p>
    <w:p w14:paraId="2A392F79">
      <w:pPr>
        <w:spacing w:line="39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（5）政府采购支持监狱企业发展。</w:t>
      </w:r>
    </w:p>
    <w:p w14:paraId="3A96BD0D">
      <w:pPr>
        <w:spacing w:line="39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（6）在政府采购中实施本国产品标准及相关政策。</w:t>
      </w:r>
    </w:p>
    <w:p w14:paraId="574098D8">
      <w:pPr>
        <w:spacing w:line="39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4316FCB">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FCFBF58">
      <w:pPr>
        <w:spacing w:line="390" w:lineRule="exact"/>
        <w:ind w:firstLine="422" w:firstLineChars="200"/>
        <w:rPr>
          <w:rFonts w:ascii="宋体" w:hAnsi="宋体" w:cs="宋体"/>
          <w:b/>
          <w:bCs/>
          <w:color w:val="auto"/>
          <w:kern w:val="0"/>
          <w:szCs w:val="21"/>
        </w:rPr>
      </w:pPr>
      <w:r>
        <w:rPr>
          <w:rFonts w:hint="eastAsia" w:ascii="宋体" w:hAnsi="宋体" w:cs="宋体"/>
          <w:b/>
          <w:bCs/>
          <w:color w:val="auto"/>
          <w:kern w:val="0"/>
          <w:szCs w:val="21"/>
        </w:rPr>
        <w:t>6.在线竞标的有关说明：</w:t>
      </w:r>
    </w:p>
    <w:p w14:paraId="6AA2608D">
      <w:pPr>
        <w:spacing w:line="39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指南—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4960E31B">
      <w:pPr>
        <w:spacing w:line="39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2）未进行网上注册并办理数字证书（CA认证）的供应商将无法参与本项目政府采购活动，潜在供应商应当在首次响应文件提交截止时间前，完成电子交易平台上的CA数字证书办理及响应文件的提交。（3）为确保网上操作合法、有效和安全，请供应商确保在电子响应过程中能够对相关数据电文进行加密和使用电子签章，妥善保管CA数字证书并使用有效的CA数字证书参与整个采购活动。</w:t>
      </w:r>
    </w:p>
    <w:p w14:paraId="6DE717A4">
      <w:pPr>
        <w:spacing w:line="39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注：供应商应当在首次响应文件提交截止时间前完成电子响应文件的上传、提交，响应文件提交截止时间前可以补充、修改或者撤回响应文件。补充或者修改响应文件的，应当先行撤回原文件，补充、修改后重新上传、提交。响应文件提交截止时间前未完成上传、提交的，视为撤回响应文件。响应文件提交截止时间以后上传提交的响应文件，广西政府采购云平台将予以拒收。</w:t>
      </w:r>
    </w:p>
    <w:p w14:paraId="3396AAD2">
      <w:pPr>
        <w:spacing w:line="39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（4）CA证书在线解密：首次响应文件开启时，需要供应商携带制作响应文件时用来加密的有效数字证书（CA认证）登录广西政府采购云平台电子开标大厅现场按规定时间对加密的响应文件进行解密。</w:t>
      </w:r>
    </w:p>
    <w:p w14:paraId="17C0A049">
      <w:pPr>
        <w:spacing w:line="39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（5）供应商需要在具备有摄像头及语音功能且互联网网络状况良好的电脑登录广西政府采购云平台远程开标大厅参与本次磋商，否则后果自负。</w:t>
      </w:r>
    </w:p>
    <w:p w14:paraId="26652560">
      <w:pPr>
        <w:spacing w:line="39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7. 若对项目采购电子交易系统操作有疑问，可登录广西政府采购云平台（https://www.gcy.zfcg.gxzf.gov.cn/），点击右侧咨询小采，获取采小蜜智能服务管家帮助，或拨打广西政府采购云平台服务热线95763获取热线服务帮助。 </w:t>
      </w:r>
    </w:p>
    <w:p w14:paraId="78204CCC">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8.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p>
    <w:p w14:paraId="0B95FA61">
      <w:pPr>
        <w:spacing w:line="390" w:lineRule="exact"/>
        <w:ind w:firstLine="482" w:firstLineChars="200"/>
        <w:rPr>
          <w:rFonts w:ascii="黑体" w:hAnsi="黑体" w:eastAsia="黑体" w:cs="宋体"/>
          <w:bCs/>
          <w:color w:val="auto"/>
          <w:sz w:val="24"/>
        </w:rPr>
      </w:pPr>
      <w:r>
        <w:rPr>
          <w:rFonts w:hint="eastAsia" w:ascii="黑体" w:hAnsi="黑体" w:eastAsia="黑体" w:cs="宋体"/>
          <w:b/>
          <w:color w:val="auto"/>
          <w:kern w:val="44"/>
          <w:sz w:val="24"/>
        </w:rPr>
        <w:t>八、凡对本次采购提出询问，请按</w:t>
      </w:r>
      <w:r>
        <w:rPr>
          <w:rFonts w:ascii="黑体" w:hAnsi="黑体" w:eastAsia="黑体" w:cs="宋体"/>
          <w:b/>
          <w:color w:val="auto"/>
          <w:kern w:val="44"/>
          <w:sz w:val="24"/>
        </w:rPr>
        <w:t>以下方式</w:t>
      </w:r>
      <w:r>
        <w:rPr>
          <w:rFonts w:hint="eastAsia" w:ascii="黑体" w:hAnsi="黑体" w:eastAsia="黑体" w:cs="宋体"/>
          <w:b/>
          <w:color w:val="auto"/>
          <w:kern w:val="44"/>
          <w:sz w:val="24"/>
        </w:rPr>
        <w:t>联系。</w:t>
      </w:r>
    </w:p>
    <w:p w14:paraId="24E8723A">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14:paraId="6B30A5BD">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名称：</w:t>
      </w:r>
      <w:r>
        <w:rPr>
          <w:rFonts w:hint="eastAsia" w:ascii="宋体" w:hAnsi="宋体" w:cs="宋体"/>
          <w:color w:val="auto"/>
          <w:kern w:val="0"/>
          <w:szCs w:val="21"/>
          <w:lang w:eastAsia="zh-CN"/>
        </w:rPr>
        <w:t>广西壮族自治区海洋研究院</w:t>
      </w:r>
    </w:p>
    <w:p w14:paraId="14CFAAC4">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地址：</w:t>
      </w:r>
      <w:r>
        <w:rPr>
          <w:rFonts w:hint="eastAsia" w:ascii="宋体" w:hAnsi="宋体" w:cs="宋体"/>
          <w:color w:val="auto"/>
          <w:kern w:val="0"/>
          <w:szCs w:val="21"/>
          <w:lang w:eastAsia="zh-CN"/>
        </w:rPr>
        <w:t>广西壮族自治区南宁市民族大道74号</w:t>
      </w:r>
    </w:p>
    <w:p w14:paraId="2870B768">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黄川</w:t>
      </w:r>
    </w:p>
    <w:p w14:paraId="46FA2B27">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项目联系方式：</w:t>
      </w:r>
      <w:r>
        <w:rPr>
          <w:rFonts w:hint="eastAsia" w:ascii="宋体" w:hAnsi="宋体" w:cs="宋体"/>
          <w:color w:val="auto"/>
          <w:kern w:val="0"/>
          <w:szCs w:val="21"/>
          <w:lang w:eastAsia="zh-CN"/>
        </w:rPr>
        <w:t>0771-5780927</w:t>
      </w:r>
    </w:p>
    <w:p w14:paraId="0BC9CEF5">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p>
    <w:p w14:paraId="293E1323">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名称：</w:t>
      </w:r>
      <w:bookmarkStart w:id="52" w:name="PO_3000001866_PM031_1"/>
      <w:r>
        <w:rPr>
          <w:rFonts w:hint="eastAsia" w:ascii="宋体" w:hAnsi="宋体" w:cs="宋体"/>
          <w:color w:val="auto"/>
          <w:kern w:val="0"/>
          <w:szCs w:val="21"/>
        </w:rPr>
        <w:t>广西科联招标中心有限公司</w:t>
      </w:r>
      <w:bookmarkEnd w:id="52"/>
    </w:p>
    <w:p w14:paraId="114EB2A9">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地址：</w:t>
      </w:r>
      <w:bookmarkStart w:id="53" w:name="PO_3000001866_PM035_1"/>
      <w:r>
        <w:rPr>
          <w:rFonts w:hint="eastAsia" w:ascii="宋体" w:hAnsi="宋体" w:cs="宋体"/>
          <w:color w:val="auto"/>
          <w:kern w:val="0"/>
          <w:szCs w:val="21"/>
        </w:rPr>
        <w:t>广西南宁市大学东路170号</w:t>
      </w:r>
      <w:bookmarkEnd w:id="53"/>
    </w:p>
    <w:p w14:paraId="5A9B4B60">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韦毅锋、莫琳</w:t>
      </w:r>
    </w:p>
    <w:p w14:paraId="4B72F569">
      <w:pPr>
        <w:spacing w:line="360" w:lineRule="auto"/>
        <w:ind w:firstLine="630" w:firstLineChars="300"/>
        <w:rPr>
          <w:color w:val="auto"/>
          <w:sz w:val="32"/>
          <w:szCs w:val="32"/>
        </w:rPr>
      </w:pPr>
      <w:r>
        <w:rPr>
          <w:rFonts w:hint="eastAsia" w:ascii="宋体" w:hAnsi="宋体" w:cs="宋体"/>
          <w:color w:val="auto"/>
          <w:kern w:val="0"/>
          <w:szCs w:val="21"/>
        </w:rPr>
        <w:t>项目联系方式：0771-2203982</w:t>
      </w:r>
    </w:p>
    <w:p w14:paraId="5C7F5CF6">
      <w:pPr>
        <w:rPr>
          <w:rFonts w:ascii="Cambria" w:hAnsi="Cambria"/>
          <w:color w:val="auto"/>
          <w:sz w:val="32"/>
          <w:szCs w:val="32"/>
        </w:rPr>
      </w:pPr>
      <w:bookmarkStart w:id="54" w:name="_Toc22325"/>
      <w:bookmarkStart w:id="55" w:name="_Toc26836"/>
      <w:bookmarkStart w:id="56" w:name="_Toc80886926"/>
      <w:bookmarkStart w:id="57" w:name="_Toc7184"/>
      <w:bookmarkStart w:id="58" w:name="_Toc25520"/>
      <w:bookmarkStart w:id="59" w:name="_Toc9127"/>
      <w:bookmarkStart w:id="60" w:name="_Toc11093"/>
      <w:bookmarkStart w:id="61" w:name="_Toc22760"/>
      <w:r>
        <w:rPr>
          <w:rFonts w:hint="eastAsia" w:ascii="Cambria" w:hAnsi="Cambria"/>
          <w:color w:val="auto"/>
          <w:sz w:val="32"/>
          <w:szCs w:val="32"/>
        </w:rPr>
        <w:br w:type="page"/>
      </w:r>
    </w:p>
    <w:p w14:paraId="0B60155D">
      <w:pPr>
        <w:pStyle w:val="2"/>
        <w:spacing w:before="100" w:after="90" w:line="240" w:lineRule="auto"/>
        <w:jc w:val="center"/>
        <w:rPr>
          <w:rFonts w:ascii="Cambria" w:hAnsi="Cambria"/>
          <w:bCs w:val="0"/>
          <w:color w:val="auto"/>
          <w:sz w:val="32"/>
          <w:szCs w:val="32"/>
        </w:rPr>
      </w:pPr>
      <w:bookmarkStart w:id="62" w:name="OLE_LINK6"/>
      <w:r>
        <w:rPr>
          <w:rFonts w:hint="eastAsia" w:ascii="Cambria" w:hAnsi="Cambria"/>
          <w:bCs w:val="0"/>
          <w:color w:val="auto"/>
          <w:sz w:val="32"/>
          <w:szCs w:val="32"/>
        </w:rPr>
        <w:t>第二章 采购需求</w:t>
      </w:r>
      <w:bookmarkEnd w:id="54"/>
      <w:bookmarkEnd w:id="55"/>
      <w:bookmarkEnd w:id="56"/>
      <w:bookmarkEnd w:id="57"/>
      <w:bookmarkEnd w:id="58"/>
      <w:bookmarkEnd w:id="59"/>
      <w:bookmarkEnd w:id="60"/>
    </w:p>
    <w:bookmarkEnd w:id="61"/>
    <w:bookmarkEnd w:id="62"/>
    <w:p w14:paraId="4CE9AC0C">
      <w:pPr>
        <w:spacing w:line="450" w:lineRule="exact"/>
        <w:jc w:val="left"/>
        <w:rPr>
          <w:rFonts w:cs="宋体"/>
          <w:b/>
          <w:bCs/>
          <w:color w:val="auto"/>
          <w:szCs w:val="21"/>
        </w:rPr>
      </w:pPr>
      <w:r>
        <w:rPr>
          <w:rFonts w:hint="eastAsia" w:cs="宋体"/>
          <w:b/>
          <w:bCs/>
          <w:color w:val="auto"/>
          <w:szCs w:val="21"/>
        </w:rPr>
        <w:t>说明：</w:t>
      </w:r>
    </w:p>
    <w:p w14:paraId="3D967E5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D6048BB">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14:paraId="7B148D7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color w:val="auto"/>
          <w:szCs w:val="21"/>
          <w:lang w:eastAsia="zh-CN"/>
        </w:rPr>
        <w:t>（</w:t>
      </w:r>
      <w:r>
        <w:rPr>
          <w:rFonts w:hint="eastAsia" w:ascii="宋体" w:hAnsi="宋体" w:eastAsia="宋体" w:cs="宋体"/>
          <w:color w:val="auto"/>
          <w:szCs w:val="21"/>
          <w:highlight w:val="none"/>
        </w:rPr>
        <w:t>详见本章</w:t>
      </w:r>
      <w:r>
        <w:rPr>
          <w:rFonts w:hint="eastAsia" w:ascii="宋体" w:hAnsi="宋体" w:eastAsia="宋体" w:cs="宋体"/>
          <w:color w:val="auto"/>
          <w:szCs w:val="21"/>
          <w:highlight w:val="none"/>
          <w:lang w:eastAsia="zh-CN"/>
        </w:rPr>
        <w:t>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供应商必须在响应文件中提供所竞标产品有效期内的节能产品认证证书复印件（加盖供应商公章），否则响应文件</w:t>
      </w:r>
      <w:r>
        <w:rPr>
          <w:rFonts w:hint="eastAsia" w:ascii="宋体" w:hAnsi="宋体" w:eastAsia="宋体" w:cs="宋体"/>
          <w:b/>
          <w:bCs/>
          <w:color w:val="auto"/>
          <w:szCs w:val="21"/>
          <w:highlight w:val="none"/>
          <w:lang w:eastAsia="zh-CN"/>
        </w:rPr>
        <w:t>按无效</w:t>
      </w:r>
      <w:r>
        <w:rPr>
          <w:rFonts w:hint="eastAsia" w:ascii="宋体" w:hAnsi="宋体" w:eastAsia="宋体" w:cs="宋体"/>
          <w:b/>
          <w:bCs/>
          <w:color w:val="auto"/>
          <w:szCs w:val="21"/>
          <w:highlight w:val="none"/>
        </w:rPr>
        <w:t>处理</w:t>
      </w:r>
      <w:r>
        <w:rPr>
          <w:rFonts w:hint="eastAsia" w:ascii="宋体" w:hAnsi="宋体" w:eastAsia="宋体" w:cs="宋体"/>
          <w:color w:val="auto"/>
          <w:szCs w:val="21"/>
          <w:highlight w:val="none"/>
        </w:rPr>
        <w:t xml:space="preserve">。如本项目包含的配套货物属于品目清单内非标注“★”的产品时，应优先采购，具体详见“第四章 </w:t>
      </w:r>
      <w:r>
        <w:rPr>
          <w:rStyle w:val="39"/>
          <w:rFonts w:hint="eastAsia" w:ascii="宋体" w:hAnsi="宋体" w:eastAsia="宋体" w:cs="宋体"/>
          <w:color w:val="auto"/>
          <w:highlight w:val="none"/>
        </w:rPr>
        <w:t>评审程序、评审方法和评审标准</w:t>
      </w:r>
      <w:r>
        <w:rPr>
          <w:rFonts w:hint="eastAsia" w:ascii="宋体" w:hAnsi="宋体" w:eastAsia="宋体" w:cs="宋体"/>
          <w:color w:val="auto"/>
          <w:szCs w:val="21"/>
          <w:highlight w:val="none"/>
        </w:rPr>
        <w:t>”。</w:t>
      </w:r>
    </w:p>
    <w:p w14:paraId="373351F6">
      <w:pPr>
        <w:spacing w:line="42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color w:val="auto"/>
          <w:sz w:val="21"/>
          <w:szCs w:val="21"/>
          <w:highlight w:val="none"/>
          <w:lang w:val="en-US"/>
        </w:rPr>
        <w:t xml:space="preserve"> </w:t>
      </w:r>
      <w:r>
        <w:rPr>
          <w:rFonts w:hint="eastAsia" w:ascii="宋体" w:hAnsi="宋体" w:eastAsia="宋体" w:cs="宋体"/>
          <w:b w:val="0"/>
          <w:bCs w:val="0"/>
          <w:color w:val="auto"/>
          <w:sz w:val="21"/>
          <w:szCs w:val="21"/>
          <w:highlight w:val="none"/>
          <w:lang w:val="en-US"/>
        </w:rPr>
        <w:t>采购需求中带“▲”的条款</w:t>
      </w:r>
      <w:r>
        <w:rPr>
          <w:rFonts w:hint="eastAsia" w:ascii="宋体" w:hAnsi="宋体" w:eastAsia="宋体" w:cs="宋体"/>
          <w:b w:val="0"/>
          <w:bCs w:val="0"/>
          <w:color w:val="auto"/>
          <w:sz w:val="21"/>
          <w:szCs w:val="21"/>
          <w:highlight w:val="none"/>
          <w:lang w:val="en-US" w:eastAsia="zh-CN"/>
        </w:rPr>
        <w:t>为实质性条款，不满足作</w:t>
      </w:r>
      <w:r>
        <w:rPr>
          <w:rFonts w:hint="eastAsia" w:ascii="宋体" w:hAnsi="宋体" w:eastAsia="宋体" w:cs="宋体"/>
          <w:b w:val="0"/>
          <w:bCs w:val="0"/>
          <w:color w:val="auto"/>
          <w:sz w:val="21"/>
          <w:szCs w:val="21"/>
          <w:highlight w:val="none"/>
          <w:lang w:val="en-US"/>
        </w:rPr>
        <w:t>无效响应处理。</w:t>
      </w:r>
    </w:p>
    <w:p w14:paraId="6CF5801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本</w:t>
      </w:r>
      <w:r>
        <w:rPr>
          <w:rFonts w:hint="eastAsia" w:ascii="宋体" w:hAnsi="宋体" w:eastAsia="宋体" w:cs="宋体"/>
          <w:color w:val="auto"/>
          <w:szCs w:val="21"/>
          <w:highlight w:val="none"/>
        </w:rPr>
        <w:t>服务项目中伴随货物的，采购需求中出现的品牌、型号或者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仅起参考作用，不属于指定品牌、型号或者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的情形。</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可参照或者选用其他相当的品牌、型号或者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替代，但选用的</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参数</w:t>
      </w:r>
      <w:r>
        <w:rPr>
          <w:rFonts w:hint="eastAsia" w:ascii="宋体" w:hAnsi="宋体" w:eastAsia="宋体" w:cs="宋体"/>
          <w:color w:val="auto"/>
          <w:szCs w:val="21"/>
          <w:highlight w:val="none"/>
          <w:lang w:eastAsia="zh-CN"/>
        </w:rPr>
        <w:t>及配置</w:t>
      </w:r>
      <w:r>
        <w:rPr>
          <w:rFonts w:hint="eastAsia" w:ascii="宋体" w:hAnsi="宋体" w:eastAsia="宋体" w:cs="宋体"/>
          <w:color w:val="auto"/>
          <w:szCs w:val="21"/>
          <w:highlight w:val="none"/>
        </w:rPr>
        <w:t>必须满足</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要求。</w:t>
      </w:r>
    </w:p>
    <w:p w14:paraId="3C090855">
      <w:pPr>
        <w:spacing w:line="420" w:lineRule="exact"/>
        <w:ind w:firstLine="420" w:firstLineChars="200"/>
        <w:jc w:val="left"/>
        <w:rPr>
          <w:rFonts w:hint="eastAsia" w:ascii="宋体" w:hAnsi="宋体" w:eastAsia="宋体" w:cs="宋体"/>
          <w:color w:val="auto"/>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必须对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中提供的证明材料和资质文件真实性负责，如出现虚假应标情况，</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除了应接受有关部门的处罚外，还应依据《中华人民共</w:t>
      </w:r>
      <w:r>
        <w:rPr>
          <w:rFonts w:hint="eastAsia" w:ascii="宋体" w:hAnsi="宋体" w:eastAsia="宋体" w:cs="宋体"/>
          <w:color w:val="auto"/>
          <w:szCs w:val="21"/>
        </w:rPr>
        <w:t>和国民法典》的相关条款来</w:t>
      </w:r>
      <w:r>
        <w:rPr>
          <w:rFonts w:hint="eastAsia" w:ascii="宋体" w:hAnsi="宋体" w:eastAsia="宋体" w:cs="宋体"/>
          <w:color w:val="auto"/>
          <w:szCs w:val="21"/>
          <w:lang w:eastAsia="zh-CN"/>
        </w:rPr>
        <w:t>进行</w:t>
      </w:r>
      <w:r>
        <w:rPr>
          <w:rFonts w:hint="eastAsia" w:ascii="宋体" w:hAnsi="宋体" w:eastAsia="宋体" w:cs="宋体"/>
          <w:color w:val="auto"/>
          <w:szCs w:val="21"/>
        </w:rPr>
        <w:t>赔偿。</w:t>
      </w:r>
    </w:p>
    <w:p w14:paraId="6FA55F66">
      <w:pPr>
        <w:widowControl w:val="0"/>
        <w:spacing w:line="420" w:lineRule="exact"/>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lang w:val="en-US" w:eastAsia="zh-CN" w:bidi="ar-SA"/>
        </w:rPr>
        <w:t>5.</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lang w:val="en-US" w:eastAsia="zh-CN" w:bidi="ar-SA"/>
        </w:rPr>
        <w:t>应对竞标内容所涉及的专利承担法律责任，并负责保护采购人的利益不受任何损害。一切由于文字、商标、技术和软件专利授权引起的法律裁决、诉讼和赔偿费用均由成交</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lang w:val="en-US" w:eastAsia="zh-CN" w:bidi="ar-SA"/>
        </w:rPr>
        <w:t>负责。</w:t>
      </w:r>
    </w:p>
    <w:p w14:paraId="282A2639">
      <w:pPr>
        <w:pStyle w:val="13"/>
        <w:spacing w:line="450" w:lineRule="exact"/>
        <w:ind w:firstLine="420" w:firstLineChars="200"/>
        <w:rPr>
          <w:rFonts w:ascii="宋体" w:hAnsi="宋体" w:cs="宋体"/>
          <w:i/>
          <w:iCs/>
          <w:color w:val="auto"/>
          <w:u w:val="single"/>
        </w:rPr>
      </w:pPr>
      <w:r>
        <w:rPr>
          <w:rFonts w:hint="eastAsia" w:ascii="宋体" w:hAnsi="宋体" w:eastAsia="宋体" w:cs="宋体"/>
          <w:color w:val="auto"/>
          <w:highlight w:val="none"/>
          <w:lang w:val="en-US" w:eastAsia="zh-CN"/>
        </w:rPr>
        <w:t>6.采购标的对应的中小企业划分标准所属行业名称：</w:t>
      </w:r>
      <w:r>
        <w:rPr>
          <w:rFonts w:hint="eastAsia" w:ascii="宋体" w:hAnsi="宋体" w:cs="宋体"/>
          <w:b/>
          <w:bCs/>
          <w:color w:val="auto"/>
          <w:szCs w:val="21"/>
          <w:u w:val="single"/>
        </w:rPr>
        <w:t>其他未列明行业。</w:t>
      </w:r>
    </w:p>
    <w:p w14:paraId="32010DB9">
      <w:pPr>
        <w:pStyle w:val="13"/>
        <w:spacing w:line="450" w:lineRule="exact"/>
        <w:ind w:firstLine="420" w:firstLineChars="200"/>
        <w:rPr>
          <w:rFonts w:ascii="宋体" w:hAnsi="宋体" w:cs="宋体"/>
          <w:i/>
          <w:iCs/>
          <w:color w:val="auto"/>
          <w:u w:val="single"/>
        </w:rPr>
      </w:pPr>
    </w:p>
    <w:tbl>
      <w:tblPr>
        <w:tblStyle w:val="31"/>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96"/>
        <w:gridCol w:w="1106"/>
        <w:gridCol w:w="738"/>
        <w:gridCol w:w="6787"/>
      </w:tblGrid>
      <w:tr w14:paraId="06B3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50" w:type="dxa"/>
            <w:gridSpan w:val="5"/>
            <w:tcBorders>
              <w:top w:val="single" w:color="auto" w:sz="4" w:space="0"/>
              <w:left w:val="single" w:color="auto" w:sz="4" w:space="0"/>
              <w:bottom w:val="single" w:color="auto" w:sz="4" w:space="0"/>
              <w:right w:val="single" w:color="auto" w:sz="4" w:space="0"/>
            </w:tcBorders>
            <w:vAlign w:val="center"/>
          </w:tcPr>
          <w:p w14:paraId="3427FD38">
            <w:pPr>
              <w:spacing w:line="380" w:lineRule="exact"/>
              <w:jc w:val="left"/>
              <w:rPr>
                <w:rFonts w:ascii="宋体" w:hAnsi="宋体" w:cs="宋体"/>
                <w:color w:val="auto"/>
                <w:szCs w:val="21"/>
              </w:rPr>
            </w:pPr>
            <w:r>
              <w:rPr>
                <w:rFonts w:hint="eastAsia" w:ascii="宋体" w:hAnsi="宋体" w:cs="宋体"/>
                <w:b/>
                <w:bCs/>
                <w:color w:val="auto"/>
                <w:szCs w:val="21"/>
              </w:rPr>
              <w:t>分标：/</w:t>
            </w:r>
          </w:p>
        </w:tc>
      </w:tr>
      <w:tr w14:paraId="48AD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vAlign w:val="center"/>
          </w:tcPr>
          <w:p w14:paraId="1303023A">
            <w:pPr>
              <w:spacing w:line="380" w:lineRule="exact"/>
              <w:jc w:val="center"/>
              <w:rPr>
                <w:rFonts w:ascii="宋体" w:hAnsi="宋体" w:cs="宋体"/>
                <w:b/>
                <w:bCs/>
                <w:color w:val="auto"/>
                <w:szCs w:val="21"/>
              </w:rPr>
            </w:pPr>
            <w:r>
              <w:rPr>
                <w:rFonts w:hint="eastAsia" w:ascii="宋体" w:hAnsi="宋体" w:cs="宋体"/>
                <w:b/>
                <w:bCs/>
                <w:color w:val="auto"/>
                <w:szCs w:val="21"/>
              </w:rPr>
              <w:t>需求一览表</w:t>
            </w:r>
          </w:p>
        </w:tc>
        <w:tc>
          <w:tcPr>
            <w:tcW w:w="596" w:type="dxa"/>
            <w:tcBorders>
              <w:top w:val="single" w:color="auto" w:sz="4" w:space="0"/>
            </w:tcBorders>
            <w:vAlign w:val="center"/>
          </w:tcPr>
          <w:p w14:paraId="65EAD33B">
            <w:pPr>
              <w:spacing w:line="380" w:lineRule="exact"/>
              <w:jc w:val="center"/>
              <w:rPr>
                <w:rFonts w:ascii="宋体" w:hAnsi="宋体" w:cs="宋体"/>
                <w:color w:val="auto"/>
                <w:szCs w:val="21"/>
              </w:rPr>
            </w:pPr>
            <w:r>
              <w:rPr>
                <w:rFonts w:hint="eastAsia" w:ascii="宋体" w:hAnsi="宋体" w:cs="宋体"/>
                <w:color w:val="auto"/>
                <w:szCs w:val="21"/>
              </w:rPr>
              <w:t>序号</w:t>
            </w:r>
          </w:p>
        </w:tc>
        <w:tc>
          <w:tcPr>
            <w:tcW w:w="1106" w:type="dxa"/>
            <w:tcBorders>
              <w:top w:val="single" w:color="auto" w:sz="4" w:space="0"/>
            </w:tcBorders>
            <w:vAlign w:val="center"/>
          </w:tcPr>
          <w:p w14:paraId="2D8D344A">
            <w:pPr>
              <w:spacing w:line="380" w:lineRule="exact"/>
              <w:jc w:val="center"/>
              <w:rPr>
                <w:rFonts w:ascii="宋体" w:hAnsi="宋体" w:cs="宋体"/>
                <w:color w:val="auto"/>
                <w:szCs w:val="21"/>
              </w:rPr>
            </w:pPr>
            <w:r>
              <w:rPr>
                <w:rFonts w:hint="eastAsia" w:ascii="宋体" w:hAnsi="宋体" w:cs="宋体"/>
                <w:color w:val="auto"/>
                <w:szCs w:val="21"/>
              </w:rPr>
              <w:t>标的名称</w:t>
            </w:r>
          </w:p>
        </w:tc>
        <w:tc>
          <w:tcPr>
            <w:tcW w:w="738" w:type="dxa"/>
            <w:tcBorders>
              <w:top w:val="single" w:color="auto" w:sz="4" w:space="0"/>
            </w:tcBorders>
            <w:vAlign w:val="center"/>
          </w:tcPr>
          <w:p w14:paraId="67E3F2FB">
            <w:pPr>
              <w:spacing w:line="380" w:lineRule="exact"/>
              <w:jc w:val="center"/>
              <w:rPr>
                <w:rFonts w:ascii="宋体" w:hAnsi="宋体" w:cs="宋体"/>
                <w:color w:val="auto"/>
                <w:szCs w:val="21"/>
              </w:rPr>
            </w:pPr>
            <w:r>
              <w:rPr>
                <w:rFonts w:hint="eastAsia" w:ascii="宋体" w:hAnsi="宋体" w:cs="宋体"/>
                <w:color w:val="auto"/>
                <w:szCs w:val="21"/>
              </w:rPr>
              <w:t>数量及单位</w:t>
            </w:r>
          </w:p>
        </w:tc>
        <w:tc>
          <w:tcPr>
            <w:tcW w:w="6787" w:type="dxa"/>
            <w:tcBorders>
              <w:top w:val="single" w:color="auto" w:sz="4" w:space="0"/>
            </w:tcBorders>
            <w:vAlign w:val="center"/>
          </w:tcPr>
          <w:p w14:paraId="50D85C77">
            <w:pPr>
              <w:spacing w:line="38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技术</w:t>
            </w:r>
            <w:r>
              <w:rPr>
                <w:rFonts w:hint="eastAsia" w:ascii="宋体" w:hAnsi="宋体" w:cs="宋体"/>
                <w:color w:val="auto"/>
                <w:szCs w:val="21"/>
              </w:rPr>
              <w:t>服务要求</w:t>
            </w:r>
          </w:p>
        </w:tc>
      </w:tr>
      <w:tr w14:paraId="2335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340532BE">
            <w:pPr>
              <w:spacing w:line="380" w:lineRule="exact"/>
              <w:jc w:val="center"/>
              <w:rPr>
                <w:rFonts w:ascii="宋体" w:hAnsi="宋体" w:cs="宋体"/>
                <w:color w:val="auto"/>
                <w:szCs w:val="21"/>
              </w:rPr>
            </w:pPr>
          </w:p>
        </w:tc>
        <w:tc>
          <w:tcPr>
            <w:tcW w:w="596" w:type="dxa"/>
            <w:vAlign w:val="center"/>
          </w:tcPr>
          <w:p w14:paraId="7F359C7A">
            <w:pPr>
              <w:spacing w:line="380" w:lineRule="exact"/>
              <w:jc w:val="center"/>
              <w:rPr>
                <w:rFonts w:ascii="宋体" w:hAnsi="宋体" w:cs="宋体"/>
                <w:color w:val="auto"/>
                <w:szCs w:val="21"/>
              </w:rPr>
            </w:pPr>
            <w:r>
              <w:rPr>
                <w:rFonts w:hint="eastAsia" w:ascii="宋体" w:hAnsi="宋体" w:cs="宋体"/>
                <w:color w:val="auto"/>
                <w:szCs w:val="21"/>
              </w:rPr>
              <w:t>1</w:t>
            </w:r>
          </w:p>
        </w:tc>
        <w:tc>
          <w:tcPr>
            <w:tcW w:w="1106" w:type="dxa"/>
            <w:vAlign w:val="center"/>
          </w:tcPr>
          <w:p w14:paraId="5A996278">
            <w:pPr>
              <w:snapToGrid w:val="0"/>
              <w:jc w:val="center"/>
              <w:outlineLvl w:val="0"/>
              <w:rPr>
                <w:rFonts w:hint="eastAsia" w:ascii="宋体" w:hAnsi="宋体" w:eastAsia="宋体" w:cs="宋体"/>
                <w:color w:val="auto"/>
                <w:szCs w:val="21"/>
                <w:lang w:eastAsia="zh-CN"/>
              </w:rPr>
            </w:pPr>
            <w:r>
              <w:rPr>
                <w:rFonts w:hint="eastAsia" w:ascii="宋体" w:hAnsi="宋体" w:eastAsia="宋体" w:cs="宋体"/>
                <w:color w:val="auto"/>
                <w:szCs w:val="21"/>
                <w:lang w:eastAsia="zh-CN"/>
              </w:rPr>
              <w:t>2套志愿船观测设备日常巡检及年度维护</w:t>
            </w:r>
          </w:p>
        </w:tc>
        <w:tc>
          <w:tcPr>
            <w:tcW w:w="738" w:type="dxa"/>
            <w:vAlign w:val="center"/>
          </w:tcPr>
          <w:p w14:paraId="063FFC94">
            <w:pPr>
              <w:snapToGrid w:val="0"/>
              <w:jc w:val="center"/>
              <w:outlineLvl w:val="0"/>
              <w:rPr>
                <w:rFonts w:hint="default" w:ascii="宋体" w:hAnsi="宋体" w:eastAsia="宋体" w:cs="宋体"/>
                <w:color w:val="auto"/>
                <w:szCs w:val="21"/>
                <w:lang w:val="en-US" w:eastAsia="zh-CN"/>
              </w:rPr>
            </w:pPr>
            <w:r>
              <w:rPr>
                <w:rFonts w:hint="eastAsia" w:ascii="宋体" w:hAnsi="宋体" w:cs="宋体"/>
                <w:color w:val="auto"/>
                <w:szCs w:val="21"/>
                <w:lang w:val="en-US" w:eastAsia="zh-CN"/>
              </w:rPr>
              <w:t>1项</w:t>
            </w:r>
          </w:p>
        </w:tc>
        <w:tc>
          <w:tcPr>
            <w:tcW w:w="6787" w:type="dxa"/>
            <w:vAlign w:val="center"/>
          </w:tcPr>
          <w:p w14:paraId="6A3C7011">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一、总体要求</w:t>
            </w:r>
          </w:p>
          <w:p w14:paraId="3AE356C9">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1、对</w:t>
            </w:r>
            <w:r>
              <w:rPr>
                <w:rFonts w:hint="eastAsia" w:ascii="宋体" w:hAnsi="宋体" w:cs="宋体"/>
                <w:color w:val="auto"/>
                <w:sz w:val="21"/>
                <w:szCs w:val="21"/>
                <w:lang w:val="en-US" w:eastAsia="zh-CN"/>
              </w:rPr>
              <w:t>2套</w:t>
            </w:r>
            <w:r>
              <w:rPr>
                <w:rFonts w:hint="eastAsia" w:ascii="宋体" w:hAnsi="宋体" w:eastAsia="宋体" w:cs="宋体"/>
                <w:color w:val="auto"/>
                <w:sz w:val="21"/>
                <w:szCs w:val="21"/>
              </w:rPr>
              <w:t>志愿船</w:t>
            </w:r>
            <w:r>
              <w:rPr>
                <w:rFonts w:hint="eastAsia" w:ascii="宋体" w:hAnsi="宋体" w:cs="宋体"/>
                <w:color w:val="auto"/>
                <w:sz w:val="21"/>
                <w:szCs w:val="21"/>
                <w:lang w:val="en-US" w:eastAsia="zh-CN"/>
              </w:rPr>
              <w:t>观测设备</w:t>
            </w:r>
            <w:r>
              <w:rPr>
                <w:rFonts w:hint="eastAsia" w:ascii="宋体" w:hAnsi="宋体" w:eastAsia="宋体" w:cs="宋体"/>
                <w:color w:val="auto"/>
                <w:sz w:val="21"/>
                <w:szCs w:val="21"/>
              </w:rPr>
              <w:t>的仪器设备、供电系统、通讯设备运行情况检查，在</w:t>
            </w:r>
            <w:r>
              <w:rPr>
                <w:rFonts w:hint="eastAsia" w:ascii="宋体" w:hAnsi="宋体" w:eastAsia="宋体" w:cs="宋体"/>
                <w:color w:val="auto"/>
                <w:sz w:val="21"/>
                <w:szCs w:val="21"/>
                <w:lang w:val="en-US" w:eastAsia="zh-CN"/>
              </w:rPr>
              <w:t>采购人指定的4个月份</w:t>
            </w:r>
            <w:r>
              <w:rPr>
                <w:rFonts w:hint="eastAsia" w:ascii="宋体" w:hAnsi="宋体" w:eastAsia="宋体" w:cs="宋体"/>
                <w:color w:val="auto"/>
                <w:sz w:val="21"/>
                <w:szCs w:val="21"/>
              </w:rPr>
              <w:t>各进行一次常规维护（服务期内共4次</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一般情况下为</w:t>
            </w:r>
            <w:r>
              <w:rPr>
                <w:rFonts w:hint="eastAsia" w:ascii="宋体" w:hAnsi="宋体" w:eastAsia="宋体" w:cs="宋体"/>
                <w:color w:val="auto"/>
                <w:kern w:val="2"/>
                <w:sz w:val="21"/>
                <w:szCs w:val="21"/>
                <w:lang w:val="en-US" w:eastAsia="zh-CN" w:bidi="ar"/>
              </w:rPr>
              <w:t>3月、6月、9月、12月各1次</w:t>
            </w:r>
            <w:r>
              <w:rPr>
                <w:rFonts w:hint="eastAsia" w:ascii="宋体" w:hAnsi="宋体" w:eastAsia="宋体" w:cs="宋体"/>
                <w:color w:val="auto"/>
                <w:sz w:val="21"/>
                <w:szCs w:val="21"/>
              </w:rPr>
              <w:t>）。仪器设备拆装清洗、测试，供电系统检测，通讯设备拆装、检测（含北斗通讯设备）。</w:t>
            </w:r>
          </w:p>
          <w:p w14:paraId="270EB865">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、志愿船系统平台</w:t>
            </w:r>
            <w:r>
              <w:rPr>
                <w:rFonts w:hint="eastAsia" w:ascii="宋体" w:hAnsi="宋体" w:cs="宋体"/>
                <w:color w:val="auto"/>
                <w:sz w:val="21"/>
                <w:szCs w:val="21"/>
                <w:lang w:val="en-US" w:eastAsia="zh-CN"/>
              </w:rPr>
              <w:t>采集到的所有数据必须</w:t>
            </w:r>
            <w:r>
              <w:rPr>
                <w:rFonts w:hint="eastAsia" w:ascii="宋体" w:hAnsi="宋体" w:eastAsia="宋体" w:cs="宋体"/>
                <w:color w:val="auto"/>
                <w:sz w:val="21"/>
                <w:szCs w:val="21"/>
              </w:rPr>
              <w:t>根据国家海洋信息中心对数据格式的要求进行数据上传</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并</w:t>
            </w:r>
            <w:r>
              <w:rPr>
                <w:rFonts w:hint="eastAsia" w:ascii="宋体" w:hAnsi="宋体" w:eastAsia="宋体" w:cs="宋体"/>
                <w:color w:val="auto"/>
                <w:sz w:val="21"/>
                <w:szCs w:val="21"/>
              </w:rPr>
              <w:t>根据</w:t>
            </w:r>
            <w:r>
              <w:rPr>
                <w:rFonts w:hint="eastAsia" w:ascii="宋体" w:hAnsi="宋体" w:cs="宋体"/>
                <w:color w:val="auto"/>
                <w:sz w:val="21"/>
                <w:szCs w:val="21"/>
                <w:lang w:val="en-US" w:eastAsia="zh-CN"/>
              </w:rPr>
              <w:t>采购人的</w:t>
            </w:r>
            <w:r>
              <w:rPr>
                <w:rFonts w:hint="eastAsia" w:ascii="宋体" w:hAnsi="宋体" w:eastAsia="宋体" w:cs="宋体"/>
                <w:color w:val="auto"/>
                <w:sz w:val="21"/>
                <w:szCs w:val="21"/>
              </w:rPr>
              <w:t>数据格式要求</w:t>
            </w:r>
            <w:r>
              <w:rPr>
                <w:rFonts w:hint="eastAsia" w:ascii="宋体" w:hAnsi="宋体" w:cs="宋体"/>
                <w:color w:val="auto"/>
                <w:sz w:val="21"/>
                <w:szCs w:val="21"/>
                <w:lang w:val="en-US" w:eastAsia="zh-CN"/>
              </w:rPr>
              <w:t>在采购人指定系统内完成</w:t>
            </w:r>
            <w:r>
              <w:rPr>
                <w:rFonts w:hint="eastAsia" w:ascii="宋体" w:hAnsi="宋体" w:eastAsia="宋体" w:cs="宋体"/>
                <w:color w:val="auto"/>
                <w:sz w:val="21"/>
                <w:szCs w:val="21"/>
              </w:rPr>
              <w:t>数据上传、根据GB/T 14914.2—2019海洋观测规范 第2 部分: 海滨观测的要求进行通信传输。</w:t>
            </w:r>
          </w:p>
          <w:p w14:paraId="2ABEC7A0">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3、对志愿船系统平台进行升级，完成志愿船气象子系统与测浪子系统整合，实现“一船一系统”的统一管理和数据展示。</w:t>
            </w:r>
          </w:p>
          <w:p w14:paraId="2A7D0DE8">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cs="宋体"/>
                <w:color w:val="auto"/>
                <w:sz w:val="21"/>
                <w:szCs w:val="21"/>
                <w:lang w:val="en-US" w:eastAsia="zh-CN"/>
              </w:rPr>
              <w:t>将“</w:t>
            </w:r>
            <w:r>
              <w:rPr>
                <w:rFonts w:hint="eastAsia" w:ascii="宋体" w:hAnsi="宋体" w:eastAsia="宋体" w:cs="宋体"/>
                <w:color w:val="auto"/>
                <w:sz w:val="21"/>
                <w:szCs w:val="21"/>
                <w:lang w:val="en-US" w:eastAsia="zh-CN"/>
              </w:rPr>
              <w:t>北游12号</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志愿船的气象观测设备搬迁到</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北部湾66号</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，实现测浪子系统和气象子系统统一管理。</w:t>
            </w:r>
          </w:p>
          <w:p w14:paraId="1D8DE19E">
            <w:pPr>
              <w:keepNext w:val="0"/>
              <w:keepLines w:val="0"/>
              <w:pageBreakBefore w:val="0"/>
              <w:numPr>
                <w:ilvl w:val="0"/>
                <w:numId w:val="2"/>
              </w:numPr>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具体要求</w:t>
            </w:r>
          </w:p>
          <w:p w14:paraId="61B451AB">
            <w:pPr>
              <w:keepNext w:val="0"/>
              <w:keepLines w:val="0"/>
              <w:pageBreakBefore w:val="0"/>
              <w:numPr>
                <w:ilvl w:val="-1"/>
                <w:numId w:val="0"/>
              </w:numPr>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对</w:t>
            </w:r>
            <w:r>
              <w:rPr>
                <w:rFonts w:hint="eastAsia" w:ascii="宋体" w:hAnsi="宋体" w:cs="宋体"/>
                <w:color w:val="auto"/>
                <w:sz w:val="21"/>
                <w:szCs w:val="21"/>
                <w:lang w:val="en-US" w:eastAsia="zh-CN"/>
              </w:rPr>
              <w:t>2套</w:t>
            </w:r>
            <w:r>
              <w:rPr>
                <w:rFonts w:hint="eastAsia" w:ascii="宋体" w:hAnsi="宋体" w:eastAsia="宋体" w:cs="宋体"/>
                <w:color w:val="auto"/>
                <w:sz w:val="21"/>
                <w:szCs w:val="21"/>
              </w:rPr>
              <w:t>志愿船观测设备日常巡检及年度维护，详细内容如下：</w:t>
            </w:r>
          </w:p>
          <w:p w14:paraId="29C3086F">
            <w:pPr>
              <w:keepNext w:val="0"/>
              <w:keepLines w:val="0"/>
              <w:pageBreakBefore w:val="0"/>
              <w:numPr>
                <w:ilvl w:val="0"/>
                <w:numId w:val="3"/>
              </w:numPr>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每年常规维护4次</w:t>
            </w:r>
            <w:r>
              <w:rPr>
                <w:rFonts w:hint="eastAsia" w:ascii="宋体" w:hAnsi="宋体" w:cs="宋体"/>
                <w:color w:val="auto"/>
                <w:sz w:val="21"/>
                <w:szCs w:val="21"/>
                <w:lang w:eastAsia="zh-CN"/>
              </w:rPr>
              <w:t>，</w:t>
            </w:r>
            <w:r>
              <w:rPr>
                <w:rFonts w:hint="eastAsia" w:ascii="宋体" w:hAnsi="宋体" w:eastAsia="宋体" w:cs="宋体"/>
                <w:color w:val="auto"/>
                <w:sz w:val="21"/>
                <w:szCs w:val="21"/>
              </w:rPr>
              <w:t>对主要硬件设备进行现场检测、调试</w:t>
            </w:r>
            <w:r>
              <w:rPr>
                <w:rFonts w:hint="eastAsia" w:ascii="宋体" w:hAnsi="宋体" w:eastAsia="宋体" w:cs="宋体"/>
                <w:color w:val="auto"/>
                <w:sz w:val="21"/>
                <w:szCs w:val="21"/>
                <w:lang w:val="en-US" w:eastAsia="zh-CN"/>
              </w:rPr>
              <w:t>以及复核校准</w:t>
            </w:r>
            <w:r>
              <w:rPr>
                <w:rFonts w:hint="eastAsia" w:ascii="宋体" w:hAnsi="宋体" w:eastAsia="宋体" w:cs="宋体"/>
                <w:color w:val="auto"/>
                <w:sz w:val="21"/>
                <w:szCs w:val="21"/>
              </w:rPr>
              <w:t>；检查仪器设备、供电系统、通讯设备运行情况，拆装清洗、仪器设备进行复核以及数据校准，确保设备正常运行。</w:t>
            </w:r>
          </w:p>
          <w:p w14:paraId="26C8286F">
            <w:pPr>
              <w:pStyle w:val="15"/>
              <w:rPr>
                <w:rFonts w:hint="default" w:eastAsia="宋体"/>
                <w:color w:val="auto"/>
                <w:lang w:val="en-US" w:eastAsia="zh-CN"/>
              </w:rPr>
            </w:pPr>
            <w:r>
              <w:rPr>
                <w:rFonts w:hint="eastAsia" w:ascii="宋体" w:hAnsi="宋体" w:cs="宋体"/>
                <w:color w:val="auto"/>
                <w:sz w:val="21"/>
                <w:szCs w:val="21"/>
                <w:lang w:val="en-US" w:eastAsia="zh-CN"/>
              </w:rPr>
              <w:t>作业要求：</w:t>
            </w:r>
            <w:r>
              <w:rPr>
                <w:rFonts w:hint="eastAsia" w:ascii="宋体" w:hAnsi="宋体" w:eastAsia="宋体" w:cs="宋体"/>
                <w:color w:val="auto"/>
                <w:sz w:val="21"/>
                <w:szCs w:val="21"/>
              </w:rPr>
              <w:t>每套设备每次维护需3人工作3天。</w:t>
            </w:r>
          </w:p>
          <w:p w14:paraId="6D19E75F">
            <w:pPr>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left="0" w:leftChars="0"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对志愿船系统平台进行升级，将气象子系统与测浪子系统的数据进行整合，实现在一个平台内统一管理且按GB/T 14914.2—2019海洋观测规范 第2 部分: 海滨观测的数据格式要求进行数据输出并上传。</w:t>
            </w:r>
          </w:p>
          <w:p w14:paraId="1AC27D0E">
            <w:pPr>
              <w:keepNext w:val="0"/>
              <w:keepLines w:val="0"/>
              <w:pageBreakBefore w:val="0"/>
              <w:kinsoku/>
              <w:wordWrap/>
              <w:overflowPunct/>
              <w:topLinePunct w:val="0"/>
              <w:autoSpaceDE/>
              <w:autoSpaceDN/>
              <w:bidi w:val="0"/>
              <w:adjustRightInd/>
              <w:snapToGrid/>
              <w:spacing w:line="240" w:lineRule="auto"/>
              <w:ind w:firstLine="403" w:firstLineChars="192"/>
              <w:rPr>
                <w:rFonts w:hint="eastAsia" w:ascii="宋体" w:hAnsi="宋体" w:eastAsia="宋体" w:cs="宋体"/>
                <w:color w:val="auto"/>
                <w:sz w:val="21"/>
                <w:szCs w:val="21"/>
                <w:lang w:eastAsia="zh-CN"/>
              </w:rPr>
            </w:pPr>
            <w:r>
              <w:rPr>
                <w:rFonts w:hint="eastAsia" w:ascii="宋体" w:hAnsi="宋体" w:cs="宋体"/>
                <w:color w:val="auto"/>
                <w:kern w:val="2"/>
                <w:sz w:val="21"/>
                <w:szCs w:val="21"/>
                <w:lang w:val="en-US" w:eastAsia="zh-CN" w:bidi="ar-SA"/>
              </w:rPr>
              <w:t>3、进行志愿船系统的</w:t>
            </w:r>
            <w:r>
              <w:rPr>
                <w:rFonts w:hint="eastAsia" w:ascii="宋体" w:hAnsi="宋体" w:eastAsia="宋体" w:cs="宋体"/>
                <w:color w:val="auto"/>
                <w:sz w:val="21"/>
                <w:szCs w:val="21"/>
              </w:rPr>
              <w:t>平台维护，对志愿船平台操作系统、数据库、软件维护以及日常</w:t>
            </w:r>
            <w:r>
              <w:rPr>
                <w:rFonts w:hint="eastAsia" w:ascii="宋体" w:hAnsi="宋体" w:cs="宋体"/>
                <w:color w:val="auto"/>
                <w:sz w:val="21"/>
                <w:szCs w:val="21"/>
                <w:lang w:val="en-US" w:eastAsia="zh-CN"/>
              </w:rPr>
              <w:t>观测</w:t>
            </w:r>
            <w:r>
              <w:rPr>
                <w:rFonts w:hint="eastAsia" w:ascii="宋体" w:hAnsi="宋体" w:eastAsia="宋体" w:cs="宋体"/>
                <w:color w:val="auto"/>
                <w:sz w:val="21"/>
                <w:szCs w:val="21"/>
              </w:rPr>
              <w:t>数据巡检。</w:t>
            </w:r>
          </w:p>
          <w:p w14:paraId="22E3366C">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志愿船北游12号的气象观测设备需迁移到北部湾66号上，实现统一管理测浪子系统和气象子系统。志愿船北游15号已有的气象子系统与测浪子系统进行整合。数据统一发送回广西海洋研究院</w:t>
            </w:r>
            <w:r>
              <w:rPr>
                <w:rFonts w:hint="eastAsia" w:ascii="宋体" w:hAnsi="宋体" w:cs="宋体"/>
                <w:color w:val="auto"/>
                <w:kern w:val="2"/>
                <w:sz w:val="21"/>
                <w:szCs w:val="21"/>
                <w:lang w:val="en-US" w:eastAsia="zh-CN" w:bidi="ar-SA"/>
              </w:rPr>
              <w:t>的</w:t>
            </w:r>
            <w:r>
              <w:rPr>
                <w:rFonts w:hint="eastAsia" w:ascii="宋体" w:hAnsi="宋体" w:eastAsia="宋体" w:cs="宋体"/>
                <w:color w:val="auto"/>
                <w:kern w:val="2"/>
                <w:sz w:val="21"/>
                <w:szCs w:val="21"/>
                <w:lang w:val="en-US" w:eastAsia="zh-CN" w:bidi="ar-SA"/>
              </w:rPr>
              <w:t>数据中心。</w:t>
            </w:r>
          </w:p>
          <w:p w14:paraId="408ACC56">
            <w:pPr>
              <w:keepNext w:val="0"/>
              <w:keepLines w:val="0"/>
              <w:pageBreakBefore w:val="0"/>
              <w:kinsoku/>
              <w:wordWrap/>
              <w:overflowPunct/>
              <w:topLinePunct w:val="0"/>
              <w:autoSpaceDE/>
              <w:autoSpaceDN/>
              <w:bidi w:val="0"/>
              <w:adjustRightInd/>
              <w:snapToGrid/>
              <w:spacing w:line="240" w:lineRule="auto"/>
              <w:ind w:firstLine="403" w:firstLineChars="192"/>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保障</w:t>
            </w:r>
            <w:r>
              <w:rPr>
                <w:rFonts w:hint="eastAsia" w:ascii="宋体" w:hAnsi="宋体" w:eastAsia="宋体" w:cs="宋体"/>
                <w:color w:val="auto"/>
                <w:sz w:val="21"/>
                <w:szCs w:val="21"/>
              </w:rPr>
              <w:t>数据传输通信，</w:t>
            </w:r>
            <w:r>
              <w:rPr>
                <w:rFonts w:hint="eastAsia" w:ascii="宋体" w:hAnsi="宋体" w:cs="宋体"/>
                <w:color w:val="auto"/>
                <w:sz w:val="21"/>
                <w:szCs w:val="21"/>
                <w:lang w:val="en-US" w:eastAsia="zh-CN"/>
              </w:rPr>
              <w:t>含</w:t>
            </w:r>
            <w:r>
              <w:rPr>
                <w:rFonts w:hint="eastAsia" w:ascii="宋体" w:hAnsi="宋体" w:eastAsia="宋体" w:cs="宋体"/>
                <w:color w:val="auto"/>
                <w:sz w:val="21"/>
                <w:szCs w:val="21"/>
              </w:rPr>
              <w:t>4G</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rPr>
              <w:t>卫星传输</w:t>
            </w:r>
            <w:r>
              <w:rPr>
                <w:rFonts w:hint="eastAsia" w:ascii="宋体" w:hAnsi="宋体" w:cs="宋体"/>
                <w:color w:val="auto"/>
                <w:sz w:val="21"/>
                <w:szCs w:val="21"/>
                <w:lang w:eastAsia="zh-CN"/>
              </w:rPr>
              <w:t>，</w:t>
            </w:r>
            <w:r>
              <w:rPr>
                <w:rFonts w:hint="eastAsia" w:ascii="宋体" w:hAnsi="宋体" w:eastAsia="宋体" w:cs="宋体"/>
                <w:color w:val="auto"/>
                <w:sz w:val="21"/>
                <w:szCs w:val="21"/>
              </w:rPr>
              <w:t>数据传输不经互联网。</w:t>
            </w:r>
          </w:p>
          <w:p w14:paraId="1E6E625E">
            <w:pPr>
              <w:keepNext w:val="0"/>
              <w:keepLines w:val="0"/>
              <w:pageBreakBefore w:val="0"/>
              <w:kinsoku/>
              <w:wordWrap/>
              <w:overflowPunct/>
              <w:topLinePunct w:val="0"/>
              <w:autoSpaceDE/>
              <w:autoSpaceDN/>
              <w:bidi w:val="0"/>
              <w:adjustRightInd/>
              <w:snapToGrid/>
              <w:spacing w:line="240" w:lineRule="auto"/>
              <w:ind w:firstLine="403" w:firstLineChars="192"/>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老旧</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损坏的气象传感器进行维修更换，包括</w:t>
            </w:r>
            <w:r>
              <w:rPr>
                <w:rFonts w:hint="eastAsia" w:ascii="宋体" w:hAnsi="宋体" w:eastAsia="宋体" w:cs="宋体"/>
                <w:color w:val="auto"/>
                <w:sz w:val="21"/>
                <w:szCs w:val="21"/>
              </w:rPr>
              <w:t>更新设备配件</w:t>
            </w:r>
            <w:r>
              <w:rPr>
                <w:rFonts w:hint="eastAsia" w:ascii="宋体" w:hAnsi="宋体" w:eastAsia="宋体" w:cs="宋体"/>
                <w:color w:val="auto"/>
                <w:sz w:val="21"/>
                <w:szCs w:val="21"/>
                <w:lang w:eastAsia="zh-CN"/>
              </w:rPr>
              <w:t>。</w:t>
            </w: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188"/>
              <w:gridCol w:w="1343"/>
            </w:tblGrid>
            <w:tr w14:paraId="42929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1" w:hRule="atLeast"/>
                <w:jc w:val="center"/>
              </w:trPr>
              <w:tc>
                <w:tcPr>
                  <w:tcW w:w="3188" w:type="dxa"/>
                  <w:shd w:val="clear" w:color="auto" w:fill="auto"/>
                  <w:noWrap w:val="0"/>
                  <w:vAlign w:val="top"/>
                </w:tcPr>
                <w:p w14:paraId="1332F61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器件名称</w:t>
                  </w:r>
                </w:p>
              </w:tc>
              <w:tc>
                <w:tcPr>
                  <w:tcW w:w="1343" w:type="dxa"/>
                  <w:shd w:val="clear" w:color="auto" w:fill="auto"/>
                  <w:noWrap w:val="0"/>
                  <w:vAlign w:val="top"/>
                </w:tcPr>
                <w:p w14:paraId="6EAD0A1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r>
            <w:tr w14:paraId="4BA02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2" w:hRule="atLeast"/>
                <w:jc w:val="center"/>
              </w:trPr>
              <w:tc>
                <w:tcPr>
                  <w:tcW w:w="3188" w:type="dxa"/>
                  <w:shd w:val="clear" w:color="auto" w:fill="auto"/>
                  <w:noWrap w:val="0"/>
                  <w:vAlign w:val="center"/>
                </w:tcPr>
                <w:p w14:paraId="433850E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气象数据采集器</w:t>
                  </w:r>
                </w:p>
              </w:tc>
              <w:tc>
                <w:tcPr>
                  <w:tcW w:w="1343" w:type="dxa"/>
                  <w:shd w:val="clear" w:color="auto" w:fill="auto"/>
                  <w:noWrap w:val="0"/>
                  <w:vAlign w:val="center"/>
                </w:tcPr>
                <w:p w14:paraId="1D3F8F4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14:paraId="7958C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9" w:hRule="atLeast"/>
                <w:jc w:val="center"/>
              </w:trPr>
              <w:tc>
                <w:tcPr>
                  <w:tcW w:w="3188" w:type="dxa"/>
                  <w:shd w:val="clear" w:color="auto" w:fill="auto"/>
                  <w:noWrap w:val="0"/>
                  <w:vAlign w:val="center"/>
                </w:tcPr>
                <w:p w14:paraId="6D2131E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温湿度传感器</w:t>
                  </w:r>
                </w:p>
              </w:tc>
              <w:tc>
                <w:tcPr>
                  <w:tcW w:w="1343" w:type="dxa"/>
                  <w:shd w:val="clear" w:color="auto" w:fill="auto"/>
                  <w:noWrap w:val="0"/>
                  <w:vAlign w:val="center"/>
                </w:tcPr>
                <w:p w14:paraId="0282DA2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14:paraId="676A3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2" w:hRule="atLeast"/>
                <w:jc w:val="center"/>
              </w:trPr>
              <w:tc>
                <w:tcPr>
                  <w:tcW w:w="3188" w:type="dxa"/>
                  <w:shd w:val="clear" w:color="auto" w:fill="auto"/>
                  <w:noWrap w:val="0"/>
                  <w:vAlign w:val="center"/>
                </w:tcPr>
                <w:p w14:paraId="166A240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气压传感器</w:t>
                  </w:r>
                </w:p>
              </w:tc>
              <w:tc>
                <w:tcPr>
                  <w:tcW w:w="1343" w:type="dxa"/>
                  <w:shd w:val="clear" w:color="auto" w:fill="auto"/>
                  <w:noWrap w:val="0"/>
                  <w:vAlign w:val="center"/>
                </w:tcPr>
                <w:p w14:paraId="7FDDAB6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14:paraId="23FEC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2" w:hRule="atLeast"/>
                <w:jc w:val="center"/>
              </w:trPr>
              <w:tc>
                <w:tcPr>
                  <w:tcW w:w="3188" w:type="dxa"/>
                  <w:shd w:val="clear" w:color="auto" w:fill="auto"/>
                  <w:noWrap w:val="0"/>
                  <w:vAlign w:val="center"/>
                </w:tcPr>
                <w:p w14:paraId="7D1144B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风速风向传感器</w:t>
                  </w:r>
                </w:p>
              </w:tc>
              <w:tc>
                <w:tcPr>
                  <w:tcW w:w="1343" w:type="dxa"/>
                  <w:shd w:val="clear" w:color="auto" w:fill="auto"/>
                  <w:noWrap w:val="0"/>
                  <w:vAlign w:val="center"/>
                </w:tcPr>
                <w:p w14:paraId="5CD7730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14:paraId="7D1EA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1" w:hRule="atLeast"/>
                <w:jc w:val="center"/>
              </w:trPr>
              <w:tc>
                <w:tcPr>
                  <w:tcW w:w="3188" w:type="dxa"/>
                  <w:shd w:val="clear" w:color="auto" w:fill="auto"/>
                  <w:noWrap w:val="0"/>
                  <w:vAlign w:val="center"/>
                </w:tcPr>
                <w:p w14:paraId="53DD00D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红外温度传感器</w:t>
                  </w:r>
                </w:p>
              </w:tc>
              <w:tc>
                <w:tcPr>
                  <w:tcW w:w="1343" w:type="dxa"/>
                  <w:shd w:val="clear" w:color="auto" w:fill="auto"/>
                  <w:noWrap w:val="0"/>
                  <w:vAlign w:val="center"/>
                </w:tcPr>
                <w:p w14:paraId="5041C8A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14:paraId="1B1DA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2" w:hRule="atLeast"/>
                <w:jc w:val="center"/>
              </w:trPr>
              <w:tc>
                <w:tcPr>
                  <w:tcW w:w="3188" w:type="dxa"/>
                  <w:shd w:val="clear" w:color="auto" w:fill="auto"/>
                  <w:noWrap w:val="0"/>
                  <w:vAlign w:val="top"/>
                </w:tcPr>
                <w:p w14:paraId="0DD648F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总计</w:t>
                  </w:r>
                </w:p>
              </w:tc>
              <w:tc>
                <w:tcPr>
                  <w:tcW w:w="1343" w:type="dxa"/>
                  <w:shd w:val="clear" w:color="auto" w:fill="auto"/>
                  <w:noWrap w:val="0"/>
                  <w:vAlign w:val="top"/>
                </w:tcPr>
                <w:p w14:paraId="3DA091E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p>
              </w:tc>
            </w:tr>
          </w:tbl>
          <w:p w14:paraId="578B1CF3">
            <w:pPr>
              <w:jc w:val="center"/>
              <w:rPr>
                <w:rFonts w:hint="eastAsia" w:ascii="宋体" w:hAnsi="宋体" w:eastAsia="宋体" w:cs="宋体"/>
                <w:color w:val="auto"/>
              </w:rPr>
            </w:pPr>
          </w:p>
        </w:tc>
      </w:tr>
      <w:tr w14:paraId="6F44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continue"/>
            <w:vAlign w:val="center"/>
          </w:tcPr>
          <w:p w14:paraId="639633D4">
            <w:pPr>
              <w:spacing w:line="380" w:lineRule="exact"/>
              <w:jc w:val="center"/>
              <w:rPr>
                <w:rFonts w:ascii="宋体" w:hAnsi="宋体" w:cs="宋体"/>
                <w:color w:val="auto"/>
                <w:szCs w:val="21"/>
              </w:rPr>
            </w:pPr>
          </w:p>
        </w:tc>
        <w:tc>
          <w:tcPr>
            <w:tcW w:w="596" w:type="dxa"/>
            <w:vAlign w:val="center"/>
          </w:tcPr>
          <w:p w14:paraId="3334BB5A">
            <w:pPr>
              <w:spacing w:line="38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1106" w:type="dxa"/>
            <w:vAlign w:val="center"/>
          </w:tcPr>
          <w:p w14:paraId="1AA18AE0">
            <w:pPr>
              <w:snapToGrid w:val="0"/>
              <w:jc w:val="center"/>
              <w:outlineLvl w:val="0"/>
              <w:rPr>
                <w:rFonts w:hint="eastAsia" w:ascii="宋体" w:hAnsi="宋体" w:eastAsia="宋体" w:cs="宋体"/>
                <w:color w:val="auto"/>
                <w:szCs w:val="21"/>
                <w:lang w:eastAsia="zh-CN"/>
              </w:rPr>
            </w:pPr>
            <w:r>
              <w:rPr>
                <w:rFonts w:hint="eastAsia" w:ascii="宋体" w:hAnsi="宋体" w:eastAsia="宋体" w:cs="宋体"/>
                <w:color w:val="auto"/>
                <w:szCs w:val="21"/>
                <w:lang w:eastAsia="zh-CN"/>
              </w:rPr>
              <w:t>2套海上石油平台水文气象综合观测系统的日常巡检维护</w:t>
            </w:r>
          </w:p>
        </w:tc>
        <w:tc>
          <w:tcPr>
            <w:tcW w:w="738" w:type="dxa"/>
            <w:vAlign w:val="center"/>
          </w:tcPr>
          <w:p w14:paraId="3BD4B849">
            <w:pPr>
              <w:snapToGrid w:val="0"/>
              <w:jc w:val="center"/>
              <w:outlineLvl w:val="0"/>
              <w:rPr>
                <w:rFonts w:ascii="宋体" w:hAnsi="宋体" w:cs="宋体"/>
                <w:color w:val="auto"/>
                <w:szCs w:val="21"/>
              </w:rPr>
            </w:pPr>
            <w:r>
              <w:rPr>
                <w:rFonts w:hint="eastAsia" w:ascii="宋体" w:hAnsi="宋体" w:cs="宋体"/>
                <w:color w:val="auto"/>
                <w:szCs w:val="21"/>
              </w:rPr>
              <w:t>1项</w:t>
            </w:r>
          </w:p>
        </w:tc>
        <w:tc>
          <w:tcPr>
            <w:tcW w:w="6787" w:type="dxa"/>
            <w:vAlign w:val="center"/>
          </w:tcPr>
          <w:p w14:paraId="2182A62B">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一、总体要求</w:t>
            </w:r>
          </w:p>
          <w:p w14:paraId="68B43130">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对2套海上石油平台（12-8平台和6-8平台）水文气象综合观测系统进行日常巡检维护，</w:t>
            </w:r>
            <w:r>
              <w:rPr>
                <w:rFonts w:hint="eastAsia" w:ascii="宋体" w:hAnsi="宋体" w:eastAsia="宋体" w:cs="宋体"/>
                <w:b w:val="0"/>
                <w:bCs w:val="0"/>
                <w:color w:val="auto"/>
                <w:sz w:val="21"/>
                <w:szCs w:val="21"/>
                <w:highlight w:val="none"/>
                <w:lang w:val="en-US" w:eastAsia="zh-CN"/>
              </w:rPr>
              <w:t>每年常规维护4次（每季度1次），</w:t>
            </w:r>
            <w:r>
              <w:rPr>
                <w:rFonts w:hint="eastAsia" w:ascii="宋体" w:hAnsi="宋体" w:eastAsia="宋体" w:cs="宋体"/>
                <w:color w:val="auto"/>
                <w:sz w:val="21"/>
                <w:szCs w:val="21"/>
                <w:highlight w:val="none"/>
                <w:lang w:val="en-US" w:eastAsia="zh-CN"/>
              </w:rPr>
              <w:t>对X波段测波雷达系统的雷达收发机进行常规保养，检查设备及线缆防水层是否老化，更换老化部件；检查雷达电气性能参数是否在正常值，磁控管累计运行4000小时需更新，检查旋转部位润滑状况，做到及时补充；及时检查并校准数据精确度在合格范围，</w:t>
            </w:r>
            <w:r>
              <w:rPr>
                <w:rFonts w:hint="eastAsia" w:ascii="宋体" w:hAnsi="宋体" w:cs="宋体"/>
                <w:color w:val="auto"/>
                <w:sz w:val="21"/>
                <w:szCs w:val="21"/>
                <w:highlight w:val="none"/>
                <w:lang w:val="en-US" w:eastAsia="zh-CN"/>
              </w:rPr>
              <w:t>及时</w:t>
            </w:r>
            <w:r>
              <w:rPr>
                <w:rFonts w:hint="eastAsia" w:ascii="宋体" w:hAnsi="宋体" w:eastAsia="宋体" w:cs="宋体"/>
                <w:color w:val="auto"/>
                <w:sz w:val="21"/>
                <w:szCs w:val="21"/>
                <w:highlight w:val="none"/>
                <w:lang w:val="en-US" w:eastAsia="zh-CN"/>
              </w:rPr>
              <w:t>更换磁控管和维修设备易损部件。对所使用的传感器进行年度校准；进行每月数据比对2次；进行每日线上维护巡检。如遇重大海洋灾害、台风过后，要求安排技术人员赶到设备现场对以上2套设备进行检查维护，确保观测系统正常运行。</w:t>
            </w:r>
          </w:p>
          <w:p w14:paraId="189F16FE">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根据国家海洋信息中心对数据格式的要求进行数据上传</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lang w:val="en-US" w:eastAsia="zh-CN"/>
              </w:rPr>
              <w:t>并</w:t>
            </w:r>
            <w:r>
              <w:rPr>
                <w:rFonts w:hint="eastAsia" w:ascii="宋体" w:hAnsi="宋体" w:eastAsia="宋体" w:cs="宋体"/>
                <w:color w:val="auto"/>
                <w:sz w:val="21"/>
                <w:szCs w:val="21"/>
              </w:rPr>
              <w:t>根据</w:t>
            </w:r>
            <w:r>
              <w:rPr>
                <w:rFonts w:hint="eastAsia" w:ascii="宋体" w:hAnsi="宋体" w:cs="宋体"/>
                <w:color w:val="auto"/>
                <w:sz w:val="21"/>
                <w:szCs w:val="21"/>
                <w:lang w:val="en-US" w:eastAsia="zh-CN"/>
              </w:rPr>
              <w:t>采购人的</w:t>
            </w:r>
            <w:r>
              <w:rPr>
                <w:rFonts w:hint="eastAsia" w:ascii="宋体" w:hAnsi="宋体" w:eastAsia="宋体" w:cs="宋体"/>
                <w:color w:val="auto"/>
                <w:sz w:val="21"/>
                <w:szCs w:val="21"/>
              </w:rPr>
              <w:t>数据格式要求</w:t>
            </w:r>
            <w:r>
              <w:rPr>
                <w:rFonts w:hint="eastAsia" w:ascii="宋体" w:hAnsi="宋体" w:cs="宋体"/>
                <w:color w:val="auto"/>
                <w:sz w:val="21"/>
                <w:szCs w:val="21"/>
                <w:lang w:val="en-US" w:eastAsia="zh-CN"/>
              </w:rPr>
              <w:t>在采购人指定系统内完成</w:t>
            </w:r>
            <w:r>
              <w:rPr>
                <w:rFonts w:hint="eastAsia" w:ascii="宋体" w:hAnsi="宋体" w:eastAsia="宋体" w:cs="宋体"/>
                <w:color w:val="auto"/>
                <w:sz w:val="21"/>
                <w:szCs w:val="21"/>
              </w:rPr>
              <w:t>数据上传</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同时</w:t>
            </w:r>
            <w:r>
              <w:rPr>
                <w:rFonts w:hint="eastAsia" w:ascii="宋体" w:hAnsi="宋体" w:eastAsia="宋体" w:cs="宋体"/>
                <w:color w:val="auto"/>
                <w:sz w:val="21"/>
                <w:szCs w:val="21"/>
                <w:highlight w:val="none"/>
                <w:lang w:val="en-US" w:eastAsia="zh-CN"/>
              </w:rPr>
              <w:t>根据GB/T 14914.2—2019 海洋观测规范 第 2 部分: 海滨观测的要求进行通信传输。</w:t>
            </w:r>
          </w:p>
          <w:p w14:paraId="2AED37EA">
            <w:pPr>
              <w:keepNext w:val="0"/>
              <w:keepLines w:val="0"/>
              <w:pageBreakBefore w:val="0"/>
              <w:numPr>
                <w:ilvl w:val="0"/>
                <w:numId w:val="4"/>
              </w:numPr>
              <w:kinsoku/>
              <w:wordWrap/>
              <w:overflowPunct/>
              <w:topLinePunct w:val="0"/>
              <w:autoSpaceDE/>
              <w:autoSpaceDN/>
              <w:bidi w:val="0"/>
              <w:adjustRightInd/>
              <w:snapToGrid/>
              <w:spacing w:line="240" w:lineRule="auto"/>
              <w:ind w:firstLine="420" w:firstLineChars="200"/>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具体要求</w:t>
            </w:r>
          </w:p>
          <w:p w14:paraId="5F260334">
            <w:pPr>
              <w:keepNext w:val="0"/>
              <w:keepLines w:val="0"/>
              <w:pageBreakBefore w:val="0"/>
              <w:numPr>
                <w:ilvl w:val="-1"/>
                <w:numId w:val="0"/>
              </w:numPr>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rPr>
            </w:pPr>
            <w:r>
              <w:rPr>
                <w:rFonts w:hint="eastAsia" w:ascii="宋体" w:hAnsi="宋体" w:cs="宋体"/>
                <w:color w:val="auto"/>
                <w:szCs w:val="21"/>
                <w:lang w:bidi="ar"/>
              </w:rPr>
              <w:t>2套海上石油平台水文气象综合观测系统的日常巡检维护</w:t>
            </w:r>
            <w:r>
              <w:rPr>
                <w:rFonts w:hint="eastAsia" w:ascii="宋体" w:hAnsi="宋体" w:eastAsia="宋体" w:cs="宋体"/>
                <w:color w:val="auto"/>
                <w:kern w:val="2"/>
                <w:sz w:val="21"/>
                <w:szCs w:val="21"/>
                <w:lang w:val="en-US" w:eastAsia="zh-CN" w:bidi="ar"/>
              </w:rPr>
              <w:t>，详细内容如下：</w:t>
            </w:r>
          </w:p>
          <w:p w14:paraId="58883C8B">
            <w:pPr>
              <w:keepNext w:val="0"/>
              <w:keepLines w:val="0"/>
              <w:pageBreakBefore w:val="0"/>
              <w:numPr>
                <w:ilvl w:val="0"/>
                <w:numId w:val="5"/>
              </w:numPr>
              <w:kinsoku/>
              <w:wordWrap/>
              <w:overflowPunct/>
              <w:topLinePunct w:val="0"/>
              <w:autoSpaceDE/>
              <w:autoSpaceDN/>
              <w:bidi w:val="0"/>
              <w:adjustRightInd/>
              <w:snapToGrid/>
              <w:spacing w:line="240" w:lineRule="auto"/>
              <w:ind w:firstLine="403" w:firstLineChars="192"/>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X波段测波雷达易损部件（磁控管）的更换</w:t>
            </w:r>
            <w:r>
              <w:rPr>
                <w:rFonts w:hint="eastAsia" w:ascii="宋体" w:hAnsi="宋体" w:eastAsia="宋体" w:cs="宋体"/>
                <w:color w:val="auto"/>
                <w:sz w:val="21"/>
                <w:szCs w:val="21"/>
                <w:lang w:eastAsia="zh-CN"/>
              </w:rPr>
              <w:t>。</w:t>
            </w:r>
          </w:p>
          <w:p w14:paraId="1E13E5DD">
            <w:pPr>
              <w:keepNext w:val="0"/>
              <w:keepLines w:val="0"/>
              <w:pageBreakBefore w:val="0"/>
              <w:numPr>
                <w:ilvl w:val="-1"/>
                <w:numId w:val="0"/>
              </w:numPr>
              <w:kinsoku/>
              <w:wordWrap/>
              <w:overflowPunct/>
              <w:topLinePunct w:val="0"/>
              <w:autoSpaceDE/>
              <w:autoSpaceDN/>
              <w:bidi w:val="0"/>
              <w:adjustRightInd/>
              <w:snapToGrid/>
              <w:spacing w:line="240" w:lineRule="auto"/>
              <w:ind w:firstLine="420" w:firstLineChars="200"/>
              <w:outlineLvl w:val="9"/>
              <w:rPr>
                <w:rFonts w:hint="eastAsia" w:ascii="宋体" w:hAnsi="宋体" w:eastAsia="宋体" w:cs="宋体"/>
                <w:color w:val="auto"/>
                <w:sz w:val="21"/>
                <w:szCs w:val="21"/>
                <w:lang w:eastAsia="zh-CN"/>
              </w:rPr>
            </w:pPr>
            <w:r>
              <w:rPr>
                <w:rFonts w:hint="eastAsia" w:ascii="宋体" w:hAnsi="宋体" w:cs="宋体"/>
                <w:color w:val="auto"/>
                <w:szCs w:val="21"/>
              </w:rPr>
              <w:t>作业要求：2人或以上，至少每人每次10天，共2次</w:t>
            </w:r>
            <w:r>
              <w:rPr>
                <w:rFonts w:hint="eastAsia" w:ascii="宋体" w:hAnsi="宋体" w:cs="宋体"/>
                <w:color w:val="auto"/>
                <w:szCs w:val="21"/>
                <w:lang w:eastAsia="zh-CN"/>
              </w:rPr>
              <w:t>。</w:t>
            </w:r>
          </w:p>
          <w:p w14:paraId="2BDD972C">
            <w:pPr>
              <w:keepNext w:val="0"/>
              <w:keepLines w:val="0"/>
              <w:pageBreakBefore w:val="0"/>
              <w:numPr>
                <w:ilvl w:val="0"/>
                <w:numId w:val="5"/>
              </w:numPr>
              <w:kinsoku/>
              <w:wordWrap/>
              <w:overflowPunct/>
              <w:topLinePunct w:val="0"/>
              <w:autoSpaceDE/>
              <w:autoSpaceDN/>
              <w:bidi w:val="0"/>
              <w:adjustRightInd/>
              <w:snapToGrid/>
              <w:spacing w:line="240" w:lineRule="auto"/>
              <w:ind w:firstLine="403" w:firstLineChars="192"/>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X波段测波雷达易损部件（电气组件）的维修</w:t>
            </w:r>
            <w:r>
              <w:rPr>
                <w:rFonts w:hint="eastAsia" w:ascii="宋体" w:hAnsi="宋体" w:eastAsia="宋体" w:cs="宋体"/>
                <w:color w:val="auto"/>
                <w:sz w:val="21"/>
                <w:szCs w:val="21"/>
                <w:lang w:eastAsia="zh-CN"/>
              </w:rPr>
              <w:t>。</w:t>
            </w:r>
          </w:p>
          <w:p w14:paraId="0651AD16">
            <w:pPr>
              <w:keepNext w:val="0"/>
              <w:keepLines w:val="0"/>
              <w:pageBreakBefore w:val="0"/>
              <w:numPr>
                <w:ilvl w:val="-1"/>
                <w:numId w:val="0"/>
              </w:numPr>
              <w:kinsoku/>
              <w:wordWrap/>
              <w:overflowPunct/>
              <w:topLinePunct w:val="0"/>
              <w:autoSpaceDE/>
              <w:autoSpaceDN/>
              <w:bidi w:val="0"/>
              <w:adjustRightInd/>
              <w:snapToGrid/>
              <w:spacing w:line="240" w:lineRule="auto"/>
              <w:ind w:firstLine="420" w:firstLineChars="200"/>
              <w:outlineLvl w:val="9"/>
              <w:rPr>
                <w:rFonts w:hint="eastAsia" w:ascii="宋体" w:hAnsi="宋体" w:eastAsia="宋体" w:cs="宋体"/>
                <w:color w:val="auto"/>
                <w:sz w:val="21"/>
                <w:szCs w:val="21"/>
                <w:lang w:eastAsia="zh-CN"/>
              </w:rPr>
            </w:pPr>
            <w:r>
              <w:rPr>
                <w:rFonts w:hint="eastAsia" w:ascii="宋体" w:hAnsi="宋体" w:cs="宋体"/>
                <w:color w:val="auto"/>
                <w:szCs w:val="21"/>
                <w:lang w:eastAsia="zh-CN"/>
              </w:rPr>
              <w:t>作业要求：</w:t>
            </w:r>
            <w:r>
              <w:rPr>
                <w:rFonts w:hint="eastAsia" w:ascii="宋体" w:hAnsi="宋体" w:cs="宋体"/>
                <w:color w:val="auto"/>
                <w:szCs w:val="21"/>
                <w:lang w:val="en-US" w:eastAsia="zh-CN"/>
              </w:rPr>
              <w:t>2人或以上，至少每人每次10天，共1次</w:t>
            </w:r>
          </w:p>
          <w:p w14:paraId="6CA42A72">
            <w:pPr>
              <w:keepNext w:val="0"/>
              <w:keepLines w:val="0"/>
              <w:pageBreakBefore w:val="0"/>
              <w:numPr>
                <w:ilvl w:val="0"/>
                <w:numId w:val="5"/>
              </w:numPr>
              <w:kinsoku/>
              <w:wordWrap/>
              <w:overflowPunct/>
              <w:topLinePunct w:val="0"/>
              <w:autoSpaceDE/>
              <w:autoSpaceDN/>
              <w:bidi w:val="0"/>
              <w:adjustRightInd/>
              <w:snapToGrid/>
              <w:spacing w:line="240" w:lineRule="auto"/>
              <w:ind w:firstLine="403" w:firstLineChars="192"/>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检查、清洗、保养露天设备</w:t>
            </w:r>
            <w:r>
              <w:rPr>
                <w:rFonts w:hint="eastAsia" w:ascii="宋体" w:hAnsi="宋体" w:eastAsia="宋体" w:cs="宋体"/>
                <w:color w:val="auto"/>
                <w:sz w:val="21"/>
                <w:szCs w:val="21"/>
                <w:highlight w:val="none"/>
                <w:lang w:eastAsia="zh-CN"/>
              </w:rPr>
              <w:t>。</w:t>
            </w:r>
          </w:p>
          <w:p w14:paraId="047DC937">
            <w:pPr>
              <w:keepNext w:val="0"/>
              <w:keepLines w:val="0"/>
              <w:pageBreakBefore w:val="0"/>
              <w:numPr>
                <w:ilvl w:val="-1"/>
                <w:numId w:val="0"/>
              </w:numPr>
              <w:kinsoku/>
              <w:wordWrap/>
              <w:overflowPunct/>
              <w:topLinePunct w:val="0"/>
              <w:autoSpaceDE/>
              <w:autoSpaceDN/>
              <w:bidi w:val="0"/>
              <w:adjustRightInd/>
              <w:snapToGrid/>
              <w:spacing w:line="240"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cs="宋体"/>
                <w:color w:val="auto"/>
                <w:szCs w:val="21"/>
                <w:lang w:eastAsia="zh-CN"/>
              </w:rPr>
              <w:t>作业要求：</w:t>
            </w:r>
            <w:r>
              <w:rPr>
                <w:rFonts w:hint="eastAsia" w:ascii="宋体" w:hAnsi="宋体" w:cs="宋体"/>
                <w:color w:val="auto"/>
                <w:szCs w:val="21"/>
                <w:lang w:val="en-US" w:eastAsia="zh-CN"/>
              </w:rPr>
              <w:t>2人或以上，至少每人每次10天，共2次</w:t>
            </w:r>
          </w:p>
          <w:p w14:paraId="0B2C2DDC">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套水文气象设备每年常规维护</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每季度1次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，进行系统故障排查、维修、系统调试。</w:t>
            </w:r>
          </w:p>
          <w:p w14:paraId="26F6D05E">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lang w:eastAsia="zh-CN"/>
              </w:rPr>
              <w:t>作业要求：</w:t>
            </w:r>
            <w:r>
              <w:rPr>
                <w:rFonts w:hint="eastAsia" w:ascii="宋体" w:hAnsi="宋体" w:cs="宋体"/>
                <w:color w:val="auto"/>
                <w:szCs w:val="21"/>
                <w:lang w:val="en-US" w:eastAsia="zh-CN"/>
              </w:rPr>
              <w:t>1人或以上，至少每人每次10天，共4次</w:t>
            </w:r>
          </w:p>
          <w:p w14:paraId="6FBFAD0A">
            <w:pPr>
              <w:keepNext w:val="0"/>
              <w:keepLines w:val="0"/>
              <w:pageBreakBefore w:val="0"/>
              <w:kinsoku/>
              <w:wordWrap/>
              <w:overflowPunct/>
              <w:topLinePunct w:val="0"/>
              <w:autoSpaceDE/>
              <w:autoSpaceDN/>
              <w:bidi w:val="0"/>
              <w:adjustRightInd/>
              <w:snapToGrid/>
              <w:spacing w:line="240"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更新设备器件采购</w:t>
            </w:r>
            <w:r>
              <w:rPr>
                <w:rFonts w:hint="eastAsia" w:ascii="宋体" w:hAnsi="宋体" w:eastAsia="宋体" w:cs="宋体"/>
                <w:color w:val="auto"/>
                <w:sz w:val="21"/>
                <w:szCs w:val="21"/>
                <w:highlight w:val="none"/>
                <w:lang w:eastAsia="zh-CN"/>
              </w:rPr>
              <w:t>：</w:t>
            </w:r>
          </w:p>
          <w:tbl>
            <w:tblPr>
              <w:tblStyle w:val="31"/>
              <w:tblW w:w="4460" w:type="pct"/>
              <w:jc w:val="center"/>
              <w:tblLayout w:type="fixed"/>
              <w:tblCellMar>
                <w:top w:w="0" w:type="dxa"/>
                <w:left w:w="108" w:type="dxa"/>
                <w:bottom w:w="0" w:type="dxa"/>
                <w:right w:w="108" w:type="dxa"/>
              </w:tblCellMar>
            </w:tblPr>
            <w:tblGrid>
              <w:gridCol w:w="4339"/>
              <w:gridCol w:w="1522"/>
            </w:tblGrid>
            <w:tr w14:paraId="084BD659">
              <w:tblPrEx>
                <w:tblCellMar>
                  <w:top w:w="0" w:type="dxa"/>
                  <w:left w:w="108" w:type="dxa"/>
                  <w:bottom w:w="0" w:type="dxa"/>
                  <w:right w:w="108" w:type="dxa"/>
                </w:tblCellMar>
              </w:tblPrEx>
              <w:trPr>
                <w:trHeight w:val="406" w:hRule="atLeast"/>
                <w:jc w:val="center"/>
              </w:trPr>
              <w:tc>
                <w:tcPr>
                  <w:tcW w:w="3701" w:type="pct"/>
                  <w:tcBorders>
                    <w:top w:val="single" w:color="000000" w:sz="4" w:space="0"/>
                    <w:left w:val="single" w:color="000000" w:sz="4" w:space="0"/>
                    <w:bottom w:val="single" w:color="000000" w:sz="4" w:space="0"/>
                    <w:right w:val="single" w:color="000000" w:sz="4" w:space="0"/>
                    <w:tl2br w:val="nil"/>
                  </w:tcBorders>
                  <w:shd w:val="clear" w:color="000000" w:fill="FFFFFF"/>
                  <w:noWrap w:val="0"/>
                  <w:vAlign w:val="center"/>
                </w:tcPr>
                <w:p w14:paraId="7947A89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器件名称</w:t>
                  </w:r>
                </w:p>
              </w:tc>
              <w:tc>
                <w:tcPr>
                  <w:tcW w:w="129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36A45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数量</w:t>
                  </w:r>
                </w:p>
              </w:tc>
            </w:tr>
            <w:tr w14:paraId="44A712FE">
              <w:tblPrEx>
                <w:tblCellMar>
                  <w:top w:w="0" w:type="dxa"/>
                  <w:left w:w="108" w:type="dxa"/>
                  <w:bottom w:w="0" w:type="dxa"/>
                  <w:right w:w="108" w:type="dxa"/>
                </w:tblCellMar>
              </w:tblPrEx>
              <w:trPr>
                <w:trHeight w:val="90" w:hRule="atLeast"/>
                <w:jc w:val="center"/>
              </w:trPr>
              <w:tc>
                <w:tcPr>
                  <w:tcW w:w="37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07B68">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b w:val="0"/>
                      <w:color w:val="auto"/>
                      <w:kern w:val="0"/>
                      <w:sz w:val="21"/>
                      <w:szCs w:val="21"/>
                    </w:rPr>
                  </w:pPr>
                  <w:r>
                    <w:rPr>
                      <w:rFonts w:hint="eastAsia" w:ascii="宋体" w:hAnsi="宋体" w:eastAsia="宋体" w:cs="宋体"/>
                      <w:b w:val="0"/>
                      <w:color w:val="auto"/>
                      <w:kern w:val="0"/>
                      <w:sz w:val="21"/>
                      <w:szCs w:val="21"/>
                    </w:rPr>
                    <w:t>磁控管</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8BC6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color w:val="auto"/>
                      <w:kern w:val="0"/>
                      <w:sz w:val="21"/>
                      <w:szCs w:val="21"/>
                      <w:lang w:eastAsia="zh-CN"/>
                    </w:rPr>
                  </w:pPr>
                  <w:r>
                    <w:rPr>
                      <w:rFonts w:hint="eastAsia" w:ascii="宋体" w:hAnsi="宋体" w:eastAsia="宋体" w:cs="宋体"/>
                      <w:b w:val="0"/>
                      <w:color w:val="auto"/>
                      <w:kern w:val="0"/>
                      <w:sz w:val="21"/>
                      <w:szCs w:val="21"/>
                      <w:lang w:val="en-US" w:eastAsia="zh-CN"/>
                    </w:rPr>
                    <w:t>2</w:t>
                  </w:r>
                </w:p>
              </w:tc>
            </w:tr>
            <w:tr w14:paraId="2ED2D714">
              <w:tblPrEx>
                <w:tblCellMar>
                  <w:top w:w="0" w:type="dxa"/>
                  <w:left w:w="108" w:type="dxa"/>
                  <w:bottom w:w="0" w:type="dxa"/>
                  <w:right w:w="108" w:type="dxa"/>
                </w:tblCellMar>
              </w:tblPrEx>
              <w:trPr>
                <w:trHeight w:val="324" w:hRule="atLeast"/>
                <w:jc w:val="center"/>
              </w:trPr>
              <w:tc>
                <w:tcPr>
                  <w:tcW w:w="37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3544D8">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b w:val="0"/>
                      <w:color w:val="auto"/>
                      <w:kern w:val="0"/>
                      <w:sz w:val="21"/>
                      <w:szCs w:val="21"/>
                    </w:rPr>
                  </w:pPr>
                  <w:r>
                    <w:rPr>
                      <w:rFonts w:hint="eastAsia" w:ascii="宋体" w:hAnsi="宋体" w:eastAsia="宋体" w:cs="宋体"/>
                      <w:b w:val="0"/>
                      <w:color w:val="auto"/>
                      <w:kern w:val="0"/>
                      <w:sz w:val="21"/>
                      <w:szCs w:val="21"/>
                    </w:rPr>
                    <w:t>电气组件</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BA98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color w:val="auto"/>
                      <w:kern w:val="0"/>
                      <w:sz w:val="21"/>
                      <w:szCs w:val="21"/>
                      <w:lang w:eastAsia="zh-CN"/>
                    </w:rPr>
                  </w:pPr>
                  <w:r>
                    <w:rPr>
                      <w:rFonts w:hint="eastAsia" w:ascii="宋体" w:hAnsi="宋体" w:eastAsia="宋体" w:cs="宋体"/>
                      <w:b w:val="0"/>
                      <w:color w:val="auto"/>
                      <w:kern w:val="0"/>
                      <w:sz w:val="21"/>
                      <w:szCs w:val="21"/>
                      <w:lang w:val="en-US" w:eastAsia="zh-CN"/>
                    </w:rPr>
                    <w:t>1</w:t>
                  </w:r>
                </w:p>
              </w:tc>
            </w:tr>
            <w:tr w14:paraId="1EA1E2D7">
              <w:tblPrEx>
                <w:tblCellMar>
                  <w:top w:w="0" w:type="dxa"/>
                  <w:left w:w="108" w:type="dxa"/>
                  <w:bottom w:w="0" w:type="dxa"/>
                  <w:right w:w="108" w:type="dxa"/>
                </w:tblCellMar>
              </w:tblPrEx>
              <w:trPr>
                <w:trHeight w:val="315" w:hRule="atLeast"/>
                <w:jc w:val="center"/>
              </w:trPr>
              <w:tc>
                <w:tcPr>
                  <w:tcW w:w="37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E94C8">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b w:val="0"/>
                      <w:color w:val="auto"/>
                      <w:kern w:val="0"/>
                      <w:sz w:val="21"/>
                      <w:szCs w:val="21"/>
                    </w:rPr>
                  </w:pPr>
                  <w:r>
                    <w:rPr>
                      <w:rFonts w:hint="eastAsia" w:ascii="宋体" w:hAnsi="宋体" w:eastAsia="宋体" w:cs="宋体"/>
                      <w:b w:val="0"/>
                      <w:color w:val="auto"/>
                      <w:kern w:val="0"/>
                      <w:sz w:val="21"/>
                      <w:szCs w:val="21"/>
                    </w:rPr>
                    <w:t>防水硅胶</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76A6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color w:val="auto"/>
                      <w:kern w:val="0"/>
                      <w:sz w:val="21"/>
                      <w:szCs w:val="21"/>
                      <w:lang w:val="en-US" w:eastAsia="zh-CN"/>
                    </w:rPr>
                  </w:pPr>
                  <w:r>
                    <w:rPr>
                      <w:rFonts w:hint="eastAsia" w:ascii="宋体" w:hAnsi="宋体" w:eastAsia="宋体" w:cs="宋体"/>
                      <w:b w:val="0"/>
                      <w:color w:val="auto"/>
                      <w:kern w:val="0"/>
                      <w:sz w:val="21"/>
                      <w:szCs w:val="21"/>
                      <w:lang w:val="en-US" w:eastAsia="zh-CN"/>
                    </w:rPr>
                    <w:t>12</w:t>
                  </w:r>
                </w:p>
              </w:tc>
            </w:tr>
            <w:tr w14:paraId="3658E13B">
              <w:tblPrEx>
                <w:tblCellMar>
                  <w:top w:w="0" w:type="dxa"/>
                  <w:left w:w="108" w:type="dxa"/>
                  <w:bottom w:w="0" w:type="dxa"/>
                  <w:right w:w="108" w:type="dxa"/>
                </w:tblCellMar>
              </w:tblPrEx>
              <w:trPr>
                <w:trHeight w:val="324" w:hRule="atLeast"/>
                <w:jc w:val="center"/>
              </w:trPr>
              <w:tc>
                <w:tcPr>
                  <w:tcW w:w="37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018E3">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b w:val="0"/>
                      <w:color w:val="auto"/>
                      <w:kern w:val="0"/>
                      <w:sz w:val="21"/>
                      <w:szCs w:val="21"/>
                    </w:rPr>
                  </w:pPr>
                  <w:r>
                    <w:rPr>
                      <w:rFonts w:hint="eastAsia" w:ascii="宋体" w:hAnsi="宋体" w:eastAsia="宋体" w:cs="宋体"/>
                      <w:b w:val="0"/>
                      <w:color w:val="auto"/>
                      <w:kern w:val="0"/>
                      <w:sz w:val="21"/>
                      <w:szCs w:val="21"/>
                    </w:rPr>
                    <w:t>除锈漆</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EF86F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color w:val="auto"/>
                      <w:kern w:val="0"/>
                      <w:sz w:val="21"/>
                      <w:szCs w:val="21"/>
                      <w:lang w:val="en-US" w:eastAsia="zh-CN"/>
                    </w:rPr>
                  </w:pPr>
                  <w:r>
                    <w:rPr>
                      <w:rFonts w:hint="eastAsia" w:ascii="宋体" w:hAnsi="宋体" w:eastAsia="宋体" w:cs="宋体"/>
                      <w:b w:val="0"/>
                      <w:color w:val="auto"/>
                      <w:kern w:val="0"/>
                      <w:sz w:val="21"/>
                      <w:szCs w:val="21"/>
                      <w:lang w:val="en-US" w:eastAsia="zh-CN"/>
                    </w:rPr>
                    <w:t>12</w:t>
                  </w:r>
                </w:p>
              </w:tc>
            </w:tr>
            <w:tr w14:paraId="4F133EDD">
              <w:tblPrEx>
                <w:tblCellMar>
                  <w:top w:w="0" w:type="dxa"/>
                  <w:left w:w="108" w:type="dxa"/>
                  <w:bottom w:w="0" w:type="dxa"/>
                  <w:right w:w="108" w:type="dxa"/>
                </w:tblCellMar>
              </w:tblPrEx>
              <w:trPr>
                <w:trHeight w:val="324" w:hRule="atLeast"/>
                <w:jc w:val="center"/>
              </w:trPr>
              <w:tc>
                <w:tcPr>
                  <w:tcW w:w="37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B9082">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b w:val="0"/>
                      <w:color w:val="auto"/>
                      <w:kern w:val="0"/>
                      <w:sz w:val="21"/>
                      <w:szCs w:val="21"/>
                    </w:rPr>
                  </w:pPr>
                  <w:r>
                    <w:rPr>
                      <w:rFonts w:hint="eastAsia" w:ascii="宋体" w:hAnsi="宋体" w:eastAsia="宋体" w:cs="宋体"/>
                      <w:b w:val="0"/>
                      <w:color w:val="auto"/>
                      <w:kern w:val="0"/>
                      <w:sz w:val="21"/>
                      <w:szCs w:val="21"/>
                    </w:rPr>
                    <w:t>防水漆</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160F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color w:val="auto"/>
                      <w:kern w:val="0"/>
                      <w:sz w:val="21"/>
                      <w:szCs w:val="21"/>
                      <w:lang w:val="en-US" w:eastAsia="zh-CN"/>
                    </w:rPr>
                  </w:pPr>
                  <w:r>
                    <w:rPr>
                      <w:rFonts w:hint="eastAsia" w:ascii="宋体" w:hAnsi="宋体" w:eastAsia="宋体" w:cs="宋体"/>
                      <w:b w:val="0"/>
                      <w:color w:val="auto"/>
                      <w:kern w:val="0"/>
                      <w:sz w:val="21"/>
                      <w:szCs w:val="21"/>
                      <w:lang w:val="en-US" w:eastAsia="zh-CN"/>
                    </w:rPr>
                    <w:t>12</w:t>
                  </w:r>
                </w:p>
              </w:tc>
            </w:tr>
            <w:tr w14:paraId="00041B94">
              <w:tblPrEx>
                <w:tblCellMar>
                  <w:top w:w="0" w:type="dxa"/>
                  <w:left w:w="108" w:type="dxa"/>
                  <w:bottom w:w="0" w:type="dxa"/>
                  <w:right w:w="108" w:type="dxa"/>
                </w:tblCellMar>
              </w:tblPrEx>
              <w:trPr>
                <w:trHeight w:val="324" w:hRule="atLeast"/>
                <w:jc w:val="center"/>
              </w:trPr>
              <w:tc>
                <w:tcPr>
                  <w:tcW w:w="37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D0DEF">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b w:val="0"/>
                      <w:color w:val="auto"/>
                      <w:kern w:val="0"/>
                      <w:sz w:val="21"/>
                      <w:szCs w:val="21"/>
                    </w:rPr>
                  </w:pPr>
                  <w:r>
                    <w:rPr>
                      <w:rFonts w:hint="eastAsia" w:ascii="宋体" w:hAnsi="宋体" w:eastAsia="宋体" w:cs="宋体"/>
                      <w:b w:val="0"/>
                      <w:color w:val="auto"/>
                      <w:kern w:val="0"/>
                      <w:sz w:val="21"/>
                      <w:szCs w:val="21"/>
                    </w:rPr>
                    <w:t>润滑油</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E754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color w:val="auto"/>
                      <w:kern w:val="0"/>
                      <w:sz w:val="21"/>
                      <w:szCs w:val="21"/>
                      <w:lang w:val="en-US" w:eastAsia="zh-CN"/>
                    </w:rPr>
                  </w:pPr>
                  <w:r>
                    <w:rPr>
                      <w:rFonts w:hint="eastAsia" w:ascii="宋体" w:hAnsi="宋体" w:eastAsia="宋体" w:cs="宋体"/>
                      <w:b w:val="0"/>
                      <w:color w:val="auto"/>
                      <w:kern w:val="0"/>
                      <w:sz w:val="21"/>
                      <w:szCs w:val="21"/>
                      <w:lang w:val="en-US" w:eastAsia="zh-CN"/>
                    </w:rPr>
                    <w:t>12</w:t>
                  </w:r>
                </w:p>
              </w:tc>
            </w:tr>
            <w:tr w14:paraId="30262E34">
              <w:tblPrEx>
                <w:tblCellMar>
                  <w:top w:w="0" w:type="dxa"/>
                  <w:left w:w="108" w:type="dxa"/>
                  <w:bottom w:w="0" w:type="dxa"/>
                  <w:right w:w="108" w:type="dxa"/>
                </w:tblCellMar>
              </w:tblPrEx>
              <w:trPr>
                <w:trHeight w:val="363" w:hRule="atLeast"/>
                <w:jc w:val="center"/>
              </w:trPr>
              <w:tc>
                <w:tcPr>
                  <w:tcW w:w="37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720B5">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b w:val="0"/>
                      <w:color w:val="auto"/>
                      <w:kern w:val="0"/>
                      <w:sz w:val="21"/>
                      <w:szCs w:val="21"/>
                    </w:rPr>
                  </w:pPr>
                  <w:r>
                    <w:rPr>
                      <w:rFonts w:hint="eastAsia" w:ascii="宋体" w:hAnsi="宋体" w:eastAsia="宋体" w:cs="宋体"/>
                      <w:b w:val="0"/>
                      <w:color w:val="auto"/>
                      <w:kern w:val="0"/>
                      <w:sz w:val="21"/>
                      <w:szCs w:val="21"/>
                    </w:rPr>
                    <w:t>备用线缆</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45CD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color w:val="auto"/>
                      <w:kern w:val="0"/>
                      <w:sz w:val="21"/>
                      <w:szCs w:val="21"/>
                      <w:lang w:eastAsia="zh-CN"/>
                    </w:rPr>
                  </w:pPr>
                  <w:r>
                    <w:rPr>
                      <w:rFonts w:hint="eastAsia" w:ascii="宋体" w:hAnsi="宋体" w:eastAsia="宋体" w:cs="宋体"/>
                      <w:b w:val="0"/>
                      <w:color w:val="auto"/>
                      <w:kern w:val="0"/>
                      <w:sz w:val="21"/>
                      <w:szCs w:val="21"/>
                      <w:lang w:val="en-US" w:eastAsia="zh-CN"/>
                    </w:rPr>
                    <w:t>4</w:t>
                  </w:r>
                </w:p>
              </w:tc>
            </w:tr>
            <w:tr w14:paraId="195A7101">
              <w:tblPrEx>
                <w:tblCellMar>
                  <w:top w:w="0" w:type="dxa"/>
                  <w:left w:w="108" w:type="dxa"/>
                  <w:bottom w:w="0" w:type="dxa"/>
                  <w:right w:w="108" w:type="dxa"/>
                </w:tblCellMar>
              </w:tblPrEx>
              <w:trPr>
                <w:trHeight w:val="324" w:hRule="atLeast"/>
                <w:jc w:val="center"/>
              </w:trPr>
              <w:tc>
                <w:tcPr>
                  <w:tcW w:w="37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5BD4B">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b w:val="0"/>
                      <w:color w:val="auto"/>
                      <w:kern w:val="0"/>
                      <w:sz w:val="21"/>
                      <w:szCs w:val="21"/>
                    </w:rPr>
                  </w:pPr>
                  <w:r>
                    <w:rPr>
                      <w:rFonts w:hint="eastAsia" w:ascii="宋体" w:hAnsi="宋体" w:eastAsia="宋体" w:cs="宋体"/>
                      <w:b w:val="0"/>
                      <w:color w:val="auto"/>
                      <w:kern w:val="0"/>
                      <w:sz w:val="21"/>
                      <w:szCs w:val="21"/>
                    </w:rPr>
                    <w:t>备用工具</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370B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color w:val="auto"/>
                      <w:kern w:val="0"/>
                      <w:sz w:val="21"/>
                      <w:szCs w:val="21"/>
                      <w:lang w:eastAsia="zh-CN"/>
                    </w:rPr>
                  </w:pPr>
                  <w:r>
                    <w:rPr>
                      <w:rFonts w:hint="eastAsia" w:ascii="宋体" w:hAnsi="宋体" w:eastAsia="宋体" w:cs="宋体"/>
                      <w:b w:val="0"/>
                      <w:color w:val="auto"/>
                      <w:kern w:val="0"/>
                      <w:sz w:val="21"/>
                      <w:szCs w:val="21"/>
                      <w:lang w:val="en-US" w:eastAsia="zh-CN"/>
                    </w:rPr>
                    <w:t>2</w:t>
                  </w:r>
                </w:p>
              </w:tc>
            </w:tr>
            <w:tr w14:paraId="5F6E6A24">
              <w:tblPrEx>
                <w:tblCellMar>
                  <w:top w:w="0" w:type="dxa"/>
                  <w:left w:w="108" w:type="dxa"/>
                  <w:bottom w:w="0" w:type="dxa"/>
                  <w:right w:w="108" w:type="dxa"/>
                </w:tblCellMar>
              </w:tblPrEx>
              <w:trPr>
                <w:trHeight w:val="324" w:hRule="atLeast"/>
                <w:jc w:val="center"/>
              </w:trPr>
              <w:tc>
                <w:tcPr>
                  <w:tcW w:w="37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CCFA5">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b w:val="0"/>
                      <w:color w:val="auto"/>
                      <w:kern w:val="0"/>
                      <w:sz w:val="21"/>
                      <w:szCs w:val="21"/>
                    </w:rPr>
                  </w:pPr>
                  <w:r>
                    <w:rPr>
                      <w:rFonts w:hint="eastAsia" w:ascii="宋体" w:hAnsi="宋体" w:eastAsia="宋体" w:cs="宋体"/>
                      <w:b w:val="0"/>
                      <w:color w:val="auto"/>
                      <w:kern w:val="0"/>
                      <w:sz w:val="21"/>
                      <w:szCs w:val="21"/>
                    </w:rPr>
                    <w:t>温湿度传感器</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2E92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color w:val="auto"/>
                      <w:kern w:val="0"/>
                      <w:sz w:val="21"/>
                      <w:szCs w:val="21"/>
                    </w:rPr>
                  </w:pPr>
                  <w:r>
                    <w:rPr>
                      <w:rFonts w:hint="eastAsia" w:ascii="宋体" w:hAnsi="宋体" w:eastAsia="宋体" w:cs="宋体"/>
                      <w:b w:val="0"/>
                      <w:color w:val="auto"/>
                      <w:kern w:val="0"/>
                      <w:sz w:val="21"/>
                      <w:szCs w:val="21"/>
                    </w:rPr>
                    <w:t>1</w:t>
                  </w:r>
                </w:p>
              </w:tc>
            </w:tr>
            <w:tr w14:paraId="49DA48B2">
              <w:tblPrEx>
                <w:tblCellMar>
                  <w:top w:w="0" w:type="dxa"/>
                  <w:left w:w="108" w:type="dxa"/>
                  <w:bottom w:w="0" w:type="dxa"/>
                  <w:right w:w="108" w:type="dxa"/>
                </w:tblCellMar>
              </w:tblPrEx>
              <w:trPr>
                <w:trHeight w:val="324" w:hRule="atLeast"/>
                <w:jc w:val="center"/>
              </w:trPr>
              <w:tc>
                <w:tcPr>
                  <w:tcW w:w="37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42BE2">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b w:val="0"/>
                      <w:color w:val="auto"/>
                      <w:kern w:val="0"/>
                      <w:sz w:val="21"/>
                      <w:szCs w:val="21"/>
                    </w:rPr>
                  </w:pPr>
                  <w:r>
                    <w:rPr>
                      <w:rFonts w:hint="eastAsia" w:ascii="宋体" w:hAnsi="宋体" w:eastAsia="宋体" w:cs="宋体"/>
                      <w:b w:val="0"/>
                      <w:color w:val="auto"/>
                      <w:kern w:val="0"/>
                      <w:sz w:val="21"/>
                      <w:szCs w:val="21"/>
                    </w:rPr>
                    <w:t>能见度传感器</w:t>
                  </w:r>
                </w:p>
              </w:tc>
              <w:tc>
                <w:tcPr>
                  <w:tcW w:w="12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D0FE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val="0"/>
                      <w:color w:val="auto"/>
                      <w:kern w:val="0"/>
                      <w:sz w:val="21"/>
                      <w:szCs w:val="21"/>
                    </w:rPr>
                  </w:pPr>
                  <w:r>
                    <w:rPr>
                      <w:rFonts w:hint="eastAsia" w:ascii="宋体" w:hAnsi="宋体" w:eastAsia="宋体" w:cs="宋体"/>
                      <w:b w:val="0"/>
                      <w:color w:val="auto"/>
                      <w:kern w:val="0"/>
                      <w:sz w:val="21"/>
                      <w:szCs w:val="21"/>
                    </w:rPr>
                    <w:t>1</w:t>
                  </w:r>
                </w:p>
              </w:tc>
            </w:tr>
          </w:tbl>
          <w:p w14:paraId="3171B34A">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维护所需仪器调试与校准，每年</w:t>
            </w:r>
            <w:r>
              <w:rPr>
                <w:rFonts w:hint="eastAsia" w:ascii="宋体" w:hAnsi="宋体" w:cs="宋体"/>
                <w:color w:val="auto"/>
                <w:sz w:val="21"/>
                <w:szCs w:val="21"/>
                <w:highlight w:val="none"/>
                <w:lang w:val="en-US" w:eastAsia="zh-CN"/>
              </w:rPr>
              <w:t>检定/</w:t>
            </w:r>
            <w:r>
              <w:rPr>
                <w:rFonts w:hint="eastAsia" w:ascii="宋体" w:hAnsi="宋体" w:eastAsia="宋体" w:cs="宋体"/>
                <w:color w:val="auto"/>
                <w:sz w:val="21"/>
                <w:szCs w:val="21"/>
                <w:highlight w:val="none"/>
              </w:rPr>
              <w:t>校准1次，全年共1次，详细维护内容如下：</w:t>
            </w:r>
          </w:p>
          <w:p w14:paraId="2F24567E">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风速风向传感器</w:t>
            </w:r>
            <w:r>
              <w:rPr>
                <w:rFonts w:hint="eastAsia" w:ascii="宋体" w:hAnsi="宋体" w:cs="宋体"/>
                <w:color w:val="auto"/>
                <w:sz w:val="21"/>
                <w:szCs w:val="21"/>
                <w:highlight w:val="none"/>
                <w:lang w:val="en-US" w:eastAsia="zh-CN"/>
              </w:rPr>
              <w:t>检定/</w:t>
            </w:r>
            <w:r>
              <w:rPr>
                <w:rFonts w:hint="eastAsia" w:ascii="宋体" w:hAnsi="宋体" w:eastAsia="宋体" w:cs="宋体"/>
                <w:color w:val="auto"/>
                <w:sz w:val="21"/>
                <w:szCs w:val="21"/>
                <w:highlight w:val="none"/>
              </w:rPr>
              <w:t>校准</w:t>
            </w:r>
            <w:r>
              <w:rPr>
                <w:rFonts w:hint="eastAsia" w:ascii="宋体" w:hAnsi="宋体" w:cs="宋体"/>
                <w:color w:val="auto"/>
                <w:sz w:val="21"/>
                <w:szCs w:val="21"/>
                <w:highlight w:val="none"/>
                <w:lang w:eastAsia="zh-CN"/>
              </w:rPr>
              <w:t>；</w:t>
            </w:r>
          </w:p>
          <w:p w14:paraId="2D100EBB">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大气压传感器</w:t>
            </w:r>
            <w:r>
              <w:rPr>
                <w:rFonts w:hint="eastAsia" w:ascii="宋体" w:hAnsi="宋体" w:cs="宋体"/>
                <w:color w:val="auto"/>
                <w:sz w:val="21"/>
                <w:szCs w:val="21"/>
                <w:highlight w:val="none"/>
                <w:lang w:val="en-US" w:eastAsia="zh-CN"/>
              </w:rPr>
              <w:t>检定/</w:t>
            </w:r>
            <w:r>
              <w:rPr>
                <w:rFonts w:hint="eastAsia" w:ascii="宋体" w:hAnsi="宋体" w:eastAsia="宋体" w:cs="宋体"/>
                <w:color w:val="auto"/>
                <w:sz w:val="21"/>
                <w:szCs w:val="21"/>
                <w:highlight w:val="none"/>
              </w:rPr>
              <w:t>校准</w:t>
            </w:r>
            <w:r>
              <w:rPr>
                <w:rFonts w:hint="eastAsia" w:ascii="宋体" w:hAnsi="宋体" w:cs="宋体"/>
                <w:color w:val="auto"/>
                <w:sz w:val="21"/>
                <w:szCs w:val="21"/>
                <w:highlight w:val="none"/>
                <w:lang w:eastAsia="zh-CN"/>
              </w:rPr>
              <w:t>；</w:t>
            </w:r>
          </w:p>
          <w:p w14:paraId="2E5EE19D">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能见度传感器</w:t>
            </w:r>
            <w:r>
              <w:rPr>
                <w:rFonts w:hint="eastAsia" w:ascii="宋体" w:hAnsi="宋体" w:cs="宋体"/>
                <w:color w:val="auto"/>
                <w:sz w:val="21"/>
                <w:szCs w:val="21"/>
                <w:highlight w:val="none"/>
                <w:lang w:val="en-US" w:eastAsia="zh-CN"/>
              </w:rPr>
              <w:t>检定/</w:t>
            </w:r>
            <w:r>
              <w:rPr>
                <w:rFonts w:hint="eastAsia" w:ascii="宋体" w:hAnsi="宋体" w:eastAsia="宋体" w:cs="宋体"/>
                <w:color w:val="auto"/>
                <w:sz w:val="21"/>
                <w:szCs w:val="21"/>
                <w:highlight w:val="none"/>
              </w:rPr>
              <w:t>校准</w:t>
            </w:r>
            <w:r>
              <w:rPr>
                <w:rFonts w:hint="eastAsia" w:ascii="宋体" w:hAnsi="宋体" w:cs="宋体"/>
                <w:color w:val="auto"/>
                <w:sz w:val="21"/>
                <w:szCs w:val="21"/>
                <w:highlight w:val="none"/>
                <w:lang w:val="en-US" w:eastAsia="zh-CN"/>
              </w:rPr>
              <w:t>/比测</w:t>
            </w:r>
            <w:r>
              <w:rPr>
                <w:rFonts w:hint="eastAsia" w:ascii="宋体" w:hAnsi="宋体" w:cs="宋体"/>
                <w:color w:val="auto"/>
                <w:sz w:val="21"/>
                <w:szCs w:val="21"/>
                <w:highlight w:val="none"/>
                <w:lang w:eastAsia="zh-CN"/>
              </w:rPr>
              <w:t>；</w:t>
            </w:r>
          </w:p>
          <w:p w14:paraId="484B799F">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降雨量传感器</w:t>
            </w:r>
            <w:r>
              <w:rPr>
                <w:rFonts w:hint="eastAsia" w:ascii="宋体" w:hAnsi="宋体" w:cs="宋体"/>
                <w:color w:val="auto"/>
                <w:sz w:val="21"/>
                <w:szCs w:val="21"/>
                <w:highlight w:val="none"/>
                <w:lang w:val="en-US" w:eastAsia="zh-CN"/>
              </w:rPr>
              <w:t>检定/</w:t>
            </w:r>
            <w:r>
              <w:rPr>
                <w:rFonts w:hint="eastAsia" w:ascii="宋体" w:hAnsi="宋体" w:eastAsia="宋体" w:cs="宋体"/>
                <w:color w:val="auto"/>
                <w:sz w:val="21"/>
                <w:szCs w:val="21"/>
                <w:highlight w:val="none"/>
              </w:rPr>
              <w:t>校准</w:t>
            </w:r>
            <w:r>
              <w:rPr>
                <w:rFonts w:hint="eastAsia" w:ascii="宋体" w:hAnsi="宋体" w:cs="宋体"/>
                <w:color w:val="auto"/>
                <w:sz w:val="21"/>
                <w:szCs w:val="21"/>
                <w:highlight w:val="none"/>
                <w:lang w:eastAsia="zh-CN"/>
              </w:rPr>
              <w:t>；</w:t>
            </w:r>
          </w:p>
          <w:p w14:paraId="48833B76">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温湿度传感器</w:t>
            </w:r>
            <w:r>
              <w:rPr>
                <w:rFonts w:hint="eastAsia" w:ascii="宋体" w:hAnsi="宋体" w:cs="宋体"/>
                <w:color w:val="auto"/>
                <w:sz w:val="21"/>
                <w:szCs w:val="21"/>
                <w:highlight w:val="none"/>
                <w:lang w:val="en-US" w:eastAsia="zh-CN"/>
              </w:rPr>
              <w:t>检定/</w:t>
            </w:r>
            <w:r>
              <w:rPr>
                <w:rFonts w:hint="eastAsia" w:ascii="宋体" w:hAnsi="宋体" w:eastAsia="宋体" w:cs="宋体"/>
                <w:color w:val="auto"/>
                <w:sz w:val="21"/>
                <w:szCs w:val="21"/>
                <w:highlight w:val="none"/>
              </w:rPr>
              <w:t>校准</w:t>
            </w:r>
            <w:r>
              <w:rPr>
                <w:rFonts w:hint="eastAsia" w:ascii="宋体" w:hAnsi="宋体" w:cs="宋体"/>
                <w:color w:val="auto"/>
                <w:sz w:val="21"/>
                <w:szCs w:val="21"/>
                <w:highlight w:val="none"/>
                <w:lang w:eastAsia="zh-CN"/>
              </w:rPr>
              <w:t>。</w:t>
            </w:r>
          </w:p>
          <w:p w14:paraId="140AB79F">
            <w:pPr>
              <w:keepNext w:val="0"/>
              <w:keepLines w:val="0"/>
              <w:pageBreakBefore w:val="0"/>
              <w:kinsoku/>
              <w:wordWrap/>
              <w:overflowPunct/>
              <w:topLinePunct w:val="0"/>
              <w:autoSpaceDE/>
              <w:autoSpaceDN/>
              <w:bidi w:val="0"/>
              <w:adjustRightInd/>
              <w:snapToGrid/>
              <w:spacing w:line="24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进行测波数据的比</w:t>
            </w: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工作，每月2次</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全年每平台各24次</w:t>
            </w:r>
            <w:r>
              <w:rPr>
                <w:rFonts w:hint="eastAsia" w:ascii="宋体" w:hAnsi="宋体" w:eastAsia="宋体" w:cs="宋体"/>
                <w:color w:val="auto"/>
                <w:sz w:val="21"/>
                <w:szCs w:val="21"/>
                <w:highlight w:val="none"/>
              </w:rPr>
              <w:t>。</w:t>
            </w:r>
          </w:p>
          <w:p w14:paraId="4426CBDC">
            <w:pPr>
              <w:keepNext w:val="0"/>
              <w:keepLines w:val="0"/>
              <w:pageBreakBefore w:val="0"/>
              <w:kinsoku/>
              <w:wordWrap/>
              <w:overflowPunct/>
              <w:topLinePunct w:val="0"/>
              <w:autoSpaceDE/>
              <w:autoSpaceDN/>
              <w:bidi w:val="0"/>
              <w:adjustRightInd/>
              <w:snapToGrid/>
              <w:spacing w:line="240" w:lineRule="auto"/>
              <w:ind w:firstLine="420" w:firstLineChars="200"/>
              <w:outlineLvl w:val="9"/>
              <w:rPr>
                <w:rFonts w:hint="eastAsia" w:ascii="宋体" w:hAnsi="宋体" w:eastAsia="宋体" w:cs="宋体"/>
                <w:color w:val="auto"/>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进行每日线上维护巡检</w:t>
            </w:r>
            <w:r>
              <w:rPr>
                <w:rFonts w:hint="eastAsia" w:ascii="宋体" w:hAnsi="宋体" w:eastAsia="宋体" w:cs="宋体"/>
                <w:color w:val="auto"/>
                <w:sz w:val="21"/>
                <w:szCs w:val="21"/>
                <w:highlight w:val="none"/>
                <w:lang w:val="en-US" w:eastAsia="zh-CN"/>
              </w:rPr>
              <w:t>以及</w:t>
            </w:r>
            <w:r>
              <w:rPr>
                <w:rFonts w:hint="eastAsia" w:ascii="宋体" w:hAnsi="宋体" w:cs="宋体"/>
                <w:color w:val="auto"/>
                <w:sz w:val="21"/>
                <w:szCs w:val="21"/>
                <w:highlight w:val="none"/>
                <w:lang w:val="en-US" w:eastAsia="zh-CN"/>
              </w:rPr>
              <w:t>汛期、</w:t>
            </w:r>
            <w:r>
              <w:rPr>
                <w:rFonts w:hint="eastAsia" w:ascii="宋体" w:hAnsi="宋体" w:eastAsia="宋体" w:cs="宋体"/>
                <w:color w:val="auto"/>
                <w:sz w:val="21"/>
                <w:szCs w:val="21"/>
                <w:highlight w:val="none"/>
                <w:lang w:val="en-US" w:eastAsia="zh-CN"/>
              </w:rPr>
              <w:t>台风</w:t>
            </w:r>
            <w:r>
              <w:rPr>
                <w:rFonts w:hint="eastAsia" w:ascii="宋体" w:hAnsi="宋体" w:cs="宋体"/>
                <w:color w:val="auto"/>
                <w:sz w:val="21"/>
                <w:szCs w:val="21"/>
                <w:highlight w:val="none"/>
                <w:lang w:val="en-US" w:eastAsia="zh-CN"/>
              </w:rPr>
              <w:t>或其他</w:t>
            </w:r>
            <w:r>
              <w:rPr>
                <w:rFonts w:hint="eastAsia" w:ascii="宋体" w:hAnsi="宋体" w:eastAsia="宋体" w:cs="宋体"/>
                <w:color w:val="auto"/>
                <w:sz w:val="21"/>
                <w:szCs w:val="21"/>
                <w:highlight w:val="none"/>
                <w:lang w:val="en-US" w:eastAsia="zh-CN"/>
              </w:rPr>
              <w:t>重大海洋灾害的加密应急值守</w:t>
            </w:r>
            <w:r>
              <w:rPr>
                <w:rFonts w:hint="eastAsia" w:ascii="宋体" w:hAnsi="宋体" w:eastAsia="宋体" w:cs="宋体"/>
                <w:color w:val="auto"/>
                <w:sz w:val="21"/>
                <w:szCs w:val="21"/>
                <w:highlight w:val="none"/>
              </w:rPr>
              <w:t>工作。</w:t>
            </w:r>
          </w:p>
        </w:tc>
      </w:tr>
      <w:tr w14:paraId="2163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1CD445E0">
            <w:pPr>
              <w:spacing w:line="380" w:lineRule="exact"/>
              <w:jc w:val="center"/>
              <w:rPr>
                <w:rFonts w:ascii="宋体" w:hAnsi="宋体" w:cs="宋体"/>
                <w:color w:val="auto"/>
                <w:szCs w:val="21"/>
              </w:rPr>
            </w:pPr>
          </w:p>
        </w:tc>
        <w:tc>
          <w:tcPr>
            <w:tcW w:w="596" w:type="dxa"/>
            <w:vAlign w:val="center"/>
          </w:tcPr>
          <w:p w14:paraId="7E85CB2B">
            <w:pPr>
              <w:spacing w:line="380" w:lineRule="exact"/>
              <w:jc w:val="center"/>
              <w:rPr>
                <w:rFonts w:hint="eastAsia" w:ascii="宋体" w:hAnsi="宋体" w:cs="宋体"/>
                <w:color w:val="auto"/>
                <w:szCs w:val="21"/>
              </w:rPr>
            </w:pPr>
            <w:r>
              <w:rPr>
                <w:rFonts w:hint="eastAsia" w:ascii="宋体" w:hAnsi="宋体" w:cs="宋体"/>
                <w:color w:val="auto"/>
                <w:szCs w:val="21"/>
                <w:lang w:val="en-US" w:eastAsia="zh-CN"/>
              </w:rPr>
              <w:t>3</w:t>
            </w:r>
          </w:p>
        </w:tc>
        <w:tc>
          <w:tcPr>
            <w:tcW w:w="1106" w:type="dxa"/>
            <w:vAlign w:val="center"/>
          </w:tcPr>
          <w:p w14:paraId="6E8DA41C">
            <w:pPr>
              <w:snapToGrid w:val="0"/>
              <w:jc w:val="center"/>
              <w:outlineLvl w:val="0"/>
              <w:rPr>
                <w:rFonts w:hint="eastAsia" w:ascii="宋体" w:hAnsi="宋体" w:eastAsia="宋体" w:cs="宋体"/>
                <w:color w:val="auto"/>
                <w:szCs w:val="21"/>
                <w:lang w:eastAsia="zh-CN"/>
              </w:rPr>
            </w:pPr>
            <w:bookmarkStart w:id="171" w:name="_GoBack"/>
            <w:r>
              <w:rPr>
                <w:rFonts w:hint="eastAsia" w:ascii="宋体" w:hAnsi="宋体" w:eastAsia="宋体" w:cs="宋体"/>
                <w:color w:val="auto"/>
                <w:szCs w:val="21"/>
                <w:lang w:eastAsia="zh-CN"/>
              </w:rPr>
              <w:t>1套X波段测波雷达系统日常巡检及年度维护</w:t>
            </w:r>
            <w:bookmarkEnd w:id="171"/>
          </w:p>
        </w:tc>
        <w:tc>
          <w:tcPr>
            <w:tcW w:w="738" w:type="dxa"/>
            <w:vAlign w:val="center"/>
          </w:tcPr>
          <w:p w14:paraId="2D9B6FB4">
            <w:pPr>
              <w:snapToGrid w:val="0"/>
              <w:jc w:val="center"/>
              <w:outlineLvl w:val="0"/>
              <w:rPr>
                <w:rFonts w:ascii="宋体" w:hAnsi="宋体" w:cs="宋体"/>
                <w:color w:val="auto"/>
                <w:szCs w:val="21"/>
              </w:rPr>
            </w:pPr>
            <w:r>
              <w:rPr>
                <w:rFonts w:hint="eastAsia" w:ascii="宋体" w:hAnsi="宋体" w:cs="宋体"/>
                <w:color w:val="auto"/>
                <w:szCs w:val="21"/>
              </w:rPr>
              <w:t>1项</w:t>
            </w:r>
          </w:p>
        </w:tc>
        <w:tc>
          <w:tcPr>
            <w:tcW w:w="6787" w:type="dxa"/>
            <w:vAlign w:val="center"/>
          </w:tcPr>
          <w:p w14:paraId="43269FF1">
            <w:pPr>
              <w:keepNext w:val="0"/>
              <w:keepLines w:val="0"/>
              <w:pageBreakBefore w:val="0"/>
              <w:numPr>
                <w:ilvl w:val="-1"/>
                <w:numId w:val="0"/>
              </w:numPr>
              <w:kinsoku/>
              <w:wordWrap/>
              <w:overflowPunct/>
              <w:topLinePunct w:val="0"/>
              <w:autoSpaceDE/>
              <w:autoSpaceDN/>
              <w:bidi w:val="0"/>
              <w:adjustRightInd/>
              <w:snapToGrid/>
              <w:spacing w:line="240" w:lineRule="auto"/>
              <w:ind w:firstLine="420" w:firstLineChars="200"/>
              <w:outlineLvl w:val="0"/>
              <w:rPr>
                <w:rFonts w:hint="default" w:ascii="Times New Roman" w:hAnsi="Times New Roman" w:eastAsia="宋体" w:cs="Times New Roman"/>
                <w:b w:val="0"/>
                <w:strike/>
                <w:color w:val="auto"/>
                <w:sz w:val="21"/>
                <w:szCs w:val="24"/>
                <w:highlight w:val="none"/>
              </w:rPr>
            </w:pPr>
            <w:r>
              <w:rPr>
                <w:rFonts w:hint="eastAsia" w:ascii="宋体" w:hAnsi="宋体" w:eastAsia="宋体" w:cs="宋体"/>
                <w:color w:val="auto"/>
                <w:sz w:val="21"/>
                <w:szCs w:val="21"/>
              </w:rPr>
              <w:t>一、总体要求</w:t>
            </w:r>
          </w:p>
          <w:p w14:paraId="252570E2">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对1套X波段测波雷达系统进行常规运行维护，每月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次，</w:t>
            </w:r>
            <w:r>
              <w:rPr>
                <w:rFonts w:hint="eastAsia" w:ascii="宋体" w:hAnsi="宋体" w:cs="宋体"/>
                <w:color w:val="auto"/>
                <w:sz w:val="21"/>
                <w:szCs w:val="21"/>
                <w:highlight w:val="none"/>
                <w:lang w:val="en-US" w:eastAsia="zh-CN"/>
              </w:rPr>
              <w:t>共12次，</w:t>
            </w:r>
            <w:r>
              <w:rPr>
                <w:rFonts w:hint="eastAsia" w:ascii="宋体" w:hAnsi="宋体" w:eastAsia="宋体" w:cs="宋体"/>
                <w:color w:val="auto"/>
                <w:sz w:val="21"/>
                <w:szCs w:val="21"/>
                <w:highlight w:val="none"/>
                <w:lang w:val="en-US" w:eastAsia="zh-CN"/>
              </w:rPr>
              <w:t>并于</w:t>
            </w:r>
            <w:r>
              <w:rPr>
                <w:rFonts w:hint="eastAsia" w:ascii="宋体" w:hAnsi="宋体" w:cs="宋体"/>
                <w:color w:val="auto"/>
                <w:sz w:val="21"/>
                <w:szCs w:val="21"/>
                <w:highlight w:val="none"/>
                <w:lang w:val="en-US" w:eastAsia="zh-CN"/>
              </w:rPr>
              <w:t>2026</w:t>
            </w:r>
            <w:r>
              <w:rPr>
                <w:rFonts w:hint="eastAsia" w:ascii="宋体" w:hAnsi="宋体" w:eastAsia="宋体" w:cs="宋体"/>
                <w:color w:val="auto"/>
                <w:sz w:val="21"/>
                <w:szCs w:val="21"/>
                <w:highlight w:val="none"/>
                <w:lang w:val="en-US" w:eastAsia="zh-CN"/>
              </w:rPr>
              <w:t>年底进行年度保养1次；对所使用的传感器进行年度校准；进行每月数据比对2次。对主要硬件设备进行现场检测、调试以及复核校准；对软件系统进行优化、升级维护；对基建部分进行环境清理、清淤、清洗、去填堵物；检查仪器设备、供电系统、通讯设备运行情况。此外，如遇重大海洋灾害来临、台风应急期间，进行本地数据安全保护，确保观测系统正常运行。</w:t>
            </w:r>
          </w:p>
          <w:p w14:paraId="18920D5A">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根据国家海洋信息中心对数据格式的要求进行数据上传</w:t>
            </w:r>
            <w:r>
              <w:rPr>
                <w:rFonts w:hint="eastAsia" w:ascii="宋体" w:hAnsi="宋体" w:cs="宋体"/>
                <w:color w:val="auto"/>
                <w:sz w:val="21"/>
                <w:szCs w:val="21"/>
                <w:highlight w:val="none"/>
                <w:lang w:val="en-US" w:eastAsia="zh-CN"/>
              </w:rPr>
              <w:t>，并</w:t>
            </w: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val="en-US" w:eastAsia="zh-CN"/>
              </w:rPr>
              <w:t>采购人的</w:t>
            </w:r>
            <w:r>
              <w:rPr>
                <w:rFonts w:hint="eastAsia" w:ascii="宋体" w:hAnsi="宋体" w:eastAsia="宋体" w:cs="宋体"/>
                <w:color w:val="auto"/>
                <w:sz w:val="21"/>
                <w:szCs w:val="21"/>
                <w:highlight w:val="none"/>
              </w:rPr>
              <w:t>数据格式要求</w:t>
            </w:r>
            <w:r>
              <w:rPr>
                <w:rFonts w:hint="eastAsia" w:ascii="宋体" w:hAnsi="宋体" w:cs="宋体"/>
                <w:color w:val="auto"/>
                <w:sz w:val="21"/>
                <w:szCs w:val="21"/>
                <w:highlight w:val="none"/>
                <w:lang w:val="en-US" w:eastAsia="zh-CN"/>
              </w:rPr>
              <w:t>在采购人指定系统内完成</w:t>
            </w:r>
            <w:r>
              <w:rPr>
                <w:rFonts w:hint="eastAsia" w:ascii="宋体" w:hAnsi="宋体" w:eastAsia="宋体" w:cs="宋体"/>
                <w:color w:val="auto"/>
                <w:sz w:val="21"/>
                <w:szCs w:val="21"/>
                <w:highlight w:val="none"/>
              </w:rPr>
              <w:t>数据上传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根据GB/T 14914.2—2019 海洋观测规范 第 2 部分: 海滨观测的要求进行通信传输。</w:t>
            </w:r>
          </w:p>
          <w:p w14:paraId="7CEA1CB4">
            <w:pPr>
              <w:keepNext w:val="0"/>
              <w:keepLines w:val="0"/>
              <w:pageBreakBefore w:val="0"/>
              <w:numPr>
                <w:ilvl w:val="-1"/>
                <w:numId w:val="0"/>
              </w:numPr>
              <w:kinsoku/>
              <w:wordWrap/>
              <w:overflowPunct/>
              <w:topLinePunct w:val="0"/>
              <w:autoSpaceDE/>
              <w:autoSpaceDN/>
              <w:bidi w:val="0"/>
              <w:adjustRightInd/>
              <w:snapToGrid/>
              <w:spacing w:line="240" w:lineRule="auto"/>
              <w:ind w:firstLine="420" w:firstLineChars="200"/>
              <w:outlineLvl w:val="0"/>
              <w:rPr>
                <w:rFonts w:hint="eastAsia" w:ascii="宋体" w:hAnsi="宋体" w:eastAsia="宋体" w:cs="宋体"/>
                <w:b/>
                <w:color w:val="auto"/>
                <w:sz w:val="21"/>
                <w:szCs w:val="21"/>
                <w:highlight w:val="none"/>
              </w:rPr>
            </w:pPr>
            <w:r>
              <w:rPr>
                <w:rFonts w:hint="eastAsia" w:ascii="宋体" w:hAnsi="宋体" w:cs="宋体"/>
                <w:b w:val="0"/>
                <w:color w:val="auto"/>
                <w:sz w:val="21"/>
                <w:szCs w:val="21"/>
                <w:highlight w:val="none"/>
                <w:lang w:val="en-US" w:eastAsia="zh-CN"/>
              </w:rPr>
              <w:t>二、具体要求</w:t>
            </w:r>
          </w:p>
          <w:p w14:paraId="4E065BEE">
            <w:pPr>
              <w:keepNext w:val="0"/>
              <w:keepLines w:val="0"/>
              <w:pageBreakBefore w:val="0"/>
              <w:kinsoku/>
              <w:wordWrap/>
              <w:overflowPunct/>
              <w:topLinePunct w:val="0"/>
              <w:autoSpaceDE/>
              <w:autoSpaceDN/>
              <w:bidi w:val="0"/>
              <w:adjustRightInd/>
              <w:snapToGrid/>
              <w:spacing w:line="24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1套X波段测波雷达系统日常巡检及年度维护</w:t>
            </w:r>
            <w:r>
              <w:rPr>
                <w:rFonts w:hint="eastAsia" w:ascii="宋体" w:hAnsi="宋体" w:eastAsia="宋体" w:cs="宋体"/>
                <w:bCs/>
                <w:color w:val="auto"/>
                <w:kern w:val="2"/>
                <w:sz w:val="21"/>
                <w:szCs w:val="21"/>
                <w:lang w:val="en-US" w:eastAsia="zh-CN" w:bidi="ar"/>
              </w:rPr>
              <w:t>，详</w:t>
            </w:r>
            <w:r>
              <w:rPr>
                <w:rFonts w:hint="eastAsia" w:ascii="宋体" w:hAnsi="宋体" w:eastAsia="宋体" w:cs="宋体"/>
                <w:color w:val="auto"/>
                <w:kern w:val="2"/>
                <w:sz w:val="21"/>
                <w:szCs w:val="21"/>
                <w:lang w:val="en-US" w:eastAsia="zh-CN" w:bidi="ar"/>
              </w:rPr>
              <w:t>细内容如下：</w:t>
            </w:r>
          </w:p>
          <w:p w14:paraId="15668BC9">
            <w:pPr>
              <w:keepNext w:val="0"/>
              <w:keepLines w:val="0"/>
              <w:pageBreakBefore w:val="0"/>
              <w:numPr>
                <w:ilvl w:val="0"/>
                <w:numId w:val="6"/>
              </w:numPr>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对1套X波段测波雷达系统的每</w:t>
            </w:r>
            <w:r>
              <w:rPr>
                <w:rFonts w:hint="eastAsia" w:ascii="宋体" w:hAnsi="宋体" w:cs="宋体"/>
                <w:color w:val="auto"/>
                <w:sz w:val="21"/>
                <w:szCs w:val="21"/>
                <w:highlight w:val="none"/>
                <w:lang w:val="en-US" w:eastAsia="zh-CN"/>
              </w:rPr>
              <w:t>月</w:t>
            </w:r>
            <w:r>
              <w:rPr>
                <w:rFonts w:hint="eastAsia" w:ascii="宋体" w:hAnsi="宋体" w:eastAsia="宋体" w:cs="宋体"/>
                <w:color w:val="auto"/>
                <w:sz w:val="21"/>
                <w:szCs w:val="21"/>
                <w:highlight w:val="none"/>
                <w:lang w:val="en-US" w:eastAsia="zh-CN"/>
              </w:rPr>
              <w:t>常规维护</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次，年度保养 1 次，进行基建外观、环境清理、检查仪器设备、供电系统、通讯设备运行情况，拆装清洗、测试仪器设备并进行数据校准。</w:t>
            </w:r>
            <w:r>
              <w:rPr>
                <w:rFonts w:hint="eastAsia" w:ascii="宋体" w:hAnsi="宋体" w:eastAsia="宋体" w:cs="宋体"/>
                <w:color w:val="auto"/>
                <w:kern w:val="2"/>
                <w:sz w:val="21"/>
                <w:szCs w:val="21"/>
                <w:highlight w:val="none"/>
                <w:lang w:val="en-US" w:eastAsia="zh-CN" w:bidi="ar"/>
              </w:rPr>
              <w:t>常规维护</w:t>
            </w:r>
            <w:r>
              <w:rPr>
                <w:rFonts w:hint="eastAsia" w:ascii="宋体" w:hAnsi="宋体" w:eastAsia="宋体" w:cs="宋体"/>
                <w:color w:val="auto"/>
                <w:sz w:val="21"/>
                <w:szCs w:val="21"/>
                <w:highlight w:val="none"/>
                <w:lang w:val="en-US" w:eastAsia="zh-CN"/>
              </w:rPr>
              <w:t>每</w:t>
            </w:r>
            <w:r>
              <w:rPr>
                <w:rFonts w:hint="eastAsia" w:ascii="宋体" w:hAnsi="宋体" w:cs="宋体"/>
                <w:color w:val="auto"/>
                <w:sz w:val="21"/>
                <w:szCs w:val="21"/>
                <w:highlight w:val="none"/>
                <w:lang w:val="en-US" w:eastAsia="zh-CN"/>
              </w:rPr>
              <w:t>次</w:t>
            </w:r>
            <w:r>
              <w:rPr>
                <w:rFonts w:hint="eastAsia" w:ascii="宋体" w:hAnsi="宋体" w:eastAsia="宋体" w:cs="宋体"/>
                <w:color w:val="auto"/>
                <w:sz w:val="21"/>
                <w:szCs w:val="21"/>
                <w:highlight w:val="none"/>
                <w:lang w:val="en-US" w:eastAsia="zh-CN"/>
              </w:rPr>
              <w:t>需3人工作4天，年度保养需</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人工作4天。</w:t>
            </w:r>
          </w:p>
          <w:p w14:paraId="1D4453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详细内容如下：</w:t>
            </w:r>
          </w:p>
          <w:p w14:paraId="6ABEE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常规维护：</w:t>
            </w:r>
            <w:r>
              <w:rPr>
                <w:rFonts w:hint="eastAsia" w:ascii="宋体" w:hAnsi="宋体" w:cs="宋体"/>
                <w:color w:val="auto"/>
                <w:kern w:val="2"/>
                <w:sz w:val="21"/>
                <w:szCs w:val="21"/>
                <w:highlight w:val="none"/>
                <w:lang w:val="en-US" w:eastAsia="zh-CN" w:bidi="ar"/>
              </w:rPr>
              <w:t>3</w:t>
            </w:r>
            <w:r>
              <w:rPr>
                <w:rFonts w:hint="eastAsia" w:ascii="宋体" w:hAnsi="宋体" w:cs="宋体"/>
                <w:color w:val="auto"/>
                <w:szCs w:val="21"/>
                <w:lang w:val="en-US" w:eastAsia="zh-CN"/>
              </w:rPr>
              <w:t>人或以上，至少每人每次4天，共12次</w:t>
            </w:r>
          </w:p>
          <w:p w14:paraId="2F7A251E">
            <w:pPr>
              <w:keepNext w:val="0"/>
              <w:keepLines w:val="0"/>
              <w:pageBreakBefore w:val="0"/>
              <w:numPr>
                <w:ilvl w:val="-1"/>
                <w:numId w:val="0"/>
              </w:numPr>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年度维护：</w:t>
            </w:r>
            <w:r>
              <w:rPr>
                <w:rFonts w:hint="eastAsia" w:ascii="宋体" w:hAnsi="宋体" w:cs="宋体"/>
                <w:color w:val="auto"/>
                <w:kern w:val="2"/>
                <w:sz w:val="21"/>
                <w:szCs w:val="21"/>
                <w:highlight w:val="none"/>
                <w:lang w:val="en-US" w:eastAsia="zh-CN" w:bidi="ar"/>
              </w:rPr>
              <w:t>4</w:t>
            </w:r>
            <w:r>
              <w:rPr>
                <w:rFonts w:hint="eastAsia" w:ascii="宋体" w:hAnsi="宋体" w:cs="宋体"/>
                <w:color w:val="auto"/>
                <w:szCs w:val="21"/>
                <w:lang w:val="en-US" w:eastAsia="zh-CN"/>
              </w:rPr>
              <w:t>人或以上，至少每人每次4天，共1次</w:t>
            </w:r>
          </w:p>
          <w:p w14:paraId="27EB449D">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 2、软件维护服务</w:t>
            </w:r>
          </w:p>
          <w:p w14:paraId="1B96C1AD">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结合系统实际的运行环境，对站点历史海况信息及数据信息进行综合分析，并对雷达波浪标定参数进行对比调整优化，提高探测精度，使探测结果更符合当前海域情况，确保系统持续、稳定运行。</w:t>
            </w:r>
            <w:r>
              <w:rPr>
                <w:rFonts w:hint="eastAsia" w:ascii="宋体" w:hAnsi="宋体" w:cs="宋体"/>
                <w:color w:val="auto"/>
                <w:kern w:val="0"/>
                <w:sz w:val="21"/>
                <w:szCs w:val="21"/>
                <w:lang w:val="en-US" w:eastAsia="zh-CN" w:bidi="ar"/>
              </w:rPr>
              <w:t>需</w:t>
            </w:r>
            <w:r>
              <w:rPr>
                <w:rFonts w:hint="eastAsia" w:ascii="宋体" w:hAnsi="宋体" w:eastAsia="宋体" w:cs="宋体"/>
                <w:color w:val="auto"/>
                <w:kern w:val="0"/>
                <w:sz w:val="21"/>
                <w:szCs w:val="21"/>
                <w:lang w:val="en-US" w:eastAsia="zh-CN" w:bidi="ar"/>
              </w:rPr>
              <w:t>配备2名专职研发人员，每年进行</w:t>
            </w: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次专业软件维护服务。</w:t>
            </w:r>
          </w:p>
          <w:p w14:paraId="55D38E74">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作业要求</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2"/>
                <w:sz w:val="21"/>
                <w:szCs w:val="21"/>
                <w:highlight w:val="none"/>
                <w:lang w:val="en-US" w:eastAsia="zh-CN" w:bidi="ar"/>
              </w:rPr>
              <w:t>2</w:t>
            </w:r>
            <w:r>
              <w:rPr>
                <w:rFonts w:hint="eastAsia" w:ascii="宋体" w:hAnsi="宋体" w:cs="宋体"/>
                <w:color w:val="auto"/>
                <w:szCs w:val="21"/>
                <w:lang w:val="en-US" w:eastAsia="zh-CN"/>
              </w:rPr>
              <w:t>人或以上，至少每人每次20天</w:t>
            </w:r>
          </w:p>
          <w:p w14:paraId="050B3AEF">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更新设备配件</w:t>
            </w:r>
            <w:r>
              <w:rPr>
                <w:rFonts w:hint="eastAsia" w:ascii="宋体" w:hAnsi="宋体" w:cs="宋体"/>
                <w:color w:val="auto"/>
                <w:sz w:val="21"/>
                <w:szCs w:val="21"/>
                <w:lang w:val="en-US" w:eastAsia="zh-CN"/>
              </w:rPr>
              <w:t>采购</w:t>
            </w:r>
            <w:r>
              <w:rPr>
                <w:rFonts w:hint="eastAsia" w:ascii="宋体" w:hAnsi="宋体" w:cs="宋体"/>
                <w:color w:val="auto"/>
                <w:sz w:val="21"/>
                <w:szCs w:val="21"/>
                <w:lang w:eastAsia="zh-CN"/>
              </w:rPr>
              <w:t>：</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7"/>
              <w:gridCol w:w="1459"/>
            </w:tblGrid>
            <w:tr w14:paraId="7079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7" w:type="dxa"/>
                  <w:noWrap w:val="0"/>
                  <w:vAlign w:val="center"/>
                </w:tcPr>
                <w:p w14:paraId="3670E49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器件名称</w:t>
                  </w:r>
                </w:p>
              </w:tc>
              <w:tc>
                <w:tcPr>
                  <w:tcW w:w="1459" w:type="dxa"/>
                  <w:noWrap w:val="0"/>
                  <w:vAlign w:val="center"/>
                </w:tcPr>
                <w:p w14:paraId="192858C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r>
            <w:tr w14:paraId="5A64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7" w:type="dxa"/>
                  <w:noWrap w:val="0"/>
                  <w:vAlign w:val="center"/>
                </w:tcPr>
                <w:p w14:paraId="4350689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Style w:val="97"/>
                      <w:rFonts w:hint="eastAsia" w:ascii="宋体" w:hAnsi="宋体" w:eastAsia="宋体" w:cs="宋体"/>
                      <w:color w:val="auto"/>
                      <w:sz w:val="21"/>
                      <w:szCs w:val="21"/>
                    </w:rPr>
                    <w:t>雷达磁控管</w:t>
                  </w:r>
                </w:p>
              </w:tc>
              <w:tc>
                <w:tcPr>
                  <w:tcW w:w="1459" w:type="dxa"/>
                  <w:noWrap w:val="0"/>
                  <w:vAlign w:val="center"/>
                </w:tcPr>
                <w:p w14:paraId="2D14710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1A0A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7" w:type="dxa"/>
                  <w:noWrap w:val="0"/>
                  <w:vAlign w:val="center"/>
                </w:tcPr>
                <w:p w14:paraId="1F142FB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Style w:val="97"/>
                      <w:rFonts w:hint="eastAsia" w:ascii="宋体" w:hAnsi="宋体" w:eastAsia="宋体" w:cs="宋体"/>
                      <w:color w:val="auto"/>
                      <w:sz w:val="21"/>
                      <w:szCs w:val="21"/>
                    </w:rPr>
                    <w:t>雷达碳刷</w:t>
                  </w:r>
                </w:p>
              </w:tc>
              <w:tc>
                <w:tcPr>
                  <w:tcW w:w="1459" w:type="dxa"/>
                  <w:noWrap w:val="0"/>
                  <w:vAlign w:val="center"/>
                </w:tcPr>
                <w:p w14:paraId="2299179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7117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7" w:type="dxa"/>
                  <w:noWrap w:val="0"/>
                  <w:vAlign w:val="center"/>
                </w:tcPr>
                <w:p w14:paraId="35080D3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Style w:val="97"/>
                      <w:rFonts w:hint="eastAsia" w:ascii="宋体" w:hAnsi="宋体" w:eastAsia="宋体" w:cs="宋体"/>
                      <w:color w:val="auto"/>
                      <w:sz w:val="21"/>
                      <w:szCs w:val="21"/>
                    </w:rPr>
                    <w:t>加固型专用终端处理器</w:t>
                  </w:r>
                </w:p>
              </w:tc>
              <w:tc>
                <w:tcPr>
                  <w:tcW w:w="1459" w:type="dxa"/>
                  <w:noWrap w:val="0"/>
                  <w:vAlign w:val="center"/>
                </w:tcPr>
                <w:p w14:paraId="252D0E0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4C32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7" w:type="dxa"/>
                  <w:noWrap w:val="0"/>
                  <w:vAlign w:val="center"/>
                </w:tcPr>
                <w:p w14:paraId="6933553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Style w:val="97"/>
                      <w:rFonts w:hint="eastAsia" w:ascii="宋体" w:hAnsi="宋体" w:eastAsia="宋体" w:cs="宋体"/>
                      <w:color w:val="auto"/>
                      <w:sz w:val="21"/>
                      <w:szCs w:val="21"/>
                    </w:rPr>
                    <w:t>高速数据采集卡</w:t>
                  </w:r>
                </w:p>
              </w:tc>
              <w:tc>
                <w:tcPr>
                  <w:tcW w:w="1459" w:type="dxa"/>
                  <w:noWrap w:val="0"/>
                  <w:vAlign w:val="center"/>
                </w:tcPr>
                <w:p w14:paraId="154B8AF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7204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7" w:type="dxa"/>
                  <w:noWrap w:val="0"/>
                  <w:vAlign w:val="center"/>
                </w:tcPr>
                <w:p w14:paraId="69CBA9E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4G</w:t>
                  </w:r>
                  <w:r>
                    <w:rPr>
                      <w:rStyle w:val="97"/>
                      <w:rFonts w:hint="eastAsia" w:ascii="宋体" w:hAnsi="宋体" w:eastAsia="宋体" w:cs="宋体"/>
                      <w:color w:val="auto"/>
                      <w:sz w:val="21"/>
                      <w:szCs w:val="21"/>
                    </w:rPr>
                    <w:t>无线路由器</w:t>
                  </w:r>
                </w:p>
              </w:tc>
              <w:tc>
                <w:tcPr>
                  <w:tcW w:w="1459" w:type="dxa"/>
                  <w:noWrap w:val="0"/>
                  <w:vAlign w:val="center"/>
                </w:tcPr>
                <w:p w14:paraId="06244D1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2763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7" w:type="dxa"/>
                  <w:noWrap w:val="0"/>
                  <w:vAlign w:val="center"/>
                </w:tcPr>
                <w:p w14:paraId="589C747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rPr>
                  </w:pPr>
                  <w:r>
                    <w:rPr>
                      <w:rStyle w:val="97"/>
                      <w:rFonts w:hint="eastAsia" w:ascii="宋体" w:hAnsi="宋体" w:eastAsia="宋体" w:cs="宋体"/>
                      <w:i w:val="0"/>
                      <w:iCs w:val="0"/>
                      <w:color w:val="auto"/>
                      <w:sz w:val="21"/>
                      <w:szCs w:val="21"/>
                    </w:rPr>
                    <w:t>维护材料费（油漆、紧固件、砂纸等）</w:t>
                  </w:r>
                </w:p>
              </w:tc>
              <w:tc>
                <w:tcPr>
                  <w:tcW w:w="1459" w:type="dxa"/>
                  <w:noWrap w:val="0"/>
                  <w:vAlign w:val="center"/>
                </w:tcPr>
                <w:p w14:paraId="2B4874A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r>
          </w:tbl>
          <w:p w14:paraId="3CC5152F">
            <w:pPr>
              <w:keepNext w:val="0"/>
              <w:keepLines w:val="0"/>
              <w:pageBreakBefore w:val="0"/>
              <w:kinsoku/>
              <w:wordWrap/>
              <w:overflowPunct/>
              <w:topLinePunct w:val="0"/>
              <w:autoSpaceDE/>
              <w:autoSpaceDN/>
              <w:bidi w:val="0"/>
              <w:adjustRightInd/>
              <w:snapToGrid/>
              <w:spacing w:line="24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进行测波数据的比</w:t>
            </w: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工作，每月2次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共24次</w:t>
            </w:r>
            <w:r>
              <w:rPr>
                <w:rFonts w:hint="eastAsia" w:ascii="宋体" w:hAnsi="宋体" w:eastAsia="宋体" w:cs="宋体"/>
                <w:color w:val="auto"/>
                <w:sz w:val="21"/>
                <w:szCs w:val="21"/>
                <w:highlight w:val="none"/>
              </w:rPr>
              <w:t>。</w:t>
            </w:r>
          </w:p>
          <w:p w14:paraId="7F198C93">
            <w:pPr>
              <w:keepNext w:val="0"/>
              <w:keepLines w:val="0"/>
              <w:pageBreakBefore w:val="0"/>
              <w:kinsoku/>
              <w:wordWrap/>
              <w:overflowPunct/>
              <w:topLinePunct w:val="0"/>
              <w:autoSpaceDE/>
              <w:autoSpaceDN/>
              <w:bidi w:val="0"/>
              <w:adjustRightInd/>
              <w:snapToGrid/>
              <w:spacing w:line="240" w:lineRule="auto"/>
              <w:ind w:firstLine="420" w:firstLineChars="200"/>
              <w:outlineLvl w:val="9"/>
              <w:rPr>
                <w:rFonts w:hint="eastAsia" w:ascii="宋体" w:hAnsi="宋体" w:eastAsia="宋体" w:cs="宋体"/>
                <w:color w:val="auto"/>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进行每日线上维护巡检</w:t>
            </w:r>
            <w:r>
              <w:rPr>
                <w:rFonts w:hint="eastAsia" w:ascii="宋体" w:hAnsi="宋体" w:eastAsia="宋体" w:cs="宋体"/>
                <w:color w:val="auto"/>
                <w:sz w:val="21"/>
                <w:szCs w:val="21"/>
                <w:highlight w:val="none"/>
                <w:lang w:val="en-US" w:eastAsia="zh-CN"/>
              </w:rPr>
              <w:t>以及</w:t>
            </w:r>
            <w:r>
              <w:rPr>
                <w:rFonts w:hint="eastAsia" w:ascii="宋体" w:hAnsi="宋体" w:cs="宋体"/>
                <w:color w:val="auto"/>
                <w:sz w:val="21"/>
                <w:szCs w:val="21"/>
                <w:highlight w:val="none"/>
                <w:lang w:val="en-US" w:eastAsia="zh-CN"/>
              </w:rPr>
              <w:t>汛期、</w:t>
            </w:r>
            <w:r>
              <w:rPr>
                <w:rFonts w:hint="eastAsia" w:ascii="宋体" w:hAnsi="宋体" w:eastAsia="宋体" w:cs="宋体"/>
                <w:color w:val="auto"/>
                <w:sz w:val="21"/>
                <w:szCs w:val="21"/>
                <w:highlight w:val="none"/>
                <w:lang w:val="en-US" w:eastAsia="zh-CN"/>
              </w:rPr>
              <w:t>台风</w:t>
            </w:r>
            <w:r>
              <w:rPr>
                <w:rFonts w:hint="eastAsia" w:ascii="宋体" w:hAnsi="宋体" w:cs="宋体"/>
                <w:color w:val="auto"/>
                <w:sz w:val="21"/>
                <w:szCs w:val="21"/>
                <w:highlight w:val="none"/>
                <w:lang w:val="en-US" w:eastAsia="zh-CN"/>
              </w:rPr>
              <w:t>或其他</w:t>
            </w:r>
            <w:r>
              <w:rPr>
                <w:rFonts w:hint="eastAsia" w:ascii="宋体" w:hAnsi="宋体" w:eastAsia="宋体" w:cs="宋体"/>
                <w:color w:val="auto"/>
                <w:sz w:val="21"/>
                <w:szCs w:val="21"/>
                <w:highlight w:val="none"/>
                <w:lang w:val="en-US" w:eastAsia="zh-CN"/>
              </w:rPr>
              <w:t>重大海洋灾害的加密应急值守</w:t>
            </w:r>
            <w:r>
              <w:rPr>
                <w:rFonts w:hint="eastAsia" w:ascii="宋体" w:hAnsi="宋体" w:eastAsia="宋体" w:cs="宋体"/>
                <w:color w:val="auto"/>
                <w:sz w:val="21"/>
                <w:szCs w:val="21"/>
                <w:highlight w:val="none"/>
              </w:rPr>
              <w:t>工作。</w:t>
            </w:r>
          </w:p>
        </w:tc>
      </w:tr>
      <w:tr w14:paraId="4D7F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Align w:val="center"/>
          </w:tcPr>
          <w:p w14:paraId="472C1387">
            <w:pPr>
              <w:pStyle w:val="22"/>
              <w:spacing w:line="360" w:lineRule="exact"/>
              <w:jc w:val="center"/>
              <w:rPr>
                <w:rFonts w:ascii="宋体" w:hAnsi="宋体" w:cs="宋体"/>
                <w:color w:val="auto"/>
                <w:szCs w:val="21"/>
              </w:rPr>
            </w:pPr>
            <w:r>
              <w:rPr>
                <w:rFonts w:hint="eastAsia" w:ascii="宋体" w:hAnsi="宋体" w:cs="宋体"/>
                <w:b/>
                <w:bCs/>
                <w:color w:val="auto"/>
                <w:sz w:val="21"/>
                <w:szCs w:val="21"/>
              </w:rPr>
              <w:t>商务条款</w:t>
            </w:r>
          </w:p>
        </w:tc>
        <w:tc>
          <w:tcPr>
            <w:tcW w:w="9227" w:type="dxa"/>
            <w:gridSpan w:val="4"/>
            <w:vAlign w:val="center"/>
          </w:tcPr>
          <w:p w14:paraId="177FD83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一、服务期限和服务地点：</w:t>
            </w:r>
          </w:p>
          <w:p w14:paraId="28CB46A0">
            <w:pPr>
              <w:pStyle w:val="15"/>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1.服务期限：自签订合同之日起</w:t>
            </w:r>
            <w:r>
              <w:rPr>
                <w:rFonts w:hint="eastAsia" w:ascii="宋体" w:hAnsi="宋体" w:cs="宋体"/>
                <w:color w:val="auto"/>
                <w:lang w:val="en-US" w:eastAsia="zh-CN"/>
              </w:rPr>
              <w:t>一年。</w:t>
            </w:r>
          </w:p>
          <w:p w14:paraId="2A4A65CD">
            <w:pPr>
              <w:pStyle w:val="15"/>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2.实施的地点（范围）：广西南宁、北海、钦州、防城港。</w:t>
            </w:r>
          </w:p>
          <w:p w14:paraId="09A1E340">
            <w:pPr>
              <w:pStyle w:val="15"/>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3.成果交付地点：广西南宁市采购人指定地点。</w:t>
            </w:r>
          </w:p>
          <w:p w14:paraId="5FAA7D2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lang w:val="en-US" w:eastAsia="zh-CN"/>
              </w:rPr>
            </w:pPr>
            <w:r>
              <w:rPr>
                <w:rFonts w:hint="eastAsia" w:ascii="宋体" w:hAnsi="宋体" w:eastAsia="宋体" w:cs="宋体"/>
                <w:b/>
                <w:bCs/>
                <w:color w:val="auto"/>
                <w:szCs w:val="21"/>
                <w:lang w:val="en-US" w:eastAsia="zh-CN"/>
              </w:rPr>
              <w:t>二、合同签订时间：</w:t>
            </w:r>
            <w:r>
              <w:rPr>
                <w:rFonts w:hint="eastAsia" w:ascii="宋体" w:hAnsi="宋体" w:eastAsia="宋体" w:cs="宋体"/>
                <w:color w:val="auto"/>
                <w:lang w:val="en-US" w:eastAsia="zh-CN"/>
              </w:rPr>
              <w:t>自成交通知书发出之日起 15 日内</w:t>
            </w:r>
          </w:p>
          <w:p w14:paraId="14EFF26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三、付款条件（进度和方式）：</w:t>
            </w:r>
          </w:p>
          <w:p w14:paraId="2B87A662">
            <w:pPr>
              <w:pStyle w:val="15"/>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签订合同后，成交供应商按合同价，以非现金方式支付合同金额</w:t>
            </w:r>
            <w:r>
              <w:rPr>
                <w:rFonts w:hint="eastAsia" w:ascii="宋体" w:hAnsi="宋体" w:cs="宋体"/>
                <w:color w:val="auto"/>
                <w:lang w:val="en-US" w:eastAsia="zh-CN"/>
              </w:rPr>
              <w:t>5</w:t>
            </w:r>
            <w:r>
              <w:rPr>
                <w:rFonts w:hint="eastAsia" w:ascii="宋体" w:hAnsi="宋体" w:eastAsia="宋体" w:cs="宋体"/>
                <w:color w:val="auto"/>
                <w:lang w:val="en-US" w:eastAsia="zh-CN"/>
              </w:rPr>
              <w:t>%〔</w:t>
            </w:r>
            <w:r>
              <w:rPr>
                <w:rFonts w:hint="eastAsia" w:ascii="宋体" w:hAnsi="宋体" w:cs="宋体"/>
                <w:color w:val="auto"/>
                <w:lang w:val="en-US" w:eastAsia="zh-CN"/>
              </w:rPr>
              <w:t>如成交供应商为中小企业的（首次递交的响应文件中，提交了中小企业声明函或有效证明材料，被磋商小组认定为中小企业），为2%</w:t>
            </w:r>
            <w:r>
              <w:rPr>
                <w:rFonts w:hint="eastAsia" w:ascii="宋体" w:hAnsi="宋体" w:eastAsia="宋体" w:cs="宋体"/>
                <w:color w:val="auto"/>
                <w:lang w:val="en-US" w:eastAsia="zh-CN"/>
              </w:rPr>
              <w:t>〕的履约保证金给采购人，采购人收到履约保证金后支付成交供应商合同金额50%；2026年9月30日前，成交供应商完成对2套志愿船观测设备的2次常规维护、对2套海上石油平台水文气象综合观测系统的2次常规维护以及1套X波段测波雷达系统的5次日常巡检并提交维护记录的，采购人支付合同金额的30%；2026年12月10日前，成交供应商完成1套X波段测波雷达系统年度保养并提交维保记录的，采购人再支付合同金额的20%，合同期结束前完成全部合同内容并通过验收后，再退还履约保证金。成交供应商在收到采购人款项后五个工作日内开具全额发票给采购人。。</w:t>
            </w:r>
          </w:p>
          <w:p w14:paraId="7E70709C">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lang w:val="en-US" w:eastAsia="zh-CN"/>
              </w:rPr>
            </w:pPr>
          </w:p>
          <w:p w14:paraId="60EACCC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四、售后服务：</w:t>
            </w:r>
          </w:p>
          <w:p w14:paraId="4F96FACB">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1.进行已损坏部件替换，设备联调，进行一次年度维修保养。</w:t>
            </w:r>
          </w:p>
          <w:p w14:paraId="7BEAF215">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2.按计划在对应</w:t>
            </w:r>
            <w:r>
              <w:rPr>
                <w:rFonts w:hint="eastAsia" w:ascii="宋体" w:hAnsi="宋体" w:eastAsia="宋体" w:cs="宋体"/>
                <w:color w:val="auto"/>
                <w:sz w:val="21"/>
                <w:szCs w:val="21"/>
                <w:lang w:val="en-US" w:eastAsia="zh-CN"/>
              </w:rPr>
              <w:t>季</w:t>
            </w:r>
            <w:r>
              <w:rPr>
                <w:rFonts w:hint="eastAsia" w:ascii="宋体" w:hAnsi="宋体" w:eastAsia="宋体" w:cs="宋体"/>
                <w:color w:val="auto"/>
                <w:sz w:val="21"/>
                <w:szCs w:val="21"/>
              </w:rPr>
              <w:t>度对</w:t>
            </w:r>
            <w:r>
              <w:rPr>
                <w:rFonts w:hint="eastAsia" w:ascii="宋体" w:hAnsi="宋体" w:cs="宋体"/>
                <w:color w:val="auto"/>
                <w:sz w:val="21"/>
                <w:szCs w:val="21"/>
                <w:lang w:val="en-US" w:eastAsia="zh-CN"/>
              </w:rPr>
              <w:t>志</w:t>
            </w:r>
            <w:r>
              <w:rPr>
                <w:rFonts w:hint="eastAsia" w:ascii="宋体" w:hAnsi="宋体" w:eastAsia="宋体" w:cs="宋体"/>
                <w:color w:val="auto"/>
                <w:sz w:val="21"/>
                <w:szCs w:val="21"/>
              </w:rPr>
              <w:t>愿船</w:t>
            </w:r>
            <w:r>
              <w:rPr>
                <w:rFonts w:hint="eastAsia" w:ascii="宋体" w:hAnsi="宋体" w:cs="宋体"/>
                <w:color w:val="auto"/>
                <w:sz w:val="21"/>
                <w:szCs w:val="21"/>
                <w:lang w:val="en-US" w:eastAsia="zh-CN"/>
              </w:rPr>
              <w:t>观测</w:t>
            </w:r>
            <w:r>
              <w:rPr>
                <w:rFonts w:hint="eastAsia" w:ascii="宋体" w:hAnsi="宋体" w:eastAsia="宋体" w:cs="宋体"/>
                <w:color w:val="auto"/>
                <w:sz w:val="21"/>
                <w:szCs w:val="21"/>
              </w:rPr>
              <w:t>系统</w:t>
            </w:r>
            <w:r>
              <w:rPr>
                <w:rFonts w:hint="eastAsia" w:ascii="宋体" w:hAnsi="宋体" w:cs="宋体"/>
                <w:color w:val="auto"/>
                <w:sz w:val="21"/>
                <w:szCs w:val="21"/>
                <w:lang w:eastAsia="zh-CN"/>
              </w:rPr>
              <w:t>、</w:t>
            </w:r>
            <w:r>
              <w:rPr>
                <w:rFonts w:hint="eastAsia" w:ascii="宋体" w:hAnsi="宋体" w:cs="宋体"/>
                <w:color w:val="auto"/>
                <w:szCs w:val="21"/>
              </w:rPr>
              <w:t>海上石油平台水文气象综合观测系统</w:t>
            </w:r>
            <w:r>
              <w:rPr>
                <w:rFonts w:hint="eastAsia" w:ascii="宋体" w:hAnsi="宋体" w:cs="宋体"/>
                <w:color w:val="auto"/>
                <w:szCs w:val="21"/>
                <w:lang w:eastAsia="zh-CN"/>
              </w:rPr>
              <w:t>、</w:t>
            </w:r>
            <w:r>
              <w:rPr>
                <w:rFonts w:hint="eastAsia" w:ascii="宋体" w:hAnsi="宋体" w:cs="宋体"/>
                <w:color w:val="auto"/>
                <w:sz w:val="21"/>
                <w:szCs w:val="21"/>
                <w:lang w:val="en-US" w:eastAsia="zh-CN"/>
              </w:rPr>
              <w:t>X波段测波雷达系统</w:t>
            </w:r>
            <w:r>
              <w:rPr>
                <w:rFonts w:hint="eastAsia" w:ascii="宋体" w:hAnsi="宋体" w:eastAsia="宋体" w:cs="宋体"/>
                <w:color w:val="auto"/>
                <w:sz w:val="21"/>
                <w:szCs w:val="21"/>
              </w:rPr>
              <w:t>进行巡检及维护保养。</w:t>
            </w:r>
          </w:p>
          <w:p w14:paraId="4811DD14">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3.提交服务成果时同时</w:t>
            </w:r>
            <w:r>
              <w:rPr>
                <w:rFonts w:hint="eastAsia" w:ascii="宋体" w:hAnsi="宋体" w:eastAsia="宋体" w:cs="宋体"/>
                <w:bCs/>
                <w:color w:val="auto"/>
                <w:kern w:val="0"/>
                <w:sz w:val="21"/>
                <w:szCs w:val="21"/>
              </w:rPr>
              <w:t>提供现有设备的现状报告以及系统存在的问题。</w:t>
            </w:r>
          </w:p>
          <w:p w14:paraId="773DE7C6">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4.本项目供应商提供的服务应符合国家标准及行业标准。</w:t>
            </w:r>
          </w:p>
          <w:p w14:paraId="726AEEEE">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5.供应商必须承诺自行提供本项目所有服务内容，不得转让或转包。</w:t>
            </w:r>
          </w:p>
          <w:p w14:paraId="08639E59">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6.成交供应商提供的服务不满足竞争性磋商文件要求验收不合格的，采购人有权解除合同并追究成交供应商的法律责任。</w:t>
            </w:r>
          </w:p>
          <w:p w14:paraId="4F2C301F">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7.接采购人服务通知立即响应，4小时内到达指定现场进行处理，重大问题或其它无法迅速解决的问题应在24小时内解决。</w:t>
            </w:r>
          </w:p>
          <w:p w14:paraId="26CBBDAA">
            <w:pPr>
              <w:pStyle w:val="15"/>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8.</w:t>
            </w:r>
            <w:r>
              <w:rPr>
                <w:rFonts w:hint="eastAsia" w:ascii="宋体" w:hAnsi="宋体" w:cs="宋体"/>
                <w:color w:val="auto"/>
                <w:sz w:val="21"/>
                <w:szCs w:val="21"/>
                <w:lang w:val="en-US" w:eastAsia="zh-CN"/>
              </w:rPr>
              <w:t>根据采购人要求，配合开展汛期值班及</w:t>
            </w:r>
            <w:r>
              <w:rPr>
                <w:rFonts w:hint="eastAsia" w:ascii="宋体" w:hAnsi="宋体" w:cs="宋体"/>
                <w:color w:val="auto"/>
                <w:szCs w:val="21"/>
              </w:rPr>
              <w:t>台风期间应急值守工作</w:t>
            </w:r>
            <w:r>
              <w:rPr>
                <w:rFonts w:hint="eastAsia" w:ascii="宋体" w:hAnsi="宋体" w:cs="宋体"/>
                <w:color w:val="auto"/>
                <w:szCs w:val="21"/>
                <w:lang w:eastAsia="zh-CN"/>
              </w:rPr>
              <w:t>，</w:t>
            </w:r>
            <w:r>
              <w:rPr>
                <w:rFonts w:hint="eastAsia" w:ascii="宋体" w:hAnsi="宋体" w:cs="宋体"/>
                <w:color w:val="auto"/>
                <w:szCs w:val="21"/>
                <w:lang w:val="en-US" w:eastAsia="zh-CN"/>
              </w:rPr>
              <w:t>做到随时响应。</w:t>
            </w:r>
          </w:p>
          <w:p w14:paraId="7594BD13">
            <w:pPr>
              <w:pStyle w:val="15"/>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9.志</w:t>
            </w:r>
            <w:r>
              <w:rPr>
                <w:rFonts w:hint="eastAsia" w:ascii="宋体" w:hAnsi="宋体" w:eastAsia="宋体" w:cs="宋体"/>
                <w:color w:val="auto"/>
                <w:sz w:val="21"/>
                <w:szCs w:val="21"/>
              </w:rPr>
              <w:t>愿船</w:t>
            </w:r>
            <w:r>
              <w:rPr>
                <w:rFonts w:hint="eastAsia" w:ascii="宋体" w:hAnsi="宋体" w:cs="宋体"/>
                <w:color w:val="auto"/>
                <w:sz w:val="21"/>
                <w:szCs w:val="21"/>
                <w:lang w:val="en-US" w:eastAsia="zh-CN"/>
              </w:rPr>
              <w:t>观测</w:t>
            </w:r>
            <w:r>
              <w:rPr>
                <w:rFonts w:hint="eastAsia" w:ascii="宋体" w:hAnsi="宋体" w:eastAsia="宋体" w:cs="宋体"/>
                <w:color w:val="auto"/>
                <w:sz w:val="21"/>
                <w:szCs w:val="21"/>
              </w:rPr>
              <w:t>系统</w:t>
            </w:r>
            <w:r>
              <w:rPr>
                <w:rFonts w:hint="eastAsia" w:ascii="宋体" w:hAnsi="宋体" w:cs="宋体"/>
                <w:color w:val="auto"/>
                <w:sz w:val="21"/>
                <w:szCs w:val="21"/>
                <w:lang w:eastAsia="zh-CN"/>
              </w:rPr>
              <w:t>、</w:t>
            </w:r>
            <w:r>
              <w:rPr>
                <w:rFonts w:hint="eastAsia" w:ascii="宋体" w:hAnsi="宋体" w:cs="宋体"/>
                <w:color w:val="auto"/>
                <w:szCs w:val="21"/>
              </w:rPr>
              <w:t>海上石油平台水文气象综合观测系统</w:t>
            </w:r>
            <w:r>
              <w:rPr>
                <w:rFonts w:hint="eastAsia" w:ascii="宋体" w:hAnsi="宋体" w:cs="宋体"/>
                <w:color w:val="auto"/>
                <w:szCs w:val="21"/>
                <w:lang w:eastAsia="zh-CN"/>
              </w:rPr>
              <w:t>、</w:t>
            </w:r>
            <w:r>
              <w:rPr>
                <w:rFonts w:hint="eastAsia" w:ascii="宋体" w:hAnsi="宋体" w:cs="宋体"/>
                <w:color w:val="auto"/>
                <w:sz w:val="21"/>
                <w:szCs w:val="21"/>
                <w:lang w:val="en-US" w:eastAsia="zh-CN"/>
              </w:rPr>
              <w:t>X波段测波雷达系统在正常运行期间，其仪器设备应保证在有效的检定/校准日期内。</w:t>
            </w:r>
          </w:p>
          <w:p w14:paraId="125951BC">
            <w:pPr>
              <w:pStyle w:val="15"/>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成果质量：提交的成果符合国家及行业相关规范、规定。</w:t>
            </w:r>
          </w:p>
          <w:p w14:paraId="60A7D64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五、验收标准：</w:t>
            </w:r>
          </w:p>
          <w:p w14:paraId="1EAAE41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leftChars="0" w:right="0" w:rightChars="0" w:firstLine="420" w:firstLineChars="200"/>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按照指定的工作表格做好维护计划、记录、报告，并按规定及时上报，日常运营维护记录的内容应包括试剂配制、试剂更换，系统及仪器维护情况，数据异常、仪器故障情况等。年底提交规定的维护记录、比对报表、故障维修记录的复印件至采购人，并在年终验收时提交全年维护记录和比对报表的复印件；观测数据要求：</w:t>
            </w:r>
          </w:p>
          <w:p w14:paraId="4A972EF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leftChars="0" w:right="0" w:rightChars="0" w:firstLine="420" w:firstLineChars="200"/>
              <w:jc w:val="left"/>
              <w:textAlignment w:val="auto"/>
              <w:rPr>
                <w:rFonts w:hint="eastAsia"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1.供应商</w:t>
            </w:r>
            <w:r>
              <w:rPr>
                <w:rFonts w:hint="eastAsia" w:ascii="宋体" w:hAnsi="宋体" w:eastAsia="宋体" w:cs="宋体"/>
                <w:color w:val="auto"/>
                <w:kern w:val="2"/>
                <w:sz w:val="21"/>
                <w:szCs w:val="21"/>
                <w:lang w:val="en-US" w:eastAsia="zh-CN" w:bidi="ar"/>
              </w:rPr>
              <w:t>保证系统的正常运行（所有观测因子）天数在90%以上（累积计算）。</w:t>
            </w:r>
            <w:r>
              <w:rPr>
                <w:rFonts w:hint="eastAsia" w:ascii="宋体" w:hAnsi="宋体" w:cs="宋体"/>
                <w:color w:val="auto"/>
                <w:kern w:val="2"/>
                <w:sz w:val="21"/>
                <w:szCs w:val="21"/>
                <w:lang w:val="en-US" w:eastAsia="zh-CN" w:bidi="ar"/>
              </w:rPr>
              <w:t>供应商</w:t>
            </w:r>
            <w:r>
              <w:rPr>
                <w:rFonts w:hint="eastAsia" w:ascii="宋体" w:hAnsi="宋体" w:eastAsia="宋体" w:cs="宋体"/>
                <w:color w:val="auto"/>
                <w:kern w:val="2"/>
                <w:sz w:val="21"/>
                <w:szCs w:val="21"/>
                <w:lang w:val="en-US" w:eastAsia="zh-CN" w:bidi="ar"/>
              </w:rPr>
              <w:t>确保在线观测项目每天每个项目每一小时有1个实际观测数据；在出现海洋灾害事件等情况下，应</w:t>
            </w:r>
            <w:r>
              <w:rPr>
                <w:rFonts w:hint="eastAsia" w:ascii="宋体" w:hAnsi="宋体" w:cs="宋体"/>
                <w:color w:val="auto"/>
                <w:kern w:val="2"/>
                <w:sz w:val="21"/>
                <w:szCs w:val="21"/>
                <w:lang w:val="en-US" w:eastAsia="zh-CN" w:bidi="ar"/>
              </w:rPr>
              <w:t>尽可能</w:t>
            </w:r>
            <w:r>
              <w:rPr>
                <w:rFonts w:hint="eastAsia" w:ascii="宋体" w:hAnsi="宋体" w:eastAsia="宋体" w:cs="宋体"/>
                <w:color w:val="auto"/>
                <w:kern w:val="2"/>
                <w:sz w:val="21"/>
                <w:szCs w:val="21"/>
                <w:lang w:val="en-US" w:eastAsia="zh-CN" w:bidi="ar"/>
              </w:rPr>
              <w:t>保证所有在线观测仪器应设置为每个项目每半小时1个实际观测数据连续观测工作方式。</w:t>
            </w:r>
          </w:p>
          <w:p w14:paraId="5D03FBF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leftChars="0" w:right="0" w:rightChars="0" w:firstLine="420" w:firstLineChars="200"/>
              <w:jc w:val="left"/>
              <w:textAlignment w:val="auto"/>
              <w:rPr>
                <w:rFonts w:hint="eastAsia"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2.供应商</w:t>
            </w:r>
            <w:r>
              <w:rPr>
                <w:rFonts w:hint="eastAsia" w:ascii="宋体" w:hAnsi="宋体" w:eastAsia="宋体" w:cs="宋体"/>
                <w:color w:val="auto"/>
                <w:kern w:val="2"/>
                <w:sz w:val="21"/>
                <w:szCs w:val="21"/>
                <w:lang w:val="en-US" w:eastAsia="zh-CN" w:bidi="ar"/>
              </w:rPr>
              <w:t>在进行可能影响在线观测数据有效性的工作时，事先通知采购人的管理人员。</w:t>
            </w:r>
            <w:r>
              <w:rPr>
                <w:rFonts w:hint="eastAsia" w:ascii="宋体" w:hAnsi="宋体" w:cs="宋体"/>
                <w:color w:val="auto"/>
                <w:kern w:val="2"/>
                <w:sz w:val="21"/>
                <w:szCs w:val="21"/>
                <w:lang w:val="en-US" w:eastAsia="zh-CN" w:bidi="ar"/>
              </w:rPr>
              <w:t>供应商</w:t>
            </w:r>
            <w:r>
              <w:rPr>
                <w:rFonts w:hint="eastAsia" w:ascii="宋体" w:hAnsi="宋体" w:eastAsia="宋体" w:cs="宋体"/>
                <w:color w:val="auto"/>
                <w:kern w:val="2"/>
                <w:sz w:val="21"/>
                <w:szCs w:val="21"/>
                <w:lang w:val="en-US" w:eastAsia="zh-CN" w:bidi="ar"/>
              </w:rPr>
              <w:t>在进行校准、检验等工作后2个工作日内将校准或质控原始数据以书面报表形式上报采购人。</w:t>
            </w:r>
          </w:p>
          <w:p w14:paraId="2CE54615">
            <w:pPr>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default" w:ascii="宋体" w:hAnsi="宋体" w:eastAsia="宋体" w:cs="宋体"/>
                <w:color w:val="auto"/>
                <w:lang w:val="en-US" w:eastAsia="zh-CN"/>
              </w:rPr>
            </w:pPr>
            <w:r>
              <w:rPr>
                <w:rFonts w:hint="eastAsia" w:ascii="宋体" w:hAnsi="宋体" w:cs="宋体"/>
                <w:color w:val="auto"/>
                <w:kern w:val="2"/>
                <w:sz w:val="21"/>
                <w:szCs w:val="21"/>
                <w:lang w:val="en-US" w:eastAsia="zh-CN" w:bidi="ar"/>
              </w:rPr>
              <w:t>3.供应商</w:t>
            </w:r>
            <w:r>
              <w:rPr>
                <w:rFonts w:hint="eastAsia" w:ascii="宋体" w:hAnsi="宋体" w:eastAsia="宋体" w:cs="宋体"/>
                <w:color w:val="auto"/>
                <w:kern w:val="2"/>
                <w:sz w:val="21"/>
                <w:szCs w:val="21"/>
                <w:lang w:val="en-US" w:eastAsia="zh-CN" w:bidi="ar"/>
              </w:rPr>
              <w:t>确保各设备每月每个在线观测项目的观测数据接收率在90%以上，接收率＝（实际接收到的有效观测数据个数/现场设备测量的数据个数）×100％。如因台风、地震、连续多天阴雨天气（7天以上）等以及不可抗拒的原因（</w:t>
            </w:r>
            <w:r>
              <w:rPr>
                <w:rFonts w:hint="eastAsia" w:ascii="宋体" w:hAnsi="宋体" w:cs="宋体"/>
                <w:color w:val="auto"/>
                <w:kern w:val="2"/>
                <w:sz w:val="21"/>
                <w:szCs w:val="21"/>
                <w:lang w:val="en-US" w:eastAsia="zh-CN" w:bidi="ar"/>
              </w:rPr>
              <w:t>包括</w:t>
            </w:r>
            <w:r>
              <w:rPr>
                <w:rFonts w:hint="eastAsia" w:ascii="宋体" w:hAnsi="宋体" w:eastAsia="宋体" w:cs="宋体"/>
                <w:color w:val="auto"/>
                <w:kern w:val="2"/>
                <w:sz w:val="21"/>
                <w:szCs w:val="21"/>
                <w:lang w:val="en-US" w:eastAsia="zh-CN" w:bidi="ar"/>
              </w:rPr>
              <w:t>被盗或船撞）造成系统无法运行，该期间的所有缺失数据不纳入数据有效性考核</w:t>
            </w:r>
            <w:r>
              <w:rPr>
                <w:rFonts w:hint="eastAsia" w:ascii="宋体" w:hAnsi="宋体" w:cs="宋体"/>
                <w:color w:val="auto"/>
                <w:lang w:val="en-US" w:eastAsia="zh-CN"/>
              </w:rPr>
              <w:t>。</w:t>
            </w:r>
          </w:p>
          <w:p w14:paraId="42E9734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六、验收要求：</w:t>
            </w:r>
          </w:p>
          <w:p w14:paraId="7C630843">
            <w:pPr>
              <w:pStyle w:val="15"/>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1.符合现行国家相关标准、行业标准、地方标准或者其他标准、规范。如行业实行强制标准认证制度、销售或经营许可证制度、注册证制度的，则供应商应在</w:t>
            </w:r>
            <w:r>
              <w:rPr>
                <w:rFonts w:hint="eastAsia" w:ascii="宋体" w:hAnsi="宋体" w:cs="宋体"/>
                <w:color w:val="auto"/>
                <w:lang w:val="en-US" w:eastAsia="zh-CN"/>
              </w:rPr>
              <w:t>首次</w:t>
            </w:r>
            <w:r>
              <w:rPr>
                <w:rFonts w:hint="eastAsia" w:ascii="宋体" w:hAnsi="宋体" w:eastAsia="宋体" w:cs="宋体"/>
                <w:color w:val="auto"/>
                <w:lang w:val="en-US" w:eastAsia="zh-CN"/>
              </w:rPr>
              <w:t>响应文件中提供相关有效的证书复印件。</w:t>
            </w:r>
          </w:p>
          <w:p w14:paraId="189E57A2">
            <w:pPr>
              <w:pStyle w:val="15"/>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2.合同履行过程中，采购人按照本项目合同及竞争性磋商文件、成交供应商响应文件承诺进行验收（或委托具有相应资质的第三方机构进行验收，费用由成交供应商承担，竞标报价时应考虑报价风险），如</w:t>
            </w:r>
            <w:r>
              <w:rPr>
                <w:rFonts w:hint="eastAsia" w:ascii="宋体" w:hAnsi="宋体" w:cs="宋体"/>
                <w:color w:val="auto"/>
                <w:lang w:val="en-US" w:eastAsia="zh-CN"/>
              </w:rPr>
              <w:t>项目</w:t>
            </w:r>
            <w:r>
              <w:rPr>
                <w:rFonts w:hint="eastAsia" w:ascii="宋体" w:hAnsi="宋体" w:eastAsia="宋体" w:cs="宋体"/>
                <w:color w:val="auto"/>
                <w:lang w:val="en-US" w:eastAsia="zh-CN"/>
              </w:rPr>
              <w:t>验收不合格，由成交供应商按采购人（或第三方验收机构）要求整改，成交供应商不按要求整改或拒不整改的，采购人有权终止合同，给采购单位造成的损失等费用由成交供应商承担。如不符合采购文件项目需要及技术需求以及提供虚假承诺的，按相关规定</w:t>
            </w:r>
            <w:r>
              <w:rPr>
                <w:rFonts w:hint="eastAsia" w:ascii="宋体" w:hAnsi="宋体" w:cs="宋体"/>
                <w:color w:val="auto"/>
                <w:lang w:val="en-US" w:eastAsia="zh-CN"/>
              </w:rPr>
              <w:t>作</w:t>
            </w:r>
            <w:r>
              <w:rPr>
                <w:rFonts w:hint="eastAsia" w:ascii="宋体" w:hAnsi="宋体" w:eastAsia="宋体" w:cs="宋体"/>
                <w:color w:val="auto"/>
                <w:lang w:val="en-US" w:eastAsia="zh-CN"/>
              </w:rPr>
              <w:t>违约处理，采购人依据相关法律规定追究成交供应商的责任，由此带来的一切损失由成交供应商自行承担。</w:t>
            </w:r>
          </w:p>
          <w:p w14:paraId="7EAD5256">
            <w:pPr>
              <w:pStyle w:val="15"/>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3.成交人在项目验收时由采购人对照采购文件的功能目标及技术指标全面核对检验，对所有要求出具的证明文件的原件进行核查，如不符合采购文件的技术需求及要求以及提供虚假承诺的，按相关规定</w:t>
            </w:r>
            <w:r>
              <w:rPr>
                <w:rFonts w:hint="eastAsia" w:ascii="宋体" w:hAnsi="宋体" w:cs="宋体"/>
                <w:color w:val="auto"/>
                <w:lang w:val="en-US" w:eastAsia="zh-CN"/>
              </w:rPr>
              <w:t>作</w:t>
            </w:r>
            <w:r>
              <w:rPr>
                <w:rFonts w:hint="eastAsia" w:ascii="宋体" w:hAnsi="宋体" w:eastAsia="宋体" w:cs="宋体"/>
                <w:color w:val="auto"/>
                <w:lang w:val="en-US" w:eastAsia="zh-CN"/>
              </w:rPr>
              <w:t>违约处理，成交人承担所有责任和费用，采购人保留进一步追究责任的权利。</w:t>
            </w:r>
          </w:p>
          <w:p w14:paraId="6E82B9E9">
            <w:pPr>
              <w:pStyle w:val="15"/>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4.验收所需工具、器材由成交供应商自理；各项性能指标达到技术要求的，由供需双方共同签字认可，现场验收；提供全套说明书并包括简易的中文操作说明和注意事项。</w:t>
            </w:r>
          </w:p>
          <w:p w14:paraId="31E43992">
            <w:pPr>
              <w:pStyle w:val="15"/>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5.以《</w:t>
            </w:r>
            <w:r>
              <w:rPr>
                <w:rFonts w:hint="eastAsia" w:ascii="宋体" w:hAnsi="宋体" w:cs="宋体"/>
                <w:color w:val="auto"/>
                <w:lang w:val="en-US" w:eastAsia="zh-CN"/>
              </w:rPr>
              <w:t>竞争性</w:t>
            </w:r>
            <w:r>
              <w:rPr>
                <w:rFonts w:hint="eastAsia" w:ascii="宋体" w:hAnsi="宋体" w:eastAsia="宋体" w:cs="宋体"/>
                <w:color w:val="auto"/>
                <w:lang w:val="en-US" w:eastAsia="zh-CN"/>
              </w:rPr>
              <w:t>磋商文件》及《广西壮族自治区政府采购合同》为准进行最终验收。验收过程中所产生的一切费用均由成交供应商承担。报价时应考虑相关费用。</w:t>
            </w:r>
          </w:p>
          <w:p w14:paraId="1D1955E3">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lang w:val="en-US" w:eastAsia="zh-CN"/>
              </w:rPr>
            </w:pPr>
          </w:p>
          <w:p w14:paraId="70CB890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七、报价要求：</w:t>
            </w:r>
          </w:p>
          <w:p w14:paraId="7FF30F5B">
            <w:pPr>
              <w:pStyle w:val="15"/>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报价包含但不限于以下部分：</w:t>
            </w:r>
          </w:p>
          <w:p w14:paraId="30918D98">
            <w:pPr>
              <w:pStyle w:val="15"/>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1.服务的价格；</w:t>
            </w:r>
          </w:p>
          <w:p w14:paraId="5A2CAD06">
            <w:pPr>
              <w:pStyle w:val="15"/>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2.包括拟投入本项目的人工费，完成服务内容所需的技术支持[伴随的货物（含备品备件</w:t>
            </w:r>
            <w:r>
              <w:rPr>
                <w:rFonts w:hint="eastAsia" w:ascii="宋体" w:hAnsi="宋体" w:cs="宋体"/>
                <w:color w:val="auto"/>
                <w:lang w:val="en-US" w:eastAsia="zh-CN"/>
              </w:rPr>
              <w:t>，如有</w:t>
            </w:r>
            <w:r>
              <w:rPr>
                <w:rFonts w:hint="eastAsia" w:ascii="宋体" w:hAnsi="宋体" w:eastAsia="宋体" w:cs="宋体"/>
                <w:color w:val="auto"/>
                <w:lang w:val="en-US" w:eastAsia="zh-CN"/>
              </w:rPr>
              <w:t>）和工程（如有）]、专用工具（设备、软件等）、运输（含保险）、安装（如有）、交通、通信、差旅、调试、检验、培训、售后服务等全部费用、招标代理服务费、保险费和各项税金等其他项目费用，实施过程中的合同价不作调整。</w:t>
            </w:r>
          </w:p>
          <w:p w14:paraId="296D02DD">
            <w:pPr>
              <w:pStyle w:val="15"/>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3.在合同实施时，采购人将不予支付成交供应商其他的任何项目费用，并认为此费用已包括在总报价中。</w:t>
            </w:r>
          </w:p>
          <w:p w14:paraId="717AAECE">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lang w:val="en-US" w:eastAsia="zh-CN"/>
              </w:rPr>
            </w:pPr>
          </w:p>
          <w:p w14:paraId="76E5103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八、保密要求：</w:t>
            </w:r>
          </w:p>
          <w:p w14:paraId="35DD7119">
            <w:pPr>
              <w:pStyle w:val="15"/>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采购人信息保密：成交供应商应当对涉及的采购人信息保密。未经采购人许可，不得将采购人相关信息泄露给第三方，否则，采购人保留追究成交供应商法律责任的权利。</w:t>
            </w:r>
          </w:p>
          <w:p w14:paraId="65DDAC31">
            <w:pPr>
              <w:pStyle w:val="15"/>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数据资料归属及保密：本项目所形成的数据和报告归采购人所有。未经采购人授权，不得将数据和报告提供给任何第三方。</w:t>
            </w:r>
          </w:p>
        </w:tc>
      </w:tr>
    </w:tbl>
    <w:p w14:paraId="5EDCD167">
      <w:pPr>
        <w:rPr>
          <w:rFonts w:hint="eastAsia" w:ascii="宋体" w:hAnsi="宋体" w:eastAsia="宋体" w:cs="宋体"/>
          <w:color w:val="auto"/>
          <w:sz w:val="32"/>
          <w:szCs w:val="32"/>
        </w:rPr>
      </w:pPr>
      <w:bookmarkStart w:id="63" w:name="_Toc80886927"/>
      <w:bookmarkStart w:id="64" w:name="_Toc3319"/>
      <w:r>
        <w:rPr>
          <w:rFonts w:hint="eastAsia" w:ascii="宋体" w:hAnsi="宋体" w:eastAsia="宋体" w:cs="宋体"/>
          <w:color w:val="auto"/>
          <w:sz w:val="32"/>
          <w:szCs w:val="32"/>
        </w:rPr>
        <w:br w:type="page"/>
      </w:r>
    </w:p>
    <w:p w14:paraId="43903C57">
      <w:pPr>
        <w:spacing w:line="528" w:lineRule="exact"/>
        <w:jc w:val="left"/>
        <w:rPr>
          <w:rFonts w:hint="eastAsia" w:ascii="宋体" w:hAnsi="宋体" w:eastAsia="宋体" w:cs="宋体"/>
          <w:color w:val="auto"/>
        </w:rPr>
      </w:pPr>
      <w:r>
        <w:rPr>
          <w:rFonts w:hint="eastAsia" w:ascii="宋体" w:hAnsi="宋体" w:eastAsia="宋体" w:cs="宋体"/>
          <w:color w:val="auto"/>
          <w:sz w:val="32"/>
          <w:szCs w:val="32"/>
        </w:rPr>
        <w:t>附件1</w:t>
      </w:r>
    </w:p>
    <w:p w14:paraId="5016ADB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116"/>
        <w:gridCol w:w="1516"/>
        <w:gridCol w:w="1612"/>
        <w:gridCol w:w="4640"/>
      </w:tblGrid>
      <w:tr w14:paraId="415A1B00">
        <w:tblPrEx>
          <w:tblCellMar>
            <w:top w:w="0" w:type="dxa"/>
            <w:left w:w="108" w:type="dxa"/>
            <w:bottom w:w="0" w:type="dxa"/>
            <w:right w:w="108" w:type="dxa"/>
          </w:tblCellMar>
        </w:tblPrEx>
        <w:trPr>
          <w:trHeight w:val="0" w:hRule="atLeast"/>
          <w:jc w:val="center"/>
        </w:trPr>
        <w:tc>
          <w:tcPr>
            <w:tcW w:w="732" w:type="dxa"/>
            <w:noWrap w:val="0"/>
            <w:vAlign w:val="top"/>
          </w:tcPr>
          <w:p w14:paraId="1FB320F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244" w:type="dxa"/>
            <w:gridSpan w:val="3"/>
            <w:noWrap w:val="0"/>
            <w:vAlign w:val="center"/>
          </w:tcPr>
          <w:p w14:paraId="4F0F133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640" w:type="dxa"/>
            <w:noWrap w:val="0"/>
            <w:vAlign w:val="center"/>
          </w:tcPr>
          <w:p w14:paraId="3920A3D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4BD7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384A6EC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116" w:type="dxa"/>
            <w:vMerge w:val="restart"/>
            <w:noWrap w:val="0"/>
            <w:vAlign w:val="center"/>
          </w:tcPr>
          <w:p w14:paraId="44E2BA6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noWrap w:val="0"/>
            <w:vAlign w:val="center"/>
          </w:tcPr>
          <w:p w14:paraId="51ACE02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noWrap w:val="0"/>
            <w:vAlign w:val="center"/>
          </w:tcPr>
          <w:p w14:paraId="13F05E2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6129C44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04E5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48F74AD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4F4F635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2548F02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noWrap w:val="0"/>
            <w:vAlign w:val="center"/>
          </w:tcPr>
          <w:p w14:paraId="4271E4F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03BC0D1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1DE4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39F51C6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0B8A482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045AD7A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noWrap w:val="0"/>
            <w:vAlign w:val="center"/>
          </w:tcPr>
          <w:p w14:paraId="035FE29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45721BB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5D69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3C0C36B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116" w:type="dxa"/>
            <w:vMerge w:val="restart"/>
            <w:noWrap w:val="0"/>
            <w:vAlign w:val="center"/>
          </w:tcPr>
          <w:p w14:paraId="7ABB51B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noWrap w:val="0"/>
            <w:vAlign w:val="center"/>
          </w:tcPr>
          <w:p w14:paraId="40A9023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noWrap w:val="0"/>
            <w:vAlign w:val="center"/>
          </w:tcPr>
          <w:p w14:paraId="5D25543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640" w:type="dxa"/>
            <w:noWrap w:val="0"/>
            <w:vAlign w:val="center"/>
          </w:tcPr>
          <w:p w14:paraId="0AD9E64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20F6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7C2FB88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7F75F94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4678D47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0F3C652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640" w:type="dxa"/>
            <w:noWrap w:val="0"/>
            <w:vAlign w:val="center"/>
          </w:tcPr>
          <w:p w14:paraId="0D67777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2BA2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44D1459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1B0707A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797DE41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69850F7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640" w:type="dxa"/>
            <w:noWrap w:val="0"/>
            <w:vAlign w:val="center"/>
          </w:tcPr>
          <w:p w14:paraId="260EB4B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2EC0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28D2992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30FA7A2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384FBDD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noWrap w:val="0"/>
            <w:vAlign w:val="center"/>
          </w:tcPr>
          <w:p w14:paraId="3C04170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640" w:type="dxa"/>
            <w:noWrap w:val="0"/>
            <w:vAlign w:val="center"/>
          </w:tcPr>
          <w:p w14:paraId="4AB4D96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5250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149C770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4C3FD0B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001D9D0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noWrap w:val="0"/>
            <w:vAlign w:val="center"/>
          </w:tcPr>
          <w:p w14:paraId="5937775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640" w:type="dxa"/>
            <w:noWrap w:val="0"/>
            <w:vAlign w:val="center"/>
          </w:tcPr>
          <w:p w14:paraId="3B04324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参照《复印机、打印机和传真机能效限定值及能效等级》（GB21521</w:t>
            </w:r>
            <w:r>
              <w:rPr>
                <w:rFonts w:hint="eastAsia" w:ascii="宋体" w:hAnsi="宋体" w:eastAsia="宋体" w:cs="宋体"/>
                <w:color w:val="auto"/>
                <w:kern w:val="0"/>
                <w:sz w:val="20"/>
                <w:szCs w:val="20"/>
                <w:highlight w:val="none"/>
                <w:lang w:eastAsia="zh-CN"/>
              </w:rPr>
              <w:t>）中打印速度为15页/分的针式打印机相关要求</w:t>
            </w:r>
          </w:p>
        </w:tc>
      </w:tr>
      <w:tr w14:paraId="7712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2F359C8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116" w:type="dxa"/>
            <w:noWrap w:val="0"/>
            <w:vAlign w:val="center"/>
          </w:tcPr>
          <w:p w14:paraId="5851233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noWrap w:val="0"/>
            <w:vAlign w:val="center"/>
          </w:tcPr>
          <w:p w14:paraId="17538BE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078209E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535AC5C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11E1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69C5BA8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116" w:type="dxa"/>
            <w:noWrap w:val="0"/>
            <w:vAlign w:val="center"/>
          </w:tcPr>
          <w:p w14:paraId="5ABE040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noWrap w:val="0"/>
            <w:vAlign w:val="center"/>
          </w:tcPr>
          <w:p w14:paraId="7E74298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1CCC2C2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1393E42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1B3E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587F545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116" w:type="dxa"/>
            <w:noWrap w:val="0"/>
            <w:vAlign w:val="center"/>
          </w:tcPr>
          <w:p w14:paraId="77E7FE4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noWrap w:val="0"/>
            <w:vAlign w:val="center"/>
          </w:tcPr>
          <w:p w14:paraId="7E94AD3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noWrap w:val="0"/>
            <w:vAlign w:val="center"/>
          </w:tcPr>
          <w:p w14:paraId="7E65074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46F2DBC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0491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1F55328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116" w:type="dxa"/>
            <w:vMerge w:val="restart"/>
            <w:noWrap w:val="0"/>
            <w:vAlign w:val="center"/>
          </w:tcPr>
          <w:p w14:paraId="65D666C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noWrap w:val="0"/>
            <w:vAlign w:val="center"/>
          </w:tcPr>
          <w:p w14:paraId="3C2E70C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noWrap w:val="0"/>
            <w:vAlign w:val="center"/>
          </w:tcPr>
          <w:p w14:paraId="664C5D1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640" w:type="dxa"/>
            <w:noWrap w:val="0"/>
            <w:vAlign w:val="center"/>
          </w:tcPr>
          <w:p w14:paraId="54BAA7E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7F97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5A17057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6EA5E42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4F2D206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6989049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640" w:type="dxa"/>
            <w:noWrap w:val="0"/>
            <w:vAlign w:val="center"/>
          </w:tcPr>
          <w:p w14:paraId="6AD0EB8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6A49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63FAF85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63AE32B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2900D3E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1E07BCD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640" w:type="dxa"/>
            <w:noWrap w:val="0"/>
            <w:vAlign w:val="center"/>
          </w:tcPr>
          <w:p w14:paraId="206C882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09F0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571621A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49C318D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restart"/>
            <w:noWrap w:val="0"/>
            <w:vAlign w:val="center"/>
          </w:tcPr>
          <w:p w14:paraId="700A469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noWrap w:val="0"/>
            <w:vAlign w:val="center"/>
          </w:tcPr>
          <w:p w14:paraId="2813FB4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640" w:type="dxa"/>
            <w:noWrap w:val="0"/>
            <w:vAlign w:val="center"/>
          </w:tcPr>
          <w:p w14:paraId="1CBEC17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3205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5E24D9C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1FBE209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36EE7CE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2BDAF77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640" w:type="dxa"/>
            <w:noWrap w:val="0"/>
            <w:vAlign w:val="center"/>
          </w:tcPr>
          <w:p w14:paraId="2289823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7629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6FABF37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1D67558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6375D08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noWrap w:val="0"/>
            <w:vAlign w:val="center"/>
          </w:tcPr>
          <w:p w14:paraId="7FE3BC1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640" w:type="dxa"/>
            <w:noWrap w:val="0"/>
            <w:vAlign w:val="center"/>
          </w:tcPr>
          <w:p w14:paraId="74099D2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5FD9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147BF1E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4EE7BEC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6AF035C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noWrap w:val="0"/>
            <w:vAlign w:val="center"/>
          </w:tcPr>
          <w:p w14:paraId="0009F68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640" w:type="dxa"/>
            <w:noWrap w:val="0"/>
            <w:vAlign w:val="center"/>
          </w:tcPr>
          <w:p w14:paraId="3620B94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4A83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7FF2D0A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116" w:type="dxa"/>
            <w:noWrap w:val="0"/>
            <w:vAlign w:val="center"/>
          </w:tcPr>
          <w:p w14:paraId="7D6F117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noWrap w:val="0"/>
            <w:vAlign w:val="center"/>
          </w:tcPr>
          <w:p w14:paraId="695DCE9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693B361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5E232F6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7D7C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1FD1305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116" w:type="dxa"/>
            <w:noWrap w:val="0"/>
            <w:vAlign w:val="center"/>
          </w:tcPr>
          <w:p w14:paraId="0563FA2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noWrap w:val="0"/>
            <w:vAlign w:val="center"/>
          </w:tcPr>
          <w:p w14:paraId="2039806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noWrap w:val="0"/>
            <w:vAlign w:val="center"/>
          </w:tcPr>
          <w:p w14:paraId="0B0DDE0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76F5E8D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1FAB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1B23BB5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116" w:type="dxa"/>
            <w:noWrap w:val="0"/>
            <w:vAlign w:val="center"/>
          </w:tcPr>
          <w:p w14:paraId="78810A1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noWrap w:val="0"/>
            <w:vAlign w:val="center"/>
          </w:tcPr>
          <w:p w14:paraId="59A075F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noWrap w:val="0"/>
            <w:vAlign w:val="center"/>
          </w:tcPr>
          <w:p w14:paraId="6E60FF7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58BF7A9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3DCD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5139EBC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116" w:type="dxa"/>
            <w:vMerge w:val="restart"/>
            <w:noWrap w:val="0"/>
            <w:vAlign w:val="center"/>
          </w:tcPr>
          <w:p w14:paraId="66D04E5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noWrap w:val="0"/>
            <w:vAlign w:val="center"/>
          </w:tcPr>
          <w:p w14:paraId="13F039A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noWrap w:val="0"/>
            <w:vAlign w:val="center"/>
          </w:tcPr>
          <w:p w14:paraId="101687C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145E5C4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2B8C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545BB35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48195DB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restart"/>
            <w:noWrap w:val="0"/>
            <w:vAlign w:val="center"/>
          </w:tcPr>
          <w:p w14:paraId="5181542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noWrap w:val="0"/>
            <w:vAlign w:val="center"/>
          </w:tcPr>
          <w:p w14:paraId="62E8A6D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640" w:type="dxa"/>
            <w:noWrap w:val="0"/>
            <w:vAlign w:val="center"/>
          </w:tcPr>
          <w:p w14:paraId="6A029C0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631F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54D5E0D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671EA02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3439515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0FD7F49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640" w:type="dxa"/>
            <w:noWrap w:val="0"/>
            <w:vAlign w:val="center"/>
          </w:tcPr>
          <w:p w14:paraId="4AE0F35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2643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428F859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2CD904D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15EE500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63F9B0D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640" w:type="dxa"/>
            <w:noWrap w:val="0"/>
            <w:vAlign w:val="center"/>
          </w:tcPr>
          <w:p w14:paraId="5B11FCE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15E0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7EC4C9E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7CCFC9C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1925448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noWrap w:val="0"/>
            <w:vAlign w:val="center"/>
          </w:tcPr>
          <w:p w14:paraId="5C03D26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3607138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7A9E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29ADC4D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39A7A4E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restart"/>
            <w:noWrap w:val="0"/>
            <w:vAlign w:val="center"/>
          </w:tcPr>
          <w:p w14:paraId="0031815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noWrap w:val="0"/>
            <w:vAlign w:val="center"/>
          </w:tcPr>
          <w:p w14:paraId="2BE9650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640" w:type="dxa"/>
            <w:noWrap w:val="0"/>
            <w:vAlign w:val="center"/>
          </w:tcPr>
          <w:p w14:paraId="5B1ECC6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06CF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33B8CCC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5F68A20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4A8B160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4454965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640" w:type="dxa"/>
            <w:noWrap w:val="0"/>
            <w:vAlign w:val="center"/>
          </w:tcPr>
          <w:p w14:paraId="5F93AD6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0529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0E30430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47D19DB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2E25D88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218AB6B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640" w:type="dxa"/>
            <w:noWrap w:val="0"/>
            <w:vAlign w:val="center"/>
          </w:tcPr>
          <w:p w14:paraId="3B139CA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1751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297C349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2DF693C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vMerge w:val="continue"/>
            <w:noWrap w:val="0"/>
            <w:vAlign w:val="center"/>
          </w:tcPr>
          <w:p w14:paraId="295E30B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612" w:type="dxa"/>
            <w:noWrap w:val="0"/>
            <w:vAlign w:val="center"/>
          </w:tcPr>
          <w:p w14:paraId="5D9B85B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640" w:type="dxa"/>
            <w:noWrap w:val="0"/>
            <w:vAlign w:val="center"/>
          </w:tcPr>
          <w:p w14:paraId="5C8928C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1CF4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056B0F9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116" w:type="dxa"/>
            <w:vMerge w:val="restart"/>
            <w:noWrap w:val="0"/>
            <w:vAlign w:val="center"/>
          </w:tcPr>
          <w:p w14:paraId="2774D1B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noWrap w:val="0"/>
            <w:vAlign w:val="center"/>
          </w:tcPr>
          <w:p w14:paraId="71DCE58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noWrap w:val="0"/>
            <w:vAlign w:val="center"/>
          </w:tcPr>
          <w:p w14:paraId="6276007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3FA471A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37E6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75B7B09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0886BBD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5C764E8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noWrap w:val="0"/>
            <w:vAlign w:val="center"/>
          </w:tcPr>
          <w:p w14:paraId="742DEEB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519EB5D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0F79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09DE29D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3BC27EA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0AA6ACF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noWrap w:val="0"/>
            <w:vAlign w:val="center"/>
          </w:tcPr>
          <w:p w14:paraId="146A8B2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5101031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7979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58F5AB4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22B9B59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506471B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noWrap w:val="0"/>
            <w:vAlign w:val="center"/>
          </w:tcPr>
          <w:p w14:paraId="03CC479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3B0F916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6F6A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4621C41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116" w:type="dxa"/>
            <w:noWrap w:val="0"/>
            <w:vAlign w:val="center"/>
          </w:tcPr>
          <w:p w14:paraId="5FD52E4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noWrap w:val="0"/>
            <w:vAlign w:val="center"/>
          </w:tcPr>
          <w:p w14:paraId="67C8F44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noWrap w:val="0"/>
            <w:vAlign w:val="center"/>
          </w:tcPr>
          <w:p w14:paraId="35E9A00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7B00AEF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1AD8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343A88B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116" w:type="dxa"/>
            <w:noWrap w:val="0"/>
            <w:vAlign w:val="center"/>
          </w:tcPr>
          <w:p w14:paraId="7E7EFCC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noWrap w:val="0"/>
            <w:vAlign w:val="center"/>
          </w:tcPr>
          <w:p w14:paraId="1B3B0D1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noWrap w:val="0"/>
            <w:vAlign w:val="center"/>
          </w:tcPr>
          <w:p w14:paraId="1764B71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640" w:type="dxa"/>
            <w:noWrap w:val="0"/>
            <w:vAlign w:val="center"/>
          </w:tcPr>
          <w:p w14:paraId="7A78DFD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7182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46F4F58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116" w:type="dxa"/>
            <w:noWrap w:val="0"/>
            <w:vAlign w:val="center"/>
          </w:tcPr>
          <w:p w14:paraId="1B30A79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noWrap w:val="0"/>
            <w:vAlign w:val="center"/>
          </w:tcPr>
          <w:p w14:paraId="14A2586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noWrap w:val="0"/>
            <w:vAlign w:val="center"/>
          </w:tcPr>
          <w:p w14:paraId="33AF9FC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6601900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183A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restart"/>
            <w:noWrap w:val="0"/>
            <w:vAlign w:val="center"/>
          </w:tcPr>
          <w:p w14:paraId="0BBB803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116" w:type="dxa"/>
            <w:vMerge w:val="restart"/>
            <w:noWrap w:val="0"/>
            <w:vAlign w:val="center"/>
          </w:tcPr>
          <w:p w14:paraId="01B5996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noWrap w:val="0"/>
            <w:vAlign w:val="center"/>
          </w:tcPr>
          <w:p w14:paraId="0E86A1B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noWrap w:val="0"/>
            <w:vAlign w:val="center"/>
          </w:tcPr>
          <w:p w14:paraId="436EC5E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4DA921A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4CF8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527D981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2B0A33F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5CD8240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noWrap w:val="0"/>
            <w:vAlign w:val="center"/>
          </w:tcPr>
          <w:p w14:paraId="314122D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2746385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7F36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vMerge w:val="continue"/>
            <w:noWrap w:val="0"/>
            <w:vAlign w:val="center"/>
          </w:tcPr>
          <w:p w14:paraId="117BFEB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116" w:type="dxa"/>
            <w:vMerge w:val="continue"/>
            <w:noWrap w:val="0"/>
            <w:vAlign w:val="center"/>
          </w:tcPr>
          <w:p w14:paraId="619F21B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p>
        </w:tc>
        <w:tc>
          <w:tcPr>
            <w:tcW w:w="1516" w:type="dxa"/>
            <w:noWrap w:val="0"/>
            <w:vAlign w:val="center"/>
          </w:tcPr>
          <w:p w14:paraId="743A1EE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noWrap w:val="0"/>
            <w:vAlign w:val="center"/>
          </w:tcPr>
          <w:p w14:paraId="63A5F87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60512DA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2735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5C299E3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116" w:type="dxa"/>
            <w:noWrap w:val="0"/>
            <w:vAlign w:val="center"/>
          </w:tcPr>
          <w:p w14:paraId="67D374A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noWrap w:val="0"/>
            <w:vAlign w:val="center"/>
          </w:tcPr>
          <w:p w14:paraId="30B88A7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714E0CD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381ADE5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4E86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6B645EF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116" w:type="dxa"/>
            <w:noWrap w:val="0"/>
            <w:vAlign w:val="center"/>
          </w:tcPr>
          <w:p w14:paraId="775FAF1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noWrap w:val="0"/>
            <w:vAlign w:val="center"/>
          </w:tcPr>
          <w:p w14:paraId="58285A6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6B9C18E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76DB0B5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3632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2" w:type="dxa"/>
            <w:noWrap w:val="0"/>
            <w:vAlign w:val="center"/>
          </w:tcPr>
          <w:p w14:paraId="09B57E9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116" w:type="dxa"/>
            <w:noWrap w:val="0"/>
            <w:vAlign w:val="center"/>
          </w:tcPr>
          <w:p w14:paraId="75752A1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noWrap w:val="0"/>
            <w:vAlign w:val="center"/>
          </w:tcPr>
          <w:p w14:paraId="7FCA324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4C19097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640" w:type="dxa"/>
            <w:noWrap w:val="0"/>
            <w:vAlign w:val="center"/>
          </w:tcPr>
          <w:p w14:paraId="5B14D3F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2AEBD5E6">
      <w:pPr>
        <w:spacing w:after="120" w:line="24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2E423A7B">
      <w:pPr>
        <w:numPr>
          <w:ilvl w:val="0"/>
          <w:numId w:val="0"/>
        </w:numPr>
        <w:spacing w:line="240" w:lineRule="auto"/>
        <w:ind w:left="420" w:leftChars="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以“★”标注的为政府强制采购产品。</w:t>
      </w:r>
    </w:p>
    <w:p w14:paraId="103B8052">
      <w:pPr>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p>
    <w:p w14:paraId="0CF0A54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Arial Unicode MS" w:hAnsi="Arial Unicode MS" w:eastAsia="Arial Unicode MS" w:cs="Arial Unicode MS"/>
          <w:color w:val="auto"/>
          <w:kern w:val="0"/>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宋体" w:cs="Arial Unicode MS"/>
          <w:color w:val="auto"/>
          <w:sz w:val="32"/>
          <w:szCs w:val="32"/>
          <w:highlight w:val="none"/>
          <w:lang w:val="en-US" w:eastAsia="zh-CN"/>
        </w:rPr>
        <w:t>2</w:t>
      </w:r>
    </w:p>
    <w:p w14:paraId="20F7F8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30"/>
          <w:szCs w:val="30"/>
        </w:rPr>
      </w:pPr>
      <w:bookmarkStart w:id="65" w:name="_Toc28361_WPSOffice_Level2"/>
      <w:r>
        <w:rPr>
          <w:rFonts w:hint="eastAsia" w:ascii="宋体" w:hAnsi="宋体" w:eastAsia="宋体" w:cs="宋体"/>
          <w:b/>
          <w:bCs/>
          <w:color w:val="auto"/>
          <w:kern w:val="0"/>
          <w:sz w:val="30"/>
          <w:szCs w:val="30"/>
        </w:rPr>
        <w:t>统计上大中小微型企业划分标准</w:t>
      </w:r>
      <w:bookmarkEnd w:id="65"/>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13"/>
        <w:gridCol w:w="1369"/>
        <w:gridCol w:w="709"/>
        <w:gridCol w:w="1125"/>
        <w:gridCol w:w="1701"/>
        <w:gridCol w:w="1426"/>
        <w:gridCol w:w="992"/>
      </w:tblGrid>
      <w:tr w14:paraId="6EF1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2113" w:type="dxa"/>
            <w:shd w:val="clear" w:color="auto" w:fill="auto"/>
            <w:noWrap w:val="0"/>
            <w:vAlign w:val="center"/>
          </w:tcPr>
          <w:p w14:paraId="7A78A43C">
            <w:pPr>
              <w:widowControl/>
              <w:spacing w:line="280" w:lineRule="exact"/>
              <w:jc w:val="center"/>
              <w:rPr>
                <w:rFonts w:ascii="宋体" w:hAnsi="宋体" w:eastAsia="宋体" w:cs="宋体"/>
                <w:b/>
                <w:bCs/>
                <w:color w:val="auto"/>
                <w:kern w:val="0"/>
                <w:sz w:val="18"/>
                <w:szCs w:val="21"/>
              </w:rPr>
            </w:pPr>
            <w:r>
              <w:rPr>
                <w:rFonts w:hint="eastAsia" w:ascii="宋体" w:hAnsi="宋体" w:eastAsia="宋体" w:cs="宋体"/>
                <w:b/>
                <w:bCs/>
                <w:color w:val="auto"/>
                <w:kern w:val="0"/>
                <w:sz w:val="18"/>
                <w:szCs w:val="21"/>
              </w:rPr>
              <w:t>行业名称</w:t>
            </w:r>
          </w:p>
        </w:tc>
        <w:tc>
          <w:tcPr>
            <w:tcW w:w="1369" w:type="dxa"/>
            <w:shd w:val="clear" w:color="auto" w:fill="auto"/>
            <w:noWrap w:val="0"/>
            <w:vAlign w:val="center"/>
          </w:tcPr>
          <w:p w14:paraId="475BEA11">
            <w:pPr>
              <w:widowControl/>
              <w:spacing w:line="280" w:lineRule="exact"/>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指标名称</w:t>
            </w:r>
          </w:p>
        </w:tc>
        <w:tc>
          <w:tcPr>
            <w:tcW w:w="709" w:type="dxa"/>
            <w:shd w:val="clear" w:color="auto" w:fill="auto"/>
            <w:noWrap w:val="0"/>
            <w:vAlign w:val="center"/>
          </w:tcPr>
          <w:p w14:paraId="4B9C5DAE">
            <w:pPr>
              <w:widowControl/>
              <w:spacing w:line="280" w:lineRule="exact"/>
              <w:jc w:val="center"/>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rPr>
              <w:t>计量</w:t>
            </w:r>
          </w:p>
          <w:p w14:paraId="66D66F65">
            <w:pPr>
              <w:widowControl/>
              <w:spacing w:line="280" w:lineRule="exact"/>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单位</w:t>
            </w:r>
          </w:p>
        </w:tc>
        <w:tc>
          <w:tcPr>
            <w:tcW w:w="1125" w:type="dxa"/>
            <w:shd w:val="clear" w:color="auto" w:fill="auto"/>
            <w:noWrap w:val="0"/>
            <w:vAlign w:val="center"/>
          </w:tcPr>
          <w:p w14:paraId="5357669C">
            <w:pPr>
              <w:widowControl/>
              <w:spacing w:line="280" w:lineRule="exact"/>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大型</w:t>
            </w:r>
          </w:p>
        </w:tc>
        <w:tc>
          <w:tcPr>
            <w:tcW w:w="1701" w:type="dxa"/>
            <w:shd w:val="clear" w:color="auto" w:fill="auto"/>
            <w:noWrap w:val="0"/>
            <w:vAlign w:val="center"/>
          </w:tcPr>
          <w:p w14:paraId="0FC2A967">
            <w:pPr>
              <w:widowControl/>
              <w:spacing w:line="280" w:lineRule="exact"/>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中型</w:t>
            </w:r>
          </w:p>
        </w:tc>
        <w:tc>
          <w:tcPr>
            <w:tcW w:w="1426" w:type="dxa"/>
            <w:shd w:val="clear" w:color="auto" w:fill="auto"/>
            <w:noWrap w:val="0"/>
            <w:vAlign w:val="center"/>
          </w:tcPr>
          <w:p w14:paraId="6CFE2274">
            <w:pPr>
              <w:widowControl/>
              <w:spacing w:line="280" w:lineRule="exact"/>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小型</w:t>
            </w:r>
          </w:p>
        </w:tc>
        <w:tc>
          <w:tcPr>
            <w:tcW w:w="992" w:type="dxa"/>
            <w:shd w:val="clear" w:color="auto" w:fill="auto"/>
            <w:noWrap w:val="0"/>
            <w:vAlign w:val="center"/>
          </w:tcPr>
          <w:p w14:paraId="4DC30AC3">
            <w:pPr>
              <w:widowControl/>
              <w:spacing w:line="280" w:lineRule="exact"/>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微型</w:t>
            </w:r>
          </w:p>
        </w:tc>
      </w:tr>
      <w:tr w14:paraId="4D7A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shd w:val="clear" w:color="auto" w:fill="auto"/>
            <w:noWrap w:val="0"/>
            <w:vAlign w:val="center"/>
          </w:tcPr>
          <w:p w14:paraId="35248131">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农、林、牧、渔业</w:t>
            </w:r>
          </w:p>
        </w:tc>
        <w:tc>
          <w:tcPr>
            <w:tcW w:w="1369" w:type="dxa"/>
            <w:shd w:val="clear" w:color="auto" w:fill="auto"/>
            <w:noWrap w:val="0"/>
            <w:vAlign w:val="center"/>
          </w:tcPr>
          <w:p w14:paraId="77A7BDE2">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18615C17">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5C40524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shd w:val="clear" w:color="auto" w:fill="auto"/>
            <w:noWrap w:val="0"/>
            <w:vAlign w:val="center"/>
          </w:tcPr>
          <w:p w14:paraId="6FE9647A">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426" w:type="dxa"/>
            <w:shd w:val="clear" w:color="auto" w:fill="auto"/>
            <w:noWrap w:val="0"/>
            <w:vAlign w:val="center"/>
          </w:tcPr>
          <w:p w14:paraId="3280D55D">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50≤Y＜500</w:t>
            </w:r>
          </w:p>
        </w:tc>
        <w:tc>
          <w:tcPr>
            <w:tcW w:w="992" w:type="dxa"/>
            <w:shd w:val="clear" w:color="auto" w:fill="auto"/>
            <w:noWrap w:val="0"/>
            <w:vAlign w:val="center"/>
          </w:tcPr>
          <w:p w14:paraId="1E13DFC5">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7243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0C4DA08C">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工业 *</w:t>
            </w:r>
          </w:p>
        </w:tc>
        <w:tc>
          <w:tcPr>
            <w:tcW w:w="1369" w:type="dxa"/>
            <w:shd w:val="clear" w:color="auto" w:fill="auto"/>
            <w:noWrap w:val="0"/>
            <w:vAlign w:val="center"/>
          </w:tcPr>
          <w:p w14:paraId="1D837FA5">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7E9D65A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4611A88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shd w:val="clear" w:color="auto" w:fill="auto"/>
            <w:noWrap w:val="0"/>
            <w:vAlign w:val="center"/>
          </w:tcPr>
          <w:p w14:paraId="7544E882">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shd w:val="clear" w:color="auto" w:fill="auto"/>
            <w:noWrap w:val="0"/>
            <w:vAlign w:val="center"/>
          </w:tcPr>
          <w:p w14:paraId="3D95BE3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shd w:val="clear" w:color="auto" w:fill="auto"/>
            <w:noWrap w:val="0"/>
            <w:vAlign w:val="center"/>
          </w:tcPr>
          <w:p w14:paraId="7D56B2DA">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5A5D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0213152B">
            <w:pPr>
              <w:widowControl/>
              <w:spacing w:line="280" w:lineRule="exact"/>
              <w:jc w:val="left"/>
              <w:rPr>
                <w:rFonts w:ascii="宋体" w:hAnsi="宋体" w:eastAsia="宋体" w:cs="宋体"/>
                <w:color w:val="auto"/>
                <w:kern w:val="0"/>
                <w:sz w:val="18"/>
                <w:szCs w:val="18"/>
              </w:rPr>
            </w:pPr>
          </w:p>
        </w:tc>
        <w:tc>
          <w:tcPr>
            <w:tcW w:w="1369" w:type="dxa"/>
            <w:shd w:val="clear" w:color="auto" w:fill="auto"/>
            <w:noWrap w:val="0"/>
            <w:vAlign w:val="center"/>
          </w:tcPr>
          <w:p w14:paraId="08DFB4F1">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55851567">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6D3704B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shd w:val="clear" w:color="auto" w:fill="auto"/>
            <w:noWrap w:val="0"/>
            <w:vAlign w:val="center"/>
          </w:tcPr>
          <w:p w14:paraId="0EEC9E65">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2000≤Y＜40000</w:t>
            </w:r>
          </w:p>
        </w:tc>
        <w:tc>
          <w:tcPr>
            <w:tcW w:w="1426" w:type="dxa"/>
            <w:shd w:val="clear" w:color="auto" w:fill="auto"/>
            <w:noWrap w:val="0"/>
            <w:vAlign w:val="center"/>
          </w:tcPr>
          <w:p w14:paraId="10182CB2">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300≤Y＜2000</w:t>
            </w:r>
          </w:p>
        </w:tc>
        <w:tc>
          <w:tcPr>
            <w:tcW w:w="992" w:type="dxa"/>
            <w:shd w:val="clear" w:color="auto" w:fill="auto"/>
            <w:noWrap w:val="0"/>
            <w:vAlign w:val="center"/>
          </w:tcPr>
          <w:p w14:paraId="456BDC6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0E70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042371DD">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建筑业</w:t>
            </w:r>
          </w:p>
        </w:tc>
        <w:tc>
          <w:tcPr>
            <w:tcW w:w="1369" w:type="dxa"/>
            <w:shd w:val="clear" w:color="auto" w:fill="auto"/>
            <w:noWrap w:val="0"/>
            <w:vAlign w:val="center"/>
          </w:tcPr>
          <w:p w14:paraId="7554E92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390BEFD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2DDC6107">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Y≥80000</w:t>
            </w:r>
          </w:p>
        </w:tc>
        <w:tc>
          <w:tcPr>
            <w:tcW w:w="1701" w:type="dxa"/>
            <w:shd w:val="clear" w:color="auto" w:fill="auto"/>
            <w:noWrap w:val="0"/>
            <w:vAlign w:val="center"/>
          </w:tcPr>
          <w:p w14:paraId="689BBC2E">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6000≤Y＜80000</w:t>
            </w:r>
          </w:p>
        </w:tc>
        <w:tc>
          <w:tcPr>
            <w:tcW w:w="1426" w:type="dxa"/>
            <w:shd w:val="clear" w:color="auto" w:fill="auto"/>
            <w:noWrap w:val="0"/>
            <w:vAlign w:val="center"/>
          </w:tcPr>
          <w:p w14:paraId="030AC99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300≤Y＜6000</w:t>
            </w:r>
          </w:p>
        </w:tc>
        <w:tc>
          <w:tcPr>
            <w:tcW w:w="992" w:type="dxa"/>
            <w:shd w:val="clear" w:color="auto" w:fill="auto"/>
            <w:noWrap w:val="0"/>
            <w:vAlign w:val="center"/>
          </w:tcPr>
          <w:p w14:paraId="1FF4C0C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0AD9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6500FDB3">
            <w:pPr>
              <w:widowControl/>
              <w:spacing w:line="280" w:lineRule="exact"/>
              <w:jc w:val="left"/>
              <w:rPr>
                <w:rFonts w:ascii="宋体" w:hAnsi="宋体" w:eastAsia="宋体" w:cs="宋体"/>
                <w:color w:val="auto"/>
                <w:kern w:val="0"/>
                <w:sz w:val="18"/>
                <w:szCs w:val="18"/>
              </w:rPr>
            </w:pPr>
          </w:p>
        </w:tc>
        <w:tc>
          <w:tcPr>
            <w:tcW w:w="1369" w:type="dxa"/>
            <w:shd w:val="clear" w:color="auto" w:fill="auto"/>
            <w:noWrap w:val="0"/>
            <w:vAlign w:val="center"/>
          </w:tcPr>
          <w:p w14:paraId="2A85D7C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shd w:val="clear" w:color="auto" w:fill="auto"/>
            <w:noWrap w:val="0"/>
            <w:vAlign w:val="center"/>
          </w:tcPr>
          <w:p w14:paraId="58BC28C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2A8EF3B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Z≥80000</w:t>
            </w:r>
          </w:p>
        </w:tc>
        <w:tc>
          <w:tcPr>
            <w:tcW w:w="1701" w:type="dxa"/>
            <w:shd w:val="clear" w:color="auto" w:fill="auto"/>
            <w:noWrap w:val="0"/>
            <w:vAlign w:val="center"/>
          </w:tcPr>
          <w:p w14:paraId="217784F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5000≤Z＜80000</w:t>
            </w:r>
          </w:p>
        </w:tc>
        <w:tc>
          <w:tcPr>
            <w:tcW w:w="1426" w:type="dxa"/>
            <w:shd w:val="clear" w:color="auto" w:fill="auto"/>
            <w:noWrap w:val="0"/>
            <w:vAlign w:val="center"/>
          </w:tcPr>
          <w:p w14:paraId="1FF2909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300≤Z＜5000</w:t>
            </w:r>
          </w:p>
        </w:tc>
        <w:tc>
          <w:tcPr>
            <w:tcW w:w="992" w:type="dxa"/>
            <w:shd w:val="clear" w:color="auto" w:fill="auto"/>
            <w:noWrap w:val="0"/>
            <w:vAlign w:val="center"/>
          </w:tcPr>
          <w:p w14:paraId="14C0327D">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Z＜300</w:t>
            </w:r>
          </w:p>
        </w:tc>
      </w:tr>
      <w:tr w14:paraId="3C39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39B4BF86">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批发业</w:t>
            </w:r>
          </w:p>
        </w:tc>
        <w:tc>
          <w:tcPr>
            <w:tcW w:w="1369" w:type="dxa"/>
            <w:shd w:val="clear" w:color="auto" w:fill="auto"/>
            <w:noWrap w:val="0"/>
            <w:vAlign w:val="center"/>
          </w:tcPr>
          <w:p w14:paraId="4862385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2685332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484CBC9E">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shd w:val="clear" w:color="auto" w:fill="auto"/>
            <w:noWrap w:val="0"/>
            <w:vAlign w:val="center"/>
          </w:tcPr>
          <w:p w14:paraId="3AE0C30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20≤X＜200</w:t>
            </w:r>
          </w:p>
        </w:tc>
        <w:tc>
          <w:tcPr>
            <w:tcW w:w="1426" w:type="dxa"/>
            <w:shd w:val="clear" w:color="auto" w:fill="auto"/>
            <w:noWrap w:val="0"/>
            <w:vAlign w:val="center"/>
          </w:tcPr>
          <w:p w14:paraId="229E05CD">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5≤X＜20</w:t>
            </w:r>
          </w:p>
        </w:tc>
        <w:tc>
          <w:tcPr>
            <w:tcW w:w="992" w:type="dxa"/>
            <w:shd w:val="clear" w:color="auto" w:fill="auto"/>
            <w:noWrap w:val="0"/>
            <w:vAlign w:val="center"/>
          </w:tcPr>
          <w:p w14:paraId="706C821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X＜5</w:t>
            </w:r>
          </w:p>
        </w:tc>
      </w:tr>
      <w:tr w14:paraId="7591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0A221106">
            <w:pPr>
              <w:widowControl/>
              <w:spacing w:line="280" w:lineRule="exact"/>
              <w:jc w:val="left"/>
              <w:rPr>
                <w:rFonts w:ascii="宋体" w:hAnsi="宋体" w:eastAsia="宋体" w:cs="宋体"/>
                <w:color w:val="auto"/>
                <w:kern w:val="0"/>
                <w:sz w:val="18"/>
                <w:szCs w:val="18"/>
              </w:rPr>
            </w:pPr>
          </w:p>
        </w:tc>
        <w:tc>
          <w:tcPr>
            <w:tcW w:w="1369" w:type="dxa"/>
            <w:shd w:val="clear" w:color="auto" w:fill="auto"/>
            <w:noWrap w:val="0"/>
            <w:vAlign w:val="center"/>
          </w:tcPr>
          <w:p w14:paraId="34D6CEB7">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7B8C77B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2E35066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shd w:val="clear" w:color="auto" w:fill="auto"/>
            <w:noWrap w:val="0"/>
            <w:vAlign w:val="center"/>
          </w:tcPr>
          <w:p w14:paraId="402A5652">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5000≤Y＜40000</w:t>
            </w:r>
          </w:p>
        </w:tc>
        <w:tc>
          <w:tcPr>
            <w:tcW w:w="1426" w:type="dxa"/>
            <w:shd w:val="clear" w:color="auto" w:fill="auto"/>
            <w:noWrap w:val="0"/>
            <w:vAlign w:val="center"/>
          </w:tcPr>
          <w:p w14:paraId="0619F4A0">
            <w:pPr>
              <w:widowControl/>
              <w:spacing w:line="280" w:lineRule="exact"/>
              <w:ind w:left="-1" w:leftChars="-1" w:hanging="1"/>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992" w:type="dxa"/>
            <w:shd w:val="clear" w:color="auto" w:fill="auto"/>
            <w:noWrap w:val="0"/>
            <w:vAlign w:val="center"/>
          </w:tcPr>
          <w:p w14:paraId="3AF6235D">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w:t>
            </w:r>
          </w:p>
        </w:tc>
      </w:tr>
      <w:tr w14:paraId="175C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629C15F7">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零售业</w:t>
            </w:r>
          </w:p>
        </w:tc>
        <w:tc>
          <w:tcPr>
            <w:tcW w:w="1369" w:type="dxa"/>
            <w:shd w:val="clear" w:color="auto" w:fill="auto"/>
            <w:noWrap w:val="0"/>
            <w:vAlign w:val="center"/>
          </w:tcPr>
          <w:p w14:paraId="2336A5F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58D8D90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16D286B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0FACDBFE">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50≤X＜300</w:t>
            </w:r>
          </w:p>
        </w:tc>
        <w:tc>
          <w:tcPr>
            <w:tcW w:w="1426" w:type="dxa"/>
            <w:shd w:val="clear" w:color="auto" w:fill="auto"/>
            <w:noWrap w:val="0"/>
            <w:vAlign w:val="center"/>
          </w:tcPr>
          <w:p w14:paraId="02BCB227">
            <w:pPr>
              <w:widowControl/>
              <w:spacing w:line="280" w:lineRule="exact"/>
              <w:ind w:left="-1" w:leftChars="-1" w:hanging="1"/>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10≤X＜50 </w:t>
            </w:r>
          </w:p>
        </w:tc>
        <w:tc>
          <w:tcPr>
            <w:tcW w:w="992" w:type="dxa"/>
            <w:shd w:val="clear" w:color="auto" w:fill="auto"/>
            <w:noWrap w:val="0"/>
            <w:vAlign w:val="center"/>
          </w:tcPr>
          <w:p w14:paraId="40DCC3E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7BE5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536183BF">
            <w:pPr>
              <w:widowControl/>
              <w:spacing w:line="280" w:lineRule="exact"/>
              <w:jc w:val="left"/>
              <w:rPr>
                <w:rFonts w:ascii="宋体" w:hAnsi="宋体" w:eastAsia="宋体" w:cs="宋体"/>
                <w:color w:val="auto"/>
                <w:kern w:val="0"/>
                <w:sz w:val="18"/>
                <w:szCs w:val="18"/>
              </w:rPr>
            </w:pPr>
          </w:p>
        </w:tc>
        <w:tc>
          <w:tcPr>
            <w:tcW w:w="1369" w:type="dxa"/>
            <w:shd w:val="clear" w:color="auto" w:fill="auto"/>
            <w:noWrap w:val="0"/>
            <w:vAlign w:val="center"/>
          </w:tcPr>
          <w:p w14:paraId="12F7F367">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124CD1C5">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13C1DC7E">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shd w:val="clear" w:color="auto" w:fill="auto"/>
            <w:noWrap w:val="0"/>
            <w:vAlign w:val="center"/>
          </w:tcPr>
          <w:p w14:paraId="4535A9AA">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426" w:type="dxa"/>
            <w:shd w:val="clear" w:color="auto" w:fill="auto"/>
            <w:noWrap w:val="0"/>
            <w:vAlign w:val="center"/>
          </w:tcPr>
          <w:p w14:paraId="121A968C">
            <w:pPr>
              <w:widowControl/>
              <w:spacing w:line="280" w:lineRule="exact"/>
              <w:ind w:left="-1" w:leftChars="-1" w:hanging="1"/>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100≤Y＜500</w:t>
            </w:r>
          </w:p>
        </w:tc>
        <w:tc>
          <w:tcPr>
            <w:tcW w:w="992" w:type="dxa"/>
            <w:shd w:val="clear" w:color="auto" w:fill="auto"/>
            <w:noWrap w:val="0"/>
            <w:vAlign w:val="center"/>
          </w:tcPr>
          <w:p w14:paraId="10735C7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22A1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2C73EBE7">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交通运输业 *</w:t>
            </w:r>
          </w:p>
        </w:tc>
        <w:tc>
          <w:tcPr>
            <w:tcW w:w="1369" w:type="dxa"/>
            <w:shd w:val="clear" w:color="auto" w:fill="auto"/>
            <w:noWrap w:val="0"/>
            <w:vAlign w:val="center"/>
          </w:tcPr>
          <w:p w14:paraId="27DE601D">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0916EC1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4606422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shd w:val="clear" w:color="auto" w:fill="auto"/>
            <w:noWrap w:val="0"/>
            <w:vAlign w:val="center"/>
          </w:tcPr>
          <w:p w14:paraId="691625E4">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shd w:val="clear" w:color="auto" w:fill="auto"/>
            <w:noWrap w:val="0"/>
            <w:vAlign w:val="center"/>
          </w:tcPr>
          <w:p w14:paraId="3B47A59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shd w:val="clear" w:color="auto" w:fill="auto"/>
            <w:noWrap w:val="0"/>
            <w:vAlign w:val="center"/>
          </w:tcPr>
          <w:p w14:paraId="0E32A29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0DFD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011AA137">
            <w:pPr>
              <w:widowControl/>
              <w:spacing w:line="280" w:lineRule="exact"/>
              <w:jc w:val="left"/>
              <w:rPr>
                <w:rFonts w:ascii="宋体" w:hAnsi="宋体" w:eastAsia="宋体" w:cs="宋体"/>
                <w:color w:val="auto"/>
                <w:kern w:val="0"/>
                <w:sz w:val="18"/>
                <w:szCs w:val="18"/>
              </w:rPr>
            </w:pPr>
          </w:p>
        </w:tc>
        <w:tc>
          <w:tcPr>
            <w:tcW w:w="1369" w:type="dxa"/>
            <w:shd w:val="clear" w:color="auto" w:fill="auto"/>
            <w:noWrap w:val="0"/>
            <w:vAlign w:val="center"/>
          </w:tcPr>
          <w:p w14:paraId="58A51E3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260A55D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76258C1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shd w:val="clear" w:color="auto" w:fill="auto"/>
            <w:noWrap w:val="0"/>
            <w:vAlign w:val="center"/>
          </w:tcPr>
          <w:p w14:paraId="5C274DA5">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3000≤Y＜30000</w:t>
            </w:r>
          </w:p>
        </w:tc>
        <w:tc>
          <w:tcPr>
            <w:tcW w:w="1426" w:type="dxa"/>
            <w:shd w:val="clear" w:color="auto" w:fill="auto"/>
            <w:noWrap w:val="0"/>
            <w:vAlign w:val="center"/>
          </w:tcPr>
          <w:p w14:paraId="4103296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200≤Y＜3000</w:t>
            </w:r>
          </w:p>
        </w:tc>
        <w:tc>
          <w:tcPr>
            <w:tcW w:w="992" w:type="dxa"/>
            <w:shd w:val="clear" w:color="auto" w:fill="auto"/>
            <w:noWrap w:val="0"/>
            <w:vAlign w:val="center"/>
          </w:tcPr>
          <w:p w14:paraId="511FB7FD">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Y＜200</w:t>
            </w:r>
          </w:p>
        </w:tc>
      </w:tr>
      <w:tr w14:paraId="4C42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663F9DB1">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仓储业*</w:t>
            </w:r>
          </w:p>
        </w:tc>
        <w:tc>
          <w:tcPr>
            <w:tcW w:w="1369" w:type="dxa"/>
            <w:shd w:val="clear" w:color="auto" w:fill="auto"/>
            <w:noWrap w:val="0"/>
            <w:vAlign w:val="center"/>
          </w:tcPr>
          <w:p w14:paraId="4BED5EC5">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6641CD71">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58A2BEF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shd w:val="clear" w:color="auto" w:fill="auto"/>
            <w:noWrap w:val="0"/>
            <w:vAlign w:val="center"/>
          </w:tcPr>
          <w:p w14:paraId="4682D863">
            <w:pPr>
              <w:widowControl/>
              <w:spacing w:line="280" w:lineRule="exact"/>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100≤X＜200</w:t>
            </w:r>
          </w:p>
        </w:tc>
        <w:tc>
          <w:tcPr>
            <w:tcW w:w="1426" w:type="dxa"/>
            <w:shd w:val="clear" w:color="auto" w:fill="auto"/>
            <w:noWrap w:val="0"/>
            <w:vAlign w:val="center"/>
          </w:tcPr>
          <w:p w14:paraId="4EC412F1">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20≤X＜100</w:t>
            </w:r>
          </w:p>
        </w:tc>
        <w:tc>
          <w:tcPr>
            <w:tcW w:w="992" w:type="dxa"/>
            <w:shd w:val="clear" w:color="auto" w:fill="auto"/>
            <w:noWrap w:val="0"/>
            <w:vAlign w:val="center"/>
          </w:tcPr>
          <w:p w14:paraId="6AB1BDD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7610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735FDC3B">
            <w:pPr>
              <w:widowControl/>
              <w:spacing w:line="280" w:lineRule="exact"/>
              <w:jc w:val="left"/>
              <w:rPr>
                <w:rFonts w:ascii="宋体" w:hAnsi="宋体" w:eastAsia="宋体" w:cs="宋体"/>
                <w:color w:val="auto"/>
                <w:kern w:val="0"/>
                <w:sz w:val="18"/>
                <w:szCs w:val="18"/>
              </w:rPr>
            </w:pPr>
          </w:p>
        </w:tc>
        <w:tc>
          <w:tcPr>
            <w:tcW w:w="1369" w:type="dxa"/>
            <w:shd w:val="clear" w:color="auto" w:fill="auto"/>
            <w:noWrap w:val="0"/>
            <w:vAlign w:val="center"/>
          </w:tcPr>
          <w:p w14:paraId="48CFB63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224B6A65">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30B61DF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shd w:val="clear" w:color="auto" w:fill="auto"/>
            <w:noWrap w:val="0"/>
            <w:vAlign w:val="center"/>
          </w:tcPr>
          <w:p w14:paraId="0A32475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1000≤Y＜30000</w:t>
            </w:r>
          </w:p>
        </w:tc>
        <w:tc>
          <w:tcPr>
            <w:tcW w:w="1426" w:type="dxa"/>
            <w:shd w:val="clear" w:color="auto" w:fill="auto"/>
            <w:noWrap w:val="0"/>
            <w:vAlign w:val="center"/>
          </w:tcPr>
          <w:p w14:paraId="488FBFF5">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shd w:val="clear" w:color="auto" w:fill="auto"/>
            <w:noWrap w:val="0"/>
            <w:vAlign w:val="center"/>
          </w:tcPr>
          <w:p w14:paraId="5A93079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300D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69A0E60B">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邮政业</w:t>
            </w:r>
          </w:p>
        </w:tc>
        <w:tc>
          <w:tcPr>
            <w:tcW w:w="1369" w:type="dxa"/>
            <w:shd w:val="clear" w:color="auto" w:fill="auto"/>
            <w:noWrap w:val="0"/>
            <w:vAlign w:val="center"/>
          </w:tcPr>
          <w:p w14:paraId="271CF60E">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73F5BAF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3EF2B291">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shd w:val="clear" w:color="auto" w:fill="auto"/>
            <w:noWrap w:val="0"/>
            <w:vAlign w:val="center"/>
          </w:tcPr>
          <w:p w14:paraId="747F1A5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shd w:val="clear" w:color="auto" w:fill="auto"/>
            <w:noWrap w:val="0"/>
            <w:vAlign w:val="center"/>
          </w:tcPr>
          <w:p w14:paraId="40195754">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shd w:val="clear" w:color="auto" w:fill="auto"/>
            <w:noWrap w:val="0"/>
            <w:vAlign w:val="center"/>
          </w:tcPr>
          <w:p w14:paraId="22CB2494">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0C2E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14C14352">
            <w:pPr>
              <w:widowControl/>
              <w:spacing w:line="280" w:lineRule="exact"/>
              <w:jc w:val="left"/>
              <w:rPr>
                <w:rFonts w:ascii="宋体" w:hAnsi="宋体" w:eastAsia="宋体" w:cs="宋体"/>
                <w:color w:val="auto"/>
                <w:kern w:val="0"/>
                <w:sz w:val="18"/>
                <w:szCs w:val="18"/>
              </w:rPr>
            </w:pPr>
          </w:p>
        </w:tc>
        <w:tc>
          <w:tcPr>
            <w:tcW w:w="1369" w:type="dxa"/>
            <w:shd w:val="clear" w:color="auto" w:fill="auto"/>
            <w:noWrap w:val="0"/>
            <w:vAlign w:val="center"/>
          </w:tcPr>
          <w:p w14:paraId="5DF4D3D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3518875D">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4725758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shd w:val="clear" w:color="auto" w:fill="auto"/>
            <w:noWrap w:val="0"/>
            <w:vAlign w:val="center"/>
          </w:tcPr>
          <w:p w14:paraId="793FAF1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2000≤Y＜30000</w:t>
            </w:r>
          </w:p>
        </w:tc>
        <w:tc>
          <w:tcPr>
            <w:tcW w:w="1426" w:type="dxa"/>
            <w:shd w:val="clear" w:color="auto" w:fill="auto"/>
            <w:noWrap w:val="0"/>
            <w:vAlign w:val="center"/>
          </w:tcPr>
          <w:p w14:paraId="18F24FA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shd w:val="clear" w:color="auto" w:fill="auto"/>
            <w:noWrap w:val="0"/>
            <w:vAlign w:val="center"/>
          </w:tcPr>
          <w:p w14:paraId="02746DC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60DA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2875D645">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住宿业</w:t>
            </w:r>
          </w:p>
        </w:tc>
        <w:tc>
          <w:tcPr>
            <w:tcW w:w="1369" w:type="dxa"/>
            <w:shd w:val="clear" w:color="auto" w:fill="auto"/>
            <w:noWrap w:val="0"/>
            <w:vAlign w:val="center"/>
          </w:tcPr>
          <w:p w14:paraId="7EE84D4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17F5BF2E">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7FEC00D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1D49BAD0">
            <w:pPr>
              <w:widowControl/>
              <w:spacing w:line="280" w:lineRule="exact"/>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shd w:val="clear" w:color="auto" w:fill="auto"/>
            <w:noWrap w:val="0"/>
            <w:vAlign w:val="center"/>
          </w:tcPr>
          <w:p w14:paraId="7559A7C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03A408B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75C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79DACAC2">
            <w:pPr>
              <w:widowControl/>
              <w:spacing w:line="280" w:lineRule="exact"/>
              <w:jc w:val="left"/>
              <w:rPr>
                <w:rFonts w:ascii="宋体" w:hAnsi="宋体" w:eastAsia="宋体" w:cs="宋体"/>
                <w:color w:val="auto"/>
                <w:kern w:val="0"/>
                <w:sz w:val="18"/>
                <w:szCs w:val="18"/>
              </w:rPr>
            </w:pPr>
          </w:p>
        </w:tc>
        <w:tc>
          <w:tcPr>
            <w:tcW w:w="1369" w:type="dxa"/>
            <w:shd w:val="clear" w:color="auto" w:fill="auto"/>
            <w:noWrap w:val="0"/>
            <w:vAlign w:val="center"/>
          </w:tcPr>
          <w:p w14:paraId="4318EC5D">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2009F36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24500BF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shd w:val="clear" w:color="auto" w:fill="auto"/>
            <w:noWrap w:val="0"/>
            <w:vAlign w:val="center"/>
          </w:tcPr>
          <w:p w14:paraId="76D7A6C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shd w:val="clear" w:color="auto" w:fill="auto"/>
            <w:noWrap w:val="0"/>
            <w:vAlign w:val="center"/>
          </w:tcPr>
          <w:p w14:paraId="2D7DC484">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shd w:val="clear" w:color="auto" w:fill="auto"/>
            <w:noWrap w:val="0"/>
            <w:vAlign w:val="center"/>
          </w:tcPr>
          <w:p w14:paraId="0BE2769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533F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0AA5C99D">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餐饮业</w:t>
            </w:r>
          </w:p>
        </w:tc>
        <w:tc>
          <w:tcPr>
            <w:tcW w:w="1369" w:type="dxa"/>
            <w:shd w:val="clear" w:color="auto" w:fill="auto"/>
            <w:noWrap w:val="0"/>
            <w:vAlign w:val="center"/>
          </w:tcPr>
          <w:p w14:paraId="1BB02A7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23F04AB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23E4504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2532B685">
            <w:pPr>
              <w:widowControl/>
              <w:spacing w:line="280" w:lineRule="exact"/>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shd w:val="clear" w:color="auto" w:fill="auto"/>
            <w:noWrap w:val="0"/>
            <w:vAlign w:val="center"/>
          </w:tcPr>
          <w:p w14:paraId="179B595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129F6FC2">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018F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01B275E7">
            <w:pPr>
              <w:widowControl/>
              <w:spacing w:line="280" w:lineRule="exact"/>
              <w:jc w:val="left"/>
              <w:rPr>
                <w:rFonts w:ascii="宋体" w:hAnsi="宋体" w:eastAsia="宋体" w:cs="宋体"/>
                <w:color w:val="auto"/>
                <w:kern w:val="0"/>
                <w:sz w:val="18"/>
                <w:szCs w:val="18"/>
              </w:rPr>
            </w:pPr>
          </w:p>
        </w:tc>
        <w:tc>
          <w:tcPr>
            <w:tcW w:w="1369" w:type="dxa"/>
            <w:shd w:val="clear" w:color="auto" w:fill="auto"/>
            <w:noWrap w:val="0"/>
            <w:vAlign w:val="center"/>
          </w:tcPr>
          <w:p w14:paraId="4964EE1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218655B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1D22646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shd w:val="clear" w:color="auto" w:fill="auto"/>
            <w:noWrap w:val="0"/>
            <w:vAlign w:val="center"/>
          </w:tcPr>
          <w:p w14:paraId="31BB320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shd w:val="clear" w:color="auto" w:fill="auto"/>
            <w:noWrap w:val="0"/>
            <w:vAlign w:val="center"/>
          </w:tcPr>
          <w:p w14:paraId="78D68ACE">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shd w:val="clear" w:color="auto" w:fill="auto"/>
            <w:noWrap w:val="0"/>
            <w:vAlign w:val="center"/>
          </w:tcPr>
          <w:p w14:paraId="3052AE2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49A2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1A5225F7">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信息传输业 *</w:t>
            </w:r>
          </w:p>
        </w:tc>
        <w:tc>
          <w:tcPr>
            <w:tcW w:w="1369" w:type="dxa"/>
            <w:shd w:val="clear" w:color="auto" w:fill="auto"/>
            <w:noWrap w:val="0"/>
            <w:vAlign w:val="center"/>
          </w:tcPr>
          <w:p w14:paraId="5CA4473A">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31F181BA">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1B9D467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X≥2000</w:t>
            </w:r>
          </w:p>
        </w:tc>
        <w:tc>
          <w:tcPr>
            <w:tcW w:w="1701" w:type="dxa"/>
            <w:shd w:val="clear" w:color="auto" w:fill="auto"/>
            <w:noWrap w:val="0"/>
            <w:vAlign w:val="center"/>
          </w:tcPr>
          <w:p w14:paraId="66B0B60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100≤X＜2000</w:t>
            </w:r>
          </w:p>
        </w:tc>
        <w:tc>
          <w:tcPr>
            <w:tcW w:w="1426" w:type="dxa"/>
            <w:shd w:val="clear" w:color="auto" w:fill="auto"/>
            <w:noWrap w:val="0"/>
            <w:vAlign w:val="center"/>
          </w:tcPr>
          <w:p w14:paraId="5DE2A4D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3B062602">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6DE9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0F70E4C8">
            <w:pPr>
              <w:widowControl/>
              <w:spacing w:line="280" w:lineRule="exact"/>
              <w:jc w:val="left"/>
              <w:rPr>
                <w:rFonts w:ascii="宋体" w:hAnsi="宋体" w:eastAsia="宋体" w:cs="宋体"/>
                <w:color w:val="auto"/>
                <w:kern w:val="0"/>
                <w:sz w:val="18"/>
                <w:szCs w:val="18"/>
              </w:rPr>
            </w:pPr>
          </w:p>
        </w:tc>
        <w:tc>
          <w:tcPr>
            <w:tcW w:w="1369" w:type="dxa"/>
            <w:shd w:val="clear" w:color="auto" w:fill="auto"/>
            <w:noWrap w:val="0"/>
            <w:vAlign w:val="center"/>
          </w:tcPr>
          <w:p w14:paraId="3812C1D1">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7F59B1A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2D8B87D7">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Y≥100000</w:t>
            </w:r>
          </w:p>
        </w:tc>
        <w:tc>
          <w:tcPr>
            <w:tcW w:w="1701" w:type="dxa"/>
            <w:shd w:val="clear" w:color="auto" w:fill="auto"/>
            <w:noWrap w:val="0"/>
            <w:vAlign w:val="center"/>
          </w:tcPr>
          <w:p w14:paraId="5A716B3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1000≤Y＜100000</w:t>
            </w:r>
          </w:p>
        </w:tc>
        <w:tc>
          <w:tcPr>
            <w:tcW w:w="1426" w:type="dxa"/>
            <w:shd w:val="clear" w:color="auto" w:fill="auto"/>
            <w:noWrap w:val="0"/>
            <w:vAlign w:val="center"/>
          </w:tcPr>
          <w:p w14:paraId="529E7DB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shd w:val="clear" w:color="auto" w:fill="auto"/>
            <w:noWrap w:val="0"/>
            <w:vAlign w:val="center"/>
          </w:tcPr>
          <w:p w14:paraId="72EC40D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6256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01863492">
            <w:pPr>
              <w:widowControl/>
              <w:spacing w:line="280" w:lineRule="exact"/>
              <w:jc w:val="left"/>
              <w:rPr>
                <w:rFonts w:ascii="宋体" w:hAnsi="宋体" w:eastAsia="宋体" w:cs="宋体"/>
                <w:color w:val="auto"/>
                <w:spacing w:val="-12"/>
                <w:kern w:val="0"/>
                <w:sz w:val="18"/>
                <w:szCs w:val="18"/>
              </w:rPr>
            </w:pPr>
            <w:r>
              <w:rPr>
                <w:rFonts w:hint="eastAsia" w:ascii="宋体" w:hAnsi="宋体" w:eastAsia="宋体" w:cs="宋体"/>
                <w:color w:val="auto"/>
                <w:spacing w:val="-12"/>
                <w:kern w:val="0"/>
                <w:sz w:val="18"/>
                <w:szCs w:val="18"/>
              </w:rPr>
              <w:t>软件和信息技术服</w:t>
            </w:r>
            <w:r>
              <w:rPr>
                <w:rFonts w:hint="eastAsia" w:ascii="宋体" w:hAnsi="宋体" w:eastAsia="宋体" w:cs="宋体"/>
                <w:color w:val="auto"/>
                <w:kern w:val="0"/>
                <w:sz w:val="18"/>
                <w:szCs w:val="18"/>
              </w:rPr>
              <w:t>务业</w:t>
            </w:r>
          </w:p>
        </w:tc>
        <w:tc>
          <w:tcPr>
            <w:tcW w:w="1369" w:type="dxa"/>
            <w:shd w:val="clear" w:color="auto" w:fill="auto"/>
            <w:noWrap w:val="0"/>
            <w:vAlign w:val="center"/>
          </w:tcPr>
          <w:p w14:paraId="680C847E">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701A8A02">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5F3A85FE">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6D353389">
            <w:pPr>
              <w:widowControl/>
              <w:spacing w:line="280" w:lineRule="exact"/>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shd w:val="clear" w:color="auto" w:fill="auto"/>
            <w:noWrap w:val="0"/>
            <w:vAlign w:val="center"/>
          </w:tcPr>
          <w:p w14:paraId="155B1CB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2E4B90D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59A7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53269AE8">
            <w:pPr>
              <w:widowControl/>
              <w:spacing w:line="280" w:lineRule="exact"/>
              <w:jc w:val="left"/>
              <w:rPr>
                <w:rFonts w:ascii="宋体" w:hAnsi="宋体" w:eastAsia="宋体" w:cs="宋体"/>
                <w:color w:val="auto"/>
                <w:spacing w:val="-12"/>
                <w:kern w:val="0"/>
                <w:sz w:val="18"/>
                <w:szCs w:val="18"/>
              </w:rPr>
            </w:pPr>
          </w:p>
        </w:tc>
        <w:tc>
          <w:tcPr>
            <w:tcW w:w="1369" w:type="dxa"/>
            <w:shd w:val="clear" w:color="auto" w:fill="auto"/>
            <w:noWrap w:val="0"/>
            <w:vAlign w:val="center"/>
          </w:tcPr>
          <w:p w14:paraId="100FAD0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2E6D84C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461A612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shd w:val="clear" w:color="auto" w:fill="auto"/>
            <w:noWrap w:val="0"/>
            <w:vAlign w:val="center"/>
          </w:tcPr>
          <w:p w14:paraId="7BC25262">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1000≤Y＜10000</w:t>
            </w:r>
          </w:p>
        </w:tc>
        <w:tc>
          <w:tcPr>
            <w:tcW w:w="1426" w:type="dxa"/>
            <w:shd w:val="clear" w:color="auto" w:fill="auto"/>
            <w:noWrap w:val="0"/>
            <w:vAlign w:val="center"/>
          </w:tcPr>
          <w:p w14:paraId="3DD56055">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50≤Y＜1000</w:t>
            </w:r>
          </w:p>
        </w:tc>
        <w:tc>
          <w:tcPr>
            <w:tcW w:w="992" w:type="dxa"/>
            <w:shd w:val="clear" w:color="auto" w:fill="auto"/>
            <w:noWrap w:val="0"/>
            <w:vAlign w:val="center"/>
          </w:tcPr>
          <w:p w14:paraId="35DD38D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4E47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26C47AE8">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房地产开发经营</w:t>
            </w:r>
          </w:p>
        </w:tc>
        <w:tc>
          <w:tcPr>
            <w:tcW w:w="1369" w:type="dxa"/>
            <w:shd w:val="clear" w:color="auto" w:fill="auto"/>
            <w:noWrap w:val="0"/>
            <w:vAlign w:val="center"/>
          </w:tcPr>
          <w:p w14:paraId="1793972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3EF985AF">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778DE9C4">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Y≥200000</w:t>
            </w:r>
          </w:p>
        </w:tc>
        <w:tc>
          <w:tcPr>
            <w:tcW w:w="1701" w:type="dxa"/>
            <w:shd w:val="clear" w:color="auto" w:fill="auto"/>
            <w:noWrap w:val="0"/>
            <w:vAlign w:val="center"/>
          </w:tcPr>
          <w:p w14:paraId="72FECEDE">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1000≤Y＜200000</w:t>
            </w:r>
          </w:p>
        </w:tc>
        <w:tc>
          <w:tcPr>
            <w:tcW w:w="1426" w:type="dxa"/>
            <w:shd w:val="clear" w:color="auto" w:fill="auto"/>
            <w:noWrap w:val="0"/>
            <w:vAlign w:val="center"/>
          </w:tcPr>
          <w:p w14:paraId="1544F5B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shd w:val="clear" w:color="auto" w:fill="auto"/>
            <w:noWrap w:val="0"/>
            <w:vAlign w:val="center"/>
          </w:tcPr>
          <w:p w14:paraId="76C0376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246F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0BB8D456">
            <w:pPr>
              <w:widowControl/>
              <w:spacing w:line="280" w:lineRule="exact"/>
              <w:jc w:val="left"/>
              <w:rPr>
                <w:rFonts w:ascii="宋体" w:hAnsi="宋体" w:eastAsia="宋体" w:cs="宋体"/>
                <w:color w:val="auto"/>
                <w:kern w:val="0"/>
                <w:sz w:val="18"/>
                <w:szCs w:val="18"/>
              </w:rPr>
            </w:pPr>
          </w:p>
        </w:tc>
        <w:tc>
          <w:tcPr>
            <w:tcW w:w="1369" w:type="dxa"/>
            <w:shd w:val="clear" w:color="auto" w:fill="auto"/>
            <w:noWrap w:val="0"/>
            <w:vAlign w:val="center"/>
          </w:tcPr>
          <w:p w14:paraId="169AAF9A">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shd w:val="clear" w:color="auto" w:fill="auto"/>
            <w:noWrap w:val="0"/>
            <w:vAlign w:val="center"/>
          </w:tcPr>
          <w:p w14:paraId="32EF7497">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73E4360A">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Z≥10000</w:t>
            </w:r>
          </w:p>
        </w:tc>
        <w:tc>
          <w:tcPr>
            <w:tcW w:w="1701" w:type="dxa"/>
            <w:shd w:val="clear" w:color="auto" w:fill="auto"/>
            <w:noWrap w:val="0"/>
            <w:vAlign w:val="center"/>
          </w:tcPr>
          <w:p w14:paraId="026AAF0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5000≤Z＜10000</w:t>
            </w:r>
          </w:p>
        </w:tc>
        <w:tc>
          <w:tcPr>
            <w:tcW w:w="1426" w:type="dxa"/>
            <w:shd w:val="clear" w:color="auto" w:fill="auto"/>
            <w:noWrap w:val="0"/>
            <w:vAlign w:val="center"/>
          </w:tcPr>
          <w:p w14:paraId="18CB7775">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2000≤Z＜5000</w:t>
            </w:r>
          </w:p>
        </w:tc>
        <w:tc>
          <w:tcPr>
            <w:tcW w:w="992" w:type="dxa"/>
            <w:shd w:val="clear" w:color="auto" w:fill="auto"/>
            <w:noWrap w:val="0"/>
            <w:vAlign w:val="center"/>
          </w:tcPr>
          <w:p w14:paraId="6207E53A">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Z＜2000</w:t>
            </w:r>
          </w:p>
        </w:tc>
      </w:tr>
      <w:tr w14:paraId="6634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420F70BE">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物业管理</w:t>
            </w:r>
          </w:p>
        </w:tc>
        <w:tc>
          <w:tcPr>
            <w:tcW w:w="1369" w:type="dxa"/>
            <w:shd w:val="clear" w:color="auto" w:fill="auto"/>
            <w:noWrap w:val="0"/>
            <w:vAlign w:val="center"/>
          </w:tcPr>
          <w:p w14:paraId="7DCE4EB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7FD5D412">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6CDE4F0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shd w:val="clear" w:color="auto" w:fill="auto"/>
            <w:noWrap w:val="0"/>
            <w:vAlign w:val="center"/>
          </w:tcPr>
          <w:p w14:paraId="4D0AEDB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shd w:val="clear" w:color="auto" w:fill="auto"/>
            <w:noWrap w:val="0"/>
            <w:vAlign w:val="center"/>
          </w:tcPr>
          <w:p w14:paraId="597023A9">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992" w:type="dxa"/>
            <w:shd w:val="clear" w:color="auto" w:fill="auto"/>
            <w:noWrap w:val="0"/>
            <w:vAlign w:val="center"/>
          </w:tcPr>
          <w:p w14:paraId="6DA1D13E">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14:paraId="452F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5EEFF946">
            <w:pPr>
              <w:widowControl/>
              <w:spacing w:line="280" w:lineRule="exact"/>
              <w:jc w:val="left"/>
              <w:rPr>
                <w:rFonts w:ascii="宋体" w:hAnsi="宋体" w:eastAsia="宋体" w:cs="宋体"/>
                <w:color w:val="auto"/>
                <w:kern w:val="0"/>
                <w:sz w:val="18"/>
                <w:szCs w:val="18"/>
              </w:rPr>
            </w:pPr>
          </w:p>
        </w:tc>
        <w:tc>
          <w:tcPr>
            <w:tcW w:w="1369" w:type="dxa"/>
            <w:shd w:val="clear" w:color="auto" w:fill="auto"/>
            <w:noWrap w:val="0"/>
            <w:vAlign w:val="center"/>
          </w:tcPr>
          <w:p w14:paraId="0741156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250F3F8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6CE3967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Y≥5000</w:t>
            </w:r>
          </w:p>
        </w:tc>
        <w:tc>
          <w:tcPr>
            <w:tcW w:w="1701" w:type="dxa"/>
            <w:shd w:val="clear" w:color="auto" w:fill="auto"/>
            <w:noWrap w:val="0"/>
            <w:vAlign w:val="center"/>
          </w:tcPr>
          <w:p w14:paraId="7B59E098">
            <w:pPr>
              <w:widowControl/>
              <w:spacing w:line="280" w:lineRule="exact"/>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1426" w:type="dxa"/>
            <w:shd w:val="clear" w:color="auto" w:fill="auto"/>
            <w:noWrap w:val="0"/>
            <w:vAlign w:val="center"/>
          </w:tcPr>
          <w:p w14:paraId="1EB4B633">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500≤Y＜1000</w:t>
            </w:r>
          </w:p>
        </w:tc>
        <w:tc>
          <w:tcPr>
            <w:tcW w:w="992" w:type="dxa"/>
            <w:shd w:val="clear" w:color="auto" w:fill="auto"/>
            <w:noWrap w:val="0"/>
            <w:vAlign w:val="center"/>
          </w:tcPr>
          <w:p w14:paraId="37C0D5F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Y＜500</w:t>
            </w:r>
          </w:p>
        </w:tc>
      </w:tr>
      <w:tr w14:paraId="389D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4F5350C8">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租赁和商务服务业</w:t>
            </w:r>
          </w:p>
        </w:tc>
        <w:tc>
          <w:tcPr>
            <w:tcW w:w="1369" w:type="dxa"/>
            <w:shd w:val="clear" w:color="auto" w:fill="auto"/>
            <w:noWrap w:val="0"/>
            <w:vAlign w:val="center"/>
          </w:tcPr>
          <w:p w14:paraId="12AB09D4">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46A73AE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09F25287">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4D0D05D7">
            <w:pPr>
              <w:widowControl/>
              <w:spacing w:line="280" w:lineRule="exact"/>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shd w:val="clear" w:color="auto" w:fill="auto"/>
            <w:noWrap w:val="0"/>
            <w:vAlign w:val="center"/>
          </w:tcPr>
          <w:p w14:paraId="0B9B9ACD">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4B268084">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2F15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13C6C515">
            <w:pPr>
              <w:widowControl/>
              <w:spacing w:line="280" w:lineRule="exact"/>
              <w:jc w:val="left"/>
              <w:rPr>
                <w:rFonts w:ascii="宋体" w:hAnsi="宋体" w:eastAsia="宋体" w:cs="宋体"/>
                <w:color w:val="auto"/>
                <w:kern w:val="0"/>
                <w:sz w:val="18"/>
                <w:szCs w:val="18"/>
              </w:rPr>
            </w:pPr>
          </w:p>
        </w:tc>
        <w:tc>
          <w:tcPr>
            <w:tcW w:w="1369" w:type="dxa"/>
            <w:shd w:val="clear" w:color="auto" w:fill="auto"/>
            <w:noWrap w:val="0"/>
            <w:vAlign w:val="center"/>
          </w:tcPr>
          <w:p w14:paraId="6713714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shd w:val="clear" w:color="auto" w:fill="auto"/>
            <w:noWrap w:val="0"/>
            <w:vAlign w:val="center"/>
          </w:tcPr>
          <w:p w14:paraId="3246486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436AEE0D">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Z≥120000</w:t>
            </w:r>
          </w:p>
        </w:tc>
        <w:tc>
          <w:tcPr>
            <w:tcW w:w="1701" w:type="dxa"/>
            <w:shd w:val="clear" w:color="auto" w:fill="auto"/>
            <w:noWrap w:val="0"/>
            <w:vAlign w:val="center"/>
          </w:tcPr>
          <w:p w14:paraId="2C6F5574">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8000≤Z＜120000</w:t>
            </w:r>
          </w:p>
        </w:tc>
        <w:tc>
          <w:tcPr>
            <w:tcW w:w="1426" w:type="dxa"/>
            <w:shd w:val="clear" w:color="auto" w:fill="auto"/>
            <w:noWrap w:val="0"/>
            <w:vAlign w:val="center"/>
          </w:tcPr>
          <w:p w14:paraId="5E3EEBB0">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100≤Z＜8000</w:t>
            </w:r>
          </w:p>
        </w:tc>
        <w:tc>
          <w:tcPr>
            <w:tcW w:w="992" w:type="dxa"/>
            <w:shd w:val="clear" w:color="auto" w:fill="auto"/>
            <w:noWrap w:val="0"/>
            <w:vAlign w:val="center"/>
          </w:tcPr>
          <w:p w14:paraId="35AF231C">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Z＜100</w:t>
            </w:r>
          </w:p>
        </w:tc>
      </w:tr>
      <w:tr w14:paraId="6688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shd w:val="clear" w:color="auto" w:fill="auto"/>
            <w:noWrap w:val="0"/>
            <w:vAlign w:val="center"/>
          </w:tcPr>
          <w:p w14:paraId="51E4767B">
            <w:pPr>
              <w:widowControl/>
              <w:spacing w:line="28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其他未列明行业 *</w:t>
            </w:r>
          </w:p>
        </w:tc>
        <w:tc>
          <w:tcPr>
            <w:tcW w:w="1369" w:type="dxa"/>
            <w:shd w:val="clear" w:color="auto" w:fill="auto"/>
            <w:noWrap w:val="0"/>
            <w:vAlign w:val="center"/>
          </w:tcPr>
          <w:p w14:paraId="7330EC1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04E4859B">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065CB9E6">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6862617C">
            <w:pPr>
              <w:widowControl/>
              <w:spacing w:line="280" w:lineRule="exact"/>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shd w:val="clear" w:color="auto" w:fill="auto"/>
            <w:noWrap w:val="0"/>
            <w:vAlign w:val="center"/>
          </w:tcPr>
          <w:p w14:paraId="330C039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68F4EDB8">
            <w:pPr>
              <w:widowControl/>
              <w:spacing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bl>
    <w:p w14:paraId="45CAC80C">
      <w:pPr>
        <w:keepNext w:val="0"/>
        <w:keepLines w:val="0"/>
        <w:pageBreakBefore w:val="0"/>
        <w:widowControl/>
        <w:kinsoku/>
        <w:wordWrap/>
        <w:overflowPunct/>
        <w:topLinePunct w:val="0"/>
        <w:autoSpaceDE/>
        <w:autoSpaceDN/>
        <w:bidi w:val="0"/>
        <w:snapToGrid/>
        <w:spacing w:line="240" w:lineRule="exact"/>
        <w:textAlignment w:val="auto"/>
        <w:rPr>
          <w:rFonts w:ascii="宋体" w:hAnsi="宋体" w:eastAsia="宋体" w:cs="宋体"/>
          <w:color w:val="auto"/>
          <w:spacing w:val="8"/>
          <w:kern w:val="0"/>
          <w:sz w:val="21"/>
          <w:szCs w:val="21"/>
        </w:rPr>
      </w:pPr>
      <w:r>
        <w:rPr>
          <w:rFonts w:hint="eastAsia" w:ascii="宋体" w:hAnsi="宋体" w:eastAsia="宋体" w:cs="宋体"/>
          <w:color w:val="auto"/>
          <w:spacing w:val="8"/>
          <w:kern w:val="0"/>
          <w:sz w:val="21"/>
          <w:szCs w:val="21"/>
        </w:rPr>
        <w:t>说明：</w:t>
      </w:r>
    </w:p>
    <w:p w14:paraId="2FAFE93C">
      <w:pPr>
        <w:keepNext w:val="0"/>
        <w:keepLines w:val="0"/>
        <w:pageBreakBefore w:val="0"/>
        <w:widowControl w:val="0"/>
        <w:kinsoku/>
        <w:wordWrap/>
        <w:overflowPunct/>
        <w:topLinePunct w:val="0"/>
        <w:autoSpaceDE/>
        <w:autoSpaceDN/>
        <w:bidi w:val="0"/>
        <w:adjustRightInd w:val="0"/>
        <w:snapToGrid/>
        <w:spacing w:line="240" w:lineRule="exact"/>
        <w:ind w:firstLine="452" w:firstLineChars="200"/>
        <w:contextualSpacing/>
        <w:jc w:val="both"/>
        <w:textAlignment w:val="auto"/>
        <w:rPr>
          <w:rFonts w:ascii="宋体" w:hAnsi="宋体" w:eastAsia="宋体" w:cs="宋体"/>
          <w:color w:val="auto"/>
          <w:spacing w:val="8"/>
          <w:kern w:val="0"/>
          <w:sz w:val="21"/>
          <w:szCs w:val="21"/>
          <w:lang w:val="en-US" w:eastAsia="zh-CN" w:bidi="ar-SA"/>
        </w:rPr>
      </w:pPr>
      <w:r>
        <w:rPr>
          <w:rFonts w:hint="eastAsia" w:ascii="宋体" w:hAnsi="宋体" w:eastAsia="宋体" w:cs="宋体"/>
          <w:color w:val="auto"/>
          <w:spacing w:val="8"/>
          <w:kern w:val="0"/>
          <w:sz w:val="21"/>
          <w:szCs w:val="21"/>
          <w:lang w:val="en-US" w:eastAsia="zh-CN" w:bidi="ar-SA"/>
        </w:rPr>
        <w:t>1.大型、中型和小型企业须同时满足所列指标的下限，否则下划一档；微型企业只须满足所列指标中的一项即可。</w:t>
      </w:r>
    </w:p>
    <w:p w14:paraId="28553F5F">
      <w:pPr>
        <w:keepNext w:val="0"/>
        <w:keepLines w:val="0"/>
        <w:pageBreakBefore w:val="0"/>
        <w:widowControl w:val="0"/>
        <w:kinsoku/>
        <w:wordWrap/>
        <w:overflowPunct/>
        <w:topLinePunct w:val="0"/>
        <w:autoSpaceDE/>
        <w:autoSpaceDN/>
        <w:bidi w:val="0"/>
        <w:adjustRightInd w:val="0"/>
        <w:snapToGrid/>
        <w:spacing w:line="240" w:lineRule="exact"/>
        <w:ind w:firstLine="452" w:firstLineChars="200"/>
        <w:contextualSpacing/>
        <w:jc w:val="both"/>
        <w:textAlignment w:val="auto"/>
        <w:rPr>
          <w:rFonts w:ascii="宋体" w:hAnsi="宋体" w:eastAsia="宋体" w:cs="宋体"/>
          <w:color w:val="auto"/>
          <w:spacing w:val="8"/>
          <w:kern w:val="0"/>
          <w:sz w:val="21"/>
          <w:szCs w:val="21"/>
          <w:lang w:val="en-US" w:eastAsia="zh-CN" w:bidi="ar-SA"/>
        </w:rPr>
      </w:pPr>
      <w:r>
        <w:rPr>
          <w:rFonts w:hint="eastAsia" w:ascii="宋体" w:hAnsi="宋体" w:eastAsia="宋体" w:cs="宋体"/>
          <w:color w:val="auto"/>
          <w:spacing w:val="8"/>
          <w:kern w:val="0"/>
          <w:sz w:val="21"/>
          <w:szCs w:val="21"/>
          <w:lang w:val="en-US" w:eastAsia="zh-CN" w:bidi="ar-SA"/>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0472B91">
      <w:pPr>
        <w:keepNext w:val="0"/>
        <w:keepLines w:val="0"/>
        <w:pageBreakBefore w:val="0"/>
        <w:kinsoku/>
        <w:wordWrap/>
        <w:overflowPunct/>
        <w:topLinePunct w:val="0"/>
        <w:autoSpaceDE/>
        <w:autoSpaceDN/>
        <w:bidi w:val="0"/>
        <w:snapToGrid/>
        <w:spacing w:line="240" w:lineRule="exact"/>
        <w:ind w:firstLine="452" w:firstLineChars="200"/>
        <w:textAlignment w:val="auto"/>
        <w:rPr>
          <w:rFonts w:hint="eastAsia" w:ascii="宋体" w:hAnsi="宋体" w:eastAsia="宋体" w:cs="宋体"/>
          <w:color w:val="auto"/>
          <w:spacing w:val="8"/>
          <w:kern w:val="0"/>
          <w:sz w:val="21"/>
          <w:szCs w:val="21"/>
          <w:lang w:val="en-US" w:eastAsia="zh-CN" w:bidi="ar-SA"/>
        </w:rPr>
      </w:pPr>
      <w:r>
        <w:rPr>
          <w:rFonts w:hint="eastAsia" w:ascii="宋体" w:hAnsi="宋体" w:eastAsia="宋体" w:cs="宋体"/>
          <w:color w:val="auto"/>
          <w:spacing w:val="8"/>
          <w:kern w:val="0"/>
          <w:sz w:val="21"/>
          <w:szCs w:val="21"/>
          <w:lang w:val="en-US" w:eastAsia="zh-CN" w:bidi="ar-SA"/>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66" w:name="_Toc19152"/>
      <w:bookmarkStart w:id="67" w:name="_Toc7704"/>
      <w:bookmarkStart w:id="68" w:name="_Toc13614"/>
      <w:bookmarkStart w:id="69" w:name="_Toc24174"/>
      <w:bookmarkStart w:id="70" w:name="_Toc2072"/>
      <w:bookmarkStart w:id="71" w:name="_Toc9239"/>
    </w:p>
    <w:p w14:paraId="6B639486">
      <w:pPr>
        <w:rPr>
          <w:rFonts w:hint="eastAsia" w:ascii="宋体" w:hAnsi="宋体" w:eastAsia="宋体" w:cs="宋体"/>
          <w:color w:val="auto"/>
          <w:spacing w:val="8"/>
          <w:kern w:val="0"/>
          <w:sz w:val="21"/>
          <w:szCs w:val="21"/>
          <w:lang w:val="en-US" w:eastAsia="zh-CN" w:bidi="ar-SA"/>
        </w:rPr>
      </w:pPr>
      <w:r>
        <w:rPr>
          <w:rFonts w:hint="eastAsia" w:ascii="宋体" w:hAnsi="宋体" w:eastAsia="宋体" w:cs="宋体"/>
          <w:color w:val="auto"/>
          <w:spacing w:val="8"/>
          <w:kern w:val="0"/>
          <w:sz w:val="21"/>
          <w:szCs w:val="21"/>
          <w:lang w:val="en-US" w:eastAsia="zh-CN" w:bidi="ar-SA"/>
        </w:rPr>
        <w:br w:type="page"/>
      </w:r>
    </w:p>
    <w:p w14:paraId="5DB1F36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color w:val="auto"/>
          <w:kern w:val="0"/>
          <w:sz w:val="32"/>
          <w:szCs w:val="32"/>
          <w:lang w:val="en-US" w:eastAsia="zh-CN" w:bidi="ar"/>
        </w:rPr>
      </w:pPr>
      <w:r>
        <w:rPr>
          <w:rFonts w:hint="eastAsia" w:ascii="宋体" w:hAnsi="宋体" w:eastAsia="宋体" w:cs="宋体"/>
          <w:color w:val="auto"/>
          <w:kern w:val="0"/>
          <w:sz w:val="32"/>
          <w:szCs w:val="32"/>
          <w:lang w:val="en-US" w:eastAsia="zh-CN" w:bidi="ar"/>
        </w:rPr>
        <w:t>附件3</w:t>
      </w:r>
    </w:p>
    <w:p w14:paraId="0EF2F1F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color w:val="auto"/>
          <w:kern w:val="0"/>
          <w:sz w:val="32"/>
          <w:szCs w:val="32"/>
          <w:lang w:val="en-US" w:eastAsia="zh-CN" w:bidi="ar"/>
        </w:rPr>
      </w:pPr>
    </w:p>
    <w:p w14:paraId="387AA07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kern w:val="0"/>
          <w:sz w:val="36"/>
          <w:szCs w:val="36"/>
          <w:lang w:val="en-US" w:eastAsia="zh-CN" w:bidi="ar"/>
        </w:rPr>
      </w:pPr>
      <w:r>
        <w:rPr>
          <w:rStyle w:val="34"/>
          <w:rFonts w:hint="eastAsia" w:ascii="宋体" w:hAnsi="宋体" w:eastAsia="宋体" w:cs="宋体"/>
          <w:i w:val="0"/>
          <w:iCs w:val="0"/>
          <w:caps w:val="0"/>
          <w:color w:val="auto"/>
          <w:spacing w:val="0"/>
          <w:kern w:val="2"/>
          <w:sz w:val="36"/>
          <w:szCs w:val="36"/>
          <w:shd w:val="clear" w:color="auto" w:fill="FFFFFF"/>
          <w:lang w:val="en-US" w:eastAsia="zh-CN" w:bidi="ar-SA"/>
        </w:rPr>
        <w:t>中国境内生产的组件成本核算基本规则</w:t>
      </w:r>
    </w:p>
    <w:p w14:paraId="52420C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both"/>
        <w:rPr>
          <w:rFonts w:hint="eastAsia" w:ascii="宋体" w:hAnsi="宋体" w:eastAsia="宋体" w:cs="宋体"/>
          <w:i w:val="0"/>
          <w:iCs w:val="0"/>
          <w:caps w:val="0"/>
          <w:color w:val="auto"/>
          <w:spacing w:val="0"/>
          <w:kern w:val="0"/>
          <w:sz w:val="24"/>
          <w:szCs w:val="24"/>
          <w:lang w:val="en-US" w:eastAsia="zh-CN" w:bidi="ar"/>
        </w:rPr>
      </w:pPr>
    </w:p>
    <w:p w14:paraId="6D3D55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60BDCB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一、产品的一级组件是指直接组成产品的组件。产品的二级组件是指直接组成产品一级组件的组件。一级组件不可分解的，视同二级组件。</w:t>
      </w:r>
    </w:p>
    <w:p w14:paraId="4F1D75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二、二级组件在中国境内生产的，其全部成本计入中国境内生产的组件成本；二级组件不在中国境内生产的，其成本不计入中国境内生产的组件成本。</w:t>
      </w:r>
    </w:p>
    <w:p w14:paraId="4815718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三、产品总成本和组件成本以相关会计核算数据、采购合同、进货记录等为基础进行计算。</w:t>
      </w:r>
    </w:p>
    <w:p w14:paraId="0CC7B4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四、需要对成本核算规则予以进一步明确的其他有关事项，由财政部会同有关部门另行规定。</w:t>
      </w:r>
    </w:p>
    <w:p w14:paraId="74988B53">
      <w:pPr>
        <w:keepNext w:val="0"/>
        <w:keepLines w:val="0"/>
        <w:pageBreakBefore w:val="0"/>
        <w:kinsoku/>
        <w:wordWrap/>
        <w:overflowPunct/>
        <w:topLinePunct w:val="0"/>
        <w:autoSpaceDE/>
        <w:autoSpaceDN/>
        <w:bidi w:val="0"/>
        <w:snapToGrid/>
        <w:spacing w:line="240" w:lineRule="exact"/>
        <w:ind w:firstLine="452" w:firstLineChars="200"/>
        <w:textAlignment w:val="auto"/>
        <w:rPr>
          <w:rFonts w:hint="eastAsia" w:ascii="宋体" w:hAnsi="宋体" w:eastAsia="宋体" w:cs="宋体"/>
          <w:color w:val="auto"/>
          <w:spacing w:val="8"/>
          <w:kern w:val="0"/>
          <w:sz w:val="21"/>
          <w:szCs w:val="21"/>
          <w:lang w:val="en-US" w:eastAsia="zh-CN" w:bidi="ar-SA"/>
        </w:rPr>
      </w:pPr>
    </w:p>
    <w:p w14:paraId="43D5AD47">
      <w:pPr>
        <w:rPr>
          <w:rFonts w:hint="eastAsia" w:ascii="Cambria" w:hAnsi="Cambria"/>
          <w:bCs w:val="0"/>
          <w:color w:val="auto"/>
          <w:sz w:val="32"/>
          <w:szCs w:val="32"/>
        </w:rPr>
      </w:pPr>
      <w:r>
        <w:rPr>
          <w:rFonts w:hint="eastAsia" w:ascii="Cambria" w:hAnsi="Cambria"/>
          <w:bCs w:val="0"/>
          <w:color w:val="auto"/>
          <w:sz w:val="32"/>
          <w:szCs w:val="32"/>
        </w:rPr>
        <w:br w:type="page"/>
      </w:r>
    </w:p>
    <w:p w14:paraId="7786B039">
      <w:pPr>
        <w:pStyle w:val="2"/>
        <w:spacing w:line="480" w:lineRule="auto"/>
        <w:jc w:val="center"/>
        <w:rPr>
          <w:rFonts w:ascii="Calibri" w:hAnsi="Calibri"/>
          <w:color w:val="auto"/>
        </w:rPr>
      </w:pPr>
      <w:r>
        <w:rPr>
          <w:rFonts w:hint="eastAsia" w:ascii="Cambria" w:hAnsi="Cambria"/>
          <w:bCs w:val="0"/>
          <w:color w:val="auto"/>
          <w:sz w:val="32"/>
          <w:szCs w:val="32"/>
        </w:rPr>
        <w:t>第三章 供应商须知</w:t>
      </w:r>
      <w:bookmarkEnd w:id="63"/>
      <w:bookmarkEnd w:id="64"/>
      <w:bookmarkEnd w:id="66"/>
      <w:bookmarkEnd w:id="67"/>
      <w:bookmarkEnd w:id="68"/>
      <w:bookmarkEnd w:id="69"/>
      <w:bookmarkEnd w:id="70"/>
      <w:bookmarkEnd w:id="71"/>
    </w:p>
    <w:p w14:paraId="47DB047F">
      <w:pPr>
        <w:pStyle w:val="3"/>
        <w:spacing w:line="240" w:lineRule="auto"/>
        <w:jc w:val="center"/>
        <w:rPr>
          <w:rFonts w:ascii="宋体" w:hAnsi="宋体"/>
          <w:b w:val="0"/>
          <w:color w:val="auto"/>
        </w:rPr>
      </w:pPr>
      <w:bookmarkStart w:id="72" w:name="_Toc80886928"/>
      <w:bookmarkStart w:id="73" w:name="_Toc9482"/>
      <w:bookmarkStart w:id="74" w:name="_Toc30660"/>
      <w:r>
        <w:rPr>
          <w:rFonts w:hint="eastAsia" w:ascii="宋体" w:hAnsi="宋体"/>
          <w:b w:val="0"/>
          <w:color w:val="auto"/>
        </w:rPr>
        <w:t>第一节 供应商须知前附表</w:t>
      </w:r>
      <w:bookmarkEnd w:id="72"/>
      <w:bookmarkEnd w:id="73"/>
      <w:bookmarkEnd w:id="74"/>
    </w:p>
    <w:tbl>
      <w:tblPr>
        <w:tblStyle w:val="31"/>
        <w:tblW w:w="9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135"/>
        <w:gridCol w:w="6553"/>
      </w:tblGrid>
      <w:tr w14:paraId="62A9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noWrap w:val="0"/>
            <w:vAlign w:val="center"/>
          </w:tcPr>
          <w:p w14:paraId="3BF04C3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135" w:type="dxa"/>
            <w:noWrap w:val="0"/>
            <w:vAlign w:val="center"/>
          </w:tcPr>
          <w:p w14:paraId="58DA799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553" w:type="dxa"/>
            <w:noWrap w:val="0"/>
            <w:vAlign w:val="center"/>
          </w:tcPr>
          <w:p w14:paraId="0D34818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6A3C8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E293FDB">
            <w:pPr>
              <w:spacing w:line="360" w:lineRule="auto"/>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7</w:t>
            </w:r>
          </w:p>
        </w:tc>
        <w:tc>
          <w:tcPr>
            <w:tcW w:w="2135" w:type="dxa"/>
            <w:noWrap w:val="0"/>
            <w:vAlign w:val="center"/>
          </w:tcPr>
          <w:p w14:paraId="704D59DE">
            <w:pPr>
              <w:spacing w:line="360" w:lineRule="auto"/>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rPr>
              <w:t>实质性要求</w:t>
            </w:r>
          </w:p>
        </w:tc>
        <w:tc>
          <w:tcPr>
            <w:tcW w:w="6553" w:type="dxa"/>
            <w:noWrap w:val="0"/>
            <w:vAlign w:val="top"/>
          </w:tcPr>
          <w:p w14:paraId="17909698">
            <w:pPr>
              <w:spacing w:line="360" w:lineRule="auto"/>
              <w:jc w:val="left"/>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rPr>
              <w:t>指</w:t>
            </w:r>
            <w:r>
              <w:rPr>
                <w:rFonts w:hint="eastAsia" w:ascii="宋体" w:hAnsi="宋体" w:eastAsia="宋体" w:cs="宋体"/>
                <w:b w:val="0"/>
                <w:bCs w:val="0"/>
                <w:color w:val="auto"/>
                <w:szCs w:val="21"/>
                <w:highlight w:val="none"/>
                <w:lang w:eastAsia="zh-CN"/>
              </w:rPr>
              <w:t>竞争性</w:t>
            </w:r>
            <w:r>
              <w:rPr>
                <w:rFonts w:hint="eastAsia" w:ascii="宋体" w:hAnsi="宋体" w:eastAsia="宋体" w:cs="宋体"/>
                <w:b w:val="0"/>
                <w:bCs w:val="0"/>
                <w:color w:val="auto"/>
                <w:szCs w:val="21"/>
                <w:highlight w:val="none"/>
                <w:lang w:val="en-US" w:eastAsia="zh-CN"/>
              </w:rPr>
              <w:t>磋商</w:t>
            </w:r>
            <w:r>
              <w:rPr>
                <w:rFonts w:hint="eastAsia" w:ascii="宋体" w:hAnsi="宋体" w:eastAsia="宋体" w:cs="宋体"/>
                <w:b w:val="0"/>
                <w:bCs w:val="0"/>
                <w:color w:val="auto"/>
                <w:szCs w:val="21"/>
                <w:highlight w:val="none"/>
              </w:rPr>
              <w:t>文件中已经指明</w:t>
            </w:r>
            <w:r>
              <w:rPr>
                <w:rFonts w:hint="eastAsia" w:ascii="宋体" w:hAnsi="宋体" w:eastAsia="宋体" w:cs="宋体"/>
                <w:b w:val="0"/>
                <w:bCs w:val="0"/>
                <w:color w:val="auto"/>
                <w:szCs w:val="21"/>
                <w:highlight w:val="none"/>
                <w:lang w:eastAsia="zh-CN"/>
              </w:rPr>
              <w:t>不提供或</w:t>
            </w:r>
            <w:r>
              <w:rPr>
                <w:rFonts w:hint="eastAsia" w:ascii="宋体" w:hAnsi="宋体" w:eastAsia="宋体" w:cs="宋体"/>
                <w:b w:val="0"/>
                <w:bCs w:val="0"/>
                <w:color w:val="auto"/>
                <w:szCs w:val="21"/>
                <w:highlight w:val="none"/>
              </w:rPr>
              <w:t>不满足则响应文件</w:t>
            </w:r>
            <w:r>
              <w:rPr>
                <w:rFonts w:hint="eastAsia" w:ascii="宋体" w:hAnsi="宋体" w:eastAsia="宋体" w:cs="宋体"/>
                <w:b w:val="0"/>
                <w:bCs w:val="0"/>
                <w:color w:val="auto"/>
                <w:szCs w:val="21"/>
                <w:highlight w:val="none"/>
                <w:lang w:eastAsia="zh-CN"/>
              </w:rPr>
              <w:t>作</w:t>
            </w:r>
            <w:r>
              <w:rPr>
                <w:rFonts w:hint="eastAsia" w:ascii="宋体" w:hAnsi="宋体" w:eastAsia="宋体" w:cs="宋体"/>
                <w:b w:val="0"/>
                <w:bCs w:val="0"/>
                <w:color w:val="auto"/>
                <w:szCs w:val="21"/>
                <w:highlight w:val="none"/>
              </w:rPr>
              <w:t>无效响应处理的条款，或者</w:t>
            </w:r>
            <w:r>
              <w:rPr>
                <w:rFonts w:hint="eastAsia" w:ascii="宋体" w:hAnsi="宋体" w:eastAsia="宋体" w:cs="宋体"/>
                <w:color w:val="auto"/>
                <w:szCs w:val="21"/>
                <w:highlight w:val="none"/>
              </w:rPr>
              <w:t>第二章“采购需求”及第</w:t>
            </w:r>
            <w:r>
              <w:rPr>
                <w:rFonts w:hint="eastAsia" w:ascii="宋体" w:hAnsi="宋体" w:eastAsia="宋体" w:cs="宋体"/>
                <w:color w:val="auto"/>
                <w:szCs w:val="21"/>
                <w:highlight w:val="none"/>
                <w:lang w:eastAsia="zh-CN"/>
              </w:rPr>
              <w:t>五</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文件格式”</w:t>
            </w:r>
            <w:r>
              <w:rPr>
                <w:rFonts w:hint="eastAsia" w:ascii="宋体" w:hAnsi="宋体" w:eastAsia="宋体" w:cs="宋体"/>
                <w:b w:val="0"/>
                <w:bCs w:val="0"/>
                <w:color w:val="auto"/>
                <w:szCs w:val="21"/>
                <w:highlight w:val="none"/>
              </w:rPr>
              <w:t>中带“▲”的条款</w:t>
            </w:r>
            <w:r>
              <w:rPr>
                <w:rFonts w:hint="eastAsia" w:ascii="宋体" w:hAnsi="宋体" w:eastAsia="宋体" w:cs="宋体"/>
                <w:color w:val="auto"/>
                <w:szCs w:val="21"/>
              </w:rPr>
              <w:t>。</w:t>
            </w:r>
          </w:p>
        </w:tc>
      </w:tr>
      <w:tr w14:paraId="632D0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4FE1B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135" w:type="dxa"/>
            <w:noWrap w:val="0"/>
            <w:vAlign w:val="center"/>
          </w:tcPr>
          <w:p w14:paraId="23081F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553" w:type="dxa"/>
            <w:noWrap w:val="0"/>
            <w:vAlign w:val="top"/>
          </w:tcPr>
          <w:p w14:paraId="7C5F17D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2FA3C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BA95C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135" w:type="dxa"/>
            <w:noWrap w:val="0"/>
            <w:vAlign w:val="center"/>
          </w:tcPr>
          <w:p w14:paraId="451D927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553" w:type="dxa"/>
            <w:noWrap w:val="0"/>
            <w:vAlign w:val="center"/>
          </w:tcPr>
          <w:p w14:paraId="6D834A44">
            <w:pPr>
              <w:spacing w:line="360" w:lineRule="auto"/>
              <w:rPr>
                <w:rFonts w:hint="eastAsia" w:ascii="宋体" w:hAnsi="宋体" w:eastAsia="宋体" w:cs="宋体"/>
                <w:color w:val="auto"/>
                <w:szCs w:val="21"/>
                <w:highlight w:val="none"/>
              </w:rPr>
            </w:pPr>
            <w:bookmarkStart w:id="75" w:name="PO_3000001868_PM007"/>
            <w:r>
              <w:rPr>
                <w:rFonts w:hint="eastAsia" w:ascii="宋体" w:hAnsi="宋体" w:eastAsia="宋体" w:cs="宋体"/>
                <w:color w:val="auto"/>
                <w:szCs w:val="21"/>
                <w:highlight w:val="none"/>
              </w:rPr>
              <w:t>详见竞争性磋商公告</w:t>
            </w:r>
            <w:bookmarkEnd w:id="75"/>
          </w:p>
        </w:tc>
      </w:tr>
      <w:tr w14:paraId="16512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1AB8C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135" w:type="dxa"/>
            <w:noWrap w:val="0"/>
            <w:vAlign w:val="center"/>
          </w:tcPr>
          <w:p w14:paraId="0B9065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553" w:type="dxa"/>
            <w:noWrap w:val="0"/>
            <w:vAlign w:val="center"/>
          </w:tcPr>
          <w:p w14:paraId="29C80FC3">
            <w:pPr>
              <w:widowControl w:val="0"/>
              <w:spacing w:line="380" w:lineRule="exact"/>
              <w:jc w:val="left"/>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w:t>
            </w:r>
            <w:r>
              <w:rPr>
                <w:rFonts w:hint="eastAsia" w:ascii="宋体" w:hAnsi="宋体" w:eastAsia="宋体" w:cs="宋体"/>
                <w:b/>
                <w:bCs/>
                <w:color w:val="auto"/>
                <w:kern w:val="2"/>
                <w:sz w:val="21"/>
                <w:szCs w:val="21"/>
                <w:lang w:val="en-US" w:eastAsia="zh-CN" w:bidi="ar-SA"/>
              </w:rPr>
              <w:t>不接受联合体。</w:t>
            </w:r>
          </w:p>
          <w:p w14:paraId="20F6587E">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w:t>
            </w:r>
            <w:r>
              <w:rPr>
                <w:rFonts w:hint="eastAsia" w:ascii="宋体" w:hAnsi="宋体" w:eastAsia="宋体" w:cs="宋体"/>
                <w:color w:val="auto"/>
                <w:szCs w:val="21"/>
                <w:lang w:eastAsia="zh-CN"/>
              </w:rPr>
              <w:t>接受联合体：</w:t>
            </w:r>
          </w:p>
          <w:p w14:paraId="5286165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1.两个以上供应商可以组成一个竞标联合体，以一个供应商的身份共同参加竞标。联合体竞标的，须提供《联合体竞标协议书》（格式后附）。</w:t>
            </w:r>
          </w:p>
          <w:p w14:paraId="26C7736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磋商文件规定的特定条件。</w:t>
            </w:r>
          </w:p>
          <w:p w14:paraId="59F387C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3.联合体各方之间必须签订联合竞标协议，协议书必须明确主体方（或者牵头方）并明确约定联合体各方承担的工作和相应的责任（各方承担责任与义务的分工必须符合采购需求，</w:t>
            </w:r>
            <w:r>
              <w:rPr>
                <w:rFonts w:hint="eastAsia" w:ascii="宋体" w:hAnsi="宋体" w:eastAsia="宋体" w:cs="宋体"/>
                <w:b/>
                <w:bCs/>
                <w:color w:val="auto"/>
                <w:szCs w:val="21"/>
                <w:highlight w:val="none"/>
              </w:rPr>
              <w:t>否则，联合体竞标无效</w:t>
            </w:r>
            <w:r>
              <w:rPr>
                <w:rFonts w:hint="eastAsia" w:ascii="宋体" w:hAnsi="宋体" w:eastAsia="宋体" w:cs="宋体"/>
                <w:color w:val="auto"/>
                <w:szCs w:val="21"/>
                <w:highlight w:val="none"/>
              </w:rPr>
              <w:t>），并将联合竞标协议放入响应文件。联合体各方必须共同与采购人签订采购合同，就采购合同约定的事项对采购人承担连带责任。</w:t>
            </w:r>
          </w:p>
          <w:p w14:paraId="71EE897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4.以联合体形式参加政府采购活动的，联合体各方不得再单独参加或者与</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供应商另外组成联合体参加同一合同项下的政府采购活动。</w:t>
            </w:r>
          </w:p>
          <w:p w14:paraId="6821869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5.联合体中有同类资质的供应商按照联合体分工承担相同工作的，应当按照资质等级较低的供应商确定资质等级。</w:t>
            </w:r>
          </w:p>
          <w:p w14:paraId="745DB32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6.联合体竞标业绩、履约能力按照联合体各方中较高的一方认定并计算（</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磋商文件另有规定的除外）。</w:t>
            </w:r>
          </w:p>
          <w:p w14:paraId="4091F98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7.供应商为联合体的，可以由联合体中的一方或者多方共同</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纳磋商保证金，其</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纳的磋商保证金对联合体各方均具有约束力。</w:t>
            </w:r>
          </w:p>
          <w:p w14:paraId="6E30175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8.联合体各方均应按照</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磋商文件的规定提交资格文件。</w:t>
            </w:r>
          </w:p>
        </w:tc>
      </w:tr>
      <w:tr w14:paraId="71EB3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2F4BB3C">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p>
        </w:tc>
        <w:tc>
          <w:tcPr>
            <w:tcW w:w="2135" w:type="dxa"/>
            <w:noWrap w:val="0"/>
            <w:vAlign w:val="center"/>
          </w:tcPr>
          <w:p w14:paraId="3D19A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553" w:type="dxa"/>
            <w:noWrap w:val="0"/>
            <w:vAlign w:val="center"/>
          </w:tcPr>
          <w:p w14:paraId="1AABFD6E">
            <w:pPr>
              <w:widowControl w:val="0"/>
              <w:spacing w:line="360" w:lineRule="auto"/>
              <w:jc w:val="left"/>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不允许分包。</w:t>
            </w:r>
          </w:p>
          <w:p w14:paraId="48D55BBE">
            <w:pPr>
              <w:widowControl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□允许分包：</w:t>
            </w:r>
          </w:p>
          <w:p w14:paraId="132F9824">
            <w:pPr>
              <w:widowControl w:val="0"/>
              <w:spacing w:line="360" w:lineRule="auto"/>
              <w:jc w:val="left"/>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分包内容：</w:t>
            </w:r>
            <w:r>
              <w:rPr>
                <w:rFonts w:hint="eastAsia" w:ascii="宋体" w:hAnsi="宋体" w:eastAsia="宋体" w:cs="宋体"/>
                <w:color w:val="auto"/>
                <w:kern w:val="2"/>
                <w:sz w:val="21"/>
                <w:szCs w:val="21"/>
                <w:highlight w:val="none"/>
                <w:u w:val="single"/>
                <w:lang w:val="en-US" w:eastAsia="zh-CN" w:bidi="ar-SA"/>
              </w:rPr>
              <w:t xml:space="preserve">                                     。</w:t>
            </w:r>
          </w:p>
          <w:p w14:paraId="21F74E8D">
            <w:pPr>
              <w:widowControl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分包金额或者比例：</w:t>
            </w:r>
            <w:r>
              <w:rPr>
                <w:rFonts w:hint="eastAsia" w:ascii="宋体" w:hAnsi="宋体" w:eastAsia="宋体" w:cs="宋体"/>
                <w:color w:val="auto"/>
                <w:kern w:val="2"/>
                <w:sz w:val="21"/>
                <w:szCs w:val="21"/>
                <w:highlight w:val="none"/>
                <w:u w:val="single"/>
                <w:lang w:val="en-US" w:eastAsia="zh-CN" w:bidi="ar-SA"/>
              </w:rPr>
              <w:t xml:space="preserve">                                     。</w:t>
            </w:r>
          </w:p>
        </w:tc>
      </w:tr>
      <w:tr w14:paraId="2BE07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3ECAA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135" w:type="dxa"/>
            <w:noWrap w:val="0"/>
            <w:vAlign w:val="center"/>
          </w:tcPr>
          <w:p w14:paraId="3AC89007">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资格文件组成</w:t>
            </w:r>
          </w:p>
        </w:tc>
        <w:tc>
          <w:tcPr>
            <w:tcW w:w="6553" w:type="dxa"/>
            <w:noWrap w:val="0"/>
            <w:vAlign w:val="center"/>
          </w:tcPr>
          <w:p w14:paraId="02BD16B3">
            <w:pPr>
              <w:widowControl w:val="0"/>
              <w:numPr>
                <w:ilvl w:val="0"/>
                <w:numId w:val="7"/>
              </w:num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为法人或者其他组织的，提供营业执照等证明文件复印件（如营业执照或者事业单位法人证书或者执业许可证等），供应商为自然人的，提供有效身份证正反面复印件；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r>
              <w:rPr>
                <w:rFonts w:hint="eastAsia" w:ascii="宋体" w:hAnsi="宋体" w:eastAsia="宋体" w:cs="宋体"/>
                <w:b/>
                <w:color w:val="auto"/>
                <w:kern w:val="2"/>
                <w:sz w:val="21"/>
                <w:szCs w:val="21"/>
                <w:highlight w:val="none"/>
                <w:lang w:val="en-US" w:eastAsia="zh-CN" w:bidi="ar-SA"/>
              </w:rPr>
              <w:t>必须提供，否则响应文件按无效响应处理</w:t>
            </w:r>
            <w:r>
              <w:rPr>
                <w:rFonts w:hint="eastAsia" w:ascii="宋体" w:hAnsi="宋体" w:eastAsia="宋体" w:cs="宋体"/>
                <w:color w:val="auto"/>
                <w:kern w:val="2"/>
                <w:sz w:val="21"/>
                <w:szCs w:val="21"/>
                <w:highlight w:val="none"/>
                <w:lang w:val="en-US" w:eastAsia="zh-CN" w:bidi="ar-SA"/>
              </w:rPr>
              <w:t>）</w:t>
            </w:r>
          </w:p>
          <w:p w14:paraId="326E8D8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u w:val="none"/>
                <w:lang w:val="en-US" w:eastAsia="zh-CN"/>
              </w:rPr>
              <w:t>提供税款所属时期为</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C97D98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none"/>
                <w:lang w:val="en-US" w:eastAsia="zh-CN"/>
              </w:rPr>
              <w:t>提供税款所属时期或缴费起始时间为</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41C91D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w:t>
            </w:r>
            <w:r>
              <w:rPr>
                <w:rFonts w:hint="eastAsia" w:ascii="宋体" w:hAnsi="宋体" w:cs="宋体"/>
                <w:color w:val="auto"/>
                <w:szCs w:val="21"/>
                <w:highlight w:val="none"/>
                <w:u w:val="single"/>
                <w:lang w:val="en-US" w:eastAsia="zh-CN"/>
              </w:rPr>
              <w:t>2024或2025</w:t>
            </w:r>
            <w:r>
              <w:rPr>
                <w:rFonts w:hint="eastAsia" w:ascii="宋体" w:hAnsi="宋体" w:eastAsia="宋体" w:cs="宋体"/>
                <w:color w:val="auto"/>
                <w:szCs w:val="21"/>
                <w:highlight w:val="none"/>
              </w:rPr>
              <w:t>年度经审计的财务报告</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截标时间前半年内至少一个月能反映财务状况的报表或</w:t>
            </w:r>
            <w:r>
              <w:rPr>
                <w:rFonts w:hint="eastAsia" w:ascii="宋体" w:hAnsi="宋体" w:eastAsia="宋体" w:cs="宋体"/>
                <w:color w:val="auto"/>
                <w:szCs w:val="21"/>
                <w:highlight w:val="none"/>
                <w:lang w:eastAsia="zh-CN"/>
              </w:rPr>
              <w:t>者供应商</w:t>
            </w:r>
            <w:r>
              <w:rPr>
                <w:rFonts w:hint="eastAsia" w:ascii="宋体" w:hAnsi="宋体" w:eastAsia="宋体" w:cs="宋体"/>
                <w:color w:val="auto"/>
                <w:szCs w:val="21"/>
                <w:highlight w:val="none"/>
              </w:rPr>
              <w:t>自拟的截标时间前半年内至少一个月的财务情况说明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bCs/>
                <w:color w:val="auto"/>
                <w:szCs w:val="21"/>
                <w:highlight w:val="none"/>
              </w:rPr>
              <w:t>）</w:t>
            </w:r>
          </w:p>
          <w:p w14:paraId="1A880346">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5.本项目的特定资格要求</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u w:val="single"/>
                <w:lang w:val="en-US" w:eastAsia="zh-CN"/>
              </w:rPr>
              <w:t>无</w:t>
            </w:r>
            <w:r>
              <w:rPr>
                <w:rFonts w:hint="eastAsia" w:ascii="宋体" w:hAnsi="宋体" w:eastAsia="宋体" w:cs="宋体"/>
                <w:color w:val="auto"/>
                <w:szCs w:val="21"/>
                <w:highlight w:val="none"/>
              </w:rPr>
              <w:t>；</w:t>
            </w:r>
          </w:p>
          <w:p w14:paraId="090F9E14">
            <w:pPr>
              <w:numPr>
                <w:ilvl w:val="0"/>
                <w:numId w:val="0"/>
              </w:numPr>
              <w:snapToGrid w:val="0"/>
              <w:spacing w:line="380" w:lineRule="exact"/>
              <w:ind w:left="0"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olor w:val="auto"/>
                <w:szCs w:val="21"/>
                <w:highlight w:val="none"/>
                <w:lang w:eastAsia="zh-CN"/>
              </w:rPr>
              <w:t>供应商</w:t>
            </w:r>
            <w:r>
              <w:rPr>
                <w:rFonts w:hint="eastAsia" w:ascii="宋体" w:hAnsi="宋体" w:eastAsia="宋体"/>
                <w:color w:val="auto"/>
                <w:szCs w:val="21"/>
                <w:highlight w:val="none"/>
              </w:rPr>
              <w:t>直接控股股东信息表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w:t>
            </w:r>
            <w:r>
              <w:rPr>
                <w:rFonts w:hint="eastAsia" w:ascii="宋体" w:hAnsi="宋体" w:eastAsia="宋体"/>
                <w:b/>
                <w:color w:val="auto"/>
                <w:szCs w:val="21"/>
                <w:highlight w:val="none"/>
              </w:rPr>
              <w:t>必须提供，</w:t>
            </w:r>
            <w:r>
              <w:rPr>
                <w:rFonts w:hint="eastAsia" w:ascii="宋体" w:hAnsi="宋体" w:eastAsia="宋体" w:cs="宋体"/>
                <w:b/>
                <w:color w:val="auto"/>
                <w:szCs w:val="21"/>
                <w:highlight w:val="none"/>
              </w:rPr>
              <w:t>否则响应文件按无效响应处理</w:t>
            </w:r>
            <w:r>
              <w:rPr>
                <w:rFonts w:hint="eastAsia" w:ascii="宋体" w:hAnsi="宋体" w:eastAsia="宋体"/>
                <w:color w:val="auto"/>
                <w:szCs w:val="21"/>
                <w:highlight w:val="none"/>
              </w:rPr>
              <w:t>）</w:t>
            </w:r>
          </w:p>
          <w:p w14:paraId="5038B63B">
            <w:pPr>
              <w:spacing w:line="380" w:lineRule="exact"/>
              <w:rPr>
                <w:rFonts w:hint="eastAsia" w:eastAsia="宋体"/>
                <w:color w:val="auto"/>
                <w:highlight w:val="none"/>
              </w:rPr>
            </w:pP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lang w:eastAsia="zh-CN"/>
              </w:rPr>
              <w:t>供应商</w:t>
            </w:r>
            <w:r>
              <w:rPr>
                <w:rFonts w:hint="eastAsia" w:ascii="宋体" w:hAnsi="宋体" w:eastAsia="宋体"/>
                <w:color w:val="auto"/>
                <w:szCs w:val="21"/>
                <w:highlight w:val="none"/>
              </w:rPr>
              <w:t>直接管理关系信息表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58160B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.声明</w:t>
            </w:r>
            <w:r>
              <w:rPr>
                <w:rFonts w:hint="eastAsia" w:ascii="宋体" w:hAnsi="宋体" w:eastAsia="宋体" w:cs="宋体"/>
                <w:color w:val="auto"/>
                <w:szCs w:val="21"/>
                <w:highlight w:val="none"/>
                <w:lang w:eastAsia="zh-CN"/>
              </w:rPr>
              <w:t>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1B5C47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.联合体</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协议书</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联合体竞标时必须提供，否则响应文件按无效响应处理</w:t>
            </w:r>
            <w:r>
              <w:rPr>
                <w:rFonts w:hint="eastAsia" w:ascii="宋体" w:hAnsi="宋体" w:eastAsia="宋体" w:cs="宋体"/>
                <w:color w:val="auto"/>
                <w:szCs w:val="21"/>
                <w:highlight w:val="none"/>
              </w:rPr>
              <w:t>）</w:t>
            </w:r>
          </w:p>
          <w:p w14:paraId="4C1222B5">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磋商文件规定必须提供以外，供应商认为需要提供的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证明材料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lang w:eastAsia="zh-CN"/>
              </w:rPr>
              <w:t>。</w:t>
            </w:r>
          </w:p>
          <w:p w14:paraId="5D396A83">
            <w:pPr>
              <w:snapToGrid w:val="0"/>
              <w:spacing w:line="360" w:lineRule="auto"/>
              <w:jc w:val="left"/>
              <w:rPr>
                <w:rFonts w:hint="eastAsia" w:ascii="宋体" w:hAnsi="宋体" w:eastAsia="宋体" w:cs="宋体"/>
                <w:color w:val="auto"/>
                <w:szCs w:val="21"/>
                <w:highlight w:val="none"/>
              </w:rPr>
            </w:pPr>
          </w:p>
          <w:p w14:paraId="70D391C8">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注：</w:t>
            </w:r>
          </w:p>
          <w:p w14:paraId="28249956">
            <w:pPr>
              <w:widowControl w:val="0"/>
              <w:spacing w:line="360" w:lineRule="auto"/>
              <w:ind w:firstLine="0" w:firstLine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　　1.以上标明“必须提供”的材料属于复印件的扫描件的，必须加盖供应商公章，否则响应文件按无效响应处理。</w:t>
            </w:r>
          </w:p>
          <w:p w14:paraId="2B819BBD">
            <w:pPr>
              <w:widowControl w:val="0"/>
              <w:spacing w:line="360" w:lineRule="auto"/>
              <w:ind w:firstLine="422" w:firstLineChars="20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2.联合体竞标时，第1-7项资格文件联合体各方均必须分别提供，联合体各方分别盖章，否则响应文件按无效响应处理。</w:t>
            </w:r>
          </w:p>
        </w:tc>
      </w:tr>
      <w:tr w14:paraId="41E39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589C7E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135" w:type="dxa"/>
            <w:noWrap w:val="0"/>
            <w:vAlign w:val="center"/>
          </w:tcPr>
          <w:p w14:paraId="22B0BBE3">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553" w:type="dxa"/>
            <w:noWrap w:val="0"/>
            <w:vAlign w:val="center"/>
          </w:tcPr>
          <w:p w14:paraId="6307F0E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82879B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法定代表人身份证明及法定代表人有效身份证正反面复印件</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51746F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.法定代表人授权委托书及委托代理人有效身份证正反面复印件</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662F5AE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磋商保证金提交凭证；（</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8EF62A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.商务条款偏离表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83C508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情况介绍</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4C06ACFA">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.对应采购需求的商务条款提供的其他文件资料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18F01E7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21408873">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23E1BFBC">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w:t>
            </w:r>
            <w:r>
              <w:rPr>
                <w:rFonts w:hint="eastAsia" w:ascii="宋体" w:hAnsi="宋体" w:eastAsia="宋体" w:cs="宋体"/>
                <w:b/>
                <w:color w:val="auto"/>
                <w:szCs w:val="21"/>
                <w:highlight w:val="none"/>
                <w:lang w:eastAsia="zh-CN"/>
              </w:rPr>
              <w:t>其</w:t>
            </w:r>
            <w:r>
              <w:rPr>
                <w:rFonts w:hint="eastAsia" w:ascii="宋体" w:hAnsi="宋体" w:eastAsia="宋体" w:cs="宋体"/>
                <w:b/>
                <w:color w:val="auto"/>
                <w:szCs w:val="21"/>
                <w:highlight w:val="none"/>
              </w:rPr>
              <w:t>委托代理人签字，并加盖供应商公章，否则响应文件按无效响应处理。</w:t>
            </w:r>
          </w:p>
          <w:p w14:paraId="349B906D">
            <w:pPr>
              <w:spacing w:line="360" w:lineRule="auto"/>
              <w:ind w:firstLine="413" w:firstLineChars="196"/>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2.以上标明“必须提供”的材料属于复印件的扫描件的，必须加盖供应商公章，否则响应文件按无效响应处理。</w:t>
            </w:r>
          </w:p>
        </w:tc>
      </w:tr>
      <w:tr w14:paraId="75E63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963" w:type="dxa"/>
            <w:vMerge w:val="continue"/>
            <w:noWrap w:val="0"/>
            <w:vAlign w:val="center"/>
          </w:tcPr>
          <w:p w14:paraId="003AAACC">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2B71F6C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553" w:type="dxa"/>
            <w:noWrap w:val="0"/>
            <w:vAlign w:val="center"/>
          </w:tcPr>
          <w:p w14:paraId="2B8C629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服务要求</w:t>
            </w:r>
            <w:r>
              <w:rPr>
                <w:rFonts w:hint="eastAsia" w:ascii="宋体" w:hAnsi="宋体" w:eastAsia="宋体" w:cs="宋体"/>
                <w:color w:val="auto"/>
                <w:szCs w:val="21"/>
                <w:highlight w:val="none"/>
              </w:rPr>
              <w:t>偏离表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2198B7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2.服务方案</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lang w:eastAsia="zh-CN"/>
              </w:rPr>
              <w:t>；</w:t>
            </w:r>
          </w:p>
          <w:p w14:paraId="496C9B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.项目实施人员一览表</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 xml:space="preserve">； </w:t>
            </w:r>
          </w:p>
          <w:p w14:paraId="32BC3CC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文件规定必须提供以外，</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3ED3B77B">
            <w:pPr>
              <w:spacing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注：以上标明“必须提供”的材料属于复印件的扫描件的，必须加盖供应商公章，否则响应文件按无效响应处理。</w:t>
            </w:r>
          </w:p>
        </w:tc>
      </w:tr>
      <w:tr w14:paraId="322B5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67457A0">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12.1.</w:t>
            </w:r>
            <w:r>
              <w:rPr>
                <w:rFonts w:hint="eastAsia" w:ascii="宋体" w:hAnsi="宋体" w:eastAsia="宋体" w:cs="宋体"/>
                <w:color w:val="auto"/>
                <w:szCs w:val="21"/>
                <w:highlight w:val="none"/>
                <w:lang w:val="en-US" w:eastAsia="zh-CN"/>
              </w:rPr>
              <w:t>3</w:t>
            </w:r>
          </w:p>
        </w:tc>
        <w:tc>
          <w:tcPr>
            <w:tcW w:w="2135" w:type="dxa"/>
            <w:noWrap w:val="0"/>
            <w:vAlign w:val="center"/>
          </w:tcPr>
          <w:p w14:paraId="3C9CD877">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553" w:type="dxa"/>
            <w:noWrap w:val="0"/>
            <w:vAlign w:val="center"/>
          </w:tcPr>
          <w:p w14:paraId="0B79AE87">
            <w:pPr>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eastAsia="zh-CN"/>
              </w:rPr>
              <w:t>响应文件按</w:t>
            </w:r>
            <w:r>
              <w:rPr>
                <w:rFonts w:hint="eastAsia" w:ascii="宋体" w:hAnsi="宋体" w:eastAsia="宋体" w:cs="宋体"/>
                <w:b/>
                <w:color w:val="auto"/>
                <w:szCs w:val="21"/>
                <w:highlight w:val="none"/>
              </w:rPr>
              <w:t>无效响应处理）</w:t>
            </w:r>
          </w:p>
          <w:p w14:paraId="59689E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EEBE56C">
            <w:pPr>
              <w:snapToGrid/>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3.中小企业声明函或者残疾人福利性单位声明函（格式后附）或者供应商属于监狱企业的，提供由省级以上监狱管理局、戒毒管理局（含新疆生产建设兵团）出具的属于监狱企业的证明文件；（如有请提供）</w:t>
            </w:r>
          </w:p>
          <w:p w14:paraId="06129A60">
            <w:pPr>
              <w:snapToGrid/>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关于符合本国产品标准的声明函</w:t>
            </w:r>
            <w:r>
              <w:rPr>
                <w:rFonts w:hint="eastAsia" w:ascii="宋体" w:hAnsi="宋体" w:eastAsia="宋体" w:cs="宋体"/>
                <w:color w:val="auto"/>
                <w:szCs w:val="21"/>
                <w:highlight w:val="none"/>
              </w:rPr>
              <w:t>（格式后附）</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财政部会同有关部门规定的有关证明文件</w:t>
            </w:r>
            <w:r>
              <w:rPr>
                <w:rFonts w:hint="eastAsia" w:ascii="宋体" w:hAnsi="宋体" w:eastAsia="宋体" w:cs="宋体"/>
                <w:color w:val="auto"/>
                <w:szCs w:val="21"/>
                <w:highlight w:val="none"/>
                <w:lang w:eastAsia="zh-CN"/>
              </w:rPr>
              <w:t>；（如有请提供）</w:t>
            </w:r>
          </w:p>
          <w:p w14:paraId="2CB45F8D">
            <w:pPr>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5.供应商</w:t>
            </w:r>
            <w:r>
              <w:rPr>
                <w:rFonts w:hint="eastAsia" w:ascii="宋体" w:hAnsi="宋体" w:eastAsia="宋体" w:cs="宋体"/>
                <w:color w:val="auto"/>
                <w:szCs w:val="21"/>
                <w:highlight w:val="none"/>
              </w:rPr>
              <w:t>针对报价需要说明的其他文件和说明（格式自拟）。</w:t>
            </w:r>
          </w:p>
        </w:tc>
      </w:tr>
      <w:tr w14:paraId="45647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3C6D62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135" w:type="dxa"/>
            <w:noWrap w:val="0"/>
            <w:vAlign w:val="center"/>
          </w:tcPr>
          <w:p w14:paraId="7B5509E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553" w:type="dxa"/>
            <w:noWrap w:val="0"/>
            <w:vAlign w:val="center"/>
          </w:tcPr>
          <w:p w14:paraId="6D8F20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w:t>
            </w:r>
            <w:r>
              <w:rPr>
                <w:rFonts w:hint="eastAsia" w:ascii="宋体" w:hAnsi="宋体" w:eastAsia="宋体" w:cs="宋体"/>
                <w:color w:val="auto"/>
                <w:szCs w:val="21"/>
                <w:highlight w:val="none"/>
                <w:lang w:val="en-US" w:eastAsia="zh-CN"/>
              </w:rPr>
              <w:t>竞争性磋商</w:t>
            </w:r>
            <w:r>
              <w:rPr>
                <w:rFonts w:hint="eastAsia" w:ascii="宋体" w:hAnsi="宋体" w:eastAsia="宋体" w:cs="宋体"/>
                <w:color w:val="auto"/>
                <w:szCs w:val="21"/>
                <w:highlight w:val="none"/>
              </w:rPr>
              <w:t>文件“第五章 响应文件格式”编写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第五章未附格式的，由供应商自行拟定。</w:t>
            </w:r>
          </w:p>
          <w:p w14:paraId="5AC895F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w:t>
            </w:r>
            <w:r>
              <w:rPr>
                <w:rFonts w:hint="eastAsia" w:ascii="宋体" w:hAnsi="宋体" w:eastAsia="宋体" w:cs="宋体"/>
                <w:color w:val="auto"/>
                <w:szCs w:val="21"/>
                <w:highlight w:val="none"/>
                <w:lang w:eastAsia="zh-CN"/>
              </w:rPr>
              <w:t>加密提交</w:t>
            </w:r>
            <w:r>
              <w:rPr>
                <w:rFonts w:hint="eastAsia" w:ascii="宋体" w:hAnsi="宋体" w:eastAsia="宋体" w:cs="宋体"/>
                <w:color w:val="auto"/>
                <w:szCs w:val="21"/>
                <w:highlight w:val="none"/>
              </w:rPr>
              <w:t>方式：电子响应文件通过平台有效CA加密后在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lang w:eastAsia="zh-CN"/>
              </w:rPr>
              <w:t>提交</w:t>
            </w:r>
            <w:r>
              <w:rPr>
                <w:rFonts w:hint="eastAsia" w:ascii="宋体" w:hAnsi="宋体" w:eastAsia="宋体" w:cs="宋体"/>
                <w:color w:val="auto"/>
                <w:szCs w:val="21"/>
                <w:highlight w:val="none"/>
              </w:rPr>
              <w:t>。</w:t>
            </w:r>
          </w:p>
        </w:tc>
      </w:tr>
      <w:tr w14:paraId="0CF2C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BD041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135" w:type="dxa"/>
            <w:noWrap w:val="0"/>
            <w:vAlign w:val="center"/>
          </w:tcPr>
          <w:p w14:paraId="117F33F5">
            <w:pPr>
              <w:spacing w:line="360" w:lineRule="auto"/>
              <w:jc w:val="center"/>
              <w:rPr>
                <w:rFonts w:hint="eastAsia" w:ascii="宋体" w:hAnsi="宋体" w:eastAsia="宋体" w:cs="宋体"/>
                <w:color w:val="auto"/>
                <w:szCs w:val="21"/>
                <w:highlight w:val="none"/>
              </w:rPr>
            </w:pP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报价要求</w:t>
            </w:r>
          </w:p>
        </w:tc>
        <w:tc>
          <w:tcPr>
            <w:tcW w:w="6553" w:type="dxa"/>
            <w:noWrap w:val="0"/>
            <w:vAlign w:val="center"/>
          </w:tcPr>
          <w:p w14:paraId="40A6475A">
            <w:pPr>
              <w:snapToGrid w:val="0"/>
              <w:spacing w:line="360" w:lineRule="auto"/>
              <w:jc w:val="left"/>
              <w:rPr>
                <w:rFonts w:hint="eastAsia" w:ascii="宋体" w:hAnsi="宋体" w:eastAsia="宋体" w:cs="宋体"/>
                <w:color w:val="auto"/>
                <w:highlight w:val="none"/>
              </w:rPr>
            </w:pPr>
            <w:r>
              <w:rPr>
                <w:rFonts w:hint="default" w:ascii="宋体" w:hAnsi="宋体" w:eastAsia="宋体" w:cs="宋体"/>
                <w:color w:val="auto"/>
                <w:lang w:val="en-US"/>
              </w:rPr>
              <w:t>响应</w:t>
            </w:r>
            <w:r>
              <w:rPr>
                <w:rFonts w:hint="eastAsia" w:ascii="宋体" w:hAnsi="宋体" w:eastAsia="宋体" w:cs="宋体"/>
                <w:color w:val="auto"/>
              </w:rPr>
              <w:t>报价必须</w:t>
            </w:r>
            <w:r>
              <w:rPr>
                <w:rFonts w:hint="eastAsia" w:ascii="宋体" w:hAnsi="宋体" w:eastAsia="宋体" w:cs="宋体"/>
                <w:color w:val="auto"/>
                <w:highlight w:val="none"/>
              </w:rPr>
              <w:t>包含满足本次竞标全部采购需求所应提供的服务，以及伴随的货物和工程（如有）的价格；包含竞标服务、货物、工程的成本、运输（含保险）、安装（如有）、调试、检验、技术服务、培训、税费等所有费用。（采购需求另有约定的，从其约定。）</w:t>
            </w:r>
          </w:p>
          <w:p w14:paraId="4DD9A0C6">
            <w:pPr>
              <w:snapToGrid w:val="0"/>
              <w:spacing w:line="360" w:lineRule="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报价包含验收费用</w:t>
            </w:r>
          </w:p>
          <w:p w14:paraId="0116F62F">
            <w:pPr>
              <w:widowControl w:val="0"/>
              <w:spacing w:after="120"/>
              <w:jc w:val="both"/>
              <w:rPr>
                <w:rFonts w:hint="eastAsia" w:ascii="宋体" w:hAnsi="宋体" w:eastAsia="宋体" w:cs="宋体"/>
                <w:color w:val="auto"/>
                <w:kern w:val="2"/>
                <w:sz w:val="21"/>
                <w:szCs w:val="24"/>
                <w:lang w:val="en-US" w:eastAsia="zh-CN" w:bidi="ar-SA"/>
              </w:rPr>
            </w:pPr>
            <w:r>
              <w:rPr>
                <w:rFonts w:hint="eastAsia" w:ascii="宋体" w:hAnsi="宋体" w:eastAsia="宋体" w:cs="宋体"/>
                <w:b/>
                <w:color w:val="auto"/>
                <w:kern w:val="2"/>
                <w:sz w:val="21"/>
                <w:szCs w:val="21"/>
                <w:highlight w:val="none"/>
                <w:lang w:val="en-US" w:eastAsia="zh-CN" w:bidi="ar-SA"/>
              </w:rPr>
              <w:t>□</w:t>
            </w:r>
            <w:r>
              <w:rPr>
                <w:rFonts w:hint="default" w:ascii="宋体" w:hAnsi="宋体" w:eastAsia="宋体" w:cs="宋体"/>
                <w:b/>
                <w:color w:val="auto"/>
                <w:kern w:val="2"/>
                <w:sz w:val="21"/>
                <w:szCs w:val="21"/>
                <w:highlight w:val="none"/>
                <w:lang w:val="en-US" w:eastAsia="zh-CN" w:bidi="ar-SA"/>
              </w:rPr>
              <w:t>响应</w:t>
            </w:r>
            <w:r>
              <w:rPr>
                <w:rFonts w:hint="eastAsia" w:ascii="宋体" w:hAnsi="宋体" w:eastAsia="宋体" w:cs="宋体"/>
                <w:b/>
                <w:color w:val="auto"/>
                <w:kern w:val="2"/>
                <w:sz w:val="21"/>
                <w:szCs w:val="21"/>
                <w:highlight w:val="none"/>
                <w:lang w:val="en-US" w:eastAsia="zh-CN" w:bidi="ar-SA"/>
              </w:rPr>
              <w:t>报价不包含验收费用</w:t>
            </w:r>
          </w:p>
        </w:tc>
      </w:tr>
      <w:tr w14:paraId="5DAB7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777C9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135" w:type="dxa"/>
            <w:noWrap w:val="0"/>
            <w:vAlign w:val="center"/>
          </w:tcPr>
          <w:p w14:paraId="3AF1EB8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553" w:type="dxa"/>
            <w:noWrap w:val="0"/>
            <w:vAlign w:val="center"/>
          </w:tcPr>
          <w:p w14:paraId="071EB78A">
            <w:pPr>
              <w:widowControl w:val="0"/>
              <w:snapToGrid w:val="0"/>
              <w:spacing w:after="50" w:afterLines="0" w:line="360" w:lineRule="auto"/>
              <w:ind w:left="283" w:hanging="283" w:hangingChars="13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自首次响应文件提交截止之日起</w:t>
            </w:r>
            <w:r>
              <w:rPr>
                <w:rFonts w:hint="eastAsia" w:ascii="宋体" w:hAnsi="宋体" w:cs="宋体"/>
                <w:color w:val="auto"/>
                <w:kern w:val="2"/>
                <w:sz w:val="21"/>
                <w:szCs w:val="21"/>
                <w:highlight w:val="none"/>
                <w:u w:val="single"/>
                <w:lang w:val="en-US" w:eastAsia="zh-CN" w:bidi="ar-SA"/>
              </w:rPr>
              <w:t>90</w:t>
            </w:r>
            <w:r>
              <w:rPr>
                <w:rFonts w:hint="eastAsia" w:ascii="宋体" w:hAnsi="宋体" w:eastAsia="宋体" w:cs="宋体"/>
                <w:color w:val="auto"/>
                <w:kern w:val="2"/>
                <w:sz w:val="21"/>
                <w:szCs w:val="21"/>
                <w:highlight w:val="none"/>
                <w:lang w:val="en-US" w:eastAsia="zh-CN" w:bidi="ar-SA"/>
              </w:rPr>
              <w:t>日。</w:t>
            </w:r>
          </w:p>
        </w:tc>
      </w:tr>
      <w:tr w14:paraId="49FFF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19611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135" w:type="dxa"/>
            <w:noWrap w:val="0"/>
            <w:vAlign w:val="center"/>
          </w:tcPr>
          <w:p w14:paraId="18ABA4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553" w:type="dxa"/>
            <w:noWrap w:val="0"/>
            <w:vAlign w:val="center"/>
          </w:tcPr>
          <w:p w14:paraId="2A023740">
            <w:pPr>
              <w:spacing w:line="360" w:lineRule="auto"/>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p>
          <w:p w14:paraId="06859E02">
            <w:pPr>
              <w:snapToGrid w:val="0"/>
              <w:spacing w:line="360" w:lineRule="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r>
              <w:rPr>
                <w:rFonts w:hint="eastAsia" w:ascii="宋体" w:hAnsi="宋体" w:eastAsia="宋体" w:cs="宋体"/>
                <w:b/>
                <w:bCs/>
                <w:color w:val="auto"/>
                <w:szCs w:val="21"/>
                <w:highlight w:val="none"/>
              </w:rPr>
              <w:t>相关要求</w:t>
            </w:r>
            <w:r>
              <w:rPr>
                <w:rFonts w:hint="eastAsia" w:ascii="宋体" w:hAnsi="宋体" w:eastAsia="宋体" w:cs="宋体"/>
                <w:b/>
                <w:bCs/>
                <w:color w:val="auto"/>
                <w:szCs w:val="21"/>
                <w:highlight w:val="none"/>
                <w:lang w:eastAsia="zh-CN"/>
              </w:rPr>
              <w:t>如下</w:t>
            </w:r>
            <w:r>
              <w:rPr>
                <w:rFonts w:hint="eastAsia" w:ascii="宋体" w:hAnsi="宋体" w:eastAsia="宋体" w:cs="宋体"/>
                <w:b/>
                <w:bCs/>
                <w:color w:val="auto"/>
                <w:szCs w:val="21"/>
                <w:highlight w:val="none"/>
              </w:rPr>
              <w:t>：</w:t>
            </w:r>
          </w:p>
          <w:p w14:paraId="184442A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磋商保证金的</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纳方式：详见竞争性磋商公告。</w:t>
            </w:r>
          </w:p>
          <w:p w14:paraId="2EB506F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磋商保证金的金额：详见竞争性磋商公告。</w:t>
            </w:r>
          </w:p>
          <w:p w14:paraId="60E9590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.磋商保证金采用银行转账</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纳方式的，在首次响应文件提交截止时间前交至采购代理机构指定账户并且到账，供应商应将银行转账底单的复印件作为磋商保证金提交凭证，放置于商务文件中，</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140BEA2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.磋商保证金采用支票、汇票、本票或者金融机构、担保机构出具的保函</w:t>
            </w:r>
            <w:r>
              <w:rPr>
                <w:rFonts w:hint="eastAsia" w:ascii="宋体" w:hAnsi="宋体" w:eastAsia="宋体" w:cs="宋体"/>
                <w:color w:val="auto"/>
                <w:szCs w:val="21"/>
                <w:highlight w:val="none"/>
                <w:lang w:eastAsia="zh-CN"/>
              </w:rPr>
              <w:t>等缴</w:t>
            </w:r>
            <w:r>
              <w:rPr>
                <w:rFonts w:hint="eastAsia" w:ascii="宋体" w:hAnsi="宋体" w:eastAsia="宋体" w:cs="宋体"/>
                <w:color w:val="auto"/>
                <w:szCs w:val="21"/>
                <w:highlight w:val="none"/>
              </w:rPr>
              <w:t>纳方式的，供应商应将支票、汇票、本票或者金融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的复印件或者金融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w:t>
            </w:r>
            <w:r>
              <w:rPr>
                <w:rFonts w:hint="eastAsia" w:ascii="宋体" w:hAnsi="宋体" w:eastAsia="宋体" w:cs="宋体"/>
                <w:color w:val="auto"/>
                <w:kern w:val="0"/>
                <w:szCs w:val="21"/>
                <w:highlight w:val="none"/>
                <w:lang w:val="en-US" w:eastAsia="zh-CN"/>
              </w:rPr>
              <w:t>电子保函</w:t>
            </w:r>
            <w:r>
              <w:rPr>
                <w:rFonts w:hint="eastAsia" w:ascii="宋体" w:hAnsi="宋体" w:eastAsia="宋体" w:cs="宋体"/>
                <w:color w:val="auto"/>
                <w:szCs w:val="21"/>
                <w:highlight w:val="none"/>
              </w:rPr>
              <w:t>作为磋商保证金提交凭证，放置于商务文件中，</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。供应商必须</w:t>
            </w:r>
            <w:r>
              <w:rPr>
                <w:rFonts w:hint="eastAsia" w:ascii="宋体" w:hAnsi="宋体" w:eastAsia="宋体" w:cs="宋体"/>
                <w:color w:val="auto"/>
                <w:szCs w:val="21"/>
                <w:highlight w:val="none"/>
                <w:lang w:eastAsia="zh-CN"/>
              </w:rPr>
              <w:t>在</w:t>
            </w:r>
            <w:r>
              <w:rPr>
                <w:rFonts w:hint="eastAsia" w:ascii="宋体" w:hAnsi="宋体" w:eastAsia="宋体" w:cs="宋体"/>
                <w:color w:val="auto"/>
                <w:kern w:val="0"/>
                <w:szCs w:val="21"/>
                <w:highlight w:val="none"/>
              </w:rPr>
              <w:t>首次响应文件提交截止时间前</w:t>
            </w:r>
            <w:r>
              <w:rPr>
                <w:rFonts w:hint="eastAsia" w:ascii="宋体" w:hAnsi="宋体" w:eastAsia="宋体" w:cs="宋体"/>
                <w:color w:val="auto"/>
                <w:szCs w:val="21"/>
                <w:highlight w:val="none"/>
              </w:rPr>
              <w:t>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lang w:val="en-US" w:eastAsia="zh-CN"/>
              </w:rPr>
              <w:t>电子保函除外</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原件提交给采购代理机构，由采购代理机构向供应商出具回执，并妥善保管。</w:t>
            </w:r>
          </w:p>
          <w:p w14:paraId="2B3DA6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.磋商保证金指定</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户：详见竞争性磋商公告。</w:t>
            </w:r>
          </w:p>
          <w:p w14:paraId="66C69EE9">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.供应商为联合体的，可以由联合体中的一方或者多方共同</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纳磋商保证金，其</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纳的磋商保证金对联合体各方均具有约束力。</w:t>
            </w:r>
          </w:p>
          <w:p w14:paraId="56D5AF27">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1C5A25D5">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1.磋商保证金在首次响应文件提交截止时间后提交的，或者不按规定</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纳方式</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纳的，或者未足额</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纳的（包含保函额度不足的），视为无效磋商保证金。</w:t>
            </w:r>
          </w:p>
          <w:p w14:paraId="219CA4CC">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w:t>
            </w:r>
            <w:r>
              <w:rPr>
                <w:rFonts w:hint="eastAsia" w:ascii="宋体" w:hAnsi="宋体" w:eastAsia="宋体" w:cs="宋体"/>
                <w:b/>
                <w:color w:val="auto"/>
                <w:szCs w:val="21"/>
                <w:highlight w:val="none"/>
                <w:lang w:eastAsia="zh-CN"/>
              </w:rPr>
              <w:t>金</w:t>
            </w:r>
            <w:r>
              <w:rPr>
                <w:rFonts w:hint="eastAsia" w:ascii="宋体" w:hAnsi="宋体" w:eastAsia="宋体" w:cs="宋体"/>
                <w:b/>
                <w:color w:val="auto"/>
                <w:szCs w:val="21"/>
                <w:highlight w:val="none"/>
              </w:rPr>
              <w:t>方式或者从个人账户（自然人竞标除外）转出的磋商保证金，视为无效磋商保证金。</w:t>
            </w:r>
          </w:p>
          <w:p w14:paraId="13614357">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3.支票、汇票或者本票出现无效或者背书情形的，视为无效磋商保证金。</w:t>
            </w:r>
          </w:p>
          <w:p w14:paraId="7063A507">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4.保函有效期低于竞标有效期的，视为无效磋商保证金。</w:t>
            </w:r>
          </w:p>
          <w:p w14:paraId="1FC3709F">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5.采用金融、担保机构出具保函的，必须为无条件保函，否则视为无效磋商保证金。</w:t>
            </w:r>
          </w:p>
        </w:tc>
      </w:tr>
      <w:tr w14:paraId="26679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noWrap w:val="0"/>
            <w:vAlign w:val="center"/>
          </w:tcPr>
          <w:p w14:paraId="118A96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135" w:type="dxa"/>
            <w:noWrap w:val="0"/>
            <w:vAlign w:val="center"/>
          </w:tcPr>
          <w:p w14:paraId="1D5BE8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w:t>
            </w:r>
            <w:r>
              <w:rPr>
                <w:rFonts w:hint="eastAsia" w:ascii="宋体" w:hAnsi="宋体" w:eastAsia="宋体" w:cs="宋体"/>
                <w:color w:val="auto"/>
                <w:szCs w:val="21"/>
                <w:highlight w:val="none"/>
                <w:lang w:eastAsia="zh-CN"/>
              </w:rPr>
              <w:t>截</w:t>
            </w:r>
            <w:r>
              <w:rPr>
                <w:rFonts w:hint="eastAsia" w:ascii="宋体" w:hAnsi="宋体" w:eastAsia="宋体" w:cs="宋体"/>
                <w:color w:val="auto"/>
                <w:szCs w:val="21"/>
                <w:highlight w:val="none"/>
              </w:rPr>
              <w:t>止时间</w:t>
            </w:r>
          </w:p>
        </w:tc>
        <w:tc>
          <w:tcPr>
            <w:tcW w:w="6553" w:type="dxa"/>
            <w:noWrap w:val="0"/>
            <w:vAlign w:val="center"/>
          </w:tcPr>
          <w:p w14:paraId="3A6483BC">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CE71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noWrap w:val="0"/>
            <w:vAlign w:val="center"/>
          </w:tcPr>
          <w:p w14:paraId="373D8BE7">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35B62E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r>
              <w:rPr>
                <w:rFonts w:hint="eastAsia" w:ascii="宋体" w:hAnsi="宋体" w:eastAsia="宋体" w:cs="宋体"/>
                <w:color w:val="auto"/>
                <w:szCs w:val="21"/>
                <w:highlight w:val="none"/>
                <w:lang w:eastAsia="zh-CN"/>
              </w:rPr>
              <w:t>开启</w:t>
            </w:r>
            <w:r>
              <w:rPr>
                <w:rFonts w:hint="eastAsia" w:ascii="宋体" w:hAnsi="宋体" w:eastAsia="宋体" w:cs="宋体"/>
                <w:color w:val="auto"/>
                <w:szCs w:val="21"/>
                <w:highlight w:val="none"/>
              </w:rPr>
              <w:t>时间</w:t>
            </w:r>
          </w:p>
        </w:tc>
        <w:tc>
          <w:tcPr>
            <w:tcW w:w="6553" w:type="dxa"/>
            <w:noWrap w:val="0"/>
            <w:vAlign w:val="center"/>
          </w:tcPr>
          <w:p w14:paraId="2D5610F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34A4A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noWrap w:val="0"/>
            <w:vAlign w:val="center"/>
          </w:tcPr>
          <w:p w14:paraId="54C1139D">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6E8961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553" w:type="dxa"/>
            <w:noWrap w:val="0"/>
            <w:vAlign w:val="center"/>
          </w:tcPr>
          <w:p w14:paraId="3C661B73">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79EF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3A6D3B9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135" w:type="dxa"/>
            <w:noWrap w:val="0"/>
            <w:vAlign w:val="center"/>
          </w:tcPr>
          <w:p w14:paraId="0139097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553" w:type="dxa"/>
            <w:noWrap w:val="0"/>
            <w:vAlign w:val="center"/>
          </w:tcPr>
          <w:p w14:paraId="2930560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68722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70D477DE">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1</w:t>
            </w:r>
          </w:p>
        </w:tc>
        <w:tc>
          <w:tcPr>
            <w:tcW w:w="2135" w:type="dxa"/>
            <w:noWrap w:val="0"/>
            <w:vAlign w:val="center"/>
          </w:tcPr>
          <w:p w14:paraId="019C08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w:t>
            </w:r>
            <w:r>
              <w:rPr>
                <w:rFonts w:hint="eastAsia" w:ascii="宋体" w:hAnsi="宋体" w:eastAsia="宋体" w:cs="宋体"/>
                <w:b w:val="0"/>
                <w:bCs w:val="0"/>
                <w:color w:val="auto"/>
                <w:sz w:val="21"/>
                <w:szCs w:val="21"/>
                <w:highlight w:val="none"/>
              </w:rPr>
              <w:t>补充、修改与撤回</w:t>
            </w:r>
          </w:p>
        </w:tc>
        <w:tc>
          <w:tcPr>
            <w:tcW w:w="6553" w:type="dxa"/>
            <w:noWrap w:val="0"/>
            <w:vAlign w:val="center"/>
          </w:tcPr>
          <w:p w14:paraId="4633A9F6">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b w:val="0"/>
                <w:bCs/>
                <w:color w:val="auto"/>
                <w:highlight w:val="none"/>
              </w:rPr>
              <w:t>供应商须知正文</w:t>
            </w:r>
            <w:r>
              <w:rPr>
                <w:rFonts w:hint="eastAsia" w:ascii="宋体" w:hAnsi="宋体" w:eastAsia="宋体" w:cs="宋体"/>
                <w:color w:val="auto"/>
                <w:szCs w:val="21"/>
                <w:highlight w:val="none"/>
              </w:rPr>
              <w:t>。</w:t>
            </w:r>
          </w:p>
        </w:tc>
      </w:tr>
      <w:tr w14:paraId="7D4CF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373AD3F6">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2135" w:type="dxa"/>
            <w:noWrap w:val="0"/>
            <w:vAlign w:val="center"/>
          </w:tcPr>
          <w:p w14:paraId="06BBAFCA">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rPr>
              <w:t>评</w:t>
            </w:r>
            <w:r>
              <w:rPr>
                <w:rFonts w:hint="eastAsia" w:ascii="宋体" w:hAnsi="宋体" w:eastAsia="宋体" w:cs="宋体"/>
                <w:color w:val="auto"/>
                <w:szCs w:val="21"/>
                <w:lang w:val="en-US" w:eastAsia="zh-CN"/>
              </w:rPr>
              <w:t>审</w:t>
            </w:r>
            <w:r>
              <w:rPr>
                <w:rFonts w:hint="eastAsia" w:ascii="宋体" w:hAnsi="宋体" w:eastAsia="宋体" w:cs="宋体"/>
                <w:color w:val="auto"/>
                <w:szCs w:val="21"/>
              </w:rPr>
              <w:t>方法</w:t>
            </w:r>
          </w:p>
        </w:tc>
        <w:tc>
          <w:tcPr>
            <w:tcW w:w="6553" w:type="dxa"/>
            <w:noWrap w:val="0"/>
            <w:vAlign w:val="center"/>
          </w:tcPr>
          <w:p w14:paraId="1D7D49D9">
            <w:pPr>
              <w:widowControl w:val="0"/>
              <w:spacing w:line="360" w:lineRule="auto"/>
              <w:jc w:val="left"/>
              <w:rPr>
                <w:rFonts w:hint="eastAsia" w:ascii="宋体" w:hAnsi="宋体" w:eastAsia="宋体" w:cs="宋体"/>
                <w:b/>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lang w:val="en-US" w:eastAsia="zh-CN" w:bidi="ar-SA"/>
              </w:rPr>
              <w:t>本项目采用综合评分法。综合评分法是指响应文件满足竞争性磋商文件全部实质性要求且按评审因素的量化指标评审得分最高的供应商为成交候选供应商的评审方法。</w:t>
            </w:r>
          </w:p>
        </w:tc>
      </w:tr>
      <w:tr w14:paraId="52F50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388F0E58">
            <w:pPr>
              <w:spacing w:line="360" w:lineRule="auto"/>
              <w:jc w:val="center"/>
              <w:rPr>
                <w:rFonts w:hint="default" w:ascii="宋体" w:hAnsi="宋体" w:eastAsia="宋体" w:cs="宋体"/>
                <w:color w:val="auto"/>
                <w:szCs w:val="21"/>
                <w:highlight w:val="none"/>
                <w:lang w:val="en-US" w:eastAsia="zh-CN"/>
              </w:rPr>
            </w:pPr>
          </w:p>
        </w:tc>
        <w:tc>
          <w:tcPr>
            <w:tcW w:w="2135" w:type="dxa"/>
            <w:noWrap w:val="0"/>
            <w:vAlign w:val="center"/>
          </w:tcPr>
          <w:p w14:paraId="1CB1380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553" w:type="dxa"/>
            <w:noWrap w:val="0"/>
            <w:vAlign w:val="center"/>
          </w:tcPr>
          <w:p w14:paraId="2109B218">
            <w:pPr>
              <w:widowControl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按照提交首次响应文件的顺序，通知磋商时，若某供应商不在通知现场时，该供应商排序到最后磋商，按照签到的顺序由其下一位供应商先参与磋商。</w:t>
            </w:r>
          </w:p>
          <w:p w14:paraId="0573A24D">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随机排序。</w:t>
            </w:r>
          </w:p>
          <w:p w14:paraId="2B0A78B1">
            <w:pPr>
              <w:widowControl w:val="0"/>
              <w:spacing w:line="360" w:lineRule="auto"/>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08EED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5A05A26">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p>
        </w:tc>
        <w:tc>
          <w:tcPr>
            <w:tcW w:w="2135" w:type="dxa"/>
            <w:noWrap w:val="0"/>
            <w:vAlign w:val="center"/>
          </w:tcPr>
          <w:p w14:paraId="3250A6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553" w:type="dxa"/>
            <w:noWrap w:val="0"/>
            <w:vAlign w:val="center"/>
          </w:tcPr>
          <w:p w14:paraId="0D242471">
            <w:pPr>
              <w:spacing w:line="360" w:lineRule="auto"/>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p>
          <w:p w14:paraId="66649FE6">
            <w:pPr>
              <w:spacing w:line="360" w:lineRule="auto"/>
              <w:ind w:firstLine="0" w:firstLineChars="0"/>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r>
              <w:rPr>
                <w:rFonts w:hint="eastAsia" w:ascii="宋体" w:hAnsi="宋体" w:eastAsia="宋体" w:cs="宋体"/>
                <w:b/>
                <w:bCs/>
                <w:color w:val="auto"/>
                <w:szCs w:val="21"/>
                <w:highlight w:val="none"/>
              </w:rPr>
              <w:t>相关要求</w:t>
            </w:r>
            <w:r>
              <w:rPr>
                <w:rFonts w:hint="eastAsia" w:ascii="宋体" w:hAnsi="宋体" w:eastAsia="宋体" w:cs="宋体"/>
                <w:b/>
                <w:bCs/>
                <w:color w:val="auto"/>
                <w:szCs w:val="21"/>
                <w:highlight w:val="none"/>
                <w:lang w:eastAsia="zh-CN"/>
              </w:rPr>
              <w:t>如下</w:t>
            </w:r>
            <w:r>
              <w:rPr>
                <w:rFonts w:hint="eastAsia" w:ascii="宋体" w:hAnsi="宋体" w:eastAsia="宋体" w:cs="宋体"/>
                <w:b/>
                <w:bCs/>
                <w:color w:val="auto"/>
                <w:szCs w:val="21"/>
                <w:highlight w:val="none"/>
              </w:rPr>
              <w:t>：</w:t>
            </w:r>
          </w:p>
          <w:p w14:paraId="6D2354F8">
            <w:pPr>
              <w:autoSpaceDE/>
              <w:autoSpaceDN/>
              <w:snapToGrid/>
              <w:spacing w:line="360" w:lineRule="auto"/>
              <w:textAlignment w:val="auto"/>
              <w:rPr>
                <w:rFonts w:hint="eastAsia" w:ascii="宋体" w:hAnsi="宋体" w:eastAsia="宋体" w:cs="宋体"/>
                <w:i/>
                <w:iCs/>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履约保证金金额：按</w:t>
            </w:r>
            <w:r>
              <w:rPr>
                <w:rFonts w:hint="eastAsia" w:ascii="宋体" w:hAnsi="宋体" w:eastAsia="宋体" w:cs="宋体"/>
                <w:color w:val="auto"/>
                <w:szCs w:val="21"/>
                <w:highlight w:val="none"/>
                <w:lang w:eastAsia="zh-CN"/>
              </w:rPr>
              <w:t>项目成交总</w:t>
            </w:r>
            <w:r>
              <w:rPr>
                <w:rFonts w:hint="eastAsia" w:ascii="宋体" w:hAnsi="宋体" w:eastAsia="宋体" w:cs="宋体"/>
                <w:color w:val="auto"/>
                <w:szCs w:val="21"/>
                <w:highlight w:val="none"/>
              </w:rPr>
              <w:t>金额的</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rPr>
              <w:t>%</w:t>
            </w:r>
          </w:p>
          <w:p w14:paraId="683B838B">
            <w:pPr>
              <w:snapToGrid/>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履约保证金提交方式：</w:t>
            </w:r>
            <w:r>
              <w:rPr>
                <w:rFonts w:hint="eastAsia" w:ascii="宋体" w:hAnsi="宋体" w:eastAsia="宋体" w:cs="宋体"/>
                <w:color w:val="auto"/>
                <w:szCs w:val="21"/>
                <w:highlight w:val="none"/>
                <w:lang w:eastAsia="zh-CN"/>
              </w:rPr>
              <w:t>成交供应商在</w:t>
            </w:r>
            <w:r>
              <w:rPr>
                <w:rFonts w:hint="eastAsia" w:ascii="宋体" w:hAnsi="宋体" w:eastAsia="宋体" w:cs="宋体"/>
                <w:color w:val="auto"/>
                <w:kern w:val="0"/>
                <w:szCs w:val="21"/>
                <w:highlight w:val="none"/>
                <w:u w:val="single"/>
              </w:rPr>
              <w:t>签订合同</w:t>
            </w:r>
            <w:r>
              <w:rPr>
                <w:rFonts w:hint="eastAsia" w:ascii="宋体" w:hAnsi="宋体" w:cs="宋体"/>
                <w:color w:val="auto"/>
                <w:szCs w:val="21"/>
                <w:highlight w:val="none"/>
                <w:u w:val="single"/>
                <w:lang w:val="en-US" w:eastAsia="zh-CN"/>
              </w:rPr>
              <w:t>后</w:t>
            </w:r>
            <w:r>
              <w:rPr>
                <w:rFonts w:hint="eastAsia" w:ascii="宋体" w:hAnsi="宋体" w:eastAsia="宋体" w:cs="宋体"/>
                <w:color w:val="auto"/>
                <w:szCs w:val="21"/>
                <w:highlight w:val="none"/>
                <w:u w:val="none"/>
                <w:lang w:val="en-US" w:eastAsia="zh-CN"/>
              </w:rPr>
              <w:t>以</w:t>
            </w:r>
            <w:r>
              <w:rPr>
                <w:rFonts w:hint="eastAsia" w:ascii="宋体" w:hAnsi="宋体" w:eastAsia="宋体" w:cs="宋体"/>
                <w:color w:val="auto"/>
                <w:szCs w:val="21"/>
                <w:highlight w:val="none"/>
              </w:rPr>
              <w:t>银行转账、支票、汇票、本票或者金融机构、担保机构出具的保函等非现金方式</w:t>
            </w:r>
            <w:r>
              <w:rPr>
                <w:rFonts w:hint="eastAsia" w:ascii="宋体" w:hAnsi="宋体" w:eastAsia="宋体" w:cs="宋体"/>
                <w:color w:val="auto"/>
                <w:szCs w:val="21"/>
                <w:highlight w:val="none"/>
                <w:lang w:eastAsia="zh-CN"/>
              </w:rPr>
              <w:t>向</w:t>
            </w:r>
            <w:r>
              <w:rPr>
                <w:rFonts w:hint="eastAsia" w:ascii="宋体" w:hAnsi="宋体" w:eastAsia="宋体" w:cs="宋体"/>
                <w:color w:val="auto"/>
                <w:szCs w:val="21"/>
                <w:highlight w:val="none"/>
                <w:u w:val="single"/>
                <w:lang w:val="en-US" w:eastAsia="zh-CN"/>
              </w:rPr>
              <w:t>采购人</w:t>
            </w:r>
            <w:r>
              <w:rPr>
                <w:rFonts w:hint="eastAsia" w:ascii="宋体" w:hAnsi="宋体" w:eastAsia="宋体" w:cs="宋体"/>
                <w:color w:val="auto"/>
                <w:szCs w:val="21"/>
                <w:highlight w:val="none"/>
                <w:u w:val="none"/>
                <w:lang w:val="en-US" w:eastAsia="zh-CN"/>
              </w:rPr>
              <w:t>提交</w:t>
            </w:r>
            <w:r>
              <w:rPr>
                <w:rFonts w:hint="eastAsia" w:ascii="宋体" w:hAnsi="宋体" w:eastAsia="宋体" w:cs="宋体"/>
                <w:color w:val="auto"/>
                <w:szCs w:val="21"/>
                <w:highlight w:val="none"/>
              </w:rPr>
              <w:t>。</w:t>
            </w:r>
          </w:p>
          <w:p w14:paraId="152D9D25">
            <w:pPr>
              <w:autoSpaceDE/>
              <w:autoSpaceDN/>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履约保证金退付方式、时间及条件：</w:t>
            </w:r>
            <w:r>
              <w:rPr>
                <w:rFonts w:hint="eastAsia" w:ascii="宋体" w:hAnsi="宋体" w:eastAsia="宋体" w:cs="宋体"/>
                <w:color w:val="auto"/>
                <w:szCs w:val="21"/>
                <w:highlight w:val="none"/>
                <w:u w:val="single"/>
              </w:rPr>
              <w:t>待本项目合同履行期限结束后，由成交供应商向履约保证金收取单位提供《广西壮族自治区政府采购项目合同验收书》，保证金收取单位在收到合格材料后5个工作日内办理退还手续（不计利息）。</w:t>
            </w:r>
          </w:p>
          <w:p w14:paraId="1F7F3A8D">
            <w:pPr>
              <w:snapToGrid/>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履约保证金指定账户</w:t>
            </w:r>
            <w:r>
              <w:rPr>
                <w:rFonts w:hint="eastAsia" w:ascii="宋体" w:hAnsi="宋体" w:eastAsia="宋体" w:cs="宋体"/>
                <w:color w:val="auto"/>
                <w:szCs w:val="21"/>
                <w:highlight w:val="none"/>
                <w:lang w:eastAsia="zh-CN"/>
              </w:rPr>
              <w:t>的信息</w:t>
            </w:r>
            <w:r>
              <w:rPr>
                <w:rFonts w:hint="eastAsia" w:ascii="宋体" w:hAnsi="宋体" w:eastAsia="宋体" w:cs="宋体"/>
                <w:color w:val="auto"/>
                <w:szCs w:val="21"/>
                <w:highlight w:val="none"/>
              </w:rPr>
              <w:t>：</w:t>
            </w:r>
          </w:p>
          <w:p w14:paraId="293696EF">
            <w:pPr>
              <w:snapToGrid/>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广西壮族自治区海洋研究院</w:t>
            </w:r>
          </w:p>
          <w:p w14:paraId="2F4B1FDB">
            <w:pPr>
              <w:snapToGrid/>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中国工商银行股份有限公司南宁金禄支行</w:t>
            </w:r>
          </w:p>
          <w:p w14:paraId="33CB21F0">
            <w:pPr>
              <w:snapToGrid/>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2102112309300434245</w:t>
            </w:r>
          </w:p>
          <w:p w14:paraId="6CBEB300">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color w:val="auto"/>
                <w:szCs w:val="21"/>
                <w:highlight w:val="none"/>
                <w:lang w:val="en-US" w:eastAsia="zh-CN"/>
              </w:rPr>
              <w:t>备注：</w:t>
            </w:r>
            <w:r>
              <w:rPr>
                <w:rFonts w:hint="eastAsia" w:ascii="宋体" w:hAnsi="宋体" w:eastAsia="宋体" w:cs="宋体"/>
                <w:color w:val="auto"/>
                <w:szCs w:val="21"/>
                <w:highlight w:val="none"/>
                <w:lang w:val="en-US" w:eastAsia="zh-CN"/>
              </w:rPr>
              <w:br w:type="textWrapping"/>
            </w:r>
            <w:r>
              <w:rPr>
                <w:rFonts w:hint="eastAsia" w:ascii="宋体" w:hAnsi="宋体" w:eastAsia="宋体" w:cs="宋体"/>
                <w:b/>
                <w:color w:val="auto"/>
                <w:szCs w:val="21"/>
                <w:highlight w:val="none"/>
                <w:lang w:val="en-US" w:eastAsia="zh-CN"/>
              </w:rPr>
              <w:t>1.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r>
              <w:rPr>
                <w:rFonts w:hint="eastAsia" w:ascii="宋体" w:hAnsi="宋体" w:eastAsia="宋体" w:cs="宋体"/>
                <w:b/>
                <w:color w:val="auto"/>
                <w:szCs w:val="21"/>
                <w:highlight w:val="none"/>
                <w:lang w:val="en-US" w:eastAsia="zh-CN"/>
              </w:rPr>
              <w:br w:type="textWrapping"/>
            </w:r>
            <w:r>
              <w:rPr>
                <w:rFonts w:hint="eastAsia" w:ascii="宋体" w:hAnsi="宋体" w:eastAsia="宋体" w:cs="宋体"/>
                <w:b/>
                <w:color w:val="auto"/>
                <w:szCs w:val="21"/>
                <w:highlight w:val="none"/>
                <w:lang w:val="en-US" w:eastAsia="zh-CN"/>
              </w:rPr>
              <w:t>2.采用金融、担保机构出具保函的，必须为无条件保函，否则视为未按规定提交履约保证金。</w:t>
            </w:r>
          </w:p>
          <w:p w14:paraId="273E2734">
            <w:pPr>
              <w:snapToGrid/>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.供应商为联合体的，可由联合体任意一方或者联合体各方共同提交的履约保证金，视为有效履约保证金。</w:t>
            </w:r>
            <w:r>
              <w:rPr>
                <w:rFonts w:hint="eastAsia" w:ascii="宋体" w:hAnsi="宋体" w:eastAsia="宋体" w:cs="宋体"/>
                <w:color w:val="auto"/>
                <w:szCs w:val="21"/>
                <w:highlight w:val="none"/>
              </w:rPr>
              <w:t xml:space="preserve"> </w:t>
            </w:r>
          </w:p>
        </w:tc>
      </w:tr>
      <w:tr w14:paraId="07AE0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FC128D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.5</w:t>
            </w:r>
          </w:p>
        </w:tc>
        <w:tc>
          <w:tcPr>
            <w:tcW w:w="2135" w:type="dxa"/>
            <w:noWrap w:val="0"/>
            <w:vAlign w:val="center"/>
          </w:tcPr>
          <w:p w14:paraId="20A0F23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553" w:type="dxa"/>
            <w:noWrap w:val="0"/>
            <w:vAlign w:val="center"/>
          </w:tcPr>
          <w:p w14:paraId="11C61CB5">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0E87A067">
            <w:pPr>
              <w:snapToGrid w:val="0"/>
              <w:spacing w:line="360" w:lineRule="auto"/>
              <w:rPr>
                <w:rFonts w:hint="eastAsia" w:ascii="宋体" w:hAnsi="宋体" w:eastAsia="宋体" w:cs="宋体"/>
                <w:b/>
                <w:bCs/>
                <w:i/>
                <w:iCs/>
                <w:color w:val="auto"/>
                <w:szCs w:val="21"/>
                <w:highlight w:val="yellow"/>
                <w:lang w:eastAsia="zh-CN"/>
              </w:rPr>
            </w:pPr>
            <w:r>
              <w:rPr>
                <w:rFonts w:hint="eastAsia" w:ascii="宋体" w:hAnsi="宋体" w:eastAsia="宋体" w:cs="宋体"/>
                <w:color w:val="auto"/>
                <w:szCs w:val="21"/>
                <w:highlight w:val="none"/>
              </w:rPr>
              <w:t>法定代表人负责签订合同的，须携带法定代表人身份证明原件及身份证原件等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证明材料。</w:t>
            </w:r>
          </w:p>
        </w:tc>
      </w:tr>
      <w:tr w14:paraId="3D21B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66A1875C">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w:t>
            </w:r>
          </w:p>
        </w:tc>
        <w:tc>
          <w:tcPr>
            <w:tcW w:w="2135" w:type="dxa"/>
            <w:noWrap w:val="0"/>
            <w:vAlign w:val="center"/>
          </w:tcPr>
          <w:p w14:paraId="7F718A6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553" w:type="dxa"/>
            <w:noWrap w:val="0"/>
            <w:vAlign w:val="center"/>
          </w:tcPr>
          <w:p w14:paraId="6ABFC4C2">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4BC70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69A631C6">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4643A70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w:t>
            </w:r>
          </w:p>
          <w:p w14:paraId="1A39D586">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w:t>
            </w:r>
          </w:p>
        </w:tc>
        <w:tc>
          <w:tcPr>
            <w:tcW w:w="6553" w:type="dxa"/>
            <w:noWrap w:val="0"/>
            <w:vAlign w:val="center"/>
          </w:tcPr>
          <w:p w14:paraId="37A68BDD">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bookmarkStart w:id="76" w:name="PO_3000001868_PM031_3"/>
            <w:r>
              <w:rPr>
                <w:rFonts w:hint="eastAsia" w:ascii="宋体" w:hAnsi="宋体" w:eastAsia="宋体" w:cs="宋体"/>
                <w:color w:val="auto"/>
                <w:szCs w:val="21"/>
                <w:highlight w:val="none"/>
                <w:lang w:eastAsia="zh-CN"/>
              </w:rPr>
              <w:t>名称：</w:t>
            </w:r>
            <w:bookmarkEnd w:id="76"/>
            <w:r>
              <w:rPr>
                <w:rFonts w:hint="eastAsia" w:ascii="宋体" w:hAnsi="宋体" w:eastAsia="宋体" w:cs="宋体"/>
                <w:i w:val="0"/>
                <w:iCs w:val="0"/>
                <w:color w:val="auto"/>
                <w:szCs w:val="21"/>
                <w:highlight w:val="none"/>
                <w:lang w:eastAsia="zh-CN"/>
              </w:rPr>
              <w:t>广西壮族自治区海洋研究院</w:t>
            </w:r>
          </w:p>
          <w:p w14:paraId="643A0A2C">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联系电话：0771-5780927</w:t>
            </w:r>
          </w:p>
          <w:p w14:paraId="1665FFA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通讯地址：广西壮族自治区南宁市民族大道74号</w:t>
            </w:r>
          </w:p>
          <w:p w14:paraId="75A706FE">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名称：</w:t>
            </w:r>
            <w:r>
              <w:rPr>
                <w:rFonts w:hint="eastAsia" w:ascii="宋体" w:hAnsi="宋体" w:eastAsia="宋体" w:cs="宋体"/>
                <w:i w:val="0"/>
                <w:iCs w:val="0"/>
                <w:color w:val="auto"/>
                <w:szCs w:val="21"/>
                <w:highlight w:val="none"/>
                <w:lang w:eastAsia="zh-CN"/>
              </w:rPr>
              <w:t>广西科联招标中心有限公司</w:t>
            </w:r>
          </w:p>
          <w:p w14:paraId="775B162A">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联系电话：0771-3486228</w:t>
            </w:r>
          </w:p>
          <w:p w14:paraId="3AD24BA3">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通讯地址：广西南宁市大学东路170号广西科联招标中心有限公司102室</w:t>
            </w:r>
          </w:p>
        </w:tc>
      </w:tr>
      <w:tr w14:paraId="0A3F7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6EE6CE19">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263266D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553" w:type="dxa"/>
            <w:noWrap w:val="0"/>
            <w:vAlign w:val="center"/>
          </w:tcPr>
          <w:p w14:paraId="1DF1A9AC">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质疑期内每个工作日</w:t>
            </w:r>
            <w:r>
              <w:rPr>
                <w:rFonts w:hint="eastAsia" w:ascii="宋体" w:hAnsi="宋体" w:eastAsia="宋体" w:cs="宋体"/>
                <w:color w:val="auto"/>
                <w:sz w:val="21"/>
                <w:highlight w:val="none"/>
                <w:lang w:val="en-US" w:eastAsia="zh-CN"/>
              </w:rPr>
              <w:t>（北京时间）</w:t>
            </w:r>
            <w:r>
              <w:rPr>
                <w:rFonts w:hint="eastAsia" w:ascii="宋体" w:hAnsi="宋体" w:eastAsia="宋体" w:cs="宋体"/>
                <w:color w:val="auto"/>
                <w:highlight w:val="none"/>
              </w:rPr>
              <w:t>上午</w:t>
            </w:r>
            <w:r>
              <w:rPr>
                <w:rFonts w:hint="eastAsia" w:ascii="宋体" w:hAnsi="宋体" w:eastAsia="宋体" w:cs="宋体"/>
                <w:color w:val="auto"/>
                <w:highlight w:val="none"/>
                <w:u w:val="single"/>
                <w:lang w:val="en-US"/>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下午</w:t>
            </w:r>
            <w:r>
              <w:rPr>
                <w:rFonts w:hint="eastAsia" w:ascii="宋体" w:hAnsi="宋体" w:eastAsia="宋体" w:cs="宋体"/>
                <w:color w:val="auto"/>
                <w:highlight w:val="none"/>
                <w:u w:val="single"/>
                <w:lang w:val="en-US"/>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tc>
      </w:tr>
      <w:tr w14:paraId="7F7FC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E2C58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.6</w:t>
            </w:r>
          </w:p>
        </w:tc>
        <w:tc>
          <w:tcPr>
            <w:tcW w:w="2135" w:type="dxa"/>
            <w:noWrap w:val="0"/>
            <w:vAlign w:val="center"/>
          </w:tcPr>
          <w:p w14:paraId="202854E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553" w:type="dxa"/>
            <w:noWrap w:val="0"/>
            <w:vAlign w:val="center"/>
          </w:tcPr>
          <w:p w14:paraId="1BFA4479">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18AEDD15">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通讯方式</w:t>
            </w:r>
          </w:p>
          <w:p w14:paraId="7B374ECC">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名称：广西壮族自治区财政厅 </w:t>
            </w:r>
          </w:p>
          <w:p w14:paraId="54D994AE">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地址：南宁市青秀区桃源路69号 </w:t>
            </w:r>
          </w:p>
          <w:p w14:paraId="5597939B">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联系电话：0771-5331544</w:t>
            </w:r>
          </w:p>
        </w:tc>
      </w:tr>
      <w:tr w14:paraId="2FD01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FEC3AC4">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2135" w:type="dxa"/>
            <w:noWrap w:val="0"/>
            <w:vAlign w:val="center"/>
          </w:tcPr>
          <w:p w14:paraId="562547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费</w:t>
            </w:r>
          </w:p>
        </w:tc>
        <w:tc>
          <w:tcPr>
            <w:tcW w:w="6553" w:type="dxa"/>
            <w:noWrap w:val="0"/>
            <w:vAlign w:val="center"/>
          </w:tcPr>
          <w:p w14:paraId="10DAE2E5">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w:t>
            </w:r>
          </w:p>
          <w:p w14:paraId="2F31820C">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是    □ 否</w:t>
            </w:r>
          </w:p>
          <w:p w14:paraId="2E1B71AD">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费支付方式：</w:t>
            </w:r>
          </w:p>
          <w:p w14:paraId="4D399186">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u w:val="none"/>
              </w:rPr>
              <w:t>在签订合同前</w:t>
            </w: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sz w:val="21"/>
                <w:highlight w:val="none"/>
                <w:lang w:val="en-US" w:eastAsia="zh-CN"/>
              </w:rPr>
              <w:t>以银行转账、电汇等方式</w:t>
            </w:r>
            <w:r>
              <w:rPr>
                <w:rFonts w:hint="eastAsia" w:ascii="宋体" w:hAnsi="宋体" w:eastAsia="宋体" w:cs="宋体"/>
                <w:color w:val="auto"/>
                <w:kern w:val="0"/>
                <w:szCs w:val="21"/>
                <w:highlight w:val="none"/>
              </w:rPr>
              <w:t>一次性向采购代理机构支付。</w:t>
            </w:r>
          </w:p>
          <w:p w14:paraId="0BF95F5C">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r>
              <w:rPr>
                <w:rFonts w:hint="eastAsia" w:ascii="宋体" w:hAnsi="宋体" w:eastAsia="宋体" w:cs="宋体"/>
                <w:color w:val="auto"/>
                <w:kern w:val="0"/>
                <w:szCs w:val="21"/>
                <w:highlight w:val="none"/>
                <w:lang w:eastAsia="zh-CN"/>
              </w:rPr>
              <w:t>：</w:t>
            </w:r>
          </w:p>
          <w:p w14:paraId="428681E4">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费收取标准：</w:t>
            </w:r>
          </w:p>
          <w:p w14:paraId="5186FF3F">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以</w:t>
            </w: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成交</w:t>
            </w:r>
            <w:r>
              <w:rPr>
                <w:rFonts w:hint="eastAsia" w:ascii="宋体" w:hAnsi="宋体" w:eastAsia="宋体" w:cs="宋体"/>
                <w:color w:val="auto"/>
                <w:kern w:val="0"/>
                <w:szCs w:val="21"/>
                <w:highlight w:val="none"/>
                <w:lang w:eastAsia="zh-CN"/>
              </w:rPr>
              <w:t>总</w:t>
            </w:r>
            <w:r>
              <w:rPr>
                <w:rFonts w:hint="eastAsia" w:ascii="宋体" w:hAnsi="宋体" w:eastAsia="宋体" w:cs="宋体"/>
                <w:color w:val="auto"/>
                <w:kern w:val="0"/>
                <w:szCs w:val="21"/>
                <w:highlight w:val="none"/>
              </w:rPr>
              <w:t>金额/□采购预算/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暂定成交金额/□其他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）为计费额，按</w:t>
            </w:r>
            <w:r>
              <w:rPr>
                <w:rFonts w:hint="eastAsia" w:ascii="宋体" w:hAnsi="宋体" w:eastAsia="宋体" w:cs="宋体"/>
                <w:color w:val="auto"/>
                <w:sz w:val="21"/>
                <w:highlight w:val="none"/>
                <w:lang w:val="en-US" w:eastAsia="zh-CN"/>
              </w:rPr>
              <w:t>本须知正文第32.2条规定的收费计算标准（</w:t>
            </w:r>
            <w:r>
              <w:rPr>
                <w:rFonts w:hint="eastAsia" w:ascii="宋体" w:hAnsi="宋体" w:eastAsia="宋体" w:cs="宋体"/>
                <w:b/>
                <w:bCs/>
                <w:color w:val="auto"/>
                <w:kern w:val="0"/>
                <w:szCs w:val="21"/>
                <w:highlight w:val="none"/>
                <w:u w:val="single"/>
              </w:rPr>
              <w:t>服务类</w:t>
            </w: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szCs w:val="21"/>
                <w:highlight w:val="none"/>
              </w:rPr>
              <w:t>采用差额定率累进法计算出收费基准价格，采购代理</w:t>
            </w:r>
            <w:r>
              <w:rPr>
                <w:rFonts w:hint="eastAsia" w:ascii="宋体" w:hAnsi="宋体" w:eastAsia="宋体" w:cs="宋体"/>
                <w:color w:val="auto"/>
                <w:kern w:val="0"/>
                <w:szCs w:val="21"/>
                <w:highlight w:val="none"/>
                <w:lang w:eastAsia="zh-CN"/>
              </w:rPr>
              <w:t>机构</w:t>
            </w:r>
            <w:r>
              <w:rPr>
                <w:rFonts w:hint="eastAsia" w:ascii="宋体" w:hAnsi="宋体" w:eastAsia="宋体" w:cs="宋体"/>
                <w:color w:val="auto"/>
                <w:kern w:val="0"/>
                <w:szCs w:val="21"/>
                <w:highlight w:val="none"/>
              </w:rPr>
              <w:t>收费以（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收费基准价格/□收费基准价格下浮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/□收费基准价格上浮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）收取。</w:t>
            </w:r>
          </w:p>
          <w:p w14:paraId="0FFA7597">
            <w:pPr>
              <w:snapToGrid w:val="0"/>
              <w:spacing w:line="360" w:lineRule="auto"/>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固定采购代理收费：</w:t>
            </w:r>
          </w:p>
          <w:p w14:paraId="09DB6A0A">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费收取银行账户</w:t>
            </w:r>
            <w:r>
              <w:rPr>
                <w:rFonts w:hint="eastAsia" w:ascii="宋体" w:hAnsi="宋体" w:eastAsia="宋体" w:cs="宋体"/>
                <w:color w:val="auto"/>
                <w:kern w:val="0"/>
                <w:szCs w:val="21"/>
                <w:highlight w:val="none"/>
                <w:lang w:eastAsia="zh-CN"/>
              </w:rPr>
              <w:t>的信息</w:t>
            </w:r>
          </w:p>
          <w:p w14:paraId="787F618F">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开户名称：广西科联招标中心有限公司</w:t>
            </w:r>
          </w:p>
          <w:p w14:paraId="4CBC765B">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开户银行：中国工商银行南宁市高新科技支行</w:t>
            </w:r>
          </w:p>
          <w:p w14:paraId="2B0FF29C">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银行账号：2102111229300032105</w:t>
            </w:r>
          </w:p>
          <w:p w14:paraId="54E44BF1">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开户行行号：102611011101</w:t>
            </w:r>
          </w:p>
        </w:tc>
      </w:tr>
      <w:tr w14:paraId="5EFC5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23C03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w:t>
            </w:r>
          </w:p>
        </w:tc>
        <w:tc>
          <w:tcPr>
            <w:tcW w:w="2135" w:type="dxa"/>
            <w:noWrap w:val="0"/>
            <w:vAlign w:val="center"/>
          </w:tcPr>
          <w:p w14:paraId="0195236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553" w:type="dxa"/>
            <w:noWrap w:val="0"/>
            <w:vAlign w:val="center"/>
          </w:tcPr>
          <w:p w14:paraId="75DF6728">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解释：</w:t>
            </w:r>
            <w:r>
              <w:rPr>
                <w:rFonts w:hint="eastAsia" w:ascii="宋体" w:hAnsi="宋体" w:eastAsia="宋体" w:cs="宋体"/>
                <w:color w:val="auto"/>
                <w:kern w:val="0"/>
                <w:szCs w:val="21"/>
                <w:highlight w:val="none"/>
              </w:rPr>
              <w:t>构成本</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磋商文件的各个组成文件应互为解释，互为说明；除</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Cs w:val="21"/>
                <w:highlight w:val="none"/>
              </w:rPr>
              <w:t>由采购人或者采购代理机构负责解释。</w:t>
            </w:r>
          </w:p>
          <w:p w14:paraId="2906368C">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法律责任：</w:t>
            </w:r>
          </w:p>
          <w:p w14:paraId="66760448">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本采购文件根据《中华人民共和国政府采购法》、《中华人民共和国民法典》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《中华人民共和国政府采购法实施条例》、《政府采购竞争性磋商采购方式管理暂行办法》等有关法律、法规编制，参与本项目的各政府采购当事人依法享有上述法律法规所赋予的权利与义务。</w:t>
            </w:r>
          </w:p>
        </w:tc>
      </w:tr>
      <w:tr w14:paraId="1038A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4F833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w:t>
            </w:r>
          </w:p>
        </w:tc>
        <w:tc>
          <w:tcPr>
            <w:tcW w:w="2135" w:type="dxa"/>
            <w:noWrap w:val="0"/>
            <w:vAlign w:val="center"/>
          </w:tcPr>
          <w:p w14:paraId="78B1F5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553" w:type="dxa"/>
            <w:noWrap w:val="0"/>
            <w:vAlign w:val="center"/>
          </w:tcPr>
          <w:p w14:paraId="14619938">
            <w:pPr>
              <w:widowControl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分公司章、工会章、合同章、竞标专用章、业务专用章及银行的转账章、现金收讫章、现金付讫章等其他形式印章均不能代替公章。</w:t>
            </w:r>
          </w:p>
          <w:p w14:paraId="47F92324">
            <w:pPr>
              <w:widowControl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2.本竞争性磋商文件中描述供应商的“签字”是指供应商通过指定电子化政府采购平台办理数字证书（CA认证）获得的以供应商法定代表人或者委托代理人姓名制作的电子印章或手写签字。</w:t>
            </w:r>
          </w:p>
          <w:p w14:paraId="0E74AEFA">
            <w:pPr>
              <w:widowControl w:val="0"/>
              <w:tabs>
                <w:tab w:val="center" w:pos="4153"/>
                <w:tab w:val="right" w:pos="8306"/>
              </w:tabs>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3.本竞争性磋商文件所称的“电子签章”“电子签名”，是指经</w:t>
            </w:r>
            <w:r>
              <w:rPr>
                <w:rFonts w:hint="eastAsia" w:ascii="宋体" w:hAnsi="宋体" w:eastAsia="宋体" w:cs="宋体"/>
                <w:b w:val="0"/>
                <w:bCs w:val="0"/>
                <w:color w:val="auto"/>
                <w:kern w:val="2"/>
                <w:sz w:val="21"/>
                <w:szCs w:val="21"/>
                <w:highlight w:val="none"/>
                <w:lang w:val="en-US" w:eastAsia="zh-CN" w:bidi="ar-SA"/>
              </w:rPr>
              <w:t>广西政府采购云平台</w:t>
            </w:r>
            <w:r>
              <w:rPr>
                <w:rFonts w:hint="eastAsia" w:ascii="宋体" w:hAnsi="宋体" w:eastAsia="宋体" w:cs="宋体"/>
                <w:color w:val="auto"/>
                <w:kern w:val="2"/>
                <w:sz w:val="21"/>
                <w:szCs w:val="21"/>
                <w:lang w:val="en-US" w:eastAsia="zh-CN" w:bidi="ar-SA"/>
              </w:rPr>
              <w:t>认可的CA认证的电子签名数据为表现形式的印章，可用于签署电子响应文件，电子印章与实物印章具有同等法律效力，不因其采用电子化表现形式而否定其法律效力。</w:t>
            </w:r>
          </w:p>
          <w:p w14:paraId="7113D31E">
            <w:pPr>
              <w:widowControl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供应商为其他组织或者自然人时，本竞争性磋商文件规定的法定代表人指负责人或者自然人。本竞争性磋商文件所称负责人是指参加竞标的其他组织营业执照上的负责人，本竞争性磋商文件所称自然人指参与竞标的自然人本人。</w:t>
            </w:r>
          </w:p>
          <w:p w14:paraId="0821327A">
            <w:pPr>
              <w:widowControl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5.自然人竞标的，竞争性磋商文件规定盖公章处由自然人摁手指指印。</w:t>
            </w:r>
          </w:p>
          <w:p w14:paraId="10F6A670">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2"/>
                <w:szCs w:val="21"/>
                <w:lang w:val="en-US" w:eastAsia="zh-CN"/>
              </w:rPr>
              <w:t xml:space="preserve">    6.</w:t>
            </w:r>
            <w:r>
              <w:rPr>
                <w:rFonts w:hint="eastAsia" w:ascii="宋体" w:hAnsi="宋体" w:eastAsia="宋体" w:cs="宋体"/>
                <w:color w:val="auto"/>
                <w:kern w:val="2"/>
                <w:szCs w:val="21"/>
              </w:rPr>
              <w:t>本</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所称的“以上”“以下”“以内”“届满”，包括本数；所称的“不满”“超过”“以外”，不包括本数。</w:t>
            </w:r>
          </w:p>
        </w:tc>
      </w:tr>
    </w:tbl>
    <w:p w14:paraId="368D4FAC">
      <w:pPr>
        <w:pStyle w:val="3"/>
        <w:spacing w:line="420" w:lineRule="exact"/>
        <w:jc w:val="center"/>
        <w:rPr>
          <w:rFonts w:ascii="宋体" w:hAnsi="宋体"/>
          <w:b w:val="0"/>
          <w:color w:val="auto"/>
        </w:rPr>
      </w:pPr>
      <w:r>
        <w:rPr>
          <w:rFonts w:ascii="宋体" w:hAnsi="宋体"/>
          <w:b w:val="0"/>
          <w:color w:val="auto"/>
        </w:rPr>
        <w:br w:type="page"/>
      </w:r>
      <w:bookmarkStart w:id="77" w:name="_Toc30957"/>
      <w:bookmarkStart w:id="78" w:name="_Toc27094"/>
      <w:bookmarkStart w:id="79" w:name="_Toc80886929"/>
      <w:r>
        <w:rPr>
          <w:rFonts w:hint="eastAsia" w:ascii="宋体" w:hAnsi="宋体"/>
          <w:b w:val="0"/>
          <w:color w:val="auto"/>
        </w:rPr>
        <w:t>第二节 供应商须知正文</w:t>
      </w:r>
      <w:bookmarkEnd w:id="77"/>
      <w:bookmarkEnd w:id="78"/>
      <w:bookmarkEnd w:id="79"/>
    </w:p>
    <w:p w14:paraId="3147F203">
      <w:pPr>
        <w:keepNext/>
        <w:keepLines/>
        <w:widowControl w:val="0"/>
        <w:spacing w:before="0" w:after="0" w:line="360" w:lineRule="auto"/>
        <w:ind w:firstLine="640" w:firstLineChars="200"/>
        <w:jc w:val="both"/>
        <w:outlineLvl w:val="2"/>
        <w:rPr>
          <w:rFonts w:hint="eastAsia" w:ascii="Times New Roman" w:hAnsi="Times New Roman" w:eastAsia="宋体" w:cs="Times New Roman"/>
          <w:b w:val="0"/>
          <w:bCs/>
          <w:color w:val="auto"/>
          <w:kern w:val="2"/>
          <w:sz w:val="32"/>
          <w:szCs w:val="32"/>
          <w:highlight w:val="none"/>
          <w:lang w:val="en-US" w:eastAsia="zh-CN" w:bidi="ar-SA"/>
        </w:rPr>
      </w:pPr>
      <w:bookmarkStart w:id="80" w:name="_Toc26166"/>
      <w:bookmarkStart w:id="81" w:name="_Toc6457"/>
      <w:bookmarkStart w:id="82" w:name="_Toc80886930"/>
      <w:r>
        <w:rPr>
          <w:rFonts w:hint="eastAsia" w:ascii="Times New Roman" w:hAnsi="Times New Roman" w:eastAsia="宋体" w:cs="Times New Roman"/>
          <w:b w:val="0"/>
          <w:bCs/>
          <w:color w:val="auto"/>
          <w:kern w:val="2"/>
          <w:sz w:val="32"/>
          <w:szCs w:val="32"/>
          <w:highlight w:val="none"/>
          <w:lang w:val="en-US" w:eastAsia="zh-CN" w:bidi="ar-SA"/>
        </w:rPr>
        <w:t>一、总则</w:t>
      </w:r>
      <w:bookmarkEnd w:id="80"/>
      <w:bookmarkEnd w:id="81"/>
      <w:bookmarkEnd w:id="82"/>
    </w:p>
    <w:p w14:paraId="2ECDEEC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1AAD65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2357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6E83859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43AD9A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2A52DEE8">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330BAF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467865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1D8945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2.5“竞标”是指供应商按照本项目竞争性磋商公告规定的方式获取磋商文件、提交响应文件并希望获得标的的行为。</w:t>
      </w:r>
    </w:p>
    <w:p w14:paraId="4C695A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w:t>
      </w:r>
      <w:r>
        <w:rPr>
          <w:rFonts w:hint="eastAsia" w:ascii="宋体" w:hAnsi="宋体" w:eastAsia="宋体" w:cs="宋体"/>
          <w:color w:val="auto"/>
          <w:spacing w:val="-6"/>
          <w:szCs w:val="21"/>
          <w:highlight w:val="none"/>
          <w:lang w:val="en-US" w:eastAsia="zh-CN"/>
        </w:rPr>
        <w:t>文件</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报价文件、商务和技术文件</w:t>
      </w:r>
      <w:r>
        <w:rPr>
          <w:rFonts w:hint="eastAsia" w:ascii="宋体" w:hAnsi="宋体" w:eastAsia="宋体" w:cs="宋体"/>
          <w:color w:val="auto"/>
          <w:spacing w:val="-6"/>
          <w:szCs w:val="21"/>
          <w:highlight w:val="none"/>
        </w:rPr>
        <w:t>等所有内容的文件。</w:t>
      </w:r>
    </w:p>
    <w:p w14:paraId="686717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w:t>
      </w:r>
      <w:r>
        <w:rPr>
          <w:rFonts w:hint="eastAsia" w:ascii="宋体" w:hAnsi="宋体" w:eastAsia="宋体" w:cs="宋体"/>
          <w:color w:val="auto"/>
          <w:szCs w:val="21"/>
          <w:lang w:eastAsia="zh-CN"/>
        </w:rPr>
        <w:t>：</w:t>
      </w:r>
      <w:r>
        <w:rPr>
          <w:rFonts w:hint="eastAsia" w:ascii="宋体" w:hAnsi="宋体" w:eastAsia="宋体" w:cs="宋体"/>
          <w:color w:val="auto"/>
          <w:szCs w:val="21"/>
        </w:rPr>
        <w:t>详见</w:t>
      </w:r>
      <w:r>
        <w:rPr>
          <w:rFonts w:hint="eastAsia" w:ascii="宋体" w:hAnsi="宋体" w:eastAsia="宋体" w:cs="宋体"/>
          <w:color w:val="auto"/>
          <w:szCs w:val="21"/>
          <w:lang w:eastAsia="zh-CN"/>
        </w:rPr>
        <w:t>供应商</w:t>
      </w:r>
      <w:r>
        <w:rPr>
          <w:rFonts w:hint="eastAsia" w:ascii="宋体" w:hAnsi="宋体" w:eastAsia="宋体" w:cs="宋体"/>
          <w:color w:val="auto"/>
          <w:szCs w:val="21"/>
        </w:rPr>
        <w:t>须知前附表</w:t>
      </w:r>
      <w:r>
        <w:rPr>
          <w:rFonts w:hint="eastAsia" w:ascii="宋体" w:hAnsi="宋体" w:eastAsia="宋体" w:cs="宋体"/>
          <w:color w:val="auto"/>
          <w:szCs w:val="21"/>
          <w:highlight w:val="none"/>
        </w:rPr>
        <w:t>。</w:t>
      </w:r>
    </w:p>
    <w:p w14:paraId="165459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65B81E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1553FD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6EC6C6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“首次报价”是指供应商提交的首次响应文件中的报价。</w:t>
      </w:r>
    </w:p>
    <w:p w14:paraId="1F86E106">
      <w:pPr>
        <w:spacing w:line="360" w:lineRule="auto"/>
        <w:ind w:firstLine="420" w:firstLineChars="200"/>
        <w:rPr>
          <w:rFonts w:hint="eastAsia"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”是指供应商提</w:t>
      </w:r>
      <w:r>
        <w:rPr>
          <w:rFonts w:hint="eastAsia" w:eastAsia="宋体" w:cs="宋体"/>
          <w:color w:val="auto"/>
          <w:szCs w:val="21"/>
          <w:highlight w:val="none"/>
        </w:rPr>
        <w:t>交的最后报价并经修正（如有）和政策功能价格扣除（如有）后的价格。</w:t>
      </w:r>
    </w:p>
    <w:p w14:paraId="22D9E78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5201636A">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供应商的资格条件详见“供应商须知前附表”。</w:t>
      </w:r>
    </w:p>
    <w:p w14:paraId="46D531C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1634AC4C">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7FA568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162A7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CFB80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09E6E54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26F720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7F3568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本项目是否允许分包详见“供应商须知前附表”，本项目不允许违法分包。</w:t>
      </w:r>
    </w:p>
    <w:p w14:paraId="667A36B6">
      <w:pPr>
        <w:spacing w:line="360" w:lineRule="auto"/>
        <w:ind w:firstLine="482" w:firstLineChars="200"/>
        <w:rPr>
          <w:rFonts w:hint="eastAsia" w:ascii="黑体" w:hAnsi="黑体" w:eastAsia="黑体" w:cs="宋体"/>
          <w:b/>
          <w:bCs/>
          <w:color w:val="auto"/>
          <w:sz w:val="24"/>
          <w:highlight w:val="none"/>
        </w:rPr>
      </w:pPr>
      <w:bookmarkStart w:id="83" w:name="_Toc254970532"/>
      <w:bookmarkStart w:id="84" w:name="_Toc254970673"/>
      <w:r>
        <w:rPr>
          <w:rFonts w:hint="eastAsia" w:ascii="黑体" w:hAnsi="黑体" w:eastAsia="黑体" w:cs="宋体"/>
          <w:b/>
          <w:bCs/>
          <w:color w:val="auto"/>
          <w:sz w:val="24"/>
          <w:highlight w:val="none"/>
        </w:rPr>
        <w:t>7.特别说明</w:t>
      </w:r>
      <w:bookmarkEnd w:id="83"/>
      <w:bookmarkEnd w:id="84"/>
    </w:p>
    <w:p w14:paraId="51736BDA">
      <w:pPr>
        <w:spacing w:line="360" w:lineRule="auto"/>
        <w:ind w:firstLine="420" w:firstLineChars="200"/>
        <w:rPr>
          <w:rFonts w:hint="eastAsia" w:ascii="宋体" w:hAnsi="宋体" w:eastAsia="宋体" w:cs="宋体"/>
          <w:color w:val="auto"/>
          <w:szCs w:val="21"/>
          <w:highlight w:val="none"/>
        </w:rPr>
      </w:pPr>
      <w:bookmarkStart w:id="85" w:name="_8.1提供相同品牌产品且通过资格审查、符合性审查的不同投标人参加同一合"/>
      <w:bookmarkEnd w:id="85"/>
      <w:r>
        <w:rPr>
          <w:rFonts w:hint="eastAsia" w:ascii="宋体" w:hAnsi="宋体" w:eastAsia="宋体" w:cs="宋体"/>
          <w:color w:val="auto"/>
          <w:szCs w:val="21"/>
          <w:highlight w:val="none"/>
        </w:rPr>
        <w:t>7.1</w:t>
      </w:r>
      <w:bookmarkStart w:id="86"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86"/>
    <w:p w14:paraId="03825A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526004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w:t>
      </w:r>
      <w:r>
        <w:rPr>
          <w:rFonts w:hint="eastAsia" w:ascii="宋体" w:hAnsi="宋体" w:eastAsia="宋体" w:cs="宋体"/>
          <w:b w:val="0"/>
          <w:bCs w:val="0"/>
          <w:color w:val="auto"/>
          <w:szCs w:val="21"/>
        </w:rPr>
        <w:t>其响应文件作无效处理</w:t>
      </w:r>
      <w:r>
        <w:rPr>
          <w:rFonts w:hint="eastAsia" w:ascii="宋体" w:hAnsi="宋体" w:eastAsia="宋体" w:cs="宋体"/>
          <w:color w:val="auto"/>
          <w:szCs w:val="21"/>
        </w:rPr>
        <w:t>，</w:t>
      </w:r>
      <w:r>
        <w:rPr>
          <w:rFonts w:hint="eastAsia" w:ascii="宋体" w:hAnsi="宋体" w:eastAsia="宋体" w:cs="宋体"/>
          <w:color w:val="auto"/>
          <w:szCs w:val="21"/>
          <w:highlight w:val="none"/>
        </w:rPr>
        <w:t>将报监管部门查处；签订合同后发现的，成交供应商须依照《</w:t>
      </w:r>
      <w:r>
        <w:rPr>
          <w:rFonts w:hint="eastAsia" w:ascii="宋体" w:hAnsi="宋体" w:eastAsia="宋体" w:cs="宋体"/>
          <w:color w:val="auto"/>
          <w:szCs w:val="21"/>
          <w:highlight w:val="none"/>
          <w:lang w:val="en-US" w:eastAsia="zh-CN"/>
        </w:rPr>
        <w:t>中华人民共和国民法典</w:t>
      </w:r>
      <w:r>
        <w:rPr>
          <w:rFonts w:hint="eastAsia" w:ascii="宋体" w:hAnsi="宋体" w:eastAsia="宋体" w:cs="宋体"/>
          <w:color w:val="auto"/>
          <w:szCs w:val="21"/>
          <w:highlight w:val="none"/>
        </w:rPr>
        <w:t>》规定赔偿采购人，且民事赔偿并不免除违法供应商的行政与刑事责任。</w:t>
      </w:r>
    </w:p>
    <w:p w14:paraId="21375B8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14:paraId="74DA287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14:paraId="2714F0F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14:paraId="086F9AD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14:paraId="5FEE2A0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14:paraId="5D263DD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14:paraId="4A54284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4CA5A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14:paraId="3358032D">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 xml:space="preserve">报名的IP地址一致的； </w:t>
      </w:r>
    </w:p>
    <w:p w14:paraId="2C9DC9C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14:paraId="3FECB6A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14:paraId="3C3CD41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14:paraId="62A9D05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14:paraId="3EE50674">
      <w:pPr>
        <w:tabs>
          <w:tab w:val="left" w:pos="6931"/>
        </w:tabs>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（6）不同供应商的磋商保证金从同一单位或者个人账户转出。</w:t>
      </w:r>
      <w:r>
        <w:rPr>
          <w:rFonts w:hint="eastAsia" w:ascii="宋体" w:hAnsi="宋体" w:eastAsia="宋体" w:cs="宋体"/>
          <w:b/>
          <w:bCs/>
          <w:color w:val="auto"/>
          <w:szCs w:val="21"/>
          <w:highlight w:val="none"/>
        </w:rPr>
        <w:tab/>
      </w:r>
    </w:p>
    <w:p w14:paraId="086730A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7.6供应商有下列情形之一的，属于恶意串通行为，将报同级监督管理部门：</w:t>
      </w:r>
    </w:p>
    <w:p w14:paraId="3F02371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14:paraId="327C14F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14:paraId="23A1FD1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14:paraId="69884D1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14:paraId="4B181A7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9179A4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14:paraId="777CA3DD">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（7）供应商与采购人或者采购代理机构之间、供应商相互之间，为谋求特定供应商成交或者排斥其他供应商的其他串通行为。</w:t>
      </w:r>
    </w:p>
    <w:p w14:paraId="6CADA2D9">
      <w:pPr>
        <w:keepNext/>
        <w:keepLines/>
        <w:widowControl w:val="0"/>
        <w:spacing w:before="0" w:after="0" w:line="360" w:lineRule="auto"/>
        <w:ind w:firstLine="640" w:firstLineChars="2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bookmarkStart w:id="87" w:name="_Toc254970534"/>
      <w:bookmarkStart w:id="88" w:name="_Toc254970675"/>
      <w:bookmarkStart w:id="89" w:name="_Toc80886931"/>
      <w:bookmarkStart w:id="90" w:name="_Toc27583"/>
      <w:bookmarkStart w:id="91" w:name="_Toc12713"/>
      <w:r>
        <w:rPr>
          <w:rFonts w:hint="eastAsia" w:ascii="Times New Roman" w:hAnsi="Times New Roman" w:eastAsia="宋体" w:cs="Times New Roman"/>
          <w:b w:val="0"/>
          <w:bCs w:val="0"/>
          <w:color w:val="auto"/>
          <w:kern w:val="2"/>
          <w:sz w:val="32"/>
          <w:szCs w:val="32"/>
          <w:highlight w:val="none"/>
          <w:lang w:val="en-US" w:eastAsia="zh-CN" w:bidi="ar-SA"/>
        </w:rPr>
        <w:t>二、磋商文件</w:t>
      </w:r>
      <w:bookmarkEnd w:id="87"/>
      <w:bookmarkEnd w:id="88"/>
      <w:bookmarkEnd w:id="89"/>
      <w:bookmarkEnd w:id="90"/>
      <w:bookmarkEnd w:id="91"/>
    </w:p>
    <w:p w14:paraId="3148728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5BD1D0B8">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第一章 竞争性磋商公告；</w:t>
      </w:r>
    </w:p>
    <w:p w14:paraId="0C116F83">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第二章 采购需求；</w:t>
      </w:r>
    </w:p>
    <w:p w14:paraId="43130AB3">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 xml:space="preserve">第三章 供应商须知； </w:t>
      </w:r>
    </w:p>
    <w:p w14:paraId="15CC98A7">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第四章 评审程序、评审方法和评审标准；</w:t>
      </w:r>
    </w:p>
    <w:p w14:paraId="643A99B3">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第五章 响应文件格式；</w:t>
      </w:r>
    </w:p>
    <w:p w14:paraId="768BBB35">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第六章 合同文本；</w:t>
      </w:r>
    </w:p>
    <w:p w14:paraId="35D8FF5C">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第七章 质疑、投诉材料格式。</w:t>
      </w:r>
    </w:p>
    <w:p w14:paraId="1AE1926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333A42E1">
      <w:pPr>
        <w:spacing w:line="360" w:lineRule="auto"/>
        <w:ind w:firstLine="420" w:firstLineChars="200"/>
        <w:rPr>
          <w:rFonts w:hint="eastAsia" w:eastAsia="宋体"/>
          <w:color w:val="auto"/>
          <w:szCs w:val="21"/>
          <w:highlight w:val="none"/>
        </w:rPr>
      </w:pPr>
      <w:r>
        <w:rPr>
          <w:rFonts w:hint="eastAsia" w:eastAsia="宋体"/>
          <w:color w:val="auto"/>
          <w:szCs w:val="21"/>
          <w:highlight w:val="none"/>
        </w:rPr>
        <w:t>供应商应认真阅读磋商文件的采购需求，如供应商对磋商文件有疑问的，如要求采购人作出澄清或者修改的，供应商应在</w:t>
      </w:r>
      <w:r>
        <w:rPr>
          <w:rFonts w:eastAsia="宋体"/>
          <w:color w:val="auto"/>
          <w:szCs w:val="21"/>
          <w:highlight w:val="none"/>
        </w:rPr>
        <w:t>提交首次响应文件截止之日前</w:t>
      </w:r>
      <w:r>
        <w:rPr>
          <w:rFonts w:hint="eastAsia" w:eastAsia="宋体"/>
          <w:color w:val="auto"/>
          <w:szCs w:val="21"/>
          <w:highlight w:val="none"/>
        </w:rPr>
        <w:t>，以书面形式向</w:t>
      </w:r>
      <w:r>
        <w:rPr>
          <w:rFonts w:eastAsia="宋体"/>
          <w:color w:val="auto"/>
          <w:szCs w:val="21"/>
          <w:highlight w:val="none"/>
        </w:rPr>
        <w:t>采购人、采购代理机构</w:t>
      </w:r>
      <w:r>
        <w:rPr>
          <w:rFonts w:hint="eastAsia" w:eastAsia="宋体"/>
          <w:color w:val="auto"/>
          <w:szCs w:val="21"/>
          <w:highlight w:val="none"/>
        </w:rPr>
        <w:t>提出。</w:t>
      </w:r>
    </w:p>
    <w:p w14:paraId="7E5AAB5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5A86F8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89E03C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41BE1A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澄清或者</w:t>
      </w:r>
      <w:r>
        <w:rPr>
          <w:rFonts w:hint="eastAsia" w:ascii="宋体" w:hAnsi="宋体" w:eastAsia="宋体" w:cs="宋体"/>
          <w:color w:val="auto"/>
          <w:szCs w:val="21"/>
          <w:highlight w:val="none"/>
          <w:lang w:val="en-US" w:eastAsia="zh-CN"/>
        </w:rPr>
        <w:t>更正公告</w:t>
      </w:r>
      <w:r>
        <w:rPr>
          <w:rFonts w:hint="eastAsia" w:ascii="宋体" w:hAnsi="宋体" w:eastAsia="宋体" w:cs="宋体"/>
          <w:color w:val="auto"/>
          <w:szCs w:val="21"/>
          <w:highlight w:val="none"/>
          <w:lang w:eastAsia="zh-CN"/>
        </w:rPr>
        <w:t>在竞争性磋商公告发布媒体上发布</w:t>
      </w:r>
      <w:r>
        <w:rPr>
          <w:rFonts w:hint="eastAsia" w:ascii="宋体" w:hAnsi="宋体" w:eastAsia="宋体" w:cs="宋体"/>
          <w:color w:val="auto"/>
          <w:szCs w:val="21"/>
          <w:highlight w:val="none"/>
        </w:rPr>
        <w:t>，一经发布，视作已以书面形式通知所有获取竞争性磋商文件的潜在供应商，不再另行通知，所有潜在供应商应密切关注竞争性磋商公告发布媒体，因未能及时获知，由此产生的后果均应自行承担。</w:t>
      </w:r>
    </w:p>
    <w:p w14:paraId="5324EE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0DCEB74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公告中“七、其他补充事宜</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.网上查询地址”规定的政府采购信息发布媒体上发布更正公告。</w:t>
      </w:r>
    </w:p>
    <w:p w14:paraId="74F6B3B6">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w:t>
      </w:r>
      <w:r>
        <w:rPr>
          <w:rFonts w:hint="eastAsia" w:ascii="宋体" w:hAnsi="宋体" w:eastAsia="宋体" w:cs="宋体"/>
          <w:b/>
          <w:color w:val="auto"/>
          <w:kern w:val="0"/>
          <w:sz w:val="20"/>
          <w:szCs w:val="21"/>
          <w:highlight w:val="none"/>
          <w:lang w:eastAsia="zh-CN"/>
        </w:rPr>
        <w:t>按无效</w:t>
      </w:r>
      <w:r>
        <w:rPr>
          <w:rFonts w:hint="eastAsia" w:ascii="宋体" w:hAnsi="宋体" w:eastAsia="宋体" w:cs="宋体"/>
          <w:b/>
          <w:color w:val="auto"/>
          <w:kern w:val="0"/>
          <w:sz w:val="20"/>
          <w:szCs w:val="21"/>
          <w:highlight w:val="none"/>
        </w:rPr>
        <w:t>处理。</w:t>
      </w:r>
    </w:p>
    <w:p w14:paraId="01A9946B">
      <w:pPr>
        <w:keepNext/>
        <w:keepLines/>
        <w:widowControl w:val="0"/>
        <w:spacing w:before="0" w:after="0" w:line="360" w:lineRule="auto"/>
        <w:ind w:firstLine="320" w:firstLineChars="1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r>
        <w:rPr>
          <w:rFonts w:hint="eastAsia" w:ascii="Times New Roman" w:hAnsi="Times New Roman" w:eastAsia="宋体" w:cs="Times New Roman"/>
          <w:b w:val="0"/>
          <w:bCs w:val="0"/>
          <w:color w:val="auto"/>
          <w:kern w:val="2"/>
          <w:sz w:val="32"/>
          <w:szCs w:val="32"/>
          <w:highlight w:val="none"/>
          <w:lang w:val="en-US" w:eastAsia="zh-CN" w:bidi="ar-SA"/>
        </w:rPr>
        <w:t xml:space="preserve">  </w:t>
      </w:r>
      <w:bookmarkStart w:id="92" w:name="_Toc21480"/>
      <w:bookmarkStart w:id="93" w:name="_Toc21690"/>
      <w:bookmarkStart w:id="94" w:name="_Toc80886932"/>
      <w:r>
        <w:rPr>
          <w:rFonts w:hint="eastAsia" w:ascii="Times New Roman" w:hAnsi="Times New Roman" w:eastAsia="宋体" w:cs="Times New Roman"/>
          <w:b w:val="0"/>
          <w:bCs w:val="0"/>
          <w:color w:val="auto"/>
          <w:kern w:val="2"/>
          <w:sz w:val="32"/>
          <w:szCs w:val="32"/>
          <w:highlight w:val="none"/>
          <w:lang w:val="en-US" w:eastAsia="zh-CN" w:bidi="ar-SA"/>
        </w:rPr>
        <w:t>三、响应文件的编制</w:t>
      </w:r>
      <w:bookmarkEnd w:id="92"/>
      <w:bookmarkEnd w:id="93"/>
      <w:bookmarkEnd w:id="94"/>
    </w:p>
    <w:p w14:paraId="1226DDA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05756C7B">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54B951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7BD81E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12.1响应文件由资格文件、报价文件、商务技术文件三部分组成。</w:t>
      </w:r>
    </w:p>
    <w:p w14:paraId="112EE178">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12.1.1资格文件：详见供应商须知前附表</w:t>
      </w:r>
    </w:p>
    <w:p w14:paraId="657BAD53">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p>
    <w:p w14:paraId="3EB57902">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12.1.3报价文件：详见供应商须知前附表</w:t>
      </w:r>
    </w:p>
    <w:p w14:paraId="20EC66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12.2响应文件电子版：详见供应商须知前附表</w:t>
      </w:r>
    </w:p>
    <w:p w14:paraId="61B5203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42AA0897">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743C9D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182713D6">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734B4F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w:t>
      </w:r>
      <w:r>
        <w:rPr>
          <w:rFonts w:hint="default" w:ascii="黑体" w:hAnsi="黑体" w:eastAsia="黑体" w:cs="宋体"/>
          <w:b/>
          <w:bCs/>
          <w:color w:val="auto"/>
          <w:sz w:val="24"/>
          <w:highlight w:val="none"/>
          <w:lang w:val="en-US"/>
        </w:rPr>
        <w:t>响应</w:t>
      </w:r>
      <w:r>
        <w:rPr>
          <w:rFonts w:hint="eastAsia" w:ascii="黑体" w:hAnsi="黑体" w:eastAsia="黑体" w:cs="宋体"/>
          <w:b/>
          <w:bCs/>
          <w:color w:val="auto"/>
          <w:sz w:val="24"/>
          <w:highlight w:val="none"/>
        </w:rPr>
        <w:t>报价要求和构成</w:t>
      </w:r>
    </w:p>
    <w:p w14:paraId="575094ED">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报价应按“第五章 响应文件格式”中“响应报价表”格式填写。</w:t>
      </w:r>
    </w:p>
    <w:p w14:paraId="6BC10AD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7ADD1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0DFE97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51FF0F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每个分标的全部内容分别作完整唯一总价报价，不得存在漏项报价；</w:t>
      </w:r>
    </w:p>
    <w:p w14:paraId="035B1A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分标的单项内容作唯一报价。</w:t>
      </w:r>
    </w:p>
    <w:p w14:paraId="4E893E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p w14:paraId="72426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95"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bookmarkEnd w:id="95"/>
    <w:p w14:paraId="30ADE4A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23E3AA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BED9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20F27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2A4F4ABD">
      <w:pPr>
        <w:spacing w:line="360" w:lineRule="auto"/>
        <w:ind w:firstLine="0" w:firstLineChars="0"/>
        <w:rPr>
          <w:rFonts w:hint="eastAsia" w:ascii="黑体" w:hAnsi="黑体" w:eastAsia="黑体" w:cs="宋体"/>
          <w:b/>
          <w:bCs/>
          <w:i/>
          <w:iCs/>
          <w:color w:val="auto"/>
          <w:sz w:val="24"/>
          <w:highlight w:val="yellow"/>
          <w:lang w:eastAsia="zh-CN"/>
        </w:rPr>
      </w:pPr>
      <w:r>
        <w:rPr>
          <w:rFonts w:hint="eastAsia" w:ascii="黑体" w:hAnsi="黑体" w:eastAsia="黑体" w:cs="宋体"/>
          <w:b/>
          <w:bCs/>
          <w:color w:val="auto"/>
          <w:sz w:val="24"/>
          <w:highlight w:val="none"/>
        </w:rPr>
        <w:t>17.磋商保证金</w:t>
      </w:r>
    </w:p>
    <w:p w14:paraId="6CC3AEB8">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13663244">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266A3E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成交供应商的磋商保证金自成交通知书发出之日起</w:t>
      </w:r>
      <w:r>
        <w:rPr>
          <w:rFonts w:hint="eastAsia" w:ascii="宋体" w:hAnsi="宋体" w:eastAsia="宋体" w:cs="宋体"/>
          <w:color w:val="auto"/>
          <w:spacing w:val="-6"/>
          <w:szCs w:val="21"/>
          <w:highlight w:val="none"/>
          <w:lang w:val="en-US" w:eastAsia="zh-CN"/>
        </w:rPr>
        <w:t>5</w:t>
      </w:r>
      <w:r>
        <w:rPr>
          <w:rFonts w:hint="eastAsia" w:ascii="宋体" w:hAnsi="宋体" w:eastAsia="宋体" w:cs="宋体"/>
          <w:color w:val="auto"/>
          <w:spacing w:val="-6"/>
          <w:szCs w:val="21"/>
          <w:highlight w:val="none"/>
        </w:rPr>
        <w:t>个工作日内退还，退还方式如下：</w:t>
      </w:r>
    </w:p>
    <w:p w14:paraId="7F66A4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（1）采用银行转账方式的，以转账方式退回到供应商银行账户。</w:t>
      </w:r>
    </w:p>
    <w:p w14:paraId="05934FE2">
      <w:pPr>
        <w:widowControl w:val="0"/>
        <w:spacing w:line="360" w:lineRule="auto"/>
        <w:ind w:firstLine="315" w:firstLineChars="15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采用支票、汇票、本票或者金融机构、担保机构出具的保函等方式的，由供应商代表持相关授权证明材料至采购代理机构办理支票、汇票、本票或者金融机构、担保机构出具的保函等原件退还手续。</w:t>
      </w:r>
    </w:p>
    <w:p w14:paraId="3222CA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17.2.2成交供应商的磋商保证金自签订合同之日起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个工作日内退还，退还方式同未成交供应商的磋商保证金的退还方式。 </w:t>
      </w:r>
    </w:p>
    <w:p w14:paraId="7E5BE14B">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14:paraId="566DC9E0">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14:paraId="2F5AFD80">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29777191">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710074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（3）除因不可抗力或者磋商文件认可的情形以外，成交供应商不与采购人签订合同的；</w:t>
      </w:r>
    </w:p>
    <w:p w14:paraId="1EB835D0">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供应商或者采购代理机构恶意串通的；</w:t>
      </w:r>
    </w:p>
    <w:p w14:paraId="7230381B">
      <w:pPr>
        <w:spacing w:line="360" w:lineRule="auto"/>
        <w:ind w:left="420" w:leftChars="200" w:firstLine="0" w:firstLineChars="0"/>
        <w:rPr>
          <w:rFonts w:eastAsia="宋体" w:cs="宋体"/>
          <w:color w:val="auto"/>
          <w:szCs w:val="21"/>
          <w:highlight w:val="none"/>
        </w:rPr>
      </w:pPr>
      <w:r>
        <w:rPr>
          <w:rFonts w:hint="eastAsia" w:ascii="宋体" w:hAnsi="宋体" w:eastAsia="宋体" w:cs="宋体"/>
          <w:color w:val="auto"/>
          <w:szCs w:val="21"/>
          <w:highlight w:val="none"/>
        </w:rPr>
        <w:t>（5）磋商文件规定的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情形。</w:t>
      </w:r>
    </w:p>
    <w:p w14:paraId="35A02C1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0BD9F8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0224E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18.2响应文件应按资格文件、报价</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分别编制，商务</w:t>
      </w:r>
      <w:r>
        <w:rPr>
          <w:rFonts w:hint="eastAsia" w:ascii="宋体" w:hAnsi="宋体" w:eastAsia="宋体" w:cs="宋体"/>
          <w:color w:val="auto"/>
          <w:szCs w:val="21"/>
          <w:highlight w:val="none"/>
          <w:lang w:eastAsia="zh-CN"/>
        </w:rPr>
        <w:t>文件与</w:t>
      </w:r>
      <w:r>
        <w:rPr>
          <w:rFonts w:hint="eastAsia" w:ascii="宋体" w:hAnsi="宋体" w:eastAsia="宋体" w:cs="宋体"/>
          <w:color w:val="auto"/>
          <w:szCs w:val="21"/>
          <w:highlight w:val="none"/>
        </w:rPr>
        <w:t>技术文件合并编制，本磋商只接受电子版响应文件，要求见本章“12.2响应文件电子版要求”。</w:t>
      </w:r>
    </w:p>
    <w:p w14:paraId="5C160B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96" w:name="_Hlk65832699"/>
      <w:r>
        <w:rPr>
          <w:rFonts w:hint="eastAsia" w:ascii="宋体" w:hAnsi="宋体" w:eastAsia="宋体" w:cs="宋体"/>
          <w:color w:val="auto"/>
          <w:szCs w:val="21"/>
          <w:highlight w:val="none"/>
        </w:rPr>
        <w:t>3响应文件须由供应商</w:t>
      </w:r>
      <w:r>
        <w:rPr>
          <w:rFonts w:hint="eastAsia" w:ascii="宋体" w:hAnsi="宋体" w:eastAsia="宋体" w:cs="宋体"/>
          <w:color w:val="auto"/>
          <w:szCs w:val="21"/>
          <w:highlight w:val="none"/>
          <w:lang w:eastAsia="zh-CN"/>
        </w:rPr>
        <w:t>按</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进行签署、盖章</w:t>
      </w:r>
      <w:bookmarkEnd w:id="96"/>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否则其响应文件按无效响应处理</w:t>
      </w:r>
      <w:r>
        <w:rPr>
          <w:rFonts w:hint="eastAsia" w:ascii="宋体" w:hAnsi="宋体" w:eastAsia="宋体" w:cs="宋体"/>
          <w:color w:val="auto"/>
          <w:szCs w:val="21"/>
          <w:highlight w:val="none"/>
        </w:rPr>
        <w:t>。</w:t>
      </w:r>
    </w:p>
    <w:p w14:paraId="7F4980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公章一致，</w:t>
      </w:r>
      <w:r>
        <w:rPr>
          <w:rFonts w:hint="eastAsia" w:ascii="宋体" w:hAnsi="宋体" w:eastAsia="宋体" w:cs="宋体"/>
          <w:b/>
          <w:bCs/>
          <w:color w:val="auto"/>
          <w:szCs w:val="21"/>
          <w:highlight w:val="none"/>
        </w:rPr>
        <w:t>否则其响应文件按无效响应处理。</w:t>
      </w:r>
    </w:p>
    <w:p w14:paraId="38B9F5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14:paraId="3E377F4B">
      <w:pPr>
        <w:spacing w:line="360" w:lineRule="auto"/>
        <w:ind w:firstLine="482" w:firstLineChars="200"/>
        <w:rPr>
          <w:rFonts w:hint="eastAsia" w:ascii="黑体" w:hAnsi="黑体" w:eastAsia="黑体" w:cs="宋体"/>
          <w:b/>
          <w:bCs/>
          <w:color w:val="auto"/>
          <w:sz w:val="24"/>
          <w:highlight w:val="none"/>
          <w:lang w:eastAsia="zh-CN"/>
        </w:rPr>
      </w:pPr>
      <w:r>
        <w:rPr>
          <w:rFonts w:hint="eastAsia" w:ascii="黑体" w:hAnsi="黑体" w:eastAsia="黑体" w:cs="宋体"/>
          <w:b/>
          <w:bCs/>
          <w:color w:val="auto"/>
          <w:sz w:val="24"/>
          <w:highlight w:val="none"/>
        </w:rPr>
        <w:t>19.响应文件的</w:t>
      </w:r>
      <w:r>
        <w:rPr>
          <w:rFonts w:hint="eastAsia" w:ascii="黑体" w:hAnsi="黑体" w:eastAsia="黑体" w:cs="宋体"/>
          <w:b/>
          <w:bCs/>
          <w:color w:val="auto"/>
          <w:sz w:val="24"/>
          <w:highlight w:val="none"/>
          <w:lang w:eastAsia="zh-CN"/>
        </w:rPr>
        <w:t>加密</w:t>
      </w:r>
    </w:p>
    <w:p w14:paraId="0518B3F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eastAsia="宋体" w:cs="宋体"/>
          <w:b w:val="0"/>
          <w:bCs w:val="0"/>
          <w:color w:val="auto"/>
          <w:sz w:val="21"/>
          <w:szCs w:val="21"/>
          <w:highlight w:val="none"/>
          <w:lang w:val="en-US" w:eastAsia="zh-CN"/>
        </w:rPr>
        <w:t>广西政府采购云平台新版客户端</w:t>
      </w:r>
      <w:r>
        <w:rPr>
          <w:rFonts w:hint="eastAsia" w:ascii="宋体" w:hAnsi="宋体" w:eastAsia="宋体" w:cs="宋体"/>
          <w:color w:val="auto"/>
          <w:kern w:val="0"/>
          <w:szCs w:val="21"/>
          <w:highlight w:val="none"/>
          <w:lang w:val="zh-CN"/>
        </w:rPr>
        <w:t>”，并按照磋商文件和电子交易平台的要求编制并加密响应文件。供应商未按规定加密的响应文件，电子交易平台将拒收并提示。</w:t>
      </w:r>
    </w:p>
    <w:p w14:paraId="58961AFF">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eastAsia="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zh-CN"/>
        </w:rPr>
        <w:t>电子交易客户端”需要提前申领CA数字证书。</w:t>
      </w:r>
    </w:p>
    <w:p w14:paraId="699E6A9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19.3为确保网上操作合法、有效和安全，供应商应当在响应文件提交截止时间前完成在“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”的身份认证，确保在电子交易过程中能够对相关数据电文进行加密和使用电子签名。</w:t>
      </w:r>
    </w:p>
    <w:p w14:paraId="384FB70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1986F7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2DD2B9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D0FAA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256802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A5DAE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447097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详见“供应商须知前附表”。</w:t>
      </w:r>
    </w:p>
    <w:p w14:paraId="7C1A37A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5099B079">
      <w:pPr>
        <w:adjustRightInd w:val="0"/>
        <w:spacing w:line="360" w:lineRule="auto"/>
        <w:ind w:firstLine="420" w:firstLineChars="200"/>
        <w:rPr>
          <w:rFonts w:hint="eastAsia" w:eastAsia="宋体" w:cs="宋体"/>
          <w:color w:val="auto"/>
          <w:szCs w:val="21"/>
          <w:highlight w:val="none"/>
        </w:rPr>
      </w:pPr>
      <w:r>
        <w:rPr>
          <w:rFonts w:hint="eastAsia" w:ascii="宋体" w:hAnsi="宋体" w:eastAsia="宋体" w:cs="仿宋_GB2312"/>
          <w:color w:val="auto"/>
          <w:kern w:val="0"/>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r>
        <w:rPr>
          <w:rFonts w:hint="eastAsia" w:eastAsia="宋体" w:cs="宋体"/>
          <w:color w:val="auto"/>
          <w:szCs w:val="21"/>
          <w:highlight w:val="none"/>
        </w:rPr>
        <w:t>。</w:t>
      </w:r>
      <w:bookmarkStart w:id="97" w:name="_Hlk45702405"/>
    </w:p>
    <w:p w14:paraId="6564338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 截止时间后的撤回</w:t>
      </w:r>
    </w:p>
    <w:bookmarkEnd w:id="97"/>
    <w:p w14:paraId="7BC19122">
      <w:pPr>
        <w:widowControl w:val="0"/>
        <w:autoSpaceDE w:val="0"/>
        <w:autoSpaceDN w:val="0"/>
        <w:spacing w:after="120" w:afterLines="0" w:line="360" w:lineRule="auto"/>
        <w:ind w:left="420" w:leftChars="200" w:firstLine="420" w:firstLineChars="200"/>
        <w:jc w:val="both"/>
        <w:rPr>
          <w:rFonts w:hint="eastAsia" w:ascii="Times New Roman" w:hAnsi="Times New Roman" w:eastAsia="宋体" w:cs="Times New Roman"/>
          <w:b/>
          <w:bCs/>
          <w:color w:val="auto"/>
          <w:kern w:val="2"/>
          <w:sz w:val="21"/>
          <w:szCs w:val="24"/>
          <w:highlight w:val="cyan"/>
          <w:lang w:val="en-US" w:eastAsia="zh-CN" w:bidi="ar-SA"/>
        </w:rPr>
      </w:pPr>
      <w:r>
        <w:rPr>
          <w:rFonts w:hint="eastAsia" w:ascii="Times New Roman" w:hAnsi="Times New Roman" w:eastAsia="宋体" w:cs="Times New Roman"/>
          <w:color w:val="auto"/>
          <w:kern w:val="2"/>
          <w:sz w:val="21"/>
          <w:szCs w:val="24"/>
          <w:lang w:val="en-US" w:eastAsia="zh-CN" w:bidi="ar-SA"/>
        </w:rPr>
        <w:t>供应商在首次响应文件提交截止时间后向采购人、采购代理机构书面申请撤回电子响应文件的，将根据本须知正文17.4的规定不予退还其磋商保证金（如有）。</w:t>
      </w:r>
    </w:p>
    <w:p w14:paraId="571797D5">
      <w:pPr>
        <w:keepNext/>
        <w:keepLines/>
        <w:widowControl w:val="0"/>
        <w:spacing w:before="0" w:after="0" w:line="360" w:lineRule="auto"/>
        <w:ind w:firstLine="640" w:firstLineChars="2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r>
        <w:rPr>
          <w:rFonts w:hint="eastAsia" w:ascii="Times New Roman" w:hAnsi="Times New Roman" w:eastAsia="宋体" w:cs="Times New Roman"/>
          <w:b w:val="0"/>
          <w:bCs w:val="0"/>
          <w:color w:val="auto"/>
          <w:kern w:val="2"/>
          <w:sz w:val="32"/>
          <w:szCs w:val="32"/>
          <w:highlight w:val="none"/>
          <w:lang w:val="en-US" w:eastAsia="zh-CN" w:bidi="ar-SA"/>
        </w:rPr>
        <w:t xml:space="preserve">  </w:t>
      </w:r>
      <w:bookmarkStart w:id="98" w:name="_Toc17876"/>
      <w:bookmarkStart w:id="99" w:name="_Toc80886933"/>
      <w:bookmarkStart w:id="100" w:name="_Toc20044"/>
      <w:r>
        <w:rPr>
          <w:rFonts w:hint="eastAsia" w:ascii="Times New Roman" w:hAnsi="Times New Roman" w:eastAsia="宋体" w:cs="Times New Roman"/>
          <w:b w:val="0"/>
          <w:bCs w:val="0"/>
          <w:color w:val="auto"/>
          <w:kern w:val="2"/>
          <w:sz w:val="32"/>
          <w:szCs w:val="32"/>
          <w:highlight w:val="none"/>
          <w:lang w:val="en-US" w:eastAsia="zh-CN" w:bidi="ar-SA"/>
        </w:rPr>
        <w:t>四、评审及磋商</w:t>
      </w:r>
      <w:bookmarkEnd w:id="98"/>
      <w:bookmarkEnd w:id="99"/>
      <w:bookmarkEnd w:id="100"/>
    </w:p>
    <w:p w14:paraId="5A7365E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3</w:t>
      </w:r>
      <w:r>
        <w:rPr>
          <w:rFonts w:hint="eastAsia" w:ascii="黑体" w:hAnsi="黑体" w:eastAsia="黑体" w:cs="宋体"/>
          <w:b/>
          <w:bCs/>
          <w:color w:val="auto"/>
          <w:sz w:val="24"/>
          <w:highlight w:val="none"/>
        </w:rPr>
        <w:t>.磋商小组成立</w:t>
      </w:r>
    </w:p>
    <w:p w14:paraId="3847F9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C5E0D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3A9EFC6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首次响应文件的开启</w:t>
      </w:r>
    </w:p>
    <w:p w14:paraId="52B1D8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.1首次响应文件由磋商小组或者采购代理机构在“供应商须知前附表”规定的时间开启。</w:t>
      </w:r>
    </w:p>
    <w:p w14:paraId="729AB75F">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bCs/>
          <w:color w:val="auto"/>
          <w:kern w:val="0"/>
          <w:szCs w:val="21"/>
          <w:highlight w:val="none"/>
        </w:rPr>
        <w:t>响应文件解密</w:t>
      </w:r>
    </w:p>
    <w:p w14:paraId="4A64738A">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采购代理机构将在“供应商须知前附表”规定的时</w:t>
      </w:r>
      <w:r>
        <w:rPr>
          <w:rFonts w:hint="eastAsia" w:ascii="宋体" w:hAnsi="宋体" w:eastAsia="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rPr>
        <w:t>须携带加密时所用的CA锁按平台提示和采购文件的规定登录到</w:t>
      </w:r>
      <w:r>
        <w:rPr>
          <w:rFonts w:hint="eastAsia" w:ascii="宋体" w:hAnsi="宋体" w:eastAsia="宋体" w:cs="宋体"/>
          <w:b/>
          <w:bCs w:val="0"/>
          <w:color w:val="auto"/>
          <w:kern w:val="0"/>
          <w:sz w:val="21"/>
          <w:szCs w:val="21"/>
          <w:highlight w:val="none"/>
          <w:lang w:val="en-US" w:eastAsia="zh-CN"/>
        </w:rPr>
        <w:t>广西政府采购云平台</w:t>
      </w:r>
      <w:r>
        <w:rPr>
          <w:rFonts w:hint="eastAsia" w:ascii="宋体" w:hAnsi="宋体" w:eastAsia="宋体" w:cs="宋体"/>
          <w:b/>
          <w:color w:val="auto"/>
          <w:kern w:val="0"/>
          <w:szCs w:val="21"/>
          <w:highlight w:val="none"/>
        </w:rPr>
        <w:t>电子开标大厅签到并在规定的时间内完成对电子响应文件在线解密</w:t>
      </w:r>
      <w:r>
        <w:rPr>
          <w:rFonts w:hint="eastAsia" w:ascii="宋体" w:hAnsi="宋体" w:eastAsia="宋体" w:cs="宋体"/>
          <w:color w:val="auto"/>
          <w:kern w:val="0"/>
          <w:szCs w:val="21"/>
          <w:highlight w:val="none"/>
        </w:rPr>
        <w:t>。</w:t>
      </w:r>
      <w:r>
        <w:rPr>
          <w:rFonts w:hint="eastAsia" w:ascii="宋体" w:hAnsi="宋体" w:eastAsia="宋体" w:cs="宋体"/>
          <w:color w:val="auto"/>
          <w:kern w:val="1"/>
          <w:szCs w:val="21"/>
          <w:highlight w:val="none"/>
          <w:lang w:eastAsia="zh-CN"/>
        </w:rPr>
        <w:t>响应</w:t>
      </w:r>
      <w:r>
        <w:rPr>
          <w:rFonts w:hint="eastAsia" w:ascii="宋体" w:hAnsi="宋体" w:eastAsia="宋体" w:cs="宋体"/>
          <w:color w:val="auto"/>
          <w:kern w:val="1"/>
          <w:szCs w:val="21"/>
          <w:highlight w:val="none"/>
        </w:rPr>
        <w:t>文件未按时解密的</w:t>
      </w: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视为响应文件无效。</w:t>
      </w:r>
      <w:r>
        <w:rPr>
          <w:rFonts w:hint="eastAsia" w:ascii="宋体" w:hAnsi="宋体" w:eastAsia="宋体" w:cs="宋体"/>
          <w:color w:val="auto"/>
          <w:kern w:val="0"/>
          <w:szCs w:val="21"/>
          <w:highlight w:val="none"/>
        </w:rPr>
        <w:t>（解密</w:t>
      </w:r>
      <w:r>
        <w:rPr>
          <w:rFonts w:hint="eastAsia" w:ascii="宋体" w:hAnsi="宋体" w:eastAsia="宋体" w:cs="宋体"/>
          <w:bCs/>
          <w:color w:val="auto"/>
          <w:kern w:val="0"/>
          <w:szCs w:val="21"/>
          <w:highlight w:val="none"/>
        </w:rPr>
        <w:t>异常情况处理：详见本章</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电子交易活动的中止。）</w:t>
      </w:r>
    </w:p>
    <w:p w14:paraId="464A6CC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w:t>
      </w:r>
      <w:r>
        <w:rPr>
          <w:rFonts w:hint="eastAsia" w:ascii="宋体" w:hAnsi="宋体" w:eastAsia="宋体" w:cs="宋体"/>
          <w:bCs/>
          <w:color w:val="auto"/>
          <w:kern w:val="0"/>
          <w:szCs w:val="21"/>
          <w:highlight w:val="none"/>
        </w:rPr>
        <w:t>供应商成功解密响应文件，但未在“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kern w:val="0"/>
          <w:szCs w:val="21"/>
          <w:highlight w:val="none"/>
        </w:rPr>
        <w:t>”电子开标大厅参加</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的，视同认可</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过程和结果，</w:t>
      </w:r>
      <w:r>
        <w:rPr>
          <w:rFonts w:hint="eastAsia" w:ascii="宋体" w:hAnsi="宋体" w:eastAsia="宋体" w:cs="宋体"/>
          <w:color w:val="auto"/>
          <w:kern w:val="0"/>
          <w:szCs w:val="21"/>
          <w:highlight w:val="none"/>
        </w:rPr>
        <w:t>由此产生的后果由供应商自行负责。 参与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的供应商不足3家的，不得</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w:t>
      </w:r>
    </w:p>
    <w:p w14:paraId="3AE2DA8D">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5</w:t>
      </w:r>
      <w:r>
        <w:rPr>
          <w:rFonts w:hint="eastAsia" w:ascii="黑体" w:hAnsi="黑体" w:eastAsia="黑体" w:cs="宋体"/>
          <w:b/>
          <w:bCs/>
          <w:color w:val="auto"/>
          <w:sz w:val="24"/>
          <w:highlight w:val="none"/>
        </w:rPr>
        <w:t>.评审程序、评审方法和评审标准</w:t>
      </w:r>
    </w:p>
    <w:p w14:paraId="64C6C8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highlight w:val="none"/>
        </w:rPr>
        <w:t>本项目的</w:t>
      </w:r>
      <w:r>
        <w:rPr>
          <w:rFonts w:hint="eastAsia" w:ascii="宋体" w:hAnsi="宋体" w:eastAsia="宋体" w:cs="宋体"/>
          <w:color w:val="auto"/>
          <w:highlight w:val="none"/>
          <w:lang w:eastAsia="zh-CN"/>
        </w:rPr>
        <w:t>评审方法</w:t>
      </w:r>
      <w:r>
        <w:rPr>
          <w:rFonts w:hint="eastAsia" w:ascii="宋体" w:hAnsi="宋体" w:eastAsia="宋体" w:cs="宋体"/>
          <w:color w:val="auto"/>
          <w:highlight w:val="none"/>
        </w:rPr>
        <w:t>详见“</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须知前附表”</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磋商小组按照“第四章 评审程序、评审方法和评审标准”规定的方法、评审因素、标准和程序对响应文件进行评审。</w:t>
      </w:r>
    </w:p>
    <w:p w14:paraId="4CE58337">
      <w:pPr>
        <w:widowControl w:val="0"/>
        <w:spacing w:after="120"/>
        <w:ind w:firstLine="42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25.2磋商文件内容违反国家有关强制性规定的，磋商小组应当停止评审并向采购人或者采购代理机构说明情况，并在评审报告中书面体现。</w:t>
      </w:r>
    </w:p>
    <w:p w14:paraId="6122CA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磋商顺序详见“供应商须知前附表”。</w:t>
      </w:r>
    </w:p>
    <w:p w14:paraId="2EE33B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电子交易活动的中止。采购过程中出现以下情形，导致电子交易平台无法正常运行，或者无法保证电子交易的公平、公正和安全时，采购机构可中止电子交易活动：</w:t>
      </w:r>
    </w:p>
    <w:p w14:paraId="772EA6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42B3F4C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47FDFA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5CDC776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11479F2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399B501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6F56C45">
      <w:pPr>
        <w:keepNext/>
        <w:keepLines/>
        <w:widowControl w:val="0"/>
        <w:spacing w:before="0" w:after="0" w:line="360" w:lineRule="auto"/>
        <w:ind w:firstLine="480" w:firstLineChars="15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bookmarkStart w:id="101" w:name="_Toc12018"/>
      <w:bookmarkStart w:id="102" w:name="_Toc80886934"/>
      <w:bookmarkStart w:id="103" w:name="_Toc17745"/>
      <w:r>
        <w:rPr>
          <w:rFonts w:hint="eastAsia" w:ascii="Times New Roman" w:hAnsi="Times New Roman" w:eastAsia="宋体" w:cs="Times New Roman"/>
          <w:b w:val="0"/>
          <w:bCs w:val="0"/>
          <w:color w:val="auto"/>
          <w:kern w:val="2"/>
          <w:sz w:val="32"/>
          <w:szCs w:val="32"/>
          <w:highlight w:val="none"/>
          <w:lang w:val="en-US" w:eastAsia="zh-CN" w:bidi="ar-SA"/>
        </w:rPr>
        <w:t>五、成交及合同</w:t>
      </w:r>
      <w:bookmarkEnd w:id="101"/>
      <w:bookmarkEnd w:id="102"/>
      <w:bookmarkEnd w:id="103"/>
    </w:p>
    <w:p w14:paraId="53BDA5CB">
      <w:pPr>
        <w:spacing w:line="360" w:lineRule="auto"/>
        <w:ind w:firstLine="482" w:firstLineChars="200"/>
        <w:rPr>
          <w:rFonts w:hint="eastAsia" w:ascii="黑体" w:hAnsi="黑体" w:eastAsia="黑体" w:cs="宋体"/>
          <w:b/>
          <w:bCs/>
          <w:color w:val="auto"/>
          <w:sz w:val="24"/>
          <w:highlight w:val="none"/>
          <w:lang w:eastAsia="zh-CN"/>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6</w:t>
      </w:r>
      <w:r>
        <w:rPr>
          <w:rFonts w:hint="eastAsia" w:ascii="黑体" w:hAnsi="黑体" w:eastAsia="黑体" w:cs="宋体"/>
          <w:b/>
          <w:bCs/>
          <w:color w:val="auto"/>
          <w:sz w:val="24"/>
          <w:highlight w:val="none"/>
        </w:rPr>
        <w:t>.确定成交供应商及结果公告</w:t>
      </w:r>
      <w:r>
        <w:rPr>
          <w:rFonts w:hint="eastAsia" w:ascii="黑体" w:hAnsi="黑体" w:eastAsia="黑体" w:cs="宋体"/>
          <w:b/>
          <w:bCs/>
          <w:color w:val="auto"/>
          <w:sz w:val="24"/>
          <w:highlight w:val="none"/>
          <w:lang w:eastAsia="zh-CN"/>
        </w:rPr>
        <w:tab/>
      </w:r>
    </w:p>
    <w:p w14:paraId="4453A0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DC352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.2成交通知及成交结果公告。采购代理机构应当在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p>
    <w:p w14:paraId="334F20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.3采购人或者采购代理机构发出成交通知书前，应当对成交供应商信用进行查询核实，对列入失信被执行人、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确定排名第二的成交候选人为成交供应商。排名第二的成交候选人因上述规定的同样原因被取消成交资格的，采购人可以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确定排名第三的成交候选人为成交供应商，以此类推。以上信息查询记录及相关证据与</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文件一并保存。成交供应商享受《政府采购促进中小企业发展管理办法》（财库〔2020〕46号）规定的中小企业扶持政策的，采购人、采购代理机构应当随成交结果公开成交供应商的《中小企业声明函》。</w:t>
      </w:r>
    </w:p>
    <w:p w14:paraId="297FB0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702B7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.5排名第一的成交候选人放弃成交，</w:t>
      </w:r>
      <w:r>
        <w:rPr>
          <w:rFonts w:hint="eastAsia" w:ascii="宋体" w:hAnsi="宋体" w:eastAsia="宋体" w:cs="宋体"/>
          <w:b w:val="0"/>
          <w:bCs/>
          <w:color w:val="auto"/>
          <w:sz w:val="21"/>
          <w:szCs w:val="21"/>
          <w:highlight w:val="none"/>
        </w:rPr>
        <w:t>采购人可以按照评审报告推荐的</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候选人名单排序，</w:t>
      </w:r>
      <w:r>
        <w:rPr>
          <w:rFonts w:hint="eastAsia" w:ascii="宋体" w:hAnsi="宋体" w:eastAsia="宋体" w:cs="宋体"/>
          <w:b w:val="0"/>
          <w:bCs/>
          <w:color w:val="auto"/>
          <w:sz w:val="21"/>
          <w:szCs w:val="21"/>
          <w:highlight w:val="none"/>
          <w:lang w:eastAsia="zh-CN"/>
        </w:rPr>
        <w:t>依法</w:t>
      </w:r>
      <w:r>
        <w:rPr>
          <w:rFonts w:hint="eastAsia" w:ascii="宋体" w:hAnsi="宋体" w:eastAsia="宋体" w:cs="宋体"/>
          <w:b w:val="0"/>
          <w:bCs/>
          <w:color w:val="auto"/>
          <w:sz w:val="21"/>
          <w:szCs w:val="21"/>
          <w:highlight w:val="none"/>
        </w:rPr>
        <w:t>确定下一候选人为</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color w:val="auto"/>
          <w:szCs w:val="21"/>
          <w:highlight w:val="none"/>
        </w:rPr>
        <w:t>供应商</w:t>
      </w:r>
      <w:r>
        <w:rPr>
          <w:rFonts w:hint="eastAsia" w:ascii="宋体" w:hAnsi="宋体" w:eastAsia="宋体" w:cs="宋体"/>
          <w:b w:val="0"/>
          <w:bCs/>
          <w:color w:val="auto"/>
          <w:sz w:val="21"/>
          <w:szCs w:val="21"/>
          <w:highlight w:val="none"/>
        </w:rPr>
        <w:t>，也可以重新开展政府采购活动</w:t>
      </w:r>
      <w:r>
        <w:rPr>
          <w:rFonts w:hint="eastAsia" w:ascii="宋体" w:hAnsi="宋体" w:eastAsia="宋体" w:cs="宋体"/>
          <w:color w:val="auto"/>
          <w:szCs w:val="21"/>
          <w:highlight w:val="none"/>
        </w:rPr>
        <w:t>。</w:t>
      </w:r>
    </w:p>
    <w:p w14:paraId="59941290">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7</w:t>
      </w:r>
      <w:r>
        <w:rPr>
          <w:rFonts w:hint="eastAsia" w:ascii="黑体" w:hAnsi="黑体" w:eastAsia="黑体" w:cs="宋体"/>
          <w:b/>
          <w:bCs/>
          <w:color w:val="auto"/>
          <w:sz w:val="24"/>
          <w:highlight w:val="none"/>
        </w:rPr>
        <w:t>.履约保证金</w:t>
      </w:r>
    </w:p>
    <w:p w14:paraId="26ADB3C9">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履约保证金的金额、提交方式、退付的时间和条件详见 “供应商须知前附表”。成交供应商未按规定提交履约保证金的，视为拒绝</w:t>
      </w:r>
      <w:r>
        <w:rPr>
          <w:rFonts w:ascii="宋体" w:hAnsi="宋体" w:eastAsia="宋体"/>
          <w:color w:val="auto"/>
          <w:highlight w:val="none"/>
        </w:rPr>
        <w:t>与采购人</w:t>
      </w:r>
      <w:r>
        <w:rPr>
          <w:rFonts w:hint="eastAsia" w:ascii="宋体" w:hAnsi="宋体" w:eastAsia="宋体" w:cs="宋体"/>
          <w:color w:val="auto"/>
          <w:szCs w:val="21"/>
          <w:highlight w:val="none"/>
        </w:rPr>
        <w:t>签订合同，采购人可以按照评审报告推荐的成交候选人名单排序，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确定下一候选人为成交供应商，也可以重新开展政府采购活动。</w:t>
      </w:r>
    </w:p>
    <w:p w14:paraId="032274AF">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.2签订合同后，如成交供应商不按双方签订的合同规定履约，则没收其全部履约保证金，履约保证金不足以赔偿损失的，按实际损失赔偿。</w:t>
      </w:r>
    </w:p>
    <w:p w14:paraId="18C0729B">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在履约保证金退还日期前，若成交供应商的开户名称、开户银行、</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号有变动的，请以书面形式通知履约保证金收取单位，否则由此产生的后果由成交供应商自行承担。</w:t>
      </w:r>
    </w:p>
    <w:p w14:paraId="1477A83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8</w:t>
      </w:r>
      <w:r>
        <w:rPr>
          <w:rFonts w:hint="eastAsia" w:ascii="黑体" w:hAnsi="黑体" w:eastAsia="黑体" w:cs="宋体"/>
          <w:b/>
          <w:bCs/>
          <w:color w:val="auto"/>
          <w:sz w:val="24"/>
          <w:highlight w:val="none"/>
        </w:rPr>
        <w:t>.签订合同</w:t>
      </w:r>
    </w:p>
    <w:p w14:paraId="0C791BE8">
      <w:pPr>
        <w:widowControl w:val="0"/>
        <w:adjustRightInd w:val="0"/>
        <w:snapToGrid w:val="0"/>
        <w:spacing w:before="0" w:line="360" w:lineRule="auto"/>
        <w:ind w:firstLine="420" w:firstLineChars="200"/>
        <w:jc w:val="both"/>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28.1采购人与成交供应商应当在成交通知书规定的时间内，按照磋商文件确定的合同文本以及采购标的、服务技术、采购金额、采购数量、商务和服务要求等事项签订政府采购合同。</w:t>
      </w:r>
      <w:r>
        <w:rPr>
          <w:rFonts w:hint="eastAsia" w:ascii="宋体" w:hAnsi="宋体" w:eastAsia="宋体" w:cs="宋体"/>
          <w:color w:val="auto"/>
          <w:kern w:val="0"/>
          <w:sz w:val="21"/>
          <w:szCs w:val="21"/>
          <w:highlight w:val="none"/>
          <w:lang w:val="zh-CN" w:eastAsia="zh-CN" w:bidi="ar-SA"/>
        </w:rPr>
        <w:t>如成交供应商为联合体的，由联合体成员各方法定代表人或其授权代表与采购人代表签订合同。</w:t>
      </w:r>
    </w:p>
    <w:p w14:paraId="018574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.2采购人不得向成交供应商提出超出磋商文件以外的任何要求作为签订合同的条件，不得与成交供应商订立背离磋商文件确定的合同文本以及采购标的、服务技术、采购金额、采购数量、</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和服务要求等实质性内容的协议。</w:t>
      </w:r>
    </w:p>
    <w:p w14:paraId="5B4F65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.3成交供应商拒绝签订政府采购合同的，采购人可以按照评审报告推荐的成交候选人名单排序，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确定下一候选人为成交供应商，也可以重新开展采购活动。拒绝签订政府采购合同的成交供应商不得参加对该项目重新开展的采购活动。</w:t>
      </w:r>
    </w:p>
    <w:p w14:paraId="25438B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.4如签订合同并生效后，供应商无故拒绝或延期，除按照合同条款处理外，列入不良行为记录，并给予通报。</w:t>
      </w:r>
    </w:p>
    <w:p w14:paraId="1A4F9F70">
      <w:pPr>
        <w:spacing w:line="360" w:lineRule="auto"/>
        <w:ind w:firstLine="420" w:firstLineChars="200"/>
        <w:rPr>
          <w:rFonts w:hint="eastAsia" w:ascii="宋体" w:hAnsi="宋体" w:eastAsia="宋体" w:cs="宋体"/>
          <w:b/>
          <w:bCs/>
          <w:i/>
          <w:iCs/>
          <w:color w:val="auto"/>
          <w:szCs w:val="21"/>
          <w:highlight w:val="none"/>
          <w:lang w:eastAsia="zh-CN"/>
        </w:rPr>
      </w:pPr>
      <w:r>
        <w:rPr>
          <w:rFonts w:hint="eastAsia" w:ascii="宋体" w:hAnsi="宋体" w:eastAsia="宋体" w:cs="宋体"/>
          <w:color w:val="auto"/>
          <w:sz w:val="21"/>
          <w:szCs w:val="21"/>
          <w:highlight w:val="none"/>
          <w:lang w:val="en-US" w:eastAsia="zh-CN"/>
        </w:rPr>
        <w:t>28.5</w:t>
      </w:r>
      <w:r>
        <w:rPr>
          <w:rFonts w:hint="eastAsia" w:ascii="宋体" w:hAnsi="宋体" w:eastAsia="宋体" w:cs="宋体"/>
          <w:color w:val="auto"/>
          <w:sz w:val="21"/>
          <w:szCs w:val="21"/>
          <w:highlight w:val="none"/>
        </w:rPr>
        <w:t>采购合同由采购人与成交供应商根据磋商文件、响应文件等内容签订，成交供应商应当在签订合同时向采购人出示相关证明材料，具体内容详见 “供应商须知前附表”，经采购人核验合格后方可签订合同</w:t>
      </w:r>
      <w:r>
        <w:rPr>
          <w:rFonts w:hint="eastAsia" w:ascii="宋体" w:hAnsi="宋体" w:eastAsia="宋体" w:cs="宋体"/>
          <w:color w:val="auto"/>
          <w:sz w:val="21"/>
          <w:szCs w:val="21"/>
          <w:highlight w:val="none"/>
          <w:lang w:eastAsia="zh-CN"/>
        </w:rPr>
        <w:t>。</w:t>
      </w:r>
    </w:p>
    <w:p w14:paraId="3EB87B0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29</w:t>
      </w:r>
      <w:r>
        <w:rPr>
          <w:rFonts w:hint="eastAsia" w:ascii="黑体" w:hAnsi="黑体" w:eastAsia="黑体" w:cs="宋体"/>
          <w:b/>
          <w:bCs/>
          <w:color w:val="auto"/>
          <w:sz w:val="24"/>
          <w:highlight w:val="none"/>
        </w:rPr>
        <w:t>.政府采购合同公告</w:t>
      </w:r>
    </w:p>
    <w:p w14:paraId="4BC8DB8B">
      <w:pPr>
        <w:spacing w:line="360" w:lineRule="auto"/>
        <w:ind w:firstLine="420" w:firstLineChars="200"/>
        <w:rPr>
          <w:rFonts w:hint="eastAsia" w:ascii="Calibri" w:eastAsia="宋体"/>
          <w:color w:val="auto"/>
          <w:highlight w:val="none"/>
        </w:rPr>
      </w:pPr>
      <w:r>
        <w:rPr>
          <w:rFonts w:hint="eastAsia" w:ascii="宋体" w:hAnsi="宋体" w:eastAsia="宋体" w:cs="宋体"/>
          <w:color w:val="auto"/>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ascii="Calibri" w:eastAsia="宋体"/>
          <w:color w:val="auto"/>
          <w:highlight w:val="none"/>
        </w:rPr>
        <w:t>。</w:t>
      </w:r>
    </w:p>
    <w:p w14:paraId="4C406F0B">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0</w:t>
      </w:r>
      <w:r>
        <w:rPr>
          <w:rFonts w:hint="eastAsia" w:ascii="黑体" w:hAnsi="黑体" w:eastAsia="黑体" w:cs="宋体"/>
          <w:b/>
          <w:bCs/>
          <w:color w:val="auto"/>
          <w:sz w:val="24"/>
          <w:highlight w:val="none"/>
        </w:rPr>
        <w:t>. 询问、质疑和投诉</w:t>
      </w:r>
    </w:p>
    <w:p w14:paraId="7EC4DC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.1供应商对政府采购活动事项有疑问的，可以向采购人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采购代理机构提出询问，采购人或者采购代理机构应当在3个工作日内对供应商依法提出的询问作出答复。</w:t>
      </w:r>
    </w:p>
    <w:p w14:paraId="67BB3436">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.2供应商认为磋商文件、采购过程或者成交结果使自己的合法权益受到损害的，应当在知道或者应知其权益受到损害之日起7个工作日内，以书面形式向采购人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采购代理机构提出质疑，</w:t>
      </w:r>
      <w:r>
        <w:rPr>
          <w:rFonts w:hint="eastAsia" w:ascii="宋体" w:hAnsi="宋体" w:eastAsia="宋体" w:cs="宋体"/>
          <w:color w:val="auto"/>
          <w:szCs w:val="24"/>
        </w:rPr>
        <w:t>采购人或者采购代理机构应当在</w:t>
      </w:r>
      <w:r>
        <w:rPr>
          <w:rFonts w:hint="eastAsia" w:ascii="宋体" w:hAnsi="宋体" w:eastAsia="宋体" w:cs="宋体"/>
          <w:color w:val="auto"/>
          <w:szCs w:val="24"/>
          <w:lang w:val="en-US" w:eastAsia="zh-CN"/>
        </w:rPr>
        <w:t>7</w:t>
      </w:r>
      <w:r>
        <w:rPr>
          <w:rFonts w:hint="eastAsia" w:ascii="宋体" w:hAnsi="宋体" w:eastAsia="宋体" w:cs="宋体"/>
          <w:color w:val="auto"/>
          <w:szCs w:val="24"/>
        </w:rPr>
        <w:t>个工作日内对供应商依法提出的</w:t>
      </w:r>
      <w:r>
        <w:rPr>
          <w:rFonts w:hint="eastAsia" w:ascii="宋体" w:hAnsi="宋体" w:eastAsia="宋体" w:cs="宋体"/>
          <w:color w:val="auto"/>
          <w:szCs w:val="24"/>
          <w:lang w:eastAsia="zh-CN"/>
        </w:rPr>
        <w:t>质疑</w:t>
      </w:r>
      <w:r>
        <w:rPr>
          <w:rFonts w:hint="eastAsia" w:ascii="宋体" w:hAnsi="宋体" w:eastAsia="宋体" w:cs="宋体"/>
          <w:color w:val="auto"/>
          <w:szCs w:val="24"/>
        </w:rPr>
        <w:t>作出答复。</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59FCADA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（1）潜在供应商依法获取采购文件后，认为采购文件使自己的权益受到损害的，应当在竞争性磋商文件公告期限届满之日起7个工作日内提出质疑。</w:t>
      </w:r>
    </w:p>
    <w:p w14:paraId="6B8CDA2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46FBC34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6DBEE6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EBE40C1">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.4 供应商提出质疑应当提交质疑函和必要的证明材料，针对同一采购程序环节的质疑必须在法定质疑期内一次性提出。质疑函应当包括下列内容（质疑函格式后附）：</w:t>
      </w:r>
    </w:p>
    <w:p w14:paraId="5AD14BD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6DE116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24C442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68141A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651AF29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6DC14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2EC0C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4CD450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.5采购人、采购代理机构认为供应商质疑不成立，或者成立但未对成交结果构成影响的，继续开展采购活动；认为供应商质疑成立且影响或者可能影响成交结果的，按照下列情况处理：</w:t>
      </w:r>
    </w:p>
    <w:p w14:paraId="0D0E8F4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955A1D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DC094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5C564BAF">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.6投诉的权利。质疑供应商对采购人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采购代理机构的答复不满意，或者采购人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eastAsia="宋体" w:cs="宋体"/>
          <w:color w:val="auto"/>
          <w:highlight w:val="none"/>
        </w:rPr>
        <w:t>。</w:t>
      </w:r>
      <w:bookmarkStart w:id="104" w:name="_Toc80205930"/>
    </w:p>
    <w:p w14:paraId="6EA1A507">
      <w:pPr>
        <w:keepNext/>
        <w:keepLines/>
        <w:widowControl w:val="0"/>
        <w:spacing w:before="0" w:after="0" w:line="360" w:lineRule="auto"/>
        <w:ind w:firstLine="315" w:firstLineChars="98"/>
        <w:jc w:val="both"/>
        <w:outlineLvl w:val="2"/>
        <w:rPr>
          <w:rFonts w:ascii="Times New Roman" w:hAnsi="Times New Roman" w:eastAsia="宋体" w:cs="Times New Roman"/>
          <w:b w:val="0"/>
          <w:bCs/>
          <w:color w:val="auto"/>
          <w:kern w:val="2"/>
          <w:sz w:val="32"/>
          <w:szCs w:val="32"/>
          <w:highlight w:val="none"/>
          <w:lang w:val="en-US" w:eastAsia="zh-CN" w:bidi="ar-SA"/>
        </w:rPr>
      </w:pPr>
      <w:bookmarkStart w:id="105" w:name="_Toc80886935"/>
      <w:bookmarkStart w:id="106" w:name="_Toc9275"/>
      <w:bookmarkStart w:id="107" w:name="_Toc26989"/>
      <w:r>
        <w:rPr>
          <w:rFonts w:hint="eastAsia" w:ascii="Times New Roman" w:hAnsi="Times New Roman" w:eastAsia="宋体" w:cs="Times New Roman"/>
          <w:b/>
          <w:bCs/>
          <w:color w:val="auto"/>
          <w:kern w:val="2"/>
          <w:sz w:val="32"/>
          <w:szCs w:val="32"/>
          <w:highlight w:val="none"/>
          <w:lang w:val="en-US" w:eastAsia="zh-CN" w:bidi="ar-SA"/>
        </w:rPr>
        <w:t>六</w:t>
      </w:r>
      <w:r>
        <w:rPr>
          <w:rFonts w:hint="eastAsia" w:ascii="Times New Roman" w:hAnsi="Times New Roman" w:eastAsia="宋体" w:cs="Times New Roman"/>
          <w:b w:val="0"/>
          <w:bCs/>
          <w:color w:val="auto"/>
          <w:kern w:val="2"/>
          <w:sz w:val="32"/>
          <w:szCs w:val="32"/>
          <w:highlight w:val="none"/>
          <w:lang w:val="en-US" w:eastAsia="zh-CN" w:bidi="ar-SA"/>
        </w:rPr>
        <w:t>、验收</w:t>
      </w:r>
      <w:bookmarkEnd w:id="104"/>
      <w:bookmarkEnd w:id="105"/>
      <w:bookmarkEnd w:id="106"/>
      <w:bookmarkEnd w:id="107"/>
    </w:p>
    <w:p w14:paraId="734D49EC">
      <w:pPr>
        <w:tabs>
          <w:tab w:val="left" w:pos="0"/>
        </w:tabs>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1</w:t>
      </w:r>
      <w:r>
        <w:rPr>
          <w:rFonts w:hint="eastAsia" w:ascii="黑体" w:hAnsi="黑体" w:eastAsia="黑体" w:cs="宋体"/>
          <w:b/>
          <w:bCs/>
          <w:color w:val="auto"/>
          <w:sz w:val="24"/>
          <w:highlight w:val="none"/>
        </w:rPr>
        <w:t>.验收</w:t>
      </w:r>
    </w:p>
    <w:p w14:paraId="47620159">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C0F24D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.2采购人可以邀请参加本项目的其他供应商或者第三方机构参与验收。参与验收的供应商或者第三方机构的意见作为验收书的参考资料一并存档。</w:t>
      </w:r>
    </w:p>
    <w:p w14:paraId="3B32EC8A">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如有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返还条件挂钩。履约验收的各项资料应当存档备查。</w:t>
      </w:r>
    </w:p>
    <w:p w14:paraId="37246D1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AEC0DE5">
      <w:pPr>
        <w:keepNext/>
        <w:keepLines/>
        <w:widowControl w:val="0"/>
        <w:spacing w:before="0" w:after="0" w:line="360" w:lineRule="auto"/>
        <w:ind w:firstLine="320" w:firstLineChars="1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bookmarkStart w:id="108" w:name="_Toc1170"/>
      <w:bookmarkStart w:id="109" w:name="_Toc10913"/>
      <w:bookmarkStart w:id="110" w:name="_Toc80886936"/>
      <w:r>
        <w:rPr>
          <w:rFonts w:hint="eastAsia" w:ascii="Times New Roman" w:hAnsi="Times New Roman" w:eastAsia="宋体" w:cs="Times New Roman"/>
          <w:b w:val="0"/>
          <w:bCs w:val="0"/>
          <w:color w:val="auto"/>
          <w:kern w:val="2"/>
          <w:sz w:val="32"/>
          <w:szCs w:val="32"/>
          <w:highlight w:val="none"/>
          <w:lang w:val="en-US" w:eastAsia="zh-CN" w:bidi="ar-SA"/>
        </w:rPr>
        <w:t>七、其他事项</w:t>
      </w:r>
      <w:bookmarkEnd w:id="108"/>
      <w:bookmarkEnd w:id="109"/>
      <w:bookmarkEnd w:id="110"/>
    </w:p>
    <w:p w14:paraId="7DFC28B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w:t>
      </w:r>
      <w:r>
        <w:rPr>
          <w:rFonts w:hint="eastAsia" w:ascii="黑体" w:hAnsi="黑体" w:eastAsia="黑体" w:cs="宋体"/>
          <w:b/>
          <w:bCs/>
          <w:color w:val="auto"/>
          <w:sz w:val="24"/>
          <w:highlight w:val="none"/>
          <w:lang w:eastAsia="zh-CN"/>
        </w:rPr>
        <w:t>采购</w:t>
      </w:r>
      <w:r>
        <w:rPr>
          <w:rFonts w:hint="eastAsia" w:ascii="黑体" w:hAnsi="黑体" w:eastAsia="黑体" w:cs="宋体"/>
          <w:b/>
          <w:bCs/>
          <w:color w:val="auto"/>
          <w:sz w:val="24"/>
          <w:highlight w:val="none"/>
        </w:rPr>
        <w:t>代理服务费</w:t>
      </w:r>
    </w:p>
    <w:p w14:paraId="1F0EAE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32.1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代理服务</w:t>
      </w:r>
      <w:r>
        <w:rPr>
          <w:rFonts w:hint="eastAsia" w:ascii="宋体" w:hAnsi="宋体" w:eastAsia="宋体" w:cs="宋体"/>
          <w:color w:val="auto"/>
          <w:szCs w:val="21"/>
          <w:highlight w:val="none"/>
          <w:lang w:eastAsia="zh-CN"/>
        </w:rPr>
        <w:t>费</w:t>
      </w:r>
      <w:r>
        <w:rPr>
          <w:rFonts w:hint="eastAsia" w:ascii="宋体" w:hAnsi="宋体" w:eastAsia="宋体" w:cs="宋体"/>
          <w:color w:val="auto"/>
          <w:szCs w:val="21"/>
          <w:highlight w:val="none"/>
        </w:rPr>
        <w:t>收费标准及缴费账户详见“供应商须知前附表”，供应商为联合体的，可以由联合体中的一方或者多方共同</w:t>
      </w:r>
      <w:r>
        <w:rPr>
          <w:rFonts w:hint="eastAsia" w:ascii="宋体" w:hAnsi="宋体" w:eastAsia="宋体" w:cs="宋体"/>
          <w:color w:val="auto"/>
          <w:szCs w:val="21"/>
        </w:rPr>
        <w:t>缴纳采购</w:t>
      </w:r>
      <w:r>
        <w:rPr>
          <w:rFonts w:hint="eastAsia" w:ascii="宋体" w:hAnsi="宋体" w:eastAsia="宋体" w:cs="宋体"/>
          <w:color w:val="auto"/>
          <w:szCs w:val="21"/>
          <w:highlight w:val="none"/>
        </w:rPr>
        <w:t>代理服务费。</w:t>
      </w:r>
    </w:p>
    <w:p w14:paraId="2936466F">
      <w:pPr>
        <w:widowControl w:val="0"/>
        <w:spacing w:after="120"/>
        <w:ind w:firstLine="42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32.2采购代理服务费收费计算标准：</w:t>
      </w: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EE5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19FBFA0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6288E50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14:paraId="4897DCCE">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14:paraId="3B75CC8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14:paraId="3839BF3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02FD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7FFEA7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1AE4B6A1">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noWrap w:val="0"/>
            <w:vAlign w:val="top"/>
          </w:tcPr>
          <w:p w14:paraId="6BF3B82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14:paraId="263362F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19E1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8A5A9D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7E82BED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14:paraId="7F3CBD0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14:paraId="18F9C50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7470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569E32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3778F1DE">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noWrap w:val="0"/>
            <w:vAlign w:val="top"/>
          </w:tcPr>
          <w:p w14:paraId="32F9357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14:paraId="49DF27E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1919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7D4FA7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2CE43F7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14:paraId="60B4460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14:paraId="5D19731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396D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BF734E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294544B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14:paraId="7076509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14:paraId="1EE678C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0674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A15AE7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3CB948A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14:paraId="2188742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14:paraId="3C0982B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6BE7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9C7B9A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27FCD342">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14:paraId="0F0DB93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14:paraId="14CFCB6C">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59B1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B28E13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17A128B6">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14:paraId="3F63F67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14:paraId="782E3C30">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6FD6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910868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2414291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14:paraId="4B02EA3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14:paraId="02B1E121">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6662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842E07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14:paraId="7269B60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14:paraId="413A5AA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14:paraId="22DE7905">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317EE1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0B11686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09503E4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168F6B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例如：某服务采购代理业务成交金额或者暂定价为150万元，计算采购代理收费额如下：</w:t>
      </w:r>
    </w:p>
    <w:p w14:paraId="05F46B2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04C525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 － 100 ）万元 ×0.8％＝ 0.4万元</w:t>
      </w:r>
    </w:p>
    <w:p w14:paraId="03FA1050">
      <w:pPr>
        <w:ind w:firstLine="420" w:firstLineChars="200"/>
        <w:rPr>
          <w:rFonts w:hint="eastAsia" w:ascii="宋体" w:hAnsi="宋体" w:eastAsia="宋体" w:cs="宋体"/>
          <w:color w:val="auto"/>
          <w:lang w:val="en-US" w:eastAsia="zh-CN"/>
        </w:rPr>
      </w:pPr>
      <w:r>
        <w:rPr>
          <w:rFonts w:hint="eastAsia" w:ascii="宋体" w:hAnsi="宋体" w:eastAsia="宋体" w:cs="宋体"/>
          <w:color w:val="auto"/>
          <w:highlight w:val="none"/>
        </w:rPr>
        <w:t>合计收费＝ 1.5 ＋ 0.4＝ 1.9 万元</w:t>
      </w:r>
    </w:p>
    <w:p w14:paraId="586DA8B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3</w:t>
      </w:r>
      <w:r>
        <w:rPr>
          <w:rFonts w:ascii="黑体" w:hAnsi="黑体" w:eastAsia="黑体" w:cs="宋体"/>
          <w:b/>
          <w:bCs/>
          <w:color w:val="auto"/>
          <w:sz w:val="24"/>
          <w:highlight w:val="none"/>
        </w:rPr>
        <w:t>.需要补充的其他内容</w:t>
      </w:r>
    </w:p>
    <w:p w14:paraId="31BC05EE">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.1本磋商文件解释规则详见“供应商须知前附表”。</w:t>
      </w:r>
    </w:p>
    <w:p w14:paraId="01D4B31D">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 其他事项详见“供应商须知前附表”。</w:t>
      </w:r>
    </w:p>
    <w:p w14:paraId="60F3109D">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Cs w:val="21"/>
          <w:highlight w:val="none"/>
        </w:rPr>
        <w:t>，享受本文件规定的中小企业扶持政策。</w:t>
      </w:r>
    </w:p>
    <w:p w14:paraId="3A45DA38">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14:paraId="41D4DB4E">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依据本文件规定享受扶持政策获得政府采购合同的，小微企业不得将合同分包给大中型企业，中型企业不得将合同分包给大型企业。</w:t>
      </w:r>
    </w:p>
    <w:p w14:paraId="2ED009A4">
      <w:pPr>
        <w:spacing w:line="360" w:lineRule="auto"/>
        <w:ind w:firstLine="420" w:firstLineChars="200"/>
        <w:textAlignment w:val="center"/>
        <w:rPr>
          <w:rFonts w:hint="eastAsia" w:eastAsia="宋体"/>
          <w:color w:val="auto"/>
        </w:rPr>
      </w:pPr>
      <w:r>
        <w:rPr>
          <w:rFonts w:hint="eastAsia" w:ascii="宋体" w:hAnsi="宋体" w:eastAsia="宋体" w:cs="宋体"/>
          <w:color w:val="auto"/>
          <w:szCs w:val="21"/>
          <w:highlight w:val="none"/>
          <w:lang w:val="en-US" w:eastAsia="zh-CN"/>
        </w:rPr>
        <w:t xml:space="preserve">33.4 </w:t>
      </w:r>
      <w:r>
        <w:rPr>
          <w:rFonts w:hint="eastAsia" w:ascii="宋体" w:hAnsi="宋体" w:eastAsia="宋体" w:cs="宋体"/>
          <w:color w:val="auto"/>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2D7B2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22657B7E">
      <w:pPr>
        <w:spacing w:line="580" w:lineRule="exact"/>
        <w:jc w:val="center"/>
        <w:rPr>
          <w:rFonts w:hint="eastAsia" w:ascii="宋体" w:hAnsi="宋体" w:eastAsia="宋体" w:cs="宋体"/>
          <w:color w:val="auto"/>
          <w:sz w:val="32"/>
          <w:szCs w:val="32"/>
        </w:rPr>
      </w:pPr>
    </w:p>
    <w:p w14:paraId="07B6FDFD">
      <w:pPr>
        <w:spacing w:line="580" w:lineRule="exact"/>
        <w:ind w:firstLine="0" w:firstLineChars="0"/>
        <w:jc w:val="center"/>
        <w:rPr>
          <w:rFonts w:hint="eastAsia" w:ascii="宋体" w:hAnsi="宋体" w:eastAsia="宋体" w:cs="宋体"/>
          <w:color w:val="auto"/>
          <w:szCs w:val="32"/>
        </w:rPr>
      </w:pPr>
      <w:r>
        <w:rPr>
          <w:rFonts w:hint="eastAsia" w:ascii="宋体" w:hAnsi="宋体" w:eastAsia="宋体" w:cs="宋体"/>
          <w:color w:val="auto"/>
          <w:sz w:val="32"/>
          <w:szCs w:val="32"/>
        </w:rPr>
        <w:t>广西线上“政采贷”政策告知函</w:t>
      </w:r>
    </w:p>
    <w:p w14:paraId="6917ACE9">
      <w:pPr>
        <w:spacing w:line="580" w:lineRule="exact"/>
        <w:rPr>
          <w:rFonts w:hint="eastAsia" w:ascii="宋体" w:hAnsi="宋体" w:eastAsia="宋体" w:cs="宋体"/>
          <w:color w:val="auto"/>
          <w:szCs w:val="21"/>
        </w:rPr>
      </w:pPr>
      <w:r>
        <w:rPr>
          <w:rFonts w:hint="eastAsia" w:ascii="宋体" w:hAnsi="宋体" w:eastAsia="宋体" w:cs="宋体"/>
          <w:color w:val="auto"/>
          <w:szCs w:val="21"/>
        </w:rPr>
        <w:t>各供应商：</w:t>
      </w:r>
    </w:p>
    <w:p w14:paraId="3D27DDB1">
      <w:pPr>
        <w:spacing w:line="5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欢迎贵公司参与广西政府采购活动！</w:t>
      </w:r>
    </w:p>
    <w:p w14:paraId="44F8237C">
      <w:pPr>
        <w:spacing w:line="5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lang w:val="en-US" w:eastAsia="zh-CN" w:bidi="ar-SA"/>
        </w:rPr>
        <w:t>银行业金融机构</w:t>
      </w:r>
      <w:r>
        <w:rPr>
          <w:rFonts w:hint="eastAsia" w:ascii="宋体" w:hAnsi="宋体" w:eastAsia="宋体" w:cs="宋体"/>
          <w:color w:val="auto"/>
          <w:szCs w:val="21"/>
        </w:rPr>
        <w:t>申请贷款，融资机构将根据《中国人民银行南宁中心支行 广西壮族自治区财政厅关于推广线上“政采贷”融资模式的通知》（南宁银发〔2021〕</w:t>
      </w:r>
      <w:r>
        <w:rPr>
          <w:rFonts w:hint="eastAsia" w:ascii="宋体" w:hAnsi="宋体" w:eastAsia="宋体" w:cs="宋体"/>
          <w:color w:val="auto"/>
          <w:szCs w:val="21"/>
          <w:lang w:val="en-US" w:eastAsia="zh-CN"/>
        </w:rPr>
        <w:t>258</w:t>
      </w:r>
      <w:r>
        <w:rPr>
          <w:rFonts w:hint="eastAsia" w:ascii="宋体" w:hAnsi="宋体" w:eastAsia="宋体" w:cs="宋体"/>
          <w:color w:val="auto"/>
          <w:szCs w:val="21"/>
        </w:rPr>
        <w:t>号），按照双方自愿的原则提供便捷、优惠的贷款服务。</w:t>
      </w:r>
    </w:p>
    <w:p w14:paraId="3649ADAE">
      <w:pPr>
        <w:spacing w:line="580" w:lineRule="exact"/>
        <w:ind w:firstLine="420" w:firstLineChars="200"/>
        <w:rPr>
          <w:rFonts w:ascii="宋体" w:hAnsi="宋体" w:cs="宋体"/>
          <w:color w:val="auto"/>
          <w:szCs w:val="21"/>
        </w:rPr>
      </w:pPr>
      <w:r>
        <w:rPr>
          <w:rFonts w:hint="eastAsia" w:ascii="宋体" w:hAnsi="宋体" w:eastAsia="宋体" w:cs="宋体"/>
          <w:color w:val="auto"/>
          <w:szCs w:val="21"/>
        </w:rPr>
        <w:t>相关金融产品和</w:t>
      </w:r>
      <w:r>
        <w:rPr>
          <w:rFonts w:hint="eastAsia" w:ascii="宋体" w:hAnsi="宋体" w:eastAsia="宋体" w:cs="宋体"/>
          <w:color w:val="auto"/>
          <w:kern w:val="2"/>
          <w:sz w:val="21"/>
          <w:szCs w:val="21"/>
          <w:lang w:val="en-US" w:eastAsia="zh-CN" w:bidi="ar-SA"/>
        </w:rPr>
        <w:t>银行业金融机构</w:t>
      </w:r>
      <w:r>
        <w:rPr>
          <w:rFonts w:hint="eastAsia" w:ascii="宋体" w:hAnsi="宋体" w:eastAsia="宋体" w:cs="宋体"/>
          <w:color w:val="auto"/>
          <w:szCs w:val="21"/>
        </w:rPr>
        <w:t>联系方式，可在中征应收账款融资服务平台查询</w:t>
      </w:r>
      <w:r>
        <w:rPr>
          <w:rFonts w:hint="eastAsia" w:ascii="宋体" w:hAnsi="宋体" w:eastAsia="宋体" w:cs="宋体"/>
          <w:color w:val="auto"/>
          <w:szCs w:val="21"/>
          <w:lang w:eastAsia="zh-CN"/>
        </w:rPr>
        <w:t>（网址：</w:t>
      </w:r>
      <w:r>
        <w:rPr>
          <w:rFonts w:hint="eastAsia" w:ascii="宋体" w:hAnsi="宋体" w:eastAsia="宋体" w:cs="宋体"/>
          <w:color w:val="auto"/>
          <w:szCs w:val="21"/>
          <w:lang w:eastAsia="zh-CN"/>
        </w:rPr>
        <w:fldChar w:fldCharType="begin"/>
      </w:r>
      <w:r>
        <w:rPr>
          <w:rFonts w:hint="eastAsia" w:ascii="宋体" w:hAnsi="宋体" w:eastAsia="宋体" w:cs="宋体"/>
          <w:color w:val="auto"/>
          <w:szCs w:val="21"/>
          <w:lang w:eastAsia="zh-CN"/>
        </w:rPr>
        <w:instrText xml:space="preserve"> HYPERLINK "https://www.crcrfsp.com/" </w:instrText>
      </w:r>
      <w:r>
        <w:rPr>
          <w:rFonts w:hint="eastAsia" w:ascii="宋体" w:hAnsi="宋体" w:eastAsia="宋体" w:cs="宋体"/>
          <w:color w:val="auto"/>
          <w:szCs w:val="21"/>
          <w:lang w:eastAsia="zh-CN"/>
        </w:rPr>
        <w:fldChar w:fldCharType="separate"/>
      </w:r>
      <w:r>
        <w:rPr>
          <w:rStyle w:val="37"/>
          <w:rFonts w:hint="eastAsia" w:ascii="宋体" w:hAnsi="宋体" w:eastAsia="宋体" w:cs="宋体"/>
          <w:color w:val="auto"/>
          <w:szCs w:val="21"/>
          <w:lang w:eastAsia="zh-CN"/>
        </w:rPr>
        <w:t>https://www.crcrfsp.com/</w:t>
      </w:r>
      <w:r>
        <w:rPr>
          <w:rFonts w:hint="eastAsia" w:ascii="宋体" w:hAnsi="宋体" w:eastAsia="宋体" w:cs="宋体"/>
          <w:color w:val="auto"/>
          <w:szCs w:val="21"/>
          <w:lang w:eastAsia="zh-CN"/>
        </w:rPr>
        <w:fldChar w:fldCharType="end"/>
      </w:r>
      <w:r>
        <w:rPr>
          <w:rFonts w:hint="eastAsia" w:ascii="宋体" w:hAnsi="宋体" w:eastAsia="宋体" w:cs="宋体"/>
          <w:color w:val="auto"/>
          <w:szCs w:val="21"/>
          <w:lang w:eastAsia="zh-CN"/>
        </w:rPr>
        <w:t>，客服电话：</w:t>
      </w:r>
      <w:r>
        <w:rPr>
          <w:rFonts w:hint="eastAsia" w:ascii="宋体" w:hAnsi="宋体" w:eastAsia="宋体" w:cs="宋体"/>
          <w:color w:val="auto"/>
          <w:szCs w:val="21"/>
          <w:lang w:val="en-US" w:eastAsia="zh-CN"/>
        </w:rPr>
        <w:t>400-009-0001</w:t>
      </w:r>
      <w:r>
        <w:rPr>
          <w:rFonts w:hint="eastAsia" w:ascii="宋体" w:hAnsi="宋体" w:eastAsia="宋体" w:cs="宋体"/>
          <w:color w:val="auto"/>
          <w:szCs w:val="21"/>
          <w:lang w:eastAsia="zh-CN"/>
        </w:rPr>
        <w:t>）。</w:t>
      </w:r>
    </w:p>
    <w:p w14:paraId="79483487">
      <w:pPr>
        <w:pStyle w:val="22"/>
        <w:rPr>
          <w:rFonts w:ascii="宋体" w:hAnsi="宋体" w:cs="宋体"/>
          <w:color w:val="auto"/>
          <w:szCs w:val="21"/>
        </w:rPr>
      </w:pPr>
      <w:r>
        <w:rPr>
          <w:rFonts w:hint="eastAsia" w:ascii="宋体" w:hAnsi="宋体" w:cs="宋体"/>
          <w:color w:val="auto"/>
          <w:szCs w:val="21"/>
        </w:rPr>
        <w:br w:type="page"/>
      </w:r>
    </w:p>
    <w:p w14:paraId="07AA8F61">
      <w:pPr>
        <w:pStyle w:val="2"/>
        <w:spacing w:line="240" w:lineRule="auto"/>
        <w:jc w:val="center"/>
        <w:rPr>
          <w:rFonts w:ascii="Calibri" w:hAnsi="Calibri"/>
          <w:color w:val="auto"/>
        </w:rPr>
      </w:pPr>
      <w:bookmarkStart w:id="111" w:name="_Toc8593"/>
      <w:bookmarkStart w:id="112" w:name="_Toc17511"/>
      <w:bookmarkStart w:id="113" w:name="_Toc8412"/>
      <w:bookmarkStart w:id="114" w:name="_Toc80886937"/>
      <w:bookmarkStart w:id="115" w:name="_Toc3976"/>
      <w:bookmarkStart w:id="116" w:name="_Toc28979"/>
      <w:bookmarkStart w:id="117" w:name="_Toc1088"/>
      <w:bookmarkStart w:id="118" w:name="_Toc3879"/>
      <w:r>
        <w:rPr>
          <w:rFonts w:hint="eastAsia" w:ascii="Calibri" w:hAnsi="Calibri"/>
          <w:color w:val="auto"/>
        </w:rPr>
        <w:t>第四章  评审程序、评审方法和评审标准</w:t>
      </w:r>
      <w:bookmarkEnd w:id="111"/>
      <w:bookmarkEnd w:id="112"/>
      <w:bookmarkEnd w:id="113"/>
      <w:bookmarkEnd w:id="114"/>
      <w:bookmarkEnd w:id="115"/>
      <w:bookmarkEnd w:id="116"/>
      <w:bookmarkEnd w:id="117"/>
      <w:bookmarkEnd w:id="118"/>
    </w:p>
    <w:p w14:paraId="27CE10B7">
      <w:pPr>
        <w:pStyle w:val="3"/>
        <w:jc w:val="center"/>
        <w:rPr>
          <w:rFonts w:ascii="宋体" w:hAnsi="宋体"/>
          <w:b w:val="0"/>
          <w:color w:val="auto"/>
        </w:rPr>
      </w:pPr>
      <w:bookmarkStart w:id="119" w:name="_Toc17424"/>
      <w:bookmarkStart w:id="120" w:name="_Toc11607"/>
      <w:bookmarkStart w:id="121" w:name="_Toc80886938"/>
      <w:r>
        <w:rPr>
          <w:rFonts w:hint="eastAsia" w:ascii="宋体" w:hAnsi="宋体"/>
          <w:b w:val="0"/>
          <w:color w:val="auto"/>
        </w:rPr>
        <w:t>第一节 评审程序和评审方法</w:t>
      </w:r>
      <w:bookmarkEnd w:id="119"/>
      <w:bookmarkEnd w:id="120"/>
      <w:bookmarkEnd w:id="121"/>
    </w:p>
    <w:p w14:paraId="4B9FCFDE">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.确认磋商文件</w:t>
      </w:r>
    </w:p>
    <w:p w14:paraId="5932CD48">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由磋商小组确认磋商文件。</w:t>
      </w:r>
    </w:p>
    <w:p w14:paraId="4AFA66D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102E948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2.1响应文件开启后，磋商小组依法对供应商的资格文件进行审查。</w:t>
      </w:r>
    </w:p>
    <w:p w14:paraId="717785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08A8BCF9">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39"/>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39"/>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283D0D2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509360E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查询记录和证据留存方式：在查询网站中直接查询，并将查询结果存为电子文档，作为评审资料保存。</w:t>
      </w:r>
    </w:p>
    <w:p w14:paraId="213919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022C0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7FEFDBF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2.3供应商有下列情形之一的，资格审查不通过，其响应文件按无效响应处理：</w:t>
      </w:r>
    </w:p>
    <w:p w14:paraId="126FEF9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0767DC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（2）响应文件未提供任一项“供应商须知前附表”资格文件规定的“必须提供”的文件资料的；</w:t>
      </w:r>
    </w:p>
    <w:p w14:paraId="4A4E3D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（3）响应文件提供的资格文件出现任一项不符合“供应商须知前附表”资格文件规定的“必须提供”的文件资料要求或者无效的。</w:t>
      </w:r>
    </w:p>
    <w:p w14:paraId="6212B5DA">
      <w:pPr>
        <w:spacing w:line="360" w:lineRule="auto"/>
        <w:ind w:firstLine="420" w:firstLineChars="200"/>
        <w:rPr>
          <w:rFonts w:hint="eastAsia" w:ascii="宋体" w:hAnsi="宋体" w:eastAsia="宋体" w:cs="宋体"/>
          <w:color w:val="auto"/>
          <w:szCs w:val="21"/>
          <w:highlight w:val="none"/>
        </w:rPr>
      </w:pPr>
      <w:bookmarkStart w:id="122"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22"/>
    </w:p>
    <w:p w14:paraId="296F9A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303792C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625F07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349CC2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7A66A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w:t>
      </w:r>
      <w:r>
        <w:rPr>
          <w:rFonts w:hint="eastAsia" w:ascii="宋体" w:hAnsi="宋体" w:eastAsia="宋体" w:cs="宋体"/>
          <w:b w:val="0"/>
          <w:bCs w:val="0"/>
          <w:color w:val="auto"/>
          <w:sz w:val="21"/>
          <w:szCs w:val="21"/>
          <w:highlight w:val="none"/>
        </w:rPr>
        <w:t>由法定代表人或其授权代表签字或者</w:t>
      </w:r>
      <w:r>
        <w:rPr>
          <w:rFonts w:hint="eastAsia" w:ascii="宋体" w:hAnsi="宋体" w:eastAsia="宋体" w:cs="宋体"/>
          <w:color w:val="auto"/>
          <w:szCs w:val="21"/>
          <w:highlight w:val="none"/>
        </w:rPr>
        <w:t>加盖公章</w:t>
      </w:r>
      <w:r>
        <w:rPr>
          <w:rFonts w:hint="eastAsia" w:ascii="宋体" w:hAnsi="宋体" w:eastAsia="宋体" w:cs="宋体"/>
          <w:color w:val="auto"/>
          <w:spacing w:val="-6"/>
          <w:szCs w:val="21"/>
          <w:highlight w:val="none"/>
        </w:rPr>
        <w:t>。供应商为自然人的，必须由本人签字并附身份证明。</w:t>
      </w:r>
    </w:p>
    <w:p w14:paraId="4A41D4C7">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58D36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报价表内容与响应文件中相应内容不一致的，以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报价表为准；</w:t>
      </w:r>
    </w:p>
    <w:p w14:paraId="707F77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6446E2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报价表的总价为准，并修改单价；</w:t>
      </w:r>
    </w:p>
    <w:p w14:paraId="2E6BE7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17FFC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28D1C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3E9167C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14:paraId="4A9AC8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11815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5E53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6BB1D3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）未对竞标有效期作出响应或者响应文件承诺的竞标有效期不满足磋商文件要求；</w:t>
      </w:r>
    </w:p>
    <w:p w14:paraId="5860EC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）响应文件的实质性内容未使用中文表述、使用计量单位不符合磋商文件要求；</w:t>
      </w:r>
    </w:p>
    <w:p w14:paraId="62CF69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）响应文件中的文件资料因填写不齐全或者内容虚假或者出现其他情形而导致被磋商小组认定无效；</w:t>
      </w:r>
    </w:p>
    <w:p w14:paraId="6C15AE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）响应文件含有采购人不能接受的附加条件；</w:t>
      </w:r>
    </w:p>
    <w:p w14:paraId="14CE5E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）属于“供应商须知正文”第7.5条情形；</w:t>
      </w:r>
    </w:p>
    <w:p w14:paraId="214683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）虚假竞标，或者出现其他情形而导致被磋商小组认定无效；</w:t>
      </w:r>
    </w:p>
    <w:p w14:paraId="7D67CC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）竞标技术方案不明确，磋商文件未允许但响应文件中存在一个或者一个以上备选（替代）竞标方案；</w:t>
      </w:r>
    </w:p>
    <w:p w14:paraId="7D19F4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）响应文件标注的项目名称或者项目编号与竞争性磋商文件标注的项目名称或者项目编号不一致的；</w:t>
      </w:r>
    </w:p>
    <w:p w14:paraId="60A27A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）未响应磋商文件实质性要求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w:t>
      </w:r>
    </w:p>
    <w:p w14:paraId="18F79060">
      <w:pPr>
        <w:widowControl w:val="0"/>
        <w:spacing w:after="120"/>
        <w:ind w:firstLine="42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12）提交的磋商保证金无效的或者未按照磋商文件的规定提交磋商保证金；</w:t>
      </w:r>
    </w:p>
    <w:p w14:paraId="4EC1F6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）法律、法规和磋商文件规定的其他无效情形。</w:t>
      </w:r>
    </w:p>
    <w:p w14:paraId="087283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3AB8D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678EC7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774116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分标进行报价或者存在漏项报价；供应商未就所竞标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分标的单项内容作唯一报价；供应商未就所竞标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分标的全部内容作唯一总价报价；供应商响应文件中存在有选择、有条件报价的（磋商文件允许有备选方案或者其他约定的除外）；</w:t>
      </w:r>
    </w:p>
    <w:p w14:paraId="3B40CD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分标规定的采购预算金额或者最高限价的（如本项目公布了最高限价）；响应报价（包含首次报价、最后报价）超过磋商文件分项采购预算金额或者最高限价的（如本项目公布了最高限价）；</w:t>
      </w:r>
    </w:p>
    <w:p w14:paraId="694E73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如本项目公布了最高限价）；或者经供应商确认修正后响应报价（包含首次报价、最后报价）超过磋商文件分项采购预算金额或者最高限价的（如本项目公布了最高限价）。</w:t>
      </w:r>
    </w:p>
    <w:p w14:paraId="53289E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78EFCC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E0793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0D4B954">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14277FA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8EF49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、服务要求以及合同草案条款，但不得变动磋商文件中的其他内容。实质性变动的内容，须经采购人代表确认。可能实质性变动的内容为采购需求中的</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、服务要求以及合同草案条款。</w:t>
      </w:r>
    </w:p>
    <w:p w14:paraId="517683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5C893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公章。供应商为自然人的，必须由本人签字并附身份证明。参加磋商的供应商未在规定时间内重新提交响应文件的，视同退出磋商。</w:t>
      </w:r>
    </w:p>
    <w:p w14:paraId="6BA908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490ECBA2">
      <w:pPr>
        <w:widowControl w:val="0"/>
        <w:adjustRightInd w:val="0"/>
        <w:spacing w:before="0" w:line="360" w:lineRule="auto"/>
        <w:ind w:firstLine="480" w:firstLineChars="200"/>
        <w:jc w:val="both"/>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4.6磋商小组应对磋商过程和重要磋商内容进行记录，作为评审报告一部分，磋商小组在记录上签字确认。</w:t>
      </w:r>
    </w:p>
    <w:p w14:paraId="7E3D8C8F">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1BF4DF1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0538E842">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0D0DF9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提交最后报价，除本章第5.3条外，提交最后报价的供应商不得少于3家，否则必须重新采购。</w:t>
      </w:r>
    </w:p>
    <w:p w14:paraId="49594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24A9A1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B4634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07723F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r>
        <w:rPr>
          <w:rFonts w:hint="eastAsia" w:ascii="宋体" w:hAnsi="宋体" w:eastAsia="宋体" w:cs="宋体"/>
          <w:color w:val="auto"/>
          <w:szCs w:val="21"/>
          <w:highlight w:val="none"/>
          <w:lang w:eastAsia="zh-CN"/>
        </w:rPr>
        <w:t>，其响应文件按无效处理</w:t>
      </w:r>
      <w:r>
        <w:rPr>
          <w:rFonts w:hint="eastAsia" w:ascii="宋体" w:hAnsi="宋体" w:eastAsia="宋体" w:cs="宋体"/>
          <w:color w:val="auto"/>
          <w:szCs w:val="21"/>
          <w:highlight w:val="none"/>
        </w:rPr>
        <w:t>。</w:t>
      </w:r>
    </w:p>
    <w:p w14:paraId="2A48402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color w:val="auto"/>
          <w:szCs w:val="21"/>
          <w:highlight w:val="none"/>
        </w:rPr>
        <w:t>5.6磋商小组收齐</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某一分标最后报价后统一开启，磋商小组对最后报价进行有效性、完整性和响应程度的审查。</w:t>
      </w:r>
    </w:p>
    <w:p w14:paraId="441450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1A74C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w:t>
      </w:r>
      <w:r>
        <w:rPr>
          <w:rFonts w:hint="eastAsia" w:ascii="宋体" w:hAnsi="宋体" w:eastAsia="宋体" w:cs="宋体"/>
          <w:color w:val="auto"/>
          <w:szCs w:val="21"/>
          <w:highlight w:val="none"/>
          <w:lang w:eastAsia="zh-CN"/>
        </w:rPr>
        <w:t>后</w:t>
      </w:r>
      <w:r>
        <w:rPr>
          <w:rFonts w:hint="eastAsia" w:ascii="宋体" w:hAnsi="宋体" w:eastAsia="宋体" w:cs="宋体"/>
          <w:color w:val="auto"/>
          <w:szCs w:val="21"/>
          <w:highlight w:val="none"/>
        </w:rPr>
        <w:t>报价出现下列情形的，按无效响应处理：</w:t>
      </w:r>
    </w:p>
    <w:p w14:paraId="15268E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B36FF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w:t>
      </w:r>
    </w:p>
    <w:p w14:paraId="0495E8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CA7D3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7EFE6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299B3C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39398BB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5.12</w:t>
      </w:r>
      <w:r>
        <w:rPr>
          <w:rFonts w:hint="eastAsia" w:ascii="宋体" w:hAnsi="宋体" w:eastAsia="宋体" w:cs="宋体"/>
          <w:i w:val="0"/>
          <w:iCs w:val="0"/>
          <w:caps w:val="0"/>
          <w:color w:val="auto"/>
          <w:spacing w:val="0"/>
          <w:sz w:val="21"/>
          <w:szCs w:val="21"/>
          <w:highlight w:val="none"/>
          <w:shd w:val="clear" w:color="auto" w:fill="FFFFFF"/>
        </w:rPr>
        <w:t>采购评审中出现下列情形之一的，</w:t>
      </w:r>
      <w:r>
        <w:rPr>
          <w:rFonts w:hint="eastAsia" w:ascii="宋体" w:hAnsi="宋体" w:eastAsia="宋体" w:cs="宋体"/>
          <w:i w:val="0"/>
          <w:iCs w:val="0"/>
          <w:caps w:val="0"/>
          <w:color w:val="auto"/>
          <w:spacing w:val="0"/>
          <w:sz w:val="21"/>
          <w:szCs w:val="21"/>
          <w:highlight w:val="none"/>
          <w:shd w:val="clear" w:color="auto" w:fill="FFFFFF"/>
          <w:lang w:eastAsia="zh-CN"/>
        </w:rPr>
        <w:t>磋商小组</w:t>
      </w:r>
      <w:r>
        <w:rPr>
          <w:rFonts w:hint="eastAsia" w:ascii="宋体" w:hAnsi="宋体" w:eastAsia="宋体" w:cs="宋体"/>
          <w:i w:val="0"/>
          <w:iCs w:val="0"/>
          <w:caps w:val="0"/>
          <w:color w:val="auto"/>
          <w:spacing w:val="0"/>
          <w:sz w:val="21"/>
          <w:szCs w:val="21"/>
          <w:highlight w:val="none"/>
          <w:shd w:val="clear" w:color="auto" w:fill="FFFFFF"/>
        </w:rPr>
        <w:t>应当启动异常低价</w:t>
      </w:r>
      <w:r>
        <w:rPr>
          <w:rFonts w:hint="eastAsia" w:ascii="宋体" w:hAnsi="宋体" w:eastAsia="宋体" w:cs="宋体"/>
          <w:i w:val="0"/>
          <w:iCs w:val="0"/>
          <w:caps w:val="0"/>
          <w:color w:val="auto"/>
          <w:spacing w:val="0"/>
          <w:sz w:val="21"/>
          <w:szCs w:val="21"/>
          <w:highlight w:val="none"/>
          <w:shd w:val="clear" w:color="auto" w:fill="FFFFFF"/>
          <w:lang w:val="en-US" w:eastAsia="zh-CN"/>
        </w:rPr>
        <w:t>响应</w:t>
      </w:r>
      <w:r>
        <w:rPr>
          <w:rFonts w:hint="eastAsia" w:ascii="宋体" w:hAnsi="宋体" w:eastAsia="宋体" w:cs="宋体"/>
          <w:i w:val="0"/>
          <w:iCs w:val="0"/>
          <w:caps w:val="0"/>
          <w:color w:val="auto"/>
          <w:spacing w:val="0"/>
          <w:sz w:val="21"/>
          <w:szCs w:val="21"/>
          <w:highlight w:val="none"/>
          <w:shd w:val="clear" w:color="auto" w:fill="FFFFFF"/>
        </w:rPr>
        <w:t>审查程序：</w:t>
      </w:r>
    </w:p>
    <w:p w14:paraId="327475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A.最后报价</w:t>
      </w:r>
      <w:r>
        <w:rPr>
          <w:rFonts w:hint="eastAsia" w:ascii="宋体" w:hAnsi="宋体" w:eastAsia="宋体" w:cs="宋体"/>
          <w:i w:val="0"/>
          <w:iCs w:val="0"/>
          <w:caps w:val="0"/>
          <w:color w:val="auto"/>
          <w:spacing w:val="0"/>
          <w:sz w:val="21"/>
          <w:szCs w:val="21"/>
          <w:highlight w:val="none"/>
          <w:shd w:val="clear" w:color="auto" w:fill="FFFFFF"/>
        </w:rPr>
        <w:t>低于全部通过符合性审查</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平均值</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＜全部通过符合性审查</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平均值×</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 xml:space="preserve">； </w:t>
      </w:r>
    </w:p>
    <w:p w14:paraId="7F768A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B.</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低于通过符合性审查的次低报价</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＜通过符合性审查的次低报价</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 xml:space="preserve">； </w:t>
      </w:r>
    </w:p>
    <w:p w14:paraId="6F5768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C.</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低于采购项目最高限价</w:t>
      </w:r>
      <w:r>
        <w:rPr>
          <w:rFonts w:hint="eastAsia" w:ascii="宋体" w:hAnsi="宋体" w:eastAsia="宋体" w:cs="宋体"/>
          <w:i w:val="0"/>
          <w:iCs w:val="0"/>
          <w:caps w:val="0"/>
          <w:color w:val="auto"/>
          <w:spacing w:val="0"/>
          <w:sz w:val="21"/>
          <w:szCs w:val="21"/>
          <w:highlight w:val="none"/>
          <w:u w:val="single"/>
          <w:shd w:val="clear" w:color="auto" w:fill="FFFFFF"/>
        </w:rPr>
        <w:t>45%</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＜采购项目最高限价×</w:t>
      </w:r>
      <w:r>
        <w:rPr>
          <w:rFonts w:hint="eastAsia" w:ascii="宋体" w:hAnsi="宋体" w:eastAsia="宋体" w:cs="宋体"/>
          <w:i w:val="0"/>
          <w:iCs w:val="0"/>
          <w:caps w:val="0"/>
          <w:color w:val="auto"/>
          <w:spacing w:val="0"/>
          <w:sz w:val="21"/>
          <w:szCs w:val="21"/>
          <w:highlight w:val="none"/>
          <w:u w:val="single"/>
          <w:shd w:val="clear" w:color="auto" w:fill="FFFFFF"/>
        </w:rPr>
        <w:t>45%</w:t>
      </w:r>
      <w:r>
        <w:rPr>
          <w:rFonts w:hint="eastAsia" w:ascii="宋体" w:hAnsi="宋体" w:eastAsia="宋体" w:cs="宋体"/>
          <w:i w:val="0"/>
          <w:iCs w:val="0"/>
          <w:caps w:val="0"/>
          <w:color w:val="auto"/>
          <w:spacing w:val="0"/>
          <w:sz w:val="21"/>
          <w:szCs w:val="21"/>
          <w:highlight w:val="none"/>
          <w:shd w:val="clear" w:color="auto" w:fill="FFFFFF"/>
        </w:rPr>
        <w:t>；</w:t>
      </w:r>
    </w:p>
    <w:p w14:paraId="1F4D70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D.</w:t>
      </w:r>
      <w:r>
        <w:rPr>
          <w:rFonts w:hint="eastAsia" w:ascii="宋体" w:hAnsi="宋体" w:eastAsia="宋体" w:cs="宋体"/>
          <w:i w:val="0"/>
          <w:iCs w:val="0"/>
          <w:caps w:val="0"/>
          <w:color w:val="auto"/>
          <w:spacing w:val="0"/>
          <w:sz w:val="21"/>
          <w:szCs w:val="21"/>
          <w:highlight w:val="none"/>
          <w:shd w:val="clear" w:color="auto" w:fill="FFFFFF"/>
          <w:lang w:eastAsia="zh-CN"/>
        </w:rPr>
        <w:t>磋商小组</w:t>
      </w:r>
      <w:r>
        <w:rPr>
          <w:rFonts w:hint="eastAsia" w:ascii="宋体" w:hAnsi="宋体" w:eastAsia="宋体" w:cs="宋体"/>
          <w:i w:val="0"/>
          <w:iCs w:val="0"/>
          <w:caps w:val="0"/>
          <w:color w:val="auto"/>
          <w:spacing w:val="0"/>
          <w:sz w:val="21"/>
          <w:szCs w:val="21"/>
          <w:highlight w:val="none"/>
          <w:shd w:val="clear" w:color="auto" w:fill="FFFFFF"/>
        </w:rPr>
        <w:t>基于专业判断，认为</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报价过低，有可能影响产品质量或者不能诚信</w:t>
      </w:r>
      <w:r>
        <w:rPr>
          <w:rFonts w:hint="eastAsia" w:ascii="宋体" w:hAnsi="宋体" w:eastAsia="宋体" w:cs="宋体"/>
          <w:i w:val="0"/>
          <w:iCs w:val="0"/>
          <w:caps w:val="0"/>
          <w:color w:val="auto"/>
          <w:spacing w:val="0"/>
          <w:sz w:val="21"/>
          <w:szCs w:val="21"/>
          <w:shd w:val="clear" w:color="auto" w:fill="FFFFFF"/>
        </w:rPr>
        <w:t>履约的其他情形。</w:t>
      </w:r>
    </w:p>
    <w:p w14:paraId="0AD6BC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相关法律法规对</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报价有规定的，从其规定。</w:t>
      </w:r>
    </w:p>
    <w:p w14:paraId="2AA560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 xml:space="preserve"> </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lang w:eastAsia="zh-CN"/>
        </w:rPr>
        <w:t>磋商小组</w:t>
      </w:r>
      <w:r>
        <w:rPr>
          <w:rFonts w:hint="eastAsia" w:ascii="宋体" w:hAnsi="宋体" w:eastAsia="宋体" w:cs="宋体"/>
          <w:i w:val="0"/>
          <w:iCs w:val="0"/>
          <w:caps w:val="0"/>
          <w:color w:val="auto"/>
          <w:spacing w:val="0"/>
          <w:sz w:val="21"/>
          <w:szCs w:val="21"/>
          <w:shd w:val="clear" w:color="auto" w:fill="FFFFFF"/>
        </w:rPr>
        <w:t>启动异常低价</w:t>
      </w:r>
      <w:r>
        <w:rPr>
          <w:rFonts w:hint="eastAsia" w:ascii="宋体" w:hAnsi="宋体" w:eastAsia="宋体" w:cs="宋体"/>
          <w:i w:val="0"/>
          <w:iCs w:val="0"/>
          <w:caps w:val="0"/>
          <w:color w:val="auto"/>
          <w:spacing w:val="0"/>
          <w:sz w:val="21"/>
          <w:szCs w:val="21"/>
          <w:shd w:val="clear" w:color="auto" w:fill="FFFFFF"/>
          <w:lang w:val="en-US" w:eastAsia="zh-CN"/>
        </w:rPr>
        <w:t>响应</w:t>
      </w:r>
      <w:r>
        <w:rPr>
          <w:rFonts w:hint="eastAsia" w:ascii="宋体" w:hAnsi="宋体" w:eastAsia="宋体" w:cs="宋体"/>
          <w:i w:val="0"/>
          <w:iCs w:val="0"/>
          <w:caps w:val="0"/>
          <w:color w:val="auto"/>
          <w:spacing w:val="0"/>
          <w:sz w:val="21"/>
          <w:szCs w:val="21"/>
          <w:shd w:val="clear" w:color="auto" w:fill="FFFFFF"/>
        </w:rPr>
        <w:t>审查后，属于上述A项至D项情形的，应当要求相关</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在</w:t>
      </w:r>
      <w:r>
        <w:rPr>
          <w:rFonts w:hint="eastAsia" w:ascii="宋体" w:hAnsi="宋体" w:eastAsia="宋体" w:cs="宋体"/>
          <w:i w:val="0"/>
          <w:iCs w:val="0"/>
          <w:caps w:val="0"/>
          <w:color w:val="auto"/>
          <w:spacing w:val="0"/>
          <w:sz w:val="21"/>
          <w:szCs w:val="21"/>
          <w:shd w:val="clear" w:color="auto" w:fill="FFFFFF"/>
          <w:lang w:eastAsia="zh-CN"/>
        </w:rPr>
        <w:t>评审</w:t>
      </w:r>
      <w:r>
        <w:rPr>
          <w:rFonts w:hint="eastAsia" w:ascii="宋体" w:hAnsi="宋体" w:eastAsia="宋体" w:cs="宋体"/>
          <w:i w:val="0"/>
          <w:iCs w:val="0"/>
          <w:caps w:val="0"/>
          <w:color w:val="auto"/>
          <w:spacing w:val="0"/>
          <w:sz w:val="21"/>
          <w:szCs w:val="21"/>
          <w:shd w:val="clear" w:color="auto" w:fill="FFFFFF"/>
        </w:rPr>
        <w:t>现场合理的时间内对</w:t>
      </w:r>
      <w:r>
        <w:rPr>
          <w:rFonts w:hint="eastAsia" w:ascii="宋体" w:hAnsi="宋体" w:eastAsia="宋体" w:cs="宋体"/>
          <w:i w:val="0"/>
          <w:iCs w:val="0"/>
          <w:caps w:val="0"/>
          <w:color w:val="auto"/>
          <w:spacing w:val="0"/>
          <w:sz w:val="21"/>
          <w:szCs w:val="21"/>
          <w:shd w:val="clear" w:color="auto" w:fill="FFFFFF"/>
          <w:lang w:eastAsia="zh-CN"/>
        </w:rPr>
        <w:t>响应</w:t>
      </w:r>
      <w:r>
        <w:rPr>
          <w:rFonts w:hint="eastAsia" w:ascii="宋体" w:hAnsi="宋体" w:eastAsia="宋体" w:cs="宋体"/>
          <w:i w:val="0"/>
          <w:iCs w:val="0"/>
          <w:caps w:val="0"/>
          <w:color w:val="auto"/>
          <w:spacing w:val="0"/>
          <w:sz w:val="21"/>
          <w:szCs w:val="21"/>
          <w:shd w:val="clear" w:color="auto" w:fill="FFFFFF"/>
        </w:rPr>
        <w:t>价格作出解释，提供项目具体成本测算等与报价合理性相关的书面说明及必要的证明材料，包括但不限于原材料成本、人工成本、制造费用等，给予相关</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的合理时间一般不少于30分钟。其中，属于上述C项情形，</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已随</w:t>
      </w:r>
      <w:r>
        <w:rPr>
          <w:rFonts w:hint="eastAsia" w:ascii="宋体" w:hAnsi="宋体" w:eastAsia="宋体" w:cs="宋体"/>
          <w:i w:val="0"/>
          <w:iCs w:val="0"/>
          <w:caps w:val="0"/>
          <w:color w:val="auto"/>
          <w:spacing w:val="0"/>
          <w:sz w:val="21"/>
          <w:szCs w:val="21"/>
          <w:shd w:val="clear" w:color="auto" w:fill="FFFFFF"/>
          <w:lang w:eastAsia="zh-CN"/>
        </w:rPr>
        <w:t>响应文件</w:t>
      </w:r>
      <w:r>
        <w:rPr>
          <w:rFonts w:hint="eastAsia" w:ascii="宋体" w:hAnsi="宋体" w:eastAsia="宋体" w:cs="宋体"/>
          <w:i w:val="0"/>
          <w:iCs w:val="0"/>
          <w:caps w:val="0"/>
          <w:color w:val="auto"/>
          <w:spacing w:val="0"/>
          <w:sz w:val="21"/>
          <w:szCs w:val="21"/>
          <w:shd w:val="clear" w:color="auto" w:fill="FFFFFF"/>
        </w:rPr>
        <w:t>一并提交相关书面说明及必要的证明材料的，在</w:t>
      </w:r>
      <w:r>
        <w:rPr>
          <w:rFonts w:hint="eastAsia" w:ascii="宋体" w:hAnsi="宋体" w:eastAsia="宋体" w:cs="宋体"/>
          <w:i w:val="0"/>
          <w:iCs w:val="0"/>
          <w:caps w:val="0"/>
          <w:color w:val="auto"/>
          <w:spacing w:val="0"/>
          <w:sz w:val="21"/>
          <w:szCs w:val="21"/>
          <w:shd w:val="clear" w:color="auto" w:fill="FFFFFF"/>
          <w:lang w:eastAsia="zh-CN"/>
        </w:rPr>
        <w:t>评审</w:t>
      </w:r>
      <w:r>
        <w:rPr>
          <w:rFonts w:hint="eastAsia" w:ascii="宋体" w:hAnsi="宋体" w:eastAsia="宋体" w:cs="宋体"/>
          <w:i w:val="0"/>
          <w:iCs w:val="0"/>
          <w:caps w:val="0"/>
          <w:color w:val="auto"/>
          <w:spacing w:val="0"/>
          <w:sz w:val="21"/>
          <w:szCs w:val="21"/>
          <w:shd w:val="clear" w:color="auto" w:fill="FFFFFF"/>
        </w:rPr>
        <w:t>现场可不再重复提交。</w:t>
      </w:r>
    </w:p>
    <w:p w14:paraId="0BC7E3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b/>
          <w:bCs/>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 xml:space="preserve"> </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lang w:eastAsia="zh-CN"/>
        </w:rPr>
        <w:t>磋商小组</w:t>
      </w:r>
      <w:r>
        <w:rPr>
          <w:rFonts w:hint="eastAsia" w:ascii="宋体" w:hAnsi="宋体" w:eastAsia="宋体" w:cs="宋体"/>
          <w:i w:val="0"/>
          <w:iCs w:val="0"/>
          <w:caps w:val="0"/>
          <w:color w:val="auto"/>
          <w:spacing w:val="0"/>
          <w:sz w:val="21"/>
          <w:szCs w:val="21"/>
          <w:shd w:val="clear" w:color="auto" w:fill="FFFFFF"/>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auto"/>
          <w:spacing w:val="0"/>
          <w:sz w:val="21"/>
          <w:szCs w:val="21"/>
          <w:shd w:val="clear" w:color="auto" w:fill="FFFFFF"/>
          <w:lang w:eastAsia="zh-CN"/>
        </w:rPr>
        <w:t>供应商</w:t>
      </w:r>
      <w:r>
        <w:rPr>
          <w:rFonts w:hint="eastAsia" w:ascii="宋体" w:hAnsi="宋体" w:eastAsia="宋体" w:cs="宋体"/>
          <w:b/>
          <w:bCs/>
          <w:i w:val="0"/>
          <w:iCs w:val="0"/>
          <w:caps w:val="0"/>
          <w:color w:val="auto"/>
          <w:spacing w:val="0"/>
          <w:sz w:val="21"/>
          <w:szCs w:val="21"/>
          <w:shd w:val="clear" w:color="auto" w:fill="FFFFFF"/>
        </w:rPr>
        <w:t>不能提供书面说明、证明材料，或者提供的书面说明、证明材料不能证明其报价合理性的，</w:t>
      </w:r>
      <w:r>
        <w:rPr>
          <w:rFonts w:hint="eastAsia" w:ascii="宋体" w:hAnsi="宋体" w:eastAsia="宋体" w:cs="宋体"/>
          <w:b/>
          <w:bCs/>
          <w:i w:val="0"/>
          <w:iCs w:val="0"/>
          <w:caps w:val="0"/>
          <w:color w:val="auto"/>
          <w:spacing w:val="0"/>
          <w:sz w:val="21"/>
          <w:szCs w:val="21"/>
          <w:shd w:val="clear" w:color="auto" w:fill="FFFFFF"/>
          <w:lang w:eastAsia="zh-CN"/>
        </w:rPr>
        <w:t>磋商小组</w:t>
      </w:r>
      <w:r>
        <w:rPr>
          <w:rFonts w:hint="eastAsia" w:ascii="宋体" w:hAnsi="宋体" w:eastAsia="宋体" w:cs="宋体"/>
          <w:b/>
          <w:bCs/>
          <w:i w:val="0"/>
          <w:iCs w:val="0"/>
          <w:caps w:val="0"/>
          <w:color w:val="auto"/>
          <w:spacing w:val="0"/>
          <w:sz w:val="21"/>
          <w:szCs w:val="21"/>
          <w:shd w:val="clear" w:color="auto" w:fill="FFFFFF"/>
        </w:rPr>
        <w:t>应当将其作为无效</w:t>
      </w:r>
      <w:r>
        <w:rPr>
          <w:rFonts w:hint="eastAsia" w:ascii="宋体" w:hAnsi="宋体" w:eastAsia="宋体" w:cs="宋体"/>
          <w:b/>
          <w:bCs/>
          <w:i w:val="0"/>
          <w:iCs w:val="0"/>
          <w:caps w:val="0"/>
          <w:color w:val="auto"/>
          <w:spacing w:val="0"/>
          <w:sz w:val="21"/>
          <w:szCs w:val="21"/>
          <w:shd w:val="clear" w:color="auto" w:fill="FFFFFF"/>
          <w:lang w:eastAsia="zh-CN"/>
        </w:rPr>
        <w:t>响应</w:t>
      </w:r>
      <w:r>
        <w:rPr>
          <w:rFonts w:hint="eastAsia" w:ascii="宋体" w:hAnsi="宋体" w:eastAsia="宋体" w:cs="宋体"/>
          <w:b/>
          <w:bCs/>
          <w:i w:val="0"/>
          <w:iCs w:val="0"/>
          <w:caps w:val="0"/>
          <w:color w:val="auto"/>
          <w:spacing w:val="0"/>
          <w:sz w:val="21"/>
          <w:szCs w:val="21"/>
          <w:shd w:val="clear" w:color="auto" w:fill="FFFFFF"/>
        </w:rPr>
        <w:t>处理。</w:t>
      </w:r>
    </w:p>
    <w:p w14:paraId="4062A346">
      <w:pPr>
        <w:spacing w:line="360" w:lineRule="auto"/>
        <w:ind w:firstLine="200"/>
        <w:rPr>
          <w:rFonts w:ascii="黑体" w:hAnsi="黑体" w:eastAsia="黑体" w:cs="宋体"/>
          <w:b/>
          <w:bCs/>
          <w:color w:val="auto"/>
          <w:sz w:val="24"/>
          <w:highlight w:val="none"/>
        </w:rPr>
      </w:pPr>
      <w:r>
        <w:rPr>
          <w:rFonts w:hint="eastAsia" w:ascii="黑体" w:hAnsi="黑体" w:eastAsia="黑体" w:cs="宋体"/>
          <w:b/>
          <w:bCs/>
          <w:color w:val="auto"/>
          <w:sz w:val="24"/>
          <w:highlight w:val="none"/>
        </w:rPr>
        <w:t>6</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1B04FF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325F1B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7D1E8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6281348">
      <w:pPr>
        <w:widowControl w:val="0"/>
        <w:spacing w:after="120" w:line="360" w:lineRule="auto"/>
        <w:ind w:firstLine="42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ED8FE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）磋商小组按照磋商文件中规定的评审标准计算各供应商的报价得分。项目评审过程中，不得去掉最后报价中的最高报价和最低报价。</w:t>
      </w:r>
    </w:p>
    <w:p w14:paraId="1BD60720">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）各供应商的得分为磋商小组所有成员的有效评分的算术平均数。</w:t>
      </w:r>
    </w:p>
    <w:p w14:paraId="28C9D5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为供应商的最后报价进行政策性扣除后的价格，</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只是作为评审时使用。最终成交供应商的成交金额等于最后报价（如有修正，以确认修正后的最后报价为准）。</w:t>
      </w:r>
    </w:p>
    <w:p w14:paraId="19367BB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6.5</w:t>
      </w:r>
      <w:r>
        <w:rPr>
          <w:rFonts w:hint="eastAsia" w:ascii="宋体" w:hAnsi="宋体" w:eastAsia="宋体" w:cs="宋体"/>
          <w:color w:val="auto"/>
          <w:kern w:val="0"/>
          <w:sz w:val="21"/>
          <w:szCs w:val="21"/>
          <w:highlight w:val="none"/>
        </w:rPr>
        <w:t>磋商小组根据综合评分情况，按照评审得分由高到低顺序推荐3名以上成交候选供应商，并编写评审报告。</w:t>
      </w:r>
      <w:r>
        <w:rPr>
          <w:rFonts w:hint="eastAsia" w:ascii="宋体" w:hAnsi="宋体" w:eastAsia="宋体" w:cs="宋体"/>
          <w:color w:val="auto"/>
          <w:kern w:val="0"/>
          <w:szCs w:val="21"/>
          <w:highlight w:val="none"/>
        </w:rPr>
        <w:t>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rPr>
        <w:t>可以推荐2家成交候选供应商。评审得分相同的，按照最后报价由低到高的顺序推荐。评审得分且最后报价相同的，按照技术指标优劣顺序推荐</w:t>
      </w:r>
      <w:r>
        <w:rPr>
          <w:rFonts w:hint="eastAsia" w:ascii="宋体" w:hAnsi="宋体" w:eastAsia="宋体" w:cs="宋体"/>
          <w:color w:val="auto"/>
          <w:kern w:val="0"/>
          <w:szCs w:val="21"/>
          <w:highlight w:val="none"/>
        </w:rPr>
        <w:t>。</w:t>
      </w:r>
    </w:p>
    <w:p w14:paraId="13EFC1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F4902AD">
      <w:pPr>
        <w:ind w:firstLine="200"/>
        <w:rPr>
          <w:rFonts w:hint="eastAsia" w:ascii="黑体" w:hAnsi="黑体" w:eastAsia="黑体" w:cs="宋体"/>
          <w:b/>
          <w:bCs/>
          <w:color w:val="auto"/>
          <w:sz w:val="24"/>
          <w:highlight w:val="none"/>
          <w:lang w:eastAsia="zh-CN"/>
        </w:rPr>
      </w:pPr>
      <w:r>
        <w:rPr>
          <w:rFonts w:hint="eastAsia" w:ascii="黑体" w:hAnsi="黑体" w:eastAsia="黑体" w:cs="宋体"/>
          <w:b/>
          <w:bCs/>
          <w:color w:val="auto"/>
          <w:sz w:val="24"/>
          <w:highlight w:val="none"/>
        </w:rPr>
        <w:t>7</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评审标准</w:t>
      </w:r>
    </w:p>
    <w:p w14:paraId="6B16A4C2">
      <w:pPr>
        <w:spacing w:line="360" w:lineRule="auto"/>
        <w:ind w:firstLine="420" w:firstLineChars="200"/>
        <w:rPr>
          <w:rFonts w:ascii="宋体" w:hAnsi="宋体" w:cs="宋体"/>
          <w:color w:val="auto"/>
          <w:kern w:val="0"/>
          <w:szCs w:val="21"/>
        </w:rPr>
      </w:pPr>
      <w:r>
        <w:rPr>
          <w:rFonts w:hint="eastAsia" w:ascii="宋体" w:hAnsi="宋体" w:eastAsia="宋体" w:cs="宋体"/>
          <w:b w:val="0"/>
          <w:bCs/>
          <w:color w:val="auto"/>
          <w:highlight w:val="none"/>
        </w:rPr>
        <w:t>7.</w:t>
      </w:r>
      <w:r>
        <w:rPr>
          <w:rFonts w:hint="eastAsia" w:ascii="宋体" w:hAnsi="宋体" w:eastAsia="宋体" w:cs="宋体"/>
          <w:bCs/>
          <w:color w:val="auto"/>
          <w:szCs w:val="21"/>
          <w:highlight w:val="none"/>
        </w:rPr>
        <w:t>1评审依据：磋商小组将以响应文件为评审依据，对供应商的报价、技术、商务等方面内容按百分制打分。（计分方法按四舍五入取至百分位）</w:t>
      </w:r>
    </w:p>
    <w:tbl>
      <w:tblPr>
        <w:tblStyle w:val="31"/>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706"/>
        <w:gridCol w:w="5953"/>
        <w:gridCol w:w="884"/>
        <w:gridCol w:w="883"/>
        <w:gridCol w:w="694"/>
      </w:tblGrid>
      <w:tr w14:paraId="3AC9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2" w:type="dxa"/>
            <w:vAlign w:val="center"/>
          </w:tcPr>
          <w:p w14:paraId="12AF3776">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rPr>
            </w:pPr>
            <w:bookmarkStart w:id="123" w:name="_Toc80205935"/>
            <w:r>
              <w:rPr>
                <w:rFonts w:hint="eastAsia" w:ascii="宋体" w:hAnsi="宋体" w:cs="宋体"/>
                <w:color w:val="auto"/>
              </w:rPr>
              <w:t>序号</w:t>
            </w:r>
          </w:p>
        </w:tc>
        <w:tc>
          <w:tcPr>
            <w:tcW w:w="706" w:type="dxa"/>
            <w:vAlign w:val="center"/>
          </w:tcPr>
          <w:p w14:paraId="75517731">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rPr>
            </w:pPr>
            <w:r>
              <w:rPr>
                <w:rFonts w:hint="eastAsia" w:ascii="宋体" w:hAnsi="宋体" w:cs="宋体"/>
                <w:color w:val="auto"/>
              </w:rPr>
              <w:t>评分类型</w:t>
            </w:r>
          </w:p>
        </w:tc>
        <w:tc>
          <w:tcPr>
            <w:tcW w:w="5953" w:type="dxa"/>
            <w:vAlign w:val="center"/>
          </w:tcPr>
          <w:p w14:paraId="4E9F7593">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rPr>
            </w:pPr>
            <w:r>
              <w:rPr>
                <w:rFonts w:hint="eastAsia" w:ascii="宋体" w:hAnsi="宋体" w:cs="宋体"/>
                <w:color w:val="auto"/>
              </w:rPr>
              <w:t>评分标准</w:t>
            </w:r>
          </w:p>
        </w:tc>
        <w:tc>
          <w:tcPr>
            <w:tcW w:w="884" w:type="dxa"/>
            <w:vAlign w:val="center"/>
          </w:tcPr>
          <w:p w14:paraId="15DCAD77">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color w:val="auto"/>
              </w:rPr>
            </w:pPr>
            <w:r>
              <w:rPr>
                <w:rFonts w:hint="eastAsia" w:ascii="宋体" w:hAnsi="宋体" w:cs="宋体"/>
                <w:color w:val="auto"/>
              </w:rPr>
              <w:t>分值权重（下限）</w:t>
            </w:r>
          </w:p>
        </w:tc>
        <w:tc>
          <w:tcPr>
            <w:tcW w:w="883" w:type="dxa"/>
            <w:vAlign w:val="center"/>
          </w:tcPr>
          <w:p w14:paraId="423E8557">
            <w:pPr>
              <w:keepNext w:val="0"/>
              <w:keepLines w:val="0"/>
              <w:pageBreakBefore w:val="0"/>
              <w:kinsoku/>
              <w:wordWrap/>
              <w:overflowPunct/>
              <w:topLinePunct w:val="0"/>
              <w:autoSpaceDE/>
              <w:autoSpaceDN/>
              <w:bidi w:val="0"/>
              <w:adjustRightInd/>
              <w:snapToGrid/>
              <w:jc w:val="center"/>
              <w:textAlignment w:val="auto"/>
              <w:rPr>
                <w:rFonts w:hint="eastAsia" w:ascii="宋体" w:hAnsi="宋体" w:cs="宋体"/>
                <w:color w:val="auto"/>
              </w:rPr>
            </w:pPr>
            <w:r>
              <w:rPr>
                <w:rFonts w:hint="eastAsia" w:ascii="宋体" w:hAnsi="宋体" w:cs="宋体"/>
                <w:color w:val="auto"/>
              </w:rPr>
              <w:t>分值权重（上限）</w:t>
            </w:r>
          </w:p>
        </w:tc>
        <w:tc>
          <w:tcPr>
            <w:tcW w:w="694" w:type="dxa"/>
            <w:vAlign w:val="center"/>
          </w:tcPr>
          <w:p w14:paraId="05B43D85">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rPr>
            </w:pPr>
            <w:r>
              <w:rPr>
                <w:rFonts w:hint="eastAsia" w:ascii="宋体" w:hAnsi="宋体" w:cs="宋体"/>
                <w:color w:val="auto"/>
              </w:rPr>
              <w:t>打分方法</w:t>
            </w:r>
          </w:p>
        </w:tc>
      </w:tr>
      <w:tr w14:paraId="197E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2" w:type="dxa"/>
            <w:vAlign w:val="center"/>
          </w:tcPr>
          <w:p w14:paraId="4490A4EC">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rPr>
            </w:pPr>
            <w:r>
              <w:rPr>
                <w:rFonts w:hint="eastAsia" w:ascii="宋体" w:hAnsi="宋体" w:cs="宋体"/>
                <w:color w:val="auto"/>
              </w:rPr>
              <w:t>0</w:t>
            </w:r>
          </w:p>
        </w:tc>
        <w:tc>
          <w:tcPr>
            <w:tcW w:w="706" w:type="dxa"/>
            <w:vAlign w:val="center"/>
          </w:tcPr>
          <w:p w14:paraId="62BE145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 w:val="21"/>
                <w:szCs w:val="21"/>
              </w:rPr>
            </w:pPr>
            <w:r>
              <w:rPr>
                <w:rFonts w:hint="eastAsia" w:ascii="宋体" w:hAnsi="宋体" w:cs="宋体"/>
                <w:color w:val="auto"/>
                <w:sz w:val="21"/>
                <w:szCs w:val="21"/>
              </w:rPr>
              <w:t>报价</w:t>
            </w:r>
          </w:p>
        </w:tc>
        <w:tc>
          <w:tcPr>
            <w:tcW w:w="5953" w:type="dxa"/>
            <w:vAlign w:val="top"/>
          </w:tcPr>
          <w:p w14:paraId="62F3928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评审价</w:t>
            </w:r>
            <w:r>
              <w:rPr>
                <w:rFonts w:hint="eastAsia" w:ascii="宋体" w:hAnsi="宋体" w:eastAsia="宋体" w:cs="宋体"/>
                <w:color w:val="auto"/>
                <w:sz w:val="21"/>
                <w:szCs w:val="21"/>
              </w:rPr>
              <w:t>为供应商的最后报价进行政策性扣除后的价格，</w:t>
            </w:r>
            <w:r>
              <w:rPr>
                <w:rFonts w:hint="eastAsia" w:ascii="宋体" w:hAnsi="宋体" w:eastAsia="宋体" w:cs="宋体"/>
                <w:color w:val="auto"/>
                <w:sz w:val="21"/>
                <w:szCs w:val="21"/>
                <w:lang w:eastAsia="zh-CN"/>
              </w:rPr>
              <w:t>评审价</w:t>
            </w:r>
            <w:r>
              <w:rPr>
                <w:rFonts w:hint="eastAsia" w:ascii="宋体" w:hAnsi="宋体" w:eastAsia="宋体" w:cs="宋体"/>
                <w:color w:val="auto"/>
                <w:sz w:val="21"/>
                <w:szCs w:val="21"/>
              </w:rPr>
              <w:t>只是作为评审时使用。最终成交供应商的成交金额等于最后报价（如有修正，以确认修正后的最后报价为准）。</w:t>
            </w:r>
          </w:p>
          <w:p w14:paraId="29288BF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eastAsia="zh-CN"/>
              </w:rPr>
              <w:t>1.2</w:t>
            </w:r>
            <w:r>
              <w:rPr>
                <w:rFonts w:hint="eastAsia" w:ascii="宋体" w:hAnsi="宋体" w:eastAsia="宋体" w:cs="宋体"/>
                <w:bCs w:val="0"/>
                <w:color w:val="auto"/>
                <w:sz w:val="21"/>
                <w:szCs w:val="21"/>
              </w:rPr>
              <w:t>政策性扣除计算方法。</w:t>
            </w:r>
          </w:p>
          <w:p w14:paraId="2FD2E6F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val="0"/>
                <w:color w:val="auto"/>
                <w:sz w:val="21"/>
                <w:szCs w:val="21"/>
                <w:lang w:val="en-US" w:eastAsia="zh-CN"/>
              </w:rPr>
            </w:pPr>
            <w:r>
              <w:rPr>
                <w:rFonts w:hint="eastAsia" w:ascii="宋体" w:hAnsi="宋体" w:eastAsia="宋体" w:cs="宋体"/>
                <w:b w:val="0"/>
                <w:bCs w:val="0"/>
                <w:color w:val="auto"/>
                <w:sz w:val="21"/>
                <w:szCs w:val="21"/>
                <w:lang w:val="en-US" w:eastAsia="zh-CN"/>
              </w:rPr>
              <w:t>1.2.1对小微企业的</w:t>
            </w:r>
            <w:r>
              <w:rPr>
                <w:rFonts w:hint="eastAsia" w:ascii="宋体" w:hAnsi="宋体" w:eastAsia="宋体" w:cs="宋体"/>
                <w:b w:val="0"/>
                <w:bCs w:val="0"/>
                <w:color w:val="auto"/>
                <w:sz w:val="21"/>
                <w:szCs w:val="21"/>
              </w:rPr>
              <w:t>价格评审</w:t>
            </w:r>
            <w:r>
              <w:rPr>
                <w:rFonts w:hint="eastAsia" w:ascii="宋体" w:hAnsi="宋体" w:eastAsia="宋体" w:cs="宋体"/>
                <w:b w:val="0"/>
                <w:bCs w:val="0"/>
                <w:color w:val="auto"/>
                <w:sz w:val="21"/>
                <w:szCs w:val="21"/>
                <w:lang w:eastAsia="zh-CN"/>
              </w:rPr>
              <w:t>优惠</w:t>
            </w:r>
          </w:p>
          <w:p w14:paraId="016F50C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val="0"/>
                <w:color w:val="auto"/>
                <w:sz w:val="21"/>
                <w:szCs w:val="21"/>
                <w:lang w:eastAsia="zh-CN"/>
              </w:rPr>
            </w:pPr>
            <w:r>
              <w:rPr>
                <w:rFonts w:hint="eastAsia" w:ascii="宋体" w:hAnsi="宋体" w:eastAsia="宋体" w:cs="宋体"/>
                <w:bCs/>
                <w:color w:val="auto"/>
                <w:sz w:val="21"/>
                <w:szCs w:val="21"/>
                <w:highlight w:val="none"/>
                <w:lang w:eastAsia="zh-CN"/>
              </w:rPr>
              <w:t>供应商</w:t>
            </w:r>
            <w:r>
              <w:rPr>
                <w:rFonts w:hint="eastAsia" w:ascii="宋体" w:hAnsi="宋体" w:eastAsia="宋体" w:cs="宋体"/>
                <w:color w:val="auto"/>
                <w:sz w:val="21"/>
                <w:szCs w:val="21"/>
                <w:highlight w:val="none"/>
              </w:rPr>
              <w:t>被评定为</w:t>
            </w:r>
            <w:r>
              <w:rPr>
                <w:rFonts w:hint="eastAsia" w:ascii="宋体" w:hAnsi="宋体" w:eastAsia="宋体" w:cs="宋体"/>
                <w:bCs/>
                <w:color w:val="auto"/>
                <w:sz w:val="21"/>
                <w:szCs w:val="21"/>
                <w:highlight w:val="none"/>
              </w:rPr>
              <w:t>监狱企业或者残疾人福利性单位或者</w:t>
            </w:r>
            <w:r>
              <w:rPr>
                <w:rFonts w:hint="eastAsia" w:ascii="宋体" w:hAnsi="宋体" w:eastAsia="宋体" w:cs="宋体"/>
                <w:bCs/>
                <w:color w:val="auto"/>
                <w:sz w:val="21"/>
                <w:szCs w:val="21"/>
                <w:highlight w:val="none"/>
                <w:lang w:eastAsia="zh-CN"/>
              </w:rPr>
              <w:t>其</w:t>
            </w:r>
            <w:r>
              <w:rPr>
                <w:rFonts w:hint="eastAsia" w:ascii="宋体" w:hAnsi="宋体" w:eastAsia="宋体" w:cs="宋体"/>
                <w:color w:val="auto"/>
                <w:sz w:val="21"/>
                <w:szCs w:val="21"/>
                <w:highlight w:val="none"/>
                <w:lang w:val="en-US" w:eastAsia="zh-CN"/>
              </w:rPr>
              <w:t>服务全部由符合政策要求的小型、微型企业承接的</w:t>
            </w:r>
            <w:r>
              <w:rPr>
                <w:rFonts w:hint="eastAsia" w:ascii="宋体" w:hAnsi="宋体" w:eastAsia="宋体" w:cs="宋体"/>
                <w:color w:val="auto"/>
                <w:sz w:val="21"/>
                <w:szCs w:val="21"/>
                <w:highlight w:val="none"/>
              </w:rPr>
              <w:t>，</w:t>
            </w:r>
            <w:r>
              <w:rPr>
                <w:rFonts w:hint="eastAsia" w:ascii="宋体" w:hAnsi="宋体" w:eastAsia="宋体" w:cs="宋体"/>
                <w:bCs w:val="0"/>
                <w:color w:val="auto"/>
                <w:sz w:val="21"/>
                <w:szCs w:val="21"/>
              </w:rPr>
              <w:t>该</w:t>
            </w:r>
            <w:r>
              <w:rPr>
                <w:rFonts w:hint="eastAsia" w:ascii="宋体" w:hAnsi="宋体" w:eastAsia="宋体" w:cs="宋体"/>
                <w:bCs w:val="0"/>
                <w:color w:val="auto"/>
                <w:sz w:val="21"/>
                <w:szCs w:val="21"/>
                <w:lang w:eastAsia="zh-CN"/>
              </w:rPr>
              <w:t>供应商</w:t>
            </w:r>
            <w:r>
              <w:rPr>
                <w:rFonts w:hint="eastAsia" w:ascii="宋体" w:hAnsi="宋体" w:eastAsia="宋体" w:cs="宋体"/>
                <w:bCs w:val="0"/>
                <w:color w:val="auto"/>
                <w:sz w:val="21"/>
                <w:szCs w:val="21"/>
              </w:rPr>
              <w:t>的</w:t>
            </w:r>
            <w:r>
              <w:rPr>
                <w:rFonts w:hint="eastAsia" w:ascii="宋体" w:hAnsi="宋体" w:eastAsia="宋体" w:cs="宋体"/>
                <w:bCs w:val="0"/>
                <w:color w:val="auto"/>
                <w:sz w:val="21"/>
                <w:szCs w:val="21"/>
                <w:lang w:eastAsia="zh-CN"/>
              </w:rPr>
              <w:t>最后报价</w:t>
            </w:r>
            <w:r>
              <w:rPr>
                <w:rFonts w:hint="eastAsia" w:ascii="宋体" w:hAnsi="宋体" w:eastAsia="宋体" w:cs="宋体"/>
                <w:bCs w:val="0"/>
                <w:color w:val="auto"/>
                <w:sz w:val="21"/>
                <w:szCs w:val="21"/>
              </w:rPr>
              <w:t>给予</w:t>
            </w:r>
            <w:r>
              <w:rPr>
                <w:rFonts w:hint="eastAsia" w:ascii="宋体" w:hAnsi="宋体" w:eastAsia="宋体" w:cs="宋体"/>
                <w:b w:val="0"/>
                <w:bCs w:val="0"/>
                <w:color w:val="auto"/>
                <w:sz w:val="21"/>
                <w:szCs w:val="21"/>
                <w:u w:val="none"/>
                <w:lang w:val="en-US" w:eastAsia="zh-CN"/>
              </w:rPr>
              <w:t>10%</w:t>
            </w:r>
            <w:r>
              <w:rPr>
                <w:rFonts w:hint="eastAsia" w:ascii="宋体" w:hAnsi="宋体" w:eastAsia="宋体" w:cs="宋体"/>
                <w:bCs w:val="0"/>
                <w:color w:val="auto"/>
                <w:sz w:val="21"/>
                <w:szCs w:val="21"/>
              </w:rPr>
              <w:t>的扣除，扣除后的价格为</w:t>
            </w:r>
            <w:r>
              <w:rPr>
                <w:rFonts w:hint="eastAsia" w:ascii="宋体" w:hAnsi="宋体" w:eastAsia="宋体" w:cs="宋体"/>
                <w:bCs w:val="0"/>
                <w:color w:val="auto"/>
                <w:sz w:val="21"/>
                <w:szCs w:val="21"/>
                <w:lang w:eastAsia="zh-CN"/>
              </w:rPr>
              <w:t>评审价</w:t>
            </w:r>
            <w:r>
              <w:rPr>
                <w:rFonts w:hint="eastAsia" w:ascii="宋体" w:hAnsi="宋体" w:eastAsia="宋体" w:cs="宋体"/>
                <w:bCs w:val="0"/>
                <w:color w:val="auto"/>
                <w:sz w:val="21"/>
                <w:szCs w:val="21"/>
              </w:rPr>
              <w:t>，即</w:t>
            </w:r>
            <w:r>
              <w:rPr>
                <w:rFonts w:hint="eastAsia" w:ascii="宋体" w:hAnsi="宋体" w:eastAsia="宋体" w:cs="宋体"/>
                <w:bCs w:val="0"/>
                <w:color w:val="auto"/>
                <w:sz w:val="21"/>
                <w:szCs w:val="21"/>
                <w:lang w:eastAsia="zh-CN"/>
              </w:rPr>
              <w:t>评审价</w:t>
            </w:r>
            <w:r>
              <w:rPr>
                <w:rFonts w:hint="eastAsia" w:ascii="宋体" w:hAnsi="宋体" w:eastAsia="宋体" w:cs="宋体"/>
                <w:bCs w:val="0"/>
                <w:color w:val="auto"/>
                <w:sz w:val="21"/>
                <w:szCs w:val="21"/>
              </w:rPr>
              <w:t>=</w:t>
            </w:r>
            <w:r>
              <w:rPr>
                <w:rFonts w:hint="eastAsia" w:ascii="宋体" w:hAnsi="宋体" w:eastAsia="宋体" w:cs="宋体"/>
                <w:bCs w:val="0"/>
                <w:color w:val="auto"/>
                <w:sz w:val="21"/>
                <w:szCs w:val="21"/>
                <w:lang w:eastAsia="zh-CN"/>
              </w:rPr>
              <w:t>最后报价</w:t>
            </w:r>
            <w:r>
              <w:rPr>
                <w:rFonts w:hint="eastAsia" w:ascii="宋体" w:hAnsi="宋体" w:eastAsia="宋体" w:cs="宋体"/>
                <w:bCs w:val="0"/>
                <w:color w:val="auto"/>
                <w:sz w:val="21"/>
                <w:szCs w:val="21"/>
              </w:rPr>
              <w:t>×（1-</w:t>
            </w:r>
            <w:r>
              <w:rPr>
                <w:rFonts w:hint="eastAsia" w:ascii="宋体" w:hAnsi="宋体" w:eastAsia="宋体" w:cs="宋体"/>
                <w:b w:val="0"/>
                <w:bCs w:val="0"/>
                <w:color w:val="auto"/>
                <w:sz w:val="21"/>
                <w:szCs w:val="21"/>
                <w:u w:val="none"/>
                <w:lang w:val="en-US" w:eastAsia="zh-CN"/>
              </w:rPr>
              <w:t>10%</w:t>
            </w:r>
            <w:r>
              <w:rPr>
                <w:rFonts w:hint="eastAsia" w:ascii="宋体" w:hAnsi="宋体" w:cs="宋体"/>
                <w:b w:val="0"/>
                <w:bCs w:val="0"/>
                <w:color w:val="auto"/>
                <w:sz w:val="21"/>
                <w:szCs w:val="21"/>
                <w:u w:val="none"/>
                <w:lang w:val="en-US" w:eastAsia="zh-CN"/>
              </w:rPr>
              <w:t>）</w:t>
            </w:r>
            <w:r>
              <w:rPr>
                <w:rFonts w:hint="eastAsia" w:ascii="宋体" w:hAnsi="宋体" w:eastAsia="宋体" w:cs="宋体"/>
                <w:bCs w:val="0"/>
                <w:color w:val="auto"/>
                <w:sz w:val="21"/>
                <w:szCs w:val="21"/>
              </w:rPr>
              <w:t>；接受大中型企业与小微企业组成联合体或者允许大中型企业向一家或者多家小微企业分包的采购项目，对</w:t>
            </w:r>
            <w:r>
              <w:rPr>
                <w:rFonts w:hint="eastAsia" w:ascii="宋体" w:hAnsi="宋体" w:eastAsia="宋体" w:cs="宋体"/>
                <w:bCs w:val="0"/>
                <w:color w:val="auto"/>
                <w:sz w:val="21"/>
                <w:szCs w:val="21"/>
                <w:lang w:eastAsia="zh-CN"/>
              </w:rPr>
              <w:t>于</w:t>
            </w:r>
            <w:r>
              <w:rPr>
                <w:rFonts w:hint="eastAsia" w:ascii="宋体" w:hAnsi="宋体" w:eastAsia="宋体" w:cs="宋体"/>
                <w:bCs w:val="0"/>
                <w:color w:val="auto"/>
                <w:sz w:val="21"/>
                <w:szCs w:val="21"/>
              </w:rPr>
              <w:t>联合协议或者分包意向协议约定小微企业的合同份额占到合同总金额30%以上的，对联合体或者大中型企业的</w:t>
            </w:r>
            <w:r>
              <w:rPr>
                <w:rFonts w:hint="eastAsia" w:ascii="宋体" w:hAnsi="宋体" w:eastAsia="宋体" w:cs="宋体"/>
                <w:bCs w:val="0"/>
                <w:color w:val="auto"/>
                <w:sz w:val="21"/>
                <w:szCs w:val="21"/>
                <w:lang w:eastAsia="zh-CN"/>
              </w:rPr>
              <w:t>最后</w:t>
            </w:r>
            <w:r>
              <w:rPr>
                <w:rFonts w:hint="eastAsia" w:ascii="宋体" w:hAnsi="宋体" w:eastAsia="宋体" w:cs="宋体"/>
                <w:bCs w:val="0"/>
                <w:color w:val="auto"/>
                <w:sz w:val="21"/>
                <w:szCs w:val="21"/>
              </w:rPr>
              <w:t>报价给予</w:t>
            </w:r>
            <w:r>
              <w:rPr>
                <w:rFonts w:hint="eastAsia" w:ascii="宋体" w:hAnsi="宋体" w:eastAsia="宋体" w:cs="宋体"/>
                <w:b w:val="0"/>
                <w:bCs w:val="0"/>
                <w:color w:val="auto"/>
                <w:sz w:val="21"/>
                <w:szCs w:val="21"/>
                <w:u w:val="none"/>
                <w:lang w:val="en-US" w:eastAsia="zh-CN"/>
              </w:rPr>
              <w:t>4%</w:t>
            </w:r>
            <w:r>
              <w:rPr>
                <w:rFonts w:hint="eastAsia" w:ascii="宋体" w:hAnsi="宋体" w:eastAsia="宋体" w:cs="宋体"/>
                <w:bCs w:val="0"/>
                <w:color w:val="auto"/>
                <w:sz w:val="21"/>
                <w:szCs w:val="21"/>
              </w:rPr>
              <w:t>的扣除，用扣除后的价格参加评审，扣除后的价格为</w:t>
            </w:r>
            <w:r>
              <w:rPr>
                <w:rFonts w:hint="eastAsia" w:ascii="宋体" w:hAnsi="宋体" w:eastAsia="宋体" w:cs="宋体"/>
                <w:bCs w:val="0"/>
                <w:color w:val="auto"/>
                <w:sz w:val="21"/>
                <w:szCs w:val="21"/>
                <w:lang w:eastAsia="zh-CN"/>
              </w:rPr>
              <w:t>评审</w:t>
            </w:r>
            <w:r>
              <w:rPr>
                <w:rFonts w:hint="eastAsia" w:ascii="宋体" w:hAnsi="宋体" w:eastAsia="宋体" w:cs="宋体"/>
                <w:bCs w:val="0"/>
                <w:color w:val="auto"/>
                <w:sz w:val="21"/>
                <w:szCs w:val="21"/>
              </w:rPr>
              <w:t>价，即</w:t>
            </w:r>
            <w:r>
              <w:rPr>
                <w:rFonts w:hint="eastAsia" w:ascii="宋体" w:hAnsi="宋体" w:eastAsia="宋体" w:cs="宋体"/>
                <w:bCs w:val="0"/>
                <w:color w:val="auto"/>
                <w:sz w:val="21"/>
                <w:szCs w:val="21"/>
                <w:lang w:eastAsia="zh-CN"/>
              </w:rPr>
              <w:t>评审价</w:t>
            </w:r>
            <w:r>
              <w:rPr>
                <w:rFonts w:hint="eastAsia" w:ascii="宋体" w:hAnsi="宋体" w:eastAsia="宋体" w:cs="宋体"/>
                <w:bCs w:val="0"/>
                <w:color w:val="auto"/>
                <w:sz w:val="21"/>
                <w:szCs w:val="21"/>
              </w:rPr>
              <w:t>=</w:t>
            </w:r>
            <w:r>
              <w:rPr>
                <w:rFonts w:hint="eastAsia" w:ascii="宋体" w:hAnsi="宋体" w:eastAsia="宋体" w:cs="宋体"/>
                <w:bCs w:val="0"/>
                <w:color w:val="auto"/>
                <w:sz w:val="21"/>
                <w:szCs w:val="21"/>
                <w:lang w:eastAsia="zh-CN"/>
              </w:rPr>
              <w:t>最后报价</w:t>
            </w:r>
            <w:r>
              <w:rPr>
                <w:rFonts w:hint="eastAsia" w:ascii="宋体" w:hAnsi="宋体" w:eastAsia="宋体" w:cs="宋体"/>
                <w:bCs w:val="0"/>
                <w:color w:val="auto"/>
                <w:sz w:val="21"/>
                <w:szCs w:val="21"/>
              </w:rPr>
              <w:t>×（1</w:t>
            </w:r>
            <w:r>
              <w:rPr>
                <w:rFonts w:hint="eastAsia" w:ascii="宋体" w:hAnsi="宋体" w:eastAsia="宋体" w:cs="宋体"/>
                <w:bCs w:val="0"/>
                <w:color w:val="auto"/>
                <w:sz w:val="21"/>
                <w:szCs w:val="21"/>
                <w:lang w:eastAsia="zh-CN"/>
              </w:rPr>
              <w:t>－</w:t>
            </w:r>
            <w:r>
              <w:rPr>
                <w:rFonts w:hint="eastAsia" w:ascii="宋体" w:hAnsi="宋体" w:eastAsia="宋体" w:cs="宋体"/>
                <w:b w:val="0"/>
                <w:bCs w:val="0"/>
                <w:color w:val="auto"/>
                <w:sz w:val="21"/>
                <w:szCs w:val="21"/>
                <w:u w:val="none"/>
                <w:lang w:val="en-US" w:eastAsia="zh-CN"/>
              </w:rPr>
              <w:t>4%</w:t>
            </w:r>
            <w:r>
              <w:rPr>
                <w:rFonts w:hint="eastAsia" w:ascii="宋体" w:hAnsi="宋体" w:eastAsia="宋体" w:cs="宋体"/>
                <w:bCs w:val="0"/>
                <w:color w:val="auto"/>
                <w:sz w:val="21"/>
                <w:szCs w:val="21"/>
              </w:rPr>
              <w:t>）</w:t>
            </w:r>
            <w:r>
              <w:rPr>
                <w:rFonts w:hint="eastAsia" w:ascii="宋体" w:hAnsi="宋体" w:eastAsia="宋体" w:cs="宋体"/>
                <w:bCs w:val="0"/>
                <w:color w:val="auto"/>
                <w:sz w:val="21"/>
                <w:szCs w:val="21"/>
                <w:lang w:eastAsia="zh-CN"/>
              </w:rPr>
              <w:t>。</w:t>
            </w:r>
          </w:p>
          <w:p w14:paraId="0699626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val="0"/>
                <w:i w:val="0"/>
                <w:iCs w:val="0"/>
                <w:caps w:val="0"/>
                <w:color w:val="auto"/>
                <w:spacing w:val="0"/>
                <w:sz w:val="21"/>
                <w:szCs w:val="21"/>
                <w:shd w:val="clear" w:color="auto" w:fill="auto"/>
                <w:lang w:eastAsia="zh-CN"/>
              </w:rPr>
            </w:pPr>
            <w:r>
              <w:rPr>
                <w:rFonts w:hint="eastAsia" w:ascii="宋体" w:hAnsi="宋体" w:eastAsia="宋体" w:cs="宋体"/>
                <w:b w:val="0"/>
                <w:bCs w:val="0"/>
                <w:color w:val="auto"/>
                <w:sz w:val="21"/>
                <w:szCs w:val="21"/>
                <w:lang w:val="en-US" w:eastAsia="zh-CN"/>
              </w:rPr>
              <w:t>1.2.2</w:t>
            </w:r>
            <w:r>
              <w:rPr>
                <w:rFonts w:hint="eastAsia" w:ascii="宋体" w:hAnsi="宋体" w:eastAsia="宋体" w:cs="宋体"/>
                <w:b w:val="0"/>
                <w:bCs w:val="0"/>
                <w:color w:val="auto"/>
                <w:sz w:val="21"/>
                <w:szCs w:val="21"/>
              </w:rPr>
              <w:t>对本国产品的价格评审</w:t>
            </w:r>
            <w:r>
              <w:rPr>
                <w:rFonts w:hint="eastAsia" w:ascii="宋体" w:hAnsi="宋体" w:eastAsia="宋体" w:cs="宋体"/>
                <w:b w:val="0"/>
                <w:bCs w:val="0"/>
                <w:color w:val="auto"/>
                <w:sz w:val="21"/>
                <w:szCs w:val="21"/>
                <w:lang w:eastAsia="zh-CN"/>
              </w:rPr>
              <w:t>优惠</w:t>
            </w:r>
          </w:p>
          <w:p w14:paraId="7A94B87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val="0"/>
                <w:color w:val="auto"/>
                <w:sz w:val="21"/>
                <w:szCs w:val="21"/>
                <w:lang w:val="en-US" w:eastAsia="zh-CN"/>
              </w:rPr>
            </w:pPr>
            <w:r>
              <w:rPr>
                <w:rFonts w:hint="eastAsia" w:ascii="宋体" w:hAnsi="宋体" w:eastAsia="宋体" w:cs="宋体"/>
                <w:bCs w:val="0"/>
                <w:i w:val="0"/>
                <w:iCs w:val="0"/>
                <w:caps w:val="0"/>
                <w:color w:val="auto"/>
                <w:spacing w:val="0"/>
                <w:sz w:val="21"/>
                <w:szCs w:val="21"/>
                <w:shd w:val="clear" w:color="auto" w:fill="auto"/>
              </w:rPr>
              <w:t>供应商对其提供的产品出具《关于符合本国产品标准的声明函》（样式见</w:t>
            </w:r>
            <w:r>
              <w:rPr>
                <w:rFonts w:hint="eastAsia" w:ascii="宋体" w:hAnsi="宋体" w:eastAsia="宋体" w:cs="宋体"/>
                <w:bCs w:val="0"/>
                <w:i w:val="0"/>
                <w:iCs w:val="0"/>
                <w:caps w:val="0"/>
                <w:color w:val="auto"/>
                <w:spacing w:val="0"/>
                <w:sz w:val="21"/>
                <w:szCs w:val="21"/>
                <w:shd w:val="clear" w:color="auto" w:fill="auto"/>
                <w:lang w:eastAsia="zh-CN"/>
              </w:rPr>
              <w:t>“第五章响应文件格式”）</w:t>
            </w:r>
            <w:r>
              <w:rPr>
                <w:rFonts w:hint="eastAsia" w:ascii="宋体" w:hAnsi="宋体" w:eastAsia="宋体" w:cs="宋体"/>
                <w:bCs w:val="0"/>
                <w:i w:val="0"/>
                <w:iCs w:val="0"/>
                <w:caps w:val="0"/>
                <w:color w:val="auto"/>
                <w:spacing w:val="0"/>
                <w:sz w:val="21"/>
                <w:szCs w:val="21"/>
                <w:shd w:val="clear" w:color="auto" w:fill="auto"/>
              </w:rPr>
              <w:t>或财政部会同有关部门规定的有关证明文件，该产品</w:t>
            </w:r>
            <w:r>
              <w:rPr>
                <w:rFonts w:hint="eastAsia" w:ascii="宋体" w:hAnsi="宋体" w:eastAsia="宋体" w:cs="宋体"/>
                <w:bCs w:val="0"/>
                <w:i w:val="0"/>
                <w:iCs w:val="0"/>
                <w:caps w:val="0"/>
                <w:color w:val="auto"/>
                <w:spacing w:val="0"/>
                <w:sz w:val="21"/>
                <w:szCs w:val="21"/>
                <w:shd w:val="clear" w:color="auto" w:fill="auto"/>
                <w:lang w:eastAsia="zh-CN"/>
              </w:rPr>
              <w:t>被</w:t>
            </w:r>
            <w:r>
              <w:rPr>
                <w:rFonts w:hint="eastAsia" w:ascii="宋体" w:hAnsi="宋体" w:eastAsia="宋体" w:cs="宋体"/>
                <w:bCs w:val="0"/>
                <w:i w:val="0"/>
                <w:iCs w:val="0"/>
                <w:caps w:val="0"/>
                <w:color w:val="auto"/>
                <w:spacing w:val="0"/>
                <w:sz w:val="21"/>
                <w:szCs w:val="21"/>
                <w:shd w:val="clear" w:color="auto" w:fill="auto"/>
              </w:rPr>
              <w:t>视为本国产品</w:t>
            </w:r>
            <w:r>
              <w:rPr>
                <w:rFonts w:hint="eastAsia" w:ascii="宋体" w:hAnsi="宋体" w:eastAsia="宋体" w:cs="宋体"/>
                <w:bCs w:val="0"/>
                <w:i w:val="0"/>
                <w:iCs w:val="0"/>
                <w:caps w:val="0"/>
                <w:color w:val="auto"/>
                <w:spacing w:val="0"/>
                <w:sz w:val="21"/>
                <w:szCs w:val="21"/>
                <w:shd w:val="clear" w:color="auto" w:fill="auto"/>
                <w:lang w:eastAsia="zh-CN"/>
              </w:rPr>
              <w:t>的</w:t>
            </w:r>
            <w:r>
              <w:rPr>
                <w:rFonts w:hint="eastAsia" w:ascii="宋体" w:hAnsi="宋体" w:eastAsia="宋体" w:cs="宋体"/>
                <w:bCs w:val="0"/>
                <w:i w:val="0"/>
                <w:iCs w:val="0"/>
                <w:caps w:val="0"/>
                <w:color w:val="auto"/>
                <w:spacing w:val="0"/>
                <w:sz w:val="21"/>
                <w:szCs w:val="21"/>
                <w:shd w:val="clear" w:color="auto" w:fill="auto"/>
              </w:rPr>
              <w:t>，给予</w:t>
            </w:r>
            <w:r>
              <w:rPr>
                <w:rFonts w:hint="eastAsia" w:ascii="宋体" w:hAnsi="宋体" w:eastAsia="宋体" w:cs="宋体"/>
                <w:bCs w:val="0"/>
                <w:i w:val="0"/>
                <w:iCs w:val="0"/>
                <w:caps w:val="0"/>
                <w:color w:val="auto"/>
                <w:spacing w:val="0"/>
                <w:sz w:val="21"/>
                <w:szCs w:val="21"/>
                <w:shd w:val="clear" w:color="auto" w:fill="auto"/>
                <w:lang w:eastAsia="zh-CN"/>
              </w:rPr>
              <w:t>政策性</w:t>
            </w:r>
            <w:r>
              <w:rPr>
                <w:rFonts w:hint="eastAsia" w:ascii="宋体" w:hAnsi="宋体" w:eastAsia="宋体" w:cs="宋体"/>
                <w:bCs w:val="0"/>
                <w:i w:val="0"/>
                <w:iCs w:val="0"/>
                <w:caps w:val="0"/>
                <w:color w:val="auto"/>
                <w:spacing w:val="0"/>
                <w:sz w:val="21"/>
                <w:szCs w:val="21"/>
                <w:shd w:val="clear" w:color="auto" w:fill="auto"/>
              </w:rPr>
              <w:t>价格扣除，用扣除后的价格参与评审</w:t>
            </w:r>
            <w:r>
              <w:rPr>
                <w:rFonts w:hint="eastAsia" w:ascii="宋体" w:hAnsi="宋体" w:eastAsia="宋体" w:cs="宋体"/>
                <w:bCs w:val="0"/>
                <w:i w:val="0"/>
                <w:iCs w:val="0"/>
                <w:caps w:val="0"/>
                <w:color w:val="auto"/>
                <w:spacing w:val="0"/>
                <w:sz w:val="21"/>
                <w:szCs w:val="21"/>
                <w:shd w:val="clear" w:color="auto" w:fill="auto"/>
                <w:lang w:eastAsia="zh-CN"/>
              </w:rPr>
              <w:t>。</w:t>
            </w:r>
          </w:p>
          <w:p w14:paraId="453051D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eastAsia="zh-CN"/>
              </w:rPr>
              <w:t>对本国产品的支持政策：</w:t>
            </w:r>
            <w:r>
              <w:rPr>
                <w:rFonts w:hint="eastAsia" w:ascii="宋体" w:hAnsi="宋体" w:eastAsia="宋体" w:cs="宋体"/>
                <w:bCs w:val="0"/>
                <w:color w:val="auto"/>
                <w:sz w:val="21"/>
                <w:szCs w:val="21"/>
              </w:rPr>
              <w:t>政府采购活动中既有本国产品又有非本国产品参与竞争的，依法对本国产品给予价格评审优惠，对本国产品的</w:t>
            </w:r>
            <w:r>
              <w:rPr>
                <w:rFonts w:hint="eastAsia" w:ascii="宋体" w:hAnsi="宋体" w:eastAsia="宋体" w:cs="宋体"/>
                <w:bCs w:val="0"/>
                <w:color w:val="auto"/>
                <w:sz w:val="21"/>
                <w:szCs w:val="21"/>
                <w:lang w:eastAsia="zh-CN"/>
              </w:rPr>
              <w:t>最后报价给予20%</w:t>
            </w:r>
            <w:r>
              <w:rPr>
                <w:rFonts w:hint="eastAsia" w:ascii="宋体" w:hAnsi="宋体" w:eastAsia="宋体" w:cs="宋体"/>
                <w:bCs w:val="0"/>
                <w:color w:val="auto"/>
                <w:sz w:val="21"/>
                <w:szCs w:val="21"/>
              </w:rPr>
              <w:t>的价格扣除，用扣除后的价格参与评审。</w:t>
            </w:r>
          </w:p>
          <w:p w14:paraId="27F22879">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bCs w:val="0"/>
                <w:color w:val="auto"/>
                <w:sz w:val="21"/>
                <w:szCs w:val="21"/>
              </w:rPr>
              <w:t>当采购项目或者采购包中含有多种产品，</w:t>
            </w:r>
            <w:r>
              <w:rPr>
                <w:rFonts w:hint="eastAsia" w:ascii="宋体" w:hAnsi="宋体" w:eastAsia="宋体" w:cs="宋体"/>
                <w:bCs w:val="0"/>
                <w:color w:val="auto"/>
                <w:sz w:val="21"/>
                <w:szCs w:val="21"/>
                <w:lang w:eastAsia="zh-CN"/>
              </w:rPr>
              <w:t>供应商</w:t>
            </w:r>
            <w:r>
              <w:rPr>
                <w:rFonts w:hint="eastAsia" w:ascii="宋体" w:hAnsi="宋体" w:eastAsia="宋体" w:cs="宋体"/>
                <w:bCs w:val="0"/>
                <w:color w:val="auto"/>
                <w:sz w:val="21"/>
                <w:szCs w:val="21"/>
              </w:rPr>
              <w:t>为该采购项目或者采购包提供的符合本国产品标准的产品成本之和占该</w:t>
            </w:r>
            <w:r>
              <w:rPr>
                <w:rFonts w:hint="eastAsia" w:ascii="宋体" w:hAnsi="宋体" w:eastAsia="宋体" w:cs="宋体"/>
                <w:bCs w:val="0"/>
                <w:color w:val="auto"/>
                <w:sz w:val="21"/>
                <w:szCs w:val="21"/>
                <w:lang w:eastAsia="zh-CN"/>
              </w:rPr>
              <w:t>供应商</w:t>
            </w:r>
            <w:r>
              <w:rPr>
                <w:rFonts w:hint="eastAsia" w:ascii="宋体" w:hAnsi="宋体" w:eastAsia="宋体" w:cs="宋体"/>
                <w:bCs w:val="0"/>
                <w:color w:val="auto"/>
                <w:sz w:val="21"/>
                <w:szCs w:val="21"/>
              </w:rPr>
              <w:t>提供的全部产品成本之和的比例达到80%以上时，依法对该</w:t>
            </w:r>
            <w:r>
              <w:rPr>
                <w:rFonts w:hint="eastAsia" w:ascii="宋体" w:hAnsi="宋体" w:eastAsia="宋体" w:cs="宋体"/>
                <w:bCs w:val="0"/>
                <w:color w:val="auto"/>
                <w:sz w:val="21"/>
                <w:szCs w:val="21"/>
                <w:lang w:eastAsia="zh-CN"/>
              </w:rPr>
              <w:t>供应商</w:t>
            </w:r>
            <w:r>
              <w:rPr>
                <w:rFonts w:hint="eastAsia" w:ascii="宋体" w:hAnsi="宋体" w:eastAsia="宋体" w:cs="宋体"/>
                <w:bCs w:val="0"/>
                <w:color w:val="auto"/>
                <w:sz w:val="21"/>
                <w:szCs w:val="21"/>
              </w:rPr>
              <w:t>提供的全部产品给予价格评审优惠，即对该</w:t>
            </w:r>
            <w:r>
              <w:rPr>
                <w:rFonts w:hint="eastAsia" w:ascii="宋体" w:hAnsi="宋体" w:eastAsia="宋体" w:cs="宋体"/>
                <w:bCs w:val="0"/>
                <w:color w:val="auto"/>
                <w:sz w:val="21"/>
                <w:szCs w:val="21"/>
                <w:lang w:eastAsia="zh-CN"/>
              </w:rPr>
              <w:t>供应商</w:t>
            </w:r>
            <w:r>
              <w:rPr>
                <w:rFonts w:hint="eastAsia" w:ascii="宋体" w:hAnsi="宋体" w:eastAsia="宋体" w:cs="宋体"/>
                <w:bCs w:val="0"/>
                <w:color w:val="auto"/>
                <w:sz w:val="21"/>
                <w:szCs w:val="21"/>
              </w:rPr>
              <w:t>提供的全部产品的</w:t>
            </w:r>
            <w:r>
              <w:rPr>
                <w:rFonts w:hint="eastAsia" w:ascii="宋体" w:hAnsi="宋体" w:eastAsia="宋体" w:cs="宋体"/>
                <w:bCs w:val="0"/>
                <w:color w:val="auto"/>
                <w:sz w:val="21"/>
                <w:szCs w:val="21"/>
                <w:lang w:eastAsia="zh-CN"/>
              </w:rPr>
              <w:t>最后</w:t>
            </w:r>
            <w:r>
              <w:rPr>
                <w:rFonts w:hint="eastAsia" w:ascii="宋体" w:hAnsi="宋体" w:eastAsia="宋体" w:cs="宋体"/>
                <w:bCs w:val="0"/>
                <w:color w:val="auto"/>
                <w:sz w:val="21"/>
                <w:szCs w:val="21"/>
              </w:rPr>
              <w:t>总</w:t>
            </w:r>
            <w:r>
              <w:rPr>
                <w:rFonts w:hint="eastAsia" w:ascii="宋体" w:hAnsi="宋体" w:eastAsia="宋体" w:cs="宋体"/>
                <w:bCs w:val="0"/>
                <w:color w:val="auto"/>
                <w:sz w:val="21"/>
                <w:szCs w:val="21"/>
                <w:lang w:eastAsia="zh-CN"/>
              </w:rPr>
              <w:t>报价给予20%</w:t>
            </w:r>
            <w:r>
              <w:rPr>
                <w:rFonts w:hint="eastAsia" w:ascii="宋体" w:hAnsi="宋体" w:eastAsia="宋体" w:cs="宋体"/>
                <w:bCs w:val="0"/>
                <w:color w:val="auto"/>
                <w:sz w:val="21"/>
                <w:szCs w:val="21"/>
              </w:rPr>
              <w:t>的价格扣除，用扣除后的价格参与评审。</w:t>
            </w:r>
          </w:p>
          <w:p w14:paraId="34C9CE1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除上述情况外，</w:t>
            </w:r>
            <w:r>
              <w:rPr>
                <w:rFonts w:hint="eastAsia" w:ascii="宋体" w:hAnsi="宋体" w:eastAsia="宋体" w:cs="宋体"/>
                <w:color w:val="auto"/>
                <w:sz w:val="21"/>
                <w:szCs w:val="21"/>
                <w:lang w:eastAsia="zh-CN"/>
              </w:rPr>
              <w:t>评审价</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最后报价</w:t>
            </w:r>
            <w:r>
              <w:rPr>
                <w:rFonts w:hint="eastAsia" w:ascii="宋体" w:hAnsi="宋体" w:eastAsia="宋体" w:cs="宋体"/>
                <w:color w:val="auto"/>
                <w:sz w:val="21"/>
                <w:szCs w:val="21"/>
              </w:rPr>
              <w:t>。</w:t>
            </w:r>
          </w:p>
          <w:p w14:paraId="6AA1A85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val="0"/>
                <w:color w:val="auto"/>
                <w:sz w:val="21"/>
                <w:szCs w:val="21"/>
                <w:u w:val="none"/>
              </w:rPr>
            </w:pPr>
            <w:r>
              <w:rPr>
                <w:rFonts w:hint="eastAsia" w:ascii="宋体" w:hAnsi="宋体" w:eastAsia="宋体" w:cs="宋体"/>
                <w:bCs w:val="0"/>
                <w:color w:val="auto"/>
                <w:sz w:val="21"/>
                <w:szCs w:val="21"/>
                <w:lang w:val="en-US" w:eastAsia="zh-CN"/>
              </w:rPr>
              <w:t xml:space="preserve">1.3 </w:t>
            </w:r>
            <w:r>
              <w:rPr>
                <w:rFonts w:hint="eastAsia" w:ascii="宋体" w:hAnsi="宋体" w:eastAsia="宋体" w:cs="宋体"/>
                <w:bCs w:val="0"/>
                <w:color w:val="auto"/>
                <w:sz w:val="21"/>
                <w:szCs w:val="21"/>
              </w:rPr>
              <w:t>满足</w:t>
            </w:r>
            <w:r>
              <w:rPr>
                <w:rFonts w:hint="eastAsia" w:ascii="宋体" w:hAnsi="宋体" w:eastAsia="宋体" w:cs="宋体"/>
                <w:bCs w:val="0"/>
                <w:color w:val="auto"/>
                <w:sz w:val="21"/>
                <w:szCs w:val="21"/>
                <w:lang w:eastAsia="zh-CN"/>
              </w:rPr>
              <w:t>磋商文件</w:t>
            </w:r>
            <w:r>
              <w:rPr>
                <w:rFonts w:hint="eastAsia" w:ascii="宋体" w:hAnsi="宋体" w:eastAsia="宋体" w:cs="宋体"/>
                <w:bCs w:val="0"/>
                <w:color w:val="auto"/>
                <w:sz w:val="21"/>
                <w:szCs w:val="21"/>
              </w:rPr>
              <w:t>要求且</w:t>
            </w:r>
            <w:r>
              <w:rPr>
                <w:rFonts w:hint="eastAsia" w:ascii="宋体" w:hAnsi="宋体" w:eastAsia="宋体" w:cs="宋体"/>
                <w:bCs w:val="0"/>
                <w:color w:val="auto"/>
                <w:sz w:val="21"/>
                <w:szCs w:val="21"/>
                <w:lang w:eastAsia="zh-CN"/>
              </w:rPr>
              <w:t>评审价</w:t>
            </w:r>
            <w:r>
              <w:rPr>
                <w:rFonts w:hint="eastAsia" w:ascii="宋体" w:hAnsi="宋体" w:eastAsia="宋体" w:cs="宋体"/>
                <w:bCs w:val="0"/>
                <w:color w:val="auto"/>
                <w:sz w:val="21"/>
                <w:szCs w:val="21"/>
              </w:rPr>
              <w:t>最低的</w:t>
            </w:r>
            <w:r>
              <w:rPr>
                <w:rFonts w:hint="eastAsia" w:ascii="宋体" w:hAnsi="宋体" w:eastAsia="宋体" w:cs="宋体"/>
                <w:bCs w:val="0"/>
                <w:color w:val="auto"/>
                <w:sz w:val="21"/>
                <w:szCs w:val="21"/>
                <w:lang w:eastAsia="zh-CN"/>
              </w:rPr>
              <w:t>评审价</w:t>
            </w:r>
            <w:r>
              <w:rPr>
                <w:rFonts w:hint="eastAsia" w:ascii="宋体" w:hAnsi="宋体" w:eastAsia="宋体" w:cs="宋体"/>
                <w:bCs w:val="0"/>
                <w:color w:val="auto"/>
                <w:sz w:val="21"/>
                <w:szCs w:val="21"/>
              </w:rPr>
              <w:t>为</w:t>
            </w:r>
            <w:r>
              <w:rPr>
                <w:rFonts w:hint="eastAsia" w:ascii="宋体" w:hAnsi="宋体" w:eastAsia="宋体" w:cs="宋体"/>
                <w:bCs w:val="0"/>
                <w:color w:val="auto"/>
                <w:sz w:val="21"/>
                <w:szCs w:val="21"/>
                <w:lang w:eastAsia="zh-CN"/>
              </w:rPr>
              <w:t>评审基准价</w:t>
            </w:r>
            <w:r>
              <w:rPr>
                <w:rFonts w:hint="eastAsia" w:ascii="宋体" w:hAnsi="宋体" w:eastAsia="宋体" w:cs="宋体"/>
                <w:bCs w:val="0"/>
                <w:color w:val="auto"/>
                <w:sz w:val="21"/>
                <w:szCs w:val="21"/>
              </w:rPr>
              <w:t>，基准价得分为</w:t>
            </w:r>
            <w:r>
              <w:rPr>
                <w:rFonts w:hint="eastAsia" w:ascii="宋体" w:hAnsi="宋体" w:cs="宋体"/>
                <w:bCs w:val="0"/>
                <w:color w:val="auto"/>
                <w:sz w:val="21"/>
                <w:szCs w:val="21"/>
                <w:lang w:val="en-US" w:eastAsia="zh-CN"/>
              </w:rPr>
              <w:t>满</w:t>
            </w:r>
            <w:r>
              <w:rPr>
                <w:rFonts w:hint="eastAsia" w:ascii="宋体" w:hAnsi="宋体" w:eastAsia="宋体" w:cs="宋体"/>
                <w:bCs w:val="0"/>
                <w:color w:val="auto"/>
                <w:sz w:val="21"/>
                <w:szCs w:val="21"/>
              </w:rPr>
              <w:t>分。</w:t>
            </w:r>
          </w:p>
          <w:p w14:paraId="02FFEFB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val="0"/>
                <w:color w:val="auto"/>
                <w:sz w:val="21"/>
                <w:szCs w:val="21"/>
                <w:u w:val="none"/>
              </w:rPr>
            </w:pPr>
            <w:r>
              <w:rPr>
                <w:rFonts w:hint="eastAsia" w:ascii="宋体" w:hAnsi="宋体" w:eastAsia="宋体" w:cs="宋体"/>
                <w:bCs w:val="0"/>
                <w:color w:val="auto"/>
                <w:sz w:val="21"/>
                <w:szCs w:val="21"/>
                <w:u w:val="none"/>
                <w:lang w:val="en-US" w:eastAsia="zh-CN"/>
              </w:rPr>
              <w:t xml:space="preserve">1.4 </w:t>
            </w:r>
            <w:r>
              <w:rPr>
                <w:rFonts w:hint="eastAsia" w:ascii="宋体" w:hAnsi="宋体" w:eastAsia="宋体" w:cs="宋体"/>
                <w:bCs w:val="0"/>
                <w:color w:val="auto"/>
                <w:sz w:val="21"/>
                <w:szCs w:val="21"/>
                <w:u w:val="none"/>
              </w:rPr>
              <w:t>价格分计算公式：</w:t>
            </w:r>
          </w:p>
          <w:p w14:paraId="06DF24E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auto"/>
                <w:sz w:val="21"/>
                <w:szCs w:val="21"/>
              </w:rPr>
            </w:pPr>
            <w:r>
              <w:rPr>
                <w:rFonts w:hint="eastAsia" w:ascii="宋体" w:hAnsi="宋体" w:eastAsia="宋体" w:cs="宋体"/>
                <w:bCs/>
                <w:color w:val="auto"/>
                <w:sz w:val="21"/>
                <w:szCs w:val="21"/>
                <w:highlight w:val="none"/>
                <w:u w:val="none"/>
                <w:lang w:val="en-US" w:eastAsia="zh-CN"/>
              </w:rPr>
              <w:t>价格分</w:t>
            </w:r>
            <w:r>
              <w:rPr>
                <w:rFonts w:hint="eastAsia" w:ascii="宋体" w:hAnsi="宋体" w:eastAsia="宋体" w:cs="宋体"/>
                <w:bCs/>
                <w:color w:val="auto"/>
                <w:kern w:val="2"/>
                <w:sz w:val="21"/>
                <w:szCs w:val="21"/>
                <w:highlight w:val="none"/>
                <w:u w:val="none"/>
                <w:lang w:val="en-US" w:eastAsia="zh-CN"/>
              </w:rPr>
              <w:t>=(评审基准价／评审价)×</w:t>
            </w:r>
            <w:r>
              <w:rPr>
                <w:rFonts w:hint="eastAsia" w:ascii="宋体" w:hAnsi="宋体" w:cs="宋体"/>
                <w:bCs/>
                <w:color w:val="auto"/>
                <w:sz w:val="21"/>
                <w:szCs w:val="21"/>
                <w:highlight w:val="none"/>
                <w:u w:val="none"/>
                <w:lang w:val="en-US" w:eastAsia="zh-CN"/>
              </w:rPr>
              <w:t>10</w:t>
            </w:r>
            <w:r>
              <w:rPr>
                <w:rFonts w:hint="eastAsia" w:ascii="宋体" w:hAnsi="宋体" w:eastAsia="宋体" w:cs="宋体"/>
                <w:bCs/>
                <w:color w:val="auto"/>
                <w:kern w:val="2"/>
                <w:sz w:val="21"/>
                <w:szCs w:val="21"/>
                <w:highlight w:val="none"/>
                <w:u w:val="none"/>
                <w:lang w:val="en-US" w:eastAsia="zh-CN"/>
              </w:rPr>
              <w:t>分</w:t>
            </w:r>
          </w:p>
        </w:tc>
        <w:tc>
          <w:tcPr>
            <w:tcW w:w="884" w:type="dxa"/>
            <w:vAlign w:val="center"/>
          </w:tcPr>
          <w:p w14:paraId="64191031">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lang w:val="en-US" w:eastAsia="zh-CN"/>
              </w:rPr>
            </w:pPr>
            <w:r>
              <w:rPr>
                <w:rFonts w:hint="eastAsia" w:ascii="宋体" w:hAnsi="宋体" w:cs="宋体"/>
                <w:color w:val="auto"/>
                <w:lang w:val="en-US" w:eastAsia="zh-CN"/>
              </w:rPr>
              <w:t>0</w:t>
            </w:r>
          </w:p>
        </w:tc>
        <w:tc>
          <w:tcPr>
            <w:tcW w:w="883" w:type="dxa"/>
            <w:vAlign w:val="center"/>
          </w:tcPr>
          <w:p w14:paraId="7797A4EA">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10</w:t>
            </w:r>
          </w:p>
        </w:tc>
        <w:tc>
          <w:tcPr>
            <w:tcW w:w="694" w:type="dxa"/>
            <w:vAlign w:val="center"/>
          </w:tcPr>
          <w:p w14:paraId="4B731730">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rPr>
            </w:pPr>
            <w:r>
              <w:rPr>
                <w:rFonts w:hint="eastAsia" w:ascii="宋体" w:hAnsi="宋体" w:cs="宋体"/>
                <w:color w:val="auto"/>
              </w:rPr>
              <w:t>客观分</w:t>
            </w:r>
          </w:p>
        </w:tc>
      </w:tr>
      <w:tr w14:paraId="3B4B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2" w:type="dxa"/>
            <w:vAlign w:val="center"/>
          </w:tcPr>
          <w:p w14:paraId="4052E663">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rPr>
            </w:pPr>
            <w:r>
              <w:rPr>
                <w:rFonts w:hint="eastAsia" w:ascii="宋体" w:hAnsi="宋体" w:cs="宋体"/>
                <w:color w:val="auto"/>
                <w:lang w:val="en-US" w:eastAsia="zh-CN"/>
              </w:rPr>
              <w:t>1</w:t>
            </w:r>
          </w:p>
        </w:tc>
        <w:tc>
          <w:tcPr>
            <w:tcW w:w="706" w:type="dxa"/>
            <w:vAlign w:val="center"/>
          </w:tcPr>
          <w:p w14:paraId="388ADC34">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rPr>
            </w:pPr>
            <w:r>
              <w:rPr>
                <w:rFonts w:hint="eastAsia" w:ascii="宋体" w:hAnsi="宋体" w:eastAsia="宋体" w:cs="宋体"/>
                <w:color w:val="auto"/>
              </w:rPr>
              <w:t>技术</w:t>
            </w:r>
          </w:p>
        </w:tc>
        <w:tc>
          <w:tcPr>
            <w:tcW w:w="5953" w:type="dxa"/>
            <w:vAlign w:val="center"/>
          </w:tcPr>
          <w:p w14:paraId="018BBA6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lang w:eastAsia="zh-CN"/>
              </w:rPr>
            </w:pPr>
            <w:r>
              <w:rPr>
                <w:rFonts w:hint="eastAsia" w:ascii="宋体" w:hAnsi="宋体" w:eastAsia="宋体" w:cs="宋体"/>
                <w:color w:val="auto"/>
              </w:rPr>
              <w:t>项目实施工作思路分</w:t>
            </w:r>
            <w:r>
              <w:rPr>
                <w:rFonts w:hint="eastAsia" w:ascii="宋体" w:hAnsi="宋体" w:eastAsia="宋体" w:cs="宋体"/>
                <w:color w:val="auto"/>
                <w:lang w:eastAsia="zh-CN"/>
              </w:rPr>
              <w:t>：</w:t>
            </w:r>
          </w:p>
          <w:p w14:paraId="08EBD8BA">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rPr>
            </w:pPr>
            <w:r>
              <w:rPr>
                <w:rFonts w:hint="eastAsia" w:ascii="宋体" w:hAnsi="宋体" w:eastAsia="宋体" w:cs="宋体"/>
                <w:color w:val="auto"/>
              </w:rPr>
              <w:t>由磋商小组根据供应商的项目实施工作思路独立打分，供应商不提供相关内容或不满足一档要求的不得分。</w:t>
            </w:r>
          </w:p>
          <w:p w14:paraId="14F065CC">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rPr>
            </w:pPr>
            <w:r>
              <w:rPr>
                <w:rFonts w:hint="eastAsia" w:ascii="宋体" w:hAnsi="宋体" w:eastAsia="宋体" w:cs="宋体"/>
                <w:color w:val="auto"/>
              </w:rPr>
              <w:t>一档（</w:t>
            </w:r>
            <w:r>
              <w:rPr>
                <w:rFonts w:hint="eastAsia" w:ascii="宋体" w:hAnsi="宋体" w:eastAsia="宋体" w:cs="宋体"/>
                <w:color w:val="auto"/>
                <w:lang w:val="en-US" w:eastAsia="zh-CN"/>
              </w:rPr>
              <w:t>10</w:t>
            </w:r>
            <w:r>
              <w:rPr>
                <w:rFonts w:hint="eastAsia" w:ascii="宋体" w:hAnsi="宋体" w:eastAsia="宋体" w:cs="宋体"/>
                <w:color w:val="auto"/>
              </w:rPr>
              <w:t>分）：项目背景理解有偏差、项目实施工作思路</w:t>
            </w:r>
            <w:r>
              <w:rPr>
                <w:rFonts w:hint="eastAsia" w:ascii="宋体" w:hAnsi="宋体" w:eastAsia="宋体" w:cs="宋体"/>
                <w:color w:val="auto"/>
                <w:lang w:val="en-US" w:eastAsia="zh-CN"/>
              </w:rPr>
              <w:t>不具有可行性</w:t>
            </w:r>
            <w:r>
              <w:rPr>
                <w:rFonts w:hint="eastAsia" w:ascii="宋体" w:hAnsi="宋体" w:eastAsia="宋体" w:cs="宋体"/>
                <w:color w:val="auto"/>
              </w:rPr>
              <w:t>；</w:t>
            </w:r>
          </w:p>
          <w:p w14:paraId="2919E7B6">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rPr>
            </w:pPr>
            <w:r>
              <w:rPr>
                <w:rFonts w:hint="eastAsia" w:ascii="宋体" w:hAnsi="宋体" w:eastAsia="宋体" w:cs="宋体"/>
                <w:color w:val="auto"/>
              </w:rPr>
              <w:t>二档（</w:t>
            </w:r>
            <w:r>
              <w:rPr>
                <w:rFonts w:hint="eastAsia" w:ascii="宋体" w:hAnsi="宋体" w:eastAsia="宋体" w:cs="宋体"/>
                <w:color w:val="auto"/>
                <w:lang w:val="en-US" w:eastAsia="zh-CN"/>
              </w:rPr>
              <w:t>15</w:t>
            </w:r>
            <w:r>
              <w:rPr>
                <w:rFonts w:hint="eastAsia" w:ascii="宋体" w:hAnsi="宋体" w:eastAsia="宋体" w:cs="宋体"/>
                <w:color w:val="auto"/>
              </w:rPr>
              <w:t>分）：项目背景理解简单、项目实施工作思路</w:t>
            </w:r>
            <w:r>
              <w:rPr>
                <w:rFonts w:hint="eastAsia" w:ascii="宋体" w:hAnsi="宋体" w:eastAsia="宋体" w:cs="宋体"/>
                <w:color w:val="auto"/>
                <w:lang w:val="en-US" w:eastAsia="zh-CN"/>
              </w:rPr>
              <w:t>详细</w:t>
            </w:r>
            <w:r>
              <w:rPr>
                <w:rFonts w:hint="eastAsia" w:ascii="宋体" w:hAnsi="宋体" w:eastAsia="宋体" w:cs="宋体"/>
                <w:color w:val="auto"/>
              </w:rPr>
              <w:t>；</w:t>
            </w:r>
          </w:p>
          <w:p w14:paraId="4703ED3F">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rPr>
            </w:pPr>
            <w:r>
              <w:rPr>
                <w:rFonts w:hint="eastAsia" w:ascii="宋体" w:hAnsi="宋体" w:eastAsia="宋体" w:cs="宋体"/>
                <w:color w:val="auto"/>
              </w:rPr>
              <w:t>三档（</w:t>
            </w:r>
            <w:r>
              <w:rPr>
                <w:rFonts w:hint="eastAsia" w:ascii="宋体" w:hAnsi="宋体" w:eastAsia="宋体" w:cs="宋体"/>
                <w:color w:val="auto"/>
                <w:lang w:val="en-US" w:eastAsia="zh-CN"/>
              </w:rPr>
              <w:t>20</w:t>
            </w:r>
            <w:r>
              <w:rPr>
                <w:rFonts w:hint="eastAsia" w:ascii="宋体" w:hAnsi="宋体" w:eastAsia="宋体" w:cs="宋体"/>
                <w:color w:val="auto"/>
              </w:rPr>
              <w:t>分）：项目背景理解分析到位、项目实施工作思路详细</w:t>
            </w:r>
            <w:r>
              <w:rPr>
                <w:rFonts w:hint="eastAsia" w:ascii="宋体" w:hAnsi="宋体" w:eastAsia="宋体" w:cs="宋体"/>
                <w:color w:val="auto"/>
                <w:lang w:eastAsia="zh-CN"/>
              </w:rPr>
              <w:t>、</w:t>
            </w:r>
            <w:r>
              <w:rPr>
                <w:rFonts w:hint="eastAsia" w:ascii="宋体" w:hAnsi="宋体" w:eastAsia="宋体" w:cs="宋体"/>
                <w:color w:val="auto"/>
                <w:lang w:val="en-US" w:eastAsia="zh-CN"/>
              </w:rPr>
              <w:t>具有可行性</w:t>
            </w:r>
            <w:r>
              <w:rPr>
                <w:rFonts w:hint="eastAsia" w:ascii="宋体" w:hAnsi="宋体" w:eastAsia="宋体" w:cs="宋体"/>
                <w:color w:val="auto"/>
              </w:rPr>
              <w:t>、可操作性。</w:t>
            </w:r>
          </w:p>
        </w:tc>
        <w:tc>
          <w:tcPr>
            <w:tcW w:w="884" w:type="dxa"/>
            <w:vAlign w:val="center"/>
          </w:tcPr>
          <w:p w14:paraId="167514F6">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0</w:t>
            </w:r>
          </w:p>
        </w:tc>
        <w:tc>
          <w:tcPr>
            <w:tcW w:w="883" w:type="dxa"/>
            <w:vAlign w:val="center"/>
          </w:tcPr>
          <w:p w14:paraId="4C39CDC6">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20</w:t>
            </w:r>
          </w:p>
        </w:tc>
        <w:tc>
          <w:tcPr>
            <w:tcW w:w="694" w:type="dxa"/>
            <w:vAlign w:val="center"/>
          </w:tcPr>
          <w:p w14:paraId="101264AD">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lang w:eastAsia="zh-CN"/>
              </w:rPr>
            </w:pPr>
            <w:r>
              <w:rPr>
                <w:rFonts w:hint="eastAsia" w:ascii="宋体" w:hAnsi="宋体" w:eastAsia="宋体" w:cs="宋体"/>
                <w:color w:val="auto"/>
                <w:lang w:eastAsia="zh-CN"/>
              </w:rPr>
              <w:t>主观分</w:t>
            </w:r>
          </w:p>
        </w:tc>
      </w:tr>
      <w:tr w14:paraId="0357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2" w:type="dxa"/>
            <w:vAlign w:val="center"/>
          </w:tcPr>
          <w:p w14:paraId="399BC7D3">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rPr>
            </w:pPr>
            <w:r>
              <w:rPr>
                <w:rFonts w:hint="eastAsia" w:ascii="宋体" w:hAnsi="宋体" w:cs="宋体"/>
                <w:color w:val="auto"/>
                <w:lang w:val="en-US" w:eastAsia="zh-CN"/>
              </w:rPr>
              <w:t>2</w:t>
            </w:r>
          </w:p>
        </w:tc>
        <w:tc>
          <w:tcPr>
            <w:tcW w:w="706" w:type="dxa"/>
            <w:vAlign w:val="center"/>
          </w:tcPr>
          <w:p w14:paraId="5D4BA83F">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rPr>
            </w:pPr>
            <w:r>
              <w:rPr>
                <w:rFonts w:hint="eastAsia" w:ascii="宋体" w:hAnsi="宋体" w:eastAsia="宋体" w:cs="宋体"/>
                <w:color w:val="auto"/>
              </w:rPr>
              <w:t>技术</w:t>
            </w:r>
          </w:p>
        </w:tc>
        <w:tc>
          <w:tcPr>
            <w:tcW w:w="5953" w:type="dxa"/>
            <w:vAlign w:val="center"/>
          </w:tcPr>
          <w:p w14:paraId="59C8E226">
            <w:pPr>
              <w:keepNext w:val="0"/>
              <w:keepLines w:val="0"/>
              <w:pageBreakBefore w:val="0"/>
              <w:widowControl w:val="0"/>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项目实施方案分：</w:t>
            </w:r>
          </w:p>
          <w:p w14:paraId="31EC7A29">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由磋商小组根据供应商的项目实施方案独立打分，供应商不提供相关内容或不满足一档要求的不得分。</w:t>
            </w:r>
          </w:p>
          <w:p w14:paraId="7FF6A827">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一档（10分）：供应商提供了项目组织实施方案，且方案满足采购招标需求；</w:t>
            </w:r>
          </w:p>
          <w:p w14:paraId="0FE705FC">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二档（15分）：供应商在组织实施方案中，能体现了解服务项目的内容以及实现方式，组织实施方案具有可行性，符合项目实际情况，提供有明确的项目进度管理、项目管理制度及方案；</w:t>
            </w:r>
          </w:p>
          <w:p w14:paraId="0180C9B8">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三档（20分）：供应商在组织实施方案中，详细描述了服务项目的内容以及实现方式，组织实施方案具有可行性，符合项目实际情况，提供了明确的项目进度管理以及制度管理方案；组织实施方案可行且具有可行性、可操作性。</w:t>
            </w:r>
          </w:p>
        </w:tc>
        <w:tc>
          <w:tcPr>
            <w:tcW w:w="884" w:type="dxa"/>
            <w:vAlign w:val="center"/>
          </w:tcPr>
          <w:p w14:paraId="20BB33E6">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0</w:t>
            </w:r>
          </w:p>
        </w:tc>
        <w:tc>
          <w:tcPr>
            <w:tcW w:w="883" w:type="dxa"/>
            <w:vAlign w:val="center"/>
          </w:tcPr>
          <w:p w14:paraId="6A1E0611">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20</w:t>
            </w:r>
          </w:p>
        </w:tc>
        <w:tc>
          <w:tcPr>
            <w:tcW w:w="694" w:type="dxa"/>
            <w:vAlign w:val="center"/>
          </w:tcPr>
          <w:p w14:paraId="7027EBC5">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color w:val="auto"/>
                <w:lang w:val="en-US" w:eastAsia="zh-CN"/>
              </w:rPr>
            </w:pPr>
            <w:r>
              <w:rPr>
                <w:rFonts w:hint="default" w:ascii="宋体" w:hAnsi="宋体" w:eastAsia="宋体" w:cs="宋体"/>
                <w:color w:val="auto"/>
                <w:lang w:val="en-US" w:eastAsia="zh-CN"/>
              </w:rPr>
              <w:t>主观分</w:t>
            </w:r>
          </w:p>
        </w:tc>
      </w:tr>
      <w:tr w14:paraId="6348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2" w:type="dxa"/>
            <w:vAlign w:val="center"/>
          </w:tcPr>
          <w:p w14:paraId="4AE146E6">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rPr>
            </w:pPr>
            <w:r>
              <w:rPr>
                <w:rFonts w:hint="eastAsia" w:ascii="宋体" w:hAnsi="宋体" w:cs="宋体"/>
                <w:color w:val="auto"/>
                <w:lang w:val="en-US" w:eastAsia="zh-CN"/>
              </w:rPr>
              <w:t>3</w:t>
            </w:r>
          </w:p>
        </w:tc>
        <w:tc>
          <w:tcPr>
            <w:tcW w:w="706" w:type="dxa"/>
            <w:vAlign w:val="center"/>
          </w:tcPr>
          <w:p w14:paraId="56B62A21">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rPr>
            </w:pPr>
            <w:r>
              <w:rPr>
                <w:rFonts w:hint="eastAsia" w:ascii="宋体" w:hAnsi="宋体" w:eastAsia="宋体" w:cs="宋体"/>
                <w:color w:val="auto"/>
              </w:rPr>
              <w:t>技术</w:t>
            </w:r>
          </w:p>
        </w:tc>
        <w:tc>
          <w:tcPr>
            <w:tcW w:w="5953" w:type="dxa"/>
            <w:vAlign w:val="center"/>
          </w:tcPr>
          <w:p w14:paraId="5ED654D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lang w:eastAsia="zh-CN"/>
              </w:rPr>
            </w:pPr>
            <w:r>
              <w:rPr>
                <w:rFonts w:hint="eastAsia" w:ascii="宋体" w:hAnsi="宋体" w:eastAsia="宋体" w:cs="宋体"/>
                <w:color w:val="auto"/>
                <w:lang w:eastAsia="zh-CN"/>
              </w:rPr>
              <w:t>质量控制、保证措施及质量承诺分：</w:t>
            </w:r>
          </w:p>
          <w:p w14:paraId="1D3D2B4D">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lang w:eastAsia="zh-CN"/>
              </w:rPr>
            </w:pPr>
            <w:r>
              <w:rPr>
                <w:rFonts w:hint="eastAsia" w:ascii="宋体" w:hAnsi="宋体" w:eastAsia="宋体" w:cs="宋体"/>
                <w:color w:val="auto"/>
                <w:lang w:eastAsia="zh-CN"/>
              </w:rPr>
              <w:t>由磋商小组根据供应商的质量控制、保证措施及质量承诺独立打分，供应商不提供相关内容或不满足一档要求的不得分。</w:t>
            </w:r>
          </w:p>
          <w:p w14:paraId="63D0B275">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lang w:eastAsia="zh-CN"/>
              </w:rPr>
            </w:pPr>
            <w:r>
              <w:rPr>
                <w:rFonts w:hint="eastAsia" w:ascii="宋体" w:hAnsi="宋体" w:eastAsia="宋体" w:cs="宋体"/>
                <w:color w:val="auto"/>
                <w:lang w:eastAsia="zh-CN"/>
              </w:rPr>
              <w:t>一档（</w:t>
            </w:r>
            <w:r>
              <w:rPr>
                <w:rFonts w:hint="eastAsia" w:ascii="宋体" w:hAnsi="宋体" w:eastAsia="宋体" w:cs="宋体"/>
                <w:color w:val="auto"/>
                <w:lang w:val="en-US" w:eastAsia="zh-CN"/>
              </w:rPr>
              <w:t>1</w:t>
            </w:r>
            <w:r>
              <w:rPr>
                <w:rFonts w:hint="eastAsia" w:ascii="宋体" w:hAnsi="宋体" w:cs="宋体"/>
                <w:color w:val="auto"/>
                <w:lang w:val="en-US" w:eastAsia="zh-CN"/>
              </w:rPr>
              <w:t>1</w:t>
            </w:r>
            <w:r>
              <w:rPr>
                <w:rFonts w:hint="eastAsia" w:ascii="宋体" w:hAnsi="宋体" w:eastAsia="宋体" w:cs="宋体"/>
                <w:color w:val="auto"/>
                <w:lang w:eastAsia="zh-CN"/>
              </w:rPr>
              <w:t>分）：</w:t>
            </w:r>
            <w:r>
              <w:rPr>
                <w:rFonts w:hint="eastAsia" w:ascii="宋体" w:hAnsi="宋体" w:eastAsia="宋体" w:cs="宋体"/>
                <w:color w:val="auto"/>
                <w:lang w:val="en-US" w:eastAsia="zh-CN"/>
              </w:rPr>
              <w:t>提供了</w:t>
            </w:r>
            <w:r>
              <w:rPr>
                <w:rFonts w:hint="eastAsia" w:ascii="宋体" w:hAnsi="宋体" w:eastAsia="宋体" w:cs="宋体"/>
                <w:color w:val="auto"/>
                <w:lang w:eastAsia="zh-CN"/>
              </w:rPr>
              <w:t>质量控制、保证措施及质量承诺的简要阐述；</w:t>
            </w:r>
          </w:p>
          <w:p w14:paraId="290A7669">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lang w:eastAsia="zh-CN"/>
              </w:rPr>
            </w:pPr>
            <w:r>
              <w:rPr>
                <w:rFonts w:hint="eastAsia" w:ascii="宋体" w:hAnsi="宋体" w:eastAsia="宋体" w:cs="宋体"/>
                <w:color w:val="auto"/>
                <w:lang w:eastAsia="zh-CN"/>
              </w:rPr>
              <w:t>二档（</w:t>
            </w:r>
            <w:r>
              <w:rPr>
                <w:rFonts w:hint="eastAsia" w:ascii="宋体" w:hAnsi="宋体" w:eastAsia="宋体" w:cs="宋体"/>
                <w:color w:val="auto"/>
                <w:lang w:val="en-US" w:eastAsia="zh-CN"/>
              </w:rPr>
              <w:t>1</w:t>
            </w:r>
            <w:r>
              <w:rPr>
                <w:rFonts w:hint="eastAsia" w:ascii="宋体" w:hAnsi="宋体" w:cs="宋体"/>
                <w:color w:val="auto"/>
                <w:lang w:val="en-US" w:eastAsia="zh-CN"/>
              </w:rPr>
              <w:t>6</w:t>
            </w:r>
            <w:r>
              <w:rPr>
                <w:rFonts w:hint="eastAsia" w:ascii="宋体" w:hAnsi="宋体" w:eastAsia="宋体" w:cs="宋体"/>
                <w:color w:val="auto"/>
                <w:lang w:eastAsia="zh-CN"/>
              </w:rPr>
              <w:t>分）：质量控制、保证措施及质量承诺</w:t>
            </w:r>
            <w:r>
              <w:rPr>
                <w:rFonts w:hint="eastAsia" w:ascii="宋体" w:hAnsi="宋体" w:eastAsia="宋体" w:cs="宋体"/>
                <w:color w:val="auto"/>
                <w:lang w:val="en-US" w:eastAsia="zh-CN"/>
              </w:rPr>
              <w:t>描述详细</w:t>
            </w:r>
            <w:r>
              <w:rPr>
                <w:rFonts w:hint="eastAsia" w:ascii="宋体" w:hAnsi="宋体" w:eastAsia="宋体" w:cs="宋体"/>
                <w:color w:val="auto"/>
                <w:lang w:eastAsia="zh-CN"/>
              </w:rPr>
              <w:t>，能确保项目成果质量符合采购要求，且能提供保密管理方案的简要描述；</w:t>
            </w:r>
          </w:p>
          <w:p w14:paraId="2ECE17C1">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lang w:eastAsia="zh-CN"/>
              </w:rPr>
            </w:pPr>
            <w:r>
              <w:rPr>
                <w:rFonts w:hint="eastAsia" w:ascii="宋体" w:hAnsi="宋体" w:eastAsia="宋体" w:cs="宋体"/>
                <w:color w:val="auto"/>
                <w:lang w:eastAsia="zh-CN"/>
              </w:rPr>
              <w:t>三档（</w:t>
            </w:r>
            <w:r>
              <w:rPr>
                <w:rFonts w:hint="eastAsia" w:ascii="宋体" w:hAnsi="宋体" w:eastAsia="宋体" w:cs="宋体"/>
                <w:color w:val="auto"/>
                <w:lang w:val="en-US" w:eastAsia="zh-CN"/>
              </w:rPr>
              <w:t>2</w:t>
            </w:r>
            <w:r>
              <w:rPr>
                <w:rFonts w:hint="eastAsia" w:ascii="宋体" w:hAnsi="宋体" w:cs="宋体"/>
                <w:color w:val="auto"/>
                <w:lang w:val="en-US" w:eastAsia="zh-CN"/>
              </w:rPr>
              <w:t>1</w:t>
            </w:r>
            <w:r>
              <w:rPr>
                <w:rFonts w:hint="eastAsia" w:ascii="宋体" w:hAnsi="宋体" w:eastAsia="宋体" w:cs="宋体"/>
                <w:color w:val="auto"/>
                <w:lang w:eastAsia="zh-CN"/>
              </w:rPr>
              <w:t>分）：质量控制、保证措施及质量承诺有利于项目的实施，并能确保项目成果</w:t>
            </w:r>
            <w:r>
              <w:rPr>
                <w:rFonts w:hint="eastAsia" w:ascii="宋体" w:hAnsi="宋体" w:cs="宋体"/>
                <w:color w:val="auto"/>
                <w:lang w:val="en-US" w:eastAsia="zh-CN"/>
              </w:rPr>
              <w:t>顺利</w:t>
            </w:r>
            <w:r>
              <w:rPr>
                <w:rFonts w:hint="eastAsia" w:ascii="宋体" w:hAnsi="宋体" w:eastAsia="宋体" w:cs="宋体"/>
                <w:color w:val="auto"/>
                <w:lang w:eastAsia="zh-CN"/>
              </w:rPr>
              <w:t>完成，且能提供详细的保密管理方案，有详细的保密管理制度和措施。</w:t>
            </w:r>
          </w:p>
        </w:tc>
        <w:tc>
          <w:tcPr>
            <w:tcW w:w="884" w:type="dxa"/>
            <w:vAlign w:val="center"/>
          </w:tcPr>
          <w:p w14:paraId="2B06FD30">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0</w:t>
            </w:r>
          </w:p>
        </w:tc>
        <w:tc>
          <w:tcPr>
            <w:tcW w:w="883" w:type="dxa"/>
            <w:vAlign w:val="center"/>
          </w:tcPr>
          <w:p w14:paraId="72CE83F2">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21</w:t>
            </w:r>
          </w:p>
        </w:tc>
        <w:tc>
          <w:tcPr>
            <w:tcW w:w="694" w:type="dxa"/>
            <w:vAlign w:val="center"/>
          </w:tcPr>
          <w:p w14:paraId="02A72AD1">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color w:val="auto"/>
                <w:lang w:val="en-US" w:eastAsia="zh-CN"/>
              </w:rPr>
            </w:pPr>
            <w:r>
              <w:rPr>
                <w:rFonts w:hint="default" w:ascii="宋体" w:hAnsi="宋体" w:eastAsia="宋体" w:cs="宋体"/>
                <w:color w:val="auto"/>
                <w:lang w:val="en-US" w:eastAsia="zh-CN"/>
              </w:rPr>
              <w:t>主观分</w:t>
            </w:r>
          </w:p>
        </w:tc>
      </w:tr>
      <w:tr w14:paraId="4C40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2" w:type="dxa"/>
            <w:vAlign w:val="center"/>
          </w:tcPr>
          <w:p w14:paraId="5016C0A2">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rPr>
            </w:pPr>
            <w:r>
              <w:rPr>
                <w:rFonts w:hint="eastAsia" w:ascii="宋体" w:hAnsi="宋体" w:cs="宋体"/>
                <w:color w:val="auto"/>
                <w:lang w:val="en-US" w:eastAsia="zh-CN"/>
              </w:rPr>
              <w:t>4</w:t>
            </w:r>
          </w:p>
        </w:tc>
        <w:tc>
          <w:tcPr>
            <w:tcW w:w="706" w:type="dxa"/>
            <w:vAlign w:val="center"/>
          </w:tcPr>
          <w:p w14:paraId="4D877B11">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rPr>
            </w:pPr>
            <w:r>
              <w:rPr>
                <w:rFonts w:hint="eastAsia" w:ascii="宋体" w:hAnsi="宋体" w:eastAsia="宋体" w:cs="宋体"/>
                <w:color w:val="auto"/>
              </w:rPr>
              <w:t>技术</w:t>
            </w:r>
          </w:p>
        </w:tc>
        <w:tc>
          <w:tcPr>
            <w:tcW w:w="5953" w:type="dxa"/>
            <w:vAlign w:val="center"/>
          </w:tcPr>
          <w:p w14:paraId="1960503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lang w:eastAsia="zh-CN"/>
              </w:rPr>
            </w:pPr>
            <w:r>
              <w:rPr>
                <w:rFonts w:hint="eastAsia" w:ascii="宋体" w:hAnsi="宋体" w:eastAsia="宋体" w:cs="宋体"/>
                <w:color w:val="auto"/>
              </w:rPr>
              <w:t>服务承诺分</w:t>
            </w:r>
            <w:r>
              <w:rPr>
                <w:rFonts w:hint="eastAsia" w:ascii="宋体" w:hAnsi="宋体" w:eastAsia="宋体" w:cs="宋体"/>
                <w:color w:val="auto"/>
                <w:lang w:eastAsia="zh-CN"/>
              </w:rPr>
              <w:t>：</w:t>
            </w:r>
          </w:p>
          <w:p w14:paraId="1E539027">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lang w:eastAsia="zh-CN"/>
              </w:rPr>
            </w:pPr>
            <w:r>
              <w:rPr>
                <w:rFonts w:hint="eastAsia" w:ascii="宋体" w:hAnsi="宋体" w:eastAsia="宋体" w:cs="宋体"/>
                <w:color w:val="auto"/>
                <w:lang w:eastAsia="zh-CN"/>
              </w:rPr>
              <w:t>由磋商小组根据供应商的服务承诺独立打分，供应商不提供相关内容或不满足一档要求的不得分。</w:t>
            </w:r>
          </w:p>
          <w:p w14:paraId="0E08B3CC">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lang w:eastAsia="zh-CN"/>
              </w:rPr>
            </w:pPr>
            <w:r>
              <w:rPr>
                <w:rFonts w:hint="eastAsia" w:ascii="宋体" w:hAnsi="宋体" w:eastAsia="宋体" w:cs="宋体"/>
                <w:color w:val="auto"/>
                <w:lang w:eastAsia="zh-CN"/>
              </w:rPr>
              <w:t>一档（1</w:t>
            </w:r>
            <w:r>
              <w:rPr>
                <w:rFonts w:hint="eastAsia" w:ascii="宋体" w:hAnsi="宋体" w:cs="宋体"/>
                <w:color w:val="auto"/>
                <w:lang w:val="en-US" w:eastAsia="zh-CN"/>
              </w:rPr>
              <w:t>1</w:t>
            </w:r>
            <w:r>
              <w:rPr>
                <w:rFonts w:hint="eastAsia" w:ascii="宋体" w:hAnsi="宋体" w:eastAsia="宋体" w:cs="宋体"/>
                <w:color w:val="auto"/>
                <w:lang w:eastAsia="zh-CN"/>
              </w:rPr>
              <w:t>分）：有</w:t>
            </w:r>
            <w:r>
              <w:rPr>
                <w:rFonts w:hint="eastAsia" w:ascii="宋体" w:hAnsi="宋体" w:eastAsia="宋体" w:cs="宋体"/>
                <w:color w:val="auto"/>
                <w:lang w:val="en-US" w:eastAsia="zh-CN"/>
              </w:rPr>
              <w:t>简单</w:t>
            </w:r>
            <w:r>
              <w:rPr>
                <w:rFonts w:hint="eastAsia" w:ascii="宋体" w:hAnsi="宋体" w:eastAsia="宋体" w:cs="宋体"/>
                <w:color w:val="auto"/>
                <w:lang w:eastAsia="zh-CN"/>
              </w:rPr>
              <w:t>的服务承诺，包含但不限于7×24小时电话服务，48小时上门服务，竞争性磋商文件中所要求的各项服务响应；</w:t>
            </w:r>
          </w:p>
          <w:p w14:paraId="4C128D25">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lang w:eastAsia="zh-CN"/>
              </w:rPr>
            </w:pPr>
            <w:r>
              <w:rPr>
                <w:rFonts w:hint="eastAsia" w:ascii="宋体" w:hAnsi="宋体" w:eastAsia="宋体" w:cs="宋体"/>
                <w:color w:val="auto"/>
                <w:lang w:eastAsia="zh-CN"/>
              </w:rPr>
              <w:t>二档（</w:t>
            </w:r>
            <w:r>
              <w:rPr>
                <w:rFonts w:hint="eastAsia" w:ascii="宋体" w:hAnsi="宋体" w:eastAsia="宋体" w:cs="宋体"/>
                <w:color w:val="auto"/>
                <w:lang w:val="en-US" w:eastAsia="zh-CN"/>
              </w:rPr>
              <w:t>1</w:t>
            </w:r>
            <w:r>
              <w:rPr>
                <w:rFonts w:hint="eastAsia" w:ascii="宋体" w:hAnsi="宋体" w:cs="宋体"/>
                <w:color w:val="auto"/>
                <w:lang w:val="en-US" w:eastAsia="zh-CN"/>
              </w:rPr>
              <w:t>6</w:t>
            </w:r>
            <w:r>
              <w:rPr>
                <w:rFonts w:hint="eastAsia" w:ascii="宋体" w:hAnsi="宋体" w:eastAsia="宋体" w:cs="宋体"/>
                <w:color w:val="auto"/>
                <w:lang w:eastAsia="zh-CN"/>
              </w:rPr>
              <w:t>分）：满足一档的基础上，提供优于采购文件部分要求的服务承诺，并详细说明各项能提高服务质量的措施或办法，包含但不限于服务人员配比、服务响应时间、提供更充沛的备品配件，提供在本地</w:t>
            </w:r>
            <w:r>
              <w:rPr>
                <w:rFonts w:hint="eastAsia" w:ascii="宋体" w:hAnsi="宋体" w:eastAsia="宋体" w:cs="宋体"/>
                <w:color w:val="auto"/>
                <w:lang w:val="en-US" w:eastAsia="zh-CN"/>
              </w:rPr>
              <w:t>化服务</w:t>
            </w:r>
            <w:r>
              <w:rPr>
                <w:rFonts w:hint="eastAsia" w:ascii="宋体" w:hAnsi="宋体" w:eastAsia="宋体" w:cs="宋体"/>
                <w:color w:val="auto"/>
                <w:lang w:eastAsia="zh-CN"/>
              </w:rPr>
              <w:t>团队的详细说明；且承诺“响应时间小于30分钟”、“到场时间小于50分钟”、“解决理问题时间小于3小时”，并提供详细符合该</w:t>
            </w:r>
            <w:r>
              <w:rPr>
                <w:rFonts w:hint="eastAsia" w:ascii="宋体" w:hAnsi="宋体" w:eastAsia="宋体" w:cs="宋体"/>
                <w:color w:val="auto"/>
                <w:lang w:val="en-US" w:eastAsia="zh-CN"/>
              </w:rPr>
              <w:t>承诺</w:t>
            </w:r>
            <w:r>
              <w:rPr>
                <w:rFonts w:hint="eastAsia" w:ascii="宋体" w:hAnsi="宋体" w:eastAsia="宋体" w:cs="宋体"/>
                <w:color w:val="auto"/>
                <w:lang w:eastAsia="zh-CN"/>
              </w:rPr>
              <w:t>的措施；</w:t>
            </w:r>
          </w:p>
          <w:p w14:paraId="21090F1F">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lang w:eastAsia="zh-CN"/>
              </w:rPr>
            </w:pPr>
            <w:r>
              <w:rPr>
                <w:rFonts w:hint="eastAsia" w:ascii="宋体" w:hAnsi="宋体" w:eastAsia="宋体" w:cs="宋体"/>
                <w:color w:val="auto"/>
                <w:lang w:eastAsia="zh-CN"/>
              </w:rPr>
              <w:t>三档（</w:t>
            </w:r>
            <w:r>
              <w:rPr>
                <w:rFonts w:hint="eastAsia" w:ascii="宋体" w:hAnsi="宋体" w:eastAsia="宋体" w:cs="宋体"/>
                <w:color w:val="auto"/>
                <w:lang w:val="en-US" w:eastAsia="zh-CN"/>
              </w:rPr>
              <w:t>2</w:t>
            </w:r>
            <w:r>
              <w:rPr>
                <w:rFonts w:hint="eastAsia" w:ascii="宋体" w:hAnsi="宋体" w:cs="宋体"/>
                <w:color w:val="auto"/>
                <w:lang w:val="en-US" w:eastAsia="zh-CN"/>
              </w:rPr>
              <w:t>1</w:t>
            </w:r>
            <w:r>
              <w:rPr>
                <w:rFonts w:hint="eastAsia" w:ascii="宋体" w:hAnsi="宋体" w:eastAsia="宋体" w:cs="宋体"/>
                <w:color w:val="auto"/>
                <w:lang w:eastAsia="zh-CN"/>
              </w:rPr>
              <w:t>分）：满足二档的基础上，提供高于基本的服务承诺，并为采购人提供有特色的、优质保障的服务承诺，提供详细的服务人员配比、服务响应时间、充沛的备品配件、且承诺“响应时间小于10分钟”、“到场时间小于30分钟”、“解决问题时间小于2小时”，并提供详细符合该承诺的措施。</w:t>
            </w:r>
          </w:p>
        </w:tc>
        <w:tc>
          <w:tcPr>
            <w:tcW w:w="884" w:type="dxa"/>
            <w:vAlign w:val="center"/>
          </w:tcPr>
          <w:p w14:paraId="1DC8480C">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0</w:t>
            </w:r>
          </w:p>
        </w:tc>
        <w:tc>
          <w:tcPr>
            <w:tcW w:w="883" w:type="dxa"/>
            <w:vAlign w:val="center"/>
          </w:tcPr>
          <w:p w14:paraId="7361E2AA">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21</w:t>
            </w:r>
          </w:p>
        </w:tc>
        <w:tc>
          <w:tcPr>
            <w:tcW w:w="694" w:type="dxa"/>
            <w:vAlign w:val="center"/>
          </w:tcPr>
          <w:p w14:paraId="52FA3BF3">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color w:val="auto"/>
                <w:lang w:val="en-US" w:eastAsia="zh-CN"/>
              </w:rPr>
            </w:pPr>
            <w:r>
              <w:rPr>
                <w:rFonts w:hint="default" w:ascii="宋体" w:hAnsi="宋体" w:eastAsia="宋体" w:cs="宋体"/>
                <w:color w:val="auto"/>
                <w:lang w:val="en-US" w:eastAsia="zh-CN"/>
              </w:rPr>
              <w:t>主观分</w:t>
            </w:r>
          </w:p>
        </w:tc>
      </w:tr>
      <w:tr w14:paraId="2516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2" w:type="dxa"/>
            <w:vAlign w:val="center"/>
          </w:tcPr>
          <w:p w14:paraId="203F226B">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rPr>
            </w:pPr>
            <w:r>
              <w:rPr>
                <w:rFonts w:hint="eastAsia" w:ascii="宋体" w:hAnsi="宋体" w:cs="宋体"/>
                <w:color w:val="auto"/>
                <w:lang w:val="en-US" w:eastAsia="zh-CN"/>
              </w:rPr>
              <w:t>5</w:t>
            </w:r>
          </w:p>
        </w:tc>
        <w:tc>
          <w:tcPr>
            <w:tcW w:w="706" w:type="dxa"/>
            <w:vAlign w:val="center"/>
          </w:tcPr>
          <w:p w14:paraId="7EA18D82">
            <w:pPr>
              <w:keepNext w:val="0"/>
              <w:keepLines w:val="0"/>
              <w:pageBreakBefore w:val="0"/>
              <w:kinsoku/>
              <w:wordWrap/>
              <w:overflowPunct/>
              <w:topLinePunct w:val="0"/>
              <w:autoSpaceDE/>
              <w:autoSpaceDN/>
              <w:bidi w:val="0"/>
              <w:adjustRightInd/>
              <w:snapToGrid/>
              <w:jc w:val="center"/>
              <w:textAlignment w:val="auto"/>
              <w:rPr>
                <w:rFonts w:ascii="宋体" w:hAnsi="宋体" w:cs="宋体"/>
                <w:color w:val="auto"/>
              </w:rPr>
            </w:pPr>
            <w:r>
              <w:rPr>
                <w:rFonts w:hint="eastAsia" w:ascii="宋体" w:hAnsi="宋体" w:eastAsia="宋体" w:cs="宋体"/>
                <w:color w:val="auto"/>
              </w:rPr>
              <w:t>商务</w:t>
            </w:r>
          </w:p>
        </w:tc>
        <w:tc>
          <w:tcPr>
            <w:tcW w:w="5953" w:type="dxa"/>
            <w:vAlign w:val="center"/>
          </w:tcPr>
          <w:p w14:paraId="5FD12EE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业绩分</w:t>
            </w:r>
            <w:r>
              <w:rPr>
                <w:rFonts w:hint="eastAsia" w:ascii="宋体" w:hAnsi="宋体" w:eastAsia="宋体" w:cs="宋体"/>
                <w:color w:val="auto"/>
                <w:sz w:val="21"/>
                <w:szCs w:val="21"/>
                <w:lang w:eastAsia="zh-CN"/>
              </w:rPr>
              <w:t>：</w:t>
            </w:r>
          </w:p>
          <w:p w14:paraId="2E8EA8D3">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年1月1日（含）至响应文件递交截止时间来独立承担本次采购同类服务（与所竞分标采购内容相同、相似或相近）业绩的，每个业绩得2分。（本项满分8分）</w:t>
            </w:r>
          </w:p>
          <w:p w14:paraId="5ABB2A06">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w:t>
            </w:r>
          </w:p>
          <w:p w14:paraId="26D5B033">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1、以上业绩需提供中标（成交）通知书或合同（或协议）复印件，未附证明材料或证明材料不齐、不能清晰反映上述内容的，不得分。</w:t>
            </w:r>
          </w:p>
          <w:p w14:paraId="2A37AEE5">
            <w:pPr>
              <w:pStyle w:val="1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lang w:eastAsia="zh-CN"/>
              </w:rPr>
            </w:pPr>
            <w:r>
              <w:rPr>
                <w:rFonts w:hint="eastAsia" w:ascii="宋体" w:hAnsi="宋体" w:eastAsia="宋体" w:cs="宋体"/>
                <w:color w:val="auto"/>
                <w:sz w:val="21"/>
                <w:szCs w:val="21"/>
                <w:lang w:eastAsia="zh-CN"/>
              </w:rPr>
              <w:t>2、业绩时间以中标（成交）通知书发出时间为准、或合同（协</w:t>
            </w:r>
            <w:r>
              <w:rPr>
                <w:rFonts w:hint="eastAsia" w:ascii="宋体" w:hAnsi="宋体" w:eastAsia="宋体" w:cs="宋体"/>
                <w:color w:val="auto"/>
                <w:lang w:eastAsia="zh-CN"/>
              </w:rPr>
              <w:t>议）签订日期为准。</w:t>
            </w:r>
          </w:p>
        </w:tc>
        <w:tc>
          <w:tcPr>
            <w:tcW w:w="884" w:type="dxa"/>
            <w:vAlign w:val="center"/>
          </w:tcPr>
          <w:p w14:paraId="0ED72483">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0</w:t>
            </w:r>
          </w:p>
        </w:tc>
        <w:tc>
          <w:tcPr>
            <w:tcW w:w="883" w:type="dxa"/>
            <w:vAlign w:val="center"/>
          </w:tcPr>
          <w:p w14:paraId="29294F92">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8</w:t>
            </w:r>
          </w:p>
        </w:tc>
        <w:tc>
          <w:tcPr>
            <w:tcW w:w="694" w:type="dxa"/>
            <w:vAlign w:val="center"/>
          </w:tcPr>
          <w:p w14:paraId="6F7A3530">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客观分</w:t>
            </w:r>
          </w:p>
        </w:tc>
      </w:tr>
    </w:tbl>
    <w:p w14:paraId="75E7A93A">
      <w:pPr>
        <w:spacing w:line="360" w:lineRule="auto"/>
        <w:ind w:firstLine="420" w:firstLineChars="200"/>
        <w:rPr>
          <w:rFonts w:ascii="宋体" w:hAnsi="宋体" w:cs="宋体"/>
          <w:color w:val="auto"/>
        </w:rPr>
      </w:pPr>
    </w:p>
    <w:p w14:paraId="279A0FDC">
      <w:pPr>
        <w:spacing w:line="360" w:lineRule="auto"/>
        <w:ind w:firstLine="420" w:firstLineChars="200"/>
        <w:rPr>
          <w:rFonts w:hint="eastAsia" w:ascii="宋体" w:hAnsi="宋体" w:cs="宋体"/>
          <w:color w:val="auto"/>
        </w:rPr>
      </w:pPr>
      <w:r>
        <w:rPr>
          <w:rFonts w:hint="eastAsia" w:ascii="宋体" w:hAnsi="宋体" w:cs="宋体"/>
          <w:color w:val="auto"/>
        </w:rPr>
        <w:t>7.2终止竞争性磋商采购活动</w:t>
      </w:r>
    </w:p>
    <w:p w14:paraId="59BD8D82">
      <w:pPr>
        <w:spacing w:line="360" w:lineRule="auto"/>
        <w:ind w:firstLine="420" w:firstLineChars="200"/>
        <w:rPr>
          <w:rFonts w:hint="eastAsia" w:ascii="宋体" w:hAnsi="宋体" w:cs="宋体"/>
          <w:color w:val="auto"/>
        </w:rPr>
      </w:pPr>
      <w:r>
        <w:rPr>
          <w:rFonts w:hint="eastAsia" w:ascii="宋体" w:hAnsi="宋体" w:cs="宋体"/>
          <w:color w:val="auto"/>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85E8240">
      <w:pPr>
        <w:spacing w:line="360" w:lineRule="auto"/>
        <w:ind w:firstLine="420" w:firstLineChars="200"/>
        <w:rPr>
          <w:rFonts w:hint="eastAsia" w:ascii="宋体" w:hAnsi="宋体" w:cs="宋体"/>
          <w:color w:val="auto"/>
        </w:rPr>
      </w:pPr>
    </w:p>
    <w:p w14:paraId="40BC8C8D">
      <w:pPr>
        <w:pStyle w:val="3"/>
        <w:spacing w:before="0" w:after="0" w:line="360" w:lineRule="auto"/>
        <w:ind w:firstLine="640" w:firstLineChars="200"/>
        <w:jc w:val="center"/>
        <w:rPr>
          <w:rFonts w:ascii="宋体" w:hAnsi="宋体"/>
          <w:b w:val="0"/>
          <w:color w:val="auto"/>
        </w:rPr>
      </w:pPr>
      <w:bookmarkStart w:id="124" w:name="_Toc80886939"/>
      <w:bookmarkStart w:id="125" w:name="_Toc11595"/>
      <w:bookmarkStart w:id="126" w:name="_Toc22545"/>
      <w:r>
        <w:rPr>
          <w:rFonts w:hint="eastAsia" w:ascii="宋体" w:hAnsi="宋体"/>
          <w:b w:val="0"/>
          <w:color w:val="auto"/>
        </w:rPr>
        <w:t>第二节 评审报告</w:t>
      </w:r>
      <w:bookmarkEnd w:id="123"/>
      <w:bookmarkEnd w:id="124"/>
      <w:bookmarkEnd w:id="125"/>
      <w:bookmarkEnd w:id="126"/>
    </w:p>
    <w:p w14:paraId="16A86B1D">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1B278802">
      <w:pPr>
        <w:spacing w:line="360" w:lineRule="auto"/>
        <w:ind w:firstLine="420" w:firstLineChars="200"/>
        <w:rPr>
          <w:rFonts w:hint="eastAsia" w:ascii="宋体" w:hAnsi="宋体" w:eastAsia="宋体" w:cs="宋体"/>
          <w:bCs w:val="0"/>
          <w:color w:val="auto"/>
          <w:kern w:val="0"/>
          <w:szCs w:val="21"/>
          <w:highlight w:val="none"/>
        </w:rPr>
      </w:pPr>
      <w:r>
        <w:rPr>
          <w:rFonts w:hint="eastAsia" w:ascii="宋体" w:hAnsi="宋体" w:eastAsia="宋体" w:cs="宋体"/>
          <w:color w:val="auto"/>
          <w:kern w:val="0"/>
          <w:sz w:val="21"/>
          <w:szCs w:val="21"/>
          <w:highlight w:val="none"/>
        </w:rPr>
        <w:t>磋商小组根据综合评分情况，按照评审得分由高到低顺序推荐3名以上成交候选供应商，并编写评审报告。</w:t>
      </w:r>
      <w:r>
        <w:rPr>
          <w:rFonts w:hint="eastAsia" w:ascii="宋体" w:hAnsi="宋体" w:eastAsia="宋体" w:cs="宋体"/>
          <w:color w:val="auto"/>
          <w:kern w:val="0"/>
          <w:szCs w:val="21"/>
          <w:highlight w:val="none"/>
        </w:rPr>
        <w:t>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rPr>
        <w:t>可以推荐2家成交候选供应商。评审得分相同的，按照最后报价由低到高的顺序推荐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评审得分且最后报价相同的，按照</w:t>
      </w:r>
      <w:r>
        <w:rPr>
          <w:rFonts w:hint="eastAsia" w:ascii="宋体" w:hAnsi="宋体" w:eastAsia="宋体" w:cs="宋体"/>
          <w:color w:val="auto"/>
          <w:kern w:val="0"/>
          <w:sz w:val="21"/>
          <w:szCs w:val="21"/>
          <w:highlight w:val="none"/>
          <w:u w:val="none"/>
        </w:rPr>
        <w:t>技术指标</w:t>
      </w:r>
      <w:r>
        <w:rPr>
          <w:rFonts w:hint="eastAsia" w:ascii="宋体" w:hAnsi="宋体" w:eastAsia="宋体" w:cs="宋体"/>
          <w:color w:val="auto"/>
          <w:kern w:val="0"/>
          <w:sz w:val="21"/>
          <w:szCs w:val="21"/>
          <w:highlight w:val="none"/>
        </w:rPr>
        <w:t>优劣顺序推荐</w:t>
      </w:r>
      <w:r>
        <w:rPr>
          <w:rFonts w:hint="eastAsia" w:ascii="宋体" w:hAnsi="宋体" w:eastAsia="宋体" w:cs="宋体"/>
          <w:color w:val="auto"/>
          <w:kern w:val="0"/>
          <w:sz w:val="21"/>
          <w:szCs w:val="21"/>
          <w:highlight w:val="none"/>
          <w:lang w:eastAsia="zh-CN"/>
        </w:rPr>
        <w:t>；</w:t>
      </w:r>
      <w:r>
        <w:rPr>
          <w:rFonts w:hint="eastAsia" w:ascii="宋体" w:hAnsi="宋体" w:eastAsia="宋体" w:cs="宋体"/>
          <w:bCs w:val="0"/>
          <w:color w:val="auto"/>
          <w:kern w:val="0"/>
          <w:szCs w:val="21"/>
          <w:highlight w:val="none"/>
          <w:lang w:eastAsia="zh-CN"/>
        </w:rPr>
        <w:t>技术</w:t>
      </w:r>
      <w:r>
        <w:rPr>
          <w:rFonts w:hint="eastAsia" w:ascii="宋体" w:hAnsi="宋体" w:eastAsia="宋体" w:cs="宋体"/>
          <w:bCs w:val="0"/>
          <w:strike w:val="0"/>
          <w:color w:val="auto"/>
          <w:kern w:val="0"/>
          <w:szCs w:val="21"/>
          <w:highlight w:val="none"/>
          <w:lang w:eastAsia="zh-CN"/>
        </w:rPr>
        <w:t>指标仍相同的</w:t>
      </w:r>
      <w:r>
        <w:rPr>
          <w:rFonts w:hint="eastAsia" w:ascii="宋体" w:hAnsi="宋体" w:eastAsia="宋体" w:cs="宋体"/>
          <w:bCs w:val="0"/>
          <w:color w:val="auto"/>
          <w:kern w:val="0"/>
          <w:szCs w:val="21"/>
          <w:highlight w:val="none"/>
        </w:rPr>
        <w:t>，由磋商小组随机抽取推荐。</w:t>
      </w:r>
    </w:p>
    <w:p w14:paraId="22486F50">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w:t>
      </w:r>
      <w:r>
        <w:rPr>
          <w:rFonts w:hint="eastAsia" w:ascii="黑体" w:hAnsi="黑体" w:eastAsia="黑体" w:cs="宋体"/>
          <w:color w:val="auto"/>
          <w:sz w:val="24"/>
          <w:szCs w:val="32"/>
          <w:highlight w:val="none"/>
          <w:lang w:eastAsia="zh-CN"/>
        </w:rPr>
        <w:t>评审</w:t>
      </w:r>
      <w:r>
        <w:rPr>
          <w:rFonts w:hint="eastAsia" w:ascii="黑体" w:hAnsi="黑体" w:eastAsia="黑体" w:cs="宋体"/>
          <w:color w:val="auto"/>
          <w:sz w:val="24"/>
          <w:szCs w:val="32"/>
          <w:highlight w:val="none"/>
        </w:rPr>
        <w:t>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14:paraId="6D86C58B">
      <w:pPr>
        <w:pStyle w:val="68"/>
        <w:spacing w:before="0"/>
        <w:ind w:firstLine="420"/>
        <w:rPr>
          <w:rFonts w:ascii="宋体" w:hAnsi="宋体" w:cs="宋体"/>
          <w:color w:val="auto"/>
          <w:kern w:val="2"/>
          <w:sz w:val="21"/>
          <w:szCs w:val="24"/>
        </w:rPr>
      </w:pPr>
      <w:r>
        <w:rPr>
          <w:rFonts w:hint="eastAsia" w:ascii="宋体" w:hAnsi="宋体" w:eastAsia="宋体" w:cs="宋体"/>
          <w:color w:val="auto"/>
          <w:kern w:val="2"/>
          <w:sz w:val="21"/>
          <w:szCs w:val="24"/>
          <w:highlight w:val="none"/>
          <w:lang w:val="en-US" w:eastAsia="zh-CN" w:bidi="ar-SA"/>
        </w:rPr>
        <w:t>磋商小组成员对需要共同认定的事项存在争议的，应当按照少数服从多数的原则作出结论。持不同意见的磋商小组成员应当在评审报告上签署不同意见及理由，否则视为同意评审报告。</w:t>
      </w:r>
    </w:p>
    <w:p w14:paraId="77BED354">
      <w:pPr>
        <w:pStyle w:val="68"/>
        <w:spacing w:before="0"/>
        <w:ind w:firstLine="420"/>
        <w:rPr>
          <w:rFonts w:cs="宋体"/>
          <w:color w:val="auto"/>
          <w:kern w:val="2"/>
          <w:sz w:val="21"/>
          <w:szCs w:val="24"/>
        </w:rPr>
      </w:pPr>
    </w:p>
    <w:p w14:paraId="0E5D1429">
      <w:pPr>
        <w:pStyle w:val="3"/>
        <w:spacing w:before="0" w:after="0" w:line="360" w:lineRule="auto"/>
        <w:ind w:firstLine="640" w:firstLineChars="200"/>
        <w:jc w:val="center"/>
        <w:rPr>
          <w:rFonts w:ascii="宋体" w:hAnsi="宋体"/>
          <w:b w:val="0"/>
          <w:color w:val="auto"/>
        </w:rPr>
      </w:pPr>
      <w:bookmarkStart w:id="127" w:name="_Toc80205936"/>
      <w:bookmarkStart w:id="128" w:name="_Toc2025"/>
      <w:bookmarkStart w:id="129" w:name="_Toc80886940"/>
      <w:bookmarkStart w:id="130" w:name="_Toc20045"/>
      <w:r>
        <w:rPr>
          <w:rFonts w:hint="eastAsia" w:ascii="宋体" w:hAnsi="宋体"/>
          <w:b w:val="0"/>
          <w:color w:val="auto"/>
        </w:rPr>
        <w:t>第三节 评审过程的保密与录像</w:t>
      </w:r>
      <w:bookmarkEnd w:id="127"/>
      <w:bookmarkEnd w:id="128"/>
      <w:bookmarkEnd w:id="129"/>
      <w:bookmarkEnd w:id="130"/>
    </w:p>
    <w:p w14:paraId="0BDB19BD">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6B06BC17">
      <w:pPr>
        <w:widowControl/>
        <w:spacing w:line="360" w:lineRule="auto"/>
        <w:ind w:firstLine="420" w:firstLineChars="200"/>
        <w:rPr>
          <w:rFonts w:eastAsia="宋体" w:cs="宋体"/>
          <w:color w:val="auto"/>
          <w:highlight w:val="none"/>
        </w:rPr>
      </w:pPr>
      <w:r>
        <w:rPr>
          <w:rFonts w:eastAsia="宋体" w:cs="宋体"/>
          <w:color w:val="auto"/>
          <w:highlight w:val="none"/>
        </w:rPr>
        <w:t>评审活动在严格保密的情况下进行。评审过程中凡是与响应文件评审和比较、成交供应商推荐等评审有关的情况，以及涉及国家秘密和商业秘密等信息，</w:t>
      </w:r>
      <w:r>
        <w:rPr>
          <w:rFonts w:hint="eastAsia" w:eastAsia="宋体" w:cs="宋体"/>
          <w:color w:val="auto"/>
          <w:kern w:val="2"/>
          <w:sz w:val="21"/>
          <w:szCs w:val="24"/>
          <w:highlight w:val="none"/>
        </w:rPr>
        <w:t>磋商小组</w:t>
      </w:r>
      <w:r>
        <w:rPr>
          <w:rFonts w:eastAsia="宋体" w:cs="宋体"/>
          <w:color w:val="auto"/>
          <w:kern w:val="2"/>
          <w:sz w:val="21"/>
          <w:szCs w:val="24"/>
          <w:highlight w:val="none"/>
        </w:rPr>
        <w:t>成员</w:t>
      </w:r>
      <w:r>
        <w:rPr>
          <w:rFonts w:eastAsia="宋体" w:cs="宋体"/>
          <w:color w:val="auto"/>
          <w:highlight w:val="none"/>
        </w:rPr>
        <w:t>、采购人和采购</w:t>
      </w:r>
      <w:r>
        <w:rPr>
          <w:rFonts w:hint="eastAsia" w:eastAsia="宋体" w:cs="宋体"/>
          <w:color w:val="auto"/>
          <w:highlight w:val="none"/>
          <w:lang w:eastAsia="zh-CN"/>
        </w:rPr>
        <w:t>代理</w:t>
      </w:r>
      <w:r>
        <w:rPr>
          <w:rFonts w:eastAsia="宋体" w:cs="宋体"/>
          <w:color w:val="auto"/>
          <w:highlight w:val="none"/>
        </w:rPr>
        <w:t>机构工作人员、相关监督人员等与评审有关的人员应当予以保密。</w:t>
      </w:r>
    </w:p>
    <w:p w14:paraId="02E0272E">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38290C3A">
      <w:pPr>
        <w:spacing w:line="360" w:lineRule="auto"/>
        <w:ind w:firstLine="420" w:firstLineChars="200"/>
        <w:rPr>
          <w:rFonts w:hint="eastAsia" w:eastAsia="宋体" w:cs="宋体"/>
          <w:color w:val="auto"/>
          <w:highlight w:val="none"/>
        </w:rPr>
      </w:pPr>
      <w:r>
        <w:rPr>
          <w:rFonts w:hint="eastAsia" w:eastAsia="宋体" w:cs="宋体"/>
          <w:color w:val="auto"/>
          <w:highlight w:val="none"/>
        </w:rPr>
        <w:t>采购代理机构对评审工作现场及操作屏幕进行全过程录音录像，录音录像资料作为采购项目文件随其他文件一并存档。</w:t>
      </w:r>
    </w:p>
    <w:p w14:paraId="26537EAD">
      <w:pPr>
        <w:spacing w:line="360" w:lineRule="auto"/>
        <w:ind w:firstLine="420" w:firstLineChars="200"/>
        <w:rPr>
          <w:color w:val="auto"/>
        </w:rPr>
      </w:pPr>
    </w:p>
    <w:p w14:paraId="4E1DBF89">
      <w:pPr>
        <w:pStyle w:val="3"/>
        <w:jc w:val="center"/>
        <w:rPr>
          <w:color w:val="auto"/>
        </w:rPr>
      </w:pPr>
      <w:r>
        <w:rPr>
          <w:color w:val="auto"/>
        </w:rPr>
        <w:br w:type="page"/>
      </w:r>
    </w:p>
    <w:p w14:paraId="4E16FF20">
      <w:pPr>
        <w:pStyle w:val="3"/>
        <w:jc w:val="center"/>
        <w:rPr>
          <w:color w:val="auto"/>
        </w:rPr>
      </w:pPr>
    </w:p>
    <w:p w14:paraId="74F65F30">
      <w:pPr>
        <w:pStyle w:val="3"/>
        <w:jc w:val="center"/>
        <w:rPr>
          <w:color w:val="auto"/>
        </w:rPr>
      </w:pPr>
    </w:p>
    <w:p w14:paraId="3E13EA4A">
      <w:pPr>
        <w:pStyle w:val="3"/>
        <w:jc w:val="center"/>
        <w:rPr>
          <w:color w:val="auto"/>
        </w:rPr>
      </w:pPr>
    </w:p>
    <w:p w14:paraId="4979B4F1">
      <w:pPr>
        <w:rPr>
          <w:color w:val="auto"/>
        </w:rPr>
      </w:pPr>
    </w:p>
    <w:p w14:paraId="06B7CFFB">
      <w:pPr>
        <w:pStyle w:val="2"/>
        <w:rPr>
          <w:color w:val="auto"/>
        </w:rPr>
      </w:pPr>
    </w:p>
    <w:p w14:paraId="1E892446">
      <w:pPr>
        <w:rPr>
          <w:color w:val="auto"/>
        </w:rPr>
      </w:pPr>
    </w:p>
    <w:p w14:paraId="2F5272DA">
      <w:pPr>
        <w:pStyle w:val="2"/>
        <w:jc w:val="center"/>
        <w:rPr>
          <w:color w:val="auto"/>
        </w:rPr>
        <w:sectPr>
          <w:headerReference r:id="rId10" w:type="default"/>
          <w:footerReference r:id="rId11" w:type="default"/>
          <w:pgSz w:w="11911" w:h="16838"/>
          <w:pgMar w:top="1134" w:right="1134" w:bottom="1134" w:left="1134" w:header="720" w:footer="720" w:gutter="0"/>
          <w:pgBorders>
            <w:top w:val="none" w:sz="0" w:space="0"/>
            <w:left w:val="none" w:sz="0" w:space="0"/>
            <w:bottom w:val="none" w:sz="0" w:space="0"/>
            <w:right w:val="none" w:sz="0" w:space="0"/>
          </w:pgBorders>
          <w:cols w:space="720" w:num="1"/>
        </w:sectPr>
      </w:pPr>
      <w:bookmarkStart w:id="131" w:name="_Toc17404"/>
      <w:bookmarkStart w:id="132" w:name="_Toc5005"/>
      <w:bookmarkStart w:id="133" w:name="_Toc7776"/>
      <w:bookmarkStart w:id="134" w:name="_Toc12890"/>
      <w:bookmarkStart w:id="135" w:name="_Toc26272"/>
      <w:bookmarkStart w:id="136" w:name="_Toc22302"/>
      <w:bookmarkStart w:id="137" w:name="_Toc80886941"/>
      <w:bookmarkStart w:id="138" w:name="_Toc27282"/>
      <w:r>
        <w:rPr>
          <w:rFonts w:hint="eastAsia" w:ascii="Calibri" w:hAnsi="Calibri"/>
          <w:color w:val="auto"/>
        </w:rPr>
        <w:t>第五章 响应文件格式</w:t>
      </w:r>
      <w:bookmarkEnd w:id="131"/>
      <w:bookmarkEnd w:id="132"/>
      <w:bookmarkEnd w:id="133"/>
      <w:bookmarkEnd w:id="134"/>
      <w:bookmarkEnd w:id="135"/>
      <w:bookmarkEnd w:id="136"/>
      <w:bookmarkEnd w:id="137"/>
      <w:bookmarkEnd w:id="138"/>
    </w:p>
    <w:p w14:paraId="7BBECBA9">
      <w:pPr>
        <w:keepNext/>
        <w:keepLines/>
        <w:widowControl w:val="0"/>
        <w:spacing w:before="260" w:after="260" w:line="416" w:lineRule="auto"/>
        <w:jc w:val="center"/>
        <w:outlineLvl w:val="1"/>
        <w:rPr>
          <w:rFonts w:hint="eastAsia" w:ascii="宋体" w:hAnsi="宋体" w:eastAsia="宋体" w:cs="Times New Roman"/>
          <w:b/>
          <w:bCs w:val="0"/>
          <w:color w:val="auto"/>
          <w:kern w:val="2"/>
          <w:sz w:val="32"/>
          <w:szCs w:val="32"/>
          <w:highlight w:val="none"/>
          <w:lang w:val="en-US" w:eastAsia="zh-CN" w:bidi="ar-SA"/>
        </w:rPr>
      </w:pPr>
      <w:bookmarkStart w:id="139" w:name="_Toc80886943"/>
      <w:bookmarkStart w:id="140" w:name="_Toc22245"/>
      <w:bookmarkStart w:id="141" w:name="_Toc12994"/>
      <w:bookmarkStart w:id="142" w:name="_Toc80205939"/>
      <w:r>
        <w:rPr>
          <w:rFonts w:hint="eastAsia" w:ascii="宋体" w:hAnsi="宋体" w:eastAsia="宋体" w:cs="Times New Roman"/>
          <w:b/>
          <w:bCs w:val="0"/>
          <w:color w:val="auto"/>
          <w:kern w:val="2"/>
          <w:sz w:val="32"/>
          <w:szCs w:val="32"/>
          <w:highlight w:val="none"/>
          <w:lang w:val="en-US" w:eastAsia="zh-CN" w:bidi="ar-SA"/>
        </w:rPr>
        <w:t>第一节 资格文件格式</w:t>
      </w:r>
      <w:bookmarkEnd w:id="139"/>
      <w:bookmarkEnd w:id="140"/>
      <w:bookmarkEnd w:id="141"/>
      <w:bookmarkEnd w:id="142"/>
    </w:p>
    <w:p w14:paraId="76974A81">
      <w:pPr>
        <w:snapToGrid w:val="0"/>
        <w:spacing w:before="120" w:beforeLines="50" w:after="50"/>
        <w:jc w:val="left"/>
        <w:rPr>
          <w:rFonts w:hint="eastAsia" w:eastAsia="宋体"/>
          <w:color w:val="auto"/>
          <w:sz w:val="24"/>
          <w:highlight w:val="none"/>
        </w:rPr>
      </w:pPr>
      <w:r>
        <w:rPr>
          <w:rFonts w:hint="eastAsia" w:hAnsi="宋体" w:eastAsia="宋体" w:cs="宋体"/>
          <w:b/>
          <w:bCs/>
          <w:color w:val="auto"/>
          <w:sz w:val="28"/>
          <w:szCs w:val="28"/>
          <w:lang w:val="en-US" w:eastAsia="zh-CN"/>
        </w:rPr>
        <w:t>1.资格文件封面的格式</w:t>
      </w:r>
      <w:r>
        <w:rPr>
          <w:rFonts w:hint="eastAsia" w:ascii="宋体" w:hAnsi="宋体" w:eastAsia="宋体" w:cs="宋体"/>
          <w:b/>
          <w:color w:val="auto"/>
          <w:sz w:val="28"/>
          <w:szCs w:val="28"/>
          <w:highlight w:val="none"/>
        </w:rPr>
        <w:t>（参照此格式自拟）</w:t>
      </w:r>
      <w:r>
        <w:rPr>
          <w:rFonts w:hint="eastAsia" w:hAnsi="宋体" w:eastAsia="宋体" w:cs="宋体"/>
          <w:b/>
          <w:bCs/>
          <w:color w:val="auto"/>
          <w:sz w:val="28"/>
          <w:szCs w:val="28"/>
          <w:lang w:val="en-US" w:eastAsia="zh-CN"/>
        </w:rPr>
        <w:t>：</w:t>
      </w:r>
      <w:r>
        <w:rPr>
          <w:rFonts w:hint="eastAsia" w:eastAsia="宋体"/>
          <w:color w:val="auto"/>
          <w:sz w:val="24"/>
          <w:highlight w:val="none"/>
        </w:rPr>
        <w:t xml:space="preserve">                                      </w:t>
      </w:r>
    </w:p>
    <w:p w14:paraId="48AB2EF6">
      <w:pPr>
        <w:snapToGrid w:val="0"/>
        <w:spacing w:before="120" w:beforeLines="50" w:after="50"/>
        <w:ind w:firstLine="6930" w:firstLineChars="3300"/>
        <w:rPr>
          <w:rFonts w:hint="eastAsia" w:eastAsia="宋体"/>
          <w:bCs/>
          <w:color w:val="auto"/>
          <w:sz w:val="32"/>
          <w:szCs w:val="20"/>
          <w:highlight w:val="none"/>
        </w:rPr>
      </w:pPr>
      <w:r>
        <w:rPr>
          <w:rFonts w:hint="eastAsia" w:eastAsia="宋体"/>
          <w:bCs/>
          <w:color w:val="auto"/>
          <w:highlight w:val="none"/>
        </w:rPr>
        <w:t>全流程电子文件</w:t>
      </w:r>
    </w:p>
    <w:p w14:paraId="10FD6A54">
      <w:pPr>
        <w:snapToGrid w:val="0"/>
        <w:spacing w:before="120" w:beforeLines="50" w:after="50"/>
        <w:rPr>
          <w:rFonts w:hint="eastAsia" w:eastAsia="宋体"/>
          <w:color w:val="auto"/>
          <w:sz w:val="24"/>
          <w:szCs w:val="20"/>
          <w:highlight w:val="none"/>
        </w:rPr>
      </w:pPr>
    </w:p>
    <w:p w14:paraId="680C267C">
      <w:pPr>
        <w:snapToGrid w:val="0"/>
        <w:spacing w:before="120" w:beforeLines="50" w:after="50"/>
        <w:rPr>
          <w:rFonts w:hint="eastAsia" w:eastAsia="宋体"/>
          <w:color w:val="auto"/>
          <w:sz w:val="24"/>
          <w:szCs w:val="20"/>
          <w:highlight w:val="none"/>
        </w:rPr>
      </w:pPr>
    </w:p>
    <w:p w14:paraId="75FA9D99">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文  件</w:t>
      </w:r>
    </w:p>
    <w:p w14:paraId="5378CA97">
      <w:pPr>
        <w:snapToGrid w:val="0"/>
        <w:spacing w:before="120" w:beforeLines="50" w:after="50"/>
        <w:rPr>
          <w:rFonts w:hint="eastAsia" w:eastAsia="宋体"/>
          <w:bCs/>
          <w:color w:val="auto"/>
          <w:sz w:val="24"/>
          <w:szCs w:val="20"/>
          <w:highlight w:val="none"/>
        </w:rPr>
      </w:pPr>
    </w:p>
    <w:p w14:paraId="398C2181">
      <w:pPr>
        <w:snapToGrid w:val="0"/>
        <w:spacing w:before="120" w:beforeLines="50" w:after="50"/>
        <w:rPr>
          <w:rFonts w:hint="eastAsia" w:eastAsia="宋体"/>
          <w:bCs/>
          <w:color w:val="auto"/>
          <w:sz w:val="24"/>
          <w:szCs w:val="20"/>
          <w:highlight w:val="none"/>
        </w:rPr>
      </w:pPr>
    </w:p>
    <w:p w14:paraId="0187287C">
      <w:pPr>
        <w:snapToGrid w:val="0"/>
        <w:spacing w:before="120" w:beforeLines="50" w:after="50"/>
        <w:rPr>
          <w:rFonts w:hint="eastAsia" w:eastAsia="宋体"/>
          <w:bCs/>
          <w:color w:val="auto"/>
          <w:sz w:val="24"/>
          <w:szCs w:val="20"/>
          <w:highlight w:val="none"/>
        </w:rPr>
      </w:pPr>
    </w:p>
    <w:p w14:paraId="53490245">
      <w:pPr>
        <w:snapToGrid w:val="0"/>
        <w:spacing w:before="120" w:beforeLines="50" w:after="50"/>
        <w:rPr>
          <w:rFonts w:hint="eastAsia" w:eastAsia="宋体"/>
          <w:bCs/>
          <w:color w:val="auto"/>
          <w:sz w:val="24"/>
          <w:szCs w:val="20"/>
          <w:highlight w:val="none"/>
        </w:rPr>
      </w:pPr>
    </w:p>
    <w:p w14:paraId="3D7B3AE6">
      <w:pPr>
        <w:snapToGrid w:val="0"/>
        <w:spacing w:before="120" w:beforeLines="50" w:after="50"/>
        <w:rPr>
          <w:rFonts w:hint="eastAsia" w:eastAsia="宋体"/>
          <w:bCs/>
          <w:color w:val="auto"/>
          <w:sz w:val="24"/>
          <w:szCs w:val="20"/>
          <w:highlight w:val="none"/>
        </w:rPr>
      </w:pPr>
    </w:p>
    <w:p w14:paraId="736C2A38">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项目名称：</w:t>
      </w:r>
    </w:p>
    <w:p w14:paraId="13B259DE">
      <w:pPr>
        <w:snapToGrid w:val="0"/>
        <w:spacing w:before="120" w:beforeLines="50" w:after="50"/>
        <w:ind w:firstLine="720" w:firstLineChars="225"/>
        <w:rPr>
          <w:rFonts w:hint="eastAsia" w:eastAsia="宋体" w:cs="仿宋_GB2312"/>
          <w:bCs/>
          <w:color w:val="auto"/>
          <w:sz w:val="32"/>
          <w:szCs w:val="32"/>
          <w:highlight w:val="none"/>
        </w:rPr>
      </w:pPr>
    </w:p>
    <w:p w14:paraId="4B6D4E63">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项目编号：</w:t>
      </w:r>
    </w:p>
    <w:p w14:paraId="183C5C4C">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 xml:space="preserve"> </w:t>
      </w:r>
    </w:p>
    <w:p w14:paraId="03A8D06D">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所竞分标（如有则填写，无分标时填写“无”或者留空）：</w:t>
      </w:r>
    </w:p>
    <w:p w14:paraId="0B288207">
      <w:pPr>
        <w:snapToGrid w:val="0"/>
        <w:spacing w:before="120" w:beforeLines="50" w:after="50"/>
        <w:ind w:firstLine="720" w:firstLineChars="225"/>
        <w:rPr>
          <w:rFonts w:hint="eastAsia" w:eastAsia="宋体" w:cs="仿宋_GB2312"/>
          <w:bCs/>
          <w:color w:val="auto"/>
          <w:sz w:val="32"/>
          <w:szCs w:val="32"/>
          <w:highlight w:val="none"/>
        </w:rPr>
      </w:pPr>
    </w:p>
    <w:p w14:paraId="5D6F428B">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r>
        <w:rPr>
          <w:rFonts w:hint="eastAsia" w:ascii="Times New Roman" w:hAnsi="Times New Roman" w:eastAsia="宋体" w:cs="仿宋_GB2312"/>
          <w:bCs/>
          <w:color w:val="auto"/>
          <w:kern w:val="2"/>
          <w:sz w:val="32"/>
          <w:szCs w:val="32"/>
          <w:highlight w:val="none"/>
          <w:lang w:val="en-US" w:eastAsia="zh-CN" w:bidi="ar-SA"/>
        </w:rPr>
        <w:t>供应商名称：</w:t>
      </w:r>
    </w:p>
    <w:p w14:paraId="7745D017">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13F5B2B6">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718D8374">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74D59B4B">
      <w:pPr>
        <w:widowControl w:val="0"/>
        <w:snapToGrid w:val="0"/>
        <w:spacing w:before="50" w:after="50"/>
        <w:ind w:firstLine="1280" w:firstLineChars="400"/>
        <w:jc w:val="both"/>
        <w:rPr>
          <w:rFonts w:hint="eastAsia" w:ascii="Times New Roman" w:hAnsi="Times New Roman" w:eastAsia="宋体" w:cs="仿宋_GB2312"/>
          <w:bCs/>
          <w:color w:val="auto"/>
          <w:kern w:val="2"/>
          <w:sz w:val="32"/>
          <w:szCs w:val="32"/>
          <w:highlight w:val="none"/>
          <w:lang w:val="en-US" w:eastAsia="zh-CN" w:bidi="ar-SA"/>
        </w:rPr>
      </w:pPr>
    </w:p>
    <w:p w14:paraId="5BD64033">
      <w:pPr>
        <w:snapToGrid w:val="0"/>
        <w:spacing w:before="120" w:beforeLines="50" w:after="50"/>
        <w:jc w:val="center"/>
        <w:rPr>
          <w:rFonts w:hint="eastAsia" w:eastAsia="宋体" w:cs="仿宋_GB2312"/>
          <w:color w:val="auto"/>
          <w:sz w:val="32"/>
          <w:szCs w:val="32"/>
          <w:highlight w:val="none"/>
        </w:rPr>
      </w:pPr>
      <w:r>
        <w:rPr>
          <w:rFonts w:hint="eastAsia" w:eastAsia="宋体" w:cs="仿宋_GB2312"/>
          <w:color w:val="auto"/>
          <w:sz w:val="32"/>
          <w:szCs w:val="32"/>
          <w:highlight w:val="none"/>
        </w:rPr>
        <w:t>年    月    日</w:t>
      </w:r>
    </w:p>
    <w:p w14:paraId="36AC58F0">
      <w:pPr>
        <w:snapToGrid w:val="0"/>
        <w:spacing w:before="156" w:beforeLines="50" w:after="50" w:line="360" w:lineRule="auto"/>
        <w:ind w:left="0"/>
        <w:jc w:val="left"/>
        <w:rPr>
          <w:rFonts w:hint="eastAsia" w:ascii="宋体" w:hAnsi="宋体" w:eastAsia="宋体" w:cs="宋体"/>
          <w:b/>
          <w:bCs/>
          <w:color w:val="auto"/>
          <w:sz w:val="28"/>
          <w:szCs w:val="28"/>
          <w:highlight w:val="none"/>
        </w:rPr>
      </w:pPr>
      <w:r>
        <w:rPr>
          <w:rFonts w:eastAsia="宋体"/>
          <w:color w:val="auto"/>
          <w:sz w:val="24"/>
          <w:highlight w:val="none"/>
        </w:rPr>
        <w:br w:type="page"/>
      </w:r>
      <w:r>
        <w:rPr>
          <w:rFonts w:hint="eastAsia" w:ascii="宋体" w:hAnsi="宋体" w:eastAsia="宋体" w:cs="宋体"/>
          <w:b/>
          <w:bCs/>
          <w:color w:val="auto"/>
          <w:sz w:val="28"/>
          <w:szCs w:val="28"/>
          <w:highlight w:val="none"/>
        </w:rPr>
        <w:t>2.资格文件目录</w:t>
      </w:r>
    </w:p>
    <w:p w14:paraId="02041214">
      <w:pPr>
        <w:spacing w:line="36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根据竞争性磋商文件规定及供应商提供的材料自行编写目录（部分格式后附）。</w:t>
      </w:r>
    </w:p>
    <w:p w14:paraId="3F0C7F1D">
      <w:pPr>
        <w:spacing w:line="320" w:lineRule="exact"/>
        <w:ind w:firstLine="0" w:firstLineChars="0"/>
        <w:jc w:val="left"/>
        <w:rPr>
          <w:rFonts w:hint="eastAsia"/>
          <w:color w:val="auto"/>
          <w:szCs w:val="21"/>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4FE86EA8">
      <w:pPr>
        <w:snapToGrid w:val="0"/>
        <w:spacing w:before="50" w:after="120" w:afterLines="50" w:line="360" w:lineRule="auto"/>
        <w:jc w:val="both"/>
        <w:rPr>
          <w:rFonts w:hint="eastAsia" w:ascii="仿宋_GB2312" w:hAnsi="仿宋" w:eastAsia="仿宋_GB2312" w:cs="仿宋_GB2312"/>
          <w:b/>
          <w:color w:val="auto"/>
          <w:kern w:val="0"/>
          <w:sz w:val="32"/>
          <w:szCs w:val="32"/>
        </w:rPr>
      </w:pPr>
      <w:r>
        <w:rPr>
          <w:rFonts w:hint="eastAsia" w:ascii="宋体" w:hAnsi="宋体" w:eastAsia="宋体" w:cs="宋体"/>
          <w:b/>
          <w:color w:val="auto"/>
          <w:kern w:val="0"/>
          <w:sz w:val="32"/>
          <w:szCs w:val="32"/>
          <w:lang w:val="en-US" w:eastAsia="zh-CN"/>
        </w:rPr>
        <w:t>3.</w:t>
      </w:r>
      <w:r>
        <w:rPr>
          <w:rFonts w:hint="eastAsia" w:ascii="宋体" w:hAnsi="宋体" w:eastAsia="宋体" w:cs="宋体"/>
          <w:b/>
          <w:color w:val="auto"/>
          <w:kern w:val="2"/>
          <w:sz w:val="28"/>
          <w:szCs w:val="28"/>
          <w:lang w:eastAsia="zh-CN"/>
        </w:rPr>
        <w:t>供应商</w:t>
      </w:r>
      <w:r>
        <w:rPr>
          <w:rFonts w:hint="eastAsia" w:ascii="宋体" w:hAnsi="宋体" w:eastAsia="宋体" w:cs="宋体"/>
          <w:b/>
          <w:color w:val="auto"/>
          <w:kern w:val="2"/>
          <w:sz w:val="28"/>
          <w:szCs w:val="28"/>
        </w:rPr>
        <w:t>直接控股股东信息表</w:t>
      </w:r>
      <w:r>
        <w:rPr>
          <w:rFonts w:hint="eastAsia" w:ascii="宋体" w:hAnsi="宋体" w:eastAsia="宋体" w:cs="宋体"/>
          <w:b/>
          <w:color w:val="auto"/>
          <w:sz w:val="28"/>
          <w:szCs w:val="28"/>
          <w:lang w:eastAsia="zh-CN"/>
        </w:rPr>
        <w:t>格式</w:t>
      </w:r>
      <w:r>
        <w:rPr>
          <w:rFonts w:hint="eastAsia" w:eastAsia="宋体"/>
          <w:color w:val="auto"/>
          <w:sz w:val="28"/>
          <w:szCs w:val="28"/>
          <w:lang w:eastAsia="zh-CN"/>
        </w:rPr>
        <w:t>：</w:t>
      </w:r>
    </w:p>
    <w:p w14:paraId="108FE555">
      <w:pPr>
        <w:snapToGrid w:val="0"/>
        <w:spacing w:before="50" w:after="120" w:afterLines="50" w:line="360" w:lineRule="auto"/>
        <w:jc w:val="center"/>
        <w:rPr>
          <w:rFonts w:hint="eastAsia" w:ascii="仿宋_GB2312" w:hAnsi="仿宋" w:eastAsia="仿宋_GB2312" w:cs="仿宋_GB2312"/>
          <w:b/>
          <w:color w:val="auto"/>
          <w:kern w:val="0"/>
          <w:sz w:val="32"/>
          <w:szCs w:val="32"/>
        </w:rPr>
      </w:pPr>
      <w:r>
        <w:rPr>
          <w:rFonts w:hint="eastAsia" w:ascii="宋体" w:hAnsi="宋体" w:eastAsia="宋体" w:cs="宋体"/>
          <w:b/>
          <w:color w:val="auto"/>
          <w:kern w:val="2"/>
          <w:sz w:val="28"/>
          <w:szCs w:val="28"/>
          <w:lang w:eastAsia="zh-CN"/>
        </w:rPr>
        <w:t>供应商</w:t>
      </w:r>
      <w:r>
        <w:rPr>
          <w:rFonts w:hint="eastAsia" w:ascii="宋体" w:hAnsi="宋体" w:eastAsia="宋体" w:cs="宋体"/>
          <w:b/>
          <w:color w:val="auto"/>
          <w:kern w:val="2"/>
          <w:sz w:val="28"/>
          <w:szCs w:val="28"/>
        </w:rPr>
        <w:t>直接控股股东信息表</w:t>
      </w:r>
    </w:p>
    <w:tbl>
      <w:tblPr>
        <w:tblStyle w:val="31"/>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41A011F9">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24280D7">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95168FF">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67F55A2">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29F5C6A">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6C4D31B">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7B8589E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B6F47E">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D40E6C">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7E1A6A">
            <w:pPr>
              <w:spacing w:line="360" w:lineRule="auto"/>
              <w:jc w:val="center"/>
              <w:rPr>
                <w:rFonts w:hint="eastAsia" w:ascii="宋体" w:hAnsi="宋体" w:eastAsia="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B3281B">
            <w:pPr>
              <w:spacing w:line="360" w:lineRule="auto"/>
              <w:jc w:val="center"/>
              <w:rPr>
                <w:rFonts w:hint="eastAsia" w:ascii="宋体" w:hAnsi="宋体" w:eastAsia="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DC67FE">
            <w:pPr>
              <w:spacing w:line="360" w:lineRule="auto"/>
              <w:jc w:val="center"/>
              <w:rPr>
                <w:rFonts w:hint="eastAsia" w:ascii="宋体" w:hAnsi="宋体" w:eastAsia="宋体" w:cs="宋体"/>
                <w:color w:val="auto"/>
                <w:kern w:val="0"/>
                <w:sz w:val="24"/>
              </w:rPr>
            </w:pPr>
          </w:p>
        </w:tc>
      </w:tr>
      <w:tr w14:paraId="6FD964B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EB3C06">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032317">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C00A17">
            <w:pPr>
              <w:spacing w:line="360" w:lineRule="auto"/>
              <w:jc w:val="center"/>
              <w:rPr>
                <w:rFonts w:hint="eastAsia" w:ascii="宋体" w:hAnsi="宋体" w:eastAsia="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088826">
            <w:pPr>
              <w:spacing w:line="360" w:lineRule="auto"/>
              <w:jc w:val="center"/>
              <w:rPr>
                <w:rFonts w:hint="eastAsia" w:ascii="宋体" w:hAnsi="宋体" w:eastAsia="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FE8F2C">
            <w:pPr>
              <w:spacing w:line="360" w:lineRule="auto"/>
              <w:jc w:val="center"/>
              <w:rPr>
                <w:rFonts w:hint="eastAsia" w:ascii="宋体" w:hAnsi="宋体" w:eastAsia="宋体" w:cs="宋体"/>
                <w:color w:val="auto"/>
                <w:kern w:val="0"/>
                <w:sz w:val="24"/>
              </w:rPr>
            </w:pPr>
          </w:p>
        </w:tc>
      </w:tr>
      <w:tr w14:paraId="514F7BF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03B6CA">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35BB55">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29C89A">
            <w:pPr>
              <w:spacing w:line="360" w:lineRule="auto"/>
              <w:jc w:val="center"/>
              <w:rPr>
                <w:rFonts w:hint="eastAsia" w:ascii="宋体" w:hAnsi="宋体" w:eastAsia="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3B7EEC">
            <w:pPr>
              <w:spacing w:line="360" w:lineRule="auto"/>
              <w:jc w:val="center"/>
              <w:rPr>
                <w:rFonts w:hint="eastAsia" w:ascii="宋体" w:hAnsi="宋体" w:eastAsia="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4E6553">
            <w:pPr>
              <w:spacing w:line="360" w:lineRule="auto"/>
              <w:jc w:val="center"/>
              <w:rPr>
                <w:rFonts w:hint="eastAsia" w:ascii="宋体" w:hAnsi="宋体" w:eastAsia="宋体" w:cs="宋体"/>
                <w:color w:val="auto"/>
                <w:kern w:val="0"/>
                <w:sz w:val="24"/>
              </w:rPr>
            </w:pPr>
          </w:p>
        </w:tc>
      </w:tr>
      <w:tr w14:paraId="69DCB08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5A63D7">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79F6A4">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1F97CE">
            <w:pPr>
              <w:spacing w:line="360" w:lineRule="auto"/>
              <w:jc w:val="center"/>
              <w:rPr>
                <w:rFonts w:hint="eastAsia" w:ascii="宋体" w:hAnsi="宋体" w:eastAsia="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3E66CD">
            <w:pPr>
              <w:spacing w:line="360" w:lineRule="auto"/>
              <w:jc w:val="center"/>
              <w:rPr>
                <w:rFonts w:hint="eastAsia" w:ascii="宋体" w:hAnsi="宋体" w:eastAsia="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521254">
            <w:pPr>
              <w:spacing w:line="360" w:lineRule="auto"/>
              <w:jc w:val="center"/>
              <w:rPr>
                <w:rFonts w:hint="eastAsia" w:ascii="宋体" w:hAnsi="宋体" w:eastAsia="宋体" w:cs="宋体"/>
                <w:color w:val="auto"/>
                <w:kern w:val="0"/>
                <w:sz w:val="24"/>
              </w:rPr>
            </w:pPr>
          </w:p>
        </w:tc>
      </w:tr>
    </w:tbl>
    <w:p w14:paraId="6CFCD14E">
      <w:pPr>
        <w:snapToGrid w:val="0"/>
        <w:spacing w:line="360" w:lineRule="auto"/>
        <w:jc w:val="left"/>
        <w:rPr>
          <w:rFonts w:hint="eastAsia" w:ascii="宋体" w:hAnsi="宋体" w:eastAsia="宋体"/>
          <w:color w:val="auto"/>
          <w:sz w:val="21"/>
          <w:szCs w:val="21"/>
        </w:rPr>
      </w:pPr>
      <w:r>
        <w:rPr>
          <w:rFonts w:hint="eastAsia" w:ascii="宋体" w:hAnsi="宋体" w:eastAsia="宋体"/>
          <w:color w:val="auto"/>
          <w:sz w:val="21"/>
          <w:szCs w:val="21"/>
        </w:rPr>
        <w:t>注：</w:t>
      </w:r>
    </w:p>
    <w:p w14:paraId="13030D4C">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89616C6">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2.本表所指的控股关系仅限于直接控股关系，不包括间接的控股关系。公司实际控制人与公司之间的关系不属于本表所指的直接控股关系。</w:t>
      </w:r>
    </w:p>
    <w:p w14:paraId="2F37DEA2">
      <w:pPr>
        <w:snapToGrid w:val="0"/>
        <w:spacing w:line="360" w:lineRule="auto"/>
        <w:ind w:firstLine="420" w:firstLineChars="200"/>
        <w:jc w:val="left"/>
        <w:rPr>
          <w:rFonts w:hint="eastAsia" w:ascii="宋体" w:hAnsi="宋体" w:eastAsia="宋体"/>
          <w:color w:val="auto"/>
          <w:sz w:val="24"/>
        </w:rPr>
      </w:pPr>
      <w:r>
        <w:rPr>
          <w:rFonts w:hint="eastAsia" w:ascii="宋体" w:hAnsi="宋体" w:eastAsia="宋体"/>
          <w:color w:val="auto"/>
          <w:sz w:val="21"/>
          <w:szCs w:val="21"/>
        </w:rPr>
        <w:t>3.供应商不存在直接控股股东的，则填“无”。</w:t>
      </w:r>
    </w:p>
    <w:p w14:paraId="27662034">
      <w:pPr>
        <w:snapToGrid w:val="0"/>
        <w:spacing w:line="360" w:lineRule="auto"/>
        <w:jc w:val="left"/>
        <w:rPr>
          <w:rFonts w:hint="eastAsia" w:ascii="宋体" w:hAnsi="宋体" w:eastAsia="宋体"/>
          <w:color w:val="auto"/>
          <w:sz w:val="24"/>
        </w:rPr>
      </w:pPr>
    </w:p>
    <w:p w14:paraId="6706AACA">
      <w:pPr>
        <w:snapToGrid w:val="0"/>
        <w:spacing w:line="360" w:lineRule="auto"/>
        <w:jc w:val="left"/>
        <w:rPr>
          <w:rFonts w:hint="eastAsia" w:ascii="宋体" w:hAnsi="宋体" w:eastAsia="宋体"/>
          <w:color w:val="auto"/>
          <w:sz w:val="24"/>
        </w:rPr>
      </w:pPr>
    </w:p>
    <w:p w14:paraId="59D10316">
      <w:pPr>
        <w:snapToGrid w:val="0"/>
        <w:spacing w:line="360" w:lineRule="auto"/>
        <w:ind w:firstLine="0" w:firstLineChars="0"/>
        <w:jc w:val="center"/>
        <w:rPr>
          <w:rFonts w:hint="eastAsia" w:ascii="宋体" w:hAnsi="宋体" w:eastAsia="宋体" w:cs="Times New Roman"/>
          <w:color w:val="auto"/>
          <w:kern w:val="2"/>
          <w:sz w:val="24"/>
        </w:rPr>
      </w:pPr>
      <w:r>
        <w:rPr>
          <w:rFonts w:hint="eastAsia" w:ascii="宋体" w:hAnsi="宋体" w:eastAsia="宋体" w:cs="Times New Roman"/>
          <w:color w:val="auto"/>
          <w:kern w:val="2"/>
          <w:sz w:val="24"/>
          <w:lang w:val="zh-CN"/>
        </w:rPr>
        <w:t>供应商名称(盖公章)：</w:t>
      </w:r>
    </w:p>
    <w:p w14:paraId="6A8B23DC">
      <w:pPr>
        <w:snapToGrid w:val="0"/>
        <w:spacing w:line="360" w:lineRule="auto"/>
        <w:ind w:firstLine="0" w:firstLineChars="0"/>
        <w:jc w:val="center"/>
        <w:rPr>
          <w:rFonts w:hint="eastAsia" w:ascii="宋体" w:hAnsi="宋体" w:eastAsia="宋体" w:cs="Times New Roman"/>
          <w:color w:val="auto"/>
          <w:kern w:val="2"/>
          <w:sz w:val="24"/>
          <w:lang w:val="zh-CN"/>
        </w:rPr>
      </w:pPr>
      <w:r>
        <w:rPr>
          <w:rFonts w:hint="eastAsia" w:ascii="宋体" w:hAnsi="宋体" w:eastAsia="宋体" w:cs="Times New Roman"/>
          <w:color w:val="auto"/>
          <w:kern w:val="2"/>
          <w:sz w:val="24"/>
          <w:lang w:val="zh-CN"/>
        </w:rPr>
        <w:t>日期</w:t>
      </w:r>
      <w:r>
        <w:rPr>
          <w:rFonts w:hint="eastAsia" w:ascii="宋体" w:hAnsi="宋体" w:eastAsia="宋体" w:cs="Times New Roman"/>
          <w:color w:val="auto"/>
          <w:kern w:val="2"/>
          <w:sz w:val="24"/>
        </w:rPr>
        <w:t xml:space="preserve">：  年  </w:t>
      </w:r>
      <w:r>
        <w:rPr>
          <w:rFonts w:hint="eastAsia" w:ascii="宋体" w:hAnsi="宋体" w:eastAsia="宋体" w:cs="Times New Roman"/>
          <w:color w:val="auto"/>
          <w:kern w:val="2"/>
          <w:sz w:val="24"/>
          <w:lang w:val="zh-CN"/>
        </w:rPr>
        <w:t>月</w:t>
      </w:r>
      <w:r>
        <w:rPr>
          <w:rFonts w:hint="eastAsia" w:ascii="宋体" w:hAnsi="宋体" w:eastAsia="宋体" w:cs="Times New Roman"/>
          <w:color w:val="auto"/>
          <w:kern w:val="2"/>
          <w:sz w:val="24"/>
        </w:rPr>
        <w:t xml:space="preserve">   </w:t>
      </w:r>
      <w:r>
        <w:rPr>
          <w:rFonts w:hint="eastAsia" w:ascii="宋体" w:hAnsi="宋体" w:eastAsia="宋体" w:cs="Times New Roman"/>
          <w:color w:val="auto"/>
          <w:kern w:val="2"/>
          <w:sz w:val="24"/>
          <w:lang w:val="zh-CN"/>
        </w:rPr>
        <w:t>日</w:t>
      </w:r>
    </w:p>
    <w:p w14:paraId="417594E5">
      <w:pPr>
        <w:spacing w:line="360" w:lineRule="auto"/>
        <w:rPr>
          <w:rFonts w:hint="eastAsia" w:ascii="宋体" w:hAnsi="宋体" w:eastAsia="宋体" w:cs="宋体"/>
          <w:color w:val="auto"/>
          <w:sz w:val="28"/>
          <w:szCs w:val="28"/>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41319FDD">
      <w:pPr>
        <w:snapToGrid w:val="0"/>
        <w:jc w:val="both"/>
        <w:rPr>
          <w:rFonts w:hint="eastAsia" w:ascii="宋体" w:hAnsi="宋体" w:eastAsia="宋体"/>
          <w:b/>
          <w:color w:val="auto"/>
          <w:sz w:val="28"/>
          <w:szCs w:val="28"/>
        </w:rPr>
      </w:pPr>
      <w:r>
        <w:rPr>
          <w:rFonts w:hint="eastAsia" w:ascii="宋体" w:hAnsi="宋体" w:eastAsia="宋体" w:cs="宋体"/>
          <w:b/>
          <w:color w:val="auto"/>
          <w:kern w:val="0"/>
          <w:sz w:val="32"/>
          <w:szCs w:val="32"/>
          <w:lang w:val="en-US" w:eastAsia="zh-CN"/>
        </w:rPr>
        <w:t>4.</w:t>
      </w:r>
      <w:r>
        <w:rPr>
          <w:rFonts w:hint="eastAsia" w:ascii="宋体" w:hAnsi="宋体" w:eastAsia="宋体"/>
          <w:b/>
          <w:color w:val="auto"/>
          <w:sz w:val="28"/>
          <w:szCs w:val="28"/>
          <w:lang w:eastAsia="zh-CN"/>
        </w:rPr>
        <w:t>供应商</w:t>
      </w:r>
      <w:r>
        <w:rPr>
          <w:rFonts w:hint="eastAsia" w:ascii="宋体" w:hAnsi="宋体" w:eastAsia="宋体"/>
          <w:b/>
          <w:color w:val="auto"/>
          <w:sz w:val="28"/>
          <w:szCs w:val="28"/>
        </w:rPr>
        <w:t>直接管理关系信息表</w:t>
      </w:r>
      <w:r>
        <w:rPr>
          <w:rFonts w:hint="eastAsia" w:ascii="宋体" w:hAnsi="宋体" w:eastAsia="宋体" w:cs="宋体"/>
          <w:b/>
          <w:color w:val="auto"/>
          <w:sz w:val="28"/>
          <w:szCs w:val="28"/>
          <w:lang w:eastAsia="zh-CN"/>
        </w:rPr>
        <w:t>格式</w:t>
      </w:r>
      <w:r>
        <w:rPr>
          <w:rFonts w:hint="eastAsia" w:eastAsia="宋体"/>
          <w:color w:val="auto"/>
          <w:sz w:val="28"/>
          <w:szCs w:val="28"/>
          <w:lang w:eastAsia="zh-CN"/>
        </w:rPr>
        <w:t>：</w:t>
      </w:r>
    </w:p>
    <w:p w14:paraId="7D6029F6">
      <w:pPr>
        <w:snapToGrid w:val="0"/>
        <w:spacing w:line="360" w:lineRule="auto"/>
        <w:jc w:val="center"/>
        <w:rPr>
          <w:rFonts w:hint="eastAsia" w:ascii="宋体" w:hAnsi="宋体" w:eastAsia="宋体"/>
          <w:b/>
          <w:color w:val="auto"/>
          <w:sz w:val="32"/>
          <w:szCs w:val="32"/>
        </w:rPr>
      </w:pPr>
    </w:p>
    <w:p w14:paraId="62C8C939">
      <w:pPr>
        <w:snapToGrid w:val="0"/>
        <w:spacing w:line="360" w:lineRule="auto"/>
        <w:jc w:val="center"/>
        <w:rPr>
          <w:rFonts w:hint="eastAsia" w:ascii="宋体" w:hAnsi="宋体" w:eastAsia="宋体"/>
          <w:color w:val="auto"/>
          <w:sz w:val="32"/>
          <w:szCs w:val="32"/>
        </w:rPr>
      </w:pPr>
      <w:r>
        <w:rPr>
          <w:rFonts w:hint="eastAsia" w:ascii="宋体" w:hAnsi="宋体" w:eastAsia="宋体"/>
          <w:b/>
          <w:color w:val="auto"/>
          <w:sz w:val="28"/>
          <w:szCs w:val="28"/>
          <w:lang w:eastAsia="zh-CN"/>
        </w:rPr>
        <w:t>供应商</w:t>
      </w:r>
      <w:r>
        <w:rPr>
          <w:rFonts w:hint="eastAsia" w:ascii="宋体" w:hAnsi="宋体" w:eastAsia="宋体"/>
          <w:b/>
          <w:color w:val="auto"/>
          <w:sz w:val="28"/>
          <w:szCs w:val="28"/>
        </w:rPr>
        <w:t>直接管理关系信息表</w:t>
      </w:r>
    </w:p>
    <w:tbl>
      <w:tblPr>
        <w:tblStyle w:val="3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3653F69C">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AD41A98">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84B09E7">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E3060DE">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B4B0265">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6746B85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B0C4FA">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6E6825">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F9BE9E">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5DFA7D">
            <w:pPr>
              <w:spacing w:line="360" w:lineRule="auto"/>
              <w:jc w:val="center"/>
              <w:rPr>
                <w:rFonts w:hint="eastAsia" w:ascii="宋体" w:hAnsi="宋体" w:eastAsia="宋体" w:cs="宋体"/>
                <w:color w:val="auto"/>
                <w:kern w:val="0"/>
                <w:sz w:val="24"/>
              </w:rPr>
            </w:pPr>
          </w:p>
        </w:tc>
      </w:tr>
      <w:tr w14:paraId="2369D6F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654C25">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04CF90">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F52A7A">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CEEDC2">
            <w:pPr>
              <w:spacing w:line="360" w:lineRule="auto"/>
              <w:jc w:val="center"/>
              <w:rPr>
                <w:rFonts w:hint="eastAsia" w:ascii="宋体" w:hAnsi="宋体" w:eastAsia="宋体" w:cs="宋体"/>
                <w:color w:val="auto"/>
                <w:kern w:val="0"/>
                <w:sz w:val="24"/>
              </w:rPr>
            </w:pPr>
          </w:p>
        </w:tc>
      </w:tr>
      <w:tr w14:paraId="2C63484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1A4294">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33E9E5">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E314AC">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389323">
            <w:pPr>
              <w:spacing w:line="360" w:lineRule="auto"/>
              <w:jc w:val="center"/>
              <w:rPr>
                <w:rFonts w:hint="eastAsia" w:ascii="宋体" w:hAnsi="宋体" w:eastAsia="宋体" w:cs="宋体"/>
                <w:color w:val="auto"/>
                <w:kern w:val="0"/>
                <w:sz w:val="24"/>
              </w:rPr>
            </w:pPr>
          </w:p>
        </w:tc>
      </w:tr>
      <w:tr w14:paraId="7138A35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C6229E">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B0A910">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35E412">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25FF27">
            <w:pPr>
              <w:spacing w:line="360" w:lineRule="auto"/>
              <w:jc w:val="center"/>
              <w:rPr>
                <w:rFonts w:hint="eastAsia" w:ascii="宋体" w:hAnsi="宋体" w:eastAsia="宋体" w:cs="宋体"/>
                <w:color w:val="auto"/>
                <w:kern w:val="0"/>
                <w:sz w:val="24"/>
              </w:rPr>
            </w:pPr>
          </w:p>
        </w:tc>
      </w:tr>
    </w:tbl>
    <w:p w14:paraId="0E778FFE">
      <w:pPr>
        <w:snapToGrid w:val="0"/>
        <w:spacing w:line="360" w:lineRule="auto"/>
        <w:jc w:val="left"/>
        <w:rPr>
          <w:rFonts w:hint="eastAsia" w:ascii="宋体" w:hAnsi="宋体" w:eastAsia="宋体"/>
          <w:color w:val="auto"/>
          <w:sz w:val="21"/>
          <w:szCs w:val="21"/>
        </w:rPr>
      </w:pPr>
      <w:r>
        <w:rPr>
          <w:rFonts w:hint="eastAsia" w:ascii="宋体" w:hAnsi="宋体" w:eastAsia="宋体"/>
          <w:color w:val="auto"/>
          <w:sz w:val="21"/>
          <w:szCs w:val="21"/>
        </w:rPr>
        <w:t>注：</w:t>
      </w:r>
    </w:p>
    <w:p w14:paraId="2B5B4015">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1.管理关系：是指不具有出资持股关系的其他单位之间存在的管理与被管理关系，如一些上下级关系的事业单位和团体组织。</w:t>
      </w:r>
    </w:p>
    <w:p w14:paraId="5A658036">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pacing w:val="-6"/>
          <w:sz w:val="21"/>
          <w:szCs w:val="21"/>
        </w:rPr>
        <w:t>本表所指的管理关系仅限于直接管理关系，不包括间接的管理关系。</w:t>
      </w:r>
    </w:p>
    <w:p w14:paraId="6D3D506A">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3.供应商不存在直接管理关系的，则填“无”。</w:t>
      </w:r>
    </w:p>
    <w:p w14:paraId="2F7FCAA8">
      <w:pPr>
        <w:snapToGrid w:val="0"/>
        <w:spacing w:line="360" w:lineRule="auto"/>
        <w:jc w:val="left"/>
        <w:rPr>
          <w:rFonts w:eastAsia="宋体"/>
          <w:color w:val="auto"/>
          <w:sz w:val="24"/>
        </w:rPr>
      </w:pPr>
    </w:p>
    <w:p w14:paraId="60ACA3B4">
      <w:pPr>
        <w:snapToGrid w:val="0"/>
        <w:spacing w:line="360" w:lineRule="auto"/>
        <w:jc w:val="left"/>
        <w:rPr>
          <w:rFonts w:ascii="宋体" w:hAnsi="宋体" w:eastAsia="宋体"/>
          <w:color w:val="auto"/>
          <w:sz w:val="24"/>
        </w:rPr>
      </w:pPr>
    </w:p>
    <w:p w14:paraId="0CC1162C">
      <w:pPr>
        <w:snapToGrid w:val="0"/>
        <w:spacing w:line="360" w:lineRule="auto"/>
        <w:jc w:val="left"/>
        <w:rPr>
          <w:rFonts w:hint="eastAsia" w:ascii="宋体" w:hAnsi="宋体" w:eastAsia="宋体"/>
          <w:color w:val="auto"/>
          <w:sz w:val="24"/>
        </w:rPr>
      </w:pPr>
    </w:p>
    <w:p w14:paraId="14F4F4FB">
      <w:pPr>
        <w:snapToGrid/>
        <w:spacing w:line="360" w:lineRule="auto"/>
        <w:ind w:firstLine="0" w:firstLineChars="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val="zh-CN"/>
        </w:rPr>
        <w:t>供应商名称(盖公章)：</w:t>
      </w:r>
    </w:p>
    <w:p w14:paraId="76491BAF">
      <w:pPr>
        <w:snapToGrid/>
        <w:spacing w:line="360" w:lineRule="auto"/>
        <w:ind w:firstLine="0" w:firstLineChars="0"/>
        <w:jc w:val="center"/>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日期</w:t>
      </w:r>
      <w:r>
        <w:rPr>
          <w:rFonts w:hint="eastAsia" w:ascii="宋体" w:hAnsi="宋体" w:eastAsia="宋体" w:cs="宋体"/>
          <w:b/>
          <w:bCs/>
          <w:color w:val="auto"/>
          <w:kern w:val="0"/>
          <w:sz w:val="24"/>
        </w:rPr>
        <w:t xml:space="preserve">：  年  </w:t>
      </w:r>
      <w:r>
        <w:rPr>
          <w:rFonts w:hint="eastAsia" w:ascii="宋体" w:hAnsi="宋体" w:eastAsia="宋体" w:cs="宋体"/>
          <w:b/>
          <w:bCs/>
          <w:color w:val="auto"/>
          <w:kern w:val="0"/>
          <w:sz w:val="24"/>
          <w:lang w:val="zh-CN"/>
        </w:rPr>
        <w:t>月</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4"/>
          <w:lang w:val="zh-CN"/>
        </w:rPr>
        <w:t>日</w:t>
      </w:r>
    </w:p>
    <w:p w14:paraId="09C6E9E3">
      <w:pPr>
        <w:spacing w:line="360" w:lineRule="auto"/>
        <w:rPr>
          <w:rFonts w:hint="eastAsia" w:ascii="宋体" w:hAnsi="宋体" w:eastAsia="宋体" w:cs="宋体"/>
          <w:color w:val="auto"/>
          <w:sz w:val="28"/>
          <w:szCs w:val="28"/>
          <w:highlight w:val="none"/>
        </w:rPr>
      </w:pPr>
    </w:p>
    <w:p w14:paraId="1138A71A">
      <w:pPr>
        <w:spacing w:line="320" w:lineRule="exact"/>
        <w:ind w:firstLine="0" w:firstLineChars="0"/>
        <w:jc w:val="left"/>
        <w:rPr>
          <w:rFonts w:hint="eastAsia"/>
          <w:color w:val="auto"/>
          <w:szCs w:val="21"/>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7B0D6267">
      <w:pPr>
        <w:spacing w:line="320" w:lineRule="exact"/>
        <w:ind w:firstLine="0" w:firstLineChars="0"/>
        <w:jc w:val="left"/>
        <w:rPr>
          <w:rFonts w:hint="eastAsia" w:ascii="宋体" w:hAnsi="宋体" w:eastAsia="宋体" w:cs="宋体"/>
          <w:b/>
          <w:bCs/>
          <w:color w:val="auto"/>
          <w:sz w:val="28"/>
          <w:szCs w:val="28"/>
          <w:highlight w:val="none"/>
        </w:rPr>
      </w:pPr>
      <w:r>
        <w:rPr>
          <w:rFonts w:hint="eastAsia" w:eastAsia="宋体"/>
          <w:color w:val="auto"/>
          <w:szCs w:val="21"/>
          <w:highlight w:val="none"/>
          <w:lang w:val="en-US" w:eastAsia="zh-CN"/>
        </w:rPr>
        <w:t>5</w:t>
      </w:r>
      <w:r>
        <w:rPr>
          <w:rFonts w:hint="eastAsia" w:ascii="宋体" w:hAnsi="宋体" w:eastAsia="宋体" w:cs="宋体"/>
          <w:b/>
          <w:bCs/>
          <w:color w:val="auto"/>
          <w:kern w:val="0"/>
          <w:sz w:val="28"/>
          <w:szCs w:val="28"/>
          <w:highlight w:val="none"/>
          <w:lang w:val="en-US" w:eastAsia="zh-CN"/>
        </w:rPr>
        <w:t>.</w:t>
      </w:r>
      <w:r>
        <w:rPr>
          <w:rFonts w:hint="eastAsia" w:ascii="宋体" w:hAnsi="宋体" w:eastAsia="宋体" w:cs="宋体"/>
          <w:b/>
          <w:bCs/>
          <w:color w:val="auto"/>
          <w:kern w:val="0"/>
          <w:sz w:val="28"/>
          <w:szCs w:val="28"/>
          <w:highlight w:val="none"/>
        </w:rPr>
        <w:t>声明函</w:t>
      </w:r>
      <w:r>
        <w:rPr>
          <w:rFonts w:hint="eastAsia" w:ascii="宋体" w:hAnsi="宋体" w:eastAsia="宋体" w:cs="宋体"/>
          <w:b/>
          <w:bCs/>
          <w:color w:val="auto"/>
          <w:kern w:val="0"/>
          <w:sz w:val="28"/>
          <w:szCs w:val="28"/>
          <w:highlight w:val="none"/>
          <w:lang w:eastAsia="zh-CN"/>
        </w:rPr>
        <w:t>的格式：</w:t>
      </w:r>
    </w:p>
    <w:p w14:paraId="2008D7CF">
      <w:pPr>
        <w:spacing w:line="320" w:lineRule="exact"/>
        <w:jc w:val="center"/>
        <w:rPr>
          <w:rFonts w:hint="eastAsia" w:eastAsia="宋体"/>
          <w:b/>
          <w:color w:val="auto"/>
          <w:sz w:val="32"/>
          <w:szCs w:val="32"/>
          <w:highlight w:val="none"/>
        </w:rPr>
      </w:pPr>
    </w:p>
    <w:p w14:paraId="09E03276">
      <w:pPr>
        <w:spacing w:line="320" w:lineRule="exact"/>
        <w:jc w:val="center"/>
        <w:rPr>
          <w:rFonts w:hint="eastAsia" w:eastAsia="宋体"/>
          <w:b/>
          <w:color w:val="auto"/>
          <w:sz w:val="32"/>
          <w:szCs w:val="32"/>
          <w:highlight w:val="none"/>
        </w:rPr>
      </w:pPr>
      <w:r>
        <w:rPr>
          <w:rFonts w:hint="eastAsia" w:eastAsia="宋体"/>
          <w:b/>
          <w:color w:val="auto"/>
          <w:sz w:val="32"/>
          <w:szCs w:val="32"/>
          <w:highlight w:val="none"/>
        </w:rPr>
        <w:t>声明函</w:t>
      </w:r>
    </w:p>
    <w:p w14:paraId="1F8BA932">
      <w:pPr>
        <w:spacing w:line="320" w:lineRule="exact"/>
        <w:jc w:val="center"/>
        <w:rPr>
          <w:rFonts w:hint="eastAsia" w:eastAsia="宋体"/>
          <w:color w:val="auto"/>
          <w:sz w:val="24"/>
          <w:szCs w:val="20"/>
          <w:highlight w:val="none"/>
        </w:rPr>
      </w:pPr>
    </w:p>
    <w:p w14:paraId="5E1AC91A">
      <w:pPr>
        <w:spacing w:line="40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4A4E9F33">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i/>
          <w:iCs/>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2106358">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i/>
          <w:iCs/>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385BB8E1">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67719F09">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1D2B9E6">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2365175">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1389B196">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全部</w:t>
      </w:r>
      <w:r>
        <w:rPr>
          <w:rFonts w:hint="eastAsia" w:ascii="宋体" w:hAnsi="宋体" w:eastAsia="宋体" w:cs="宋体"/>
          <w:color w:val="auto"/>
          <w:sz w:val="24"/>
          <w:szCs w:val="24"/>
          <w:lang w:val="en-US" w:eastAsia="zh-CN"/>
        </w:rPr>
        <w:t>内容</w:t>
      </w:r>
      <w:r>
        <w:rPr>
          <w:rFonts w:hint="eastAsia" w:ascii="宋体" w:hAnsi="宋体" w:eastAsia="宋体" w:cs="宋体"/>
          <w:color w:val="auto"/>
          <w:sz w:val="24"/>
          <w:highlight w:val="none"/>
        </w:rPr>
        <w:t>，包括澄清或者更正公告（如有）；</w:t>
      </w:r>
    </w:p>
    <w:p w14:paraId="6CC3ECCE">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14:paraId="46833EF9">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w:t>
      </w:r>
    </w:p>
    <w:p w14:paraId="773C6E2D">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20BF8911">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25472A6E">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5EC9F6CF">
      <w:pPr>
        <w:widowControl w:val="0"/>
        <w:tabs>
          <w:tab w:val="left" w:pos="939"/>
        </w:tabs>
        <w:spacing w:line="400" w:lineRule="exact"/>
        <w:ind w:left="0" w:leftChars="0" w:firstLine="480" w:firstLineChars="20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以上事项如有虚假或者隐瞒，我方愿意承担一切后果，并不再寻求任何旨在减轻或者免除法律责任的辩解。</w:t>
      </w:r>
    </w:p>
    <w:p w14:paraId="7CD4CF38">
      <w:pPr>
        <w:widowControl w:val="0"/>
        <w:tabs>
          <w:tab w:val="left" w:pos="939"/>
        </w:tabs>
        <w:spacing w:line="400" w:lineRule="exact"/>
        <w:ind w:left="141" w:leftChars="67" w:firstLine="360" w:firstLineChars="15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特此承诺。</w:t>
      </w:r>
    </w:p>
    <w:p w14:paraId="768BDEED">
      <w:pPr>
        <w:widowControl w:val="0"/>
        <w:tabs>
          <w:tab w:val="left" w:pos="939"/>
        </w:tabs>
        <w:spacing w:line="400" w:lineRule="exact"/>
        <w:ind w:left="0" w:leftChars="0" w:firstLine="480" w:firstLineChars="20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注：如为联合体竞标，盖章处须加盖联合体各方公章，否则其响应文件按无效响应处理。</w:t>
      </w:r>
    </w:p>
    <w:p w14:paraId="6E080EFA">
      <w:pPr>
        <w:widowControl w:val="0"/>
        <w:tabs>
          <w:tab w:val="left" w:pos="939"/>
        </w:tabs>
        <w:spacing w:line="400" w:lineRule="exact"/>
        <w:ind w:left="0" w:leftChars="0" w:firstLine="480" w:firstLineChars="200"/>
        <w:contextualSpacing/>
        <w:jc w:val="both"/>
        <w:rPr>
          <w:rFonts w:hint="eastAsia" w:ascii="宋体" w:hAnsi="宋体" w:eastAsia="宋体" w:cs="宋体"/>
          <w:color w:val="auto"/>
          <w:kern w:val="2"/>
          <w:sz w:val="24"/>
          <w:szCs w:val="24"/>
          <w:highlight w:val="none"/>
          <w:lang w:val="en-US" w:eastAsia="zh-CN" w:bidi="ar-SA"/>
        </w:rPr>
      </w:pPr>
    </w:p>
    <w:p w14:paraId="393F1FA6">
      <w:pPr>
        <w:autoSpaceDE w:val="0"/>
        <w:autoSpaceDN w:val="0"/>
        <w:spacing w:line="240" w:lineRule="auto"/>
        <w:ind w:left="4365" w:leftChars="1850" w:hanging="480" w:hangingChars="200"/>
        <w:rPr>
          <w:rFonts w:hint="eastAsia" w:ascii="宋体" w:hAnsi="宋体" w:eastAsia="宋体" w:cs="宋体"/>
          <w:color w:val="auto"/>
          <w:kern w:val="0"/>
          <w:sz w:val="24"/>
          <w:highlight w:val="none"/>
        </w:rPr>
      </w:pPr>
    </w:p>
    <w:p w14:paraId="6FBA8D11">
      <w:pPr>
        <w:autoSpaceDE w:val="0"/>
        <w:autoSpaceDN w:val="0"/>
        <w:spacing w:line="240" w:lineRule="auto"/>
        <w:ind w:left="4365" w:leftChars="1850" w:hanging="480" w:hangingChars="200"/>
        <w:rPr>
          <w:rFonts w:hint="eastAsia" w:ascii="宋体" w:hAnsi="宋体" w:eastAsia="宋体" w:cs="宋体"/>
          <w:color w:val="auto"/>
          <w:kern w:val="0"/>
          <w:sz w:val="24"/>
          <w:highlight w:val="none"/>
        </w:rPr>
      </w:pPr>
    </w:p>
    <w:p w14:paraId="736774F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104CAA84">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highlight w:val="none"/>
          <w:lang w:val="zh-CN"/>
        </w:rPr>
        <w:t>日期：  年  月   日</w:t>
      </w:r>
    </w:p>
    <w:p w14:paraId="1C749600">
      <w:pPr>
        <w:widowControl w:val="0"/>
        <w:overflowPunct w:val="0"/>
        <w:spacing w:line="520" w:lineRule="exact"/>
        <w:ind w:firstLine="0"/>
        <w:jc w:val="both"/>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6.联合体竞标协议书的格式：</w:t>
      </w:r>
    </w:p>
    <w:p w14:paraId="049C5E11">
      <w:pPr>
        <w:spacing w:line="600" w:lineRule="exact"/>
        <w:jc w:val="center"/>
        <w:rPr>
          <w:rFonts w:hint="eastAsia" w:ascii="方正小标宋简体" w:hAnsi="方正小标宋简体" w:eastAsia="方正小标宋简体" w:cs="方正小标宋简体"/>
          <w:color w:val="auto"/>
          <w:sz w:val="44"/>
          <w:szCs w:val="44"/>
          <w:highlight w:val="none"/>
        </w:rPr>
      </w:pPr>
    </w:p>
    <w:p w14:paraId="5ED13F67">
      <w:pPr>
        <w:spacing w:line="6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联合体竞标协议书</w:t>
      </w:r>
    </w:p>
    <w:p w14:paraId="715FF0DB">
      <w:pPr>
        <w:autoSpaceDE w:val="0"/>
        <w:autoSpaceDN w:val="0"/>
        <w:adjustRightInd w:val="0"/>
        <w:spacing w:line="360" w:lineRule="auto"/>
        <w:jc w:val="left"/>
        <w:rPr>
          <w:rFonts w:hAnsi="Calibri" w:eastAsia="宋体" w:cs="宋体"/>
          <w:color w:val="auto"/>
          <w:kern w:val="0"/>
          <w:szCs w:val="21"/>
          <w:highlight w:val="none"/>
          <w:u w:val="single"/>
        </w:rPr>
      </w:pPr>
    </w:p>
    <w:p w14:paraId="33F9D992">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w:t>
      </w:r>
      <w:r>
        <w:rPr>
          <w:rFonts w:hint="eastAsia" w:ascii="宋体" w:hAnsi="宋体" w:eastAsia="宋体" w:cs="宋体"/>
          <w:i/>
          <w:iCs/>
          <w:color w:val="auto"/>
          <w:kern w:val="0"/>
          <w:sz w:val="24"/>
          <w:highlight w:val="none"/>
          <w:u w:val="single"/>
        </w:rPr>
        <w:t>（采购代理机构名称）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i/>
          <w:iCs/>
          <w:color w:val="auto"/>
          <w:kern w:val="0"/>
          <w:sz w:val="24"/>
          <w:highlight w:val="none"/>
          <w:u w:val="single"/>
        </w:rPr>
        <w:t xml:space="preserve"> （项目名称）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（项目编号：</w:t>
      </w:r>
      <w:r>
        <w:rPr>
          <w:rFonts w:hint="eastAsia" w:ascii="宋体" w:hAnsi="宋体" w:eastAsia="宋体" w:cs="宋体"/>
          <w:i/>
          <w:iCs/>
          <w:color w:val="auto"/>
          <w:kern w:val="0"/>
          <w:sz w:val="24"/>
          <w:highlight w:val="none"/>
          <w:u w:val="single"/>
          <w:lang w:eastAsia="zh-CN"/>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）竞争性磋商采购。现就联合体竞标事宜订立如下协议：</w:t>
      </w:r>
    </w:p>
    <w:p w14:paraId="0989CCC6">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（某成员单位名称）为联合体名称牵头人。</w:t>
      </w:r>
    </w:p>
    <w:p w14:paraId="5B16E850">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1F4ED459">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1616E7CA">
      <w:pPr>
        <w:autoSpaceDE w:val="0"/>
        <w:autoSpaceDN w:val="0"/>
        <w:adjustRightInd w:val="0"/>
        <w:spacing w:line="360" w:lineRule="exact"/>
        <w:ind w:left="479" w:leftChars="228" w:firstLine="0" w:firstLineChars="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4、联合体各成员单位内部的职责分工如下</w:t>
      </w:r>
      <w:r>
        <w:rPr>
          <w:rFonts w:hint="eastAsia" w:ascii="宋体" w:hAnsi="宋体" w:eastAsia="宋体" w:cs="宋体"/>
          <w:color w:val="auto"/>
          <w:kern w:val="0"/>
          <w:sz w:val="24"/>
          <w:highlight w:val="none"/>
          <w:u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6646B807">
      <w:pPr>
        <w:spacing w:line="3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5、本联合体中</w:t>
      </w:r>
      <w:r>
        <w:rPr>
          <w:rFonts w:hint="eastAsia" w:ascii="宋体" w:hAnsi="宋体" w:eastAsia="宋体" w:cs="宋体"/>
          <w:color w:val="auto"/>
          <w:kern w:val="0"/>
          <w:sz w:val="24"/>
          <w:highlight w:val="none"/>
          <w:u w:val="none"/>
        </w:rPr>
        <w:t>，</w:t>
      </w:r>
      <w:r>
        <w:rPr>
          <w:rFonts w:hint="eastAsia" w:ascii="宋体" w:hAnsi="宋体" w:eastAsia="宋体" w:cs="宋体"/>
          <w:color w:val="auto"/>
          <w:kern w:val="0"/>
          <w:sz w:val="24"/>
          <w:highlight w:val="none"/>
          <w:u w:val="single"/>
        </w:rPr>
        <w:t xml:space="preserve">                         （某成员单位名称）为       </w:t>
      </w:r>
      <w:r>
        <w:rPr>
          <w:rFonts w:hint="eastAsia" w:ascii="宋体" w:hAnsi="宋体" w:eastAsia="宋体" w:cs="宋体"/>
          <w:color w:val="auto"/>
          <w:kern w:val="0"/>
          <w:sz w:val="24"/>
          <w:highlight w:val="none"/>
        </w:rPr>
        <w:t>（请填写：中型、小型、微型）企业，其协议合同金额占联合体协议合同总金额的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%。【如联合体成员中有小型、微型企业的，请填写此条，否则无需填写；如联合体成员中有多个小型、微型企业的，请逐一列出。】</w:t>
      </w:r>
    </w:p>
    <w:p w14:paraId="53FD92FE">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6、本协议书自签署之日起生效，合同履行完毕后自动失效。</w:t>
      </w:r>
    </w:p>
    <w:p w14:paraId="12AD06E9">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0C77CA34">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注：本协议书由法定代表人签字的，应附法定代表人身份证明；本协议书由委托代理人签字的，应附法定代表人授权委托书。</w:t>
      </w:r>
    </w:p>
    <w:p w14:paraId="35FC8FFD">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（盖公章）</w:t>
      </w:r>
    </w:p>
    <w:p w14:paraId="376188A4">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w:t>
      </w:r>
    </w:p>
    <w:p w14:paraId="34BC756A">
      <w:pPr>
        <w:autoSpaceDE w:val="0"/>
        <w:autoSpaceDN w:val="0"/>
        <w:adjustRightInd w:val="0"/>
        <w:spacing w:line="360" w:lineRule="exact"/>
        <w:jc w:val="left"/>
        <w:rPr>
          <w:rFonts w:hint="eastAsia" w:ascii="宋体" w:hAnsi="宋体" w:eastAsia="宋体" w:cs="宋体"/>
          <w:color w:val="auto"/>
          <w:kern w:val="0"/>
          <w:sz w:val="24"/>
          <w:highlight w:val="none"/>
        </w:rPr>
      </w:pPr>
    </w:p>
    <w:p w14:paraId="3D69004A">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（盖公章）</w:t>
      </w:r>
    </w:p>
    <w:p w14:paraId="1BE190DA">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w:t>
      </w:r>
    </w:p>
    <w:p w14:paraId="55207FDF">
      <w:pPr>
        <w:autoSpaceDE w:val="0"/>
        <w:autoSpaceDN w:val="0"/>
        <w:adjustRightInd w:val="0"/>
        <w:spacing w:line="360" w:lineRule="exact"/>
        <w:jc w:val="left"/>
        <w:rPr>
          <w:rFonts w:hint="eastAsia" w:ascii="宋体" w:hAnsi="宋体" w:eastAsia="宋体" w:cs="宋体"/>
          <w:color w:val="auto"/>
          <w:kern w:val="0"/>
          <w:szCs w:val="21"/>
          <w:highlight w:val="none"/>
        </w:rPr>
      </w:pPr>
    </w:p>
    <w:p w14:paraId="2E6BC93C">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（盖公章）</w:t>
      </w:r>
    </w:p>
    <w:p w14:paraId="661F9308">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w:t>
      </w:r>
    </w:p>
    <w:p w14:paraId="129D6CB3">
      <w:pPr>
        <w:autoSpaceDE w:val="0"/>
        <w:autoSpaceDN w:val="0"/>
        <w:adjustRightInd w:val="0"/>
        <w:spacing w:line="360" w:lineRule="exact"/>
        <w:jc w:val="left"/>
        <w:rPr>
          <w:rFonts w:hint="eastAsia" w:ascii="宋体" w:hAnsi="宋体" w:eastAsia="宋体" w:cs="宋体"/>
          <w:color w:val="auto"/>
          <w:kern w:val="0"/>
          <w:sz w:val="24"/>
          <w:highlight w:val="none"/>
        </w:rPr>
      </w:pPr>
    </w:p>
    <w:p w14:paraId="1CFD86BA">
      <w:pPr>
        <w:autoSpaceDE w:val="0"/>
        <w:autoSpaceDN w:val="0"/>
        <w:adjustRightInd w:val="0"/>
        <w:spacing w:line="360" w:lineRule="exact"/>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w:t>
      </w:r>
    </w:p>
    <w:p w14:paraId="53CA712A">
      <w:pPr>
        <w:autoSpaceDE w:val="0"/>
        <w:autoSpaceDN w:val="0"/>
        <w:spacing w:line="360" w:lineRule="exact"/>
        <w:ind w:left="4365" w:leftChars="1850" w:hanging="480" w:hangingChars="200"/>
        <w:rPr>
          <w:rFonts w:hint="eastAsia" w:ascii="宋体" w:hAnsi="宋体" w:eastAsia="宋体" w:cs="宋体"/>
          <w:color w:val="auto"/>
          <w:kern w:val="0"/>
          <w:sz w:val="24"/>
          <w:highlight w:val="none"/>
        </w:rPr>
      </w:pPr>
    </w:p>
    <w:p w14:paraId="3F095703">
      <w:pPr>
        <w:autoSpaceDE w:val="0"/>
        <w:autoSpaceDN w:val="0"/>
        <w:spacing w:line="360" w:lineRule="exact"/>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8B59F0">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6DDD4E27">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768E2E2D">
      <w:pPr>
        <w:keepNext/>
        <w:keepLines/>
        <w:widowControl w:val="0"/>
        <w:spacing w:before="260" w:after="260" w:line="416" w:lineRule="auto"/>
        <w:jc w:val="center"/>
        <w:outlineLvl w:val="1"/>
        <w:rPr>
          <w:rFonts w:hint="eastAsia" w:ascii="宋体" w:hAnsi="宋体" w:eastAsia="宋体" w:cs="Times New Roman"/>
          <w:b w:val="0"/>
          <w:bCs/>
          <w:color w:val="auto"/>
          <w:kern w:val="2"/>
          <w:sz w:val="32"/>
          <w:szCs w:val="32"/>
          <w:highlight w:val="none"/>
          <w:lang w:val="en-US" w:eastAsia="zh-CN" w:bidi="ar-SA"/>
        </w:rPr>
      </w:pPr>
      <w:bookmarkStart w:id="143" w:name="_Toc15951"/>
      <w:bookmarkStart w:id="144" w:name="_Toc20562"/>
      <w:bookmarkStart w:id="145" w:name="_Toc80886944"/>
      <w:bookmarkStart w:id="146" w:name="_Toc80205940"/>
      <w:r>
        <w:rPr>
          <w:rFonts w:hint="eastAsia" w:ascii="宋体" w:hAnsi="宋体" w:eastAsia="宋体" w:cs="Times New Roman"/>
          <w:b w:val="0"/>
          <w:bCs w:val="0"/>
          <w:color w:val="auto"/>
          <w:kern w:val="2"/>
          <w:sz w:val="32"/>
          <w:szCs w:val="32"/>
          <w:highlight w:val="none"/>
          <w:lang w:val="en-US" w:eastAsia="zh-CN" w:bidi="ar-SA"/>
        </w:rPr>
        <w:t xml:space="preserve">第二节 </w:t>
      </w:r>
      <w:r>
        <w:rPr>
          <w:rFonts w:hint="eastAsia" w:ascii="宋体" w:hAnsi="宋体" w:eastAsia="宋体" w:cs="Times New Roman"/>
          <w:b w:val="0"/>
          <w:bCs/>
          <w:color w:val="auto"/>
          <w:kern w:val="2"/>
          <w:sz w:val="32"/>
          <w:szCs w:val="32"/>
          <w:highlight w:val="none"/>
          <w:lang w:val="en-US" w:eastAsia="zh-CN" w:bidi="ar-SA"/>
        </w:rPr>
        <w:t>商务技术文件格式</w:t>
      </w:r>
      <w:bookmarkEnd w:id="143"/>
      <w:bookmarkEnd w:id="144"/>
      <w:bookmarkEnd w:id="145"/>
      <w:bookmarkEnd w:id="146"/>
    </w:p>
    <w:p w14:paraId="1ECCB9DC">
      <w:pPr>
        <w:snapToGrid w:val="0"/>
        <w:spacing w:before="156" w:beforeLines="50" w:after="50" w:line="360" w:lineRule="auto"/>
        <w:jc w:val="left"/>
        <w:rPr>
          <w:rFonts w:hint="eastAsia" w:ascii="宋体" w:hAnsi="宋体" w:eastAsia="宋体"/>
          <w:b/>
          <w:color w:val="auto"/>
          <w:sz w:val="32"/>
          <w:szCs w:val="32"/>
          <w:highlight w:val="none"/>
          <w:lang w:eastAsia="zh-CN"/>
        </w:rPr>
      </w:pPr>
      <w:r>
        <w:rPr>
          <w:rFonts w:hint="eastAsia" w:ascii="宋体" w:hAnsi="宋体" w:eastAsia="宋体"/>
          <w:b/>
          <w:color w:val="auto"/>
          <w:sz w:val="28"/>
          <w:szCs w:val="28"/>
          <w:highlight w:val="none"/>
        </w:rPr>
        <w:t>1.商务技术文件封面</w:t>
      </w:r>
      <w:r>
        <w:rPr>
          <w:rFonts w:hint="eastAsia" w:ascii="宋体" w:hAnsi="宋体" w:eastAsia="宋体"/>
          <w:b/>
          <w:color w:val="auto"/>
          <w:sz w:val="28"/>
          <w:szCs w:val="28"/>
          <w:highlight w:val="none"/>
          <w:lang w:eastAsia="zh-CN"/>
        </w:rPr>
        <w:t>的</w:t>
      </w:r>
      <w:r>
        <w:rPr>
          <w:rFonts w:hint="eastAsia" w:ascii="宋体" w:hAnsi="宋体" w:eastAsia="宋体"/>
          <w:b/>
          <w:color w:val="auto"/>
          <w:sz w:val="28"/>
          <w:szCs w:val="28"/>
          <w:highlight w:val="none"/>
        </w:rPr>
        <w:t>格式</w:t>
      </w:r>
      <w:r>
        <w:rPr>
          <w:rFonts w:hint="eastAsia" w:ascii="宋体" w:hAnsi="宋体" w:eastAsia="宋体" w:cs="宋体"/>
          <w:b/>
          <w:color w:val="auto"/>
          <w:sz w:val="28"/>
          <w:szCs w:val="28"/>
          <w:highlight w:val="none"/>
        </w:rPr>
        <w:t>（参照此格式自拟）</w:t>
      </w:r>
      <w:r>
        <w:rPr>
          <w:rFonts w:hint="eastAsia" w:ascii="宋体" w:hAnsi="宋体" w:eastAsia="宋体"/>
          <w:b/>
          <w:color w:val="auto"/>
          <w:sz w:val="28"/>
          <w:szCs w:val="28"/>
          <w:highlight w:val="none"/>
          <w:lang w:eastAsia="zh-CN"/>
        </w:rPr>
        <w:t>：</w:t>
      </w:r>
    </w:p>
    <w:p w14:paraId="67B02AD3">
      <w:pPr>
        <w:snapToGrid w:val="0"/>
        <w:spacing w:before="120" w:beforeLines="50" w:after="50"/>
        <w:rPr>
          <w:rFonts w:hint="eastAsia" w:eastAsia="宋体"/>
          <w:color w:val="auto"/>
          <w:sz w:val="24"/>
          <w:highlight w:val="none"/>
        </w:rPr>
      </w:pPr>
      <w:r>
        <w:rPr>
          <w:rFonts w:hint="eastAsia" w:eastAsia="宋体"/>
          <w:color w:val="auto"/>
          <w:sz w:val="24"/>
          <w:highlight w:val="none"/>
        </w:rPr>
        <w:t xml:space="preserve">                                             </w:t>
      </w:r>
    </w:p>
    <w:p w14:paraId="7050D6B7">
      <w:pPr>
        <w:snapToGrid w:val="0"/>
        <w:spacing w:before="120" w:beforeLines="50" w:after="50"/>
        <w:ind w:firstLine="6720" w:firstLineChars="3200"/>
        <w:rPr>
          <w:rFonts w:hint="eastAsia" w:eastAsia="宋体"/>
          <w:bCs/>
          <w:color w:val="auto"/>
          <w:sz w:val="32"/>
          <w:szCs w:val="20"/>
          <w:highlight w:val="none"/>
        </w:rPr>
      </w:pPr>
      <w:r>
        <w:rPr>
          <w:rFonts w:hint="eastAsia" w:eastAsia="宋体"/>
          <w:bCs/>
          <w:color w:val="auto"/>
          <w:highlight w:val="none"/>
        </w:rPr>
        <w:t>全流程电子文件</w:t>
      </w:r>
    </w:p>
    <w:p w14:paraId="2F804301">
      <w:pPr>
        <w:snapToGrid w:val="0"/>
        <w:spacing w:before="120" w:beforeLines="50" w:after="50"/>
        <w:rPr>
          <w:rFonts w:hint="eastAsia" w:eastAsia="宋体"/>
          <w:color w:val="auto"/>
          <w:sz w:val="24"/>
          <w:szCs w:val="20"/>
          <w:highlight w:val="none"/>
        </w:rPr>
      </w:pPr>
    </w:p>
    <w:p w14:paraId="4EB970A6">
      <w:pPr>
        <w:snapToGrid w:val="0"/>
        <w:spacing w:before="120" w:beforeLines="50" w:after="50"/>
        <w:rPr>
          <w:rFonts w:hint="eastAsia" w:eastAsia="宋体"/>
          <w:color w:val="auto"/>
          <w:sz w:val="24"/>
          <w:szCs w:val="20"/>
          <w:highlight w:val="none"/>
        </w:rPr>
      </w:pPr>
    </w:p>
    <w:p w14:paraId="593357FE">
      <w:pPr>
        <w:snapToGrid w:val="0"/>
        <w:spacing w:before="120" w:beforeLines="50" w:after="50"/>
        <w:rPr>
          <w:rFonts w:hint="eastAsia" w:eastAsia="宋体"/>
          <w:color w:val="auto"/>
          <w:sz w:val="24"/>
          <w:szCs w:val="20"/>
          <w:highlight w:val="none"/>
        </w:rPr>
      </w:pPr>
    </w:p>
    <w:p w14:paraId="0AEAF09F">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22CF584">
      <w:pPr>
        <w:snapToGrid w:val="0"/>
        <w:spacing w:before="120" w:beforeLines="50" w:after="50"/>
        <w:rPr>
          <w:rFonts w:hint="eastAsia" w:eastAsia="宋体"/>
          <w:bCs/>
          <w:color w:val="auto"/>
          <w:sz w:val="24"/>
          <w:szCs w:val="20"/>
          <w:highlight w:val="none"/>
        </w:rPr>
      </w:pPr>
    </w:p>
    <w:p w14:paraId="2301BE1B">
      <w:pPr>
        <w:snapToGrid w:val="0"/>
        <w:spacing w:before="120" w:beforeLines="50" w:after="50"/>
        <w:rPr>
          <w:rFonts w:hint="eastAsia" w:eastAsia="宋体"/>
          <w:bCs/>
          <w:color w:val="auto"/>
          <w:sz w:val="24"/>
          <w:szCs w:val="20"/>
          <w:highlight w:val="none"/>
        </w:rPr>
      </w:pPr>
    </w:p>
    <w:p w14:paraId="08525F7F">
      <w:pPr>
        <w:snapToGrid w:val="0"/>
        <w:spacing w:before="120" w:beforeLines="50" w:after="50"/>
        <w:rPr>
          <w:rFonts w:hint="eastAsia" w:eastAsia="宋体"/>
          <w:bCs/>
          <w:color w:val="auto"/>
          <w:sz w:val="24"/>
          <w:szCs w:val="20"/>
          <w:highlight w:val="none"/>
        </w:rPr>
      </w:pPr>
    </w:p>
    <w:p w14:paraId="5BB809E2">
      <w:pPr>
        <w:snapToGrid w:val="0"/>
        <w:spacing w:before="120" w:beforeLines="50" w:after="50"/>
        <w:rPr>
          <w:rFonts w:hint="eastAsia" w:eastAsia="宋体"/>
          <w:bCs/>
          <w:color w:val="auto"/>
          <w:sz w:val="24"/>
          <w:szCs w:val="20"/>
          <w:highlight w:val="none"/>
        </w:rPr>
      </w:pPr>
    </w:p>
    <w:p w14:paraId="70CB0ED8">
      <w:pPr>
        <w:snapToGrid w:val="0"/>
        <w:spacing w:before="120" w:beforeLines="50" w:after="50"/>
        <w:rPr>
          <w:rFonts w:hint="eastAsia" w:eastAsia="宋体"/>
          <w:bCs/>
          <w:color w:val="auto"/>
          <w:sz w:val="24"/>
          <w:szCs w:val="20"/>
          <w:highlight w:val="none"/>
        </w:rPr>
      </w:pPr>
    </w:p>
    <w:p w14:paraId="135D1FAA">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项目名称：</w:t>
      </w:r>
    </w:p>
    <w:p w14:paraId="166CCF0E">
      <w:pPr>
        <w:snapToGrid w:val="0"/>
        <w:spacing w:before="120" w:beforeLines="50" w:after="50"/>
        <w:ind w:firstLine="720" w:firstLineChars="225"/>
        <w:rPr>
          <w:rFonts w:hint="eastAsia" w:eastAsia="宋体" w:cs="仿宋_GB2312"/>
          <w:bCs/>
          <w:color w:val="auto"/>
          <w:sz w:val="32"/>
          <w:szCs w:val="32"/>
          <w:highlight w:val="none"/>
        </w:rPr>
      </w:pPr>
    </w:p>
    <w:p w14:paraId="10595C7C">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项目编号：</w:t>
      </w:r>
    </w:p>
    <w:p w14:paraId="19D51D9D">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 xml:space="preserve"> </w:t>
      </w:r>
    </w:p>
    <w:p w14:paraId="28FD9E90">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所竞分标（如有则填写，无分标时填写“无”或者留空）：</w:t>
      </w:r>
    </w:p>
    <w:p w14:paraId="7FD71510">
      <w:pPr>
        <w:snapToGrid w:val="0"/>
        <w:spacing w:before="120" w:beforeLines="50" w:after="50"/>
        <w:ind w:firstLine="720" w:firstLineChars="225"/>
        <w:rPr>
          <w:rFonts w:hint="eastAsia" w:eastAsia="宋体" w:cs="仿宋_GB2312"/>
          <w:bCs/>
          <w:color w:val="auto"/>
          <w:sz w:val="32"/>
          <w:szCs w:val="32"/>
          <w:highlight w:val="none"/>
        </w:rPr>
      </w:pPr>
    </w:p>
    <w:p w14:paraId="7AFDB543">
      <w:pPr>
        <w:widowControl w:val="0"/>
        <w:snapToGrid w:val="0"/>
        <w:spacing w:before="50" w:after="50"/>
        <w:ind w:firstLine="640" w:firstLineChars="200"/>
        <w:jc w:val="both"/>
        <w:rPr>
          <w:rFonts w:hint="eastAsia" w:ascii="Times New Roman" w:hAnsi="Times New Roman" w:eastAsia="宋体" w:cs="仿宋_GB2312"/>
          <w:bCs/>
          <w:color w:val="auto"/>
          <w:kern w:val="2"/>
          <w:sz w:val="32"/>
          <w:szCs w:val="32"/>
          <w:highlight w:val="none"/>
          <w:lang w:val="en-US" w:eastAsia="zh-CN" w:bidi="ar-SA"/>
        </w:rPr>
      </w:pPr>
      <w:r>
        <w:rPr>
          <w:rFonts w:hint="eastAsia" w:ascii="Times New Roman" w:hAnsi="Times New Roman" w:eastAsia="宋体" w:cs="仿宋_GB2312"/>
          <w:bCs/>
          <w:color w:val="auto"/>
          <w:kern w:val="2"/>
          <w:sz w:val="32"/>
          <w:szCs w:val="32"/>
          <w:highlight w:val="none"/>
          <w:lang w:val="en-US" w:eastAsia="zh-CN" w:bidi="ar-SA"/>
        </w:rPr>
        <w:t>供应商名称：</w:t>
      </w:r>
    </w:p>
    <w:p w14:paraId="758520A6">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09B46AD6">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6A50B3EA">
      <w:pPr>
        <w:widowControl w:val="0"/>
        <w:snapToGrid w:val="0"/>
        <w:spacing w:before="50" w:after="50"/>
        <w:ind w:firstLine="1280" w:firstLineChars="400"/>
        <w:jc w:val="both"/>
        <w:rPr>
          <w:rFonts w:hint="eastAsia" w:ascii="Times New Roman" w:hAnsi="Times New Roman" w:eastAsia="宋体" w:cs="仿宋_GB2312"/>
          <w:bCs/>
          <w:color w:val="auto"/>
          <w:kern w:val="2"/>
          <w:sz w:val="32"/>
          <w:szCs w:val="32"/>
          <w:highlight w:val="none"/>
          <w:lang w:val="en-US" w:eastAsia="zh-CN" w:bidi="ar-SA"/>
        </w:rPr>
      </w:pPr>
    </w:p>
    <w:p w14:paraId="3D61173C">
      <w:pPr>
        <w:snapToGrid w:val="0"/>
        <w:spacing w:before="120" w:beforeLines="50" w:after="50"/>
        <w:jc w:val="center"/>
        <w:rPr>
          <w:rFonts w:hint="eastAsia" w:eastAsia="宋体" w:cs="仿宋_GB2312"/>
          <w:color w:val="auto"/>
          <w:sz w:val="32"/>
          <w:szCs w:val="32"/>
          <w:highlight w:val="none"/>
        </w:rPr>
      </w:pPr>
      <w:r>
        <w:rPr>
          <w:rFonts w:hint="eastAsia" w:eastAsia="宋体" w:cs="仿宋_GB2312"/>
          <w:color w:val="auto"/>
          <w:sz w:val="32"/>
          <w:szCs w:val="32"/>
          <w:highlight w:val="none"/>
        </w:rPr>
        <w:t>年    月    日</w:t>
      </w:r>
    </w:p>
    <w:p w14:paraId="46FC4C57">
      <w:pPr>
        <w:snapToGrid w:val="0"/>
        <w:spacing w:before="120" w:beforeLines="50" w:after="50" w:line="360" w:lineRule="auto"/>
        <w:ind w:left="142" w:firstLine="643" w:firstLineChars="200"/>
        <w:jc w:val="left"/>
        <w:rPr>
          <w:b/>
          <w:bCs/>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0C7344FF">
      <w:pPr>
        <w:spacing w:line="360" w:lineRule="auto"/>
        <w:ind w:right="420"/>
        <w:rPr>
          <w:rFonts w:hint="eastAsia" w:ascii="宋体" w:hAnsi="宋体" w:eastAsia="宋体" w:cs="宋体"/>
          <w:color w:val="auto"/>
          <w:sz w:val="24"/>
          <w:szCs w:val="20"/>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eastAsia="zh-CN"/>
        </w:rPr>
        <w:t>技术</w:t>
      </w:r>
      <w:r>
        <w:rPr>
          <w:rFonts w:hint="eastAsia" w:ascii="宋体" w:hAnsi="宋体" w:eastAsia="宋体" w:cs="宋体"/>
          <w:b/>
          <w:bCs/>
          <w:color w:val="auto"/>
          <w:sz w:val="28"/>
          <w:szCs w:val="28"/>
          <w:highlight w:val="none"/>
        </w:rPr>
        <w:t>文件目录</w:t>
      </w:r>
    </w:p>
    <w:p w14:paraId="17B43E6D">
      <w:pPr>
        <w:spacing w:line="400" w:lineRule="exact"/>
        <w:rPr>
          <w:rFonts w:hint="eastAsia" w:ascii="仿宋_GB2312" w:hAnsi="仿宋_GB2312" w:eastAsia="仿宋_GB2312" w:cs="仿宋_GB2312"/>
          <w:color w:val="auto"/>
          <w:sz w:val="32"/>
          <w:szCs w:val="32"/>
          <w:highlight w:val="none"/>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根据竞争性</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文件规定及</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提供的材料自行编写目录（部分格式后附）。</w:t>
      </w:r>
    </w:p>
    <w:p w14:paraId="55652A7C">
      <w:pPr>
        <w:spacing w:line="520" w:lineRule="exact"/>
        <w:ind w:firstLine="0" w:firstLineChars="0"/>
        <w:jc w:val="left"/>
        <w:rPr>
          <w:rFonts w:hint="eastAsia" w:ascii="宋体" w:hAnsi="宋体" w:eastAsia="宋体" w:cs="宋体"/>
          <w:color w:val="auto"/>
          <w:sz w:val="28"/>
          <w:szCs w:val="28"/>
          <w:highlight w:val="none"/>
          <w:lang w:eastAsia="zh-CN"/>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无串</w:t>
      </w:r>
      <w:r>
        <w:rPr>
          <w:rFonts w:hint="eastAsia" w:ascii="宋体" w:hAnsi="宋体" w:eastAsia="宋体" w:cs="宋体"/>
          <w:b/>
          <w:color w:val="auto"/>
          <w:sz w:val="28"/>
          <w:szCs w:val="28"/>
          <w:highlight w:val="none"/>
          <w:lang w:eastAsia="zh-CN"/>
        </w:rPr>
        <w:t>通竞标</w:t>
      </w:r>
      <w:r>
        <w:rPr>
          <w:rFonts w:hint="eastAsia" w:ascii="宋体" w:hAnsi="宋体" w:eastAsia="宋体" w:cs="宋体"/>
          <w:b/>
          <w:color w:val="auto"/>
          <w:sz w:val="28"/>
          <w:szCs w:val="28"/>
          <w:highlight w:val="none"/>
        </w:rPr>
        <w:t>行为</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承诺函</w:t>
      </w:r>
      <w:r>
        <w:rPr>
          <w:rFonts w:hint="eastAsia" w:ascii="宋体" w:hAnsi="宋体" w:eastAsia="宋体" w:cs="宋体"/>
          <w:b/>
          <w:color w:val="auto"/>
          <w:sz w:val="28"/>
          <w:szCs w:val="28"/>
          <w:highlight w:val="none"/>
          <w:lang w:eastAsia="zh-CN"/>
        </w:rPr>
        <w:t>的格式：</w:t>
      </w:r>
    </w:p>
    <w:p w14:paraId="4607802E">
      <w:pPr>
        <w:spacing w:line="520" w:lineRule="exact"/>
        <w:jc w:val="center"/>
        <w:rPr>
          <w:rFonts w:hint="eastAsia" w:ascii="方正小标宋简体" w:hAnsi="方正小标宋简体" w:eastAsia="方正小标宋简体" w:cs="方正小标宋简体"/>
          <w:color w:val="auto"/>
          <w:sz w:val="44"/>
          <w:szCs w:val="44"/>
          <w:highlight w:val="none"/>
        </w:rPr>
      </w:pPr>
    </w:p>
    <w:p w14:paraId="245293DA">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无串通竞标行为的承诺函</w:t>
      </w:r>
    </w:p>
    <w:p w14:paraId="311B6923">
      <w:pPr>
        <w:spacing w:line="520" w:lineRule="exact"/>
        <w:ind w:firstLine="640" w:firstLineChars="200"/>
        <w:rPr>
          <w:rFonts w:hint="eastAsia" w:ascii="仿宋_GB2312" w:hAnsi="仿宋_GB2312" w:eastAsia="仿宋_GB2312" w:cs="仿宋_GB2312"/>
          <w:color w:val="auto"/>
          <w:sz w:val="32"/>
          <w:szCs w:val="32"/>
          <w:highlight w:val="none"/>
        </w:rPr>
      </w:pPr>
    </w:p>
    <w:p w14:paraId="4A57AB0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F98124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1.不同供应商的响应文件由同一单位或者个人编制；或不同</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报名的IP地址一致的；</w:t>
      </w:r>
    </w:p>
    <w:p w14:paraId="7B61049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46280D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0EF32AA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4296530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FB3485D">
      <w:pPr>
        <w:widowControl w:val="0"/>
        <w:spacing w:after="120"/>
        <w:ind w:firstLine="48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4"/>
          <w:szCs w:val="24"/>
          <w:highlight w:val="none"/>
          <w:lang w:val="en-US" w:eastAsia="zh-CN" w:bidi="ar-SA"/>
        </w:rPr>
        <w:t>6.不同供应商的磋商保证金从同一单位或者个人账户转出。</w:t>
      </w:r>
    </w:p>
    <w:p w14:paraId="5CA993B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374C9F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04EEC8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3C4D2A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B7CABC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0A9EB4A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2FE9DF0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1E6262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1240397">
      <w:pPr>
        <w:spacing w:line="360" w:lineRule="auto"/>
        <w:ind w:firstLine="480" w:firstLineChars="200"/>
        <w:contextualSpacing/>
        <w:rPr>
          <w:rFonts w:hint="eastAsia" w:ascii="宋体" w:hAnsi="宋体" w:eastAsia="宋体" w:cs="宋体"/>
          <w:color w:val="auto"/>
          <w:sz w:val="24"/>
          <w:highlight w:val="none"/>
        </w:rPr>
      </w:pPr>
    </w:p>
    <w:p w14:paraId="7EDA9164">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szCs w:val="24"/>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宋体"/>
          <w:b/>
          <w:bCs/>
          <w:color w:val="auto"/>
          <w:sz w:val="24"/>
          <w:highlight w:val="none"/>
        </w:rPr>
        <w:t>。</w:t>
      </w:r>
    </w:p>
    <w:p w14:paraId="05DEBAE0">
      <w:pPr>
        <w:widowControl w:val="0"/>
        <w:snapToGrid w:val="0"/>
        <w:jc w:val="left"/>
        <w:rPr>
          <w:rFonts w:hint="eastAsia" w:ascii="宋体" w:hAnsi="宋体" w:eastAsia="宋体" w:cs="宋体"/>
          <w:b/>
          <w:bCs/>
          <w:color w:val="auto"/>
          <w:kern w:val="0"/>
          <w:sz w:val="24"/>
          <w:szCs w:val="18"/>
          <w:highlight w:val="none"/>
          <w:lang w:val="en-US" w:eastAsia="zh-CN" w:bidi="ar-SA"/>
        </w:rPr>
      </w:pPr>
    </w:p>
    <w:p w14:paraId="1FDF8766">
      <w:pPr>
        <w:widowControl w:val="0"/>
        <w:snapToGrid w:val="0"/>
        <w:jc w:val="left"/>
        <w:rPr>
          <w:rFonts w:hint="eastAsia" w:ascii="宋体" w:hAnsi="宋体" w:eastAsia="宋体" w:cs="宋体"/>
          <w:b/>
          <w:bCs/>
          <w:color w:val="auto"/>
          <w:kern w:val="0"/>
          <w:sz w:val="24"/>
          <w:szCs w:val="18"/>
          <w:highlight w:val="none"/>
          <w:lang w:val="en-US" w:eastAsia="zh-CN" w:bidi="ar-SA"/>
        </w:rPr>
      </w:pPr>
    </w:p>
    <w:p w14:paraId="77BFE91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3D7493A8">
      <w:pPr>
        <w:keepNext w:val="0"/>
        <w:keepLines w:val="0"/>
        <w:pageBreakBefore w:val="0"/>
        <w:widowControl w:val="0"/>
        <w:kinsoku/>
        <w:wordWrap/>
        <w:overflowPunct/>
        <w:topLinePunct w:val="0"/>
        <w:autoSpaceDE/>
        <w:autoSpaceDN/>
        <w:bidi w:val="0"/>
        <w:adjustRightInd/>
        <w:spacing w:line="480" w:lineRule="auto"/>
        <w:ind w:firstLine="5040" w:firstLineChars="2100"/>
        <w:jc w:val="lef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color w:val="auto"/>
          <w:kern w:val="0"/>
          <w:sz w:val="24"/>
          <w:highlight w:val="none"/>
          <w:lang w:val="zh-CN"/>
        </w:rPr>
        <w:t xml:space="preserve">日期：  年  月   日   </w:t>
      </w:r>
      <w:r>
        <w:rPr>
          <w:rFonts w:eastAsia="宋体"/>
          <w:b/>
          <w:bCs/>
          <w:color w:val="auto"/>
          <w:sz w:val="32"/>
          <w:szCs w:val="32"/>
          <w:highlight w:val="none"/>
        </w:rPr>
        <w:br w:type="page"/>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法定代表人身份证明</w:t>
      </w:r>
      <w:r>
        <w:rPr>
          <w:rFonts w:hint="eastAsia" w:ascii="宋体" w:hAnsi="宋体" w:eastAsia="宋体" w:cs="宋体"/>
          <w:b/>
          <w:bCs/>
          <w:color w:val="auto"/>
          <w:sz w:val="28"/>
          <w:szCs w:val="28"/>
          <w:highlight w:val="none"/>
          <w:lang w:eastAsia="zh-CN"/>
        </w:rPr>
        <w:t>的格式：</w:t>
      </w:r>
    </w:p>
    <w:p w14:paraId="14E22E3A">
      <w:pPr>
        <w:spacing w:line="520" w:lineRule="exact"/>
        <w:jc w:val="center"/>
        <w:rPr>
          <w:rFonts w:hint="eastAsia" w:ascii="仿宋_GB2312" w:hAnsi="仿宋_GB2312" w:eastAsia="仿宋_GB2312" w:cs="仿宋_GB2312"/>
          <w:color w:val="auto"/>
          <w:sz w:val="32"/>
          <w:szCs w:val="32"/>
          <w:highlight w:val="none"/>
        </w:rPr>
      </w:pPr>
      <w:r>
        <w:rPr>
          <w:rFonts w:hint="eastAsia" w:ascii="宋体" w:hAnsi="宋体" w:eastAsia="宋体" w:cs="宋体"/>
          <w:bCs/>
          <w:color w:val="auto"/>
          <w:sz w:val="32"/>
          <w:szCs w:val="32"/>
          <w:highlight w:val="none"/>
        </w:rPr>
        <w:t>法定代表人</w:t>
      </w:r>
      <w:r>
        <w:rPr>
          <w:rFonts w:hint="eastAsia" w:ascii="宋体" w:hAnsi="宋体" w:eastAsia="宋体" w:cs="宋体"/>
          <w:bCs/>
          <w:color w:val="auto"/>
          <w:sz w:val="32"/>
          <w:szCs w:val="32"/>
          <w:highlight w:val="none"/>
          <w:lang w:eastAsia="zh-CN"/>
        </w:rPr>
        <w:t>身份</w:t>
      </w:r>
      <w:r>
        <w:rPr>
          <w:rFonts w:hint="eastAsia" w:ascii="宋体" w:hAnsi="宋体" w:eastAsia="宋体" w:cs="宋体"/>
          <w:bCs/>
          <w:color w:val="auto"/>
          <w:sz w:val="32"/>
          <w:szCs w:val="32"/>
          <w:highlight w:val="none"/>
        </w:rPr>
        <w:t>证明</w:t>
      </w:r>
    </w:p>
    <w:p w14:paraId="716E80FF">
      <w:pPr>
        <w:spacing w:line="360" w:lineRule="auto"/>
        <w:ind w:left="540"/>
        <w:contextualSpacing/>
        <w:rPr>
          <w:rFonts w:hint="eastAsia" w:ascii="仿宋_GB2312" w:hAnsi="仿宋_GB2312" w:eastAsia="仿宋_GB2312" w:cs="仿宋_GB2312"/>
          <w:color w:val="auto"/>
          <w:sz w:val="32"/>
          <w:szCs w:val="32"/>
          <w:highlight w:val="none"/>
        </w:rPr>
      </w:pPr>
    </w:p>
    <w:p w14:paraId="6F3ADA2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5D917E4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1DB5C0A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6700E042">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7E6A9BB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6199F39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7B90876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145B23F3">
      <w:pPr>
        <w:spacing w:line="360" w:lineRule="auto"/>
        <w:ind w:left="540"/>
        <w:contextualSpacing/>
        <w:rPr>
          <w:rFonts w:hint="eastAsia" w:ascii="宋体" w:hAnsi="宋体" w:eastAsia="宋体" w:cs="宋体"/>
          <w:color w:val="auto"/>
          <w:sz w:val="24"/>
          <w:highlight w:val="none"/>
        </w:rPr>
      </w:pPr>
    </w:p>
    <w:p w14:paraId="371AA69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7413DB2D">
      <w:pPr>
        <w:spacing w:line="360" w:lineRule="auto"/>
        <w:ind w:left="540"/>
        <w:contextualSpacing/>
        <w:rPr>
          <w:rFonts w:hint="eastAsia" w:ascii="宋体" w:hAnsi="宋体" w:eastAsia="宋体" w:cs="宋体"/>
          <w:color w:val="auto"/>
          <w:sz w:val="24"/>
          <w:highlight w:val="none"/>
        </w:rPr>
      </w:pPr>
    </w:p>
    <w:p w14:paraId="239FC23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43B7803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10135D1">
      <w:pPr>
        <w:spacing w:line="360" w:lineRule="auto"/>
        <w:contextualSpacing/>
        <w:jc w:val="left"/>
        <w:rPr>
          <w:rFonts w:hint="eastAsia" w:ascii="宋体" w:hAnsi="宋体" w:eastAsia="宋体" w:cs="宋体"/>
          <w:color w:val="auto"/>
          <w:sz w:val="24"/>
          <w:highlight w:val="none"/>
        </w:rPr>
      </w:pPr>
    </w:p>
    <w:p w14:paraId="342E1F60">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57B9053">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1.自然人竞标的无需提供，联合体竞标的只需牵头人出具。</w:t>
      </w:r>
    </w:p>
    <w:p w14:paraId="4EEB54C2">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2D1A59">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ascii="Calibri" w:eastAsia="宋体"/>
          <w:b/>
          <w:color w:val="auto"/>
          <w:sz w:val="24"/>
          <w:highlight w:val="none"/>
        </w:rPr>
        <w:t>附件：</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1"/>
      </w:tblGrid>
      <w:tr w14:paraId="3C5A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2" w:hRule="atLeast"/>
          <w:jc w:val="center"/>
        </w:trPr>
        <w:tc>
          <w:tcPr>
            <w:tcW w:w="9391" w:type="dxa"/>
            <w:noWrap w:val="0"/>
            <w:vAlign w:val="top"/>
          </w:tcPr>
          <w:p w14:paraId="1E61EA5A">
            <w:pPr>
              <w:spacing w:line="360" w:lineRule="auto"/>
              <w:rPr>
                <w:rFonts w:hAnsi="Calibri" w:eastAsia="宋体"/>
                <w:b/>
                <w:color w:val="auto"/>
                <w:sz w:val="24"/>
                <w:highlight w:val="none"/>
              </w:rPr>
            </w:pPr>
            <w:r>
              <w:rPr>
                <w:rFonts w:hint="eastAsia" w:hAnsi="Calibri" w:eastAsia="宋体"/>
                <w:b/>
                <w:color w:val="auto"/>
                <w:sz w:val="24"/>
                <w:highlight w:val="none"/>
              </w:rPr>
              <w:t>法定代表</w:t>
            </w:r>
            <w:r>
              <w:rPr>
                <w:rFonts w:hint="eastAsia" w:hAnsi="Calibri" w:eastAsia="宋体"/>
                <w:b/>
                <w:color w:val="auto"/>
                <w:sz w:val="24"/>
                <w:highlight w:val="none"/>
                <w:lang w:eastAsia="zh-CN"/>
              </w:rPr>
              <w:t>人</w:t>
            </w:r>
            <w:r>
              <w:rPr>
                <w:rFonts w:hint="eastAsia" w:hAnsi="Calibri" w:eastAsia="宋体"/>
                <w:b/>
                <w:color w:val="auto"/>
                <w:sz w:val="24"/>
                <w:highlight w:val="none"/>
              </w:rPr>
              <w:t>身份证复印件粘</w:t>
            </w:r>
            <w:r>
              <w:rPr>
                <w:rFonts w:hint="eastAsia" w:hAnsi="Calibri" w:eastAsia="宋体"/>
                <w:b/>
                <w:color w:val="auto"/>
                <w:sz w:val="24"/>
                <w:highlight w:val="none"/>
                <w:lang w:eastAsia="zh-CN"/>
              </w:rPr>
              <w:t>贴</w:t>
            </w:r>
            <w:r>
              <w:rPr>
                <w:rFonts w:hint="eastAsia" w:hAnsi="Calibri" w:eastAsia="宋体"/>
                <w:b/>
                <w:color w:val="auto"/>
                <w:sz w:val="24"/>
                <w:highlight w:val="none"/>
              </w:rPr>
              <w:t>处（正、反面）</w:t>
            </w:r>
          </w:p>
        </w:tc>
      </w:tr>
    </w:tbl>
    <w:p w14:paraId="77CF7F6B">
      <w:pPr>
        <w:spacing w:line="240" w:lineRule="auto"/>
        <w:ind w:firstLine="880"/>
        <w:jc w:val="left"/>
        <w:rPr>
          <w:rFonts w:hint="eastAsia" w:ascii="宋体" w:hAnsi="宋体" w:eastAsia="宋体" w:cs="宋体"/>
          <w:color w:val="auto"/>
          <w:szCs w:val="21"/>
          <w:highlight w:val="none"/>
        </w:rPr>
      </w:pPr>
    </w:p>
    <w:p w14:paraId="2B97371A">
      <w:pPr>
        <w:spacing w:line="520" w:lineRule="exact"/>
        <w:ind w:firstLine="0"/>
        <w:jc w:val="left"/>
        <w:rPr>
          <w:rFonts w:hint="eastAsia" w:ascii="方正小标宋简体" w:hAnsi="方正小标宋简体" w:eastAsia="仿宋" w:cs="方正小标宋简体"/>
          <w:bCs/>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法定代表人授权委托书</w:t>
      </w:r>
      <w:r>
        <w:rPr>
          <w:rFonts w:hint="eastAsia" w:ascii="宋体" w:hAnsi="宋体" w:eastAsia="宋体" w:cs="宋体"/>
          <w:b/>
          <w:bCs/>
          <w:color w:val="auto"/>
          <w:sz w:val="28"/>
          <w:szCs w:val="28"/>
          <w:highlight w:val="none"/>
          <w:lang w:eastAsia="zh-CN"/>
        </w:rPr>
        <w:t>的格式：</w:t>
      </w:r>
    </w:p>
    <w:p w14:paraId="7CC9739F">
      <w:pPr>
        <w:spacing w:line="500" w:lineRule="exact"/>
        <w:jc w:val="center"/>
        <w:rPr>
          <w:rFonts w:hint="eastAsia" w:ascii="方正小标宋简体" w:hAnsi="方正小标宋简体" w:eastAsia="方正小标宋简体" w:cs="方正小标宋简体"/>
          <w:color w:val="auto"/>
          <w:sz w:val="44"/>
          <w:szCs w:val="44"/>
          <w:highlight w:val="none"/>
        </w:rPr>
      </w:pPr>
    </w:p>
    <w:p w14:paraId="187B0C57">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授权委托书（非联合体竞标格式）</w:t>
      </w:r>
    </w:p>
    <w:p w14:paraId="35E61267">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（如有委托时）</w:t>
      </w:r>
    </w:p>
    <w:p w14:paraId="46D6C457">
      <w:pPr>
        <w:spacing w:line="520" w:lineRule="exact"/>
        <w:rPr>
          <w:rFonts w:hint="eastAsia" w:ascii="仿宋_GB2312" w:hAnsi="仿宋_GB2312" w:eastAsia="仿宋_GB2312" w:cs="仿宋_GB2312"/>
          <w:color w:val="auto"/>
          <w:sz w:val="32"/>
          <w:szCs w:val="32"/>
          <w:highlight w:val="none"/>
        </w:rPr>
      </w:pPr>
    </w:p>
    <w:p w14:paraId="4F5BA42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5A3E20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szCs w:val="24"/>
          <w:u w:val="single"/>
          <w:lang w:eastAsia="zh-CN"/>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004D322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42D66C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6EEF8D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16943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附：委托代理人有效身份证正反面复印件</w:t>
      </w:r>
    </w:p>
    <w:p w14:paraId="2E2F4657">
      <w:pPr>
        <w:spacing w:line="360" w:lineRule="auto"/>
        <w:rPr>
          <w:rFonts w:hint="eastAsia" w:ascii="宋体" w:hAnsi="宋体" w:eastAsia="宋体" w:cs="宋体"/>
          <w:color w:val="auto"/>
          <w:sz w:val="24"/>
          <w:highlight w:val="none"/>
        </w:rPr>
      </w:pPr>
    </w:p>
    <w:p w14:paraId="2E74709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                    </w:t>
      </w:r>
    </w:p>
    <w:p w14:paraId="79C74EB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E91E49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5F039C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62EF455B">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13A82355">
      <w:pPr>
        <w:spacing w:line="360" w:lineRule="auto"/>
        <w:rPr>
          <w:rFonts w:hint="eastAsia" w:ascii="宋体" w:hAnsi="宋体" w:eastAsia="宋体" w:cs="宋体"/>
          <w:color w:val="auto"/>
          <w:sz w:val="24"/>
          <w:highlight w:val="none"/>
        </w:rPr>
      </w:pPr>
    </w:p>
    <w:p w14:paraId="4AC5A38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917B65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法定代表人</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color w:val="auto"/>
          <w:sz w:val="21"/>
          <w:szCs w:val="21"/>
          <w:highlight w:val="none"/>
        </w:rPr>
        <w:t>否则其响应文件按无效响应处理。</w:t>
      </w:r>
    </w:p>
    <w:p w14:paraId="3416CC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A3B393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 法人、其他组织竞标时“我方”是指“我单位”，自然人竞标时“我方”是指“本人”。</w:t>
      </w:r>
    </w:p>
    <w:p w14:paraId="39771991">
      <w:pPr>
        <w:spacing w:line="500" w:lineRule="exact"/>
        <w:jc w:val="center"/>
        <w:rPr>
          <w:rFonts w:hint="eastAsia" w:ascii="宋体" w:hAnsi="宋体" w:eastAsia="宋体" w:cs="宋体"/>
          <w:b/>
          <w:bCs/>
          <w:color w:val="auto"/>
          <w:sz w:val="32"/>
          <w:szCs w:val="32"/>
          <w:highlight w:val="none"/>
        </w:rPr>
      </w:pPr>
      <w:r>
        <w:rPr>
          <w:rFonts w:ascii="仿宋_GB2312" w:hAnsi="仿宋_GB2312" w:eastAsia="仿宋_GB2312" w:cs="仿宋_GB2312"/>
          <w:color w:val="auto"/>
          <w:szCs w:val="21"/>
          <w:highlight w:val="none"/>
        </w:rPr>
        <w:br w:type="page"/>
      </w:r>
      <w:r>
        <w:rPr>
          <w:rFonts w:hint="eastAsia" w:ascii="宋体" w:hAnsi="宋体" w:eastAsia="宋体" w:cs="宋体"/>
          <w:b/>
          <w:bCs/>
          <w:color w:val="auto"/>
          <w:sz w:val="32"/>
          <w:szCs w:val="32"/>
          <w:highlight w:val="none"/>
        </w:rPr>
        <w:t>授权委托书（联合体竞标格式）</w:t>
      </w:r>
    </w:p>
    <w:p w14:paraId="2B7E2750">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14:paraId="50015710">
      <w:pPr>
        <w:spacing w:line="500" w:lineRule="exact"/>
        <w:jc w:val="center"/>
        <w:rPr>
          <w:rFonts w:hint="eastAsia" w:ascii="仿宋_GB2312" w:hAnsi="仿宋_GB2312" w:eastAsia="仿宋_GB2312" w:cs="仿宋_GB2312"/>
          <w:color w:val="auto"/>
          <w:sz w:val="32"/>
          <w:szCs w:val="32"/>
          <w:highlight w:val="none"/>
        </w:rPr>
      </w:pPr>
    </w:p>
    <w:p w14:paraId="7B931AC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 xml:space="preserve"> （姓名）</w:t>
      </w:r>
      <w:r>
        <w:rPr>
          <w:rFonts w:hint="eastAsia" w:ascii="宋体" w:hAnsi="宋体" w:eastAsia="宋体" w:cs="宋体"/>
          <w:color w:val="auto"/>
          <w:sz w:val="24"/>
          <w:highlight w:val="none"/>
        </w:rPr>
        <w:t>为联合委托代理人，并代表我方全权办理针对上述项目的所有采购程序和环节的具体事务和签署相关文件。</w:t>
      </w:r>
    </w:p>
    <w:p w14:paraId="2429A5C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21C40EE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12A2E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E8054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附：委托代理人有效身份证正反面复印件</w:t>
      </w:r>
    </w:p>
    <w:p w14:paraId="31ABAA56">
      <w:pPr>
        <w:spacing w:line="360" w:lineRule="auto"/>
        <w:rPr>
          <w:rFonts w:hint="eastAsia" w:ascii="宋体" w:hAnsi="宋体" w:eastAsia="宋体" w:cs="宋体"/>
          <w:color w:val="auto"/>
          <w:sz w:val="24"/>
          <w:highlight w:val="none"/>
        </w:rPr>
      </w:pPr>
    </w:p>
    <w:p w14:paraId="66CAD095">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w:t>
      </w:r>
    </w:p>
    <w:p w14:paraId="4DA99F84">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rPr>
        <w:t>）：</w:t>
      </w:r>
    </w:p>
    <w:p w14:paraId="6857D76E">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B1D968A">
      <w:pPr>
        <w:spacing w:line="360" w:lineRule="auto"/>
        <w:rPr>
          <w:rFonts w:hint="eastAsia" w:ascii="宋体" w:hAnsi="宋体" w:eastAsia="宋体" w:cs="宋体"/>
          <w:color w:val="auto"/>
          <w:sz w:val="24"/>
          <w:highlight w:val="none"/>
        </w:rPr>
      </w:pPr>
    </w:p>
    <w:p w14:paraId="346799EE">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p>
    <w:p w14:paraId="45DBF7DC">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AC45AE0">
      <w:pPr>
        <w:spacing w:line="360" w:lineRule="auto"/>
        <w:rPr>
          <w:rFonts w:hint="eastAsia" w:ascii="宋体" w:hAnsi="宋体" w:eastAsia="宋体" w:cs="宋体"/>
          <w:color w:val="auto"/>
          <w:sz w:val="24"/>
          <w:highlight w:val="none"/>
        </w:rPr>
      </w:pPr>
    </w:p>
    <w:p w14:paraId="055055F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D0DC06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法定代表人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color w:val="auto"/>
          <w:sz w:val="21"/>
          <w:szCs w:val="21"/>
          <w:highlight w:val="none"/>
        </w:rPr>
        <w:t>否则其响应文件按无效响应处理。</w:t>
      </w:r>
    </w:p>
    <w:p w14:paraId="7513F47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2.本授权委托书应由联合体牵头人的法定代表人按上述规定签署。</w:t>
      </w:r>
    </w:p>
    <w:p w14:paraId="5AB835A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974FB68">
      <w:pPr>
        <w:spacing w:line="360" w:lineRule="auto"/>
        <w:ind w:firstLine="420" w:firstLineChars="200"/>
        <w:jc w:val="left"/>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4.法人、其他组织竞标时“我方”是指“我单位”，自然人竞标时“我方”是指“本人”。</w:t>
      </w:r>
    </w:p>
    <w:p w14:paraId="652BCF75">
      <w:pPr>
        <w:spacing w:line="360" w:lineRule="auto"/>
        <w:ind w:firstLine="420" w:firstLineChars="200"/>
        <w:jc w:val="left"/>
        <w:rPr>
          <w:rFonts w:hint="eastAsia" w:ascii="仿宋_GB2312" w:hAnsi="仿宋_GB2312" w:eastAsia="仿宋_GB2312" w:cs="仿宋_GB2312"/>
          <w:color w:val="auto"/>
          <w:szCs w:val="21"/>
          <w:highlight w:val="none"/>
        </w:rPr>
      </w:pPr>
    </w:p>
    <w:p w14:paraId="40AE0F92">
      <w:pPr>
        <w:spacing w:line="360" w:lineRule="auto"/>
        <w:rPr>
          <w:rFonts w:hint="eastAsia" w:ascii="宋体" w:hAnsi="宋体" w:eastAsia="宋体" w:cs="宋体"/>
          <w:b/>
          <w:color w:val="auto"/>
          <w:sz w:val="24"/>
        </w:rPr>
      </w:pPr>
      <w:r>
        <w:rPr>
          <w:rFonts w:hint="eastAsia" w:ascii="仿宋_GB2312" w:hAnsi="仿宋_GB2312" w:eastAsia="仿宋_GB2312" w:cs="仿宋_GB2312"/>
          <w:color w:val="auto"/>
          <w:sz w:val="32"/>
          <w:szCs w:val="32"/>
          <w:highlight w:val="none"/>
        </w:rPr>
        <w:br w:type="page"/>
      </w:r>
      <w:r>
        <w:rPr>
          <w:rFonts w:hint="eastAsia" w:ascii="宋体" w:hAnsi="宋体" w:eastAsia="宋体" w:cs="宋体"/>
          <w:b/>
          <w:color w:val="auto"/>
          <w:sz w:val="24"/>
        </w:rPr>
        <w:t>附件：</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4"/>
      </w:tblGrid>
      <w:tr w14:paraId="111F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trPr>
        <w:tc>
          <w:tcPr>
            <w:tcW w:w="9744" w:type="dxa"/>
            <w:tcBorders>
              <w:top w:val="single" w:color="auto" w:sz="4" w:space="0"/>
              <w:left w:val="single" w:color="auto" w:sz="4" w:space="0"/>
              <w:bottom w:val="single" w:color="auto" w:sz="4" w:space="0"/>
              <w:right w:val="single" w:color="auto" w:sz="4" w:space="0"/>
            </w:tcBorders>
            <w:noWrap w:val="0"/>
            <w:vAlign w:val="top"/>
          </w:tcPr>
          <w:p w14:paraId="72A5098D">
            <w:pPr>
              <w:spacing w:line="360" w:lineRule="auto"/>
              <w:rPr>
                <w:rFonts w:hint="eastAsia" w:ascii="宋体" w:hAnsi="宋体" w:eastAsia="宋体" w:cs="宋体"/>
                <w:b/>
                <w:color w:val="auto"/>
                <w:sz w:val="24"/>
              </w:rPr>
            </w:pPr>
            <w:r>
              <w:rPr>
                <w:rFonts w:hint="eastAsia" w:ascii="宋体" w:hAnsi="宋体" w:eastAsia="宋体" w:cs="宋体"/>
                <w:b/>
                <w:bCs/>
                <w:color w:val="auto"/>
                <w:sz w:val="24"/>
                <w:szCs w:val="24"/>
              </w:rPr>
              <w:t>委托代理人有效</w:t>
            </w:r>
            <w:r>
              <w:rPr>
                <w:rFonts w:hint="eastAsia" w:ascii="宋体" w:hAnsi="宋体" w:eastAsia="宋体" w:cs="宋体"/>
                <w:b/>
                <w:color w:val="auto"/>
                <w:sz w:val="24"/>
              </w:rPr>
              <w:t>身份证复印件粘</w:t>
            </w:r>
            <w:r>
              <w:rPr>
                <w:rFonts w:hint="eastAsia" w:ascii="宋体" w:hAnsi="宋体" w:eastAsia="宋体" w:cs="宋体"/>
                <w:b/>
                <w:color w:val="auto"/>
                <w:sz w:val="24"/>
                <w:lang w:val="en-US" w:eastAsia="zh-CN"/>
              </w:rPr>
              <w:t>贴</w:t>
            </w:r>
            <w:r>
              <w:rPr>
                <w:rFonts w:hint="eastAsia" w:ascii="宋体" w:hAnsi="宋体" w:eastAsia="宋体" w:cs="宋体"/>
                <w:b/>
                <w:color w:val="auto"/>
                <w:sz w:val="24"/>
              </w:rPr>
              <w:t>处（正、反面）</w:t>
            </w:r>
          </w:p>
        </w:tc>
      </w:tr>
    </w:tbl>
    <w:p w14:paraId="384E8264">
      <w:pPr>
        <w:spacing w:line="520" w:lineRule="exact"/>
        <w:ind w:firstLine="0" w:firstLineChars="0"/>
        <w:jc w:val="left"/>
        <w:rPr>
          <w:rFonts w:hint="eastAsia" w:ascii="仿宋" w:hAnsi="仿宋" w:eastAsia="仿宋" w:cs="仿宋_GB2312"/>
          <w:b/>
          <w:color w:val="auto"/>
          <w:sz w:val="30"/>
          <w:szCs w:val="30"/>
          <w:highlight w:val="none"/>
          <w:lang w:eastAsia="zh-CN"/>
        </w:rPr>
      </w:pPr>
      <w:r>
        <w:rPr>
          <w:rFonts w:hint="eastAsia" w:ascii="仿宋_GB2312" w:hAnsi="仿宋_GB2312" w:eastAsia="仿宋_GB2312" w:cs="仿宋_GB2312"/>
          <w:color w:val="auto"/>
          <w:sz w:val="32"/>
          <w:szCs w:val="32"/>
          <w:highlight w:val="none"/>
        </w:rPr>
        <w:br w:type="page"/>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eastAsia="宋体" w:cs="宋体"/>
          <w:b/>
          <w:color w:val="auto"/>
          <w:sz w:val="28"/>
          <w:szCs w:val="28"/>
          <w:highlight w:val="none"/>
          <w:lang w:eastAsia="zh-CN"/>
        </w:rPr>
        <w:t>的格式：</w:t>
      </w:r>
    </w:p>
    <w:p w14:paraId="2FA0640D">
      <w:pPr>
        <w:widowControl w:val="0"/>
        <w:snapToGrid w:val="0"/>
        <w:jc w:val="left"/>
        <w:rPr>
          <w:rFonts w:hint="eastAsia" w:ascii="Times New Roman" w:hAnsi="Times New Roman" w:eastAsia="宋体" w:cs="Times New Roman"/>
          <w:color w:val="auto"/>
          <w:kern w:val="0"/>
          <w:sz w:val="18"/>
          <w:szCs w:val="18"/>
          <w:lang w:val="en-US" w:eastAsia="zh-CN" w:bidi="ar-SA"/>
        </w:rPr>
      </w:pPr>
    </w:p>
    <w:p w14:paraId="46CEB4AC">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7B083091">
      <w:pPr>
        <w:spacing w:line="520" w:lineRule="exact"/>
        <w:rPr>
          <w:rFonts w:hint="eastAsia" w:ascii="宋体" w:hAnsi="宋体" w:eastAsia="宋体" w:cs="宋体"/>
          <w:color w:val="auto"/>
          <w:sz w:val="32"/>
          <w:szCs w:val="32"/>
          <w:highlight w:val="none"/>
        </w:rPr>
      </w:pPr>
    </w:p>
    <w:p w14:paraId="206336FC">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645D442D">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31D2BAA">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1"/>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05F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0C041B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11C0A13">
            <w:pPr>
              <w:spacing w:line="3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竞争性磋商文件的商务</w:t>
            </w:r>
            <w:r>
              <w:rPr>
                <w:rFonts w:hint="eastAsia" w:ascii="宋体" w:hAnsi="宋体" w:eastAsia="宋体" w:cs="宋体"/>
                <w:color w:val="auto"/>
                <w:szCs w:val="21"/>
                <w:highlight w:val="none"/>
                <w:lang w:val="en-US" w:eastAsia="zh-CN"/>
              </w:rPr>
              <w:t>条款</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03689A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04239D9">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129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4802B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3160D89">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4D78FE7D">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553DF63F">
            <w:pPr>
              <w:spacing w:line="300" w:lineRule="exact"/>
              <w:rPr>
                <w:rFonts w:hint="eastAsia" w:ascii="宋体" w:hAnsi="宋体" w:eastAsia="宋体" w:cs="宋体"/>
                <w:color w:val="auto"/>
                <w:szCs w:val="21"/>
                <w:highlight w:val="none"/>
              </w:rPr>
            </w:pPr>
          </w:p>
        </w:tc>
      </w:tr>
      <w:tr w14:paraId="0498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3C9E68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519B4DB">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31D68161">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0B2A0A2D">
            <w:pPr>
              <w:spacing w:line="300" w:lineRule="exact"/>
              <w:rPr>
                <w:rFonts w:hint="eastAsia" w:ascii="宋体" w:hAnsi="宋体" w:eastAsia="宋体" w:cs="宋体"/>
                <w:color w:val="auto"/>
                <w:szCs w:val="21"/>
                <w:highlight w:val="none"/>
              </w:rPr>
            </w:pPr>
          </w:p>
        </w:tc>
      </w:tr>
      <w:tr w14:paraId="586F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BB2D48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F27F147">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06E77A43">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74796596">
            <w:pPr>
              <w:spacing w:line="300" w:lineRule="exact"/>
              <w:rPr>
                <w:rFonts w:hint="eastAsia" w:ascii="宋体" w:hAnsi="宋体" w:eastAsia="宋体" w:cs="宋体"/>
                <w:color w:val="auto"/>
                <w:szCs w:val="21"/>
                <w:highlight w:val="none"/>
              </w:rPr>
            </w:pPr>
          </w:p>
        </w:tc>
      </w:tr>
    </w:tbl>
    <w:p w14:paraId="7D7C603A">
      <w:pPr>
        <w:widowControl w:val="0"/>
        <w:spacing w:line="400" w:lineRule="exact"/>
        <w:ind w:firstLine="0" w:firstLineChars="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w:t>
      </w:r>
    </w:p>
    <w:p w14:paraId="001F50C5">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▲1.必须对磋商文件“第二章 采购需求”中的商务条款的全部条款，详细填写响应的具体内容，并作出偏离说明。</w:t>
      </w:r>
      <w:r>
        <w:rPr>
          <w:rFonts w:hint="eastAsia" w:ascii="宋体" w:hAnsi="宋体" w:eastAsia="宋体" w:cs="宋体"/>
          <w:color w:val="auto"/>
          <w:kern w:val="0"/>
          <w:sz w:val="21"/>
          <w:szCs w:val="21"/>
          <w:lang w:val="en-US" w:eastAsia="zh-CN" w:bidi="ar-SA"/>
        </w:rPr>
        <w:t>“偏离说明”一栏应当选择“正偏离”或“负偏离”或“无偏离”进行填写。</w:t>
      </w:r>
    </w:p>
    <w:p w14:paraId="3328EC4D">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2.表格内容均需按要求填写</w:t>
      </w:r>
      <w:r>
        <w:rPr>
          <w:rFonts w:hint="eastAsia" w:ascii="宋体" w:hAnsi="宋体" w:eastAsia="宋体" w:cs="宋体"/>
          <w:color w:val="auto"/>
          <w:kern w:val="0"/>
          <w:sz w:val="21"/>
          <w:szCs w:val="21"/>
          <w:lang w:val="en-US" w:eastAsia="zh-CN" w:bidi="ar-SA"/>
        </w:rPr>
        <w:t>并加盖供应商公章</w:t>
      </w:r>
      <w:r>
        <w:rPr>
          <w:rFonts w:hint="eastAsia" w:ascii="宋体" w:hAnsi="宋体" w:eastAsia="宋体" w:cs="宋体"/>
          <w:color w:val="auto"/>
          <w:kern w:val="0"/>
          <w:sz w:val="21"/>
          <w:szCs w:val="21"/>
          <w:highlight w:val="none"/>
          <w:lang w:val="en-US" w:eastAsia="zh-CN" w:bidi="ar-SA"/>
        </w:rPr>
        <w:t>，不得留空，</w:t>
      </w:r>
      <w:r>
        <w:rPr>
          <w:rFonts w:hint="eastAsia" w:ascii="宋体" w:hAnsi="宋体" w:eastAsia="宋体" w:cs="宋体"/>
          <w:b w:val="0"/>
          <w:bCs w:val="0"/>
          <w:color w:val="auto"/>
          <w:kern w:val="0"/>
          <w:sz w:val="21"/>
          <w:szCs w:val="21"/>
          <w:highlight w:val="none"/>
          <w:lang w:val="en-US" w:eastAsia="zh-CN" w:bidi="ar-SA"/>
        </w:rPr>
        <w:t>否则按响应无效处理。</w:t>
      </w:r>
    </w:p>
    <w:p w14:paraId="06AA15D8">
      <w:pPr>
        <w:spacing w:line="400" w:lineRule="exact"/>
        <w:ind w:firstLine="420" w:firstLineChars="200"/>
        <w:rPr>
          <w:rFonts w:hint="eastAsia" w:ascii="宋体" w:hAnsi="宋体" w:eastAsia="宋体" w:cs="宋体"/>
          <w:color w:val="auto"/>
          <w:kern w:val="0"/>
          <w:sz w:val="21"/>
          <w:szCs w:val="21"/>
          <w:highlight w:val="none"/>
        </w:rPr>
      </w:pPr>
    </w:p>
    <w:p w14:paraId="59840519">
      <w:pPr>
        <w:spacing w:line="400" w:lineRule="exact"/>
        <w:ind w:firstLine="420" w:firstLineChars="200"/>
        <w:contextualSpacing/>
        <w:rPr>
          <w:rFonts w:hint="eastAsia" w:ascii="宋体" w:hAnsi="宋体" w:eastAsia="宋体" w:cs="宋体"/>
          <w:color w:val="auto"/>
          <w:kern w:val="0"/>
          <w:sz w:val="21"/>
          <w:szCs w:val="21"/>
          <w:highlight w:val="none"/>
        </w:rPr>
      </w:pPr>
    </w:p>
    <w:p w14:paraId="4D779BFE">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w:t>
      </w:r>
      <w:r>
        <w:rPr>
          <w:rFonts w:hint="eastAsia" w:ascii="宋体" w:hAnsi="宋体" w:eastAsia="宋体" w:cs="宋体"/>
          <w:color w:val="auto"/>
          <w:kern w:val="0"/>
          <w:sz w:val="21"/>
          <w:szCs w:val="21"/>
          <w:highlight w:val="none"/>
          <w:lang w:eastAsia="zh-CN"/>
        </w:rPr>
        <w:t>盖公章</w:t>
      </w:r>
      <w:r>
        <w:rPr>
          <w:rFonts w:hint="eastAsia" w:ascii="宋体" w:hAnsi="宋体" w:eastAsia="宋体" w:cs="宋体"/>
          <w:color w:val="auto"/>
          <w:kern w:val="0"/>
          <w:sz w:val="21"/>
          <w:szCs w:val="21"/>
          <w:highlight w:val="none"/>
        </w:rPr>
        <w:t>）：</w:t>
      </w:r>
    </w:p>
    <w:p w14:paraId="72111341">
      <w:pPr>
        <w:spacing w:line="360" w:lineRule="auto"/>
        <w:contextualSpacing/>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 xml:space="preserve">                                                   日期：  年  月   日</w:t>
      </w:r>
    </w:p>
    <w:p w14:paraId="18182660">
      <w:pPr>
        <w:rPr>
          <w:color w:val="auto"/>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5F1B9F51">
      <w:pPr>
        <w:widowControl w:val="0"/>
        <w:snapToGrid w:val="0"/>
        <w:ind w:left="0" w:firstLine="0" w:firstLineChars="0"/>
        <w:contextualSpacing/>
        <w:jc w:val="both"/>
        <w:rPr>
          <w:rFonts w:hint="eastAsia" w:ascii="宋体" w:hAnsi="宋体" w:eastAsia="宋体" w:cs="宋体"/>
          <w:i/>
          <w:iCs/>
          <w:color w:val="auto"/>
          <w:kern w:val="2"/>
          <w:sz w:val="24"/>
          <w:szCs w:val="24"/>
          <w:highlight w:val="yellow"/>
          <w:lang w:val="en-US" w:eastAsia="zh-CN" w:bidi="ar-SA"/>
        </w:rPr>
      </w:pPr>
      <w:r>
        <w:rPr>
          <w:rFonts w:hint="eastAsia" w:ascii="宋体" w:hAnsi="宋体" w:eastAsia="宋体" w:cs="宋体"/>
          <w:b/>
          <w:color w:val="auto"/>
          <w:kern w:val="2"/>
          <w:sz w:val="28"/>
          <w:szCs w:val="28"/>
          <w:highlight w:val="none"/>
          <w:lang w:val="en-US" w:eastAsia="zh-CN" w:bidi="ar-SA"/>
        </w:rPr>
        <w:t>7.供应商类似的业绩证明文件</w:t>
      </w:r>
      <w:r>
        <w:rPr>
          <w:rFonts w:hint="eastAsia" w:ascii="宋体" w:hAnsi="宋体" w:eastAsia="宋体" w:cs="宋体"/>
          <w:b/>
          <w:bCs/>
          <w:color w:val="auto"/>
          <w:kern w:val="2"/>
          <w:sz w:val="30"/>
          <w:szCs w:val="30"/>
          <w:lang w:val="en-US" w:eastAsia="zh-CN" w:bidi="ar-SA"/>
        </w:rPr>
        <w:t>（如有要求）：</w:t>
      </w:r>
    </w:p>
    <w:p w14:paraId="17E8E245">
      <w:pPr>
        <w:spacing w:line="360" w:lineRule="auto"/>
        <w:ind w:firstLine="2880" w:firstLineChars="900"/>
        <w:contextualSpacing/>
        <w:rPr>
          <w:rFonts w:hint="eastAsia" w:ascii="宋体" w:hAnsi="宋体" w:eastAsia="宋体" w:cs="宋体"/>
          <w:color w:val="auto"/>
          <w:sz w:val="32"/>
          <w:szCs w:val="32"/>
          <w:highlight w:val="none"/>
          <w:lang w:eastAsia="zh-CN"/>
        </w:rPr>
      </w:pPr>
    </w:p>
    <w:p w14:paraId="596B5BCB">
      <w:pPr>
        <w:spacing w:line="360" w:lineRule="auto"/>
        <w:ind w:firstLine="2880" w:firstLineChars="900"/>
        <w:contextualSpacing/>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类似项目的业绩一览表</w:t>
      </w:r>
    </w:p>
    <w:p w14:paraId="4B4EAB1C">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1"/>
        <w:tblpPr w:leftFromText="180" w:rightFromText="180" w:vertAnchor="page" w:horzAnchor="page" w:tblpX="1255" w:tblpY="364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14:paraId="670B9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14:paraId="55BA2617">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2164" w:type="dxa"/>
            <w:vMerge w:val="restart"/>
            <w:tcBorders>
              <w:top w:val="single" w:color="auto" w:sz="4" w:space="0"/>
              <w:left w:val="single" w:color="auto" w:sz="4" w:space="0"/>
              <w:bottom w:val="single" w:color="auto" w:sz="4" w:space="0"/>
              <w:right w:val="single" w:color="auto" w:sz="4" w:space="0"/>
            </w:tcBorders>
            <w:noWrap w:val="0"/>
            <w:vAlign w:val="center"/>
          </w:tcPr>
          <w:p w14:paraId="10DE683B">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74EBA881">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6691052E">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0975A964">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1B9D7B3C">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55E21183">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50E34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14:paraId="445A81AE">
            <w:pPr>
              <w:jc w:val="left"/>
              <w:rPr>
                <w:rFonts w:hint="eastAsia" w:ascii="宋体" w:hAnsi="宋体" w:eastAsia="宋体" w:cs="宋体"/>
                <w:color w:val="auto"/>
                <w:sz w:val="24"/>
                <w:highlight w:val="none"/>
              </w:rPr>
            </w:pPr>
          </w:p>
        </w:tc>
        <w:tc>
          <w:tcPr>
            <w:tcW w:w="2164" w:type="dxa"/>
            <w:vMerge w:val="continue"/>
            <w:tcBorders>
              <w:top w:val="single" w:color="auto" w:sz="4" w:space="0"/>
              <w:left w:val="single" w:color="auto" w:sz="4" w:space="0"/>
              <w:bottom w:val="single" w:color="auto" w:sz="4" w:space="0"/>
              <w:right w:val="single" w:color="auto" w:sz="4" w:space="0"/>
            </w:tcBorders>
            <w:noWrap w:val="0"/>
            <w:vAlign w:val="center"/>
          </w:tcPr>
          <w:p w14:paraId="71F27BA1">
            <w:pPr>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9A60B9B">
            <w:pPr>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C9BFDD">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3493543">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0288BDC">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736302C2">
            <w:pPr>
              <w:jc w:val="left"/>
              <w:rPr>
                <w:rFonts w:hint="eastAsia" w:ascii="宋体" w:hAnsi="宋体" w:eastAsia="宋体" w:cs="宋体"/>
                <w:color w:val="auto"/>
                <w:sz w:val="24"/>
                <w:highlight w:val="none"/>
              </w:rPr>
            </w:pPr>
          </w:p>
        </w:tc>
      </w:tr>
      <w:tr w14:paraId="32777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5F4F3C2E">
            <w:pPr>
              <w:snapToGrid w:val="0"/>
              <w:spacing w:line="24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79F71D8B">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C96BCA2">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EE297D7">
            <w:pPr>
              <w:snapToGrid w:val="0"/>
              <w:spacing w:line="24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FC4924E">
            <w:pPr>
              <w:snapToGrid w:val="0"/>
              <w:spacing w:line="24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E96B013">
            <w:pPr>
              <w:snapToGrid w:val="0"/>
              <w:spacing w:line="24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22348625">
            <w:pPr>
              <w:snapToGrid w:val="0"/>
              <w:spacing w:line="240" w:lineRule="exact"/>
              <w:jc w:val="left"/>
              <w:rPr>
                <w:rFonts w:hint="eastAsia" w:ascii="宋体" w:hAnsi="宋体" w:eastAsia="宋体" w:cs="宋体"/>
                <w:color w:val="auto"/>
                <w:sz w:val="24"/>
                <w:highlight w:val="none"/>
              </w:rPr>
            </w:pPr>
          </w:p>
        </w:tc>
      </w:tr>
      <w:tr w14:paraId="3342F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386996C1">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797D4473">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0DB8903">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FE99BFC">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3781702">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6226136">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45E1E9BF">
            <w:pPr>
              <w:snapToGrid w:val="0"/>
              <w:spacing w:before="50" w:after="120" w:afterLines="50" w:line="400" w:lineRule="exact"/>
              <w:jc w:val="left"/>
              <w:rPr>
                <w:rFonts w:hint="eastAsia" w:ascii="宋体" w:hAnsi="宋体" w:eastAsia="宋体" w:cs="宋体"/>
                <w:color w:val="auto"/>
                <w:sz w:val="24"/>
                <w:highlight w:val="none"/>
              </w:rPr>
            </w:pPr>
          </w:p>
        </w:tc>
      </w:tr>
      <w:tr w14:paraId="4EC7F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2BA6EB77">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1368A692">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CD7575C">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32390A1">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38F9711">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A5DE76">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0BC77E01">
            <w:pPr>
              <w:snapToGrid w:val="0"/>
              <w:spacing w:before="50" w:after="120" w:afterLines="50" w:line="400" w:lineRule="exact"/>
              <w:jc w:val="left"/>
              <w:rPr>
                <w:rFonts w:hint="eastAsia" w:ascii="宋体" w:hAnsi="宋体" w:eastAsia="宋体" w:cs="宋体"/>
                <w:color w:val="auto"/>
                <w:sz w:val="24"/>
                <w:highlight w:val="none"/>
              </w:rPr>
            </w:pPr>
          </w:p>
        </w:tc>
      </w:tr>
      <w:tr w14:paraId="452E0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3DB08EF8">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133235A4">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49E2327">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9DA86C0">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3C36112">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E1B8A31">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7EE011DF">
            <w:pPr>
              <w:snapToGrid w:val="0"/>
              <w:spacing w:before="50" w:after="120" w:afterLines="50" w:line="400" w:lineRule="exact"/>
              <w:jc w:val="left"/>
              <w:rPr>
                <w:rFonts w:hint="eastAsia" w:ascii="宋体" w:hAnsi="宋体" w:eastAsia="宋体" w:cs="宋体"/>
                <w:color w:val="auto"/>
                <w:sz w:val="24"/>
                <w:highlight w:val="none"/>
              </w:rPr>
            </w:pPr>
          </w:p>
        </w:tc>
      </w:tr>
      <w:tr w14:paraId="20C5B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22F8BC90">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0874D4A5">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FA71CFE">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A00BF51">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014F531">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B5B6891">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21A3ECC8">
            <w:pPr>
              <w:snapToGrid w:val="0"/>
              <w:spacing w:before="50" w:after="120" w:afterLines="50" w:line="400" w:lineRule="exact"/>
              <w:jc w:val="left"/>
              <w:rPr>
                <w:rFonts w:hint="eastAsia" w:ascii="宋体" w:hAnsi="宋体" w:eastAsia="宋体" w:cs="宋体"/>
                <w:color w:val="auto"/>
                <w:sz w:val="24"/>
                <w:highlight w:val="none"/>
              </w:rPr>
            </w:pPr>
          </w:p>
        </w:tc>
      </w:tr>
    </w:tbl>
    <w:p w14:paraId="26D4B516">
      <w:pPr>
        <w:snapToGrid w:val="0"/>
        <w:spacing w:line="360" w:lineRule="auto"/>
        <w:ind w:firstLine="4935" w:firstLineChars="2350"/>
        <w:rPr>
          <w:rFonts w:hint="eastAsia" w:ascii="宋体" w:hAnsi="宋体" w:eastAsia="宋体" w:cs="宋体"/>
          <w:color w:val="auto"/>
          <w:szCs w:val="21"/>
          <w:highlight w:val="none"/>
        </w:rPr>
      </w:pPr>
    </w:p>
    <w:p w14:paraId="6BB43DED">
      <w:pPr>
        <w:snapToGrid w:val="0"/>
        <w:spacing w:line="360" w:lineRule="auto"/>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 w:val="24"/>
          <w:szCs w:val="20"/>
          <w:highlight w:val="none"/>
        </w:rPr>
        <w:t>注：在填写时，如本表格不适合</w:t>
      </w:r>
      <w:r>
        <w:rPr>
          <w:rFonts w:hint="eastAsia" w:ascii="宋体" w:hAnsi="宋体" w:eastAsia="宋体" w:cs="宋体"/>
          <w:color w:val="auto"/>
          <w:sz w:val="24"/>
          <w:szCs w:val="20"/>
          <w:highlight w:val="none"/>
          <w:lang w:eastAsia="zh-CN"/>
        </w:rPr>
        <w:t>供应商</w:t>
      </w:r>
      <w:r>
        <w:rPr>
          <w:rFonts w:hint="eastAsia" w:ascii="宋体" w:hAnsi="宋体" w:eastAsia="宋体" w:cs="宋体"/>
          <w:color w:val="auto"/>
          <w:sz w:val="24"/>
          <w:szCs w:val="20"/>
          <w:highlight w:val="none"/>
        </w:rPr>
        <w:t>的实际情况，可</w:t>
      </w:r>
      <w:r>
        <w:rPr>
          <w:rFonts w:hint="eastAsia" w:ascii="宋体" w:hAnsi="宋体" w:eastAsia="宋体" w:cs="宋体"/>
          <w:color w:val="auto"/>
          <w:sz w:val="24"/>
          <w:szCs w:val="20"/>
          <w:highlight w:val="none"/>
          <w:lang w:eastAsia="zh-CN"/>
        </w:rPr>
        <w:t>参照</w:t>
      </w:r>
      <w:r>
        <w:rPr>
          <w:rFonts w:hint="eastAsia" w:ascii="宋体" w:hAnsi="宋体" w:eastAsia="宋体" w:cs="宋体"/>
          <w:color w:val="auto"/>
          <w:sz w:val="24"/>
          <w:szCs w:val="20"/>
          <w:highlight w:val="none"/>
        </w:rPr>
        <w:t>本表格式自行制表填写</w:t>
      </w:r>
      <w:r>
        <w:rPr>
          <w:rFonts w:hint="eastAsia" w:ascii="宋体" w:hAnsi="宋体" w:eastAsia="宋体" w:cs="宋体"/>
          <w:color w:val="auto"/>
          <w:sz w:val="24"/>
          <w:szCs w:val="20"/>
          <w:highlight w:val="none"/>
          <w:lang w:eastAsia="zh-CN"/>
        </w:rPr>
        <w:t>，并附上相关证明材料</w:t>
      </w:r>
      <w:r>
        <w:rPr>
          <w:rFonts w:hint="eastAsia" w:eastAsia="宋体"/>
          <w:color w:val="auto"/>
          <w:lang w:eastAsia="zh-CN"/>
        </w:rPr>
        <w:t>。</w:t>
      </w:r>
    </w:p>
    <w:p w14:paraId="3111AECD">
      <w:pPr>
        <w:snapToGrid w:val="0"/>
        <w:spacing w:line="360" w:lineRule="auto"/>
        <w:ind w:firstLine="0" w:firstLineChars="0"/>
        <w:rPr>
          <w:rFonts w:hint="eastAsia" w:ascii="宋体" w:hAnsi="宋体" w:eastAsia="宋体" w:cs="宋体"/>
          <w:color w:val="auto"/>
          <w:szCs w:val="21"/>
          <w:highlight w:val="none"/>
        </w:rPr>
      </w:pPr>
    </w:p>
    <w:p w14:paraId="5C98ACA3">
      <w:pPr>
        <w:snapToGrid w:val="0"/>
        <w:spacing w:line="360" w:lineRule="auto"/>
        <w:ind w:firstLine="0" w:firstLineChars="0"/>
        <w:rPr>
          <w:rFonts w:hint="eastAsia" w:ascii="宋体" w:hAnsi="宋体" w:eastAsia="宋体" w:cs="宋体"/>
          <w:color w:val="auto"/>
          <w:szCs w:val="21"/>
          <w:highlight w:val="none"/>
        </w:rPr>
      </w:pPr>
    </w:p>
    <w:p w14:paraId="5960645B">
      <w:pPr>
        <w:snapToGrid w:val="0"/>
        <w:spacing w:line="360" w:lineRule="auto"/>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 w:val="24"/>
          <w:highlight w:val="none"/>
          <w:lang w:val="zh-CN"/>
        </w:rPr>
        <w:t>供应商名称(盖公章)：</w:t>
      </w:r>
    </w:p>
    <w:p w14:paraId="3F726C8D">
      <w:pPr>
        <w:spacing w:line="500" w:lineRule="exact"/>
        <w:jc w:val="center"/>
        <w:rPr>
          <w:rFonts w:hint="eastAsia" w:ascii="宋体" w:hAnsi="宋体" w:eastAsia="宋体" w:cs="宋体"/>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891ADBF">
      <w:pPr>
        <w:snapToGrid w:val="0"/>
        <w:spacing w:line="360" w:lineRule="auto"/>
        <w:ind w:firstLine="0" w:firstLineChars="0"/>
        <w:rPr>
          <w:rFonts w:hint="eastAsia" w:ascii="宋体" w:hAnsi="宋体" w:eastAsia="宋体" w:cs="宋体"/>
          <w:color w:val="auto"/>
          <w:sz w:val="28"/>
          <w:szCs w:val="28"/>
          <w:highlight w:val="none"/>
          <w:lang w:eastAsia="zh-CN"/>
        </w:rPr>
      </w:pPr>
      <w:r>
        <w:rPr>
          <w:rFonts w:hint="eastAsia" w:ascii="宋体"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rPr>
        <w:t>服务</w:t>
      </w:r>
      <w:r>
        <w:rPr>
          <w:rFonts w:hint="eastAsia" w:ascii="宋体" w:hAnsi="宋体" w:eastAsia="宋体" w:cs="宋体"/>
          <w:b/>
          <w:color w:val="auto"/>
          <w:sz w:val="28"/>
          <w:szCs w:val="28"/>
          <w:highlight w:val="none"/>
          <w:lang w:eastAsia="zh-CN"/>
        </w:rPr>
        <w:t>要求</w:t>
      </w:r>
      <w:r>
        <w:rPr>
          <w:rFonts w:hint="eastAsia" w:ascii="宋体" w:hAnsi="宋体" w:eastAsia="宋体" w:cs="宋体"/>
          <w:b/>
          <w:color w:val="auto"/>
          <w:sz w:val="28"/>
          <w:szCs w:val="28"/>
          <w:highlight w:val="none"/>
        </w:rPr>
        <w:t>偏离表</w:t>
      </w:r>
      <w:r>
        <w:rPr>
          <w:rFonts w:hint="eastAsia" w:ascii="宋体" w:hAnsi="宋体" w:eastAsia="宋体" w:cs="宋体"/>
          <w:b/>
          <w:color w:val="auto"/>
          <w:sz w:val="28"/>
          <w:szCs w:val="28"/>
          <w:highlight w:val="none"/>
          <w:lang w:eastAsia="zh-CN"/>
        </w:rPr>
        <w:t>的格式：</w:t>
      </w:r>
    </w:p>
    <w:p w14:paraId="0E32C13D">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w:t>
      </w:r>
      <w:r>
        <w:rPr>
          <w:rFonts w:hint="eastAsia" w:ascii="宋体" w:hAnsi="宋体" w:eastAsia="宋体" w:cs="宋体"/>
          <w:bCs/>
          <w:color w:val="auto"/>
          <w:sz w:val="44"/>
          <w:szCs w:val="44"/>
          <w:highlight w:val="none"/>
          <w:lang w:eastAsia="zh-CN"/>
        </w:rPr>
        <w:t>要求</w:t>
      </w:r>
      <w:r>
        <w:rPr>
          <w:rFonts w:hint="eastAsia" w:ascii="宋体" w:hAnsi="宋体" w:eastAsia="宋体" w:cs="宋体"/>
          <w:bCs/>
          <w:color w:val="auto"/>
          <w:sz w:val="44"/>
          <w:szCs w:val="44"/>
          <w:highlight w:val="none"/>
        </w:rPr>
        <w:t>偏离表</w:t>
      </w:r>
    </w:p>
    <w:p w14:paraId="64DCFE4C">
      <w:pPr>
        <w:spacing w:line="500" w:lineRule="exact"/>
        <w:jc w:val="center"/>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(注：按采购需求具体条款</w:t>
      </w:r>
      <w:r>
        <w:rPr>
          <w:rFonts w:hint="eastAsia" w:ascii="宋体" w:hAnsi="宋体" w:eastAsia="宋体" w:cs="宋体"/>
          <w:bCs/>
          <w:color w:val="auto"/>
          <w:sz w:val="21"/>
          <w:szCs w:val="21"/>
          <w:highlight w:val="none"/>
          <w:lang w:val="en-US" w:eastAsia="zh-CN"/>
        </w:rPr>
        <w:t>编制</w:t>
      </w:r>
      <w:r>
        <w:rPr>
          <w:rFonts w:hint="eastAsia" w:ascii="宋体" w:hAnsi="宋体" w:eastAsia="宋体" w:cs="宋体"/>
          <w:bCs/>
          <w:color w:val="auto"/>
          <w:sz w:val="21"/>
          <w:szCs w:val="21"/>
          <w:highlight w:val="none"/>
        </w:rPr>
        <w:t>)</w:t>
      </w:r>
    </w:p>
    <w:p w14:paraId="3BB86923">
      <w:pPr>
        <w:spacing w:line="360" w:lineRule="auto"/>
        <w:contextualSpacing/>
        <w:jc w:val="left"/>
        <w:rPr>
          <w:rFonts w:hint="eastAsia" w:ascii="宋体" w:hAnsi="宋体" w:eastAsia="宋体" w:cs="宋体"/>
          <w:color w:val="auto"/>
          <w:sz w:val="24"/>
          <w:highlight w:val="none"/>
        </w:rPr>
      </w:pPr>
    </w:p>
    <w:p w14:paraId="5E50F1D0">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B9B8C0E">
      <w:pPr>
        <w:spacing w:line="360" w:lineRule="auto"/>
        <w:ind w:firstLine="720" w:firstLineChars="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0954F9FB">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2118"/>
        <w:gridCol w:w="2944"/>
        <w:gridCol w:w="1095"/>
      </w:tblGrid>
      <w:tr w14:paraId="14C9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D2832E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A97C2DE">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标的名称</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297D83C1">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磋商文件</w:t>
            </w:r>
            <w:r>
              <w:rPr>
                <w:rFonts w:hint="eastAsia" w:ascii="宋体" w:hAnsi="宋体" w:eastAsia="宋体" w:cs="Times New Roman"/>
                <w:color w:val="auto"/>
                <w:szCs w:val="21"/>
                <w:highlight w:val="none"/>
                <w:lang w:eastAsia="zh-CN"/>
              </w:rPr>
              <w:t>采购需求</w:t>
            </w:r>
            <w:r>
              <w:rPr>
                <w:rFonts w:hint="eastAsia" w:ascii="宋体" w:hAnsi="宋体" w:eastAsia="宋体" w:cs="Times New Roman"/>
                <w:color w:val="auto"/>
                <w:szCs w:val="21"/>
                <w:highlight w:val="none"/>
                <w:lang w:val="en-US" w:eastAsia="zh-CN"/>
              </w:rPr>
              <w:t>中的技术</w:t>
            </w:r>
            <w:r>
              <w:rPr>
                <w:rFonts w:hint="eastAsia" w:ascii="宋体" w:hAnsi="宋体" w:eastAsia="宋体" w:cs="Times New Roman"/>
                <w:color w:val="auto"/>
                <w:szCs w:val="21"/>
                <w:highlight w:val="none"/>
                <w:lang w:eastAsia="zh-CN"/>
              </w:rPr>
              <w:t>服务要求</w:t>
            </w:r>
          </w:p>
        </w:tc>
        <w:tc>
          <w:tcPr>
            <w:tcW w:w="2944" w:type="dxa"/>
            <w:tcBorders>
              <w:top w:val="single" w:color="auto" w:sz="4" w:space="0"/>
              <w:left w:val="single" w:color="auto" w:sz="4" w:space="0"/>
              <w:bottom w:val="single" w:color="auto" w:sz="4" w:space="0"/>
              <w:right w:val="single" w:color="auto" w:sz="4" w:space="0"/>
            </w:tcBorders>
            <w:noWrap w:val="0"/>
            <w:vAlign w:val="center"/>
          </w:tcPr>
          <w:p w14:paraId="306A417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响应的</w:t>
            </w:r>
            <w:r>
              <w:rPr>
                <w:rFonts w:hint="eastAsia" w:ascii="宋体" w:hAnsi="宋体" w:eastAsia="宋体" w:cs="Times New Roman"/>
                <w:color w:val="auto"/>
                <w:szCs w:val="21"/>
                <w:highlight w:val="none"/>
                <w:lang w:eastAsia="zh-CN"/>
              </w:rPr>
              <w:t>服务内容</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16333B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FC7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4432B2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418C39CB">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34CD23CA">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5AD35CA6">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94A1A3A">
            <w:pPr>
              <w:rPr>
                <w:rFonts w:hint="eastAsia" w:ascii="宋体" w:hAnsi="宋体" w:eastAsia="宋体" w:cs="宋体"/>
                <w:color w:val="auto"/>
                <w:szCs w:val="21"/>
                <w:highlight w:val="none"/>
              </w:rPr>
            </w:pPr>
          </w:p>
        </w:tc>
      </w:tr>
      <w:tr w14:paraId="3EF8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6D85E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2587968F">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22697BE3">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6C443130">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3A15C6A">
            <w:pPr>
              <w:rPr>
                <w:rFonts w:hint="eastAsia" w:ascii="宋体" w:hAnsi="宋体" w:eastAsia="宋体" w:cs="宋体"/>
                <w:color w:val="auto"/>
                <w:szCs w:val="21"/>
                <w:highlight w:val="none"/>
              </w:rPr>
            </w:pPr>
          </w:p>
        </w:tc>
      </w:tr>
      <w:tr w14:paraId="4DFD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096D4C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71F4974A">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0D5EE6CB">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138E2BBA">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6AC05E4">
            <w:pPr>
              <w:rPr>
                <w:rFonts w:hint="eastAsia" w:ascii="宋体" w:hAnsi="宋体" w:eastAsia="宋体" w:cs="宋体"/>
                <w:color w:val="auto"/>
                <w:szCs w:val="21"/>
                <w:highlight w:val="none"/>
              </w:rPr>
            </w:pPr>
          </w:p>
        </w:tc>
      </w:tr>
    </w:tbl>
    <w:p w14:paraId="222F4B6A">
      <w:pPr>
        <w:widowControl w:val="0"/>
        <w:spacing w:after="0" w:line="360" w:lineRule="auto"/>
        <w:contextualSpacing/>
        <w:jc w:val="both"/>
        <w:rPr>
          <w:rFonts w:hint="eastAsia" w:ascii="宋体" w:hAnsi="宋体" w:eastAsia="宋体" w:cs="宋体"/>
          <w:color w:val="auto"/>
          <w:kern w:val="0"/>
          <w:sz w:val="24"/>
          <w:szCs w:val="24"/>
          <w:highlight w:val="none"/>
          <w:lang w:val="en-US" w:eastAsia="zh-CN" w:bidi="ar-SA"/>
        </w:rPr>
      </w:pPr>
    </w:p>
    <w:p w14:paraId="401746AF">
      <w:pPr>
        <w:widowControl w:val="0"/>
        <w:spacing w:after="0" w:line="48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w:t>
      </w:r>
    </w:p>
    <w:p w14:paraId="2CAFA348">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▲1.必须对磋商文件“第二章 采购需求”中“</w:t>
      </w:r>
      <w:r>
        <w:rPr>
          <w:rFonts w:hint="eastAsia" w:ascii="宋体" w:hAnsi="宋体" w:cs="宋体"/>
          <w:color w:val="auto"/>
          <w:kern w:val="0"/>
          <w:sz w:val="21"/>
          <w:szCs w:val="21"/>
          <w:highlight w:val="none"/>
          <w:lang w:val="en-US" w:eastAsia="zh-CN" w:bidi="ar-SA"/>
        </w:rPr>
        <w:t>技术</w:t>
      </w:r>
      <w:r>
        <w:rPr>
          <w:rFonts w:hint="eastAsia" w:ascii="宋体" w:hAnsi="宋体" w:eastAsia="宋体" w:cs="宋体"/>
          <w:color w:val="auto"/>
          <w:kern w:val="0"/>
          <w:sz w:val="21"/>
          <w:szCs w:val="21"/>
          <w:highlight w:val="none"/>
          <w:lang w:val="en-US" w:eastAsia="zh-CN" w:bidi="ar-SA"/>
        </w:rPr>
        <w:t>服务要求”的全部条款，详细填写响应的具体内容，并作出偏离说明。</w:t>
      </w:r>
      <w:r>
        <w:rPr>
          <w:rFonts w:hint="eastAsia" w:ascii="宋体" w:hAnsi="宋体" w:eastAsia="宋体" w:cs="宋体"/>
          <w:color w:val="auto"/>
          <w:kern w:val="0"/>
          <w:sz w:val="21"/>
          <w:szCs w:val="21"/>
          <w:lang w:val="en-US" w:eastAsia="zh-CN" w:bidi="ar-SA"/>
        </w:rPr>
        <w:t>“偏离说明”一栏应当选择“正偏离”或“负偏离”或“无偏离”进行填写。</w:t>
      </w:r>
    </w:p>
    <w:p w14:paraId="5D1D628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.表格内容均需按要求填写</w:t>
      </w:r>
      <w:r>
        <w:rPr>
          <w:rFonts w:hint="eastAsia" w:ascii="宋体" w:hAnsi="宋体" w:eastAsia="宋体" w:cs="宋体"/>
          <w:color w:val="auto"/>
          <w:sz w:val="21"/>
          <w:szCs w:val="21"/>
        </w:rPr>
        <w:t>并</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w:t>
      </w:r>
      <w:r>
        <w:rPr>
          <w:rFonts w:hint="eastAsia" w:ascii="宋体" w:hAnsi="宋体" w:eastAsia="宋体" w:cs="宋体"/>
          <w:color w:val="auto"/>
          <w:sz w:val="21"/>
          <w:szCs w:val="21"/>
          <w:lang w:eastAsia="zh-CN"/>
        </w:rPr>
        <w:t>供应商公</w:t>
      </w:r>
      <w:r>
        <w:rPr>
          <w:rFonts w:hint="eastAsia" w:ascii="宋体" w:hAnsi="宋体" w:eastAsia="宋体" w:cs="宋体"/>
          <w:color w:val="auto"/>
          <w:sz w:val="21"/>
          <w:szCs w:val="21"/>
        </w:rPr>
        <w:t>章</w:t>
      </w:r>
      <w:r>
        <w:rPr>
          <w:rFonts w:hint="eastAsia" w:ascii="宋体" w:hAnsi="宋体" w:eastAsia="宋体" w:cs="宋体"/>
          <w:color w:val="auto"/>
          <w:kern w:val="0"/>
          <w:sz w:val="21"/>
          <w:szCs w:val="21"/>
          <w:highlight w:val="none"/>
        </w:rPr>
        <w:t>，不得留空，</w:t>
      </w:r>
      <w:r>
        <w:rPr>
          <w:rFonts w:hint="eastAsia" w:ascii="宋体" w:hAnsi="宋体" w:eastAsia="宋体" w:cs="宋体"/>
          <w:b/>
          <w:bCs/>
          <w:color w:val="auto"/>
          <w:kern w:val="0"/>
          <w:sz w:val="21"/>
          <w:szCs w:val="21"/>
          <w:highlight w:val="none"/>
        </w:rPr>
        <w:t>否则按</w:t>
      </w:r>
      <w:r>
        <w:rPr>
          <w:rFonts w:hint="eastAsia" w:ascii="宋体" w:hAnsi="宋体" w:eastAsia="宋体" w:cs="宋体"/>
          <w:b/>
          <w:bCs/>
          <w:color w:val="auto"/>
          <w:kern w:val="0"/>
          <w:sz w:val="21"/>
          <w:szCs w:val="21"/>
          <w:highlight w:val="none"/>
          <w:lang w:eastAsia="zh-CN"/>
        </w:rPr>
        <w:t>响应</w:t>
      </w:r>
      <w:r>
        <w:rPr>
          <w:rFonts w:hint="eastAsia" w:ascii="宋体" w:hAnsi="宋体" w:eastAsia="宋体" w:cs="宋体"/>
          <w:b/>
          <w:bCs/>
          <w:color w:val="auto"/>
          <w:kern w:val="0"/>
          <w:sz w:val="21"/>
          <w:szCs w:val="21"/>
          <w:highlight w:val="none"/>
        </w:rPr>
        <w:t>无效处理。</w:t>
      </w:r>
    </w:p>
    <w:p w14:paraId="7B82950F">
      <w:pPr>
        <w:widowControl w:val="0"/>
        <w:spacing w:after="0" w:line="48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p>
    <w:p w14:paraId="30457DA9">
      <w:pPr>
        <w:spacing w:line="480" w:lineRule="auto"/>
        <w:ind w:firstLine="420" w:firstLineChars="200"/>
        <w:rPr>
          <w:rFonts w:hint="eastAsia" w:ascii="宋体" w:hAnsi="宋体" w:eastAsia="宋体" w:cs="宋体"/>
          <w:color w:val="auto"/>
          <w:kern w:val="0"/>
          <w:szCs w:val="21"/>
          <w:highlight w:val="none"/>
        </w:rPr>
      </w:pPr>
    </w:p>
    <w:p w14:paraId="5FFBECEA">
      <w:pPr>
        <w:widowControl w:val="0"/>
        <w:spacing w:line="48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p>
    <w:p w14:paraId="741D7A59">
      <w:pPr>
        <w:snapToGrid w:val="0"/>
        <w:spacing w:line="360" w:lineRule="auto"/>
        <w:ind w:firstLine="0" w:firstLineChars="0"/>
        <w:rPr>
          <w:rFonts w:hint="eastAsia" w:ascii="宋体" w:hAnsi="宋体" w:eastAsia="宋体" w:cs="宋体"/>
          <w:b/>
          <w:color w:val="auto"/>
          <w:sz w:val="30"/>
          <w:szCs w:val="30"/>
          <w:highlight w:val="none"/>
        </w:rPr>
      </w:pPr>
    </w:p>
    <w:p w14:paraId="7A8532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2EC929C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61738E89">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2E93A9AD">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193E9C1D">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588D946E">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01577C4A">
      <w:pPr>
        <w:snapToGrid w:val="0"/>
        <w:spacing w:line="36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服务方案</w:t>
      </w:r>
    </w:p>
    <w:p w14:paraId="5719023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（由供应商根据采购文件要求编制）</w:t>
      </w:r>
    </w:p>
    <w:p w14:paraId="08E7AF0D">
      <w:pPr>
        <w:snapToGrid w:val="0"/>
        <w:spacing w:before="120" w:beforeLines="50" w:after="50"/>
        <w:ind w:left="143" w:leftChars="6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其中要包含</w:t>
      </w:r>
      <w:r>
        <w:rPr>
          <w:rFonts w:hint="eastAsia" w:ascii="宋体" w:hAnsi="宋体" w:eastAsia="宋体" w:cs="宋体"/>
          <w:color w:val="auto"/>
          <w:sz w:val="24"/>
          <w:szCs w:val="24"/>
          <w:lang w:eastAsia="zh-CN"/>
        </w:rPr>
        <w:t>下列</w:t>
      </w:r>
      <w:r>
        <w:rPr>
          <w:rFonts w:hint="eastAsia" w:ascii="宋体" w:hAnsi="宋体" w:eastAsia="宋体" w:cs="宋体"/>
          <w:color w:val="auto"/>
          <w:sz w:val="24"/>
          <w:szCs w:val="24"/>
          <w:lang w:val="en-US" w:eastAsia="zh-CN"/>
        </w:rPr>
        <w:t>2个附表内容</w:t>
      </w:r>
      <w:r>
        <w:rPr>
          <w:rFonts w:hint="eastAsia" w:ascii="宋体" w:hAnsi="宋体" w:eastAsia="宋体" w:cs="宋体"/>
          <w:color w:val="auto"/>
          <w:sz w:val="24"/>
          <w:szCs w:val="24"/>
        </w:rPr>
        <w:t>。</w:t>
      </w:r>
    </w:p>
    <w:p w14:paraId="50A96969">
      <w:pPr>
        <w:autoSpaceDE w:val="0"/>
        <w:autoSpaceDN w:val="0"/>
        <w:spacing w:line="360" w:lineRule="auto"/>
        <w:rPr>
          <w:rFonts w:hint="eastAsia" w:ascii="宋体" w:hAnsi="宋体" w:eastAsia="宋体" w:cs="宋体"/>
          <w:b/>
          <w:color w:val="auto"/>
          <w:sz w:val="24"/>
          <w:szCs w:val="24"/>
        </w:rPr>
      </w:pPr>
    </w:p>
    <w:p w14:paraId="56E9AD3B">
      <w:pPr>
        <w:autoSpaceDE w:val="0"/>
        <w:autoSpaceDN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附表A:服务机构情况表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此格式自制）</w:t>
      </w:r>
    </w:p>
    <w:tbl>
      <w:tblPr>
        <w:tblStyle w:val="3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2636"/>
        <w:gridCol w:w="1439"/>
        <w:gridCol w:w="1715"/>
        <w:gridCol w:w="1404"/>
        <w:gridCol w:w="1727"/>
      </w:tblGrid>
      <w:tr w14:paraId="3CAD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6E448B52">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337" w:type="pct"/>
            <w:noWrap w:val="0"/>
            <w:vAlign w:val="center"/>
          </w:tcPr>
          <w:p w14:paraId="702787A5">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机构名称</w:t>
            </w:r>
          </w:p>
        </w:tc>
        <w:tc>
          <w:tcPr>
            <w:tcW w:w="730" w:type="pct"/>
            <w:noWrap w:val="0"/>
            <w:vAlign w:val="center"/>
          </w:tcPr>
          <w:p w14:paraId="5A9213AE">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机构性质</w:t>
            </w:r>
          </w:p>
        </w:tc>
        <w:tc>
          <w:tcPr>
            <w:tcW w:w="870" w:type="pct"/>
            <w:noWrap w:val="0"/>
            <w:vAlign w:val="center"/>
          </w:tcPr>
          <w:p w14:paraId="0154D374">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注册地址</w:t>
            </w:r>
          </w:p>
        </w:tc>
        <w:tc>
          <w:tcPr>
            <w:tcW w:w="712" w:type="pct"/>
            <w:noWrap w:val="0"/>
            <w:vAlign w:val="center"/>
          </w:tcPr>
          <w:p w14:paraId="1502D606">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技术</w:t>
            </w:r>
            <w:r>
              <w:rPr>
                <w:rFonts w:hint="eastAsia" w:ascii="宋体" w:hAnsi="宋体" w:eastAsia="宋体" w:cs="宋体"/>
                <w:b/>
                <w:color w:val="auto"/>
                <w:sz w:val="24"/>
                <w:szCs w:val="24"/>
                <w:lang w:eastAsia="zh-CN"/>
              </w:rPr>
              <w:t>服务</w:t>
            </w:r>
            <w:r>
              <w:rPr>
                <w:rFonts w:hint="eastAsia" w:ascii="宋体" w:hAnsi="宋体" w:eastAsia="宋体" w:cs="宋体"/>
                <w:b/>
                <w:color w:val="auto"/>
                <w:sz w:val="24"/>
                <w:szCs w:val="24"/>
              </w:rPr>
              <w:t>人员数量</w:t>
            </w:r>
          </w:p>
        </w:tc>
        <w:tc>
          <w:tcPr>
            <w:tcW w:w="876" w:type="pct"/>
            <w:noWrap w:val="0"/>
            <w:vAlign w:val="center"/>
          </w:tcPr>
          <w:p w14:paraId="44E1AEE0">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联系电话</w:t>
            </w:r>
          </w:p>
        </w:tc>
      </w:tr>
      <w:tr w14:paraId="5DAC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303E6934">
            <w:pPr>
              <w:autoSpaceDE w:val="0"/>
              <w:autoSpaceDN w:val="0"/>
              <w:spacing w:line="360" w:lineRule="auto"/>
              <w:jc w:val="center"/>
              <w:rPr>
                <w:rFonts w:hint="eastAsia" w:ascii="宋体" w:hAnsi="宋体" w:eastAsia="宋体" w:cs="宋体"/>
                <w:color w:val="auto"/>
                <w:sz w:val="24"/>
                <w:szCs w:val="24"/>
              </w:rPr>
            </w:pPr>
          </w:p>
        </w:tc>
        <w:tc>
          <w:tcPr>
            <w:tcW w:w="1337" w:type="pct"/>
            <w:noWrap w:val="0"/>
            <w:vAlign w:val="top"/>
          </w:tcPr>
          <w:p w14:paraId="7C6B5540">
            <w:pPr>
              <w:autoSpaceDE w:val="0"/>
              <w:autoSpaceDN w:val="0"/>
              <w:spacing w:line="360" w:lineRule="auto"/>
              <w:jc w:val="center"/>
              <w:rPr>
                <w:rFonts w:hint="eastAsia" w:ascii="宋体" w:hAnsi="宋体" w:eastAsia="宋体" w:cs="宋体"/>
                <w:color w:val="auto"/>
                <w:sz w:val="24"/>
                <w:szCs w:val="24"/>
              </w:rPr>
            </w:pPr>
          </w:p>
        </w:tc>
        <w:tc>
          <w:tcPr>
            <w:tcW w:w="730" w:type="pct"/>
            <w:noWrap w:val="0"/>
            <w:vAlign w:val="top"/>
          </w:tcPr>
          <w:p w14:paraId="63990C63">
            <w:pPr>
              <w:autoSpaceDE w:val="0"/>
              <w:autoSpaceDN w:val="0"/>
              <w:spacing w:line="360" w:lineRule="auto"/>
              <w:jc w:val="center"/>
              <w:rPr>
                <w:rFonts w:hint="eastAsia" w:ascii="宋体" w:hAnsi="宋体" w:eastAsia="宋体" w:cs="宋体"/>
                <w:color w:val="auto"/>
                <w:sz w:val="24"/>
                <w:szCs w:val="24"/>
              </w:rPr>
            </w:pPr>
          </w:p>
        </w:tc>
        <w:tc>
          <w:tcPr>
            <w:tcW w:w="870" w:type="pct"/>
            <w:noWrap w:val="0"/>
            <w:vAlign w:val="top"/>
          </w:tcPr>
          <w:p w14:paraId="7AFE4C0A">
            <w:pPr>
              <w:autoSpaceDE w:val="0"/>
              <w:autoSpaceDN w:val="0"/>
              <w:spacing w:line="360" w:lineRule="auto"/>
              <w:jc w:val="center"/>
              <w:rPr>
                <w:rFonts w:hint="eastAsia" w:ascii="宋体" w:hAnsi="宋体" w:eastAsia="宋体" w:cs="宋体"/>
                <w:color w:val="auto"/>
                <w:sz w:val="24"/>
                <w:szCs w:val="24"/>
              </w:rPr>
            </w:pPr>
          </w:p>
        </w:tc>
        <w:tc>
          <w:tcPr>
            <w:tcW w:w="712" w:type="pct"/>
            <w:noWrap w:val="0"/>
            <w:vAlign w:val="top"/>
          </w:tcPr>
          <w:p w14:paraId="0A96A6BF">
            <w:pPr>
              <w:autoSpaceDE w:val="0"/>
              <w:autoSpaceDN w:val="0"/>
              <w:spacing w:line="360" w:lineRule="auto"/>
              <w:jc w:val="center"/>
              <w:rPr>
                <w:rFonts w:hint="eastAsia" w:ascii="宋体" w:hAnsi="宋体" w:eastAsia="宋体" w:cs="宋体"/>
                <w:color w:val="auto"/>
                <w:sz w:val="24"/>
                <w:szCs w:val="24"/>
              </w:rPr>
            </w:pPr>
          </w:p>
        </w:tc>
        <w:tc>
          <w:tcPr>
            <w:tcW w:w="876" w:type="pct"/>
            <w:noWrap w:val="0"/>
            <w:vAlign w:val="top"/>
          </w:tcPr>
          <w:p w14:paraId="6F49F9EB">
            <w:pPr>
              <w:autoSpaceDE w:val="0"/>
              <w:autoSpaceDN w:val="0"/>
              <w:spacing w:line="360" w:lineRule="auto"/>
              <w:jc w:val="center"/>
              <w:rPr>
                <w:rFonts w:hint="eastAsia" w:ascii="宋体" w:hAnsi="宋体" w:eastAsia="宋体" w:cs="宋体"/>
                <w:color w:val="auto"/>
                <w:sz w:val="24"/>
                <w:szCs w:val="24"/>
              </w:rPr>
            </w:pPr>
          </w:p>
        </w:tc>
      </w:tr>
      <w:tr w14:paraId="701E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6A254EEB">
            <w:pPr>
              <w:autoSpaceDE w:val="0"/>
              <w:autoSpaceDN w:val="0"/>
              <w:spacing w:line="360" w:lineRule="auto"/>
              <w:jc w:val="center"/>
              <w:rPr>
                <w:rFonts w:hint="eastAsia" w:ascii="宋体" w:hAnsi="宋体" w:eastAsia="宋体" w:cs="宋体"/>
                <w:color w:val="auto"/>
                <w:sz w:val="24"/>
                <w:szCs w:val="24"/>
              </w:rPr>
            </w:pPr>
          </w:p>
        </w:tc>
        <w:tc>
          <w:tcPr>
            <w:tcW w:w="1337" w:type="pct"/>
            <w:noWrap w:val="0"/>
            <w:vAlign w:val="top"/>
          </w:tcPr>
          <w:p w14:paraId="23ED1205">
            <w:pPr>
              <w:autoSpaceDE w:val="0"/>
              <w:autoSpaceDN w:val="0"/>
              <w:spacing w:line="360" w:lineRule="auto"/>
              <w:jc w:val="center"/>
              <w:rPr>
                <w:rFonts w:hint="eastAsia" w:ascii="宋体" w:hAnsi="宋体" w:eastAsia="宋体" w:cs="宋体"/>
                <w:color w:val="auto"/>
                <w:sz w:val="24"/>
                <w:szCs w:val="24"/>
              </w:rPr>
            </w:pPr>
          </w:p>
        </w:tc>
        <w:tc>
          <w:tcPr>
            <w:tcW w:w="730" w:type="pct"/>
            <w:noWrap w:val="0"/>
            <w:vAlign w:val="top"/>
          </w:tcPr>
          <w:p w14:paraId="23E22A07">
            <w:pPr>
              <w:autoSpaceDE w:val="0"/>
              <w:autoSpaceDN w:val="0"/>
              <w:spacing w:line="360" w:lineRule="auto"/>
              <w:jc w:val="center"/>
              <w:rPr>
                <w:rFonts w:hint="eastAsia" w:ascii="宋体" w:hAnsi="宋体" w:eastAsia="宋体" w:cs="宋体"/>
                <w:color w:val="auto"/>
                <w:sz w:val="24"/>
                <w:szCs w:val="24"/>
              </w:rPr>
            </w:pPr>
          </w:p>
        </w:tc>
        <w:tc>
          <w:tcPr>
            <w:tcW w:w="870" w:type="pct"/>
            <w:noWrap w:val="0"/>
            <w:vAlign w:val="top"/>
          </w:tcPr>
          <w:p w14:paraId="7574C680">
            <w:pPr>
              <w:autoSpaceDE w:val="0"/>
              <w:autoSpaceDN w:val="0"/>
              <w:spacing w:line="360" w:lineRule="auto"/>
              <w:jc w:val="center"/>
              <w:rPr>
                <w:rFonts w:hint="eastAsia" w:ascii="宋体" w:hAnsi="宋体" w:eastAsia="宋体" w:cs="宋体"/>
                <w:color w:val="auto"/>
                <w:sz w:val="24"/>
                <w:szCs w:val="24"/>
              </w:rPr>
            </w:pPr>
          </w:p>
        </w:tc>
        <w:tc>
          <w:tcPr>
            <w:tcW w:w="712" w:type="pct"/>
            <w:noWrap w:val="0"/>
            <w:vAlign w:val="top"/>
          </w:tcPr>
          <w:p w14:paraId="1A5C9B07">
            <w:pPr>
              <w:autoSpaceDE w:val="0"/>
              <w:autoSpaceDN w:val="0"/>
              <w:spacing w:line="360" w:lineRule="auto"/>
              <w:jc w:val="center"/>
              <w:rPr>
                <w:rFonts w:hint="eastAsia" w:ascii="宋体" w:hAnsi="宋体" w:eastAsia="宋体" w:cs="宋体"/>
                <w:color w:val="auto"/>
                <w:sz w:val="24"/>
                <w:szCs w:val="24"/>
              </w:rPr>
            </w:pPr>
          </w:p>
        </w:tc>
        <w:tc>
          <w:tcPr>
            <w:tcW w:w="876" w:type="pct"/>
            <w:noWrap w:val="0"/>
            <w:vAlign w:val="top"/>
          </w:tcPr>
          <w:p w14:paraId="62AB8581">
            <w:pPr>
              <w:autoSpaceDE w:val="0"/>
              <w:autoSpaceDN w:val="0"/>
              <w:spacing w:line="360" w:lineRule="auto"/>
              <w:jc w:val="center"/>
              <w:rPr>
                <w:rFonts w:hint="eastAsia" w:ascii="宋体" w:hAnsi="宋体" w:eastAsia="宋体" w:cs="宋体"/>
                <w:color w:val="auto"/>
                <w:sz w:val="24"/>
                <w:szCs w:val="24"/>
              </w:rPr>
            </w:pPr>
          </w:p>
        </w:tc>
      </w:tr>
      <w:tr w14:paraId="42F3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23429483">
            <w:pPr>
              <w:autoSpaceDE w:val="0"/>
              <w:autoSpaceDN w:val="0"/>
              <w:spacing w:line="360" w:lineRule="auto"/>
              <w:jc w:val="center"/>
              <w:rPr>
                <w:rFonts w:hint="eastAsia" w:ascii="宋体" w:hAnsi="宋体" w:eastAsia="宋体" w:cs="宋体"/>
                <w:color w:val="auto"/>
                <w:sz w:val="24"/>
                <w:szCs w:val="24"/>
              </w:rPr>
            </w:pPr>
          </w:p>
        </w:tc>
        <w:tc>
          <w:tcPr>
            <w:tcW w:w="1337" w:type="pct"/>
            <w:noWrap w:val="0"/>
            <w:vAlign w:val="top"/>
          </w:tcPr>
          <w:p w14:paraId="6032066B">
            <w:pPr>
              <w:autoSpaceDE w:val="0"/>
              <w:autoSpaceDN w:val="0"/>
              <w:spacing w:line="360" w:lineRule="auto"/>
              <w:jc w:val="center"/>
              <w:rPr>
                <w:rFonts w:hint="eastAsia" w:ascii="宋体" w:hAnsi="宋体" w:eastAsia="宋体" w:cs="宋体"/>
                <w:color w:val="auto"/>
                <w:sz w:val="24"/>
                <w:szCs w:val="24"/>
              </w:rPr>
            </w:pPr>
          </w:p>
        </w:tc>
        <w:tc>
          <w:tcPr>
            <w:tcW w:w="730" w:type="pct"/>
            <w:noWrap w:val="0"/>
            <w:vAlign w:val="top"/>
          </w:tcPr>
          <w:p w14:paraId="21E0376F">
            <w:pPr>
              <w:autoSpaceDE w:val="0"/>
              <w:autoSpaceDN w:val="0"/>
              <w:spacing w:line="360" w:lineRule="auto"/>
              <w:jc w:val="center"/>
              <w:rPr>
                <w:rFonts w:hint="eastAsia" w:ascii="宋体" w:hAnsi="宋体" w:eastAsia="宋体" w:cs="宋体"/>
                <w:color w:val="auto"/>
                <w:sz w:val="24"/>
                <w:szCs w:val="24"/>
              </w:rPr>
            </w:pPr>
          </w:p>
        </w:tc>
        <w:tc>
          <w:tcPr>
            <w:tcW w:w="870" w:type="pct"/>
            <w:noWrap w:val="0"/>
            <w:vAlign w:val="top"/>
          </w:tcPr>
          <w:p w14:paraId="29F710D8">
            <w:pPr>
              <w:autoSpaceDE w:val="0"/>
              <w:autoSpaceDN w:val="0"/>
              <w:spacing w:line="360" w:lineRule="auto"/>
              <w:jc w:val="center"/>
              <w:rPr>
                <w:rFonts w:hint="eastAsia" w:ascii="宋体" w:hAnsi="宋体" w:eastAsia="宋体" w:cs="宋体"/>
                <w:color w:val="auto"/>
                <w:sz w:val="24"/>
                <w:szCs w:val="24"/>
              </w:rPr>
            </w:pPr>
          </w:p>
        </w:tc>
        <w:tc>
          <w:tcPr>
            <w:tcW w:w="712" w:type="pct"/>
            <w:noWrap w:val="0"/>
            <w:vAlign w:val="top"/>
          </w:tcPr>
          <w:p w14:paraId="0BE716D6">
            <w:pPr>
              <w:autoSpaceDE w:val="0"/>
              <w:autoSpaceDN w:val="0"/>
              <w:spacing w:line="360" w:lineRule="auto"/>
              <w:jc w:val="center"/>
              <w:rPr>
                <w:rFonts w:hint="eastAsia" w:ascii="宋体" w:hAnsi="宋体" w:eastAsia="宋体" w:cs="宋体"/>
                <w:color w:val="auto"/>
                <w:sz w:val="24"/>
                <w:szCs w:val="24"/>
              </w:rPr>
            </w:pPr>
          </w:p>
        </w:tc>
        <w:tc>
          <w:tcPr>
            <w:tcW w:w="876" w:type="pct"/>
            <w:noWrap w:val="0"/>
            <w:vAlign w:val="top"/>
          </w:tcPr>
          <w:p w14:paraId="58F254C4">
            <w:pPr>
              <w:autoSpaceDE w:val="0"/>
              <w:autoSpaceDN w:val="0"/>
              <w:spacing w:line="360" w:lineRule="auto"/>
              <w:jc w:val="center"/>
              <w:rPr>
                <w:rFonts w:hint="eastAsia" w:ascii="宋体" w:hAnsi="宋体" w:eastAsia="宋体" w:cs="宋体"/>
                <w:color w:val="auto"/>
                <w:sz w:val="24"/>
                <w:szCs w:val="24"/>
              </w:rPr>
            </w:pPr>
          </w:p>
        </w:tc>
      </w:tr>
    </w:tbl>
    <w:p w14:paraId="2A00E687">
      <w:pPr>
        <w:autoSpaceDE w:val="0"/>
        <w:autoSpaceDN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注：关于项目涉及的所有服务机构均在本表注明，包括供应商本单位和符合条件的第三方</w:t>
      </w:r>
      <w:r>
        <w:rPr>
          <w:rFonts w:hint="eastAsia" w:ascii="宋体" w:hAnsi="宋体" w:eastAsia="宋体" w:cs="宋体"/>
          <w:b/>
          <w:color w:val="auto"/>
          <w:sz w:val="24"/>
          <w:szCs w:val="24"/>
          <w:lang w:val="en-US" w:eastAsia="zh-CN"/>
        </w:rPr>
        <w:t>服务</w:t>
      </w:r>
      <w:r>
        <w:rPr>
          <w:rFonts w:hint="eastAsia" w:ascii="宋体" w:hAnsi="宋体" w:eastAsia="宋体" w:cs="宋体"/>
          <w:b/>
          <w:color w:val="auto"/>
          <w:sz w:val="24"/>
          <w:szCs w:val="24"/>
        </w:rPr>
        <w:t>机构；</w:t>
      </w:r>
    </w:p>
    <w:p w14:paraId="2AB128F9">
      <w:pPr>
        <w:autoSpaceDE w:val="0"/>
        <w:autoSpaceDN w:val="0"/>
        <w:spacing w:line="360" w:lineRule="auto"/>
        <w:rPr>
          <w:rFonts w:hint="eastAsia" w:ascii="宋体" w:hAnsi="宋体" w:eastAsia="宋体" w:cs="宋体"/>
          <w:color w:val="auto"/>
          <w:kern w:val="0"/>
          <w:sz w:val="24"/>
          <w:szCs w:val="24"/>
        </w:rPr>
      </w:pPr>
    </w:p>
    <w:p w14:paraId="7A7E6749">
      <w:pPr>
        <w:autoSpaceDE w:val="0"/>
        <w:autoSpaceDN w:val="0"/>
        <w:spacing w:line="360" w:lineRule="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附表B：</w:t>
      </w:r>
      <w:r>
        <w:rPr>
          <w:rFonts w:hint="eastAsia" w:ascii="宋体" w:hAnsi="宋体" w:eastAsia="宋体" w:cs="宋体"/>
          <w:b/>
          <w:color w:val="auto"/>
          <w:kern w:val="0"/>
          <w:sz w:val="24"/>
          <w:szCs w:val="24"/>
          <w:lang w:eastAsia="zh-CN"/>
        </w:rPr>
        <w:t>技术</w:t>
      </w:r>
      <w:r>
        <w:rPr>
          <w:rFonts w:hint="eastAsia" w:ascii="宋体" w:hAnsi="宋体" w:eastAsia="宋体" w:cs="宋体"/>
          <w:b/>
          <w:color w:val="auto"/>
          <w:kern w:val="0"/>
          <w:sz w:val="24"/>
          <w:szCs w:val="24"/>
        </w:rPr>
        <w:t>服务人员情况表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此格式自制）</w:t>
      </w:r>
    </w:p>
    <w:tbl>
      <w:tblPr>
        <w:tblStyle w:val="31"/>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2098499A">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2DADE079">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7A273EA7">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7388BB0D">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5CB31872">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0FAA3ED">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C698A9F">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55C6138">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0454E3A">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r>
              <w:rPr>
                <w:rFonts w:hint="eastAsia" w:ascii="宋体" w:hAnsi="宋体" w:eastAsia="宋体" w:cs="宋体"/>
                <w:color w:val="auto"/>
                <w:sz w:val="24"/>
                <w:szCs w:val="24"/>
                <w:highlight w:val="none"/>
                <w:lang w:val="en-US" w:eastAsia="zh-CN"/>
              </w:rPr>
              <w:t>/职业资格证书</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D2BEA4A">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BEC9ACC">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09777EE3">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到达现场时间</w:t>
            </w:r>
          </w:p>
        </w:tc>
      </w:tr>
      <w:tr w14:paraId="3601C6C1">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BEC3C5F">
            <w:pPr>
              <w:autoSpaceDE w:val="0"/>
              <w:autoSpaceDN w:val="0"/>
              <w:spacing w:line="360" w:lineRule="auto"/>
              <w:jc w:val="center"/>
              <w:rPr>
                <w:rFonts w:hint="eastAsia" w:ascii="宋体" w:hAnsi="宋体" w:eastAsia="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136487FA">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1B45C9B4">
            <w:pPr>
              <w:autoSpaceDE w:val="0"/>
              <w:autoSpaceDN w:val="0"/>
              <w:spacing w:line="360" w:lineRule="auto"/>
              <w:rPr>
                <w:rFonts w:hint="eastAsia" w:ascii="宋体" w:hAnsi="宋体" w:eastAsia="宋体" w:cs="宋体"/>
                <w:color w:val="auto"/>
                <w:sz w:val="24"/>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D034716">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B712BE7">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798F900">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A3A6628">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D708D44">
            <w:pPr>
              <w:autoSpaceDE w:val="0"/>
              <w:autoSpaceDN w:val="0"/>
              <w:spacing w:line="360" w:lineRule="auto"/>
              <w:rPr>
                <w:rFonts w:hint="eastAsia" w:ascii="宋体" w:hAnsi="宋体" w:eastAsia="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F1666A4">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9E13AFD">
            <w:pPr>
              <w:autoSpaceDE w:val="0"/>
              <w:autoSpaceDN w:val="0"/>
              <w:spacing w:line="360" w:lineRule="auto"/>
              <w:rPr>
                <w:rFonts w:hint="eastAsia" w:ascii="宋体" w:hAnsi="宋体" w:eastAsia="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680E55C">
            <w:pPr>
              <w:autoSpaceDE w:val="0"/>
              <w:autoSpaceDN w:val="0"/>
              <w:spacing w:line="360" w:lineRule="auto"/>
              <w:rPr>
                <w:rFonts w:hint="eastAsia" w:ascii="宋体" w:hAnsi="宋体" w:eastAsia="宋体" w:cs="宋体"/>
                <w:color w:val="auto"/>
                <w:sz w:val="24"/>
                <w:szCs w:val="24"/>
              </w:rPr>
            </w:pPr>
          </w:p>
        </w:tc>
      </w:tr>
      <w:tr w14:paraId="0FC5E6EB">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0C026CB">
            <w:pPr>
              <w:autoSpaceDE w:val="0"/>
              <w:autoSpaceDN w:val="0"/>
              <w:spacing w:line="360" w:lineRule="auto"/>
              <w:jc w:val="center"/>
              <w:rPr>
                <w:rFonts w:hint="eastAsia" w:ascii="宋体" w:hAnsi="宋体" w:eastAsia="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969A179">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技术服务</w:t>
            </w:r>
            <w:r>
              <w:rPr>
                <w:rFonts w:hint="eastAsia" w:ascii="宋体" w:hAnsi="宋体" w:eastAsia="宋体" w:cs="宋体"/>
                <w:color w:val="auto"/>
                <w:sz w:val="24"/>
                <w:szCs w:val="24"/>
              </w:rPr>
              <w:t>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566A61B1">
            <w:pPr>
              <w:autoSpaceDE w:val="0"/>
              <w:autoSpaceDN w:val="0"/>
              <w:spacing w:line="360" w:lineRule="auto"/>
              <w:rPr>
                <w:rFonts w:hint="eastAsia" w:ascii="宋体" w:hAnsi="宋体" w:eastAsia="宋体" w:cs="宋体"/>
                <w:color w:val="auto"/>
                <w:sz w:val="24"/>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99490F9">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ADFCBF3">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58C563C">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1417AB7">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087A987">
            <w:pPr>
              <w:autoSpaceDE w:val="0"/>
              <w:autoSpaceDN w:val="0"/>
              <w:spacing w:line="360" w:lineRule="auto"/>
              <w:rPr>
                <w:rFonts w:hint="eastAsia" w:ascii="宋体" w:hAnsi="宋体" w:eastAsia="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121FAAA">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C943C3F">
            <w:pPr>
              <w:autoSpaceDE w:val="0"/>
              <w:autoSpaceDN w:val="0"/>
              <w:spacing w:line="360" w:lineRule="auto"/>
              <w:rPr>
                <w:rFonts w:hint="eastAsia" w:ascii="宋体" w:hAnsi="宋体" w:eastAsia="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5C0FCACD">
            <w:pPr>
              <w:autoSpaceDE w:val="0"/>
              <w:autoSpaceDN w:val="0"/>
              <w:spacing w:line="360" w:lineRule="auto"/>
              <w:rPr>
                <w:rFonts w:hint="eastAsia" w:ascii="宋体" w:hAnsi="宋体" w:eastAsia="宋体" w:cs="宋体"/>
                <w:color w:val="auto"/>
                <w:sz w:val="24"/>
                <w:szCs w:val="24"/>
              </w:rPr>
            </w:pPr>
          </w:p>
        </w:tc>
      </w:tr>
      <w:tr w14:paraId="7F6C0F2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20D9C5C9">
            <w:pPr>
              <w:autoSpaceDE w:val="0"/>
              <w:autoSpaceDN w:val="0"/>
              <w:spacing w:line="360" w:lineRule="auto"/>
              <w:jc w:val="center"/>
              <w:rPr>
                <w:rFonts w:hint="eastAsia" w:ascii="宋体" w:hAnsi="宋体" w:eastAsia="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E2B87F1">
            <w:pPr>
              <w:autoSpaceDE w:val="0"/>
              <w:autoSpaceDN w:val="0"/>
              <w:spacing w:line="360" w:lineRule="auto"/>
              <w:jc w:val="center"/>
              <w:rPr>
                <w:rFonts w:hint="eastAsia" w:ascii="宋体" w:hAnsi="宋体" w:eastAsia="宋体" w:cs="宋体"/>
                <w:color w:val="auto"/>
                <w:sz w:val="24"/>
                <w:szCs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0CA8942">
            <w:pPr>
              <w:autoSpaceDE w:val="0"/>
              <w:autoSpaceDN w:val="0"/>
              <w:spacing w:line="360" w:lineRule="auto"/>
              <w:rPr>
                <w:rFonts w:hint="eastAsia" w:ascii="宋体" w:hAnsi="宋体" w:eastAsia="宋体" w:cs="宋体"/>
                <w:color w:val="auto"/>
                <w:sz w:val="24"/>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5F68214">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B567C4B">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8A07BB8">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CE18F64">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92A2EF7">
            <w:pPr>
              <w:autoSpaceDE w:val="0"/>
              <w:autoSpaceDN w:val="0"/>
              <w:spacing w:line="360" w:lineRule="auto"/>
              <w:rPr>
                <w:rFonts w:hint="eastAsia" w:ascii="宋体" w:hAnsi="宋体" w:eastAsia="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C49296E">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61332EE">
            <w:pPr>
              <w:autoSpaceDE w:val="0"/>
              <w:autoSpaceDN w:val="0"/>
              <w:spacing w:line="360" w:lineRule="auto"/>
              <w:rPr>
                <w:rFonts w:hint="eastAsia" w:ascii="宋体" w:hAnsi="宋体" w:eastAsia="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CF8950E">
            <w:pPr>
              <w:autoSpaceDE w:val="0"/>
              <w:autoSpaceDN w:val="0"/>
              <w:spacing w:line="360" w:lineRule="auto"/>
              <w:rPr>
                <w:rFonts w:hint="eastAsia" w:ascii="宋体" w:hAnsi="宋体" w:eastAsia="宋体" w:cs="宋体"/>
                <w:color w:val="auto"/>
                <w:sz w:val="24"/>
                <w:szCs w:val="24"/>
              </w:rPr>
            </w:pPr>
          </w:p>
        </w:tc>
      </w:tr>
      <w:tr w14:paraId="33C3876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2C64A29">
            <w:pPr>
              <w:autoSpaceDE w:val="0"/>
              <w:autoSpaceDN w:val="0"/>
              <w:spacing w:line="360" w:lineRule="auto"/>
              <w:jc w:val="center"/>
              <w:rPr>
                <w:rFonts w:hint="eastAsia" w:ascii="宋体" w:hAnsi="宋体" w:eastAsia="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EE979CB">
            <w:pPr>
              <w:autoSpaceDE w:val="0"/>
              <w:autoSpaceDN w:val="0"/>
              <w:spacing w:line="360" w:lineRule="auto"/>
              <w:jc w:val="center"/>
              <w:rPr>
                <w:rFonts w:hint="eastAsia" w:ascii="宋体" w:hAnsi="宋体" w:eastAsia="宋体" w:cs="宋体"/>
                <w:color w:val="auto"/>
                <w:sz w:val="24"/>
                <w:szCs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D8AE2F9">
            <w:pPr>
              <w:autoSpaceDE w:val="0"/>
              <w:autoSpaceDN w:val="0"/>
              <w:spacing w:line="360" w:lineRule="auto"/>
              <w:rPr>
                <w:rFonts w:hint="eastAsia" w:ascii="宋体" w:hAnsi="宋体" w:eastAsia="宋体" w:cs="宋体"/>
                <w:color w:val="auto"/>
                <w:sz w:val="24"/>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5209A37">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FCF445B">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542B60D">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9F925DA">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8676F89">
            <w:pPr>
              <w:autoSpaceDE w:val="0"/>
              <w:autoSpaceDN w:val="0"/>
              <w:spacing w:line="360" w:lineRule="auto"/>
              <w:rPr>
                <w:rFonts w:hint="eastAsia" w:ascii="宋体" w:hAnsi="宋体" w:eastAsia="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99642FC">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4B53AD0">
            <w:pPr>
              <w:autoSpaceDE w:val="0"/>
              <w:autoSpaceDN w:val="0"/>
              <w:spacing w:line="360" w:lineRule="auto"/>
              <w:rPr>
                <w:rFonts w:hint="eastAsia" w:ascii="宋体" w:hAnsi="宋体" w:eastAsia="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03479B8">
            <w:pPr>
              <w:autoSpaceDE w:val="0"/>
              <w:autoSpaceDN w:val="0"/>
              <w:spacing w:line="360" w:lineRule="auto"/>
              <w:rPr>
                <w:rFonts w:hint="eastAsia" w:ascii="宋体" w:hAnsi="宋体" w:eastAsia="宋体" w:cs="宋体"/>
                <w:color w:val="auto"/>
                <w:sz w:val="24"/>
                <w:szCs w:val="24"/>
              </w:rPr>
            </w:pPr>
          </w:p>
        </w:tc>
      </w:tr>
    </w:tbl>
    <w:p w14:paraId="23EB16E6">
      <w:pPr>
        <w:spacing w:line="440" w:lineRule="exact"/>
        <w:ind w:firstLine="396" w:firstLineChars="198"/>
        <w:rPr>
          <w:rFonts w:hint="eastAsia" w:ascii="宋体" w:hAnsi="宋体" w:eastAsia="宋体" w:cs="宋体"/>
          <w:color w:val="auto"/>
          <w:kern w:val="0"/>
          <w:sz w:val="20"/>
          <w:szCs w:val="21"/>
          <w:lang w:val="zh-CN" w:eastAsia="zh-CN"/>
        </w:rPr>
      </w:pPr>
    </w:p>
    <w:p w14:paraId="38125EA2">
      <w:pPr>
        <w:spacing w:line="500" w:lineRule="exact"/>
        <w:rPr>
          <w:rFonts w:hint="eastAsia" w:ascii="宋体" w:hAnsi="宋体" w:eastAsia="宋体" w:cs="宋体"/>
          <w:color w:val="auto"/>
          <w:sz w:val="32"/>
          <w:szCs w:val="32"/>
        </w:rPr>
      </w:pPr>
    </w:p>
    <w:p w14:paraId="47E3D6D2">
      <w:pPr>
        <w:autoSpaceDE w:val="0"/>
        <w:autoSpaceDN w:val="0"/>
        <w:spacing w:line="360" w:lineRule="auto"/>
        <w:ind w:left="4335" w:leftChars="1950" w:hanging="240" w:hangingChars="1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lang w:eastAsia="zh-CN"/>
        </w:rPr>
        <w:t>盖公章</w:t>
      </w:r>
      <w:r>
        <w:rPr>
          <w:rFonts w:hint="eastAsia" w:ascii="宋体" w:hAnsi="宋体" w:eastAsia="宋体" w:cs="宋体"/>
          <w:color w:val="auto"/>
          <w:kern w:val="0"/>
          <w:sz w:val="24"/>
          <w:szCs w:val="24"/>
        </w:rPr>
        <w:t>）：</w:t>
      </w:r>
    </w:p>
    <w:p w14:paraId="7D15C916">
      <w:pPr>
        <w:autoSpaceDE w:val="0"/>
        <w:autoSpaceDN w:val="0"/>
        <w:spacing w:line="360" w:lineRule="auto"/>
        <w:ind w:firstLine="6480" w:firstLineChars="27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  年  月   日</w:t>
      </w:r>
    </w:p>
    <w:p w14:paraId="274467F8">
      <w:pPr>
        <w:snapToGrid w:val="0"/>
        <w:spacing w:line="360" w:lineRule="auto"/>
        <w:ind w:firstLine="0" w:firstLineChars="0"/>
        <w:rPr>
          <w:rFonts w:hint="eastAsia" w:ascii="宋体" w:hAnsi="宋体" w:eastAsia="宋体" w:cs="宋体"/>
          <w:b/>
          <w:color w:val="auto"/>
          <w:sz w:val="30"/>
          <w:szCs w:val="30"/>
          <w:highlight w:val="none"/>
        </w:rPr>
      </w:pPr>
    </w:p>
    <w:p w14:paraId="4E1785A4">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32CFE012">
      <w:pPr>
        <w:snapToGrid w:val="0"/>
        <w:spacing w:line="36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10.</w:t>
      </w:r>
      <w:r>
        <w:rPr>
          <w:rFonts w:hint="eastAsia" w:ascii="宋体" w:hAnsi="宋体" w:eastAsia="宋体" w:cs="宋体"/>
          <w:b/>
          <w:color w:val="auto"/>
          <w:sz w:val="28"/>
          <w:szCs w:val="28"/>
          <w:highlight w:val="none"/>
        </w:rPr>
        <w:t>项目实施人员一览表</w:t>
      </w:r>
      <w:r>
        <w:rPr>
          <w:rFonts w:hint="eastAsia" w:ascii="宋体" w:hAnsi="宋体" w:eastAsia="宋体" w:cs="宋体"/>
          <w:b/>
          <w:color w:val="auto"/>
          <w:sz w:val="28"/>
          <w:szCs w:val="28"/>
        </w:rPr>
        <w:t>（如有要求）</w:t>
      </w:r>
    </w:p>
    <w:p w14:paraId="20C8EEB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（由供应商根据采购文件要求编制）</w:t>
      </w:r>
    </w:p>
    <w:p w14:paraId="1192644B">
      <w:pPr>
        <w:widowControl w:val="0"/>
        <w:snapToGrid w:val="0"/>
        <w:jc w:val="left"/>
        <w:rPr>
          <w:rFonts w:hint="eastAsia" w:ascii="Times New Roman" w:hAnsi="Times New Roman" w:eastAsia="宋体" w:cs="Times New Roman"/>
          <w:color w:val="auto"/>
          <w:kern w:val="0"/>
          <w:sz w:val="18"/>
          <w:szCs w:val="18"/>
          <w:lang w:val="en-US" w:eastAsia="zh-CN" w:bidi="ar-SA"/>
        </w:rPr>
      </w:pPr>
    </w:p>
    <w:p w14:paraId="087ACCA3">
      <w:pPr>
        <w:spacing w:line="360" w:lineRule="auto"/>
        <w:ind w:firstLine="0" w:firstLineChars="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p w14:paraId="115CF3BC">
      <w:pPr>
        <w:keepNext/>
        <w:autoSpaceDE w:val="0"/>
        <w:autoSpaceDN w:val="0"/>
        <w:spacing w:line="360" w:lineRule="auto"/>
        <w:ind w:firstLine="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31"/>
        <w:tblW w:w="9105" w:type="dxa"/>
        <w:tblInd w:w="0" w:type="dxa"/>
        <w:tblLayout w:type="fixed"/>
        <w:tblCellMar>
          <w:top w:w="0" w:type="dxa"/>
          <w:left w:w="108" w:type="dxa"/>
          <w:bottom w:w="0" w:type="dxa"/>
          <w:right w:w="108" w:type="dxa"/>
        </w:tblCellMar>
      </w:tblPr>
      <w:tblGrid>
        <w:gridCol w:w="2415"/>
        <w:gridCol w:w="930"/>
        <w:gridCol w:w="1065"/>
        <w:gridCol w:w="4695"/>
      </w:tblGrid>
      <w:tr w14:paraId="122BC861">
        <w:tblPrEx>
          <w:tblCellMar>
            <w:top w:w="0" w:type="dxa"/>
            <w:left w:w="108" w:type="dxa"/>
            <w:bottom w:w="0" w:type="dxa"/>
            <w:right w:w="108" w:type="dxa"/>
          </w:tblCellMar>
        </w:tblPrEx>
        <w:trPr>
          <w:trHeight w:val="604"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0978CA40">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姓名</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5AB20932">
            <w:pPr>
              <w:autoSpaceDE w:val="0"/>
              <w:autoSpaceDN w:val="0"/>
              <w:spacing w:line="360" w:lineRule="auto"/>
              <w:jc w:val="center"/>
              <w:rPr>
                <w:rFonts w:hint="eastAsia" w:ascii="宋体" w:hAnsi="宋体" w:eastAsia="宋体" w:cs="宋体"/>
                <w:color w:val="auto"/>
                <w:sz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28BDF80">
            <w:pPr>
              <w:autoSpaceDE w:val="0"/>
              <w:autoSpaceDN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页码</w:t>
            </w:r>
          </w:p>
        </w:tc>
        <w:tc>
          <w:tcPr>
            <w:tcW w:w="4695" w:type="dxa"/>
            <w:tcBorders>
              <w:top w:val="single" w:color="auto" w:sz="6" w:space="0"/>
              <w:left w:val="single" w:color="auto" w:sz="6" w:space="0"/>
              <w:bottom w:val="single" w:color="auto" w:sz="6" w:space="0"/>
              <w:right w:val="single" w:color="auto" w:sz="6" w:space="0"/>
            </w:tcBorders>
            <w:noWrap w:val="0"/>
            <w:vAlign w:val="center"/>
          </w:tcPr>
          <w:p w14:paraId="2FC6E113">
            <w:pPr>
              <w:autoSpaceDE w:val="0"/>
              <w:autoSpaceDN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响应截止时间前三年业绩及承担的主要工作情况，曾担任项目经理的项目应列明细</w:t>
            </w:r>
            <w:r>
              <w:rPr>
                <w:rFonts w:hint="eastAsia" w:ascii="宋体" w:hAnsi="宋体" w:eastAsia="宋体" w:cs="宋体"/>
                <w:color w:val="auto"/>
                <w:sz w:val="24"/>
                <w:highlight w:val="none"/>
                <w:lang w:eastAsia="zh-CN"/>
              </w:rPr>
              <w:t>。</w:t>
            </w:r>
          </w:p>
        </w:tc>
      </w:tr>
      <w:tr w14:paraId="3D7161EB">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2C66EB8A">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性别</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058A3BBB">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555B9BAB">
            <w:pPr>
              <w:autoSpaceDE w:val="0"/>
              <w:autoSpaceDN w:val="0"/>
              <w:spacing w:line="360" w:lineRule="auto"/>
              <w:jc w:val="center"/>
              <w:rPr>
                <w:rFonts w:hint="eastAsia" w:ascii="宋体" w:hAnsi="宋体" w:eastAsia="宋体" w:cs="宋体"/>
                <w:color w:val="auto"/>
                <w:sz w:val="24"/>
                <w:szCs w:val="24"/>
              </w:rPr>
            </w:pPr>
          </w:p>
        </w:tc>
        <w:tc>
          <w:tcPr>
            <w:tcW w:w="4695" w:type="dxa"/>
            <w:vMerge w:val="restart"/>
            <w:tcBorders>
              <w:top w:val="single" w:color="auto" w:sz="6" w:space="0"/>
              <w:left w:val="single" w:color="auto" w:sz="6" w:space="0"/>
              <w:bottom w:val="single" w:color="auto" w:sz="6" w:space="0"/>
              <w:right w:val="single" w:color="auto" w:sz="6" w:space="0"/>
            </w:tcBorders>
            <w:noWrap w:val="0"/>
            <w:vAlign w:val="center"/>
          </w:tcPr>
          <w:p w14:paraId="1C149878">
            <w:pPr>
              <w:autoSpaceDE w:val="0"/>
              <w:autoSpaceDN w:val="0"/>
              <w:spacing w:line="360" w:lineRule="auto"/>
              <w:jc w:val="center"/>
              <w:rPr>
                <w:rFonts w:hint="eastAsia" w:ascii="宋体" w:hAnsi="宋体" w:eastAsia="宋体" w:cs="宋体"/>
                <w:color w:val="auto"/>
                <w:sz w:val="24"/>
                <w:highlight w:val="none"/>
              </w:rPr>
            </w:pPr>
          </w:p>
        </w:tc>
      </w:tr>
      <w:tr w14:paraId="48710413">
        <w:tblPrEx>
          <w:tblCellMar>
            <w:top w:w="0" w:type="dxa"/>
            <w:left w:w="108" w:type="dxa"/>
            <w:bottom w:w="0" w:type="dxa"/>
            <w:right w:w="108" w:type="dxa"/>
          </w:tblCellMar>
        </w:tblPrEx>
        <w:trPr>
          <w:cantSplit/>
          <w:trHeight w:val="337"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1D76F9CC">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年龄</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6260527D">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48369F8F">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403A8F54">
            <w:pPr>
              <w:autoSpaceDE w:val="0"/>
              <w:autoSpaceDN w:val="0"/>
              <w:spacing w:line="360" w:lineRule="auto"/>
              <w:jc w:val="center"/>
              <w:rPr>
                <w:rFonts w:hint="eastAsia" w:ascii="宋体" w:hAnsi="宋体" w:eastAsia="宋体" w:cs="宋体"/>
                <w:color w:val="auto"/>
                <w:sz w:val="24"/>
                <w:highlight w:val="none"/>
              </w:rPr>
            </w:pPr>
          </w:p>
        </w:tc>
      </w:tr>
      <w:tr w14:paraId="24F6A09D">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3C82026A">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职称</w:t>
            </w:r>
            <w:r>
              <w:rPr>
                <w:rFonts w:hint="eastAsia" w:ascii="宋体" w:hAnsi="宋体" w:eastAsia="宋体" w:cs="宋体"/>
                <w:color w:val="auto"/>
                <w:sz w:val="24"/>
                <w:szCs w:val="24"/>
                <w:lang w:eastAsia="zh-CN"/>
              </w:rPr>
              <w:t>或职业资格证</w:t>
            </w:r>
            <w:r>
              <w:rPr>
                <w:rFonts w:hint="eastAsia" w:ascii="宋体" w:hAnsi="宋体" w:eastAsia="宋体" w:cs="宋体"/>
                <w:color w:val="auto"/>
                <w:sz w:val="24"/>
                <w:szCs w:val="24"/>
                <w:lang w:val="en-US" w:eastAsia="zh-CN"/>
              </w:rPr>
              <w:t>书</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055101E1">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70B42798">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0211252D">
            <w:pPr>
              <w:autoSpaceDE w:val="0"/>
              <w:autoSpaceDN w:val="0"/>
              <w:spacing w:line="360" w:lineRule="auto"/>
              <w:jc w:val="center"/>
              <w:rPr>
                <w:rFonts w:hint="eastAsia" w:ascii="宋体" w:hAnsi="宋体" w:eastAsia="宋体" w:cs="宋体"/>
                <w:color w:val="auto"/>
                <w:sz w:val="24"/>
                <w:highlight w:val="none"/>
              </w:rPr>
            </w:pPr>
          </w:p>
        </w:tc>
      </w:tr>
      <w:tr w14:paraId="0626CEE4">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06B489E8">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学历</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42EB71EE">
            <w:pPr>
              <w:autoSpaceDE w:val="0"/>
              <w:autoSpaceDN w:val="0"/>
              <w:spacing w:line="360" w:lineRule="auto"/>
              <w:jc w:val="center"/>
              <w:rPr>
                <w:rFonts w:hint="eastAsia" w:ascii="宋体" w:hAnsi="宋体" w:eastAsia="宋体" w:cs="宋体"/>
                <w:color w:val="auto"/>
                <w:sz w:val="24"/>
                <w:szCs w:val="24"/>
                <w:lang w:val="en-US" w:eastAsia="zh-CN"/>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785D08C4">
            <w:pPr>
              <w:autoSpaceDE w:val="0"/>
              <w:autoSpaceDN w:val="0"/>
              <w:spacing w:line="360" w:lineRule="auto"/>
              <w:jc w:val="center"/>
              <w:rPr>
                <w:rFonts w:hint="eastAsia" w:ascii="宋体" w:hAnsi="宋体" w:eastAsia="宋体" w:cs="宋体"/>
                <w:color w:val="auto"/>
                <w:sz w:val="24"/>
                <w:szCs w:val="24"/>
                <w:lang w:val="en-US" w:eastAsia="zh-CN"/>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2BBF3D49">
            <w:pPr>
              <w:autoSpaceDE w:val="0"/>
              <w:autoSpaceDN w:val="0"/>
              <w:spacing w:line="360" w:lineRule="auto"/>
              <w:jc w:val="center"/>
              <w:rPr>
                <w:rFonts w:hint="eastAsia" w:ascii="宋体" w:hAnsi="宋体" w:eastAsia="宋体" w:cs="宋体"/>
                <w:color w:val="auto"/>
                <w:sz w:val="24"/>
                <w:highlight w:val="none"/>
              </w:rPr>
            </w:pPr>
          </w:p>
        </w:tc>
      </w:tr>
      <w:tr w14:paraId="4DA3317F">
        <w:tblPrEx>
          <w:tblCellMar>
            <w:top w:w="0" w:type="dxa"/>
            <w:left w:w="108" w:type="dxa"/>
            <w:bottom w:w="0" w:type="dxa"/>
            <w:right w:w="108" w:type="dxa"/>
          </w:tblCellMar>
        </w:tblPrEx>
        <w:trPr>
          <w:cantSplit/>
          <w:trHeight w:val="422"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682C1B1B">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专业</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4993F60C">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2970B2A">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7256B2F4">
            <w:pPr>
              <w:autoSpaceDE w:val="0"/>
              <w:autoSpaceDN w:val="0"/>
              <w:spacing w:line="360" w:lineRule="auto"/>
              <w:jc w:val="center"/>
              <w:rPr>
                <w:rFonts w:hint="eastAsia" w:ascii="宋体" w:hAnsi="宋体" w:eastAsia="宋体" w:cs="宋体"/>
                <w:color w:val="auto"/>
                <w:sz w:val="24"/>
                <w:highlight w:val="none"/>
              </w:rPr>
            </w:pPr>
          </w:p>
        </w:tc>
      </w:tr>
      <w:tr w14:paraId="1EAFD51A">
        <w:tblPrEx>
          <w:tblCellMar>
            <w:top w:w="0" w:type="dxa"/>
            <w:left w:w="108" w:type="dxa"/>
            <w:bottom w:w="0" w:type="dxa"/>
            <w:right w:w="108" w:type="dxa"/>
          </w:tblCellMar>
        </w:tblPrEx>
        <w:trPr>
          <w:cantSplit/>
          <w:trHeight w:val="416"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24CA1630">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1"/>
                <w:szCs w:val="21"/>
              </w:rPr>
              <w:t>职称</w:t>
            </w:r>
            <w:r>
              <w:rPr>
                <w:rFonts w:hint="eastAsia" w:ascii="宋体" w:hAnsi="宋体" w:eastAsia="宋体" w:cs="宋体"/>
                <w:color w:val="auto"/>
                <w:sz w:val="21"/>
                <w:szCs w:val="21"/>
                <w:lang w:eastAsia="zh-CN"/>
              </w:rPr>
              <w:t>或资格</w:t>
            </w:r>
            <w:r>
              <w:rPr>
                <w:rFonts w:hint="eastAsia" w:ascii="宋体" w:hAnsi="宋体" w:eastAsia="宋体" w:cs="宋体"/>
                <w:color w:val="auto"/>
                <w:sz w:val="21"/>
                <w:szCs w:val="21"/>
              </w:rPr>
              <w:t>证书编号</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42E1FB73">
            <w:pPr>
              <w:autoSpaceDE w:val="0"/>
              <w:autoSpaceDN w:val="0"/>
              <w:spacing w:line="360" w:lineRule="auto"/>
              <w:jc w:val="center"/>
              <w:rPr>
                <w:rFonts w:hint="eastAsia" w:ascii="宋体" w:hAnsi="宋体" w:eastAsia="宋体" w:cs="宋体"/>
                <w:color w:val="auto"/>
                <w:sz w:val="24"/>
                <w:szCs w:val="24"/>
                <w:lang w:eastAsia="zh-CN"/>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70A04F6F">
            <w:pPr>
              <w:autoSpaceDE w:val="0"/>
              <w:autoSpaceDN w:val="0"/>
              <w:spacing w:line="360" w:lineRule="auto"/>
              <w:jc w:val="center"/>
              <w:rPr>
                <w:rFonts w:hint="eastAsia" w:ascii="宋体" w:hAnsi="宋体" w:eastAsia="宋体" w:cs="宋体"/>
                <w:color w:val="auto"/>
                <w:sz w:val="24"/>
                <w:szCs w:val="24"/>
                <w:lang w:eastAsia="zh-CN"/>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481B4569">
            <w:pPr>
              <w:autoSpaceDE w:val="0"/>
              <w:autoSpaceDN w:val="0"/>
              <w:spacing w:line="360" w:lineRule="auto"/>
              <w:jc w:val="center"/>
              <w:rPr>
                <w:rFonts w:hint="eastAsia" w:ascii="宋体" w:hAnsi="宋体" w:eastAsia="宋体" w:cs="宋体"/>
                <w:color w:val="auto"/>
                <w:sz w:val="24"/>
                <w:highlight w:val="none"/>
              </w:rPr>
            </w:pPr>
          </w:p>
        </w:tc>
      </w:tr>
      <w:tr w14:paraId="305E2FD3">
        <w:tblPrEx>
          <w:tblCellMar>
            <w:top w:w="0" w:type="dxa"/>
            <w:left w:w="108" w:type="dxa"/>
            <w:bottom w:w="0" w:type="dxa"/>
            <w:right w:w="108" w:type="dxa"/>
          </w:tblCellMar>
        </w:tblPrEx>
        <w:trPr>
          <w:cantSplit/>
          <w:trHeight w:val="356"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0B7A3E7D">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其他</w:t>
            </w:r>
            <w:r>
              <w:rPr>
                <w:rFonts w:hint="eastAsia" w:ascii="宋体" w:hAnsi="宋体" w:eastAsia="宋体" w:cs="宋体"/>
                <w:color w:val="auto"/>
                <w:sz w:val="24"/>
                <w:szCs w:val="24"/>
                <w:lang w:eastAsia="zh-CN"/>
              </w:rPr>
              <w:t>证书</w:t>
            </w:r>
            <w:r>
              <w:rPr>
                <w:rFonts w:hint="eastAsia" w:ascii="宋体" w:hAnsi="宋体" w:eastAsia="宋体" w:cs="宋体"/>
                <w:color w:val="auto"/>
                <w:sz w:val="24"/>
                <w:szCs w:val="24"/>
              </w:rPr>
              <w:t>情况</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2BD15CBC">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802F923">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649B85BE">
            <w:pPr>
              <w:autoSpaceDE w:val="0"/>
              <w:autoSpaceDN w:val="0"/>
              <w:spacing w:line="360" w:lineRule="auto"/>
              <w:jc w:val="center"/>
              <w:rPr>
                <w:rFonts w:hint="eastAsia" w:ascii="宋体" w:hAnsi="宋体" w:eastAsia="宋体" w:cs="宋体"/>
                <w:color w:val="auto"/>
                <w:sz w:val="24"/>
                <w:highlight w:val="none"/>
              </w:rPr>
            </w:pPr>
          </w:p>
        </w:tc>
      </w:tr>
      <w:tr w14:paraId="3A8D3BD3">
        <w:tblPrEx>
          <w:tblCellMar>
            <w:top w:w="0" w:type="dxa"/>
            <w:left w:w="108" w:type="dxa"/>
            <w:bottom w:w="0" w:type="dxa"/>
            <w:right w:w="108" w:type="dxa"/>
          </w:tblCellMar>
        </w:tblPrEx>
        <w:trPr>
          <w:cantSplit/>
          <w:trHeight w:val="177"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147EE479">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联系电话</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58C2FC8F">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CF228C8">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10A7DAD9">
            <w:pPr>
              <w:autoSpaceDE w:val="0"/>
              <w:autoSpaceDN w:val="0"/>
              <w:spacing w:line="360" w:lineRule="auto"/>
              <w:jc w:val="center"/>
              <w:rPr>
                <w:rFonts w:hint="eastAsia" w:ascii="宋体" w:hAnsi="宋体" w:eastAsia="宋体" w:cs="宋体"/>
                <w:color w:val="auto"/>
                <w:sz w:val="24"/>
                <w:highlight w:val="none"/>
              </w:rPr>
            </w:pPr>
          </w:p>
        </w:tc>
      </w:tr>
      <w:tr w14:paraId="2154E671">
        <w:tblPrEx>
          <w:tblCellMar>
            <w:top w:w="0" w:type="dxa"/>
            <w:left w:w="108" w:type="dxa"/>
            <w:bottom w:w="0" w:type="dxa"/>
            <w:right w:w="108" w:type="dxa"/>
          </w:tblCellMar>
        </w:tblPrEx>
        <w:trPr>
          <w:cantSplit/>
          <w:trHeight w:val="169"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65028CC9">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性别</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19F7054E">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95F455B">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7C99A2DE">
            <w:pPr>
              <w:autoSpaceDE w:val="0"/>
              <w:autoSpaceDN w:val="0"/>
              <w:spacing w:line="360" w:lineRule="auto"/>
              <w:jc w:val="center"/>
              <w:rPr>
                <w:rFonts w:hint="eastAsia" w:ascii="宋体" w:hAnsi="宋体" w:eastAsia="宋体" w:cs="宋体"/>
                <w:color w:val="auto"/>
                <w:sz w:val="24"/>
                <w:highlight w:val="none"/>
              </w:rPr>
            </w:pPr>
          </w:p>
        </w:tc>
      </w:tr>
    </w:tbl>
    <w:p w14:paraId="18004D0B">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注：供应商可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上述的格式自行编制，并注明所在</w:t>
      </w:r>
      <w:r>
        <w:rPr>
          <w:rFonts w:hint="eastAsia" w:ascii="宋体" w:hAnsi="宋体" w:eastAsia="宋体" w:cs="宋体"/>
          <w:b/>
          <w:color w:val="auto"/>
          <w:sz w:val="24"/>
          <w:highlight w:val="none"/>
          <w:lang w:eastAsia="zh-CN"/>
        </w:rPr>
        <w:t>商务</w:t>
      </w:r>
      <w:r>
        <w:rPr>
          <w:rFonts w:hint="eastAsia" w:ascii="宋体" w:hAnsi="宋体" w:eastAsia="宋体" w:cs="宋体"/>
          <w:b/>
          <w:color w:val="auto"/>
          <w:sz w:val="24"/>
          <w:highlight w:val="none"/>
        </w:rPr>
        <w:t>技术文件页码。</w:t>
      </w:r>
    </w:p>
    <w:p w14:paraId="137C8918">
      <w:pPr>
        <w:autoSpaceDE w:val="0"/>
        <w:autoSpaceDN w:val="0"/>
        <w:spacing w:line="360" w:lineRule="auto"/>
        <w:rPr>
          <w:rFonts w:hint="eastAsia" w:ascii="宋体" w:hAnsi="宋体" w:eastAsia="宋体" w:cs="宋体"/>
          <w:b/>
          <w:color w:val="auto"/>
          <w:sz w:val="24"/>
          <w:highlight w:val="none"/>
        </w:rPr>
      </w:pPr>
    </w:p>
    <w:p w14:paraId="5B39B39E">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p>
    <w:tbl>
      <w:tblPr>
        <w:tblStyle w:val="31"/>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392"/>
        <w:gridCol w:w="948"/>
        <w:gridCol w:w="900"/>
        <w:gridCol w:w="1470"/>
      </w:tblGrid>
      <w:tr w14:paraId="3FA9AFB2">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6249210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30C198B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6BE905D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4A18B7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3135DC6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391BFF5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8C9C4C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4D3FE0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392" w:type="dxa"/>
            <w:tcBorders>
              <w:top w:val="single" w:color="auto" w:sz="6" w:space="0"/>
              <w:left w:val="single" w:color="auto" w:sz="6" w:space="0"/>
              <w:bottom w:val="single" w:color="auto" w:sz="6" w:space="0"/>
              <w:right w:val="single" w:color="auto" w:sz="6" w:space="0"/>
            </w:tcBorders>
            <w:noWrap w:val="0"/>
            <w:vAlign w:val="center"/>
          </w:tcPr>
          <w:p w14:paraId="4F8D3ED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szCs w:val="24"/>
              </w:rPr>
              <w:t>职称</w:t>
            </w:r>
            <w:r>
              <w:rPr>
                <w:rFonts w:hint="eastAsia" w:ascii="宋体" w:hAnsi="宋体" w:eastAsia="宋体" w:cs="宋体"/>
                <w:color w:val="auto"/>
                <w:sz w:val="24"/>
                <w:szCs w:val="24"/>
                <w:lang w:eastAsia="zh-CN"/>
              </w:rPr>
              <w:t>或职业资格证书</w:t>
            </w:r>
            <w:r>
              <w:rPr>
                <w:rFonts w:hint="eastAsia" w:ascii="宋体" w:hAnsi="宋体" w:eastAsia="宋体" w:cs="宋体"/>
                <w:color w:val="auto"/>
                <w:sz w:val="24"/>
                <w:highlight w:val="none"/>
              </w:rPr>
              <w:t>(页码)</w:t>
            </w:r>
          </w:p>
        </w:tc>
        <w:tc>
          <w:tcPr>
            <w:tcW w:w="948" w:type="dxa"/>
            <w:tcBorders>
              <w:top w:val="single" w:color="auto" w:sz="6" w:space="0"/>
              <w:left w:val="single" w:color="auto" w:sz="6" w:space="0"/>
              <w:bottom w:val="single" w:color="auto" w:sz="6" w:space="0"/>
              <w:right w:val="single" w:color="auto" w:sz="6" w:space="0"/>
            </w:tcBorders>
            <w:noWrap w:val="0"/>
            <w:vAlign w:val="center"/>
          </w:tcPr>
          <w:p w14:paraId="628C401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E58816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46C93E8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4DA54E56">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5819B877">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39C809F">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F1CBCF7">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1CBE116">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48150799">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AD6F662">
            <w:pPr>
              <w:autoSpaceDE w:val="0"/>
              <w:autoSpaceDN w:val="0"/>
              <w:spacing w:line="360" w:lineRule="auto"/>
              <w:rPr>
                <w:rFonts w:hint="eastAsia" w:ascii="宋体" w:hAnsi="宋体" w:eastAsia="宋体" w:cs="宋体"/>
                <w:color w:val="auto"/>
                <w:sz w:val="24"/>
                <w:highlight w:val="none"/>
              </w:rPr>
            </w:pPr>
          </w:p>
        </w:tc>
        <w:tc>
          <w:tcPr>
            <w:tcW w:w="1392" w:type="dxa"/>
            <w:tcBorders>
              <w:top w:val="single" w:color="auto" w:sz="6" w:space="0"/>
              <w:left w:val="single" w:color="auto" w:sz="6" w:space="0"/>
              <w:bottom w:val="single" w:color="auto" w:sz="6" w:space="0"/>
              <w:right w:val="single" w:color="auto" w:sz="6" w:space="0"/>
            </w:tcBorders>
            <w:noWrap w:val="0"/>
            <w:vAlign w:val="top"/>
          </w:tcPr>
          <w:p w14:paraId="6964B789">
            <w:pPr>
              <w:autoSpaceDE w:val="0"/>
              <w:autoSpaceDN w:val="0"/>
              <w:spacing w:line="360" w:lineRule="auto"/>
              <w:rPr>
                <w:rFonts w:hint="eastAsia" w:ascii="宋体" w:hAnsi="宋体" w:eastAsia="宋体" w:cs="宋体"/>
                <w:color w:val="auto"/>
                <w:sz w:val="24"/>
                <w:highlight w:val="none"/>
              </w:rPr>
            </w:pPr>
          </w:p>
        </w:tc>
        <w:tc>
          <w:tcPr>
            <w:tcW w:w="948" w:type="dxa"/>
            <w:tcBorders>
              <w:top w:val="single" w:color="auto" w:sz="6" w:space="0"/>
              <w:left w:val="single" w:color="auto" w:sz="6" w:space="0"/>
              <w:bottom w:val="single" w:color="auto" w:sz="6" w:space="0"/>
              <w:right w:val="single" w:color="auto" w:sz="6" w:space="0"/>
            </w:tcBorders>
            <w:noWrap w:val="0"/>
            <w:vAlign w:val="top"/>
          </w:tcPr>
          <w:p w14:paraId="3655AE16">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F8225C1">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0302B3BD">
            <w:pPr>
              <w:autoSpaceDE w:val="0"/>
              <w:autoSpaceDN w:val="0"/>
              <w:spacing w:line="360" w:lineRule="auto"/>
              <w:rPr>
                <w:rFonts w:hint="eastAsia" w:ascii="宋体" w:hAnsi="宋体" w:eastAsia="宋体" w:cs="宋体"/>
                <w:color w:val="auto"/>
                <w:sz w:val="24"/>
                <w:highlight w:val="none"/>
              </w:rPr>
            </w:pPr>
          </w:p>
        </w:tc>
      </w:tr>
      <w:tr w14:paraId="7B45D127">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84AD049">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FABCCFF">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6A15D52">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33DB483">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D430305">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DCEA769">
            <w:pPr>
              <w:autoSpaceDE w:val="0"/>
              <w:autoSpaceDN w:val="0"/>
              <w:spacing w:line="360" w:lineRule="auto"/>
              <w:rPr>
                <w:rFonts w:hint="eastAsia" w:ascii="宋体" w:hAnsi="宋体" w:eastAsia="宋体" w:cs="宋体"/>
                <w:color w:val="auto"/>
                <w:sz w:val="24"/>
                <w:highlight w:val="none"/>
              </w:rPr>
            </w:pPr>
          </w:p>
        </w:tc>
        <w:tc>
          <w:tcPr>
            <w:tcW w:w="1392" w:type="dxa"/>
            <w:tcBorders>
              <w:top w:val="single" w:color="auto" w:sz="6" w:space="0"/>
              <w:left w:val="single" w:color="auto" w:sz="6" w:space="0"/>
              <w:bottom w:val="single" w:color="auto" w:sz="6" w:space="0"/>
              <w:right w:val="single" w:color="auto" w:sz="6" w:space="0"/>
            </w:tcBorders>
            <w:noWrap w:val="0"/>
            <w:vAlign w:val="top"/>
          </w:tcPr>
          <w:p w14:paraId="68AB7963">
            <w:pPr>
              <w:autoSpaceDE w:val="0"/>
              <w:autoSpaceDN w:val="0"/>
              <w:spacing w:line="360" w:lineRule="auto"/>
              <w:rPr>
                <w:rFonts w:hint="eastAsia" w:ascii="宋体" w:hAnsi="宋体" w:eastAsia="宋体" w:cs="宋体"/>
                <w:color w:val="auto"/>
                <w:sz w:val="24"/>
                <w:highlight w:val="none"/>
              </w:rPr>
            </w:pPr>
          </w:p>
        </w:tc>
        <w:tc>
          <w:tcPr>
            <w:tcW w:w="948" w:type="dxa"/>
            <w:tcBorders>
              <w:top w:val="single" w:color="auto" w:sz="6" w:space="0"/>
              <w:left w:val="single" w:color="auto" w:sz="6" w:space="0"/>
              <w:bottom w:val="single" w:color="auto" w:sz="6" w:space="0"/>
              <w:right w:val="single" w:color="auto" w:sz="6" w:space="0"/>
            </w:tcBorders>
            <w:noWrap w:val="0"/>
            <w:vAlign w:val="top"/>
          </w:tcPr>
          <w:p w14:paraId="51A543B9">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F5B1CF6">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423B564C">
            <w:pPr>
              <w:autoSpaceDE w:val="0"/>
              <w:autoSpaceDN w:val="0"/>
              <w:spacing w:line="360" w:lineRule="auto"/>
              <w:rPr>
                <w:rFonts w:hint="eastAsia" w:ascii="宋体" w:hAnsi="宋体" w:eastAsia="宋体" w:cs="宋体"/>
                <w:color w:val="auto"/>
                <w:sz w:val="24"/>
                <w:highlight w:val="none"/>
              </w:rPr>
            </w:pPr>
          </w:p>
        </w:tc>
      </w:tr>
    </w:tbl>
    <w:p w14:paraId="77B069DA">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上述的格式自行编制，并注明所在</w:t>
      </w:r>
      <w:r>
        <w:rPr>
          <w:rFonts w:hint="eastAsia" w:ascii="宋体" w:hAnsi="宋体" w:eastAsia="宋体" w:cs="宋体"/>
          <w:b/>
          <w:color w:val="auto"/>
          <w:sz w:val="24"/>
          <w:highlight w:val="none"/>
          <w:lang w:eastAsia="zh-CN"/>
        </w:rPr>
        <w:t>商务</w:t>
      </w:r>
      <w:r>
        <w:rPr>
          <w:rFonts w:hint="eastAsia" w:ascii="宋体" w:hAnsi="宋体" w:eastAsia="宋体" w:cs="宋体"/>
          <w:b/>
          <w:color w:val="auto"/>
          <w:sz w:val="24"/>
          <w:highlight w:val="none"/>
        </w:rPr>
        <w:t>技术文件页码。</w:t>
      </w:r>
    </w:p>
    <w:p w14:paraId="516885CA">
      <w:pPr>
        <w:snapToGrid w:val="0"/>
        <w:spacing w:line="360" w:lineRule="auto"/>
        <w:ind w:firstLine="602" w:firstLineChars="200"/>
        <w:rPr>
          <w:rFonts w:hint="eastAsia" w:ascii="宋体" w:hAnsi="宋体" w:eastAsia="宋体" w:cs="宋体"/>
          <w:b/>
          <w:color w:val="auto"/>
          <w:sz w:val="30"/>
          <w:szCs w:val="30"/>
          <w:highlight w:val="none"/>
        </w:rPr>
      </w:pPr>
    </w:p>
    <w:p w14:paraId="20BCD1D4">
      <w:pPr>
        <w:autoSpaceDE w:val="0"/>
        <w:autoSpaceDN w:val="0"/>
        <w:spacing w:line="360" w:lineRule="auto"/>
        <w:ind w:firstLine="6505" w:firstLineChars="2700"/>
        <w:rPr>
          <w:rFonts w:hint="eastAsia" w:ascii="宋体" w:hAnsi="宋体" w:eastAsia="宋体" w:cs="宋体"/>
          <w:b/>
          <w:bCs/>
          <w:color w:val="auto"/>
          <w:sz w:val="24"/>
          <w:highlight w:val="none"/>
        </w:rPr>
      </w:pPr>
    </w:p>
    <w:p w14:paraId="3105654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1EC3647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BD7EF0">
      <w:pPr>
        <w:autoSpaceDE w:val="0"/>
        <w:autoSpaceDN w:val="0"/>
        <w:spacing w:line="360" w:lineRule="auto"/>
        <w:ind w:firstLine="6505" w:firstLineChars="2700"/>
        <w:rPr>
          <w:rFonts w:ascii="仿宋_GB2312" w:hAnsi="仿宋" w:eastAsia="仿宋_GB2312" w:cs="仿宋_GB2312"/>
          <w:b/>
          <w:bCs/>
          <w:color w:val="auto"/>
          <w:sz w:val="24"/>
          <w:highlight w:val="none"/>
        </w:rPr>
      </w:pPr>
    </w:p>
    <w:p w14:paraId="325AA875">
      <w:pPr>
        <w:keepNext/>
        <w:keepLines/>
        <w:widowControl w:val="0"/>
        <w:spacing w:before="260" w:after="260" w:line="416" w:lineRule="auto"/>
        <w:jc w:val="center"/>
        <w:outlineLvl w:val="1"/>
        <w:rPr>
          <w:rFonts w:hint="eastAsia" w:ascii="宋体" w:hAnsi="宋体" w:eastAsia="宋体" w:cs="Times New Roman"/>
          <w:b/>
          <w:bCs/>
          <w:color w:val="auto"/>
          <w:kern w:val="2"/>
          <w:sz w:val="32"/>
          <w:szCs w:val="32"/>
          <w:highlight w:val="none"/>
          <w:lang w:val="en-US" w:eastAsia="zh-CN" w:bidi="ar-SA"/>
        </w:rPr>
      </w:pPr>
      <w:bookmarkStart w:id="147" w:name="_Toc80886945"/>
      <w:bookmarkStart w:id="148" w:name="_Toc31035"/>
      <w:bookmarkStart w:id="149" w:name="_Toc80205941"/>
      <w:bookmarkStart w:id="150" w:name="_Toc12611"/>
      <w:r>
        <w:rPr>
          <w:rFonts w:hint="eastAsia" w:ascii="宋体" w:hAnsi="宋体" w:eastAsia="宋体" w:cs="Times New Roman"/>
          <w:b/>
          <w:bCs/>
          <w:color w:val="auto"/>
          <w:kern w:val="2"/>
          <w:sz w:val="32"/>
          <w:szCs w:val="32"/>
          <w:highlight w:val="none"/>
          <w:lang w:val="en-US" w:eastAsia="zh-CN" w:bidi="ar-SA"/>
        </w:rPr>
        <w:t>第三节 报价文件格式</w:t>
      </w:r>
      <w:bookmarkEnd w:id="147"/>
      <w:bookmarkEnd w:id="148"/>
      <w:bookmarkEnd w:id="149"/>
      <w:bookmarkEnd w:id="150"/>
    </w:p>
    <w:p w14:paraId="56F4AF98">
      <w:pPr>
        <w:widowControl w:val="0"/>
        <w:snapToGrid w:val="0"/>
        <w:jc w:val="left"/>
        <w:rPr>
          <w:rFonts w:hint="eastAsia" w:ascii="Times New Roman" w:hAnsi="Times New Roman" w:eastAsia="宋体" w:cs="Times New Roman"/>
          <w:color w:val="auto"/>
          <w:kern w:val="0"/>
          <w:sz w:val="18"/>
          <w:szCs w:val="18"/>
          <w:lang w:val="zh-CN" w:eastAsia="zh-CN" w:bidi="ar-SA"/>
        </w:rPr>
      </w:pPr>
      <w:r>
        <w:rPr>
          <w:rFonts w:hint="eastAsia" w:ascii="Times New Roman" w:hAnsi="Times New Roman" w:eastAsia="宋体" w:cs="Times New Roman"/>
          <w:color w:val="auto"/>
          <w:kern w:val="0"/>
          <w:sz w:val="24"/>
          <w:szCs w:val="18"/>
          <w:highlight w:val="none"/>
          <w:lang w:val="en-US" w:eastAsia="zh-CN" w:bidi="ar-SA"/>
        </w:rPr>
        <w:t xml:space="preserve">  </w:t>
      </w:r>
      <w:r>
        <w:rPr>
          <w:rFonts w:hint="eastAsia" w:ascii="宋体" w:hAnsi="宋体" w:eastAsia="宋体" w:cs="宋体"/>
          <w:b/>
          <w:bCs/>
          <w:color w:val="auto"/>
          <w:kern w:val="0"/>
          <w:sz w:val="28"/>
          <w:szCs w:val="28"/>
          <w:lang w:val="en-US" w:eastAsia="zh-CN" w:bidi="ar-SA"/>
        </w:rPr>
        <w:t>1.报价文件封面的格式</w:t>
      </w:r>
      <w:r>
        <w:rPr>
          <w:rFonts w:hint="eastAsia" w:ascii="宋体" w:hAnsi="宋体" w:eastAsia="宋体" w:cs="宋体"/>
          <w:b/>
          <w:color w:val="auto"/>
          <w:kern w:val="0"/>
          <w:sz w:val="28"/>
          <w:szCs w:val="28"/>
          <w:highlight w:val="none"/>
          <w:lang w:val="en-US" w:eastAsia="zh-CN" w:bidi="ar-SA"/>
        </w:rPr>
        <w:t>（参照此格式自拟）</w:t>
      </w:r>
      <w:r>
        <w:rPr>
          <w:rFonts w:hint="eastAsia" w:ascii="宋体" w:hAnsi="宋体" w:eastAsia="宋体" w:cs="宋体"/>
          <w:b/>
          <w:bCs/>
          <w:color w:val="auto"/>
          <w:kern w:val="0"/>
          <w:sz w:val="28"/>
          <w:szCs w:val="28"/>
          <w:lang w:val="en-US" w:eastAsia="zh-CN" w:bidi="ar-SA"/>
        </w:rPr>
        <w:t>：</w:t>
      </w:r>
    </w:p>
    <w:p w14:paraId="761C851F">
      <w:pPr>
        <w:snapToGrid w:val="0"/>
        <w:spacing w:before="120" w:beforeLines="50" w:after="50"/>
        <w:rPr>
          <w:rFonts w:hint="eastAsia" w:eastAsia="宋体"/>
          <w:color w:val="auto"/>
          <w:sz w:val="24"/>
          <w:highlight w:val="none"/>
        </w:rPr>
      </w:pPr>
      <w:r>
        <w:rPr>
          <w:rFonts w:hint="eastAsia" w:eastAsia="宋体"/>
          <w:color w:val="auto"/>
          <w:sz w:val="24"/>
          <w:highlight w:val="none"/>
        </w:rPr>
        <w:t xml:space="preserve">                                             </w:t>
      </w:r>
    </w:p>
    <w:p w14:paraId="542ADF48">
      <w:pPr>
        <w:snapToGrid w:val="0"/>
        <w:spacing w:before="120" w:beforeLines="50" w:after="50"/>
        <w:ind w:firstLine="6720" w:firstLineChars="3200"/>
        <w:rPr>
          <w:rFonts w:hint="eastAsia" w:eastAsia="宋体"/>
          <w:bCs/>
          <w:color w:val="auto"/>
          <w:sz w:val="32"/>
          <w:szCs w:val="20"/>
          <w:highlight w:val="none"/>
        </w:rPr>
      </w:pPr>
      <w:r>
        <w:rPr>
          <w:rFonts w:hint="eastAsia" w:eastAsia="宋体"/>
          <w:bCs/>
          <w:color w:val="auto"/>
          <w:highlight w:val="none"/>
        </w:rPr>
        <w:t>全流程电子文件</w:t>
      </w:r>
    </w:p>
    <w:p w14:paraId="2CB565C8">
      <w:pPr>
        <w:snapToGrid w:val="0"/>
        <w:spacing w:before="120" w:beforeLines="50" w:after="50"/>
        <w:rPr>
          <w:rFonts w:hint="eastAsia" w:eastAsia="宋体"/>
          <w:color w:val="auto"/>
          <w:sz w:val="24"/>
          <w:szCs w:val="20"/>
          <w:highlight w:val="none"/>
        </w:rPr>
      </w:pPr>
    </w:p>
    <w:p w14:paraId="608D3492">
      <w:pPr>
        <w:snapToGrid w:val="0"/>
        <w:spacing w:before="120" w:beforeLines="50" w:after="50"/>
        <w:rPr>
          <w:rFonts w:hint="eastAsia" w:eastAsia="宋体"/>
          <w:color w:val="auto"/>
          <w:sz w:val="24"/>
          <w:szCs w:val="20"/>
          <w:highlight w:val="none"/>
        </w:rPr>
      </w:pPr>
    </w:p>
    <w:p w14:paraId="55171C6A">
      <w:pPr>
        <w:snapToGrid w:val="0"/>
        <w:spacing w:before="120" w:beforeLines="50" w:after="50"/>
        <w:rPr>
          <w:rFonts w:hint="eastAsia" w:eastAsia="宋体"/>
          <w:color w:val="auto"/>
          <w:sz w:val="24"/>
          <w:szCs w:val="20"/>
          <w:highlight w:val="none"/>
        </w:rPr>
      </w:pPr>
    </w:p>
    <w:p w14:paraId="23FAF476">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w:t>
      </w:r>
    </w:p>
    <w:p w14:paraId="746880A0">
      <w:pPr>
        <w:snapToGrid w:val="0"/>
        <w:spacing w:before="120" w:beforeLines="50" w:after="50"/>
        <w:rPr>
          <w:rFonts w:hint="eastAsia" w:eastAsia="宋体"/>
          <w:bCs/>
          <w:color w:val="auto"/>
          <w:sz w:val="24"/>
          <w:szCs w:val="20"/>
          <w:highlight w:val="none"/>
        </w:rPr>
      </w:pPr>
    </w:p>
    <w:p w14:paraId="2A73BC2D">
      <w:pPr>
        <w:snapToGrid w:val="0"/>
        <w:spacing w:before="120" w:beforeLines="50" w:after="50"/>
        <w:rPr>
          <w:rFonts w:hint="eastAsia" w:eastAsia="宋体"/>
          <w:bCs/>
          <w:color w:val="auto"/>
          <w:sz w:val="24"/>
          <w:szCs w:val="20"/>
          <w:highlight w:val="none"/>
        </w:rPr>
      </w:pPr>
    </w:p>
    <w:p w14:paraId="35B241DD">
      <w:pPr>
        <w:snapToGrid w:val="0"/>
        <w:spacing w:before="120" w:beforeLines="50" w:after="50"/>
        <w:rPr>
          <w:rFonts w:hint="eastAsia" w:eastAsia="宋体"/>
          <w:bCs/>
          <w:color w:val="auto"/>
          <w:sz w:val="24"/>
          <w:szCs w:val="20"/>
          <w:highlight w:val="none"/>
        </w:rPr>
      </w:pPr>
    </w:p>
    <w:p w14:paraId="32E46D25">
      <w:pPr>
        <w:snapToGrid w:val="0"/>
        <w:spacing w:before="120" w:beforeLines="50" w:after="50"/>
        <w:rPr>
          <w:rFonts w:hint="eastAsia" w:eastAsia="宋体"/>
          <w:bCs/>
          <w:color w:val="auto"/>
          <w:sz w:val="24"/>
          <w:szCs w:val="20"/>
          <w:highlight w:val="none"/>
        </w:rPr>
      </w:pPr>
    </w:p>
    <w:p w14:paraId="72E11DCC">
      <w:pPr>
        <w:snapToGrid w:val="0"/>
        <w:spacing w:before="120" w:beforeLines="50" w:after="50"/>
        <w:rPr>
          <w:rFonts w:hint="eastAsia" w:eastAsia="宋体"/>
          <w:bCs/>
          <w:color w:val="auto"/>
          <w:sz w:val="24"/>
          <w:szCs w:val="20"/>
          <w:highlight w:val="none"/>
        </w:rPr>
      </w:pPr>
    </w:p>
    <w:p w14:paraId="0130D8FB">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项目名称：</w:t>
      </w:r>
    </w:p>
    <w:p w14:paraId="3319B8E4">
      <w:pPr>
        <w:snapToGrid w:val="0"/>
        <w:spacing w:before="120" w:beforeLines="50" w:after="50"/>
        <w:ind w:firstLine="720" w:firstLineChars="225"/>
        <w:rPr>
          <w:rFonts w:hint="eastAsia" w:eastAsia="宋体" w:cs="仿宋_GB2312"/>
          <w:bCs/>
          <w:color w:val="auto"/>
          <w:sz w:val="32"/>
          <w:szCs w:val="32"/>
          <w:highlight w:val="none"/>
        </w:rPr>
      </w:pPr>
    </w:p>
    <w:p w14:paraId="51D5A336">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项目编号：</w:t>
      </w:r>
    </w:p>
    <w:p w14:paraId="015897B4">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 xml:space="preserve"> </w:t>
      </w:r>
    </w:p>
    <w:p w14:paraId="04B9DE3D">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所竞分标（如有则填写，无分标时填写“无”或者留空）：</w:t>
      </w:r>
    </w:p>
    <w:p w14:paraId="226968B4">
      <w:pPr>
        <w:snapToGrid w:val="0"/>
        <w:spacing w:before="120" w:beforeLines="50" w:after="50"/>
        <w:ind w:firstLine="720" w:firstLineChars="225"/>
        <w:rPr>
          <w:rFonts w:hint="eastAsia" w:eastAsia="宋体" w:cs="仿宋_GB2312"/>
          <w:bCs/>
          <w:color w:val="auto"/>
          <w:sz w:val="32"/>
          <w:szCs w:val="32"/>
          <w:highlight w:val="none"/>
        </w:rPr>
      </w:pPr>
    </w:p>
    <w:p w14:paraId="04C7A567">
      <w:pPr>
        <w:widowControl w:val="0"/>
        <w:snapToGrid w:val="0"/>
        <w:spacing w:before="50" w:after="50"/>
        <w:ind w:firstLine="640" w:firstLineChars="200"/>
        <w:jc w:val="both"/>
        <w:rPr>
          <w:rFonts w:hint="eastAsia" w:ascii="Times New Roman" w:hAnsi="Times New Roman" w:eastAsia="宋体" w:cs="仿宋_GB2312"/>
          <w:bCs/>
          <w:color w:val="auto"/>
          <w:kern w:val="2"/>
          <w:sz w:val="32"/>
          <w:szCs w:val="32"/>
          <w:highlight w:val="none"/>
          <w:lang w:val="en-US" w:eastAsia="zh-CN" w:bidi="ar-SA"/>
        </w:rPr>
      </w:pPr>
      <w:r>
        <w:rPr>
          <w:rFonts w:hint="eastAsia" w:ascii="Times New Roman" w:hAnsi="Times New Roman" w:eastAsia="宋体" w:cs="仿宋_GB2312"/>
          <w:bCs/>
          <w:color w:val="auto"/>
          <w:kern w:val="2"/>
          <w:sz w:val="32"/>
          <w:szCs w:val="32"/>
          <w:highlight w:val="none"/>
          <w:lang w:val="en-US" w:eastAsia="zh-CN" w:bidi="ar-SA"/>
        </w:rPr>
        <w:t>供应商名称：</w:t>
      </w:r>
    </w:p>
    <w:p w14:paraId="6A57164B">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5843E67D">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5D08FED2">
      <w:pPr>
        <w:widowControl w:val="0"/>
        <w:snapToGrid w:val="0"/>
        <w:spacing w:before="50" w:after="50"/>
        <w:ind w:firstLine="1280" w:firstLineChars="400"/>
        <w:jc w:val="both"/>
        <w:rPr>
          <w:rFonts w:hint="eastAsia" w:ascii="Times New Roman" w:hAnsi="Times New Roman" w:eastAsia="宋体" w:cs="仿宋_GB2312"/>
          <w:bCs/>
          <w:color w:val="auto"/>
          <w:kern w:val="2"/>
          <w:sz w:val="32"/>
          <w:szCs w:val="32"/>
          <w:highlight w:val="none"/>
          <w:lang w:val="en-US" w:eastAsia="zh-CN" w:bidi="ar-SA"/>
        </w:rPr>
      </w:pPr>
    </w:p>
    <w:p w14:paraId="5A96981F">
      <w:pPr>
        <w:snapToGrid w:val="0"/>
        <w:spacing w:before="120" w:beforeLines="50" w:after="50"/>
        <w:jc w:val="center"/>
        <w:rPr>
          <w:rFonts w:hint="eastAsia" w:eastAsia="宋体" w:cs="仿宋_GB2312"/>
          <w:color w:val="auto"/>
          <w:sz w:val="32"/>
          <w:szCs w:val="32"/>
          <w:highlight w:val="none"/>
        </w:rPr>
      </w:pPr>
      <w:r>
        <w:rPr>
          <w:rFonts w:hint="eastAsia" w:eastAsia="宋体" w:cs="仿宋_GB2312"/>
          <w:color w:val="auto"/>
          <w:sz w:val="32"/>
          <w:szCs w:val="32"/>
          <w:highlight w:val="none"/>
        </w:rPr>
        <w:t>年    月    日</w:t>
      </w:r>
    </w:p>
    <w:p w14:paraId="7ABC07AA">
      <w:pPr>
        <w:snapToGrid w:val="0"/>
        <w:spacing w:before="120" w:beforeLines="50" w:after="50" w:line="360" w:lineRule="auto"/>
        <w:jc w:val="left"/>
        <w:rPr>
          <w:rFonts w:hint="eastAsia" w:ascii="宋体" w:hAnsi="宋体" w:eastAsia="宋体" w:cs="宋体"/>
          <w:color w:val="auto"/>
          <w:sz w:val="28"/>
          <w:szCs w:val="28"/>
          <w:highlight w:val="none"/>
        </w:rPr>
      </w:pPr>
      <w:r>
        <w:rPr>
          <w:rFonts w:eastAsia="宋体"/>
          <w:color w:val="auto"/>
          <w:sz w:val="24"/>
          <w:highlight w:val="none"/>
        </w:rPr>
        <w:br w:type="page"/>
      </w: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74F88169">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eastAsia="zh-CN"/>
        </w:rPr>
        <w:t>竞争性磋商</w:t>
      </w:r>
      <w:r>
        <w:rPr>
          <w:rFonts w:hint="eastAsia" w:ascii="宋体" w:hAnsi="宋体" w:eastAsia="宋体" w:cs="宋体"/>
          <w:color w:val="auto"/>
          <w:sz w:val="28"/>
          <w:szCs w:val="28"/>
          <w:highlight w:val="none"/>
        </w:rPr>
        <w:t>文件规定及</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提供的材料自行编写目录</w:t>
      </w:r>
      <w:r>
        <w:rPr>
          <w:rFonts w:hint="eastAsia" w:ascii="宋体" w:hAnsi="宋体" w:eastAsia="宋体" w:cs="宋体"/>
          <w:color w:val="auto"/>
          <w:kern w:val="0"/>
          <w:sz w:val="28"/>
          <w:szCs w:val="28"/>
        </w:rPr>
        <w:t>（部分格式后附）</w:t>
      </w:r>
      <w:r>
        <w:rPr>
          <w:rFonts w:hint="eastAsia" w:ascii="宋体" w:hAnsi="宋体" w:eastAsia="宋体" w:cs="宋体"/>
          <w:color w:val="auto"/>
          <w:sz w:val="28"/>
          <w:szCs w:val="28"/>
          <w:highlight w:val="none"/>
        </w:rPr>
        <w:t>。</w:t>
      </w:r>
    </w:p>
    <w:p w14:paraId="489C8ADF">
      <w:pPr>
        <w:spacing w:line="360" w:lineRule="auto"/>
        <w:rPr>
          <w:rFonts w:hint="eastAsia" w:ascii="仿宋_GB2312" w:hAnsi="仿宋" w:eastAsia="仿宋_GB2312" w:cs="仿宋_GB2312"/>
          <w:color w:val="auto"/>
          <w:sz w:val="24"/>
          <w:highlight w:val="none"/>
        </w:rPr>
      </w:pPr>
    </w:p>
    <w:p w14:paraId="1F94495A">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32055574">
      <w:pPr>
        <w:snapToGrid w:val="0"/>
        <w:spacing w:before="120" w:beforeLines="50" w:after="50" w:line="360" w:lineRule="auto"/>
        <w:ind w:left="0" w:firstLine="0" w:firstLineChars="0"/>
        <w:jc w:val="left"/>
        <w:rPr>
          <w:rFonts w:ascii="Calibri" w:eastAsia="宋体" w:cs="仿宋_GB2312"/>
          <w:color w:val="auto"/>
          <w:sz w:val="24"/>
          <w:highlight w:val="none"/>
        </w:rPr>
      </w:pPr>
      <w:r>
        <w:rPr>
          <w:rFonts w:ascii="Calibri" w:eastAsia="宋体" w:cs="仿宋_GB2312"/>
          <w:color w:val="auto"/>
          <w:sz w:val="24"/>
          <w:highlight w:val="none"/>
        </w:rPr>
        <w:br w:type="page"/>
      </w:r>
      <w:r>
        <w:rPr>
          <w:rFonts w:hint="eastAsia" w:ascii="宋体" w:hAnsi="宋体" w:eastAsia="宋体" w:cs="宋体"/>
          <w:b/>
          <w:color w:val="auto"/>
          <w:sz w:val="28"/>
          <w:szCs w:val="28"/>
          <w:lang w:val="en-US" w:eastAsia="zh-CN"/>
        </w:rPr>
        <w:t>3.</w:t>
      </w:r>
      <w:r>
        <w:rPr>
          <w:rFonts w:hint="eastAsia" w:ascii="宋体" w:hAnsi="宋体" w:eastAsia="宋体" w:cs="宋体"/>
          <w:b/>
          <w:color w:val="auto"/>
          <w:sz w:val="28"/>
          <w:szCs w:val="28"/>
          <w:lang w:val="zh-CN" w:eastAsia="zh-CN"/>
        </w:rPr>
        <w:t>响应函的格式：</w:t>
      </w:r>
    </w:p>
    <w:p w14:paraId="1BA60758">
      <w:pPr>
        <w:spacing w:line="500" w:lineRule="exact"/>
        <w:jc w:val="center"/>
        <w:rPr>
          <w:rFonts w:ascii="Times New Roman" w:hAnsi="Times New Roman" w:eastAsia="宋体"/>
          <w:b/>
          <w:bCs/>
          <w:color w:val="auto"/>
          <w:kern w:val="0"/>
          <w:sz w:val="30"/>
          <w:szCs w:val="30"/>
          <w:highlight w:val="none"/>
        </w:rPr>
      </w:pPr>
      <w:r>
        <w:rPr>
          <w:rFonts w:hint="eastAsia" w:ascii="Times New Roman" w:hAnsi="Times New Roman" w:eastAsia="宋体"/>
          <w:b/>
          <w:bCs/>
          <w:color w:val="auto"/>
          <w:kern w:val="0"/>
          <w:sz w:val="30"/>
          <w:szCs w:val="30"/>
          <w:highlight w:val="none"/>
        </w:rPr>
        <w:t>响应函</w:t>
      </w:r>
    </w:p>
    <w:p w14:paraId="3BA08C05">
      <w:pPr>
        <w:spacing w:line="500" w:lineRule="exact"/>
        <w:rPr>
          <w:rFonts w:ascii="Times New Roman" w:hAnsi="Times New Roman" w:eastAsia="宋体"/>
          <w:color w:val="auto"/>
          <w:kern w:val="0"/>
          <w:sz w:val="32"/>
          <w:szCs w:val="21"/>
          <w:highlight w:val="none"/>
        </w:rPr>
      </w:pPr>
    </w:p>
    <w:p w14:paraId="0AF91075">
      <w:pPr>
        <w:spacing w:line="440" w:lineRule="exact"/>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致：</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（采购代理机构名称）</w:t>
      </w:r>
    </w:p>
    <w:p w14:paraId="77B58DA7">
      <w:pPr>
        <w:spacing w:line="440" w:lineRule="exact"/>
        <w:ind w:firstLine="400" w:firstLineChars="200"/>
        <w:rPr>
          <w:rFonts w:hint="eastAsia" w:ascii="宋体" w:hAnsi="宋体" w:eastAsia="宋体" w:cs="宋体"/>
          <w:color w:val="auto"/>
          <w:kern w:val="0"/>
          <w:sz w:val="20"/>
          <w:szCs w:val="21"/>
          <w:highlight w:val="none"/>
        </w:rPr>
      </w:pPr>
    </w:p>
    <w:p w14:paraId="7D311053">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我方已仔细阅读了贵方组织的</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项目（项目编号：</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）的竞争性磋商文件的全部内容，现正式</w:t>
      </w:r>
      <w:r>
        <w:rPr>
          <w:rFonts w:hint="eastAsia" w:ascii="宋体" w:hAnsi="宋体" w:eastAsia="宋体" w:cs="宋体"/>
          <w:color w:val="auto"/>
          <w:kern w:val="0"/>
          <w:sz w:val="20"/>
          <w:szCs w:val="21"/>
          <w:highlight w:val="none"/>
          <w:lang w:eastAsia="zh-CN"/>
        </w:rPr>
        <w:t>提交</w:t>
      </w:r>
      <w:r>
        <w:rPr>
          <w:rFonts w:hint="eastAsia" w:ascii="宋体" w:hAnsi="宋体" w:eastAsia="宋体" w:cs="宋体"/>
          <w:color w:val="auto"/>
          <w:kern w:val="0"/>
          <w:sz w:val="20"/>
          <w:szCs w:val="21"/>
          <w:highlight w:val="none"/>
        </w:rPr>
        <w:t xml:space="preserve">下述文件参加贵方组织的本次政府采购活动： </w:t>
      </w:r>
    </w:p>
    <w:p w14:paraId="5D5C8DD2">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一、首次报价文件电子版（包含按“第三章 供应商须知”提交的全部文件）；</w:t>
      </w:r>
    </w:p>
    <w:p w14:paraId="7D1AC4CF">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二、</w:t>
      </w:r>
      <w:r>
        <w:rPr>
          <w:rFonts w:hint="eastAsia" w:ascii="宋体" w:hAnsi="宋体" w:eastAsia="宋体" w:cs="宋体"/>
          <w:color w:val="auto"/>
          <w:kern w:val="0"/>
          <w:sz w:val="20"/>
          <w:szCs w:val="21"/>
          <w:lang w:val="zh-CN" w:eastAsia="zh-CN"/>
        </w:rPr>
        <w:t>商务技术文件</w:t>
      </w:r>
      <w:r>
        <w:rPr>
          <w:rFonts w:hint="eastAsia" w:ascii="宋体" w:hAnsi="宋体" w:eastAsia="宋体" w:cs="宋体"/>
          <w:color w:val="auto"/>
          <w:kern w:val="0"/>
          <w:sz w:val="20"/>
          <w:szCs w:val="21"/>
          <w:lang w:val="zh-CN"/>
        </w:rPr>
        <w:t>电子版</w:t>
      </w:r>
      <w:r>
        <w:rPr>
          <w:rFonts w:hint="eastAsia" w:ascii="宋体" w:hAnsi="宋体" w:eastAsia="宋体" w:cs="宋体"/>
          <w:color w:val="auto"/>
          <w:kern w:val="0"/>
          <w:sz w:val="20"/>
          <w:szCs w:val="21"/>
          <w:lang w:val="zh-CN" w:eastAsia="zh-CN"/>
        </w:rPr>
        <w:t>（包含按</w:t>
      </w:r>
      <w:r>
        <w:rPr>
          <w:rFonts w:hint="eastAsia" w:ascii="宋体" w:hAnsi="宋体" w:eastAsia="宋体" w:cs="宋体"/>
          <w:color w:val="auto"/>
          <w:kern w:val="0"/>
          <w:sz w:val="20"/>
          <w:szCs w:val="21"/>
          <w:lang w:val="zh-CN"/>
        </w:rPr>
        <w:t>“第三章 供应商须知”</w:t>
      </w:r>
      <w:r>
        <w:rPr>
          <w:rFonts w:hint="eastAsia" w:ascii="宋体" w:hAnsi="宋体" w:eastAsia="宋体" w:cs="宋体"/>
          <w:color w:val="auto"/>
          <w:kern w:val="0"/>
          <w:sz w:val="20"/>
          <w:szCs w:val="21"/>
          <w:lang w:val="zh-CN" w:eastAsia="zh-CN"/>
        </w:rPr>
        <w:t>提交的全部文件）</w:t>
      </w:r>
      <w:r>
        <w:rPr>
          <w:rFonts w:hint="eastAsia" w:ascii="宋体" w:hAnsi="宋体" w:eastAsia="宋体" w:cs="宋体"/>
          <w:color w:val="auto"/>
          <w:kern w:val="0"/>
          <w:sz w:val="20"/>
          <w:szCs w:val="21"/>
          <w:highlight w:val="none"/>
        </w:rPr>
        <w:t>；</w:t>
      </w:r>
    </w:p>
    <w:p w14:paraId="49632D7D">
      <w:pPr>
        <w:spacing w:line="440" w:lineRule="exact"/>
        <w:ind w:firstLine="400" w:firstLineChars="200"/>
        <w:rPr>
          <w:rFonts w:hint="eastAsia" w:ascii="宋体" w:hAnsi="宋体" w:eastAsia="宋体" w:cs="宋体"/>
          <w:color w:val="auto"/>
          <w:kern w:val="0"/>
          <w:sz w:val="20"/>
          <w:szCs w:val="21"/>
          <w:highlight w:val="none"/>
          <w:lang w:eastAsia="zh-CN"/>
        </w:rPr>
      </w:pPr>
      <w:r>
        <w:rPr>
          <w:rFonts w:hint="eastAsia" w:ascii="宋体" w:hAnsi="宋体" w:eastAsia="宋体" w:cs="宋体"/>
          <w:color w:val="auto"/>
          <w:kern w:val="0"/>
          <w:sz w:val="20"/>
          <w:szCs w:val="21"/>
          <w:highlight w:val="none"/>
        </w:rPr>
        <w:t>三、资格文件电子版（包含按“第三章供应商须知”提交的全部文件）</w:t>
      </w:r>
      <w:r>
        <w:rPr>
          <w:rFonts w:hint="eastAsia" w:ascii="宋体" w:hAnsi="宋体" w:eastAsia="宋体" w:cs="宋体"/>
          <w:color w:val="auto"/>
          <w:kern w:val="0"/>
          <w:sz w:val="20"/>
          <w:szCs w:val="21"/>
          <w:highlight w:val="none"/>
          <w:lang w:eastAsia="zh-CN"/>
        </w:rPr>
        <w:t>。</w:t>
      </w:r>
    </w:p>
    <w:p w14:paraId="5B9B104E">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据此函，</w:t>
      </w:r>
      <w:r>
        <w:rPr>
          <w:rFonts w:hint="eastAsia" w:ascii="宋体" w:hAnsi="宋体" w:eastAsia="宋体" w:cs="宋体"/>
          <w:color w:val="auto"/>
          <w:kern w:val="0"/>
          <w:sz w:val="20"/>
          <w:szCs w:val="21"/>
          <w:highlight w:val="none"/>
          <w:lang w:val="en-US" w:eastAsia="zh-CN"/>
        </w:rPr>
        <w:t>我方</w:t>
      </w:r>
      <w:r>
        <w:rPr>
          <w:rFonts w:hint="eastAsia" w:ascii="宋体" w:hAnsi="宋体" w:eastAsia="宋体" w:cs="宋体"/>
          <w:color w:val="auto"/>
          <w:kern w:val="0"/>
          <w:sz w:val="20"/>
          <w:szCs w:val="21"/>
          <w:highlight w:val="none"/>
        </w:rPr>
        <w:t>兹宣布：</w:t>
      </w:r>
    </w:p>
    <w:p w14:paraId="589C8B47">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1、我方愿意以</w:t>
      </w:r>
      <w:r>
        <w:rPr>
          <w:rFonts w:hint="eastAsia" w:hAnsi="宋体" w:eastAsia="宋体" w:cs="宋体"/>
          <w:color w:val="auto"/>
          <w:highlight w:val="none"/>
          <w:lang w:eastAsia="zh-CN"/>
        </w:rPr>
        <w:t>磋商总报价</w:t>
      </w:r>
      <w:r>
        <w:rPr>
          <w:rFonts w:hint="eastAsia" w:hAnsi="宋体" w:eastAsia="宋体" w:cs="宋体"/>
          <w:color w:val="auto"/>
          <w:szCs w:val="22"/>
          <w:highlight w:val="none"/>
          <w:lang w:eastAsia="zh-CN"/>
        </w:rPr>
        <w:t>，</w:t>
      </w:r>
      <w:r>
        <w:rPr>
          <w:rFonts w:hint="eastAsia" w:ascii="宋体" w:hAnsi="宋体" w:eastAsia="宋体" w:cs="宋体"/>
          <w:color w:val="auto"/>
          <w:kern w:val="0"/>
          <w:sz w:val="20"/>
          <w:szCs w:val="21"/>
          <w:highlight w:val="none"/>
        </w:rPr>
        <w:t>提供本项目竞争性磋商文件第二章“</w:t>
      </w:r>
      <w:r>
        <w:rPr>
          <w:rFonts w:hint="eastAsia" w:ascii="宋体" w:hAnsi="宋体" w:eastAsia="宋体" w:cs="宋体"/>
          <w:color w:val="auto"/>
          <w:kern w:val="0"/>
          <w:sz w:val="20"/>
          <w:szCs w:val="21"/>
          <w:highlight w:val="none"/>
          <w:lang w:eastAsia="zh-CN"/>
        </w:rPr>
        <w:t>采购需求</w:t>
      </w:r>
      <w:r>
        <w:rPr>
          <w:rFonts w:hint="eastAsia" w:ascii="宋体" w:hAnsi="宋体" w:eastAsia="宋体" w:cs="宋体"/>
          <w:color w:val="auto"/>
          <w:kern w:val="0"/>
          <w:sz w:val="20"/>
          <w:szCs w:val="21"/>
          <w:highlight w:val="none"/>
        </w:rPr>
        <w:t>”中相应的采购内容</w:t>
      </w:r>
      <w:r>
        <w:rPr>
          <w:rFonts w:hint="eastAsia" w:hAnsi="宋体" w:eastAsia="宋体" w:cs="宋体"/>
          <w:color w:val="auto"/>
          <w:highlight w:val="none"/>
          <w:lang w:eastAsia="zh-CN"/>
        </w:rPr>
        <w:t>，具体详见最后报价表</w:t>
      </w:r>
      <w:r>
        <w:rPr>
          <w:rFonts w:hint="eastAsia" w:ascii="宋体" w:hAnsi="宋体" w:eastAsia="宋体" w:cs="宋体"/>
          <w:color w:val="auto"/>
          <w:kern w:val="0"/>
          <w:sz w:val="20"/>
          <w:szCs w:val="21"/>
          <w:highlight w:val="none"/>
        </w:rPr>
        <w:t>。</w:t>
      </w:r>
    </w:p>
    <w:p w14:paraId="5DA18B9D">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2、我方同意自本项目竞争性磋商文件采购公告规定的</w:t>
      </w:r>
      <w:r>
        <w:rPr>
          <w:rFonts w:hint="eastAsia" w:ascii="宋体" w:hAnsi="宋体" w:eastAsia="宋体" w:cs="宋体"/>
          <w:color w:val="auto"/>
          <w:kern w:val="0"/>
          <w:sz w:val="20"/>
          <w:szCs w:val="21"/>
          <w:highlight w:val="none"/>
          <w:lang w:eastAsia="zh-CN"/>
        </w:rPr>
        <w:t>提</w:t>
      </w:r>
      <w:r>
        <w:rPr>
          <w:rFonts w:hint="eastAsia" w:ascii="宋体" w:hAnsi="宋体" w:eastAsia="宋体" w:cs="宋体"/>
          <w:color w:val="auto"/>
          <w:kern w:val="0"/>
          <w:sz w:val="20"/>
          <w:szCs w:val="21"/>
          <w:highlight w:val="none"/>
        </w:rPr>
        <w:t>交响应文件截止时间起遵循本响应函，并承诺在“第三章 供应商须知”规定的</w:t>
      </w:r>
      <w:r>
        <w:rPr>
          <w:rFonts w:hint="eastAsia" w:ascii="宋体" w:hAnsi="宋体" w:eastAsia="宋体" w:cs="宋体"/>
          <w:color w:val="auto"/>
          <w:kern w:val="0"/>
          <w:sz w:val="20"/>
          <w:szCs w:val="21"/>
          <w:highlight w:val="none"/>
          <w:lang w:val="en-US" w:eastAsia="zh-CN"/>
        </w:rPr>
        <w:t>竞标</w:t>
      </w:r>
      <w:r>
        <w:rPr>
          <w:rFonts w:hint="eastAsia" w:ascii="宋体" w:hAnsi="宋体" w:eastAsia="宋体" w:cs="宋体"/>
          <w:color w:val="auto"/>
          <w:kern w:val="0"/>
          <w:sz w:val="20"/>
          <w:szCs w:val="21"/>
          <w:highlight w:val="none"/>
        </w:rPr>
        <w:t>有效期内不修改、撤销响应文件。</w:t>
      </w:r>
    </w:p>
    <w:p w14:paraId="4766E3B6">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3、我方在此声明，所</w:t>
      </w:r>
      <w:r>
        <w:rPr>
          <w:rFonts w:hint="eastAsia" w:ascii="宋体" w:hAnsi="宋体" w:eastAsia="宋体" w:cs="宋体"/>
          <w:color w:val="auto"/>
          <w:kern w:val="0"/>
          <w:sz w:val="20"/>
          <w:szCs w:val="21"/>
          <w:highlight w:val="none"/>
          <w:lang w:eastAsia="zh-CN"/>
        </w:rPr>
        <w:t>提交</w:t>
      </w:r>
      <w:r>
        <w:rPr>
          <w:rFonts w:hint="eastAsia" w:ascii="宋体" w:hAnsi="宋体" w:eastAsia="宋体" w:cs="宋体"/>
          <w:color w:val="auto"/>
          <w:kern w:val="0"/>
          <w:sz w:val="20"/>
          <w:szCs w:val="21"/>
          <w:highlight w:val="none"/>
        </w:rPr>
        <w:t>的响应文件及有关资料内容完整、真实和准确。</w:t>
      </w:r>
    </w:p>
    <w:p w14:paraId="74A3471B">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4、如本项目采购内容涉及须符合国家强制规定的，我方承诺我方本次竞标均符合国家有关强制规定。</w:t>
      </w:r>
    </w:p>
    <w:p w14:paraId="2ACB4E6D">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00B0A320">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6</w:t>
      </w:r>
      <w:r>
        <w:rPr>
          <w:rFonts w:hint="eastAsia" w:ascii="宋体" w:hAnsi="宋体" w:eastAsia="宋体" w:cs="宋体"/>
          <w:color w:val="auto"/>
          <w:kern w:val="0"/>
          <w:sz w:val="20"/>
          <w:szCs w:val="21"/>
          <w:highlight w:val="none"/>
        </w:rPr>
        <w:t>、我方已详细审核竞争性磋商文件，我方知道必须放弃提出含糊不清或误解问题的权利。</w:t>
      </w:r>
    </w:p>
    <w:p w14:paraId="7E907183">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7</w:t>
      </w:r>
      <w:r>
        <w:rPr>
          <w:rFonts w:hint="eastAsia" w:ascii="宋体" w:hAnsi="宋体" w:eastAsia="宋体" w:cs="宋体"/>
          <w:color w:val="auto"/>
          <w:kern w:val="0"/>
          <w:sz w:val="20"/>
          <w:szCs w:val="21"/>
          <w:highlight w:val="none"/>
        </w:rPr>
        <w:t>、我方承诺满足竞争性磋商文件第六章“合同文本”的条款，承担完成合同的责任和义务。</w:t>
      </w:r>
    </w:p>
    <w:p w14:paraId="0C79FF84">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8</w:t>
      </w:r>
      <w:r>
        <w:rPr>
          <w:rFonts w:hint="eastAsia" w:ascii="宋体" w:hAnsi="宋体" w:eastAsia="宋体" w:cs="宋体"/>
          <w:color w:val="auto"/>
          <w:kern w:val="0"/>
          <w:sz w:val="20"/>
          <w:szCs w:val="21"/>
          <w:highlight w:val="none"/>
        </w:rPr>
        <w:t>、我方同意应贵方要求提供与本竞标有关的任何数据或资料。若贵方需要，我方愿意提供我方作出的一切承诺的证明材料。</w:t>
      </w:r>
    </w:p>
    <w:p w14:paraId="02EA03FA">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9</w:t>
      </w:r>
      <w:r>
        <w:rPr>
          <w:rFonts w:hint="eastAsia" w:ascii="宋体" w:hAnsi="宋体" w:eastAsia="宋体" w:cs="宋体"/>
          <w:color w:val="auto"/>
          <w:kern w:val="0"/>
          <w:sz w:val="20"/>
          <w:szCs w:val="21"/>
          <w:highlight w:val="none"/>
        </w:rPr>
        <w:t>、我方完全理解贵方不一定接受响应报价最低的</w:t>
      </w:r>
      <w:r>
        <w:rPr>
          <w:rFonts w:hint="eastAsia" w:ascii="宋体" w:hAnsi="宋体" w:eastAsia="宋体" w:cs="宋体"/>
          <w:color w:val="auto"/>
          <w:kern w:val="0"/>
          <w:sz w:val="20"/>
          <w:szCs w:val="21"/>
          <w:highlight w:val="none"/>
          <w:lang w:eastAsia="zh-CN"/>
        </w:rPr>
        <w:t>供应商</w:t>
      </w:r>
      <w:r>
        <w:rPr>
          <w:rFonts w:hint="eastAsia" w:ascii="宋体" w:hAnsi="宋体" w:eastAsia="宋体" w:cs="宋体"/>
          <w:color w:val="auto"/>
          <w:kern w:val="0"/>
          <w:sz w:val="20"/>
          <w:szCs w:val="21"/>
          <w:highlight w:val="none"/>
        </w:rPr>
        <w:t>为成交供应商的行为。</w:t>
      </w:r>
    </w:p>
    <w:p w14:paraId="17D24203">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w:t>
      </w:r>
      <w:r>
        <w:rPr>
          <w:rFonts w:hint="eastAsia" w:ascii="宋体" w:hAnsi="宋体" w:eastAsia="宋体" w:cs="宋体"/>
          <w:color w:val="auto"/>
          <w:kern w:val="0"/>
          <w:sz w:val="20"/>
          <w:szCs w:val="21"/>
          <w:highlight w:val="none"/>
          <w:lang w:val="en-US" w:eastAsia="zh-CN"/>
        </w:rPr>
        <w:t>0</w:t>
      </w:r>
      <w:r>
        <w:rPr>
          <w:rFonts w:hint="eastAsia" w:ascii="宋体" w:hAnsi="宋体" w:eastAsia="宋体" w:cs="宋体"/>
          <w:color w:val="auto"/>
          <w:kern w:val="0"/>
          <w:sz w:val="20"/>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A49EB70">
      <w:pPr>
        <w:numPr>
          <w:ilvl w:val="0"/>
          <w:numId w:val="8"/>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提供虚假材料谋取中标、成交的；</w:t>
      </w:r>
    </w:p>
    <w:p w14:paraId="03E42E3A">
      <w:pPr>
        <w:numPr>
          <w:ilvl w:val="0"/>
          <w:numId w:val="8"/>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采取不正当手段诋毁、排挤其他供应商的；</w:t>
      </w:r>
    </w:p>
    <w:p w14:paraId="01CDC6A3">
      <w:pPr>
        <w:numPr>
          <w:ilvl w:val="0"/>
          <w:numId w:val="8"/>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与采购人、其他供应商或者采购代理机构恶意串通的；</w:t>
      </w:r>
    </w:p>
    <w:p w14:paraId="11CDE909">
      <w:pPr>
        <w:numPr>
          <w:ilvl w:val="0"/>
          <w:numId w:val="8"/>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向采购人、采购代理机构行贿或者提供其他不正当利益的；</w:t>
      </w:r>
    </w:p>
    <w:p w14:paraId="15E1F46B">
      <w:pPr>
        <w:numPr>
          <w:ilvl w:val="0"/>
          <w:numId w:val="8"/>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在采购过程中与采购人进行协商</w:t>
      </w:r>
      <w:r>
        <w:rPr>
          <w:rFonts w:hint="eastAsia" w:ascii="宋体" w:hAnsi="宋体" w:eastAsia="宋体" w:cs="宋体"/>
          <w:color w:val="auto"/>
          <w:kern w:val="0"/>
          <w:sz w:val="20"/>
          <w:szCs w:val="21"/>
          <w:highlight w:val="none"/>
          <w:lang w:eastAsia="zh-CN"/>
        </w:rPr>
        <w:t>磋商</w:t>
      </w:r>
      <w:r>
        <w:rPr>
          <w:rFonts w:hint="eastAsia" w:ascii="宋体" w:hAnsi="宋体" w:eastAsia="宋体" w:cs="宋体"/>
          <w:color w:val="auto"/>
          <w:kern w:val="0"/>
          <w:sz w:val="20"/>
          <w:szCs w:val="21"/>
          <w:highlight w:val="none"/>
        </w:rPr>
        <w:t>的；</w:t>
      </w:r>
    </w:p>
    <w:p w14:paraId="6CFCB7D0">
      <w:pPr>
        <w:numPr>
          <w:ilvl w:val="0"/>
          <w:numId w:val="8"/>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拒绝有关部门监督检查或提供虚假情况的。</w:t>
      </w:r>
    </w:p>
    <w:p w14:paraId="38B03E1F">
      <w:pPr>
        <w:spacing w:line="480" w:lineRule="auto"/>
        <w:ind w:firstLine="420"/>
        <w:rPr>
          <w:rFonts w:hint="eastAsia" w:ascii="宋体" w:hAnsi="宋体" w:eastAsia="宋体" w:cs="宋体"/>
          <w:b/>
          <w:bCs/>
          <w:color w:val="auto"/>
          <w:kern w:val="0"/>
          <w:szCs w:val="21"/>
          <w:highlight w:val="none"/>
        </w:rPr>
      </w:pPr>
      <w:r>
        <w:rPr>
          <w:rFonts w:hint="eastAsia" w:ascii="宋体" w:hAnsi="宋体" w:eastAsia="宋体" w:cs="宋体"/>
          <w:color w:val="auto"/>
          <w:kern w:val="0"/>
          <w:sz w:val="20"/>
          <w:szCs w:val="20"/>
          <w:lang w:val="en-US" w:eastAsia="zh-CN"/>
        </w:rPr>
        <w:t>11、</w:t>
      </w:r>
      <w:r>
        <w:rPr>
          <w:rFonts w:hint="eastAsia" w:eastAsia="宋体" w:cs="Times New Roman"/>
          <w:color w:val="auto"/>
          <w:highlight w:val="none"/>
        </w:rPr>
        <w:t>以上事项如有虚假或</w:t>
      </w:r>
      <w:r>
        <w:rPr>
          <w:rFonts w:hint="eastAsia" w:eastAsia="宋体"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eastAsia="宋体" w:cs="Times New Roman"/>
          <w:color w:val="auto"/>
          <w:highlight w:val="none"/>
          <w:lang w:val="en-US" w:eastAsia="zh-CN"/>
        </w:rPr>
        <w:t>者</w:t>
      </w:r>
      <w:r>
        <w:rPr>
          <w:rFonts w:hint="eastAsia" w:eastAsia="宋体" w:cs="Times New Roman"/>
          <w:color w:val="auto"/>
          <w:highlight w:val="none"/>
        </w:rPr>
        <w:t>免除法律责任的辩解</w:t>
      </w:r>
      <w:r>
        <w:rPr>
          <w:rFonts w:hint="eastAsia" w:eastAsia="宋体" w:cs="Times New Roman"/>
          <w:color w:val="auto"/>
          <w:highlight w:val="none"/>
          <w:lang w:eastAsia="zh-CN"/>
        </w:rPr>
        <w:t>。</w:t>
      </w:r>
    </w:p>
    <w:p w14:paraId="36216B9E">
      <w:pPr>
        <w:spacing w:line="480" w:lineRule="auto"/>
        <w:ind w:firstLine="42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Cs w:val="21"/>
          <w:highlight w:val="none"/>
        </w:rPr>
        <w:t>1</w:t>
      </w:r>
      <w:r>
        <w:rPr>
          <w:rFonts w:hint="default" w:ascii="宋体" w:hAnsi="宋体" w:eastAsia="宋体" w:cs="宋体"/>
          <w:b/>
          <w:bCs/>
          <w:color w:val="auto"/>
          <w:kern w:val="0"/>
          <w:szCs w:val="21"/>
          <w:highlight w:val="none"/>
          <w:lang w:val="en-US"/>
        </w:rPr>
        <w:t>2</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rPr>
        <w:t>与本磋商有关的一切正式往来信函请寄</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u w:val="none"/>
        </w:rPr>
        <w:t xml:space="preserve"> </w:t>
      </w:r>
    </w:p>
    <w:p w14:paraId="3F255B37">
      <w:pPr>
        <w:spacing w:line="480" w:lineRule="auto"/>
        <w:ind w:firstLine="42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地址：</w:t>
      </w:r>
      <w:r>
        <w:rPr>
          <w:rFonts w:hint="eastAsia" w:ascii="宋体" w:hAnsi="宋体" w:eastAsia="宋体" w:cs="宋体"/>
          <w:color w:val="auto"/>
          <w:kern w:val="0"/>
          <w:sz w:val="20"/>
          <w:szCs w:val="21"/>
          <w:highlight w:val="none"/>
          <w:u w:val="single"/>
        </w:rPr>
        <w:t xml:space="preserve">                                                        </w:t>
      </w:r>
    </w:p>
    <w:p w14:paraId="33D3957C">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电话：</w:t>
      </w:r>
      <w:r>
        <w:rPr>
          <w:rFonts w:hint="eastAsia" w:ascii="宋体" w:hAnsi="宋体" w:eastAsia="宋体" w:cs="宋体"/>
          <w:color w:val="auto"/>
          <w:kern w:val="0"/>
          <w:sz w:val="20"/>
          <w:szCs w:val="21"/>
          <w:highlight w:val="none"/>
          <w:u w:val="single"/>
        </w:rPr>
        <w:t xml:space="preserve">                                      　　　　　　　　　</w:t>
      </w:r>
    </w:p>
    <w:p w14:paraId="58391DA9">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传真：</w:t>
      </w:r>
      <w:r>
        <w:rPr>
          <w:rFonts w:hint="eastAsia" w:ascii="宋体" w:hAnsi="宋体" w:eastAsia="宋体" w:cs="宋体"/>
          <w:color w:val="auto"/>
          <w:kern w:val="0"/>
          <w:sz w:val="20"/>
          <w:szCs w:val="21"/>
          <w:highlight w:val="none"/>
          <w:u w:val="single"/>
        </w:rPr>
        <w:t>　　　　　　　　　　　　　　　　　　　　　　　　　　　　</w:t>
      </w:r>
    </w:p>
    <w:p w14:paraId="2B8BC92D">
      <w:pPr>
        <w:spacing w:line="480" w:lineRule="auto"/>
        <w:ind w:firstLine="420"/>
        <w:rPr>
          <w:rFonts w:hint="eastAsia" w:ascii="宋体" w:hAnsi="宋体" w:eastAsia="宋体" w:cs="宋体"/>
          <w:color w:val="auto"/>
          <w:lang w:val="en-US" w:eastAsia="zh-CN"/>
        </w:rPr>
      </w:pPr>
      <w:r>
        <w:rPr>
          <w:rFonts w:hint="eastAsia" w:ascii="宋体" w:hAnsi="宋体" w:eastAsia="宋体" w:cs="宋体"/>
          <w:color w:val="auto"/>
          <w:kern w:val="0"/>
          <w:sz w:val="20"/>
          <w:szCs w:val="21"/>
          <w:highlight w:val="none"/>
          <w:u w:val="none"/>
          <w:lang w:val="en-US" w:eastAsia="zh-CN"/>
        </w:rPr>
        <w:t>电子邮箱：</w:t>
      </w:r>
      <w:r>
        <w:rPr>
          <w:rFonts w:hint="eastAsia" w:ascii="宋体" w:hAnsi="宋体" w:eastAsia="宋体" w:cs="宋体"/>
          <w:color w:val="auto"/>
          <w:kern w:val="0"/>
          <w:sz w:val="20"/>
          <w:szCs w:val="21"/>
          <w:highlight w:val="none"/>
          <w:u w:val="single"/>
        </w:rPr>
        <w:t>　　　　　　　　　　　　　　　　　　　　　　　　　　</w:t>
      </w:r>
    </w:p>
    <w:p w14:paraId="1994F3D3">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邮政编码：</w:t>
      </w:r>
      <w:r>
        <w:rPr>
          <w:rFonts w:hint="eastAsia" w:ascii="宋体" w:hAnsi="宋体" w:eastAsia="宋体" w:cs="宋体"/>
          <w:color w:val="auto"/>
          <w:kern w:val="0"/>
          <w:sz w:val="20"/>
          <w:szCs w:val="21"/>
          <w:highlight w:val="none"/>
          <w:u w:val="single"/>
        </w:rPr>
        <w:t xml:space="preserve">                                                    </w:t>
      </w:r>
    </w:p>
    <w:p w14:paraId="378EADC9">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开户名称：</w:t>
      </w:r>
      <w:r>
        <w:rPr>
          <w:rFonts w:hint="eastAsia" w:ascii="宋体" w:hAnsi="宋体" w:eastAsia="宋体" w:cs="宋体"/>
          <w:color w:val="auto"/>
          <w:kern w:val="0"/>
          <w:sz w:val="20"/>
          <w:szCs w:val="21"/>
          <w:highlight w:val="none"/>
          <w:u w:val="single"/>
        </w:rPr>
        <w:t xml:space="preserve">                                                    </w:t>
      </w:r>
    </w:p>
    <w:p w14:paraId="05DC99B9">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开户银行：</w:t>
      </w:r>
      <w:r>
        <w:rPr>
          <w:rFonts w:hint="eastAsia" w:ascii="宋体" w:hAnsi="宋体" w:eastAsia="宋体" w:cs="宋体"/>
          <w:color w:val="auto"/>
          <w:kern w:val="0"/>
          <w:sz w:val="20"/>
          <w:szCs w:val="21"/>
          <w:highlight w:val="none"/>
          <w:u w:val="single"/>
        </w:rPr>
        <w:t xml:space="preserve">                                                    </w:t>
      </w:r>
    </w:p>
    <w:p w14:paraId="219BD36B">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银行账号：</w:t>
      </w:r>
      <w:r>
        <w:rPr>
          <w:rFonts w:hint="eastAsia" w:ascii="宋体" w:hAnsi="宋体" w:eastAsia="宋体" w:cs="宋体"/>
          <w:color w:val="auto"/>
          <w:kern w:val="0"/>
          <w:sz w:val="20"/>
          <w:szCs w:val="21"/>
          <w:highlight w:val="none"/>
          <w:u w:val="single"/>
        </w:rPr>
        <w:t xml:space="preserve">                                                    </w:t>
      </w:r>
    </w:p>
    <w:p w14:paraId="141BABB1">
      <w:pPr>
        <w:widowControl w:val="0"/>
        <w:tabs>
          <w:tab w:val="left" w:pos="939"/>
        </w:tabs>
        <w:spacing w:line="480" w:lineRule="auto"/>
        <w:ind w:left="141" w:leftChars="67" w:firstLine="315" w:firstLineChars="150"/>
        <w:contextualSpacing/>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特此承诺。</w:t>
      </w:r>
    </w:p>
    <w:p w14:paraId="7DD89EF1">
      <w:pPr>
        <w:spacing w:line="360" w:lineRule="auto"/>
        <w:contextualSpacing/>
        <w:jc w:val="left"/>
        <w:rPr>
          <w:rFonts w:hint="eastAsia" w:ascii="宋体" w:hAnsi="宋体" w:eastAsia="宋体" w:cs="宋体"/>
          <w:color w:val="auto"/>
          <w:szCs w:val="21"/>
          <w:highlight w:val="none"/>
        </w:rPr>
      </w:pPr>
    </w:p>
    <w:p w14:paraId="5D93F7F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52E2AB4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F00BDA0">
      <w:pPr>
        <w:spacing w:line="500" w:lineRule="exact"/>
        <w:ind w:firstLine="0" w:firstLineChars="0"/>
        <w:rPr>
          <w:rFonts w:hint="eastAsia" w:ascii="宋体" w:hAnsi="宋体" w:eastAsia="宋体" w:cs="宋体"/>
          <w:b/>
          <w:color w:val="auto"/>
          <w:sz w:val="28"/>
          <w:szCs w:val="28"/>
          <w:lang w:val="en-US" w:eastAsia="zh-CN"/>
        </w:rPr>
      </w:pPr>
    </w:p>
    <w:p w14:paraId="4DB428FB">
      <w:pPr>
        <w:spacing w:line="500" w:lineRule="exact"/>
        <w:ind w:firstLine="0" w:firstLineChars="0"/>
        <w:rPr>
          <w:rFonts w:hint="eastAsia" w:ascii="仿宋" w:hAnsi="仿宋" w:eastAsia="仿宋" w:cs="仿宋_GB2312"/>
          <w:b/>
          <w:color w:val="auto"/>
          <w:sz w:val="30"/>
          <w:szCs w:val="30"/>
          <w:lang w:val="zh-CN" w:eastAsia="zh-CN"/>
        </w:rPr>
      </w:pPr>
      <w:r>
        <w:rPr>
          <w:rFonts w:hint="eastAsia" w:ascii="宋体" w:hAnsi="宋体" w:eastAsia="宋体" w:cs="宋体"/>
          <w:b/>
          <w:color w:val="auto"/>
          <w:sz w:val="28"/>
          <w:szCs w:val="28"/>
          <w:lang w:val="en-US" w:eastAsia="zh-CN"/>
        </w:rPr>
        <w:br w:type="page"/>
      </w:r>
      <w:r>
        <w:rPr>
          <w:rFonts w:hint="eastAsia" w:ascii="宋体" w:hAnsi="宋体" w:eastAsia="宋体" w:cs="宋体"/>
          <w:b/>
          <w:color w:val="auto"/>
          <w:sz w:val="28"/>
          <w:szCs w:val="28"/>
          <w:lang w:val="en-US" w:eastAsia="zh-CN"/>
        </w:rPr>
        <w:t>4</w:t>
      </w:r>
      <w:r>
        <w:rPr>
          <w:rFonts w:hint="eastAsia" w:ascii="宋体" w:hAnsi="宋体" w:eastAsia="宋体" w:cs="宋体"/>
          <w:b/>
          <w:color w:val="auto"/>
          <w:sz w:val="28"/>
          <w:szCs w:val="28"/>
          <w:lang w:val="zh-CN" w:eastAsia="zh-CN"/>
        </w:rPr>
        <w:t>.响应报价表的格式：</w:t>
      </w:r>
      <w:r>
        <w:rPr>
          <w:rFonts w:hint="eastAsia" w:ascii="仿宋" w:hAnsi="仿宋" w:eastAsia="仿宋" w:cs="仿宋_GB2312"/>
          <w:b/>
          <w:color w:val="auto"/>
          <w:sz w:val="30"/>
          <w:szCs w:val="30"/>
          <w:lang w:val="zh-CN" w:eastAsia="zh-CN"/>
        </w:rPr>
        <w:t xml:space="preserve"> </w:t>
      </w:r>
    </w:p>
    <w:p w14:paraId="66BB0053">
      <w:pPr>
        <w:spacing w:line="520" w:lineRule="exact"/>
        <w:ind w:firstLine="420" w:firstLineChars="200"/>
        <w:rPr>
          <w:rFonts w:hint="eastAsia" w:ascii="Calibri" w:hAnsi="Calibri" w:eastAsia="宋体"/>
          <w:color w:val="auto"/>
          <w:highlight w:val="none"/>
        </w:rPr>
      </w:pPr>
    </w:p>
    <w:p w14:paraId="7D7909F6">
      <w:pPr>
        <w:spacing w:line="520" w:lineRule="exact"/>
        <w:ind w:firstLine="0" w:firstLineChars="0"/>
        <w:jc w:val="center"/>
        <w:rPr>
          <w:rFonts w:hint="eastAsia" w:eastAsia="宋体"/>
          <w:b/>
          <w:bCs/>
          <w:color w:val="auto"/>
          <w:sz w:val="32"/>
          <w:szCs w:val="32"/>
          <w:highlight w:val="none"/>
        </w:rPr>
      </w:pPr>
      <w:r>
        <w:rPr>
          <w:rFonts w:hint="eastAsia" w:eastAsia="宋体"/>
          <w:b/>
          <w:bCs/>
          <w:color w:val="auto"/>
          <w:sz w:val="32"/>
          <w:szCs w:val="32"/>
          <w:highlight w:val="none"/>
        </w:rPr>
        <w:t>响应报价表</w:t>
      </w:r>
    </w:p>
    <w:p w14:paraId="7FE6E3B5">
      <w:pPr>
        <w:snapToGrid w:val="0"/>
        <w:spacing w:before="50" w:after="50" w:line="360" w:lineRule="auto"/>
        <w:rPr>
          <w:rFonts w:hint="eastAsia" w:eastAsia="宋体"/>
          <w:color w:val="auto"/>
          <w:sz w:val="24"/>
          <w:highlight w:val="none"/>
        </w:rPr>
      </w:pPr>
    </w:p>
    <w:p w14:paraId="0239EDDA">
      <w:pPr>
        <w:snapToGrid w:val="0"/>
        <w:spacing w:before="50" w:after="5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FAED2DA">
      <w:pPr>
        <w:snapToGrid w:val="0"/>
        <w:spacing w:before="50" w:after="5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2D7AC4C">
      <w:pPr>
        <w:snapToGrid/>
        <w:spacing w:before="0" w:after="0" w:line="24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093"/>
        <w:gridCol w:w="1337"/>
      </w:tblGrid>
      <w:tr w14:paraId="2EDD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5E4F0AA">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CE00CC">
            <w:pP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标的</w:t>
            </w:r>
            <w:r>
              <w:rPr>
                <w:rFonts w:hint="eastAsia" w:ascii="宋体" w:hAnsi="宋体" w:eastAsia="宋体" w:cs="宋体"/>
                <w:color w:val="auto"/>
                <w:szCs w:val="22"/>
                <w:highlight w:val="none"/>
              </w:rPr>
              <w:t>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95FA4E2">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D7F9A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r>
              <w:rPr>
                <w:rFonts w:hint="eastAsia" w:ascii="宋体" w:hAnsi="宋体" w:eastAsia="宋体" w:cs="宋体"/>
                <w:color w:val="auto"/>
                <w:szCs w:val="22"/>
                <w:highlight w:val="none"/>
                <w:lang w:eastAsia="zh-CN"/>
              </w:rPr>
              <w:t>及</w:t>
            </w:r>
            <w:r>
              <w:rPr>
                <w:rFonts w:hint="eastAsia" w:ascii="宋体" w:hAnsi="宋体" w:eastAsia="宋体" w:cs="宋体"/>
                <w:color w:val="auto"/>
                <w:szCs w:val="22"/>
                <w:highlight w:val="none"/>
                <w:lang w:val="en-US" w:eastAsia="zh-CN"/>
              </w:rPr>
              <w:t xml:space="preserve"> 单位</w:t>
            </w:r>
            <w:r>
              <w:rPr>
                <w:rFonts w:hint="eastAsia" w:ascii="宋体" w:hAnsi="宋体" w:eastAsia="宋体" w:cs="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DEF32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23E37D00">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5B25DCC7">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337" w:type="dxa"/>
            <w:tcBorders>
              <w:top w:val="single" w:color="auto" w:sz="4" w:space="0"/>
              <w:left w:val="single" w:color="auto" w:sz="4" w:space="0"/>
              <w:bottom w:val="single" w:color="auto" w:sz="4" w:space="0"/>
              <w:right w:val="single" w:color="auto" w:sz="4" w:space="0"/>
            </w:tcBorders>
            <w:noWrap w:val="0"/>
            <w:vAlign w:val="top"/>
          </w:tcPr>
          <w:p w14:paraId="7A59B97E">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供应商名称及地址</w:t>
            </w:r>
          </w:p>
        </w:tc>
      </w:tr>
      <w:tr w14:paraId="6C62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0D478F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B570848">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8E41C8C">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5D9D4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90CBA04">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21509439">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9B13D14">
            <w:pPr>
              <w:rPr>
                <w:rFonts w:hint="eastAsia" w:ascii="宋体" w:hAnsi="宋体" w:eastAsia="宋体" w:cs="宋体"/>
                <w:color w:val="auto"/>
                <w:szCs w:val="22"/>
                <w:highlight w:val="none"/>
              </w:rPr>
            </w:pPr>
          </w:p>
        </w:tc>
      </w:tr>
      <w:tr w14:paraId="062F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B3A411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F730972">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865777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936E6FB">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F5E3A7E">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0E0C4C9">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5CBC5AB">
            <w:pPr>
              <w:rPr>
                <w:rFonts w:hint="eastAsia" w:ascii="宋体" w:hAnsi="宋体" w:eastAsia="宋体" w:cs="宋体"/>
                <w:color w:val="auto"/>
                <w:szCs w:val="22"/>
                <w:highlight w:val="none"/>
              </w:rPr>
            </w:pPr>
          </w:p>
        </w:tc>
      </w:tr>
      <w:tr w14:paraId="7C88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71CB2B0">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384BB1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B2E389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5B0BEC">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D45ED4">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46989B85">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7AEBF81">
            <w:pPr>
              <w:rPr>
                <w:rFonts w:hint="eastAsia" w:ascii="宋体" w:hAnsi="宋体" w:eastAsia="宋体" w:cs="宋体"/>
                <w:color w:val="auto"/>
                <w:szCs w:val="22"/>
                <w:highlight w:val="none"/>
              </w:rPr>
            </w:pPr>
          </w:p>
        </w:tc>
      </w:tr>
      <w:tr w14:paraId="0635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612B2DA9">
            <w:pPr>
              <w:rPr>
                <w:rFonts w:hint="eastAsia" w:ascii="宋体" w:hAnsi="宋体" w:eastAsia="宋体" w:cs="宋体"/>
                <w:color w:val="auto"/>
                <w:szCs w:val="22"/>
                <w:highlight w:val="none"/>
              </w:rPr>
            </w:pPr>
            <w:r>
              <w:rPr>
                <w:rFonts w:hint="eastAsia" w:ascii="宋体" w:hAnsi="宋体" w:eastAsia="宋体" w:cs="宋体"/>
                <w:color w:val="auto"/>
                <w:kern w:val="0"/>
                <w:sz w:val="20"/>
                <w:szCs w:val="21"/>
                <w:highlight w:val="none"/>
                <w:lang w:eastAsia="zh-CN"/>
              </w:rPr>
              <w:t>磋商总报价</w:t>
            </w:r>
            <w:r>
              <w:rPr>
                <w:rFonts w:hint="eastAsia" w:ascii="宋体" w:hAnsi="宋体" w:eastAsia="宋体" w:cs="宋体"/>
                <w:color w:val="auto"/>
                <w:szCs w:val="22"/>
                <w:highlight w:val="none"/>
              </w:rPr>
              <w:t>（包含税费等所有费用）：</w:t>
            </w:r>
            <w:r>
              <w:rPr>
                <w:rFonts w:hint="eastAsia" w:ascii="宋体" w:hAnsi="宋体" w:eastAsia="宋体" w:cs="宋体"/>
                <w:color w:val="auto"/>
                <w:szCs w:val="22"/>
                <w:highlight w:val="none"/>
                <w:u w:val="single"/>
              </w:rPr>
              <w:t>（大写）人民币       （</w:t>
            </w:r>
            <w:r>
              <w:rPr>
                <w:rFonts w:hint="eastAsia" w:ascii="宋体" w:hAnsi="宋体" w:eastAsia="宋体" w:cs="宋体"/>
                <w:color w:val="auto"/>
                <w:szCs w:val="22"/>
                <w:highlight w:val="none"/>
                <w:u w:val="single"/>
                <w:lang w:eastAsia="zh-CN"/>
              </w:rPr>
              <w:t>小写</w:t>
            </w:r>
            <w:r>
              <w:rPr>
                <w:rFonts w:hint="eastAsia" w:ascii="宋体" w:hAnsi="宋体" w:eastAsia="宋体" w:cs="宋体"/>
                <w:color w:val="auto"/>
                <w:szCs w:val="22"/>
                <w:highlight w:val="none"/>
                <w:u w:val="single"/>
              </w:rPr>
              <w:t>）</w:t>
            </w:r>
            <w:r>
              <w:rPr>
                <w:rFonts w:hint="eastAsia" w:ascii="宋体" w:hAnsi="宋体" w:eastAsia="宋体" w:cs="宋体"/>
                <w:color w:val="auto"/>
                <w:szCs w:val="22"/>
                <w:highlight w:val="none"/>
                <w:u w:val="single"/>
                <w:lang w:eastAsia="zh-CN"/>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u w:val="single"/>
              </w:rPr>
              <w:t xml:space="preserve"> </w:t>
            </w:r>
          </w:p>
        </w:tc>
      </w:tr>
      <w:tr w14:paraId="3539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6762878A">
            <w:pPr>
              <w:rPr>
                <w:rFonts w:hint="eastAsia" w:ascii="宋体" w:hAnsi="宋体" w:eastAsia="宋体" w:cs="宋体"/>
                <w:color w:val="auto"/>
                <w:kern w:val="0"/>
                <w:sz w:val="20"/>
                <w:szCs w:val="21"/>
                <w:highlight w:val="none"/>
                <w:lang w:eastAsia="zh-CN"/>
              </w:rPr>
            </w:pPr>
            <w:r>
              <w:rPr>
                <w:rFonts w:hint="eastAsia" w:ascii="宋体" w:hAnsi="宋体" w:cs="宋体"/>
                <w:color w:val="auto"/>
                <w:kern w:val="0"/>
                <w:sz w:val="20"/>
                <w:szCs w:val="21"/>
                <w:highlight w:val="none"/>
                <w:lang w:eastAsia="zh-CN"/>
              </w:rPr>
              <w:t>服务期限</w:t>
            </w:r>
            <w:r>
              <w:rPr>
                <w:rFonts w:hint="eastAsia" w:ascii="宋体" w:hAnsi="宋体" w:eastAsia="宋体" w:cs="宋体"/>
                <w:color w:val="auto"/>
                <w:kern w:val="0"/>
                <w:sz w:val="20"/>
                <w:szCs w:val="21"/>
                <w:highlight w:val="none"/>
                <w:lang w:eastAsia="zh-CN"/>
              </w:rPr>
              <w:t>：</w:t>
            </w:r>
          </w:p>
        </w:tc>
      </w:tr>
      <w:tr w14:paraId="7B94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DBECEE3">
            <w:pPr>
              <w:spacing w:line="240" w:lineRule="auto"/>
              <w:ind w:firstLine="0" w:firstLineChars="0"/>
              <w:rPr>
                <w:rFonts w:hint="eastAsia" w:ascii="宋体" w:hAnsi="宋体" w:eastAsia="宋体" w:cs="宋体"/>
                <w:color w:val="auto"/>
                <w:szCs w:val="22"/>
                <w:highlight w:val="none"/>
              </w:rPr>
            </w:pPr>
            <w:r>
              <w:rPr>
                <w:rFonts w:hint="eastAsia" w:ascii="宋体" w:hAnsi="宋体" w:eastAsia="宋体" w:cs="宋体"/>
                <w:color w:val="auto"/>
                <w:szCs w:val="21"/>
                <w:highlight w:val="none"/>
                <w:lang w:eastAsia="zh-CN"/>
              </w:rPr>
              <w:t>备注</w:t>
            </w:r>
          </w:p>
        </w:tc>
        <w:tc>
          <w:tcPr>
            <w:tcW w:w="9094" w:type="dxa"/>
            <w:gridSpan w:val="6"/>
            <w:tcBorders>
              <w:top w:val="single" w:color="auto" w:sz="4" w:space="0"/>
              <w:left w:val="single" w:color="auto" w:sz="4" w:space="0"/>
              <w:bottom w:val="single" w:color="auto" w:sz="4" w:space="0"/>
              <w:right w:val="single" w:color="auto" w:sz="4" w:space="0"/>
            </w:tcBorders>
            <w:noWrap w:val="0"/>
            <w:vAlign w:val="center"/>
          </w:tcPr>
          <w:p w14:paraId="7B7D3DE5">
            <w:pPr>
              <w:spacing w:line="24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根据《国务院办公厅关于在政府采购中实施本国产品标准及相关政策的通知》国办发〔2025〕34号的规定，我方为</w:t>
            </w:r>
            <w:r>
              <w:rPr>
                <w:rFonts w:hint="eastAsia" w:ascii="宋体" w:hAnsi="宋体" w:eastAsia="宋体" w:cs="宋体"/>
                <w:i w:val="0"/>
                <w:iCs w:val="0"/>
                <w:caps w:val="0"/>
                <w:color w:val="auto"/>
                <w:spacing w:val="0"/>
                <w:sz w:val="21"/>
                <w:szCs w:val="21"/>
                <w:highlight w:val="none"/>
                <w:shd w:val="clear" w:color="auto" w:fill="FFFFFF"/>
                <w:lang w:eastAsia="zh-CN"/>
              </w:rPr>
              <w:t>本政府采购</w:t>
            </w:r>
            <w:r>
              <w:rPr>
                <w:rFonts w:hint="eastAsia" w:ascii="宋体" w:hAnsi="宋体" w:eastAsia="宋体" w:cs="宋体"/>
                <w:i w:val="0"/>
                <w:iCs w:val="0"/>
                <w:caps w:val="0"/>
                <w:color w:val="auto"/>
                <w:spacing w:val="0"/>
                <w:sz w:val="21"/>
                <w:szCs w:val="21"/>
                <w:highlight w:val="none"/>
                <w:shd w:val="clear" w:color="auto" w:fill="FFFFFF"/>
              </w:rPr>
              <w:t>项目</w:t>
            </w:r>
            <w:r>
              <w:rPr>
                <w:rFonts w:hint="eastAsia" w:ascii="宋体" w:hAnsi="宋体" w:eastAsia="宋体" w:cs="宋体"/>
                <w:i w:val="0"/>
                <w:iCs w:val="0"/>
                <w:caps w:val="0"/>
                <w:color w:val="auto"/>
                <w:spacing w:val="0"/>
                <w:sz w:val="21"/>
                <w:szCs w:val="21"/>
                <w:highlight w:val="none"/>
                <w:shd w:val="clear" w:color="auto" w:fill="FFFFFF"/>
                <w:lang w:eastAsia="zh-CN"/>
              </w:rPr>
              <w:t>中</w:t>
            </w:r>
            <w:r>
              <w:rPr>
                <w:rFonts w:hint="eastAsia" w:ascii="宋体" w:hAnsi="宋体" w:eastAsia="宋体" w:cs="宋体"/>
                <w:color w:val="auto"/>
                <w:szCs w:val="21"/>
                <w:highlight w:val="none"/>
              </w:rPr>
              <w:t>伴随</w:t>
            </w:r>
            <w:r>
              <w:rPr>
                <w:rFonts w:hint="eastAsia" w:ascii="宋体" w:hAnsi="宋体" w:eastAsia="宋体" w:cs="宋体"/>
                <w:color w:val="auto"/>
                <w:highlight w:val="none"/>
                <w:lang w:val="en-US" w:eastAsia="zh-CN"/>
              </w:rPr>
              <w:t>的货物提供的</w:t>
            </w:r>
            <w:r>
              <w:rPr>
                <w:rFonts w:hint="eastAsia" w:ascii="宋体" w:hAnsi="宋体" w:eastAsia="宋体" w:cs="宋体"/>
                <w:i w:val="0"/>
                <w:iCs w:val="0"/>
                <w:caps w:val="0"/>
                <w:color w:val="auto"/>
                <w:spacing w:val="0"/>
                <w:sz w:val="21"/>
                <w:szCs w:val="21"/>
                <w:highlight w:val="none"/>
                <w:shd w:val="clear" w:color="auto" w:fill="FFFFFF"/>
              </w:rPr>
              <w:t>符合本国产品标准的产品成本之和占全部</w:t>
            </w:r>
            <w:r>
              <w:rPr>
                <w:rFonts w:hint="eastAsia" w:ascii="宋体" w:hAnsi="宋体" w:eastAsia="宋体" w:cs="宋体"/>
                <w:i w:val="0"/>
                <w:iCs w:val="0"/>
                <w:caps w:val="0"/>
                <w:color w:val="auto"/>
                <w:spacing w:val="0"/>
                <w:sz w:val="21"/>
                <w:szCs w:val="21"/>
                <w:highlight w:val="none"/>
                <w:shd w:val="clear" w:color="auto" w:fill="FFFFFF"/>
                <w:lang w:eastAsia="zh-CN"/>
              </w:rPr>
              <w:t>竞标</w:t>
            </w:r>
            <w:r>
              <w:rPr>
                <w:rFonts w:hint="eastAsia" w:ascii="宋体" w:hAnsi="宋体" w:eastAsia="宋体" w:cs="宋体"/>
                <w:i w:val="0"/>
                <w:iCs w:val="0"/>
                <w:caps w:val="0"/>
                <w:color w:val="auto"/>
                <w:spacing w:val="0"/>
                <w:sz w:val="21"/>
                <w:szCs w:val="21"/>
                <w:highlight w:val="none"/>
                <w:shd w:val="clear" w:color="auto" w:fill="FFFFFF"/>
              </w:rPr>
              <w:t>产品成本之和的比例达到</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lang w:eastAsia="zh-CN"/>
              </w:rPr>
              <w:t>。</w:t>
            </w:r>
          </w:p>
        </w:tc>
      </w:tr>
    </w:tbl>
    <w:p w14:paraId="719F15EF">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7EFBD3E8">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1、供应商需按本表格式填写，不得自行更改，也不得留空（</w:t>
      </w: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一栏除外</w:t>
      </w:r>
      <w:r>
        <w:rPr>
          <w:rFonts w:hint="eastAsia" w:ascii="宋体" w:hAnsi="宋体" w:eastAsia="宋体" w:cs="宋体"/>
          <w:color w:val="auto"/>
          <w:kern w:val="0"/>
          <w:sz w:val="21"/>
          <w:szCs w:val="21"/>
          <w:highlight w:val="none"/>
          <w:lang w:val="zh-CN"/>
        </w:rPr>
        <w:t>）, 如有多分标，按分标分别提供响应报价表，</w:t>
      </w:r>
      <w:r>
        <w:rPr>
          <w:rFonts w:hint="eastAsia" w:ascii="宋体" w:hAnsi="宋体" w:eastAsia="宋体" w:cs="宋体"/>
          <w:b/>
          <w:color w:val="auto"/>
          <w:kern w:val="0"/>
          <w:sz w:val="21"/>
          <w:szCs w:val="21"/>
          <w:highlight w:val="none"/>
          <w:lang w:val="zh-CN"/>
        </w:rPr>
        <w:t>否则其响应按无效响应处理。</w:t>
      </w:r>
    </w:p>
    <w:p w14:paraId="07F46B20">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1"/>
          <w:szCs w:val="21"/>
          <w:highlight w:val="none"/>
          <w:lang w:val="zh-CN"/>
        </w:rPr>
        <w:t>否则其响应按无效响应处理。</w:t>
      </w:r>
    </w:p>
    <w:p w14:paraId="2BBB149C">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kern w:val="0"/>
          <w:sz w:val="21"/>
          <w:szCs w:val="21"/>
          <w:highlight w:val="none"/>
          <w:lang w:val="en-US" w:eastAsia="zh-CN"/>
        </w:rPr>
        <w:t>请</w:t>
      </w:r>
      <w:r>
        <w:rPr>
          <w:rFonts w:hint="eastAsia" w:ascii="宋体" w:hAnsi="宋体" w:eastAsia="宋体" w:cs="宋体"/>
          <w:color w:val="auto"/>
          <w:sz w:val="21"/>
          <w:szCs w:val="21"/>
          <w:highlight w:val="none"/>
        </w:rPr>
        <w:t>根据所</w:t>
      </w:r>
      <w:r>
        <w:rPr>
          <w:rFonts w:hint="eastAsia" w:ascii="宋体" w:hAnsi="宋体" w:eastAsia="宋体" w:cs="宋体"/>
          <w:color w:val="auto"/>
          <w:sz w:val="21"/>
          <w:szCs w:val="21"/>
          <w:highlight w:val="none"/>
          <w:lang w:val="en-US" w:eastAsia="zh-CN"/>
        </w:rPr>
        <w:t>竞</w:t>
      </w:r>
      <w:r>
        <w:rPr>
          <w:rFonts w:hint="eastAsia" w:hAnsi="宋体" w:eastAsia="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“服务要求”</w:t>
      </w:r>
      <w:r>
        <w:rPr>
          <w:rFonts w:hint="eastAsia" w:ascii="宋体" w:hAnsi="宋体" w:eastAsia="宋体" w:cs="宋体"/>
          <w:color w:val="auto"/>
          <w:sz w:val="21"/>
          <w:szCs w:val="21"/>
          <w:highlight w:val="none"/>
        </w:rPr>
        <w:t>的</w:t>
      </w:r>
      <w:r>
        <w:rPr>
          <w:rFonts w:hint="eastAsia"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详细填写相应的具体内容。</w:t>
      </w:r>
    </w:p>
    <w:p w14:paraId="230F7FEC">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4、特别提示：采购代理机构将对项目名称和项目编号，成交供应商名称、地址和成交金额，主要成交标的名称、服务范围、服务要求、服务时间、服务标准等予以公示。</w:t>
      </w:r>
    </w:p>
    <w:p w14:paraId="187F1BB0">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5、符合采购文件中列明的可享受中小企业扶持政策的供应商，请填写中小企业声明函。</w:t>
      </w:r>
    </w:p>
    <w:p w14:paraId="678A477A">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供应商提供的中小企业声明函内容不实的，属于提供虚假材料谋取中标、成交，依照《中华人民共和国政府采购法》等国家有关规定追究相应责任。</w:t>
      </w:r>
    </w:p>
    <w:p w14:paraId="332DE521">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p>
    <w:p w14:paraId="6E98BF04">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4C5A82DB">
      <w:pPr>
        <w:autoSpaceDE w:val="0"/>
        <w:autoSpaceDN w:val="0"/>
        <w:spacing w:line="360" w:lineRule="auto"/>
        <w:ind w:firstLine="4560" w:firstLineChars="1900"/>
        <w:rPr>
          <w:rFonts w:hint="eastAsia" w:ascii="宋体" w:hAnsi="宋体" w:eastAsia="宋体" w:cs="宋体"/>
          <w:color w:val="auto"/>
          <w:kern w:val="0"/>
          <w:sz w:val="24"/>
          <w:szCs w:val="21"/>
          <w:highlight w:val="none"/>
          <w:lang w:val="zh-CN"/>
        </w:rPr>
      </w:pPr>
      <w:r>
        <w:rPr>
          <w:rFonts w:hint="eastAsia" w:ascii="宋体" w:hAnsi="宋体" w:eastAsia="宋体" w:cs="宋体"/>
          <w:color w:val="auto"/>
          <w:kern w:val="0"/>
          <w:sz w:val="24"/>
          <w:szCs w:val="21"/>
          <w:highlight w:val="none"/>
          <w:lang w:val="zh-CN"/>
        </w:rPr>
        <w:t>日期：  年  月   日</w:t>
      </w:r>
    </w:p>
    <w:p w14:paraId="62D583DF">
      <w:pPr>
        <w:spacing w:line="500" w:lineRule="exact"/>
        <w:ind w:firstLine="0" w:firstLineChars="0"/>
        <w:rPr>
          <w:rFonts w:hint="eastAsia" w:ascii="仿宋" w:hAnsi="仿宋" w:eastAsia="仿宋" w:cs="仿宋_GB2312"/>
          <w:b/>
          <w:color w:val="auto"/>
          <w:sz w:val="30"/>
          <w:szCs w:val="30"/>
          <w:lang w:val="zh-CN" w:eastAsia="zh-CN"/>
        </w:rPr>
      </w:pPr>
      <w:r>
        <w:rPr>
          <w:rFonts w:hint="eastAsia" w:ascii="宋体" w:hAnsi="宋体" w:eastAsia="宋体" w:cs="宋体"/>
          <w:color w:val="auto"/>
          <w:kern w:val="0"/>
          <w:sz w:val="24"/>
          <w:szCs w:val="21"/>
          <w:highlight w:val="none"/>
          <w:lang w:val="zh-CN"/>
        </w:rPr>
        <w:br w:type="page"/>
      </w:r>
      <w:r>
        <w:rPr>
          <w:rFonts w:hint="eastAsia" w:ascii="宋体" w:hAnsi="宋体" w:eastAsia="宋体" w:cs="宋体"/>
          <w:b/>
          <w:color w:val="auto"/>
          <w:sz w:val="28"/>
          <w:szCs w:val="28"/>
          <w:lang w:val="en-US" w:eastAsia="zh-CN"/>
        </w:rPr>
        <w:t>5.</w:t>
      </w:r>
      <w:r>
        <w:rPr>
          <w:rFonts w:hint="eastAsia" w:ascii="宋体" w:hAnsi="宋体" w:eastAsia="宋体" w:cs="宋体"/>
          <w:b/>
          <w:color w:val="auto"/>
          <w:sz w:val="28"/>
          <w:szCs w:val="28"/>
          <w:lang w:val="zh-CN" w:eastAsia="zh-CN"/>
        </w:rPr>
        <w:t>最后报价表的格式：</w:t>
      </w:r>
      <w:r>
        <w:rPr>
          <w:rFonts w:hint="eastAsia" w:ascii="仿宋" w:hAnsi="仿宋" w:eastAsia="仿宋" w:cs="仿宋_GB2312"/>
          <w:b/>
          <w:color w:val="auto"/>
          <w:sz w:val="30"/>
          <w:szCs w:val="30"/>
          <w:lang w:val="zh-CN" w:eastAsia="zh-CN"/>
        </w:rPr>
        <w:t xml:space="preserve"> </w:t>
      </w:r>
    </w:p>
    <w:p w14:paraId="603A533E">
      <w:pPr>
        <w:spacing w:line="520" w:lineRule="exact"/>
        <w:ind w:firstLine="420" w:firstLineChars="200"/>
        <w:rPr>
          <w:rFonts w:hint="eastAsia" w:ascii="Calibri" w:hAnsi="Calibri" w:eastAsia="宋体"/>
          <w:color w:val="auto"/>
          <w:highlight w:val="none"/>
        </w:rPr>
      </w:pPr>
    </w:p>
    <w:p w14:paraId="5D9B880F">
      <w:pPr>
        <w:spacing w:line="520" w:lineRule="exact"/>
        <w:ind w:firstLine="0" w:firstLineChars="0"/>
        <w:jc w:val="center"/>
        <w:rPr>
          <w:rFonts w:hint="eastAsia" w:eastAsia="宋体"/>
          <w:b/>
          <w:bCs/>
          <w:color w:val="auto"/>
          <w:sz w:val="32"/>
          <w:szCs w:val="32"/>
          <w:highlight w:val="none"/>
        </w:rPr>
      </w:pPr>
      <w:r>
        <w:rPr>
          <w:rFonts w:hint="eastAsia" w:eastAsia="宋体"/>
          <w:b/>
          <w:bCs/>
          <w:color w:val="auto"/>
          <w:sz w:val="32"/>
          <w:szCs w:val="32"/>
          <w:highlight w:val="none"/>
          <w:lang w:eastAsia="zh-CN"/>
        </w:rPr>
        <w:t>最后</w:t>
      </w:r>
      <w:r>
        <w:rPr>
          <w:rFonts w:hint="eastAsia" w:eastAsia="宋体"/>
          <w:b/>
          <w:bCs/>
          <w:color w:val="auto"/>
          <w:sz w:val="32"/>
          <w:szCs w:val="32"/>
          <w:highlight w:val="none"/>
        </w:rPr>
        <w:t>报价表</w:t>
      </w:r>
    </w:p>
    <w:p w14:paraId="6A8814CC">
      <w:pPr>
        <w:snapToGrid w:val="0"/>
        <w:spacing w:before="50" w:after="50" w:line="360" w:lineRule="auto"/>
        <w:rPr>
          <w:rFonts w:hint="eastAsia" w:eastAsia="宋体"/>
          <w:color w:val="auto"/>
          <w:sz w:val="24"/>
          <w:highlight w:val="none"/>
        </w:rPr>
      </w:pPr>
    </w:p>
    <w:p w14:paraId="2A026944">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C50C0D6">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7EEB42A">
      <w:pPr>
        <w:snapToGrid/>
        <w:spacing w:before="0" w:after="0"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929"/>
        <w:gridCol w:w="1501"/>
      </w:tblGrid>
      <w:tr w14:paraId="3C10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BFC8E6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CC2EB74">
            <w:pP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标的</w:t>
            </w:r>
            <w:r>
              <w:rPr>
                <w:rFonts w:hint="eastAsia" w:ascii="宋体" w:hAnsi="宋体" w:eastAsia="宋体" w:cs="宋体"/>
                <w:color w:val="auto"/>
                <w:szCs w:val="22"/>
                <w:highlight w:val="none"/>
              </w:rPr>
              <w:t>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4FB5264">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46AAC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r>
              <w:rPr>
                <w:rFonts w:hint="eastAsia" w:eastAsia="宋体"/>
                <w:color w:val="auto"/>
                <w:highlight w:val="none"/>
                <w:lang w:eastAsia="zh-CN"/>
              </w:rPr>
              <w:t>及单位</w:t>
            </w:r>
            <w:r>
              <w:rPr>
                <w:rFonts w:hint="eastAsia" w:ascii="宋体" w:hAnsi="宋体" w:eastAsia="宋体" w:cs="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47C00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1929" w:type="dxa"/>
            <w:tcBorders>
              <w:top w:val="single" w:color="auto" w:sz="4" w:space="0"/>
              <w:left w:val="single" w:color="auto" w:sz="4" w:space="0"/>
              <w:bottom w:val="single" w:color="auto" w:sz="4" w:space="0"/>
              <w:right w:val="single" w:color="auto" w:sz="4" w:space="0"/>
            </w:tcBorders>
            <w:noWrap w:val="0"/>
            <w:vAlign w:val="center"/>
          </w:tcPr>
          <w:p w14:paraId="53764B35">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3B77C8A7">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050AF9F5">
            <w:pPr>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供应商名称及地址</w:t>
            </w:r>
          </w:p>
        </w:tc>
      </w:tr>
      <w:tr w14:paraId="423C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6FC5B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540E37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6484B15">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396B65">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9FB5028">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44CFCD1A">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27EAF271">
            <w:pPr>
              <w:rPr>
                <w:rFonts w:hint="eastAsia" w:ascii="宋体" w:hAnsi="宋体" w:eastAsia="宋体" w:cs="宋体"/>
                <w:color w:val="auto"/>
                <w:szCs w:val="22"/>
                <w:highlight w:val="none"/>
              </w:rPr>
            </w:pPr>
          </w:p>
        </w:tc>
      </w:tr>
      <w:tr w14:paraId="18A3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C6F0D2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56E700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4FB8104">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198913">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036234D">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4A36FD45">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5E3009FB">
            <w:pPr>
              <w:rPr>
                <w:rFonts w:hint="eastAsia" w:ascii="宋体" w:hAnsi="宋体" w:eastAsia="宋体" w:cs="宋体"/>
                <w:color w:val="auto"/>
                <w:szCs w:val="22"/>
                <w:highlight w:val="none"/>
              </w:rPr>
            </w:pPr>
          </w:p>
        </w:tc>
      </w:tr>
      <w:tr w14:paraId="449C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58DF85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BA7C9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1A14D9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D8437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0C4DC53">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42F04106">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08CF5A94">
            <w:pPr>
              <w:rPr>
                <w:rFonts w:hint="eastAsia" w:ascii="宋体" w:hAnsi="宋体" w:eastAsia="宋体" w:cs="宋体"/>
                <w:color w:val="auto"/>
                <w:szCs w:val="22"/>
                <w:highlight w:val="none"/>
              </w:rPr>
            </w:pPr>
          </w:p>
        </w:tc>
      </w:tr>
      <w:tr w14:paraId="393B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76729F3F">
            <w:pPr>
              <w:rPr>
                <w:rFonts w:hint="eastAsia" w:ascii="宋体" w:hAnsi="宋体" w:eastAsia="宋体" w:cs="宋体"/>
                <w:color w:val="auto"/>
                <w:szCs w:val="22"/>
                <w:highlight w:val="none"/>
              </w:rPr>
            </w:pPr>
            <w:r>
              <w:rPr>
                <w:rFonts w:hint="eastAsia" w:ascii="宋体" w:hAnsi="宋体" w:eastAsia="宋体" w:cs="宋体"/>
                <w:color w:val="auto"/>
                <w:kern w:val="0"/>
                <w:sz w:val="20"/>
                <w:szCs w:val="21"/>
                <w:highlight w:val="none"/>
                <w:lang w:eastAsia="zh-CN"/>
              </w:rPr>
              <w:t>磋商总报价</w:t>
            </w:r>
            <w:r>
              <w:rPr>
                <w:rFonts w:hint="eastAsia" w:ascii="宋体" w:hAnsi="宋体" w:eastAsia="宋体" w:cs="宋体"/>
                <w:color w:val="auto"/>
                <w:szCs w:val="22"/>
                <w:highlight w:val="none"/>
              </w:rPr>
              <w:t>（包含税费等所有费用）：</w:t>
            </w:r>
            <w:r>
              <w:rPr>
                <w:rFonts w:hint="eastAsia" w:ascii="宋体" w:hAnsi="宋体" w:eastAsia="宋体" w:cs="宋体"/>
                <w:color w:val="auto"/>
                <w:szCs w:val="22"/>
                <w:highlight w:val="none"/>
                <w:u w:val="single"/>
              </w:rPr>
              <w:t>（大写）人民币       （</w:t>
            </w:r>
            <w:r>
              <w:rPr>
                <w:rFonts w:hint="eastAsia" w:ascii="宋体" w:hAnsi="宋体" w:eastAsia="宋体" w:cs="宋体"/>
                <w:color w:val="auto"/>
                <w:szCs w:val="22"/>
                <w:highlight w:val="none"/>
                <w:u w:val="single"/>
                <w:lang w:eastAsia="zh-CN"/>
              </w:rPr>
              <w:t>小写</w:t>
            </w:r>
            <w:r>
              <w:rPr>
                <w:rFonts w:hint="eastAsia" w:ascii="宋体" w:hAnsi="宋体" w:eastAsia="宋体" w:cs="宋体"/>
                <w:color w:val="auto"/>
                <w:szCs w:val="22"/>
                <w:highlight w:val="none"/>
                <w:u w:val="single"/>
              </w:rPr>
              <w:t>）</w:t>
            </w:r>
            <w:r>
              <w:rPr>
                <w:rFonts w:hint="eastAsia" w:ascii="宋体" w:hAnsi="宋体" w:eastAsia="宋体" w:cs="宋体"/>
                <w:color w:val="auto"/>
                <w:szCs w:val="22"/>
                <w:highlight w:val="none"/>
                <w:u w:val="single"/>
                <w:lang w:eastAsia="zh-CN"/>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u w:val="single"/>
              </w:rPr>
              <w:t xml:space="preserve"> </w:t>
            </w:r>
          </w:p>
        </w:tc>
      </w:tr>
      <w:tr w14:paraId="22BF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0BA58351">
            <w:pPr>
              <w:rPr>
                <w:rFonts w:hint="eastAsia" w:ascii="宋体" w:hAnsi="宋体" w:eastAsia="宋体" w:cs="宋体"/>
                <w:color w:val="auto"/>
                <w:kern w:val="0"/>
                <w:sz w:val="20"/>
                <w:szCs w:val="21"/>
                <w:highlight w:val="none"/>
              </w:rPr>
            </w:pPr>
            <w:r>
              <w:rPr>
                <w:rFonts w:hint="eastAsia" w:ascii="宋体" w:hAnsi="宋体" w:cs="宋体"/>
                <w:color w:val="auto"/>
                <w:szCs w:val="22"/>
                <w:highlight w:val="none"/>
                <w:lang w:eastAsia="zh-CN"/>
              </w:rPr>
              <w:t>服务期限</w:t>
            </w:r>
            <w:r>
              <w:rPr>
                <w:rFonts w:hint="eastAsia" w:ascii="宋体" w:hAnsi="宋体" w:eastAsia="宋体" w:cs="宋体"/>
                <w:color w:val="auto"/>
                <w:szCs w:val="22"/>
                <w:highlight w:val="none"/>
                <w:lang w:eastAsia="zh-CN"/>
              </w:rPr>
              <w:t>：</w:t>
            </w:r>
          </w:p>
        </w:tc>
      </w:tr>
      <w:tr w14:paraId="5D82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95EE123">
            <w:pPr>
              <w:spacing w:line="240" w:lineRule="auto"/>
              <w:ind w:firstLine="0" w:firstLineChars="0"/>
              <w:rPr>
                <w:rFonts w:hint="eastAsia" w:ascii="宋体" w:hAnsi="宋体" w:eastAsia="宋体" w:cs="宋体"/>
                <w:color w:val="auto"/>
                <w:szCs w:val="22"/>
                <w:highlight w:val="none"/>
              </w:rPr>
            </w:pPr>
            <w:r>
              <w:rPr>
                <w:rFonts w:hint="eastAsia" w:ascii="宋体" w:hAnsi="宋体" w:eastAsia="宋体" w:cs="宋体"/>
                <w:color w:val="auto"/>
                <w:szCs w:val="21"/>
                <w:lang w:eastAsia="zh-CN"/>
              </w:rPr>
              <w:t>备注</w:t>
            </w:r>
          </w:p>
        </w:tc>
        <w:tc>
          <w:tcPr>
            <w:tcW w:w="9094" w:type="dxa"/>
            <w:gridSpan w:val="6"/>
            <w:tcBorders>
              <w:top w:val="single" w:color="auto" w:sz="4" w:space="0"/>
              <w:left w:val="single" w:color="auto" w:sz="4" w:space="0"/>
              <w:bottom w:val="single" w:color="auto" w:sz="4" w:space="0"/>
              <w:right w:val="single" w:color="auto" w:sz="4" w:space="0"/>
            </w:tcBorders>
            <w:noWrap w:val="0"/>
            <w:vAlign w:val="center"/>
          </w:tcPr>
          <w:p w14:paraId="24F16CC6">
            <w:pPr>
              <w:spacing w:line="24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根据《国务院办公厅关于在政府采购中实施本国产品标准及相关政策的通知》国办发〔2025〕34号的规定，我方为</w:t>
            </w:r>
            <w:r>
              <w:rPr>
                <w:rFonts w:hint="eastAsia" w:ascii="宋体" w:hAnsi="宋体" w:eastAsia="宋体" w:cs="宋体"/>
                <w:i w:val="0"/>
                <w:iCs w:val="0"/>
                <w:caps w:val="0"/>
                <w:color w:val="auto"/>
                <w:spacing w:val="0"/>
                <w:sz w:val="21"/>
                <w:szCs w:val="21"/>
                <w:highlight w:val="none"/>
                <w:shd w:val="clear" w:color="auto" w:fill="FFFFFF"/>
                <w:lang w:eastAsia="zh-CN"/>
              </w:rPr>
              <w:t>本政府采购</w:t>
            </w:r>
            <w:r>
              <w:rPr>
                <w:rFonts w:hint="eastAsia" w:ascii="宋体" w:hAnsi="宋体" w:eastAsia="宋体" w:cs="宋体"/>
                <w:i w:val="0"/>
                <w:iCs w:val="0"/>
                <w:caps w:val="0"/>
                <w:color w:val="auto"/>
                <w:spacing w:val="0"/>
                <w:sz w:val="21"/>
                <w:szCs w:val="21"/>
                <w:highlight w:val="none"/>
                <w:shd w:val="clear" w:color="auto" w:fill="FFFFFF"/>
              </w:rPr>
              <w:t>项目</w:t>
            </w:r>
            <w:r>
              <w:rPr>
                <w:rFonts w:hint="eastAsia" w:ascii="宋体" w:hAnsi="宋体" w:eastAsia="宋体" w:cs="宋体"/>
                <w:i w:val="0"/>
                <w:iCs w:val="0"/>
                <w:caps w:val="0"/>
                <w:color w:val="auto"/>
                <w:spacing w:val="0"/>
                <w:sz w:val="21"/>
                <w:szCs w:val="21"/>
                <w:highlight w:val="none"/>
                <w:shd w:val="clear" w:color="auto" w:fill="FFFFFF"/>
                <w:lang w:eastAsia="zh-CN"/>
              </w:rPr>
              <w:t>中</w:t>
            </w:r>
            <w:r>
              <w:rPr>
                <w:rFonts w:hint="eastAsia" w:ascii="宋体" w:hAnsi="宋体" w:eastAsia="宋体" w:cs="宋体"/>
                <w:color w:val="auto"/>
                <w:szCs w:val="21"/>
                <w:highlight w:val="none"/>
              </w:rPr>
              <w:t>伴随</w:t>
            </w:r>
            <w:r>
              <w:rPr>
                <w:rFonts w:hint="eastAsia" w:ascii="宋体" w:hAnsi="宋体" w:eastAsia="宋体" w:cs="宋体"/>
                <w:color w:val="auto"/>
                <w:highlight w:val="none"/>
                <w:lang w:val="en-US" w:eastAsia="zh-CN"/>
              </w:rPr>
              <w:t>的货物提供的</w:t>
            </w:r>
            <w:r>
              <w:rPr>
                <w:rFonts w:hint="eastAsia" w:ascii="宋体" w:hAnsi="宋体" w:eastAsia="宋体" w:cs="宋体"/>
                <w:i w:val="0"/>
                <w:iCs w:val="0"/>
                <w:caps w:val="0"/>
                <w:color w:val="auto"/>
                <w:spacing w:val="0"/>
                <w:sz w:val="21"/>
                <w:szCs w:val="21"/>
                <w:highlight w:val="none"/>
                <w:shd w:val="clear" w:color="auto" w:fill="FFFFFF"/>
              </w:rPr>
              <w:t>符合本国产品标准的产品成本之和占全部</w:t>
            </w:r>
            <w:r>
              <w:rPr>
                <w:rFonts w:hint="eastAsia" w:ascii="宋体" w:hAnsi="宋体" w:eastAsia="宋体" w:cs="宋体"/>
                <w:i w:val="0"/>
                <w:iCs w:val="0"/>
                <w:caps w:val="0"/>
                <w:color w:val="auto"/>
                <w:spacing w:val="0"/>
                <w:sz w:val="21"/>
                <w:szCs w:val="21"/>
                <w:highlight w:val="none"/>
                <w:shd w:val="clear" w:color="auto" w:fill="FFFFFF"/>
                <w:lang w:eastAsia="zh-CN"/>
              </w:rPr>
              <w:t>竞标</w:t>
            </w:r>
            <w:r>
              <w:rPr>
                <w:rFonts w:hint="eastAsia" w:ascii="宋体" w:hAnsi="宋体" w:eastAsia="宋体" w:cs="宋体"/>
                <w:i w:val="0"/>
                <w:iCs w:val="0"/>
                <w:caps w:val="0"/>
                <w:color w:val="auto"/>
                <w:spacing w:val="0"/>
                <w:sz w:val="21"/>
                <w:szCs w:val="21"/>
                <w:highlight w:val="none"/>
                <w:shd w:val="clear" w:color="auto" w:fill="FFFFFF"/>
              </w:rPr>
              <w:t>产品成本之和的比例达到</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lang w:eastAsia="zh-CN"/>
              </w:rPr>
              <w:t>。</w:t>
            </w:r>
          </w:p>
        </w:tc>
      </w:tr>
    </w:tbl>
    <w:p w14:paraId="6BD16C1C">
      <w:pPr>
        <w:autoSpaceDE/>
        <w:autoSpaceDN/>
        <w:snapToGrid w:val="0"/>
        <w:spacing w:before="50" w:after="50" w:line="360" w:lineRule="auto"/>
        <w:ind w:left="0" w:leftChars="0" w:firstLine="640" w:firstLineChars="200"/>
        <w:jc w:val="left"/>
        <w:rPr>
          <w:rFonts w:hint="eastAsia" w:ascii="宋体" w:hAnsi="宋体" w:eastAsia="宋体" w:cs="宋体"/>
          <w:color w:val="auto"/>
          <w:kern w:val="0"/>
          <w:sz w:val="32"/>
          <w:szCs w:val="32"/>
          <w:highlight w:val="cyan"/>
          <w:lang w:val="zh-CN"/>
        </w:rPr>
      </w:pPr>
    </w:p>
    <w:p w14:paraId="03EC7FE0">
      <w:pPr>
        <w:widowControl w:val="0"/>
        <w:snapToGrid w:val="0"/>
        <w:jc w:val="left"/>
        <w:rPr>
          <w:rFonts w:hint="eastAsia" w:ascii="宋体" w:hAnsi="宋体" w:eastAsia="宋体" w:cs="宋体"/>
          <w:color w:val="auto"/>
          <w:kern w:val="0"/>
          <w:sz w:val="21"/>
          <w:szCs w:val="21"/>
          <w:highlight w:val="none"/>
          <w:lang w:val="zh-CN" w:eastAsia="zh-CN" w:bidi="ar-SA"/>
        </w:rPr>
      </w:pPr>
    </w:p>
    <w:p w14:paraId="45985121">
      <w:pPr>
        <w:widowControl w:val="0"/>
        <w:snapToGrid w:val="0"/>
        <w:jc w:val="left"/>
        <w:rPr>
          <w:rFonts w:hint="eastAsia" w:ascii="宋体" w:hAnsi="宋体" w:eastAsia="宋体" w:cs="宋体"/>
          <w:color w:val="auto"/>
          <w:kern w:val="0"/>
          <w:sz w:val="21"/>
          <w:szCs w:val="21"/>
          <w:highlight w:val="none"/>
          <w:lang w:val="zh-CN" w:eastAsia="zh-CN" w:bidi="ar-SA"/>
        </w:rPr>
      </w:pPr>
    </w:p>
    <w:p w14:paraId="124E3775">
      <w:pPr>
        <w:widowControl w:val="0"/>
        <w:spacing w:after="120"/>
        <w:jc w:val="both"/>
        <w:rPr>
          <w:rFonts w:hint="eastAsia" w:ascii="宋体" w:hAnsi="宋体" w:eastAsia="宋体" w:cs="宋体"/>
          <w:color w:val="auto"/>
          <w:kern w:val="2"/>
          <w:sz w:val="21"/>
          <w:szCs w:val="24"/>
          <w:lang w:val="en-US" w:eastAsia="zh-CN" w:bidi="ar-SA"/>
        </w:rPr>
      </w:pPr>
    </w:p>
    <w:p w14:paraId="14AB2EA2">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79247984">
      <w:pPr>
        <w:spacing w:line="500" w:lineRule="exact"/>
        <w:ind w:firstLine="6360" w:firstLineChars="2650"/>
        <w:rPr>
          <w:rFonts w:hint="eastAsia" w:ascii="宋体" w:hAnsi="宋体" w:eastAsia="宋体" w:cs="宋体"/>
          <w:color w:val="auto"/>
          <w:sz w:val="24"/>
          <w:highlight w:val="none"/>
          <w:lang w:val="zh-CN"/>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szCs w:val="21"/>
          <w:highlight w:val="none"/>
          <w:lang w:val="zh-CN"/>
        </w:rPr>
        <w:t>日期：  年  月   日</w:t>
      </w:r>
    </w:p>
    <w:p w14:paraId="20AA4FFC">
      <w:pPr>
        <w:keepNext/>
        <w:keepLines/>
        <w:widowControl w:val="0"/>
        <w:spacing w:before="260" w:after="260" w:line="416" w:lineRule="auto"/>
        <w:jc w:val="center"/>
        <w:outlineLvl w:val="1"/>
        <w:rPr>
          <w:rFonts w:ascii="宋体" w:hAnsi="宋体" w:eastAsia="宋体" w:cs="Times New Roman"/>
          <w:b w:val="0"/>
          <w:bCs/>
          <w:color w:val="auto"/>
          <w:kern w:val="2"/>
          <w:sz w:val="32"/>
          <w:szCs w:val="32"/>
          <w:highlight w:val="none"/>
          <w:lang w:val="en-US" w:eastAsia="zh-CN" w:bidi="ar-SA"/>
        </w:rPr>
      </w:pPr>
      <w:bookmarkStart w:id="151" w:name="_Toc80205942"/>
      <w:bookmarkStart w:id="152" w:name="_Toc80886946"/>
      <w:bookmarkStart w:id="153" w:name="_Toc13936"/>
      <w:bookmarkStart w:id="154" w:name="_Toc18482"/>
      <w:r>
        <w:rPr>
          <w:rFonts w:hint="eastAsia" w:ascii="宋体" w:hAnsi="宋体" w:eastAsia="宋体" w:cs="Times New Roman"/>
          <w:b/>
          <w:bCs/>
          <w:color w:val="auto"/>
          <w:kern w:val="2"/>
          <w:sz w:val="32"/>
          <w:szCs w:val="32"/>
          <w:highlight w:val="none"/>
          <w:lang w:val="en-US" w:eastAsia="zh-CN" w:bidi="ar-SA"/>
        </w:rPr>
        <w:t>第四节 其他文书、文件格式</w:t>
      </w:r>
      <w:bookmarkEnd w:id="151"/>
      <w:bookmarkEnd w:id="152"/>
      <w:bookmarkEnd w:id="153"/>
      <w:bookmarkEnd w:id="154"/>
    </w:p>
    <w:p w14:paraId="1A646912">
      <w:pPr>
        <w:spacing w:line="500" w:lineRule="exact"/>
        <w:ind w:firstLine="0" w:firstLineChars="0"/>
        <w:rPr>
          <w:rFonts w:hint="eastAsia" w:ascii="宋体" w:hAnsi="宋体" w:eastAsia="宋体" w:cs="宋体"/>
          <w:b/>
          <w:color w:val="auto"/>
          <w:sz w:val="30"/>
          <w:szCs w:val="30"/>
          <w:lang w:val="zh-CN" w:eastAsia="zh-CN"/>
        </w:rPr>
      </w:pPr>
      <w:r>
        <w:rPr>
          <w:rFonts w:hint="eastAsia" w:ascii="宋体" w:hAnsi="宋体" w:eastAsia="宋体" w:cs="宋体"/>
          <w:b/>
          <w:color w:val="auto"/>
          <w:sz w:val="30"/>
          <w:szCs w:val="30"/>
          <w:lang w:val="en-US" w:eastAsia="zh-CN"/>
        </w:rPr>
        <w:t>1.</w:t>
      </w:r>
      <w:r>
        <w:rPr>
          <w:rFonts w:hint="eastAsia" w:ascii="宋体" w:hAnsi="宋体" w:eastAsia="宋体" w:cs="宋体"/>
          <w:b/>
          <w:color w:val="auto"/>
          <w:sz w:val="30"/>
          <w:szCs w:val="30"/>
          <w:lang w:val="zh-CN" w:eastAsia="zh-CN"/>
        </w:rPr>
        <w:t>中小企业声明函的格式：</w:t>
      </w:r>
    </w:p>
    <w:p w14:paraId="45FDCCF6">
      <w:pPr>
        <w:widowControl w:val="0"/>
        <w:snapToGrid w:val="0"/>
        <w:jc w:val="left"/>
        <w:rPr>
          <w:rFonts w:hint="eastAsia" w:ascii="宋体" w:hAnsi="宋体" w:eastAsia="宋体" w:cs="宋体"/>
          <w:color w:val="auto"/>
          <w:kern w:val="0"/>
          <w:sz w:val="18"/>
          <w:szCs w:val="18"/>
          <w:lang w:val="en-US" w:eastAsia="zh-CN" w:bidi="ar-SA"/>
        </w:rPr>
      </w:pPr>
    </w:p>
    <w:p w14:paraId="52956DE2">
      <w:pPr>
        <w:spacing w:line="300" w:lineRule="auto"/>
        <w:ind w:firstLine="3520" w:firstLineChars="800"/>
        <w:jc w:val="both"/>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p>
    <w:p w14:paraId="74465CD5">
      <w:pPr>
        <w:widowControl w:val="0"/>
        <w:spacing w:after="0" w:line="360" w:lineRule="auto"/>
        <w:ind w:left="-426" w:right="142" w:firstLine="640"/>
        <w:contextualSpacing/>
        <w:jc w:val="both"/>
        <w:rPr>
          <w:rFonts w:hint="eastAsia" w:ascii="宋体" w:hAnsi="宋体" w:eastAsia="宋体" w:cs="宋体"/>
          <w:color w:val="auto"/>
          <w:kern w:val="2"/>
          <w:sz w:val="24"/>
          <w:szCs w:val="24"/>
          <w:highlight w:val="none"/>
          <w:lang w:val="en-US" w:eastAsia="zh-CN" w:bidi="ar-SA"/>
        </w:rPr>
      </w:pPr>
    </w:p>
    <w:p w14:paraId="79F0D154">
      <w:pPr>
        <w:widowControl w:val="0"/>
        <w:spacing w:after="0" w:line="360" w:lineRule="auto"/>
        <w:ind w:left="-426" w:right="142" w:firstLine="64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i/>
          <w:iCs/>
          <w:color w:val="auto"/>
          <w:kern w:val="2"/>
          <w:sz w:val="24"/>
          <w:szCs w:val="24"/>
          <w:highlight w:val="none"/>
          <w:u w:val="single"/>
          <w:lang w:val="en-US" w:eastAsia="zh-CN" w:bidi="ar-SA"/>
        </w:rPr>
        <w:t>（单位名称）</w:t>
      </w:r>
      <w:r>
        <w:rPr>
          <w:rFonts w:hint="eastAsia" w:ascii="宋体" w:hAnsi="宋体" w:eastAsia="宋体" w:cs="宋体"/>
          <w:color w:val="auto"/>
          <w:kern w:val="2"/>
          <w:sz w:val="24"/>
          <w:szCs w:val="24"/>
          <w:highlight w:val="none"/>
          <w:lang w:val="en-US" w:eastAsia="zh-CN" w:bidi="ar-SA"/>
        </w:rPr>
        <w:t>的</w:t>
      </w:r>
      <w:r>
        <w:rPr>
          <w:rFonts w:hint="eastAsia" w:ascii="宋体" w:hAnsi="宋体" w:eastAsia="宋体" w:cs="宋体"/>
          <w:i/>
          <w:iCs/>
          <w:color w:val="auto"/>
          <w:kern w:val="2"/>
          <w:sz w:val="24"/>
          <w:szCs w:val="24"/>
          <w:highlight w:val="none"/>
          <w:u w:val="single"/>
          <w:lang w:val="en-US" w:eastAsia="zh-CN" w:bidi="ar-SA"/>
        </w:rPr>
        <w:t>（项目名称）</w:t>
      </w:r>
      <w:r>
        <w:rPr>
          <w:rFonts w:hint="eastAsia" w:ascii="宋体" w:hAnsi="宋体" w:eastAsia="宋体" w:cs="宋体"/>
          <w:color w:val="auto"/>
          <w:kern w:val="2"/>
          <w:sz w:val="24"/>
          <w:szCs w:val="24"/>
          <w:highlight w:val="none"/>
          <w:lang w:val="en-US" w:eastAsia="zh-CN" w:bidi="ar-SA"/>
        </w:rPr>
        <w:t>采购活动，</w:t>
      </w:r>
      <w:r>
        <w:rPr>
          <w:rFonts w:hint="eastAsia" w:ascii="宋体" w:hAnsi="宋体" w:eastAsia="宋体" w:cs="宋体"/>
          <w:color w:val="auto"/>
          <w:kern w:val="0"/>
          <w:sz w:val="24"/>
          <w:szCs w:val="24"/>
          <w:highlight w:val="none"/>
          <w:lang w:val="en-US" w:eastAsia="zh-CN" w:bidi="ar-SA"/>
        </w:rPr>
        <w:t>服务全部由符合政策要求的中小企业承接</w:t>
      </w:r>
      <w:r>
        <w:rPr>
          <w:rFonts w:hint="eastAsia" w:ascii="宋体" w:hAnsi="宋体" w:eastAsia="宋体" w:cs="宋体"/>
          <w:color w:val="auto"/>
          <w:kern w:val="2"/>
          <w:sz w:val="24"/>
          <w:szCs w:val="24"/>
          <w:highlight w:val="none"/>
          <w:lang w:val="en-US" w:eastAsia="zh-CN" w:bidi="ar-SA"/>
        </w:rPr>
        <w:t>。相关企业（含联合体中的中小企业、签订分包意向协议的中小企业）的具体情况如下：</w:t>
      </w:r>
    </w:p>
    <w:p w14:paraId="2AB7F2C1">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537DF1D6">
      <w:pPr>
        <w:tabs>
          <w:tab w:val="left" w:pos="1065"/>
          <w:tab w:val="left" w:pos="6477"/>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853545F">
      <w:pPr>
        <w:widowControl w:val="0"/>
        <w:spacing w:after="0" w:line="360" w:lineRule="auto"/>
        <w:ind w:left="142" w:right="142"/>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7112CA8F">
      <w:pPr>
        <w:widowControl w:val="0"/>
        <w:spacing w:after="0" w:line="360" w:lineRule="auto"/>
        <w:ind w:left="-405" w:leftChars="-193" w:right="142" w:firstLine="453" w:firstLineChars="189"/>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3D1985E5">
      <w:pPr>
        <w:widowControl w:val="0"/>
        <w:spacing w:after="0" w:line="360" w:lineRule="auto"/>
        <w:ind w:left="-426" w:right="142" w:firstLine="567"/>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本企业对上述声明内容的真实性负责。如有虚假，将依法承担相应责任。</w:t>
      </w:r>
    </w:p>
    <w:p w14:paraId="50538C08">
      <w:pPr>
        <w:widowControl w:val="0"/>
        <w:spacing w:after="0" w:line="360" w:lineRule="auto"/>
        <w:ind w:left="3960" w:right="1808"/>
        <w:contextualSpacing/>
        <w:jc w:val="both"/>
        <w:rPr>
          <w:rFonts w:hint="eastAsia" w:ascii="宋体" w:hAnsi="宋体" w:eastAsia="宋体" w:cs="宋体"/>
          <w:color w:val="auto"/>
          <w:kern w:val="2"/>
          <w:sz w:val="24"/>
          <w:szCs w:val="24"/>
          <w:highlight w:val="none"/>
          <w:lang w:val="en-US" w:eastAsia="zh-CN" w:bidi="ar-SA"/>
        </w:rPr>
      </w:pPr>
    </w:p>
    <w:p w14:paraId="6BFAC1D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2DC3E44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1CE9508">
      <w:pPr>
        <w:widowControl w:val="0"/>
        <w:spacing w:after="0" w:line="360" w:lineRule="auto"/>
        <w:ind w:left="3960" w:right="1808"/>
        <w:contextualSpacing/>
        <w:jc w:val="both"/>
        <w:rPr>
          <w:rFonts w:hint="eastAsia" w:ascii="宋体" w:hAnsi="宋体" w:eastAsia="宋体" w:cs="宋体"/>
          <w:color w:val="auto"/>
          <w:kern w:val="2"/>
          <w:sz w:val="21"/>
          <w:szCs w:val="24"/>
          <w:highlight w:val="none"/>
          <w:lang w:val="en-US" w:eastAsia="zh-CN" w:bidi="ar-SA"/>
        </w:rPr>
      </w:pPr>
    </w:p>
    <w:p w14:paraId="09D7342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w:t>
      </w:r>
      <w:r>
        <w:rPr>
          <w:rFonts w:hint="eastAsia" w:ascii="宋体" w:hAnsi="宋体" w:eastAsia="宋体" w:cs="宋体"/>
          <w:color w:val="auto"/>
          <w:sz w:val="24"/>
          <w:highlight w:val="none"/>
          <w:lang w:eastAsia="zh-CN"/>
        </w:rPr>
        <w:t>或者</w:t>
      </w:r>
      <w:r>
        <w:rPr>
          <w:rFonts w:hint="eastAsia" w:ascii="宋体" w:hAnsi="宋体" w:eastAsia="宋体" w:cs="宋体"/>
          <w:color w:val="auto"/>
          <w:sz w:val="24"/>
          <w:highlight w:val="none"/>
        </w:rPr>
        <w:t>采购代理机构应当随成交结果公开成交供应商的《中小企业声明函》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接受社会监督。从业人员、营业收入、资产总额填报上一年度数据，无上一年度数据的新成立企业可不填报。</w:t>
      </w:r>
    </w:p>
    <w:p w14:paraId="22B6D50A">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29A72D1F">
      <w:pPr>
        <w:numPr>
          <w:ilvl w:val="0"/>
          <w:numId w:val="0"/>
        </w:numPr>
        <w:spacing w:line="520" w:lineRule="exact"/>
        <w:jc w:val="both"/>
        <w:rPr>
          <w:rFonts w:hint="eastAsia"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2.</w:t>
      </w:r>
      <w:r>
        <w:rPr>
          <w:rFonts w:hint="eastAsia" w:hAnsi="宋体" w:eastAsia="宋体" w:cs="宋体"/>
          <w:b/>
          <w:color w:val="auto"/>
          <w:sz w:val="28"/>
          <w:szCs w:val="28"/>
          <w:lang w:val="en-US" w:eastAsia="zh-CN"/>
        </w:rPr>
        <w:t>残疾人福利性单位声明函的格式：</w:t>
      </w:r>
    </w:p>
    <w:p w14:paraId="183E04B2">
      <w:pPr>
        <w:widowControl w:val="0"/>
        <w:snapToGrid w:val="0"/>
        <w:jc w:val="left"/>
        <w:rPr>
          <w:rFonts w:ascii="Times New Roman" w:hAnsi="Times New Roman" w:eastAsia="宋体" w:cs="Times New Roman"/>
          <w:color w:val="auto"/>
          <w:kern w:val="0"/>
          <w:sz w:val="18"/>
          <w:szCs w:val="18"/>
          <w:lang w:val="en-US" w:eastAsia="zh-CN" w:bidi="ar-SA"/>
        </w:rPr>
      </w:pPr>
    </w:p>
    <w:p w14:paraId="37A00230">
      <w:pPr>
        <w:spacing w:line="520" w:lineRule="exact"/>
        <w:jc w:val="center"/>
        <w:rPr>
          <w:rFonts w:hint="eastAsia" w:ascii="方正小标宋简体" w:hAnsi="方正小标宋简体" w:eastAsia="方正小标宋简体" w:cs="方正小标宋简体"/>
          <w:color w:val="auto"/>
          <w:sz w:val="44"/>
          <w:szCs w:val="44"/>
          <w:highlight w:val="none"/>
        </w:rPr>
      </w:pPr>
    </w:p>
    <w:p w14:paraId="2B0F76E9">
      <w:pPr>
        <w:spacing w:line="520" w:lineRule="exact"/>
        <w:jc w:val="center"/>
        <w:rPr>
          <w:rFonts w:hint="eastAsia" w:ascii="方正小标宋简体" w:hAnsi="方正小标宋简体" w:eastAsia="方正小标宋简体" w:cs="方正小标宋简体"/>
          <w:color w:val="auto"/>
          <w:sz w:val="44"/>
          <w:szCs w:val="44"/>
          <w:highlight w:val="none"/>
        </w:rPr>
      </w:pPr>
    </w:p>
    <w:p w14:paraId="3B1E76D7">
      <w:pPr>
        <w:spacing w:line="52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残疾人福利性单位声明函</w:t>
      </w:r>
    </w:p>
    <w:p w14:paraId="35BA9DA3">
      <w:pPr>
        <w:spacing w:line="520" w:lineRule="exact"/>
        <w:rPr>
          <w:rFonts w:hint="eastAsia" w:ascii="宋体" w:hAnsi="宋体" w:eastAsia="宋体" w:cs="宋体"/>
          <w:color w:val="auto"/>
          <w:sz w:val="32"/>
          <w:szCs w:val="32"/>
          <w:highlight w:val="none"/>
        </w:rPr>
      </w:pPr>
    </w:p>
    <w:p w14:paraId="2C3D99FD">
      <w:pPr>
        <w:spacing w:line="360" w:lineRule="auto"/>
        <w:ind w:firstLine="480" w:firstLineChars="200"/>
        <w:contextualSpacing/>
        <w:rPr>
          <w:rFonts w:hint="eastAsia" w:ascii="宋体" w:hAnsi="宋体" w:eastAsia="宋体" w:cs="宋体"/>
          <w:color w:val="auto"/>
          <w:sz w:val="24"/>
          <w:szCs w:val="24"/>
        </w:rPr>
      </w:pPr>
    </w:p>
    <w:p w14:paraId="492925C1">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项目采购活动提供本单位制造的货物（由本单位承担工程/提供服务），或者提供其他残疾人福利性单位制造的货物（不包括使用非残疾人福利性单位注册商标的货物）。</w:t>
      </w:r>
    </w:p>
    <w:p w14:paraId="0309738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szCs w:val="24"/>
        </w:rPr>
        <w:t>本单位对上述声明的真实性负责。如有虚假，将依法承担相应责任。</w:t>
      </w:r>
    </w:p>
    <w:p w14:paraId="0CD889AC">
      <w:pPr>
        <w:spacing w:line="360" w:lineRule="auto"/>
        <w:contextualSpacing/>
        <w:rPr>
          <w:rFonts w:hint="eastAsia" w:ascii="宋体" w:hAnsi="宋体" w:eastAsia="宋体" w:cs="宋体"/>
          <w:color w:val="auto"/>
          <w:sz w:val="24"/>
          <w:highlight w:val="none"/>
        </w:rPr>
      </w:pPr>
    </w:p>
    <w:p w14:paraId="389D6AA8">
      <w:pPr>
        <w:spacing w:line="360" w:lineRule="auto"/>
        <w:contextualSpacing/>
        <w:rPr>
          <w:rFonts w:hint="eastAsia" w:ascii="宋体" w:hAnsi="宋体" w:eastAsia="宋体" w:cs="宋体"/>
          <w:color w:val="auto"/>
          <w:sz w:val="24"/>
          <w:highlight w:val="none"/>
        </w:rPr>
      </w:pPr>
    </w:p>
    <w:p w14:paraId="71FBBC93">
      <w:pPr>
        <w:spacing w:line="360" w:lineRule="auto"/>
        <w:contextualSpacing/>
        <w:rPr>
          <w:rFonts w:hint="eastAsia" w:ascii="宋体" w:hAnsi="宋体" w:eastAsia="宋体" w:cs="宋体"/>
          <w:color w:val="auto"/>
          <w:sz w:val="24"/>
          <w:highlight w:val="none"/>
        </w:rPr>
      </w:pPr>
    </w:p>
    <w:p w14:paraId="628E4365">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rPr>
        <w:t>）：</w:t>
      </w:r>
    </w:p>
    <w:p w14:paraId="41049AA5">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0BE3EC2">
      <w:pPr>
        <w:spacing w:line="360" w:lineRule="auto"/>
        <w:contextualSpacing/>
        <w:rPr>
          <w:rFonts w:hint="eastAsia" w:ascii="宋体" w:hAnsi="宋体" w:eastAsia="宋体" w:cs="宋体"/>
          <w:color w:val="auto"/>
          <w:sz w:val="24"/>
          <w:highlight w:val="none"/>
        </w:rPr>
      </w:pPr>
    </w:p>
    <w:p w14:paraId="55E7698E">
      <w:pPr>
        <w:spacing w:line="360" w:lineRule="auto"/>
        <w:contextualSpacing/>
        <w:rPr>
          <w:rFonts w:hint="eastAsia" w:ascii="宋体" w:hAnsi="宋体" w:eastAsia="宋体" w:cs="宋体"/>
          <w:color w:val="auto"/>
          <w:sz w:val="24"/>
          <w:highlight w:val="none"/>
        </w:rPr>
      </w:pPr>
    </w:p>
    <w:p w14:paraId="0C6FAFC8">
      <w:pPr>
        <w:spacing w:line="360" w:lineRule="auto"/>
        <w:contextualSpacing/>
        <w:rPr>
          <w:rFonts w:hint="eastAsia" w:ascii="宋体" w:hAnsi="宋体" w:eastAsia="宋体" w:cs="宋体"/>
          <w:color w:val="auto"/>
          <w:sz w:val="24"/>
          <w:highlight w:val="none"/>
        </w:rPr>
      </w:pPr>
    </w:p>
    <w:p w14:paraId="6EC02DE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w:t>
      </w:r>
      <w:r>
        <w:rPr>
          <w:rFonts w:hint="eastAsia" w:ascii="宋体" w:hAnsi="宋体" w:eastAsia="宋体" w:cs="宋体"/>
          <w:color w:val="auto"/>
          <w:sz w:val="24"/>
          <w:highlight w:val="none"/>
          <w:lang w:eastAsia="zh-CN"/>
        </w:rPr>
        <w:t>扶持</w:t>
      </w:r>
      <w:r>
        <w:rPr>
          <w:rFonts w:hint="eastAsia" w:ascii="宋体" w:hAnsi="宋体" w:eastAsia="宋体" w:cs="宋体"/>
          <w:color w:val="auto"/>
          <w:sz w:val="24"/>
          <w:highlight w:val="none"/>
        </w:rPr>
        <w:t>政策的，采购人或者采购代理机构在公告</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结果时，同时公告其《残疾人福利性单位声明函》，接受社会监督。</w:t>
      </w:r>
    </w:p>
    <w:p w14:paraId="2BE20CB1">
      <w:pPr>
        <w:widowControl/>
        <w:shd w:val="clear" w:color="auto" w:fill="FFFFFF"/>
        <w:spacing w:line="480" w:lineRule="atLeast"/>
        <w:jc w:val="both"/>
        <w:rPr>
          <w:rFonts w:hint="eastAsia" w:ascii="宋体" w:hAnsi="宋体" w:eastAsia="宋体" w:cs="宋体"/>
          <w:color w:val="auto"/>
          <w:sz w:val="24"/>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508449B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auto"/>
          <w:spacing w:val="0"/>
          <w:kern w:val="2"/>
          <w:sz w:val="30"/>
          <w:szCs w:val="30"/>
          <w:shd w:val="clear" w:color="auto" w:fill="auto"/>
          <w:lang w:val="en-US" w:eastAsia="zh-CN" w:bidi="ar"/>
        </w:rPr>
      </w:pPr>
      <w:r>
        <w:rPr>
          <w:rFonts w:hint="eastAsia" w:ascii="Calibri" w:hAnsi="宋体" w:eastAsia="宋体" w:cs="宋体"/>
          <w:b/>
          <w:color w:val="auto"/>
          <w:kern w:val="0"/>
          <w:sz w:val="28"/>
          <w:szCs w:val="28"/>
          <w:lang w:val="en-US" w:eastAsia="zh-CN" w:bidi="ar"/>
        </w:rPr>
        <w:t>3.</w:t>
      </w:r>
      <w:r>
        <w:rPr>
          <w:rFonts w:hint="eastAsia" w:ascii="宋体" w:hAnsi="宋体" w:eastAsia="宋体" w:cs="宋体"/>
          <w:b/>
          <w:i w:val="0"/>
          <w:iCs w:val="0"/>
          <w:caps w:val="0"/>
          <w:color w:val="auto"/>
          <w:spacing w:val="0"/>
          <w:kern w:val="0"/>
          <w:sz w:val="28"/>
          <w:szCs w:val="28"/>
          <w:shd w:val="clear" w:color="auto" w:fill="auto"/>
          <w:lang w:val="en-US" w:eastAsia="zh-CN" w:bidi="ar"/>
        </w:rPr>
        <w:t>关于符合本国产品标准的声明函</w:t>
      </w:r>
      <w:r>
        <w:rPr>
          <w:rFonts w:hint="eastAsia" w:ascii="宋体" w:hAnsi="宋体" w:eastAsia="宋体" w:cs="宋体"/>
          <w:b/>
          <w:color w:val="auto"/>
          <w:kern w:val="0"/>
          <w:sz w:val="28"/>
          <w:szCs w:val="28"/>
          <w:lang w:val="en-US" w:eastAsia="zh-CN" w:bidi="ar"/>
        </w:rPr>
        <w:t>的格式</w:t>
      </w:r>
      <w:r>
        <w:rPr>
          <w:rFonts w:hint="eastAsia" w:ascii="Calibri" w:hAnsi="宋体" w:eastAsia="宋体" w:cs="宋体"/>
          <w:b/>
          <w:color w:val="auto"/>
          <w:kern w:val="0"/>
          <w:sz w:val="28"/>
          <w:szCs w:val="28"/>
          <w:lang w:val="en-US" w:eastAsia="zh-CN" w:bidi="ar"/>
        </w:rPr>
        <w:t>：</w:t>
      </w:r>
    </w:p>
    <w:p w14:paraId="34FB373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b/>
          <w:i w:val="0"/>
          <w:iCs w:val="0"/>
          <w:caps w:val="0"/>
          <w:color w:val="auto"/>
          <w:spacing w:val="0"/>
          <w:kern w:val="2"/>
          <w:sz w:val="30"/>
          <w:szCs w:val="30"/>
          <w:shd w:val="clear" w:color="auto" w:fill="auto"/>
          <w:lang w:val="en-US" w:eastAsia="zh-CN" w:bidi="ar"/>
        </w:rPr>
      </w:pPr>
    </w:p>
    <w:p w14:paraId="2567855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b/>
          <w:i w:val="0"/>
          <w:iCs w:val="0"/>
          <w:caps w:val="0"/>
          <w:color w:val="auto"/>
          <w:spacing w:val="0"/>
          <w:kern w:val="2"/>
          <w:sz w:val="30"/>
          <w:szCs w:val="30"/>
          <w:shd w:val="clear" w:color="auto" w:fill="auto"/>
          <w:lang w:val="en-US" w:eastAsia="zh-CN" w:bidi="ar"/>
        </w:rPr>
        <w:t>关于符合本国产品标准的声明函</w:t>
      </w:r>
    </w:p>
    <w:p w14:paraId="55253B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auto"/>
          <w:spacing w:val="0"/>
          <w:kern w:val="2"/>
          <w:sz w:val="24"/>
          <w:szCs w:val="24"/>
          <w:lang w:val="en-US" w:eastAsia="zh-CN" w:bidi="ar"/>
        </w:rPr>
      </w:pPr>
    </w:p>
    <w:p w14:paraId="2F59050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344CFF7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1.</w:t>
      </w:r>
      <w:r>
        <w:rPr>
          <w:rStyle w:val="38"/>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（产品名称1）</w:t>
      </w:r>
      <w:r>
        <w:rPr>
          <w:rStyle w:val="38"/>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1</w:t>
      </w:r>
      <w:r>
        <w:rPr>
          <w:rFonts w:hint="eastAsia" w:ascii="宋体" w:hAnsi="宋体" w:eastAsia="宋体" w:cs="宋体"/>
          <w:i w:val="0"/>
          <w:iCs w:val="0"/>
          <w:caps w:val="0"/>
          <w:color w:val="auto"/>
          <w:spacing w:val="0"/>
          <w:kern w:val="0"/>
          <w:sz w:val="24"/>
          <w:szCs w:val="24"/>
          <w:shd w:val="clear" w:color="auto" w:fill="FFFFFF"/>
          <w:lang w:val="en-US" w:eastAsia="zh-CN" w:bidi="ar"/>
        </w:rPr>
        <w:t>，生产厂为</w:t>
      </w:r>
      <w:r>
        <w:rPr>
          <w:rStyle w:val="38"/>
          <w:rFonts w:hint="eastAsia" w:ascii="宋体" w:hAnsi="宋体" w:eastAsia="宋体" w:cs="宋体"/>
          <w:i w:val="0"/>
          <w:iCs w:val="0"/>
          <w:caps w:val="0"/>
          <w:color w:val="auto"/>
          <w:spacing w:val="0"/>
          <w:kern w:val="2"/>
          <w:sz w:val="24"/>
          <w:szCs w:val="24"/>
          <w:u w:val="single"/>
          <w:shd w:val="clear" w:color="auto" w:fill="FFFFFF"/>
          <w:lang w:val="en-US" w:eastAsia="zh-CN" w:bidi="ar-SA"/>
        </w:rPr>
        <w:t>（厂名）</w:t>
      </w:r>
      <w:r>
        <w:rPr>
          <w:rStyle w:val="38"/>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2</w:t>
      </w:r>
      <w:r>
        <w:rPr>
          <w:rFonts w:hint="eastAsia" w:ascii="宋体" w:hAnsi="宋体" w:eastAsia="宋体" w:cs="宋体"/>
          <w:i w:val="0"/>
          <w:iCs w:val="0"/>
          <w:caps w:val="0"/>
          <w:color w:val="auto"/>
          <w:spacing w:val="0"/>
          <w:kern w:val="0"/>
          <w:sz w:val="24"/>
          <w:szCs w:val="24"/>
          <w:shd w:val="clear" w:color="auto" w:fill="FFFFFF"/>
          <w:lang w:val="en-US" w:eastAsia="zh-CN" w:bidi="ar"/>
        </w:rPr>
        <w:t>，厂址为</w:t>
      </w:r>
      <w:r>
        <w:rPr>
          <w:rStyle w:val="38"/>
          <w:rFonts w:hint="eastAsia" w:ascii="宋体" w:hAnsi="宋体" w:eastAsia="宋体" w:cs="宋体"/>
          <w:i w:val="0"/>
          <w:iCs w:val="0"/>
          <w:caps w:val="0"/>
          <w:color w:val="auto"/>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auto"/>
          <w:spacing w:val="0"/>
          <w:kern w:val="0"/>
          <w:sz w:val="24"/>
          <w:szCs w:val="24"/>
          <w:shd w:val="clear" w:color="auto" w:fill="FFFFFF"/>
          <w:lang w:val="en-US" w:eastAsia="zh-CN" w:bidi="ar"/>
        </w:rPr>
        <w:t>。</w:t>
      </w:r>
      <w:r>
        <w:rPr>
          <w:rStyle w:val="38"/>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lang w:val="en-US" w:eastAsia="zh-CN" w:bidi="ar"/>
        </w:rPr>
        <w:t>的中国境内生产的组件成本占比≥</w:t>
      </w:r>
      <w:r>
        <w:rPr>
          <w:rStyle w:val="38"/>
          <w:rFonts w:hint="eastAsia" w:ascii="宋体" w:hAnsi="宋体" w:eastAsia="宋体" w:cs="宋体"/>
          <w:i w:val="0"/>
          <w:iCs w:val="0"/>
          <w:caps w:val="0"/>
          <w:color w:val="auto"/>
          <w:spacing w:val="0"/>
          <w:kern w:val="2"/>
          <w:sz w:val="24"/>
          <w:szCs w:val="24"/>
          <w:u w:val="single"/>
          <w:shd w:val="clear" w:color="auto" w:fill="FFFFFF"/>
          <w:lang w:val="en-US" w:eastAsia="zh-CN" w:bidi="ar-SA"/>
        </w:rPr>
        <w:t>（规定比例）</w:t>
      </w:r>
      <w:r>
        <w:rPr>
          <w:rStyle w:val="38"/>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3</w:t>
      </w:r>
      <w:r>
        <w:rPr>
          <w:rFonts w:hint="eastAsia" w:ascii="宋体" w:hAnsi="宋体" w:eastAsia="宋体" w:cs="宋体"/>
          <w:i w:val="0"/>
          <w:iCs w:val="0"/>
          <w:caps w:val="0"/>
          <w:color w:val="auto"/>
          <w:spacing w:val="0"/>
          <w:kern w:val="0"/>
          <w:sz w:val="24"/>
          <w:szCs w:val="24"/>
          <w:shd w:val="clear" w:color="auto" w:fill="FFFFFF"/>
          <w:lang w:val="en-US" w:eastAsia="zh-CN" w:bidi="ar"/>
        </w:rPr>
        <w:t>。</w:t>
      </w:r>
      <w:r>
        <w:rPr>
          <w:rStyle w:val="38"/>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lang w:val="en-US" w:eastAsia="zh-CN" w:bidi="ar"/>
        </w:rPr>
        <w:t>的</w:t>
      </w:r>
      <w:r>
        <w:rPr>
          <w:rStyle w:val="38"/>
          <w:rFonts w:hint="eastAsia" w:ascii="宋体" w:hAnsi="宋体" w:eastAsia="宋体" w:cs="宋体"/>
          <w:i w:val="0"/>
          <w:iCs w:val="0"/>
          <w:caps w:val="0"/>
          <w:color w:val="auto"/>
          <w:spacing w:val="0"/>
          <w:kern w:val="2"/>
          <w:sz w:val="24"/>
          <w:szCs w:val="24"/>
          <w:u w:val="single"/>
          <w:shd w:val="clear" w:color="auto" w:fill="FFFFFF"/>
          <w:lang w:val="en-US" w:eastAsia="zh-CN" w:bidi="ar-SA"/>
        </w:rPr>
        <w:t>（关键组件）</w:t>
      </w:r>
      <w:r>
        <w:rPr>
          <w:rStyle w:val="38"/>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4</w:t>
      </w:r>
      <w:r>
        <w:rPr>
          <w:rFonts w:hint="eastAsia" w:ascii="宋体" w:hAnsi="宋体" w:eastAsia="宋体" w:cs="宋体"/>
          <w:i w:val="0"/>
          <w:iCs w:val="0"/>
          <w:caps w:val="0"/>
          <w:color w:val="auto"/>
          <w:spacing w:val="0"/>
          <w:kern w:val="0"/>
          <w:sz w:val="24"/>
          <w:szCs w:val="24"/>
          <w:shd w:val="clear" w:color="auto" w:fill="FFFFFF"/>
          <w:lang w:val="en-US" w:eastAsia="zh-CN" w:bidi="ar"/>
        </w:rPr>
        <w:t>在中国境内生产。</w:t>
      </w:r>
      <w:r>
        <w:rPr>
          <w:rStyle w:val="38"/>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lang w:val="en-US" w:eastAsia="zh-CN" w:bidi="ar"/>
        </w:rPr>
        <w:t>的</w:t>
      </w:r>
      <w:r>
        <w:rPr>
          <w:rStyle w:val="38"/>
          <w:rFonts w:hint="eastAsia" w:ascii="宋体" w:hAnsi="宋体" w:eastAsia="宋体" w:cs="宋体"/>
          <w:i w:val="0"/>
          <w:iCs w:val="0"/>
          <w:caps w:val="0"/>
          <w:color w:val="auto"/>
          <w:spacing w:val="0"/>
          <w:kern w:val="2"/>
          <w:sz w:val="24"/>
          <w:szCs w:val="24"/>
          <w:u w:val="single"/>
          <w:shd w:val="clear" w:color="auto" w:fill="FFFFFF"/>
          <w:lang w:val="en-US" w:eastAsia="zh-CN" w:bidi="ar-SA"/>
        </w:rPr>
        <w:t>（关键工序）</w:t>
      </w:r>
      <w:r>
        <w:rPr>
          <w:rStyle w:val="38"/>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5</w:t>
      </w:r>
      <w:r>
        <w:rPr>
          <w:rFonts w:hint="eastAsia" w:ascii="宋体" w:hAnsi="宋体" w:eastAsia="宋体" w:cs="宋体"/>
          <w:i w:val="0"/>
          <w:iCs w:val="0"/>
          <w:caps w:val="0"/>
          <w:color w:val="auto"/>
          <w:spacing w:val="0"/>
          <w:kern w:val="0"/>
          <w:sz w:val="24"/>
          <w:szCs w:val="24"/>
          <w:shd w:val="clear" w:color="auto" w:fill="FFFFFF"/>
          <w:lang w:val="en-US" w:eastAsia="zh-CN" w:bidi="ar"/>
        </w:rPr>
        <w:t>在中国境内完成。</w:t>
      </w:r>
    </w:p>
    <w:p w14:paraId="3E841F2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2.</w:t>
      </w:r>
      <w:r>
        <w:rPr>
          <w:rStyle w:val="38"/>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lang w:val="en-US" w:eastAsia="zh-CN" w:bidi="ar"/>
        </w:rPr>
        <w:t>，生产厂为</w:t>
      </w:r>
      <w:r>
        <w:rPr>
          <w:rStyle w:val="38"/>
          <w:rFonts w:hint="eastAsia" w:ascii="宋体" w:hAnsi="宋体" w:eastAsia="宋体" w:cs="宋体"/>
          <w:i w:val="0"/>
          <w:iCs w:val="0"/>
          <w:caps w:val="0"/>
          <w:color w:val="auto"/>
          <w:spacing w:val="0"/>
          <w:kern w:val="2"/>
          <w:sz w:val="24"/>
          <w:szCs w:val="24"/>
          <w:u w:val="single"/>
          <w:shd w:val="clear" w:color="auto" w:fill="FFFFFF"/>
          <w:lang w:val="en-US" w:eastAsia="zh-CN" w:bidi="ar-SA"/>
        </w:rPr>
        <w:t>（厂名）</w:t>
      </w:r>
      <w:r>
        <w:rPr>
          <w:rFonts w:hint="eastAsia" w:ascii="宋体" w:hAnsi="宋体" w:eastAsia="宋体" w:cs="宋体"/>
          <w:i w:val="0"/>
          <w:iCs w:val="0"/>
          <w:caps w:val="0"/>
          <w:color w:val="auto"/>
          <w:spacing w:val="0"/>
          <w:kern w:val="0"/>
          <w:sz w:val="24"/>
          <w:szCs w:val="24"/>
          <w:shd w:val="clear" w:color="auto" w:fill="FFFFFF"/>
          <w:lang w:val="en-US" w:eastAsia="zh-CN" w:bidi="ar"/>
        </w:rPr>
        <w:t>，厂址为</w:t>
      </w:r>
      <w:r>
        <w:rPr>
          <w:rStyle w:val="38"/>
          <w:rFonts w:hint="eastAsia" w:ascii="宋体" w:hAnsi="宋体" w:eastAsia="宋体" w:cs="宋体"/>
          <w:i w:val="0"/>
          <w:iCs w:val="0"/>
          <w:caps w:val="0"/>
          <w:color w:val="auto"/>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auto"/>
          <w:spacing w:val="0"/>
          <w:kern w:val="0"/>
          <w:sz w:val="24"/>
          <w:szCs w:val="24"/>
          <w:shd w:val="clear" w:color="auto" w:fill="FFFFFF"/>
          <w:lang w:val="en-US" w:eastAsia="zh-CN" w:bidi="ar"/>
        </w:rPr>
        <w:t>。</w:t>
      </w:r>
      <w:r>
        <w:rPr>
          <w:rStyle w:val="38"/>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lang w:val="en-US" w:eastAsia="zh-CN" w:bidi="ar"/>
        </w:rPr>
        <w:t>的中国境内生产的组件成本占比≥</w:t>
      </w:r>
      <w:r>
        <w:rPr>
          <w:rStyle w:val="38"/>
          <w:rFonts w:hint="eastAsia" w:ascii="宋体" w:hAnsi="宋体" w:eastAsia="宋体" w:cs="宋体"/>
          <w:i w:val="0"/>
          <w:iCs w:val="0"/>
          <w:caps w:val="0"/>
          <w:color w:val="auto"/>
          <w:spacing w:val="0"/>
          <w:kern w:val="2"/>
          <w:sz w:val="24"/>
          <w:szCs w:val="24"/>
          <w:u w:val="single"/>
          <w:shd w:val="clear" w:color="auto" w:fill="FFFFFF"/>
          <w:lang w:val="en-US" w:eastAsia="zh-CN" w:bidi="ar-SA"/>
        </w:rPr>
        <w:t>（规定比例）</w:t>
      </w:r>
      <w:r>
        <w:rPr>
          <w:rFonts w:hint="eastAsia" w:ascii="宋体" w:hAnsi="宋体" w:eastAsia="宋体" w:cs="宋体"/>
          <w:i w:val="0"/>
          <w:iCs w:val="0"/>
          <w:caps w:val="0"/>
          <w:color w:val="auto"/>
          <w:spacing w:val="0"/>
          <w:kern w:val="0"/>
          <w:sz w:val="24"/>
          <w:szCs w:val="24"/>
          <w:shd w:val="clear" w:color="auto" w:fill="FFFFFF"/>
          <w:lang w:val="en-US" w:eastAsia="zh-CN" w:bidi="ar"/>
        </w:rPr>
        <w:t>。</w:t>
      </w:r>
      <w:r>
        <w:rPr>
          <w:rStyle w:val="38"/>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lang w:val="en-US" w:eastAsia="zh-CN" w:bidi="ar"/>
        </w:rPr>
        <w:t>的</w:t>
      </w:r>
      <w:r>
        <w:rPr>
          <w:rStyle w:val="38"/>
          <w:rFonts w:hint="eastAsia" w:ascii="宋体" w:hAnsi="宋体" w:eastAsia="宋体" w:cs="宋体"/>
          <w:i w:val="0"/>
          <w:iCs w:val="0"/>
          <w:caps w:val="0"/>
          <w:color w:val="auto"/>
          <w:spacing w:val="0"/>
          <w:kern w:val="2"/>
          <w:sz w:val="24"/>
          <w:szCs w:val="24"/>
          <w:u w:val="single"/>
          <w:shd w:val="clear" w:color="auto" w:fill="FFFFFF"/>
          <w:lang w:val="en-US" w:eastAsia="zh-CN" w:bidi="ar-SA"/>
        </w:rPr>
        <w:t>（关键组件）</w:t>
      </w:r>
      <w:r>
        <w:rPr>
          <w:rFonts w:hint="eastAsia" w:ascii="宋体" w:hAnsi="宋体" w:eastAsia="宋体" w:cs="宋体"/>
          <w:i w:val="0"/>
          <w:iCs w:val="0"/>
          <w:caps w:val="0"/>
          <w:color w:val="auto"/>
          <w:spacing w:val="0"/>
          <w:kern w:val="0"/>
          <w:sz w:val="24"/>
          <w:szCs w:val="24"/>
          <w:shd w:val="clear" w:color="auto" w:fill="FFFFFF"/>
          <w:lang w:val="en-US" w:eastAsia="zh-CN" w:bidi="ar"/>
        </w:rPr>
        <w:t>在中国境内生产。</w:t>
      </w:r>
      <w:r>
        <w:rPr>
          <w:rStyle w:val="38"/>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lang w:val="en-US" w:eastAsia="zh-CN" w:bidi="ar"/>
        </w:rPr>
        <w:t>的</w:t>
      </w:r>
      <w:r>
        <w:rPr>
          <w:rStyle w:val="38"/>
          <w:rFonts w:hint="eastAsia" w:ascii="宋体" w:hAnsi="宋体" w:eastAsia="宋体" w:cs="宋体"/>
          <w:i w:val="0"/>
          <w:iCs w:val="0"/>
          <w:caps w:val="0"/>
          <w:color w:val="auto"/>
          <w:spacing w:val="0"/>
          <w:kern w:val="2"/>
          <w:sz w:val="24"/>
          <w:szCs w:val="24"/>
          <w:u w:val="single"/>
          <w:shd w:val="clear" w:color="auto" w:fill="FFFFFF"/>
          <w:lang w:val="en-US" w:eastAsia="zh-CN" w:bidi="ar-SA"/>
        </w:rPr>
        <w:t>（关键工序）</w:t>
      </w:r>
      <w:r>
        <w:rPr>
          <w:rFonts w:hint="eastAsia" w:ascii="宋体" w:hAnsi="宋体" w:eastAsia="宋体" w:cs="宋体"/>
          <w:i w:val="0"/>
          <w:iCs w:val="0"/>
          <w:caps w:val="0"/>
          <w:color w:val="auto"/>
          <w:spacing w:val="0"/>
          <w:kern w:val="0"/>
          <w:sz w:val="24"/>
          <w:szCs w:val="24"/>
          <w:shd w:val="clear" w:color="auto" w:fill="FFFFFF"/>
          <w:lang w:val="en-US" w:eastAsia="zh-CN" w:bidi="ar"/>
        </w:rPr>
        <w:t>在中国境内完成。</w:t>
      </w:r>
    </w:p>
    <w:p w14:paraId="09ED46B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w:t>
      </w:r>
    </w:p>
    <w:p w14:paraId="3820D23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本公司（单位）对上述声明内容的真实性负责。如有虚假，愿承担相应法律责任。</w:t>
      </w:r>
    </w:p>
    <w:p w14:paraId="2565C51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both"/>
        <w:rPr>
          <w:rFonts w:hint="eastAsia" w:ascii="宋体" w:hAnsi="宋体" w:eastAsia="宋体" w:cs="宋体"/>
          <w:i w:val="0"/>
          <w:iCs w:val="0"/>
          <w:caps w:val="0"/>
          <w:color w:val="auto"/>
          <w:spacing w:val="0"/>
          <w:kern w:val="2"/>
          <w:sz w:val="24"/>
          <w:szCs w:val="24"/>
          <w:lang w:val="en-US" w:eastAsia="zh-CN" w:bidi="ar"/>
        </w:rPr>
      </w:pPr>
    </w:p>
    <w:p w14:paraId="32E72F7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公司（单位）名称（盖章）：　        </w:t>
      </w:r>
    </w:p>
    <w:p w14:paraId="6D23852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日期：　     年　  月　  日         </w:t>
      </w:r>
    </w:p>
    <w:p w14:paraId="414AA40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left"/>
        <w:rPr>
          <w:rFonts w:hint="eastAsia" w:ascii="宋体" w:hAnsi="宋体" w:eastAsia="宋体" w:cs="宋体"/>
          <w:i w:val="0"/>
          <w:iCs w:val="0"/>
          <w:caps w:val="0"/>
          <w:color w:val="auto"/>
          <w:spacing w:val="0"/>
          <w:kern w:val="2"/>
          <w:sz w:val="24"/>
          <w:szCs w:val="24"/>
          <w:lang w:val="en-US" w:eastAsia="zh-CN" w:bidi="ar"/>
        </w:rPr>
      </w:pPr>
      <w:r>
        <w:rPr>
          <w:rFonts w:hint="eastAsia" w:ascii="宋体" w:hAnsi="宋体" w:eastAsia="宋体" w:cs="宋体"/>
          <w:i w:val="0"/>
          <w:iCs w:val="0"/>
          <w:caps w:val="0"/>
          <w:color w:val="auto"/>
          <w:spacing w:val="0"/>
          <w:kern w:val="2"/>
          <w:sz w:val="24"/>
          <w:szCs w:val="24"/>
          <w:shd w:val="clear" w:color="auto" w:fill="auto"/>
          <w:lang w:val="en-US" w:eastAsia="zh-CN" w:bidi="ar"/>
        </w:rPr>
        <w:t>__________________</w:t>
      </w:r>
    </w:p>
    <w:p w14:paraId="374A689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1"/>
          <w:szCs w:val="21"/>
          <w:lang w:val="en-US" w:eastAsia="zh-CN" w:bidi="ar"/>
        </w:rPr>
      </w:pPr>
      <w:r>
        <w:rPr>
          <w:rFonts w:hint="eastAsia" w:ascii="宋体" w:hAnsi="宋体" w:eastAsia="宋体" w:cs="宋体"/>
          <w:i w:val="0"/>
          <w:iCs w:val="0"/>
          <w:caps w:val="0"/>
          <w:color w:val="auto"/>
          <w:spacing w:val="0"/>
          <w:kern w:val="2"/>
          <w:sz w:val="21"/>
          <w:szCs w:val="21"/>
          <w:shd w:val="clear" w:color="auto" w:fill="auto"/>
          <w:lang w:val="en-US" w:eastAsia="zh-CN" w:bidi="ar"/>
        </w:rPr>
        <w:t>1.产品如有型号，请在“产品名称”栏一并填写。</w:t>
      </w:r>
    </w:p>
    <w:p w14:paraId="2185F90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1"/>
          <w:szCs w:val="21"/>
          <w:lang w:val="en-US" w:eastAsia="zh-CN" w:bidi="ar"/>
        </w:rPr>
      </w:pPr>
      <w:r>
        <w:rPr>
          <w:rFonts w:hint="eastAsia" w:ascii="宋体" w:hAnsi="宋体" w:eastAsia="宋体" w:cs="宋体"/>
          <w:i w:val="0"/>
          <w:iCs w:val="0"/>
          <w:caps w:val="0"/>
          <w:color w:val="auto"/>
          <w:spacing w:val="0"/>
          <w:kern w:val="2"/>
          <w:sz w:val="21"/>
          <w:szCs w:val="21"/>
          <w:shd w:val="clear" w:color="auto" w:fill="auto"/>
          <w:lang w:val="en-US" w:eastAsia="zh-CN" w:bidi="ar"/>
        </w:rPr>
        <w:t>2.生产厂名与厂址应与生产厂营业执照载明的相关信息保持一致。</w:t>
      </w:r>
    </w:p>
    <w:p w14:paraId="45EBBE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1"/>
          <w:szCs w:val="21"/>
          <w:lang w:val="en-US" w:eastAsia="zh-CN" w:bidi="ar"/>
        </w:rPr>
      </w:pPr>
      <w:r>
        <w:rPr>
          <w:rFonts w:hint="eastAsia" w:ascii="宋体" w:hAnsi="宋体" w:eastAsia="宋体" w:cs="宋体"/>
          <w:i w:val="0"/>
          <w:iCs w:val="0"/>
          <w:caps w:val="0"/>
          <w:color w:val="auto"/>
          <w:spacing w:val="0"/>
          <w:kern w:val="2"/>
          <w:sz w:val="21"/>
          <w:szCs w:val="21"/>
          <w:shd w:val="clear" w:color="auto" w:fill="auto"/>
          <w:lang w:val="en-US" w:eastAsia="zh-CN" w:bidi="ar"/>
        </w:rPr>
        <w:t>3.该产品的中国境内生产的组件成本占比相关要求实施前，“规定比例”栏可不填，下同。</w:t>
      </w:r>
    </w:p>
    <w:p w14:paraId="2774EE3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宋体" w:hAnsi="宋体" w:eastAsia="宋体" w:cs="宋体"/>
          <w:i w:val="0"/>
          <w:iCs w:val="0"/>
          <w:caps w:val="0"/>
          <w:color w:val="auto"/>
          <w:spacing w:val="0"/>
          <w:kern w:val="2"/>
          <w:sz w:val="21"/>
          <w:szCs w:val="21"/>
          <w:lang w:val="en-US" w:eastAsia="zh-CN" w:bidi="ar"/>
        </w:rPr>
      </w:pPr>
      <w:r>
        <w:rPr>
          <w:rFonts w:hint="eastAsia" w:ascii="宋体" w:hAnsi="宋体" w:eastAsia="宋体" w:cs="宋体"/>
          <w:i w:val="0"/>
          <w:iCs w:val="0"/>
          <w:caps w:val="0"/>
          <w:color w:val="auto"/>
          <w:spacing w:val="0"/>
          <w:kern w:val="2"/>
          <w:sz w:val="21"/>
          <w:szCs w:val="21"/>
          <w:shd w:val="clear" w:color="auto" w:fill="auto"/>
          <w:lang w:val="en-US" w:eastAsia="zh-CN" w:bidi="ar"/>
        </w:rPr>
        <w:t>4.该产品的关键组件要求实施前，“关键组件”栏可不填，下同。</w:t>
      </w:r>
    </w:p>
    <w:p w14:paraId="235ACB9E">
      <w:pPr>
        <w:spacing w:line="360" w:lineRule="auto"/>
        <w:ind w:right="420" w:firstLine="420" w:firstLineChars="20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auto"/>
        </w:rPr>
        <w:t>5.该产品的关键工序要求实施前，“关键工序”栏可不填，下同。</w:t>
      </w:r>
    </w:p>
    <w:p w14:paraId="034534C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kern w:val="0"/>
          <w:sz w:val="24"/>
          <w:szCs w:val="24"/>
          <w:shd w:val="clear" w:color="auto" w:fill="FFFFFF"/>
          <w:lang w:val="en-US" w:eastAsia="zh-CN" w:bidi="ar"/>
        </w:rPr>
      </w:pPr>
    </w:p>
    <w:p w14:paraId="0202043B">
      <w:pPr>
        <w:widowControl/>
        <w:shd w:val="clear" w:color="auto" w:fill="FFFFFF"/>
        <w:spacing w:line="480" w:lineRule="atLeast"/>
        <w:jc w:val="both"/>
        <w:rPr>
          <w:rFonts w:hint="eastAsia" w:ascii="宋体" w:hAnsi="宋体" w:eastAsia="宋体" w:cs="宋体"/>
          <w:color w:val="auto"/>
          <w:sz w:val="24"/>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i w:val="0"/>
          <w:iCs w:val="0"/>
          <w:caps w:val="0"/>
          <w:color w:val="auto"/>
          <w:spacing w:val="0"/>
          <w:sz w:val="24"/>
          <w:szCs w:val="24"/>
          <w:shd w:val="clear" w:color="auto" w:fill="FFFFFF"/>
          <w:lang w:val="en-US" w:eastAsia="zh-CN"/>
        </w:rPr>
        <w:t>注：</w:t>
      </w:r>
      <w:r>
        <w:rPr>
          <w:rFonts w:hint="eastAsia" w:ascii="宋体" w:hAnsi="宋体" w:eastAsia="宋体" w:cs="宋体"/>
          <w:i w:val="0"/>
          <w:iCs w:val="0"/>
          <w:caps w:val="0"/>
          <w:color w:val="auto"/>
          <w:spacing w:val="0"/>
          <w:sz w:val="24"/>
          <w:szCs w:val="24"/>
          <w:shd w:val="clear" w:color="auto" w:fill="FFFFFF"/>
        </w:rPr>
        <w:t>成交供应商提供的《声明函》或有关证明文件随成交结果同时公告。</w:t>
      </w:r>
    </w:p>
    <w:p w14:paraId="1380EB8A">
      <w:pPr>
        <w:widowControl/>
        <w:shd w:val="clear" w:color="auto" w:fill="FFFFFF"/>
        <w:spacing w:line="480" w:lineRule="atLeast"/>
        <w:jc w:val="both"/>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8"/>
          <w:szCs w:val="28"/>
          <w:lang w:val="en-US" w:eastAsia="zh-CN"/>
        </w:rPr>
        <w:t>.</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199E3CBD">
      <w:pPr>
        <w:spacing w:line="360" w:lineRule="auto"/>
        <w:ind w:firstLine="480" w:firstLineChars="200"/>
        <w:contextualSpacing/>
        <w:rPr>
          <w:rFonts w:eastAsia="宋体" w:cs="仿宋_GB2312"/>
          <w:color w:val="auto"/>
          <w:sz w:val="24"/>
          <w:highlight w:val="none"/>
        </w:rPr>
      </w:pPr>
    </w:p>
    <w:p w14:paraId="70DDBF6C">
      <w:pPr>
        <w:widowControl/>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w:t>
      </w:r>
    </w:p>
    <w:p w14:paraId="36E978C5">
      <w:pPr>
        <w:widowControl/>
        <w:shd w:val="clear" w:color="auto" w:fill="FFFFFF"/>
        <w:spacing w:line="480" w:lineRule="atLeast"/>
        <w:jc w:val="center"/>
        <w:rPr>
          <w:rFonts w:hint="eastAsia" w:ascii="宋体" w:hAnsi="宋体" w:eastAsia="宋体" w:cs="宋体"/>
          <w:color w:val="auto"/>
          <w:kern w:val="0"/>
          <w:sz w:val="32"/>
          <w:szCs w:val="32"/>
          <w:highlight w:val="none"/>
        </w:rPr>
      </w:pPr>
    </w:p>
    <w:p w14:paraId="46C1BA03">
      <w:pPr>
        <w:widowControl/>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31"/>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2E4F6C49">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127C2DBF">
            <w:pPr>
              <w:widowControl/>
              <w:snapToGrid w:val="0"/>
              <w:spacing w:before="100" w:beforeAutospacing="1" w:after="100" w:afterAutospacing="1" w:line="320" w:lineRule="atLeast"/>
              <w:ind w:firstLine="5"/>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345F36CD">
            <w:pPr>
              <w:widowControl/>
              <w:snapToGrid w:val="0"/>
              <w:spacing w:before="100" w:beforeAutospacing="1" w:after="100" w:afterAutospacing="1" w:line="320" w:lineRule="atLeast"/>
              <w:jc w:val="center"/>
              <w:rPr>
                <w:rFonts w:ascii="Verdana" w:hAnsi="Verdana"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ascii="Verdana" w:hAnsi="Verdana" w:eastAsia="宋体" w:cs="宋体"/>
                <w:color w:val="auto"/>
                <w:kern w:val="0"/>
                <w:szCs w:val="21"/>
                <w:highlight w:val="none"/>
              </w:rPr>
              <w:t xml:space="preserve">自行验收 </w:t>
            </w:r>
            <w:r>
              <w:rPr>
                <w:rFonts w:hint="eastAsia" w:ascii="宋体" w:hAnsi="宋体" w:eastAsia="宋体" w:cs="宋体"/>
                <w:color w:val="auto"/>
                <w:kern w:val="0"/>
                <w:szCs w:val="21"/>
                <w:highlight w:val="none"/>
              </w:rPr>
              <w:t>□</w:t>
            </w:r>
            <w:r>
              <w:rPr>
                <w:rFonts w:ascii="Verdana" w:hAnsi="Verdana" w:eastAsia="宋体" w:cs="宋体"/>
                <w:color w:val="auto"/>
                <w:kern w:val="0"/>
                <w:szCs w:val="21"/>
                <w:highlight w:val="none"/>
              </w:rPr>
              <w:t>委托验收</w:t>
            </w:r>
          </w:p>
        </w:tc>
      </w:tr>
      <w:tr w14:paraId="532637BE">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0C100F86">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3ECD8F50">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2F20D3C1">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690197E4">
            <w:pPr>
              <w:widowControl/>
              <w:snapToGrid w:val="0"/>
              <w:spacing w:before="100" w:beforeAutospacing="1" w:after="100" w:afterAutospacing="1" w:line="320" w:lineRule="atLeast"/>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1A7D3478">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金额</w:t>
            </w:r>
          </w:p>
        </w:tc>
      </w:tr>
      <w:tr w14:paraId="6B569D5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793C385">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4B007366">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75E306B6">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0F0A7660">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75E55F30">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002FA13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E8CC490">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24F523DF">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8E1CAE9">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1652B8F">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E70B17F">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0C35F3E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6E768EFF">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3C5591D2">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15D1F3F">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D41BE94">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4EEB4A50">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23993387">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2AE257B7">
            <w:pPr>
              <w:widowControl/>
              <w:snapToGrid w:val="0"/>
              <w:spacing w:before="100" w:beforeAutospacing="1" w:after="100" w:afterAutospacing="1" w:line="320" w:lineRule="atLeast"/>
              <w:ind w:firstLine="5"/>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04F66FB9">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0032D024">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52FC8A4E">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05A477C5">
            <w:pPr>
              <w:widowControl/>
              <w:snapToGrid w:val="0"/>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 xml:space="preserve">合计大写金额：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仟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佰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拾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万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仟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佰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拾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元</w:t>
            </w:r>
          </w:p>
        </w:tc>
      </w:tr>
      <w:tr w14:paraId="44097864">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545E71D">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4B702D41">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01A4158A">
            <w:pPr>
              <w:widowControl/>
              <w:snapToGrid w:val="0"/>
              <w:spacing w:before="100" w:beforeAutospacing="1" w:after="100" w:afterAutospacing="1" w:line="320" w:lineRule="atLeast"/>
              <w:ind w:firstLine="46"/>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75A2AFA3">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3E737630">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F0197AE">
            <w:pPr>
              <w:widowControl/>
              <w:snapToGrid w:val="0"/>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0729F79">
            <w:pPr>
              <w:widowControl/>
              <w:snapToGrid w:val="0"/>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5D5C7CB2">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ADF1D8">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762E5E81">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验收结论性意见：</w:t>
            </w:r>
          </w:p>
        </w:tc>
      </w:tr>
      <w:tr w14:paraId="0C6BCD3F">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59D3A5A4">
            <w:pPr>
              <w:widowControl/>
              <w:jc w:val="left"/>
              <w:rPr>
                <w:rFonts w:ascii="Verdana" w:hAnsi="Verdana" w:eastAsia="宋体"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7454EBE2">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有异议的意见和说明理由：</w:t>
            </w:r>
          </w:p>
          <w:p w14:paraId="7B0287FB">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签字：</w:t>
            </w:r>
          </w:p>
        </w:tc>
      </w:tr>
      <w:tr w14:paraId="3F958388">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CC2F9E">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验收小组成员签字：</w:t>
            </w:r>
          </w:p>
        </w:tc>
      </w:tr>
      <w:tr w14:paraId="5D9B6AC7">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C11938">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监督人员或者</w:t>
            </w:r>
            <w:r>
              <w:rPr>
                <w:rFonts w:hint="eastAsia" w:ascii="Verdana" w:hAnsi="Verdana" w:eastAsia="宋体" w:cs="宋体"/>
                <w:color w:val="auto"/>
                <w:kern w:val="0"/>
                <w:szCs w:val="21"/>
                <w:highlight w:val="none"/>
                <w:lang w:eastAsia="zh-CN"/>
              </w:rPr>
              <w:t>其他</w:t>
            </w:r>
            <w:r>
              <w:rPr>
                <w:rFonts w:ascii="Verdana" w:hAnsi="Verdana" w:eastAsia="宋体" w:cs="宋体"/>
                <w:color w:val="auto"/>
                <w:kern w:val="0"/>
                <w:szCs w:val="21"/>
                <w:highlight w:val="none"/>
              </w:rPr>
              <w:t>相关人员签字：</w:t>
            </w:r>
          </w:p>
          <w:p w14:paraId="406FBC22">
            <w:pPr>
              <w:widowControl/>
              <w:spacing w:before="100" w:beforeAutospacing="1" w:after="100" w:afterAutospacing="1" w:line="320" w:lineRule="atLeast"/>
              <w:ind w:firstLine="74"/>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或者受邀机构的意见（盖章）：</w:t>
            </w:r>
          </w:p>
        </w:tc>
      </w:tr>
      <w:tr w14:paraId="04FEDD6D">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77FBDC16">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成交供应商负责人签字或者盖章：</w:t>
            </w:r>
          </w:p>
          <w:p w14:paraId="0747DF5D">
            <w:pPr>
              <w:widowControl/>
              <w:spacing w:before="100" w:beforeAutospacing="1" w:after="100" w:afterAutospacing="1" w:line="320" w:lineRule="atLeast"/>
              <w:jc w:val="left"/>
              <w:rPr>
                <w:rFonts w:ascii="Verdana" w:hAnsi="Verdana" w:eastAsia="宋体" w:cs="宋体"/>
                <w:color w:val="auto"/>
                <w:kern w:val="0"/>
                <w:szCs w:val="21"/>
                <w:highlight w:val="none"/>
              </w:rPr>
            </w:pPr>
          </w:p>
          <w:p w14:paraId="436371E0">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联系电话：</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w:t>
            </w:r>
          </w:p>
          <w:p w14:paraId="4796D9CF">
            <w:pPr>
              <w:widowControl/>
              <w:spacing w:before="100" w:beforeAutospacing="1" w:after="100" w:afterAutospacing="1" w:line="320" w:lineRule="atLeast"/>
              <w:ind w:firstLine="2730" w:firstLineChars="13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年</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月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日</w:t>
            </w:r>
          </w:p>
        </w:tc>
        <w:tc>
          <w:tcPr>
            <w:tcW w:w="4293" w:type="dxa"/>
            <w:gridSpan w:val="4"/>
            <w:tcBorders>
              <w:top w:val="nil"/>
              <w:left w:val="single" w:color="auto" w:sz="4" w:space="0"/>
              <w:bottom w:val="single" w:color="auto" w:sz="8" w:space="0"/>
              <w:right w:val="single" w:color="auto" w:sz="8" w:space="0"/>
            </w:tcBorders>
            <w:noWrap w:val="0"/>
            <w:vAlign w:val="center"/>
          </w:tcPr>
          <w:p w14:paraId="3CA86B59">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采购人或者受托机构的意见（盖章）：</w:t>
            </w:r>
          </w:p>
          <w:p w14:paraId="041E32E0">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p>
          <w:p w14:paraId="3ABBCC74">
            <w:pPr>
              <w:widowControl/>
              <w:spacing w:before="100" w:beforeAutospacing="1" w:after="100" w:afterAutospacing="1" w:line="320" w:lineRule="atLeast"/>
              <w:ind w:firstLine="210" w:firstLineChars="100"/>
              <w:jc w:val="left"/>
              <w:rPr>
                <w:rFonts w:hint="eastAsia" w:ascii="Verdana" w:hAnsi="Verdana" w:eastAsia="宋体" w:cs="宋体"/>
                <w:color w:val="auto"/>
                <w:kern w:val="0"/>
                <w:szCs w:val="21"/>
                <w:highlight w:val="none"/>
              </w:rPr>
            </w:pPr>
            <w:r>
              <w:rPr>
                <w:rFonts w:ascii="Verdana" w:hAnsi="Verdana" w:eastAsia="宋体" w:cs="宋体"/>
                <w:color w:val="auto"/>
                <w:kern w:val="0"/>
                <w:szCs w:val="21"/>
                <w:highlight w:val="none"/>
              </w:rPr>
              <w:t>联系电话：</w:t>
            </w:r>
            <w:r>
              <w:rPr>
                <w:rFonts w:hint="eastAsia" w:ascii="Verdana" w:hAnsi="Verdana" w:eastAsia="宋体" w:cs="宋体"/>
                <w:color w:val="auto"/>
                <w:kern w:val="0"/>
                <w:szCs w:val="21"/>
                <w:highlight w:val="none"/>
              </w:rPr>
              <w:t xml:space="preserve">               </w:t>
            </w:r>
          </w:p>
          <w:p w14:paraId="44419F13">
            <w:pPr>
              <w:widowControl/>
              <w:spacing w:before="100" w:beforeAutospacing="1" w:after="100" w:afterAutospacing="1" w:line="320" w:lineRule="atLeast"/>
              <w:ind w:firstLine="2310" w:firstLineChars="1100"/>
              <w:jc w:val="left"/>
              <w:rPr>
                <w:rFonts w:ascii="Verdana" w:hAnsi="Verdana" w:eastAsia="宋体" w:cs="宋体"/>
                <w:color w:val="auto"/>
                <w:kern w:val="0"/>
                <w:szCs w:val="21"/>
                <w:highlight w:val="none"/>
              </w:rPr>
            </w:pP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年</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月</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日</w:t>
            </w:r>
          </w:p>
        </w:tc>
      </w:tr>
    </w:tbl>
    <w:p w14:paraId="30EAFFA7">
      <w:pPr>
        <w:jc w:val="both"/>
        <w:rPr>
          <w:rFonts w:hint="eastAsia" w:ascii="宋体" w:hAnsi="宋体" w:eastAsia="宋体" w:cs="宋体"/>
          <w:color w:val="auto"/>
          <w:sz w:val="28"/>
          <w:szCs w:val="28"/>
          <w:lang w:val="en-US" w:eastAsia="zh-CN"/>
        </w:rPr>
      </w:pPr>
      <w:r>
        <w:rPr>
          <w:rFonts w:hAnsi="宋体" w:eastAsia="宋体"/>
          <w:color w:val="auto"/>
          <w:highlight w:val="none"/>
        </w:rPr>
        <w:br w:type="page"/>
      </w:r>
      <w:r>
        <w:rPr>
          <w:rFonts w:hint="eastAsia" w:ascii="宋体" w:hAnsi="宋体" w:eastAsia="宋体" w:cs="宋体"/>
          <w:color w:val="auto"/>
          <w:sz w:val="28"/>
          <w:szCs w:val="28"/>
          <w:lang w:val="en-US" w:eastAsia="zh-CN"/>
        </w:rPr>
        <w:t>5.政府采购项目履约保证金退付意见书的格式：</w:t>
      </w:r>
    </w:p>
    <w:p w14:paraId="54D673D7">
      <w:pPr>
        <w:widowControl w:val="0"/>
        <w:snapToGrid w:val="0"/>
        <w:jc w:val="both"/>
        <w:rPr>
          <w:rFonts w:hint="eastAsia" w:ascii="黑体" w:hAnsi="黑体" w:eastAsia="黑体" w:cs="黑体"/>
          <w:color w:val="auto"/>
          <w:kern w:val="0"/>
          <w:sz w:val="32"/>
          <w:szCs w:val="32"/>
          <w:highlight w:val="none"/>
          <w:lang w:val="en-US" w:eastAsia="zh-CN" w:bidi="ar-SA"/>
        </w:rPr>
      </w:pPr>
    </w:p>
    <w:p w14:paraId="2BE80D8C">
      <w:pPr>
        <w:widowControl w:val="0"/>
        <w:ind w:left="2940"/>
        <w:jc w:val="both"/>
        <w:rPr>
          <w:rFonts w:hint="eastAsia" w:ascii="Times New Roman" w:hAnsi="Times New Roman" w:eastAsia="宋体" w:cs="Times New Roman"/>
          <w:color w:val="auto"/>
          <w:kern w:val="2"/>
          <w:sz w:val="21"/>
          <w:szCs w:val="24"/>
          <w:lang w:val="en-US" w:eastAsia="zh-CN" w:bidi="ar-SA"/>
        </w:rPr>
      </w:pPr>
    </w:p>
    <w:p w14:paraId="02D85C4F">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政府采购项目履约保证金退付意见书</w:t>
      </w:r>
      <w:r>
        <w:rPr>
          <w:rFonts w:hint="eastAsia" w:ascii="宋体" w:hAnsi="宋体" w:eastAsia="宋体" w:cs="宋体"/>
          <w:b/>
          <w:bCs/>
          <w:color w:val="auto"/>
          <w:sz w:val="32"/>
          <w:szCs w:val="32"/>
        </w:rPr>
        <w:t>（参考）</w:t>
      </w:r>
    </w:p>
    <w:p w14:paraId="439F576B">
      <w:pPr>
        <w:jc w:val="center"/>
        <w:rPr>
          <w:rFonts w:hint="eastAsia" w:ascii="黑体" w:hAnsi="黑体" w:eastAsia="黑体"/>
          <w:color w:val="auto"/>
          <w:sz w:val="36"/>
          <w:szCs w:val="36"/>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6698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2493DAD0">
            <w:pPr>
              <w:jc w:val="center"/>
              <w:rPr>
                <w:rFonts w:hint="eastAsia" w:eastAsia="宋体"/>
                <w:color w:val="auto"/>
                <w:sz w:val="24"/>
                <w:highlight w:val="none"/>
              </w:rPr>
            </w:pPr>
            <w:r>
              <w:rPr>
                <w:rFonts w:hint="eastAsia" w:eastAsia="宋体"/>
                <w:color w:val="auto"/>
                <w:sz w:val="24"/>
                <w:highlight w:val="none"/>
              </w:rPr>
              <w:t>供</w:t>
            </w:r>
          </w:p>
          <w:p w14:paraId="4AEA6731">
            <w:pPr>
              <w:jc w:val="center"/>
              <w:rPr>
                <w:rFonts w:hint="eastAsia" w:eastAsia="宋体"/>
                <w:color w:val="auto"/>
                <w:sz w:val="24"/>
                <w:highlight w:val="none"/>
              </w:rPr>
            </w:pPr>
            <w:r>
              <w:rPr>
                <w:rFonts w:hint="eastAsia" w:eastAsia="宋体"/>
                <w:color w:val="auto"/>
                <w:sz w:val="24"/>
                <w:highlight w:val="none"/>
              </w:rPr>
              <w:t>应</w:t>
            </w:r>
          </w:p>
          <w:p w14:paraId="455C27BA">
            <w:pPr>
              <w:jc w:val="center"/>
              <w:rPr>
                <w:rFonts w:hint="eastAsia" w:eastAsia="宋体"/>
                <w:color w:val="auto"/>
                <w:sz w:val="24"/>
                <w:highlight w:val="none"/>
              </w:rPr>
            </w:pPr>
            <w:r>
              <w:rPr>
                <w:rFonts w:hint="eastAsia" w:eastAsia="宋体"/>
                <w:color w:val="auto"/>
                <w:sz w:val="24"/>
                <w:highlight w:val="none"/>
              </w:rPr>
              <w:t>商</w:t>
            </w:r>
          </w:p>
          <w:p w14:paraId="12DF2FF2">
            <w:pPr>
              <w:jc w:val="center"/>
              <w:rPr>
                <w:rFonts w:hint="eastAsia" w:eastAsia="宋体"/>
                <w:color w:val="auto"/>
                <w:sz w:val="24"/>
                <w:highlight w:val="none"/>
              </w:rPr>
            </w:pPr>
            <w:r>
              <w:rPr>
                <w:rFonts w:hint="eastAsia" w:eastAsia="宋体"/>
                <w:color w:val="auto"/>
                <w:sz w:val="24"/>
                <w:highlight w:val="none"/>
              </w:rPr>
              <w:t>申</w:t>
            </w:r>
          </w:p>
          <w:p w14:paraId="7ADF6585">
            <w:pPr>
              <w:jc w:val="center"/>
              <w:rPr>
                <w:rFonts w:hint="eastAsia" w:eastAsia="宋体"/>
                <w:color w:val="auto"/>
                <w:sz w:val="24"/>
                <w:highlight w:val="none"/>
              </w:rPr>
            </w:pPr>
            <w:r>
              <w:rPr>
                <w:rFonts w:hint="eastAsia" w:eastAsia="宋体"/>
                <w:color w:val="auto"/>
                <w:sz w:val="24"/>
                <w:highlight w:val="none"/>
              </w:rPr>
              <w:t>请</w:t>
            </w:r>
          </w:p>
        </w:tc>
        <w:tc>
          <w:tcPr>
            <w:tcW w:w="8009" w:type="dxa"/>
            <w:noWrap w:val="0"/>
            <w:vAlign w:val="center"/>
          </w:tcPr>
          <w:p w14:paraId="4ADA48D4">
            <w:pPr>
              <w:rPr>
                <w:rFonts w:hint="eastAsia" w:eastAsia="宋体"/>
                <w:color w:val="auto"/>
                <w:sz w:val="24"/>
                <w:highlight w:val="none"/>
              </w:rPr>
            </w:pPr>
            <w:r>
              <w:rPr>
                <w:rFonts w:hint="eastAsia" w:eastAsia="宋体"/>
                <w:color w:val="auto"/>
                <w:sz w:val="24"/>
                <w:highlight w:val="none"/>
              </w:rPr>
              <w:t>项目编号：</w:t>
            </w:r>
          </w:p>
        </w:tc>
      </w:tr>
      <w:tr w14:paraId="5288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0D517959">
            <w:pPr>
              <w:rPr>
                <w:rFonts w:hint="eastAsia" w:eastAsia="宋体"/>
                <w:color w:val="auto"/>
                <w:sz w:val="24"/>
                <w:highlight w:val="none"/>
              </w:rPr>
            </w:pPr>
          </w:p>
        </w:tc>
        <w:tc>
          <w:tcPr>
            <w:tcW w:w="8009" w:type="dxa"/>
            <w:noWrap w:val="0"/>
            <w:vAlign w:val="center"/>
          </w:tcPr>
          <w:p w14:paraId="288DAD13">
            <w:pPr>
              <w:rPr>
                <w:rFonts w:hint="eastAsia" w:eastAsia="宋体"/>
                <w:color w:val="auto"/>
                <w:sz w:val="24"/>
                <w:highlight w:val="none"/>
              </w:rPr>
            </w:pPr>
            <w:r>
              <w:rPr>
                <w:rFonts w:hint="eastAsia" w:eastAsia="宋体"/>
                <w:color w:val="auto"/>
                <w:sz w:val="24"/>
                <w:highlight w:val="none"/>
              </w:rPr>
              <w:t>项目名称：</w:t>
            </w:r>
          </w:p>
        </w:tc>
      </w:tr>
      <w:tr w14:paraId="19AF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1C4A3A33">
            <w:pPr>
              <w:rPr>
                <w:rFonts w:hint="eastAsia" w:eastAsia="宋体"/>
                <w:color w:val="auto"/>
                <w:sz w:val="24"/>
                <w:highlight w:val="none"/>
              </w:rPr>
            </w:pPr>
          </w:p>
        </w:tc>
        <w:tc>
          <w:tcPr>
            <w:tcW w:w="8009" w:type="dxa"/>
            <w:noWrap w:val="0"/>
            <w:vAlign w:val="top"/>
          </w:tcPr>
          <w:p w14:paraId="15F50A91">
            <w:pPr>
              <w:rPr>
                <w:rFonts w:hint="eastAsia" w:eastAsia="宋体"/>
                <w:color w:val="auto"/>
                <w:sz w:val="24"/>
                <w:highlight w:val="none"/>
              </w:rPr>
            </w:pPr>
            <w:r>
              <w:rPr>
                <w:rFonts w:hint="eastAsia" w:eastAsia="宋体"/>
                <w:color w:val="auto"/>
                <w:sz w:val="24"/>
                <w:highlight w:val="none"/>
              </w:rPr>
              <w:t xml:space="preserve">  </w:t>
            </w:r>
          </w:p>
          <w:p w14:paraId="78B1D274">
            <w:pPr>
              <w:ind w:firstLine="480" w:firstLineChars="200"/>
              <w:rPr>
                <w:rFonts w:hint="eastAsia" w:eastAsia="宋体"/>
                <w:color w:val="auto"/>
                <w:sz w:val="24"/>
                <w:highlight w:val="none"/>
              </w:rPr>
            </w:pPr>
            <w:r>
              <w:rPr>
                <w:rFonts w:hint="eastAsia" w:eastAsia="宋体"/>
                <w:color w:val="auto"/>
                <w:sz w:val="24"/>
                <w:highlight w:val="none"/>
              </w:rPr>
              <w:t>该项目已于</w:t>
            </w:r>
            <w:r>
              <w:rPr>
                <w:rFonts w:hint="eastAsia" w:eastAsia="宋体"/>
                <w:color w:val="auto"/>
                <w:sz w:val="24"/>
                <w:highlight w:val="none"/>
                <w:u w:val="single"/>
              </w:rPr>
              <w:t xml:space="preserve">       </w:t>
            </w:r>
            <w:r>
              <w:rPr>
                <w:rFonts w:hint="eastAsia" w:eastAsia="宋体"/>
                <w:color w:val="auto"/>
                <w:sz w:val="24"/>
                <w:highlight w:val="none"/>
              </w:rPr>
              <w:t>年</w:t>
            </w:r>
            <w:r>
              <w:rPr>
                <w:rFonts w:hint="eastAsia" w:eastAsia="宋体"/>
                <w:color w:val="auto"/>
                <w:sz w:val="24"/>
                <w:highlight w:val="none"/>
                <w:u w:val="single"/>
              </w:rPr>
              <w:t xml:space="preserve">     </w:t>
            </w:r>
            <w:r>
              <w:rPr>
                <w:rFonts w:hint="eastAsia" w:eastAsia="宋体"/>
                <w:color w:val="auto"/>
                <w:sz w:val="24"/>
                <w:highlight w:val="none"/>
              </w:rPr>
              <w:t>月</w:t>
            </w:r>
            <w:r>
              <w:rPr>
                <w:rFonts w:hint="eastAsia" w:eastAsia="宋体"/>
                <w:color w:val="auto"/>
                <w:sz w:val="24"/>
                <w:highlight w:val="none"/>
                <w:u w:val="single"/>
              </w:rPr>
              <w:t xml:space="preserve">     </w:t>
            </w:r>
            <w:r>
              <w:rPr>
                <w:rFonts w:hint="eastAsia" w:eastAsia="宋体"/>
                <w:color w:val="auto"/>
                <w:sz w:val="24"/>
                <w:highlight w:val="none"/>
              </w:rPr>
              <w:t>日验收并交付使用。根据合同规定，该项目的履约保证金期限于</w:t>
            </w:r>
            <w:r>
              <w:rPr>
                <w:rFonts w:hint="eastAsia" w:eastAsia="宋体"/>
                <w:color w:val="auto"/>
                <w:sz w:val="24"/>
                <w:highlight w:val="none"/>
                <w:u w:val="single"/>
              </w:rPr>
              <w:t xml:space="preserve">         </w:t>
            </w:r>
            <w:r>
              <w:rPr>
                <w:rFonts w:hint="eastAsia" w:eastAsia="宋体"/>
                <w:color w:val="auto"/>
                <w:sz w:val="24"/>
                <w:highlight w:val="none"/>
              </w:rPr>
              <w:t>年</w:t>
            </w:r>
            <w:r>
              <w:rPr>
                <w:rFonts w:hint="eastAsia" w:eastAsia="宋体"/>
                <w:color w:val="auto"/>
                <w:sz w:val="24"/>
                <w:highlight w:val="none"/>
                <w:u w:val="single"/>
              </w:rPr>
              <w:t xml:space="preserve">        </w:t>
            </w:r>
            <w:r>
              <w:rPr>
                <w:rFonts w:hint="eastAsia" w:eastAsia="宋体"/>
                <w:color w:val="auto"/>
                <w:sz w:val="24"/>
                <w:highlight w:val="none"/>
              </w:rPr>
              <w:t>月</w:t>
            </w:r>
            <w:r>
              <w:rPr>
                <w:rFonts w:hint="eastAsia" w:eastAsia="宋体"/>
                <w:color w:val="auto"/>
                <w:sz w:val="24"/>
                <w:highlight w:val="none"/>
                <w:u w:val="single"/>
              </w:rPr>
              <w:t xml:space="preserve">        </w:t>
            </w:r>
            <w:r>
              <w:rPr>
                <w:rFonts w:hint="eastAsia" w:eastAsia="宋体"/>
                <w:color w:val="auto"/>
                <w:sz w:val="24"/>
                <w:highlight w:val="none"/>
              </w:rPr>
              <w:t>日已满，请将履约保证金</w:t>
            </w:r>
          </w:p>
          <w:p w14:paraId="15F19973">
            <w:pPr>
              <w:rPr>
                <w:rFonts w:hint="eastAsia" w:eastAsia="宋体"/>
                <w:color w:val="auto"/>
                <w:sz w:val="24"/>
                <w:highlight w:val="none"/>
              </w:rPr>
            </w:pPr>
            <w:r>
              <w:rPr>
                <w:rFonts w:hint="eastAsia" w:eastAsia="宋体"/>
                <w:color w:val="auto"/>
                <w:sz w:val="24"/>
                <w:highlight w:val="none"/>
              </w:rPr>
              <w:t>（大写）</w:t>
            </w:r>
            <w:r>
              <w:rPr>
                <w:rFonts w:hint="eastAsia" w:eastAsia="宋体"/>
                <w:color w:val="auto"/>
                <w:sz w:val="24"/>
                <w:highlight w:val="none"/>
                <w:u w:val="single"/>
                <w:lang w:eastAsia="zh-CN"/>
              </w:rPr>
              <w:t>人民币</w:t>
            </w:r>
            <w:r>
              <w:rPr>
                <w:rFonts w:hint="eastAsia" w:eastAsia="宋体"/>
                <w:color w:val="auto"/>
                <w:sz w:val="24"/>
                <w:highlight w:val="none"/>
                <w:u w:val="single"/>
              </w:rPr>
              <w:t xml:space="preserve">                            </w:t>
            </w:r>
            <w:r>
              <w:rPr>
                <w:rFonts w:hint="eastAsia" w:eastAsia="宋体"/>
                <w:color w:val="auto"/>
                <w:sz w:val="24"/>
                <w:highlight w:val="none"/>
              </w:rPr>
              <w:t>（小写）¥</w:t>
            </w:r>
            <w:r>
              <w:rPr>
                <w:rFonts w:hint="eastAsia" w:eastAsia="宋体"/>
                <w:color w:val="auto"/>
                <w:sz w:val="24"/>
                <w:highlight w:val="none"/>
                <w:u w:val="single"/>
              </w:rPr>
              <w:t xml:space="preserve">          </w:t>
            </w:r>
            <w:r>
              <w:rPr>
                <w:rFonts w:hint="eastAsia" w:eastAsia="宋体"/>
                <w:color w:val="auto"/>
                <w:sz w:val="24"/>
                <w:highlight w:val="none"/>
              </w:rPr>
              <w:t>退付到达以下</w:t>
            </w:r>
            <w:r>
              <w:rPr>
                <w:rFonts w:hint="eastAsia" w:eastAsia="宋体"/>
                <w:color w:val="auto"/>
                <w:sz w:val="24"/>
                <w:highlight w:val="none"/>
                <w:lang w:eastAsia="zh-CN"/>
              </w:rPr>
              <w:t>账</w:t>
            </w:r>
            <w:r>
              <w:rPr>
                <w:rFonts w:hint="eastAsia" w:eastAsia="宋体"/>
                <w:color w:val="auto"/>
                <w:sz w:val="24"/>
                <w:highlight w:val="none"/>
              </w:rPr>
              <w:t>户。</w:t>
            </w:r>
          </w:p>
          <w:p w14:paraId="54D90304">
            <w:pPr>
              <w:rPr>
                <w:rFonts w:hint="eastAsia" w:eastAsia="宋体"/>
                <w:color w:val="auto"/>
                <w:sz w:val="24"/>
                <w:highlight w:val="none"/>
              </w:rPr>
            </w:pPr>
            <w:r>
              <w:rPr>
                <w:rFonts w:hint="eastAsia" w:eastAsia="宋体"/>
                <w:color w:val="auto"/>
                <w:sz w:val="24"/>
                <w:highlight w:val="none"/>
              </w:rPr>
              <w:t>单位名称：</w:t>
            </w:r>
          </w:p>
          <w:p w14:paraId="16BA0CCF">
            <w:pPr>
              <w:rPr>
                <w:rFonts w:hint="eastAsia" w:eastAsia="宋体"/>
                <w:color w:val="auto"/>
                <w:sz w:val="24"/>
                <w:highlight w:val="none"/>
              </w:rPr>
            </w:pPr>
            <w:r>
              <w:rPr>
                <w:rFonts w:hint="eastAsia" w:eastAsia="宋体"/>
                <w:color w:val="auto"/>
                <w:sz w:val="24"/>
                <w:highlight w:val="none"/>
              </w:rPr>
              <w:t>开户银行：</w:t>
            </w:r>
          </w:p>
          <w:p w14:paraId="000827BE">
            <w:pPr>
              <w:rPr>
                <w:rFonts w:hint="eastAsia" w:eastAsia="宋体"/>
                <w:color w:val="auto"/>
                <w:sz w:val="24"/>
                <w:highlight w:val="none"/>
              </w:rPr>
            </w:pPr>
            <w:r>
              <w:rPr>
                <w:rFonts w:hint="eastAsia" w:eastAsia="宋体"/>
                <w:color w:val="auto"/>
                <w:sz w:val="24"/>
                <w:highlight w:val="none"/>
                <w:lang w:eastAsia="zh-CN"/>
              </w:rPr>
              <w:t>账</w:t>
            </w:r>
            <w:r>
              <w:rPr>
                <w:rFonts w:hint="eastAsia" w:eastAsia="宋体"/>
                <w:color w:val="auto"/>
                <w:sz w:val="24"/>
                <w:highlight w:val="none"/>
              </w:rPr>
              <w:t xml:space="preserve">    号：</w:t>
            </w:r>
          </w:p>
          <w:p w14:paraId="0BC9B1D9">
            <w:pPr>
              <w:rPr>
                <w:rFonts w:hint="eastAsia" w:eastAsia="宋体"/>
                <w:color w:val="auto"/>
                <w:sz w:val="24"/>
                <w:highlight w:val="none"/>
              </w:rPr>
            </w:pPr>
            <w:r>
              <w:rPr>
                <w:rFonts w:hint="eastAsia" w:eastAsia="宋体"/>
                <w:color w:val="auto"/>
                <w:sz w:val="24"/>
                <w:highlight w:val="none"/>
              </w:rPr>
              <w:t>联系人及电话：</w:t>
            </w:r>
          </w:p>
          <w:p w14:paraId="09AF82DB">
            <w:pPr>
              <w:rPr>
                <w:rFonts w:hint="eastAsia" w:eastAsia="宋体"/>
                <w:color w:val="auto"/>
                <w:sz w:val="24"/>
                <w:highlight w:val="none"/>
              </w:rPr>
            </w:pPr>
          </w:p>
          <w:p w14:paraId="6D969430">
            <w:pPr>
              <w:jc w:val="center"/>
              <w:rPr>
                <w:rFonts w:hint="eastAsia" w:eastAsia="宋体"/>
                <w:color w:val="auto"/>
                <w:sz w:val="24"/>
                <w:highlight w:val="none"/>
              </w:rPr>
            </w:pPr>
            <w:r>
              <w:rPr>
                <w:rFonts w:hint="eastAsia" w:eastAsia="宋体"/>
                <w:color w:val="auto"/>
                <w:sz w:val="24"/>
                <w:highlight w:val="none"/>
              </w:rPr>
              <w:t xml:space="preserve">                           供应商签章：</w:t>
            </w:r>
          </w:p>
          <w:p w14:paraId="597AA2B4">
            <w:pPr>
              <w:jc w:val="center"/>
              <w:rPr>
                <w:rFonts w:hint="eastAsia" w:eastAsia="宋体"/>
                <w:color w:val="auto"/>
                <w:sz w:val="24"/>
                <w:highlight w:val="none"/>
              </w:rPr>
            </w:pPr>
            <w:r>
              <w:rPr>
                <w:rFonts w:hint="eastAsia" w:eastAsia="宋体"/>
                <w:color w:val="auto"/>
                <w:sz w:val="24"/>
                <w:highlight w:val="none"/>
              </w:rPr>
              <w:t xml:space="preserve">                                                年    月    日</w:t>
            </w:r>
          </w:p>
        </w:tc>
      </w:tr>
      <w:tr w14:paraId="415A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511D8F87">
            <w:pPr>
              <w:jc w:val="center"/>
              <w:rPr>
                <w:rFonts w:hint="eastAsia" w:eastAsia="宋体"/>
                <w:color w:val="auto"/>
                <w:sz w:val="24"/>
                <w:highlight w:val="none"/>
              </w:rPr>
            </w:pPr>
            <w:r>
              <w:rPr>
                <w:rFonts w:hint="eastAsia" w:eastAsia="宋体"/>
                <w:color w:val="auto"/>
                <w:sz w:val="24"/>
                <w:highlight w:val="none"/>
              </w:rPr>
              <w:t>采</w:t>
            </w:r>
          </w:p>
          <w:p w14:paraId="2CBC5BCC">
            <w:pPr>
              <w:jc w:val="center"/>
              <w:rPr>
                <w:rFonts w:hint="eastAsia" w:eastAsia="宋体"/>
                <w:color w:val="auto"/>
                <w:sz w:val="24"/>
                <w:highlight w:val="none"/>
              </w:rPr>
            </w:pPr>
            <w:r>
              <w:rPr>
                <w:rFonts w:hint="eastAsia" w:eastAsia="宋体"/>
                <w:color w:val="auto"/>
                <w:sz w:val="24"/>
                <w:highlight w:val="none"/>
              </w:rPr>
              <w:t>购</w:t>
            </w:r>
          </w:p>
          <w:p w14:paraId="430EC8EC">
            <w:pPr>
              <w:jc w:val="center"/>
              <w:rPr>
                <w:rFonts w:hint="eastAsia" w:eastAsia="宋体"/>
                <w:color w:val="auto"/>
                <w:sz w:val="24"/>
                <w:highlight w:val="none"/>
              </w:rPr>
            </w:pPr>
            <w:r>
              <w:rPr>
                <w:rFonts w:hint="eastAsia" w:eastAsia="宋体"/>
                <w:color w:val="auto"/>
                <w:sz w:val="24"/>
                <w:highlight w:val="none"/>
              </w:rPr>
              <w:t>单</w:t>
            </w:r>
          </w:p>
          <w:p w14:paraId="5E828D02">
            <w:pPr>
              <w:jc w:val="center"/>
              <w:rPr>
                <w:rFonts w:hint="eastAsia" w:eastAsia="宋体"/>
                <w:color w:val="auto"/>
                <w:sz w:val="24"/>
                <w:highlight w:val="none"/>
              </w:rPr>
            </w:pPr>
            <w:r>
              <w:rPr>
                <w:rFonts w:hint="eastAsia" w:eastAsia="宋体"/>
                <w:color w:val="auto"/>
                <w:sz w:val="24"/>
                <w:highlight w:val="none"/>
              </w:rPr>
              <w:t>位</w:t>
            </w:r>
          </w:p>
          <w:p w14:paraId="340DF2A9">
            <w:pPr>
              <w:jc w:val="center"/>
              <w:rPr>
                <w:rFonts w:hint="eastAsia" w:eastAsia="宋体"/>
                <w:color w:val="auto"/>
                <w:sz w:val="24"/>
                <w:highlight w:val="none"/>
              </w:rPr>
            </w:pPr>
            <w:r>
              <w:rPr>
                <w:rFonts w:hint="eastAsia" w:eastAsia="宋体"/>
                <w:color w:val="auto"/>
                <w:sz w:val="24"/>
                <w:highlight w:val="none"/>
              </w:rPr>
              <w:t>意</w:t>
            </w:r>
          </w:p>
          <w:p w14:paraId="4136B333">
            <w:pPr>
              <w:jc w:val="center"/>
              <w:rPr>
                <w:rFonts w:hint="eastAsia" w:eastAsia="宋体"/>
                <w:color w:val="auto"/>
                <w:sz w:val="24"/>
                <w:highlight w:val="none"/>
              </w:rPr>
            </w:pPr>
            <w:r>
              <w:rPr>
                <w:rFonts w:hint="eastAsia" w:eastAsia="宋体"/>
                <w:color w:val="auto"/>
                <w:sz w:val="24"/>
                <w:highlight w:val="none"/>
              </w:rPr>
              <w:t>见</w:t>
            </w:r>
          </w:p>
        </w:tc>
        <w:tc>
          <w:tcPr>
            <w:tcW w:w="8009" w:type="dxa"/>
            <w:noWrap w:val="0"/>
            <w:vAlign w:val="top"/>
          </w:tcPr>
          <w:p w14:paraId="4479CF6A">
            <w:pPr>
              <w:rPr>
                <w:rFonts w:hint="eastAsia" w:eastAsia="宋体"/>
                <w:color w:val="auto"/>
                <w:sz w:val="24"/>
                <w:highlight w:val="none"/>
              </w:rPr>
            </w:pPr>
          </w:p>
          <w:p w14:paraId="395E86A0">
            <w:pPr>
              <w:rPr>
                <w:rFonts w:hint="eastAsia" w:eastAsia="宋体"/>
                <w:color w:val="auto"/>
                <w:sz w:val="24"/>
                <w:highlight w:val="none"/>
              </w:rPr>
            </w:pPr>
            <w:r>
              <w:rPr>
                <w:rFonts w:hint="eastAsia" w:eastAsia="宋体"/>
                <w:color w:val="auto"/>
                <w:sz w:val="24"/>
                <w:highlight w:val="none"/>
              </w:rPr>
              <w:t>退付意见：是否同意退付履约保证金及退付金额：</w:t>
            </w:r>
          </w:p>
          <w:p w14:paraId="24145AA9">
            <w:pPr>
              <w:rPr>
                <w:rFonts w:hint="eastAsia" w:eastAsia="宋体"/>
                <w:color w:val="auto"/>
                <w:sz w:val="24"/>
                <w:highlight w:val="none"/>
              </w:rPr>
            </w:pPr>
          </w:p>
          <w:p w14:paraId="09871A3D">
            <w:pPr>
              <w:rPr>
                <w:rFonts w:hint="eastAsia" w:eastAsia="宋体"/>
                <w:color w:val="auto"/>
                <w:sz w:val="24"/>
                <w:highlight w:val="none"/>
              </w:rPr>
            </w:pPr>
          </w:p>
          <w:p w14:paraId="68FA3F94">
            <w:pPr>
              <w:rPr>
                <w:rFonts w:hint="eastAsia" w:eastAsia="宋体"/>
                <w:color w:val="auto"/>
                <w:sz w:val="24"/>
                <w:highlight w:val="none"/>
              </w:rPr>
            </w:pPr>
            <w:r>
              <w:rPr>
                <w:rFonts w:hint="eastAsia" w:eastAsia="宋体"/>
                <w:color w:val="auto"/>
                <w:sz w:val="24"/>
                <w:highlight w:val="none"/>
              </w:rPr>
              <w:t xml:space="preserve">联系人及电话：                                </w:t>
            </w:r>
          </w:p>
          <w:p w14:paraId="7D37C70D">
            <w:pPr>
              <w:rPr>
                <w:rFonts w:hint="eastAsia" w:eastAsia="宋体"/>
                <w:color w:val="auto"/>
                <w:sz w:val="24"/>
                <w:highlight w:val="none"/>
              </w:rPr>
            </w:pPr>
          </w:p>
          <w:p w14:paraId="01C348F5">
            <w:pPr>
              <w:ind w:firstLine="4560" w:firstLineChars="1900"/>
              <w:rPr>
                <w:rFonts w:hint="eastAsia" w:eastAsia="宋体"/>
                <w:color w:val="auto"/>
                <w:sz w:val="24"/>
                <w:highlight w:val="none"/>
              </w:rPr>
            </w:pPr>
            <w:r>
              <w:rPr>
                <w:rFonts w:hint="eastAsia" w:eastAsia="宋体"/>
                <w:color w:val="auto"/>
                <w:sz w:val="24"/>
                <w:highlight w:val="none"/>
              </w:rPr>
              <w:t xml:space="preserve"> 采购人签章：</w:t>
            </w:r>
          </w:p>
          <w:p w14:paraId="47B0BA52">
            <w:pPr>
              <w:jc w:val="center"/>
              <w:rPr>
                <w:rFonts w:hint="eastAsia" w:eastAsia="宋体"/>
                <w:color w:val="auto"/>
                <w:sz w:val="24"/>
                <w:highlight w:val="none"/>
              </w:rPr>
            </w:pPr>
            <w:r>
              <w:rPr>
                <w:rFonts w:hint="eastAsia" w:eastAsia="宋体"/>
                <w:color w:val="auto"/>
                <w:sz w:val="24"/>
                <w:highlight w:val="none"/>
              </w:rPr>
              <w:t xml:space="preserve">                                                年    月    日</w:t>
            </w:r>
          </w:p>
        </w:tc>
      </w:tr>
      <w:tr w14:paraId="6C9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1DB06EC8">
            <w:pPr>
              <w:jc w:val="center"/>
              <w:rPr>
                <w:rFonts w:hint="eastAsia" w:eastAsia="宋体"/>
                <w:color w:val="auto"/>
                <w:sz w:val="24"/>
                <w:highlight w:val="none"/>
              </w:rPr>
            </w:pPr>
            <w:r>
              <w:rPr>
                <w:rFonts w:hint="eastAsia" w:eastAsia="宋体"/>
                <w:color w:val="auto"/>
                <w:sz w:val="24"/>
                <w:highlight w:val="none"/>
              </w:rPr>
              <w:t>备注</w:t>
            </w:r>
          </w:p>
        </w:tc>
        <w:tc>
          <w:tcPr>
            <w:tcW w:w="8009" w:type="dxa"/>
            <w:noWrap w:val="0"/>
            <w:vAlign w:val="top"/>
          </w:tcPr>
          <w:p w14:paraId="45A0ECF1">
            <w:pPr>
              <w:rPr>
                <w:rFonts w:hint="eastAsia" w:eastAsia="宋体"/>
                <w:color w:val="auto"/>
                <w:sz w:val="24"/>
                <w:highlight w:val="none"/>
              </w:rPr>
            </w:pPr>
          </w:p>
        </w:tc>
      </w:tr>
    </w:tbl>
    <w:p w14:paraId="295406A1">
      <w:pPr>
        <w:widowControl w:val="0"/>
        <w:spacing w:after="120"/>
        <w:ind w:left="1" w:firstLine="2" w:firstLineChars="1"/>
        <w:jc w:val="both"/>
        <w:rPr>
          <w:rFonts w:hint="eastAsia" w:ascii="宋体" w:hAnsi="Times New Roman" w:eastAsia="宋体" w:cs="Times New Roman"/>
          <w:b/>
          <w:bCs/>
          <w:color w:val="auto"/>
          <w:kern w:val="2"/>
          <w:sz w:val="18"/>
          <w:szCs w:val="18"/>
          <w:highlight w:val="none"/>
          <w:lang w:val="en-US" w:eastAsia="zh-CN" w:bidi="ar-SA"/>
        </w:rPr>
      </w:pPr>
    </w:p>
    <w:p w14:paraId="39468279">
      <w:pPr>
        <w:widowControl w:val="0"/>
        <w:spacing w:after="120"/>
        <w:ind w:left="1" w:firstLine="2" w:firstLineChars="1"/>
        <w:jc w:val="both"/>
        <w:rPr>
          <w:rFonts w:hint="eastAsia" w:ascii="宋体" w:hAnsi="Times New Roman" w:eastAsia="宋体" w:cs="Times New Roman"/>
          <w:b/>
          <w:bCs/>
          <w:color w:val="auto"/>
          <w:kern w:val="2"/>
          <w:sz w:val="18"/>
          <w:szCs w:val="18"/>
          <w:highlight w:val="none"/>
          <w:lang w:val="en-US" w:eastAsia="zh-CN" w:bidi="ar-SA"/>
        </w:rPr>
      </w:pPr>
      <w:r>
        <w:rPr>
          <w:rFonts w:hint="eastAsia" w:ascii="宋体" w:hAnsi="Times New Roman" w:eastAsia="宋体" w:cs="Times New Roman"/>
          <w:b/>
          <w:bCs/>
          <w:color w:val="auto"/>
          <w:kern w:val="2"/>
          <w:sz w:val="18"/>
          <w:szCs w:val="18"/>
          <w:highlight w:val="none"/>
          <w:lang w:val="en-US" w:eastAsia="zh-CN" w:bidi="ar-SA"/>
        </w:rPr>
        <w:t>　　　注：供应商凭经采购人审批的退付意见书到履约保证金收取单位财务部门办理履约保证金退付事宜。</w:t>
      </w:r>
    </w:p>
    <w:p w14:paraId="74D7D2DF">
      <w:pPr>
        <w:shd w:val="clear" w:color="auto" w:fill="FFFFFF"/>
        <w:spacing w:line="360" w:lineRule="auto"/>
        <w:ind w:firstLine="2349" w:firstLineChars="1300"/>
        <w:jc w:val="left"/>
        <w:rPr>
          <w:color w:val="auto"/>
          <w:sz w:val="24"/>
        </w:rPr>
      </w:pPr>
      <w:r>
        <w:rPr>
          <w:rFonts w:hint="eastAsia" w:ascii="宋体"/>
          <w:b/>
          <w:bCs/>
          <w:color w:val="auto"/>
          <w:sz w:val="18"/>
          <w:szCs w:val="18"/>
        </w:rPr>
        <w:br w:type="page"/>
      </w:r>
    </w:p>
    <w:p w14:paraId="28BE9F22">
      <w:pPr>
        <w:pStyle w:val="2"/>
        <w:jc w:val="center"/>
        <w:rPr>
          <w:b w:val="0"/>
          <w:bCs w:val="0"/>
          <w:color w:val="auto"/>
        </w:rPr>
      </w:pPr>
      <w:bookmarkStart w:id="155" w:name="_Toc15154"/>
      <w:bookmarkStart w:id="156" w:name="_Toc24786"/>
      <w:bookmarkStart w:id="157" w:name="_Toc9343"/>
      <w:bookmarkStart w:id="158" w:name="_Toc15161"/>
      <w:bookmarkStart w:id="159" w:name="_Toc4005"/>
      <w:bookmarkStart w:id="160" w:name="_Toc80886947"/>
      <w:bookmarkStart w:id="161" w:name="_Toc18676"/>
      <w:bookmarkStart w:id="162" w:name="_Toc12748"/>
    </w:p>
    <w:p w14:paraId="6FBCBC0C">
      <w:pPr>
        <w:pStyle w:val="2"/>
        <w:jc w:val="center"/>
        <w:rPr>
          <w:b w:val="0"/>
          <w:bCs w:val="0"/>
          <w:color w:val="auto"/>
        </w:rPr>
      </w:pPr>
    </w:p>
    <w:p w14:paraId="48AD267C">
      <w:pPr>
        <w:pStyle w:val="2"/>
        <w:jc w:val="center"/>
        <w:rPr>
          <w:b w:val="0"/>
          <w:bCs w:val="0"/>
          <w:color w:val="auto"/>
        </w:rPr>
      </w:pPr>
    </w:p>
    <w:p w14:paraId="61F178F8">
      <w:pPr>
        <w:pStyle w:val="2"/>
        <w:jc w:val="center"/>
        <w:rPr>
          <w:b w:val="0"/>
          <w:bCs w:val="0"/>
          <w:color w:val="auto"/>
        </w:rPr>
      </w:pPr>
      <w:r>
        <w:rPr>
          <w:rFonts w:hint="eastAsia"/>
          <w:b w:val="0"/>
          <w:bCs w:val="0"/>
          <w:color w:val="auto"/>
        </w:rPr>
        <w:t xml:space="preserve">第六章 </w:t>
      </w:r>
      <w:r>
        <w:rPr>
          <w:b w:val="0"/>
          <w:bCs w:val="0"/>
          <w:color w:val="auto"/>
        </w:rPr>
        <w:t xml:space="preserve"> </w:t>
      </w:r>
      <w:r>
        <w:rPr>
          <w:rFonts w:hint="eastAsia"/>
          <w:b w:val="0"/>
          <w:bCs w:val="0"/>
          <w:color w:val="auto"/>
        </w:rPr>
        <w:t>合同文本</w:t>
      </w:r>
      <w:bookmarkEnd w:id="155"/>
      <w:bookmarkEnd w:id="156"/>
      <w:bookmarkEnd w:id="157"/>
      <w:bookmarkEnd w:id="158"/>
      <w:bookmarkEnd w:id="159"/>
      <w:bookmarkEnd w:id="160"/>
      <w:bookmarkEnd w:id="161"/>
    </w:p>
    <w:p w14:paraId="40A58037">
      <w:pPr>
        <w:snapToGrid w:val="0"/>
        <w:rPr>
          <w:rFonts w:ascii="宋体" w:hAnsi="宋体" w:cs="宋体"/>
          <w:b/>
          <w:bCs/>
          <w:color w:val="auto"/>
          <w:sz w:val="32"/>
          <w:szCs w:val="32"/>
        </w:rPr>
      </w:pPr>
      <w:r>
        <w:rPr>
          <w:b/>
          <w:bCs/>
          <w:color w:val="auto"/>
        </w:rPr>
        <w:br w:type="page"/>
      </w:r>
      <w:bookmarkEnd w:id="162"/>
    </w:p>
    <w:p w14:paraId="13AA6356">
      <w:pPr>
        <w:snapToGrid w:val="0"/>
        <w:spacing w:line="480" w:lineRule="exact"/>
        <w:jc w:val="center"/>
        <w:rPr>
          <w:rFonts w:ascii="宋体" w:hAnsi="宋体"/>
          <w:b/>
          <w:bCs/>
          <w:color w:val="auto"/>
          <w:sz w:val="32"/>
          <w:szCs w:val="32"/>
        </w:rPr>
      </w:pPr>
    </w:p>
    <w:p w14:paraId="28DD86F2">
      <w:pPr>
        <w:snapToGrid w:val="0"/>
        <w:spacing w:line="400" w:lineRule="exact"/>
        <w:jc w:val="center"/>
        <w:rPr>
          <w:rFonts w:hint="eastAsia" w:ascii="宋体" w:hAnsi="宋体" w:eastAsia="宋体" w:cs="宋体"/>
          <w:color w:val="auto"/>
          <w:lang w:eastAsia="zh-CN"/>
        </w:rPr>
      </w:pPr>
      <w:r>
        <w:rPr>
          <w:rFonts w:hint="eastAsia" w:ascii="宋体" w:hAnsi="宋体" w:eastAsia="宋体" w:cs="宋体"/>
          <w:b/>
          <w:bCs/>
          <w:color w:val="auto"/>
          <w:sz w:val="32"/>
          <w:szCs w:val="32"/>
          <w:highlight w:val="none"/>
        </w:rPr>
        <w:t>《广西壮族自治区政府采购合同》</w:t>
      </w:r>
      <w:r>
        <w:rPr>
          <w:rFonts w:hint="eastAsia" w:ascii="宋体" w:hAnsi="宋体" w:eastAsia="宋体" w:cs="宋体"/>
          <w:b/>
          <w:color w:val="auto"/>
          <w:sz w:val="32"/>
          <w:szCs w:val="32"/>
          <w:highlight w:val="none"/>
        </w:rPr>
        <w:t>文本</w:t>
      </w:r>
    </w:p>
    <w:p w14:paraId="40783B3E">
      <w:pPr>
        <w:spacing w:line="520" w:lineRule="exact"/>
        <w:rPr>
          <w:rFonts w:hint="eastAsia" w:ascii="宋体" w:hAnsi="宋体" w:eastAsia="宋体" w:cs="宋体"/>
          <w:b/>
          <w:color w:val="auto"/>
          <w:sz w:val="32"/>
          <w:szCs w:val="32"/>
        </w:rPr>
      </w:pPr>
    </w:p>
    <w:p w14:paraId="3998EC48">
      <w:pPr>
        <w:spacing w:line="360" w:lineRule="auto"/>
        <w:ind w:right="800" w:firstLine="6090" w:firstLineChars="2900"/>
        <w:rPr>
          <w:rFonts w:hint="eastAsia" w:ascii="宋体" w:hAnsi="宋体" w:eastAsia="宋体" w:cs="宋体"/>
          <w:color w:val="auto"/>
          <w:szCs w:val="21"/>
          <w:u w:val="single"/>
        </w:rPr>
      </w:pPr>
      <w:r>
        <w:rPr>
          <w:rFonts w:hint="eastAsia" w:ascii="宋体" w:hAnsi="宋体" w:eastAsia="宋体" w:cs="宋体"/>
          <w:bCs/>
          <w:color w:val="auto"/>
          <w:szCs w:val="21"/>
        </w:rPr>
        <w:t>合同编号：</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3A6377D3">
      <w:pPr>
        <w:spacing w:line="360" w:lineRule="auto"/>
        <w:ind w:right="800" w:firstLine="6090" w:firstLineChars="2900"/>
        <w:rPr>
          <w:rFonts w:hint="eastAsia" w:ascii="宋体" w:hAnsi="宋体" w:eastAsia="宋体" w:cs="宋体"/>
          <w:color w:val="auto"/>
          <w:szCs w:val="21"/>
        </w:rPr>
      </w:pPr>
      <w:r>
        <w:rPr>
          <w:rFonts w:hint="eastAsia" w:ascii="宋体" w:hAnsi="宋体" w:eastAsia="宋体" w:cs="宋体"/>
          <w:color w:val="auto"/>
          <w:szCs w:val="21"/>
        </w:rPr>
        <w:t>采购计划号：</w:t>
      </w:r>
      <w:r>
        <w:rPr>
          <w:rFonts w:hint="eastAsia" w:ascii="宋体" w:hAnsi="宋体" w:eastAsia="宋体" w:cs="宋体"/>
          <w:color w:val="auto"/>
          <w:szCs w:val="21"/>
          <w:u w:val="single"/>
        </w:rPr>
        <w:t xml:space="preserve">              </w:t>
      </w:r>
    </w:p>
    <w:p w14:paraId="0787D698">
      <w:pPr>
        <w:spacing w:line="360" w:lineRule="auto"/>
        <w:rPr>
          <w:rFonts w:hint="eastAsia" w:ascii="宋体" w:hAnsi="宋体" w:eastAsia="宋体" w:cs="宋体"/>
          <w:color w:val="auto"/>
          <w:szCs w:val="21"/>
        </w:rPr>
      </w:pPr>
      <w:r>
        <w:rPr>
          <w:rFonts w:hint="eastAsia" w:ascii="宋体" w:hAnsi="宋体" w:eastAsia="宋体" w:cs="宋体"/>
          <w:color w:val="auto"/>
          <w:szCs w:val="21"/>
        </w:rPr>
        <w:t>采购人（甲方）：</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78205C07">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lang w:eastAsia="zh-CN"/>
        </w:rPr>
        <w:t>成交供应商</w:t>
      </w:r>
      <w:r>
        <w:rPr>
          <w:rFonts w:hint="eastAsia" w:ascii="宋体" w:hAnsi="宋体" w:eastAsia="宋体" w:cs="宋体"/>
          <w:color w:val="auto"/>
          <w:szCs w:val="21"/>
        </w:rPr>
        <w:t>（乙方）：</w:t>
      </w:r>
      <w:r>
        <w:rPr>
          <w:rFonts w:hint="eastAsia" w:ascii="宋体" w:hAnsi="宋体" w:eastAsia="宋体" w:cs="宋体"/>
          <w:color w:val="auto"/>
          <w:szCs w:val="21"/>
          <w:u w:val="single"/>
        </w:rPr>
        <w:t xml:space="preserve">                   </w:t>
      </w:r>
    </w:p>
    <w:p w14:paraId="3657F917">
      <w:pPr>
        <w:spacing w:line="360" w:lineRule="auto"/>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0BE1678E">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项目编号：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413E61A7">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签订地点：</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rPr>
        <w:t>签订时间：</w:t>
      </w:r>
      <w:r>
        <w:rPr>
          <w:rFonts w:hint="eastAsia" w:ascii="宋体" w:hAnsi="宋体" w:eastAsia="宋体" w:cs="宋体"/>
          <w:color w:val="auto"/>
          <w:szCs w:val="21"/>
          <w:u w:val="single"/>
        </w:rPr>
        <w:t xml:space="preserve">               </w:t>
      </w:r>
    </w:p>
    <w:p w14:paraId="200F76F6">
      <w:pPr>
        <w:spacing w:line="360" w:lineRule="auto"/>
        <w:rPr>
          <w:rFonts w:hint="eastAsia" w:ascii="宋体" w:hAnsi="宋体" w:eastAsia="宋体" w:cs="宋体"/>
          <w:color w:val="auto"/>
          <w:szCs w:val="21"/>
          <w:highlight w:val="none"/>
          <w:u w:val="single"/>
        </w:rPr>
      </w:pPr>
    </w:p>
    <w:p w14:paraId="64B20530">
      <w:pPr>
        <w:spacing w:line="360" w:lineRule="auto"/>
        <w:ind w:firstLine="420" w:firstLineChars="200"/>
        <w:rPr>
          <w:rFonts w:hint="eastAsia" w:ascii="宋体" w:hAnsi="宋体" w:eastAsia="宋体" w:cs="宋体"/>
          <w:color w:val="auto"/>
          <w:szCs w:val="21"/>
          <w:highlight w:val="none"/>
        </w:rPr>
      </w:pPr>
    </w:p>
    <w:p w14:paraId="32F37B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w:t>
      </w:r>
      <w:r>
        <w:rPr>
          <w:rFonts w:hint="eastAsia" w:ascii="宋体" w:hAnsi="宋体" w:eastAsia="宋体" w:cs="宋体"/>
          <w:color w:val="auto"/>
          <w:szCs w:val="21"/>
          <w:highlight w:val="none"/>
          <w:lang w:eastAsia="zh-CN"/>
        </w:rPr>
        <w:t>民法典</w:t>
      </w:r>
      <w:r>
        <w:rPr>
          <w:rFonts w:hint="eastAsia" w:ascii="宋体" w:hAnsi="宋体" w:eastAsia="宋体" w:cs="宋体"/>
          <w:color w:val="auto"/>
          <w:szCs w:val="21"/>
          <w:highlight w:val="none"/>
        </w:rPr>
        <w:t>》等法律、法规规定，按照</w:t>
      </w:r>
      <w:r>
        <w:rPr>
          <w:rFonts w:hint="eastAsia" w:ascii="宋体" w:hAnsi="宋体" w:eastAsia="宋体" w:cs="宋体"/>
          <w:color w:val="auto"/>
          <w:szCs w:val="21"/>
          <w:highlight w:val="none"/>
          <w:lang w:val="en-US" w:eastAsia="zh-CN"/>
        </w:rPr>
        <w:t>竞争性</w:t>
      </w:r>
      <w:r>
        <w:rPr>
          <w:rFonts w:hint="eastAsia" w:ascii="宋体" w:hAnsi="宋体" w:eastAsia="宋体"/>
          <w:color w:val="auto"/>
          <w:szCs w:val="21"/>
          <w:highlight w:val="none"/>
        </w:rPr>
        <w:t>磋商文件规定条款和乙方响应文件及其承诺，甲乙双方签订本合同。</w:t>
      </w:r>
    </w:p>
    <w:p w14:paraId="682F8D4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14:paraId="0E23B3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lang w:val="en-US" w:eastAsia="zh-CN"/>
        </w:rPr>
        <w:t>1、合同总金额：</w:t>
      </w:r>
      <w:r>
        <w:rPr>
          <w:rFonts w:hint="eastAsia" w:ascii="宋体" w:hAnsi="宋体" w:eastAsia="宋体" w:cs="宋体"/>
          <w:color w:val="auto"/>
          <w:szCs w:val="21"/>
          <w:u w:val="single"/>
          <w:lang w:val="en-US" w:eastAsia="zh-CN"/>
        </w:rPr>
        <w:t xml:space="preserve">                          。</w:t>
      </w:r>
    </w:p>
    <w:p w14:paraId="45908E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lang w:eastAsia="zh-CN"/>
        </w:rPr>
        <w:t>服务内容</w:t>
      </w:r>
      <w:r>
        <w:rPr>
          <w:rFonts w:hint="eastAsia" w:ascii="宋体" w:hAnsi="宋体" w:eastAsia="宋体" w:cs="宋体"/>
          <w:color w:val="auto"/>
          <w:szCs w:val="21"/>
        </w:rPr>
        <w:t>一览表</w:t>
      </w:r>
      <w:r>
        <w:rPr>
          <w:rFonts w:hint="eastAsia" w:ascii="宋体" w:hAnsi="宋体" w:eastAsia="宋体" w:cs="宋体"/>
          <w:color w:val="auto"/>
          <w:szCs w:val="21"/>
          <w:lang w:eastAsia="zh-CN"/>
        </w:rPr>
        <w:t>（详见附件中的响应报价表）</w:t>
      </w:r>
    </w:p>
    <w:p w14:paraId="1CF28491">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金额包</w:t>
      </w:r>
      <w:r>
        <w:rPr>
          <w:rFonts w:hint="eastAsia" w:ascii="宋体" w:hAnsi="宋体" w:eastAsia="宋体" w:cs="宋体"/>
          <w:color w:val="auto"/>
          <w:szCs w:val="21"/>
          <w:highlight w:val="none"/>
          <w:lang w:eastAsia="zh-CN"/>
        </w:rPr>
        <w:t>含</w:t>
      </w:r>
      <w:r>
        <w:rPr>
          <w:rFonts w:hint="eastAsia" w:ascii="宋体" w:hAnsi="宋体" w:eastAsia="宋体" w:cs="宋体"/>
          <w:color w:val="auto"/>
          <w:szCs w:val="21"/>
          <w:highlight w:val="none"/>
        </w:rPr>
        <w:t>满足本次竞标全部采购需求所应提供的服务，以及伴随的货物和工程（如有）的价格；包含竞标服务、货物、工程的成本、运输（含保险）、安装（如有）、调试、检验、技术服务、培训、税费等所有费用。如竞争性磋商文件对其另有规定的，从其规定。</w:t>
      </w:r>
    </w:p>
    <w:p w14:paraId="118F592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33FF08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乙方所提供的服务及服务内容必须与响应文件承诺相一致，有国家强制性标准的，还必须符合国家强制性标准的规定，没有国家强制性标准但有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强制性标准的，必须符合</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强制性标准的规定。</w:t>
      </w:r>
    </w:p>
    <w:p w14:paraId="1FD477AA">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14:paraId="2E73348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1、乙方应保证所提供服务在使用时不会侵犯任何第三方的专利权、商标权、工业设计权等知识产权及</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合法权利，且所有权、处分权等没有受到任何限制。</w:t>
      </w:r>
    </w:p>
    <w:p w14:paraId="7B402B9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2、没有甲方事先书面同意，乙方不得将由甲方提供的有关合同或者任何合同条文、规格、计划、图纸、样品或者资料提供给</w:t>
      </w:r>
      <w:r>
        <w:rPr>
          <w:rFonts w:hint="eastAsia" w:ascii="宋体" w:hAnsi="宋体" w:eastAsia="宋体" w:cs="宋体"/>
          <w:color w:val="auto"/>
          <w:szCs w:val="21"/>
          <w:highlight w:val="none"/>
          <w:lang w:val="en-US" w:eastAsia="zh-CN"/>
        </w:rPr>
        <w:t>予</w:t>
      </w:r>
      <w:r>
        <w:rPr>
          <w:rFonts w:hint="eastAsia" w:ascii="宋体" w:hAnsi="宋体" w:eastAsia="宋体" w:cs="宋体"/>
          <w:color w:val="auto"/>
          <w:szCs w:val="21"/>
          <w:highlight w:val="none"/>
        </w:rPr>
        <w:t>履行本合同无关的任何</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人。即使向履行本合同有关的人员提供，也应注意保密并限于履行合同的必需范围。乙方的保密义务持续有效，不因为本合同履行终止、解除或者无效而解除。</w:t>
      </w:r>
    </w:p>
    <w:p w14:paraId="55210534">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第四条　交付和验收</w:t>
      </w:r>
    </w:p>
    <w:p w14:paraId="1917F7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起至</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，服务地点：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863E6A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2、乙方应按响应文件的承诺向甲方提供相应的服务，并提供所服务内容的相关技术资料。</w:t>
      </w:r>
    </w:p>
    <w:p w14:paraId="25F934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3、乙方提供不符合响应文件和本合同规定的服务成果，甲方有权拒绝接受。</w:t>
      </w:r>
    </w:p>
    <w:p w14:paraId="4154C93B">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4、乙方完成服务后应及时书面通知甲方进行验收，甲方应在收到通知后</w:t>
      </w:r>
      <w:r>
        <w:rPr>
          <w:rFonts w:hint="eastAsia" w:ascii="宋体" w:hAnsi="宋体" w:eastAsia="宋体"/>
          <w:color w:val="auto"/>
          <w:szCs w:val="21"/>
          <w:highlight w:val="none"/>
          <w:lang w:val="en-US" w:eastAsia="zh-CN"/>
        </w:rPr>
        <w:t>七</w:t>
      </w:r>
      <w:r>
        <w:rPr>
          <w:rFonts w:hint="eastAsia" w:ascii="宋体" w:hAnsi="宋体" w:eastAsia="宋体"/>
          <w:color w:val="auto"/>
          <w:szCs w:val="21"/>
          <w:highlight w:val="none"/>
        </w:rPr>
        <w:t>个工作日内进行验收。验收合格后由甲乙双方签署验收单并加盖</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公章，甲乙双方各执一份。</w:t>
      </w:r>
    </w:p>
    <w:p w14:paraId="3741F7E7">
      <w:pPr>
        <w:spacing w:line="360" w:lineRule="auto"/>
        <w:ind w:firstLine="420" w:firstLineChars="200"/>
        <w:rPr>
          <w:rFonts w:hint="eastAsia" w:ascii="宋体" w:hAnsi="宋体" w:eastAsia="宋体"/>
          <w:color w:val="auto"/>
          <w:szCs w:val="21"/>
          <w:highlight w:val="none"/>
        </w:rPr>
      </w:pPr>
      <w:r>
        <w:rPr>
          <w:rFonts w:hint="eastAsia" w:ascii="宋体" w:hAnsi="宋体" w:eastAsia="宋体" w:cs="宋体"/>
          <w:color w:val="auto"/>
          <w:szCs w:val="21"/>
          <w:highlight w:val="none"/>
        </w:rPr>
        <w:t>5、甲乙双方应按照《</w:t>
      </w:r>
      <w:r>
        <w:rPr>
          <w:rFonts w:ascii="宋体" w:hAnsi="宋体" w:eastAsia="宋体" w:cs="宋体"/>
          <w:color w:val="auto"/>
          <w:szCs w:val="21"/>
          <w:highlight w:val="none"/>
        </w:rPr>
        <w:t>广西壮族自治区政府采购项目履约验收管理办法</w:t>
      </w:r>
      <w:r>
        <w:rPr>
          <w:rFonts w:hint="eastAsia" w:ascii="宋体" w:hAnsi="宋体" w:eastAsia="宋体" w:cs="宋体"/>
          <w:color w:val="auto"/>
          <w:szCs w:val="21"/>
          <w:highlight w:val="none"/>
        </w:rPr>
        <w:t>》、双方合同、响应文件验收。</w:t>
      </w:r>
    </w:p>
    <w:p w14:paraId="5C021D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512E1D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7、甲方验收时以书面形式提出异议的，乙方应自收到甲方书面异议后五个工作日内及时予以解决，否则甲方有权不出具服务验收合格单。</w:t>
      </w:r>
    </w:p>
    <w:p w14:paraId="156BA22C">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服务及培训</w:t>
      </w:r>
    </w:p>
    <w:p w14:paraId="313E887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1、乙方应按照国家有关法律法规和本合同</w:t>
      </w:r>
      <w:r>
        <w:rPr>
          <w:rFonts w:hint="eastAsia" w:ascii="宋体" w:hAnsi="宋体" w:cs="宋体"/>
          <w:color w:val="auto"/>
          <w:szCs w:val="21"/>
          <w:highlight w:val="none"/>
          <w:lang w:val="en-US" w:eastAsia="zh-CN"/>
        </w:rPr>
        <w:t>附件</w:t>
      </w:r>
      <w:r>
        <w:rPr>
          <w:rFonts w:hint="eastAsia" w:ascii="宋体" w:hAnsi="宋体" w:eastAsia="宋体" w:cs="宋体"/>
          <w:color w:val="auto"/>
          <w:szCs w:val="21"/>
          <w:highlight w:val="none"/>
        </w:rPr>
        <w:t>要求为甲方提供相应的服务。</w:t>
      </w:r>
    </w:p>
    <w:p w14:paraId="304801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2、甲方应提供必要测试条件（如场地、电源、水源等）。</w:t>
      </w:r>
    </w:p>
    <w:p w14:paraId="24375D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3、乙方负责甲方有关人员的培训。培训时间、地点：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FA6F78B">
      <w:pPr>
        <w:snapToGrid w:val="0"/>
        <w:spacing w:line="360" w:lineRule="auto"/>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第六条　付款方式</w:t>
      </w:r>
    </w:p>
    <w:p w14:paraId="3C252C4C">
      <w:pPr>
        <w:snapToGrid w:val="0"/>
        <w:spacing w:line="360" w:lineRule="auto"/>
        <w:ind w:firstLine="420" w:firstLineChars="200"/>
        <w:rPr>
          <w:rFonts w:hint="eastAsia" w:hAnsi="宋体" w:eastAsia="宋体" w:cs="宋体"/>
          <w:i/>
          <w:iCs/>
          <w:color w:val="auto"/>
          <w:sz w:val="21"/>
          <w:highlight w:val="yellow"/>
        </w:rPr>
      </w:pP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2FDEA4D">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履约保证金</w:t>
      </w:r>
    </w:p>
    <w:p w14:paraId="42D3DDD2">
      <w:pPr>
        <w:spacing w:line="360" w:lineRule="auto"/>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　　</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p>
    <w:p w14:paraId="2B6829D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r>
        <w:rPr>
          <w:rFonts w:hint="eastAsia" w:ascii="宋体" w:hAnsi="宋体" w:eastAsia="宋体" w:cs="宋体"/>
          <w:b/>
          <w:bCs/>
          <w:color w:val="auto"/>
          <w:szCs w:val="21"/>
          <w:highlight w:val="none"/>
        </w:rPr>
        <w:t>相关要求</w:t>
      </w:r>
      <w:r>
        <w:rPr>
          <w:rFonts w:hint="eastAsia" w:ascii="宋体" w:hAnsi="宋体" w:eastAsia="宋体" w:cs="宋体"/>
          <w:b/>
          <w:bCs/>
          <w:color w:val="auto"/>
          <w:szCs w:val="21"/>
          <w:highlight w:val="none"/>
          <w:lang w:eastAsia="zh-CN"/>
        </w:rPr>
        <w:t>如下</w:t>
      </w:r>
      <w:r>
        <w:rPr>
          <w:rFonts w:hint="eastAsia" w:ascii="宋体" w:hAnsi="宋体" w:eastAsia="宋体" w:cs="宋体"/>
          <w:b/>
          <w:bCs/>
          <w:color w:val="auto"/>
          <w:szCs w:val="21"/>
          <w:highlight w:val="none"/>
        </w:rPr>
        <w:t>：</w:t>
      </w:r>
    </w:p>
    <w:p w14:paraId="12964400">
      <w:pPr>
        <w:autoSpaceDE w:val="0"/>
        <w:autoSpaceDN w:val="0"/>
        <w:snapToGrid w:val="0"/>
        <w:spacing w:line="360" w:lineRule="auto"/>
        <w:ind w:firstLine="0" w:firstLineChars="0"/>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履约保证金金额：按</w:t>
      </w:r>
      <w:r>
        <w:rPr>
          <w:rFonts w:hint="eastAsia" w:ascii="宋体" w:hAnsi="宋体" w:eastAsia="宋体" w:cs="宋体"/>
          <w:color w:val="auto"/>
          <w:szCs w:val="21"/>
          <w:highlight w:val="none"/>
          <w:lang w:eastAsia="zh-CN"/>
        </w:rPr>
        <w:t>项目成交总</w:t>
      </w:r>
      <w:r>
        <w:rPr>
          <w:rFonts w:hint="eastAsia" w:ascii="宋体" w:hAnsi="宋体" w:eastAsia="宋体" w:cs="宋体"/>
          <w:color w:val="auto"/>
          <w:szCs w:val="21"/>
          <w:highlight w:val="none"/>
        </w:rPr>
        <w:t>金额的</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rPr>
        <w:t>%</w:t>
      </w:r>
    </w:p>
    <w:p w14:paraId="5B0E23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eastAsia="zh-CN"/>
        </w:rPr>
        <w:t>提交</w:t>
      </w:r>
      <w:r>
        <w:rPr>
          <w:rFonts w:hint="eastAsia" w:ascii="宋体" w:hAnsi="宋体" w:eastAsia="宋体" w:cs="宋体"/>
          <w:color w:val="auto"/>
          <w:szCs w:val="21"/>
          <w:highlight w:val="none"/>
        </w:rPr>
        <w:t>方式：</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u w:val="single"/>
          <w:lang w:eastAsia="zh-CN"/>
        </w:rPr>
        <w:t>签订合同</w:t>
      </w:r>
      <w:r>
        <w:rPr>
          <w:rFonts w:hint="eastAsia" w:ascii="宋体" w:hAnsi="宋体" w:eastAsia="宋体" w:cs="宋体"/>
          <w:color w:val="auto"/>
          <w:szCs w:val="21"/>
          <w:highlight w:val="none"/>
          <w:u w:val="single"/>
          <w:lang w:val="en-US" w:eastAsia="zh-CN"/>
        </w:rPr>
        <w:t>前以</w:t>
      </w:r>
      <w:r>
        <w:rPr>
          <w:rFonts w:hint="eastAsia" w:ascii="宋体" w:hAnsi="宋体" w:eastAsia="宋体" w:cs="宋体"/>
          <w:color w:val="auto"/>
          <w:szCs w:val="21"/>
          <w:highlight w:val="none"/>
        </w:rPr>
        <w:t>银行转账、支票、汇票、本票或者金融机构、担保机构出具的保函等非现金方式</w:t>
      </w:r>
      <w:r>
        <w:rPr>
          <w:rFonts w:hint="eastAsia" w:ascii="宋体" w:hAnsi="宋体" w:eastAsia="宋体" w:cs="宋体"/>
          <w:color w:val="auto"/>
          <w:szCs w:val="21"/>
          <w:highlight w:val="none"/>
          <w:lang w:eastAsia="zh-CN"/>
        </w:rPr>
        <w:t>向</w:t>
      </w:r>
      <w:r>
        <w:rPr>
          <w:rFonts w:hint="eastAsia" w:ascii="宋体" w:hAnsi="宋体" w:eastAsia="宋体" w:cs="宋体"/>
          <w:color w:val="auto"/>
          <w:szCs w:val="21"/>
          <w:highlight w:val="none"/>
          <w:u w:val="single"/>
          <w:lang w:val="en-US" w:eastAsia="zh-CN"/>
        </w:rPr>
        <w:t>甲方</w:t>
      </w:r>
      <w:r>
        <w:rPr>
          <w:rFonts w:hint="eastAsia" w:ascii="宋体" w:hAnsi="宋体" w:eastAsia="宋体" w:cs="宋体"/>
          <w:color w:val="auto"/>
          <w:szCs w:val="21"/>
          <w:highlight w:val="none"/>
          <w:u w:val="none"/>
          <w:lang w:val="en-US" w:eastAsia="zh-CN"/>
        </w:rPr>
        <w:t>提交</w:t>
      </w:r>
      <w:r>
        <w:rPr>
          <w:rFonts w:hint="eastAsia" w:ascii="宋体" w:hAnsi="宋体" w:eastAsia="宋体" w:cs="宋体"/>
          <w:color w:val="auto"/>
          <w:szCs w:val="21"/>
          <w:highlight w:val="none"/>
        </w:rPr>
        <w:t>。</w:t>
      </w:r>
    </w:p>
    <w:p w14:paraId="0C62B4CB">
      <w:pPr>
        <w:autoSpaceDE w:val="0"/>
        <w:autoSpaceDN w:val="0"/>
        <w:snapToGrid w:val="0"/>
        <w:spacing w:line="360"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履约保证金退付方式、时间及条件：</w:t>
      </w:r>
      <w:r>
        <w:rPr>
          <w:rFonts w:hint="eastAsia" w:ascii="宋体" w:hAnsi="宋体" w:eastAsia="宋体" w:cs="宋体"/>
          <w:color w:val="auto"/>
          <w:szCs w:val="21"/>
          <w:highlight w:val="none"/>
          <w:u w:val="single"/>
          <w:lang w:val="en-US" w:eastAsia="zh-CN"/>
        </w:rPr>
        <w:t>待本项目合同履行期限结束后，由</w:t>
      </w:r>
      <w:r>
        <w:rPr>
          <w:rFonts w:hint="eastAsia" w:ascii="宋体" w:hAnsi="宋体" w:cs="宋体"/>
          <w:color w:val="auto"/>
          <w:szCs w:val="21"/>
          <w:highlight w:val="none"/>
          <w:u w:val="single"/>
          <w:lang w:val="en-US" w:eastAsia="zh-CN"/>
        </w:rPr>
        <w:t>乙方</w:t>
      </w:r>
      <w:r>
        <w:rPr>
          <w:rFonts w:hint="eastAsia" w:ascii="宋体" w:hAnsi="宋体" w:eastAsia="宋体" w:cs="宋体"/>
          <w:color w:val="auto"/>
          <w:szCs w:val="21"/>
          <w:highlight w:val="none"/>
          <w:u w:val="single"/>
          <w:lang w:val="en-US" w:eastAsia="zh-CN"/>
        </w:rPr>
        <w:t>向</w:t>
      </w:r>
      <w:r>
        <w:rPr>
          <w:rFonts w:hint="eastAsia" w:ascii="宋体" w:hAnsi="宋体" w:cs="宋体"/>
          <w:color w:val="auto"/>
          <w:szCs w:val="21"/>
          <w:highlight w:val="none"/>
          <w:u w:val="single"/>
          <w:lang w:val="en-US" w:eastAsia="zh-CN"/>
        </w:rPr>
        <w:t>甲方</w:t>
      </w:r>
      <w:r>
        <w:rPr>
          <w:rFonts w:hint="eastAsia" w:ascii="宋体" w:hAnsi="宋体" w:eastAsia="宋体" w:cs="宋体"/>
          <w:color w:val="auto"/>
          <w:szCs w:val="21"/>
          <w:highlight w:val="none"/>
          <w:u w:val="single"/>
          <w:lang w:val="en-US" w:eastAsia="zh-CN"/>
        </w:rPr>
        <w:t>提供《广西壮族自治区政府采购项目合同验收书》，</w:t>
      </w:r>
      <w:r>
        <w:rPr>
          <w:rFonts w:hint="eastAsia" w:ascii="宋体" w:hAnsi="宋体" w:cs="宋体"/>
          <w:color w:val="auto"/>
          <w:szCs w:val="21"/>
          <w:highlight w:val="none"/>
          <w:u w:val="single"/>
          <w:lang w:val="en-US" w:eastAsia="zh-CN"/>
        </w:rPr>
        <w:t>甲方</w:t>
      </w:r>
      <w:r>
        <w:rPr>
          <w:rFonts w:hint="eastAsia" w:ascii="宋体" w:hAnsi="宋体" w:eastAsia="宋体" w:cs="宋体"/>
          <w:color w:val="auto"/>
          <w:szCs w:val="21"/>
          <w:highlight w:val="none"/>
          <w:u w:val="single"/>
          <w:lang w:val="en-US" w:eastAsia="zh-CN"/>
        </w:rPr>
        <w:t>在收到合格材料后5个工作日内办理退还手续（不计利息）。</w:t>
      </w:r>
    </w:p>
    <w:p w14:paraId="739ACE3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履约保证金指定账户</w:t>
      </w:r>
      <w:r>
        <w:rPr>
          <w:rFonts w:hint="eastAsia" w:ascii="宋体" w:hAnsi="宋体" w:eastAsia="宋体" w:cs="宋体"/>
          <w:color w:val="auto"/>
          <w:szCs w:val="21"/>
          <w:highlight w:val="none"/>
          <w:lang w:eastAsia="zh-CN"/>
        </w:rPr>
        <w:t>的信息</w:t>
      </w:r>
      <w:r>
        <w:rPr>
          <w:rFonts w:hint="eastAsia" w:ascii="宋体" w:hAnsi="宋体" w:eastAsia="宋体" w:cs="宋体"/>
          <w:color w:val="auto"/>
          <w:szCs w:val="21"/>
          <w:highlight w:val="none"/>
        </w:rPr>
        <w:t>：</w:t>
      </w:r>
    </w:p>
    <w:p w14:paraId="5AE9733D">
      <w:pPr>
        <w:autoSpaceDE w:val="0"/>
        <w:autoSpaceDN w:val="0"/>
        <w:spacing w:line="360" w:lineRule="auto"/>
        <w:ind w:firstLine="420" w:firstLineChars="200"/>
        <w:textAlignment w:val="bottom"/>
        <w:rPr>
          <w:rFonts w:hint="eastAsia" w:ascii="宋体" w:hAnsi="宋体" w:eastAsia="宋体" w:cs="宋体"/>
          <w:color w:val="auto"/>
          <w:u w:val="single"/>
          <w:lang w:val="en-US" w:eastAsia="zh-CN"/>
        </w:rPr>
      </w:pPr>
      <w:r>
        <w:rPr>
          <w:rFonts w:hint="eastAsia" w:ascii="宋体" w:hAnsi="宋体" w:eastAsia="宋体" w:cs="宋体"/>
          <w:color w:val="auto"/>
          <w:lang w:val="en-US" w:eastAsia="zh-CN"/>
        </w:rPr>
        <w:t>开户名称：</w:t>
      </w:r>
      <w:r>
        <w:rPr>
          <w:rFonts w:hint="eastAsia" w:ascii="宋体" w:hAnsi="宋体" w:eastAsia="宋体" w:cs="宋体"/>
          <w:color w:val="auto"/>
          <w:u w:val="single"/>
          <w:lang w:val="en-US" w:eastAsia="zh-CN"/>
        </w:rPr>
        <w:t>广西壮族自治区海洋研究院</w:t>
      </w:r>
    </w:p>
    <w:p w14:paraId="40204A38">
      <w:pPr>
        <w:autoSpaceDE w:val="0"/>
        <w:autoSpaceDN w:val="0"/>
        <w:spacing w:line="360" w:lineRule="auto"/>
        <w:ind w:firstLine="420" w:firstLineChars="200"/>
        <w:textAlignment w:val="bottom"/>
        <w:rPr>
          <w:rFonts w:hint="eastAsia" w:ascii="宋体" w:hAnsi="宋体" w:eastAsia="宋体" w:cs="宋体"/>
          <w:color w:val="auto"/>
          <w:u w:val="single"/>
          <w:lang w:val="en-US" w:eastAsia="zh-CN"/>
        </w:rPr>
      </w:pPr>
      <w:r>
        <w:rPr>
          <w:rFonts w:hint="eastAsia" w:ascii="宋体" w:hAnsi="宋体" w:eastAsia="宋体" w:cs="宋体"/>
          <w:color w:val="auto"/>
          <w:lang w:val="en-US" w:eastAsia="zh-CN"/>
        </w:rPr>
        <w:t>开户银行：</w:t>
      </w:r>
      <w:r>
        <w:rPr>
          <w:rFonts w:hint="eastAsia" w:ascii="宋体" w:hAnsi="宋体" w:eastAsia="宋体" w:cs="宋体"/>
          <w:color w:val="auto"/>
          <w:u w:val="single"/>
          <w:lang w:val="en-US" w:eastAsia="zh-CN"/>
        </w:rPr>
        <w:t>中国工商银行股份有限公司南宁金禄支行</w:t>
      </w:r>
    </w:p>
    <w:p w14:paraId="5654C389">
      <w:pPr>
        <w:autoSpaceDE w:val="0"/>
        <w:autoSpaceDN w:val="0"/>
        <w:spacing w:line="360" w:lineRule="auto"/>
        <w:ind w:firstLine="420" w:firstLineChars="200"/>
        <w:textAlignment w:val="bottom"/>
        <w:rPr>
          <w:rFonts w:hint="eastAsia" w:ascii="宋体" w:hAnsi="宋体" w:eastAsia="宋体" w:cs="宋体"/>
          <w:color w:val="auto"/>
          <w:u w:val="single"/>
          <w:lang w:val="en-US" w:eastAsia="zh-CN"/>
        </w:rPr>
      </w:pPr>
      <w:r>
        <w:rPr>
          <w:rFonts w:hint="eastAsia" w:ascii="宋体" w:hAnsi="宋体" w:eastAsia="宋体" w:cs="宋体"/>
          <w:color w:val="auto"/>
          <w:lang w:val="en-US" w:eastAsia="zh-CN"/>
        </w:rPr>
        <w:t>银行账号：</w:t>
      </w:r>
      <w:r>
        <w:rPr>
          <w:rFonts w:hint="eastAsia" w:ascii="宋体" w:hAnsi="宋体" w:eastAsia="宋体" w:cs="宋体"/>
          <w:color w:val="auto"/>
          <w:u w:val="single"/>
          <w:lang w:val="en-US" w:eastAsia="zh-CN"/>
        </w:rPr>
        <w:t>2102112309300434245</w:t>
      </w:r>
    </w:p>
    <w:p w14:paraId="2C63938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税费</w:t>
      </w:r>
    </w:p>
    <w:p w14:paraId="1CE0D9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14:paraId="46C6C58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违约责任</w:t>
      </w:r>
    </w:p>
    <w:p w14:paraId="60A232D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olor w:val="auto"/>
          <w:szCs w:val="21"/>
          <w:highlight w:val="none"/>
        </w:rPr>
        <w:t>1、除不可抗力原因外，乙方没有按照合同规定的时间提供服务的，甲方可要求乙方支付违约金。每推迟一天按合同</w:t>
      </w:r>
      <w:r>
        <w:rPr>
          <w:rFonts w:hint="eastAsia" w:ascii="宋体" w:hAnsi="宋体" w:eastAsia="宋体"/>
          <w:color w:val="auto"/>
          <w:szCs w:val="21"/>
          <w:highlight w:val="none"/>
          <w:lang w:eastAsia="zh-CN"/>
        </w:rPr>
        <w:t>总</w:t>
      </w:r>
      <w:r>
        <w:rPr>
          <w:rFonts w:hint="eastAsia" w:ascii="宋体" w:hAnsi="宋体" w:eastAsia="宋体"/>
          <w:color w:val="auto"/>
          <w:szCs w:val="21"/>
          <w:highlight w:val="none"/>
        </w:rPr>
        <w:t>金额的3‰支付违约金，该违约金累计不超过合同</w:t>
      </w:r>
      <w:r>
        <w:rPr>
          <w:rFonts w:hint="eastAsia" w:ascii="宋体" w:hAnsi="宋体" w:eastAsia="宋体"/>
          <w:color w:val="auto"/>
          <w:szCs w:val="21"/>
          <w:highlight w:val="none"/>
          <w:lang w:eastAsia="zh-CN"/>
        </w:rPr>
        <w:t>总</w:t>
      </w:r>
      <w:r>
        <w:rPr>
          <w:rFonts w:hint="eastAsia" w:ascii="宋体" w:hAnsi="宋体" w:eastAsia="宋体"/>
          <w:color w:val="auto"/>
          <w:szCs w:val="21"/>
          <w:highlight w:val="none"/>
        </w:rPr>
        <w:t>金额的10%。</w:t>
      </w:r>
      <w:r>
        <w:rPr>
          <w:rFonts w:hint="eastAsia" w:ascii="宋体" w:hAnsi="宋体" w:eastAsia="宋体" w:cs="宋体"/>
          <w:color w:val="auto"/>
          <w:szCs w:val="21"/>
          <w:highlight w:val="none"/>
        </w:rPr>
        <w:t xml:space="preserve">                                  </w:t>
      </w:r>
    </w:p>
    <w:p w14:paraId="38E07C6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2、乙方提供的服务如侵犯了第三方合法权益而引发的任何纠纷或者诉讼，均由乙方负责交涉并承担全部责任。</w:t>
      </w:r>
    </w:p>
    <w:p w14:paraId="548BF005">
      <w:pPr>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olor w:val="auto"/>
          <w:szCs w:val="21"/>
          <w:highlight w:val="none"/>
        </w:rPr>
        <w:t>3</w:t>
      </w:r>
      <w:r>
        <w:rPr>
          <w:rFonts w:hint="eastAsia" w:ascii="宋体" w:hAnsi="宋体" w:eastAsia="宋体"/>
          <w:color w:val="auto"/>
          <w:szCs w:val="21"/>
          <w:highlight w:val="none"/>
        </w:rPr>
        <w:t>、甲方延期付款的，每天向乙方偿付延期款额3‰滞纳金，但滞纳金累计不得超过延期款额5%。</w:t>
      </w:r>
    </w:p>
    <w:p w14:paraId="579E2FA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不可抗力事件处理</w:t>
      </w:r>
    </w:p>
    <w:p w14:paraId="5DCD6B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1、在合同有效期内，任何一方因不可抗力事件导致不能履行合同，则合同履行期可延长，其延长期与不可抗力影响期相同。</w:t>
      </w:r>
    </w:p>
    <w:p w14:paraId="30CDF0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2、不可抗力事件发生后，应立即通知对方，并寄送有关权威机构出具的证明。</w:t>
      </w:r>
    </w:p>
    <w:p w14:paraId="59E26B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14:paraId="70B713D7">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合同争议解决</w:t>
      </w:r>
    </w:p>
    <w:p w14:paraId="1E181D5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1、因服务质量问题发生争议的，应邀请国家认可的质量检测机构进行鉴定。服务符合标准的，鉴定费由甲方承担；服务不符合标准的，鉴定费由乙方承担。</w:t>
      </w:r>
    </w:p>
    <w:p w14:paraId="22DA387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3848ECE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521689C6">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第十二条  合同生效及</w:t>
      </w:r>
      <w:r>
        <w:rPr>
          <w:rFonts w:hint="eastAsia" w:ascii="宋体" w:hAnsi="宋体" w:eastAsia="宋体" w:cs="宋体"/>
          <w:b/>
          <w:color w:val="auto"/>
          <w:szCs w:val="21"/>
          <w:highlight w:val="none"/>
          <w:lang w:eastAsia="zh-CN"/>
        </w:rPr>
        <w:t>其他</w:t>
      </w:r>
    </w:p>
    <w:p w14:paraId="6DA107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1、合同经双方法定代表人或者授权代表签字并加盖单位公章后生效（委托代理人签字的需后附法定代表人授权委托书，格式自拟）。</w:t>
      </w:r>
    </w:p>
    <w:p w14:paraId="5810CA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2、合同执行中涉及采购资金和采购内容修改或者补充的，须经财政部门审批，并签书面补充协议报财政部门备案，方可作为主合同不可分割的一部分。</w:t>
      </w:r>
    </w:p>
    <w:p w14:paraId="595396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w:t>
      </w:r>
      <w:r>
        <w:rPr>
          <w:rFonts w:hint="eastAsia" w:ascii="宋体" w:hAnsi="宋体" w:eastAsia="宋体" w:cs="宋体"/>
          <w:color w:val="auto"/>
          <w:szCs w:val="21"/>
          <w:highlight w:val="none"/>
          <w:lang w:eastAsia="zh-CN"/>
        </w:rPr>
        <w:t>中华人民共和国民法典</w:t>
      </w:r>
      <w:r>
        <w:rPr>
          <w:rFonts w:hint="eastAsia" w:ascii="宋体" w:hAnsi="宋体" w:eastAsia="宋体" w:cs="宋体"/>
          <w:color w:val="auto"/>
          <w:szCs w:val="21"/>
          <w:highlight w:val="none"/>
        </w:rPr>
        <w:t>》有关条文执行。</w:t>
      </w:r>
    </w:p>
    <w:p w14:paraId="0CFC694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合同的变更、终止与转让</w:t>
      </w:r>
    </w:p>
    <w:p w14:paraId="075048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1、除《中华人民共和国政府采购法》第五十条规定的情形外，本合同一经签订，甲乙双方不得擅自变更、中止或者终止。</w:t>
      </w:r>
    </w:p>
    <w:p w14:paraId="66AF47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2、乙方不得擅自转让其应履行的合同义务。</w:t>
      </w:r>
    </w:p>
    <w:p w14:paraId="13052A8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签订本合同依据</w:t>
      </w:r>
    </w:p>
    <w:p w14:paraId="564541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olor w:val="auto"/>
          <w:szCs w:val="21"/>
          <w:highlight w:val="none"/>
        </w:rPr>
        <w:t>成交通知书</w:t>
      </w:r>
      <w:r>
        <w:rPr>
          <w:rFonts w:hint="eastAsia" w:ascii="宋体" w:hAnsi="宋体" w:eastAsia="宋体" w:cs="宋体"/>
          <w:color w:val="auto"/>
          <w:szCs w:val="21"/>
          <w:highlight w:val="none"/>
        </w:rPr>
        <w:t>；</w:t>
      </w:r>
    </w:p>
    <w:p w14:paraId="739599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响应报价表</w:t>
      </w:r>
      <w:r>
        <w:rPr>
          <w:rFonts w:hint="eastAsia" w:ascii="宋体" w:hAnsi="宋体" w:eastAsia="宋体" w:cs="宋体"/>
          <w:color w:val="auto"/>
          <w:szCs w:val="21"/>
          <w:highlight w:val="none"/>
        </w:rPr>
        <w:t>；</w:t>
      </w:r>
    </w:p>
    <w:p w14:paraId="3DEFB366">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rPr>
        <w:t>3、响应函；</w:t>
      </w:r>
    </w:p>
    <w:p w14:paraId="406672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、商务条款偏离表和</w:t>
      </w:r>
      <w:r>
        <w:rPr>
          <w:rFonts w:hint="eastAsia" w:ascii="宋体" w:hAnsi="宋体" w:eastAsia="宋体" w:cs="宋体"/>
          <w:color w:val="auto"/>
          <w:szCs w:val="21"/>
          <w:highlight w:val="none"/>
          <w:lang w:eastAsia="zh-CN"/>
        </w:rPr>
        <w:t>服务要求</w:t>
      </w:r>
      <w:r>
        <w:rPr>
          <w:rFonts w:hint="eastAsia" w:ascii="宋体" w:hAnsi="宋体" w:eastAsia="宋体" w:cs="宋体"/>
          <w:color w:val="auto"/>
          <w:szCs w:val="21"/>
          <w:highlight w:val="none"/>
        </w:rPr>
        <w:t>偏离表；</w:t>
      </w:r>
    </w:p>
    <w:p w14:paraId="009025D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、服务方案；</w:t>
      </w:r>
    </w:p>
    <w:p w14:paraId="720DA3F7">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hAnsi="宋体" w:eastAsia="宋体" w:cs="宋体"/>
          <w:color w:val="auto"/>
          <w:sz w:val="21"/>
          <w:highlight w:val="none"/>
          <w:lang w:eastAsia="zh-CN"/>
        </w:rPr>
        <w:t>其他</w:t>
      </w:r>
      <w:r>
        <w:rPr>
          <w:rFonts w:hint="eastAsia" w:hAnsi="宋体" w:eastAsia="宋体" w:cs="宋体"/>
          <w:color w:val="auto"/>
          <w:sz w:val="21"/>
          <w:highlight w:val="none"/>
        </w:rPr>
        <w:t>合同文件</w:t>
      </w:r>
      <w:r>
        <w:rPr>
          <w:rFonts w:hint="eastAsia" w:ascii="宋体" w:hAnsi="宋体" w:eastAsia="宋体" w:cs="宋体"/>
          <w:color w:val="auto"/>
          <w:szCs w:val="21"/>
          <w:highlight w:val="none"/>
        </w:rPr>
        <w:t>。</w:t>
      </w:r>
    </w:p>
    <w:p w14:paraId="6AF6903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14:paraId="67B1F3D5">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第十五条　</w:t>
      </w:r>
      <w:r>
        <w:rPr>
          <w:rFonts w:hint="eastAsia" w:ascii="宋体" w:hAnsi="宋体" w:eastAsia="宋体" w:cs="宋体"/>
          <w:color w:val="auto"/>
          <w:szCs w:val="21"/>
          <w:highlight w:val="none"/>
        </w:rPr>
        <w:t>本合同一式四份，具有同等法律效力，财政部门（政府采购监管部门）、采购代理机构各一份，甲乙双方各一份（可根据需要另增加）。</w:t>
      </w:r>
    </w:p>
    <w:p w14:paraId="1D1367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本合同甲乙双方签字盖章后生效，自签订之日起七个工作日内，甲方应当将合同副本报同级财政部门备案。</w:t>
      </w:r>
    </w:p>
    <w:p w14:paraId="0C27A6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tbl>
      <w:tblPr>
        <w:tblStyle w:val="31"/>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55CD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7C2C95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p>
          <w:p w14:paraId="3556B6AE">
            <w:pPr>
              <w:snapToGrid w:val="0"/>
              <w:spacing w:line="360" w:lineRule="auto"/>
              <w:rPr>
                <w:rFonts w:hint="eastAsia" w:ascii="宋体" w:hAnsi="宋体" w:eastAsia="宋体" w:cs="宋体"/>
                <w:color w:val="auto"/>
                <w:szCs w:val="21"/>
                <w:highlight w:val="none"/>
              </w:rPr>
            </w:pPr>
          </w:p>
          <w:p w14:paraId="25AE11FD">
            <w:pPr>
              <w:snapToGrid w:val="0"/>
              <w:spacing w:line="360" w:lineRule="auto"/>
              <w:rPr>
                <w:rFonts w:hint="eastAsia" w:ascii="宋体" w:hAnsi="宋体" w:eastAsia="宋体" w:cs="宋体"/>
                <w:color w:val="auto"/>
                <w:szCs w:val="21"/>
                <w:highlight w:val="none"/>
              </w:rPr>
            </w:pPr>
          </w:p>
          <w:p w14:paraId="633415DC">
            <w:pPr>
              <w:snapToGrid w:val="0"/>
              <w:spacing w:line="360" w:lineRule="auto"/>
              <w:ind w:firstLine="945" w:firstLineChars="450"/>
              <w:jc w:val="right"/>
              <w:rPr>
                <w:rFonts w:hint="eastAsia" w:ascii="宋体" w:hAnsi="宋体" w:eastAsia="宋体" w:cs="宋体"/>
                <w:color w:val="auto"/>
                <w:szCs w:val="21"/>
                <w:highlight w:val="none"/>
              </w:rPr>
            </w:pPr>
          </w:p>
          <w:p w14:paraId="7303980C">
            <w:pPr>
              <w:snapToGrid w:val="0"/>
              <w:spacing w:line="360" w:lineRule="auto"/>
              <w:ind w:firstLine="945" w:firstLineChars="450"/>
              <w:jc w:val="right"/>
              <w:rPr>
                <w:rFonts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A64F01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71917FFB">
            <w:pPr>
              <w:snapToGrid w:val="0"/>
              <w:spacing w:line="360" w:lineRule="auto"/>
              <w:rPr>
                <w:rFonts w:hint="eastAsia" w:ascii="宋体" w:hAnsi="宋体" w:eastAsia="宋体" w:cs="宋体"/>
                <w:color w:val="auto"/>
                <w:szCs w:val="21"/>
                <w:highlight w:val="none"/>
              </w:rPr>
            </w:pPr>
          </w:p>
          <w:p w14:paraId="0864CBD0">
            <w:pPr>
              <w:snapToGrid w:val="0"/>
              <w:spacing w:line="360" w:lineRule="auto"/>
              <w:rPr>
                <w:rFonts w:hint="eastAsia" w:ascii="宋体" w:hAnsi="宋体" w:eastAsia="宋体" w:cs="宋体"/>
                <w:color w:val="auto"/>
                <w:szCs w:val="21"/>
                <w:highlight w:val="none"/>
              </w:rPr>
            </w:pPr>
          </w:p>
          <w:p w14:paraId="1F3038A0">
            <w:pPr>
              <w:snapToGrid w:val="0"/>
              <w:spacing w:line="360" w:lineRule="auto"/>
              <w:jc w:val="right"/>
              <w:rPr>
                <w:rFonts w:hint="eastAsia" w:ascii="宋体" w:hAnsi="宋体" w:eastAsia="宋体" w:cs="宋体"/>
                <w:color w:val="auto"/>
                <w:szCs w:val="21"/>
                <w:highlight w:val="none"/>
              </w:rPr>
            </w:pPr>
          </w:p>
          <w:p w14:paraId="27E3791A">
            <w:pPr>
              <w:snapToGrid w:val="0"/>
              <w:spacing w:line="360" w:lineRule="auto"/>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18B5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DB864D6">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ascii="宋体" w:hAnsi="宋体" w:eastAsia="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20035DB">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21B5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59A97FD">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376674E">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7DCB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FF4E90F">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E017317">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1413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522CCE7">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BC307EC">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5324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07E3649">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497563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14:paraId="7300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D9D49D5">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5709238">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62B8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966EF45">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2CCD9EB">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17A5551B">
      <w:pPr>
        <w:rPr>
          <w:rFonts w:cs="仿宋_GB2312"/>
          <w:b/>
          <w:color w:val="auto"/>
          <w:sz w:val="44"/>
          <w:szCs w:val="44"/>
        </w:rPr>
      </w:pPr>
      <w:r>
        <w:rPr>
          <w:rFonts w:hint="eastAsia" w:ascii="宋体" w:hAnsi="宋体" w:eastAsia="宋体" w:cs="Courier New"/>
          <w:b/>
          <w:color w:val="auto"/>
          <w:szCs w:val="21"/>
          <w:highlight w:val="none"/>
        </w:rPr>
        <w:br w:type="page"/>
      </w:r>
    </w:p>
    <w:p w14:paraId="47BD3F09">
      <w:pPr>
        <w:pStyle w:val="2"/>
        <w:rPr>
          <w:color w:val="auto"/>
        </w:rPr>
      </w:pPr>
    </w:p>
    <w:p w14:paraId="505C39B3">
      <w:pPr>
        <w:tabs>
          <w:tab w:val="left" w:pos="3261"/>
        </w:tabs>
        <w:spacing w:line="360" w:lineRule="auto"/>
        <w:contextualSpacing/>
        <w:jc w:val="center"/>
        <w:rPr>
          <w:rFonts w:cs="仿宋_GB2312"/>
          <w:b/>
          <w:color w:val="auto"/>
          <w:sz w:val="44"/>
          <w:szCs w:val="44"/>
        </w:rPr>
      </w:pPr>
    </w:p>
    <w:p w14:paraId="4BE94794">
      <w:pPr>
        <w:tabs>
          <w:tab w:val="left" w:pos="3261"/>
        </w:tabs>
        <w:spacing w:line="360" w:lineRule="auto"/>
        <w:contextualSpacing/>
        <w:jc w:val="center"/>
        <w:rPr>
          <w:rFonts w:cs="仿宋_GB2312"/>
          <w:b/>
          <w:color w:val="auto"/>
          <w:sz w:val="44"/>
          <w:szCs w:val="44"/>
        </w:rPr>
      </w:pPr>
    </w:p>
    <w:p w14:paraId="66464600">
      <w:pPr>
        <w:tabs>
          <w:tab w:val="left" w:pos="3261"/>
        </w:tabs>
        <w:spacing w:line="360" w:lineRule="auto"/>
        <w:contextualSpacing/>
        <w:jc w:val="center"/>
        <w:rPr>
          <w:rFonts w:cs="仿宋_GB2312"/>
          <w:b/>
          <w:color w:val="auto"/>
          <w:sz w:val="44"/>
          <w:szCs w:val="44"/>
        </w:rPr>
      </w:pPr>
    </w:p>
    <w:p w14:paraId="654A2186">
      <w:pPr>
        <w:pStyle w:val="2"/>
        <w:jc w:val="center"/>
        <w:rPr>
          <w:rFonts w:cs="仿宋_GB2312"/>
          <w:b w:val="0"/>
          <w:color w:val="auto"/>
        </w:rPr>
      </w:pPr>
      <w:bookmarkStart w:id="163" w:name="_Toc178"/>
      <w:bookmarkStart w:id="164" w:name="_Toc80886951"/>
      <w:bookmarkStart w:id="165" w:name="_Toc610"/>
      <w:bookmarkStart w:id="166" w:name="_Toc29624"/>
      <w:bookmarkStart w:id="167" w:name="_Toc13011"/>
      <w:bookmarkStart w:id="168" w:name="_Toc20915"/>
      <w:bookmarkStart w:id="169" w:name="_Toc8963"/>
      <w:bookmarkStart w:id="170" w:name="_Toc28283"/>
    </w:p>
    <w:p w14:paraId="28E3C849">
      <w:pPr>
        <w:pStyle w:val="2"/>
        <w:jc w:val="center"/>
        <w:rPr>
          <w:rFonts w:cs="仿宋_GB2312"/>
          <w:b w:val="0"/>
          <w:color w:val="auto"/>
        </w:rPr>
      </w:pPr>
    </w:p>
    <w:p w14:paraId="4C579E3B">
      <w:pPr>
        <w:pStyle w:val="2"/>
        <w:jc w:val="center"/>
        <w:rPr>
          <w:rFonts w:cs="仿宋_GB2312"/>
          <w:color w:val="auto"/>
        </w:rPr>
        <w:sectPr>
          <w:pgSz w:w="11911" w:h="16838"/>
          <w:pgMar w:top="1134" w:right="1134" w:bottom="1134" w:left="1134" w:header="720" w:footer="720" w:gutter="0"/>
          <w:pgBorders>
            <w:top w:val="none" w:sz="0" w:space="0"/>
            <w:left w:val="none" w:sz="0" w:space="0"/>
            <w:bottom w:val="none" w:sz="0" w:space="0"/>
            <w:right w:val="none" w:sz="0" w:space="0"/>
          </w:pgBorders>
          <w:cols w:space="720" w:num="1"/>
        </w:sectPr>
      </w:pPr>
      <w:r>
        <w:rPr>
          <w:rFonts w:hint="eastAsia" w:cs="仿宋_GB2312"/>
          <w:b w:val="0"/>
          <w:color w:val="auto"/>
        </w:rPr>
        <w:t>第七章 质疑、投诉材料格式</w:t>
      </w:r>
      <w:bookmarkEnd w:id="163"/>
      <w:bookmarkEnd w:id="164"/>
      <w:bookmarkEnd w:id="165"/>
      <w:bookmarkEnd w:id="166"/>
      <w:bookmarkEnd w:id="167"/>
      <w:bookmarkEnd w:id="168"/>
      <w:bookmarkEnd w:id="169"/>
      <w:bookmarkEnd w:id="170"/>
    </w:p>
    <w:p w14:paraId="52B1B4D3">
      <w:pPr>
        <w:spacing w:line="360" w:lineRule="auto"/>
        <w:jc w:val="center"/>
        <w:rPr>
          <w:b/>
          <w:bCs/>
          <w:color w:val="auto"/>
          <w:sz w:val="32"/>
          <w:szCs w:val="32"/>
        </w:rPr>
      </w:pPr>
      <w:r>
        <w:rPr>
          <w:rFonts w:hint="eastAsia"/>
          <w:b/>
          <w:bCs/>
          <w:color w:val="auto"/>
          <w:sz w:val="32"/>
          <w:szCs w:val="32"/>
        </w:rPr>
        <w:t>质疑函（格式）</w:t>
      </w:r>
    </w:p>
    <w:p w14:paraId="20513D09">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一、质疑供应商基本信息：</w:t>
      </w:r>
    </w:p>
    <w:p w14:paraId="29CC799C">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质疑供应商：</w:t>
      </w:r>
      <w:r>
        <w:rPr>
          <w:rFonts w:hint="eastAsia" w:ascii="宋体" w:hAnsi="宋体" w:cs="宋体"/>
          <w:bCs/>
          <w:color w:val="auto"/>
          <w:kern w:val="0"/>
          <w:sz w:val="24"/>
          <w:u w:val="single"/>
        </w:rPr>
        <w:t xml:space="preserve">                                       </w:t>
      </w:r>
    </w:p>
    <w:p w14:paraId="671B3A5E">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p>
    <w:p w14:paraId="0E797616">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4C6E33A3">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授权代表：</w:t>
      </w:r>
      <w:r>
        <w:rPr>
          <w:rFonts w:hint="eastAsia" w:ascii="宋体" w:hAnsi="宋体" w:cs="宋体"/>
          <w:bCs/>
          <w:color w:val="auto"/>
          <w:kern w:val="0"/>
          <w:sz w:val="24"/>
          <w:u w:val="single"/>
        </w:rPr>
        <w:t xml:space="preserve">                      </w:t>
      </w:r>
    </w:p>
    <w:p w14:paraId="5A1E4EAB">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7C9BF75B">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04E8CAB9">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二、质疑项目基本情况：</w:t>
      </w:r>
    </w:p>
    <w:p w14:paraId="3EE696D6">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项目的名称：</w:t>
      </w:r>
      <w:r>
        <w:rPr>
          <w:rFonts w:hint="eastAsia" w:ascii="宋体" w:hAnsi="宋体" w:cs="宋体"/>
          <w:bCs/>
          <w:color w:val="auto"/>
          <w:kern w:val="0"/>
          <w:sz w:val="24"/>
          <w:u w:val="single"/>
        </w:rPr>
        <w:t xml:space="preserve">                                     </w:t>
      </w:r>
    </w:p>
    <w:p w14:paraId="1D8FE9EA">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项目的编号：</w:t>
      </w:r>
      <w:r>
        <w:rPr>
          <w:rFonts w:hint="eastAsia" w:ascii="宋体" w:hAnsi="宋体" w:cs="宋体"/>
          <w:bCs/>
          <w:color w:val="auto"/>
          <w:kern w:val="0"/>
          <w:sz w:val="24"/>
          <w:u w:val="single"/>
        </w:rPr>
        <w:t xml:space="preserve">                                     </w:t>
      </w:r>
    </w:p>
    <w:p w14:paraId="0C1F5416">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采购人名称：</w:t>
      </w:r>
      <w:r>
        <w:rPr>
          <w:rFonts w:hint="eastAsia" w:ascii="宋体" w:hAnsi="宋体" w:cs="宋体"/>
          <w:bCs/>
          <w:color w:val="auto"/>
          <w:kern w:val="0"/>
          <w:sz w:val="24"/>
          <w:u w:val="single"/>
        </w:rPr>
        <w:t xml:space="preserve">                                         </w:t>
      </w:r>
    </w:p>
    <w:p w14:paraId="115BBA94">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w:t>
      </w:r>
    </w:p>
    <w:p w14:paraId="24A4BAB8">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□采购文件   采购文件获取日期：</w:t>
      </w:r>
      <w:r>
        <w:rPr>
          <w:rFonts w:hint="eastAsia" w:ascii="宋体" w:hAnsi="宋体" w:cs="宋体"/>
          <w:bCs/>
          <w:color w:val="auto"/>
          <w:kern w:val="0"/>
          <w:sz w:val="24"/>
          <w:u w:val="single"/>
        </w:rPr>
        <w:t xml:space="preserve">                                   </w:t>
      </w:r>
    </w:p>
    <w:p w14:paraId="4E83F579">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 xml:space="preserve">□采购过程   </w:t>
      </w:r>
    </w:p>
    <w:p w14:paraId="650D531F">
      <w:pPr>
        <w:spacing w:line="360" w:lineRule="auto"/>
        <w:ind w:left="25" w:leftChars="12" w:firstLine="352" w:firstLineChars="147"/>
        <w:contextualSpacing/>
        <w:rPr>
          <w:rFonts w:ascii="宋体" w:hAnsi="宋体" w:cs="宋体"/>
          <w:bCs/>
          <w:color w:val="auto"/>
          <w:kern w:val="0"/>
          <w:sz w:val="24"/>
          <w:u w:val="single"/>
        </w:rPr>
      </w:pPr>
      <w:r>
        <w:rPr>
          <w:rFonts w:hint="eastAsia" w:ascii="宋体" w:hAnsi="宋体" w:cs="宋体"/>
          <w:color w:val="auto"/>
          <w:kern w:val="0"/>
          <w:sz w:val="24"/>
        </w:rPr>
        <w:t xml:space="preserve">□成交结果   </w:t>
      </w:r>
    </w:p>
    <w:p w14:paraId="3C7D32E9">
      <w:pPr>
        <w:spacing w:line="360" w:lineRule="auto"/>
        <w:ind w:left="25" w:leftChars="12" w:firstLine="472" w:firstLineChars="196"/>
        <w:contextualSpacing/>
        <w:rPr>
          <w:rFonts w:ascii="宋体" w:hAnsi="宋体" w:cs="宋体"/>
          <w:b/>
          <w:color w:val="auto"/>
          <w:kern w:val="0"/>
          <w:sz w:val="24"/>
        </w:rPr>
      </w:pPr>
      <w:r>
        <w:rPr>
          <w:rFonts w:hint="eastAsia" w:ascii="宋体" w:hAnsi="宋体" w:cs="宋体"/>
          <w:b/>
          <w:color w:val="auto"/>
          <w:kern w:val="0"/>
          <w:sz w:val="24"/>
        </w:rPr>
        <w:t>三、质疑事项具体内容</w:t>
      </w:r>
    </w:p>
    <w:p w14:paraId="52503FFB">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质疑事项1：</w:t>
      </w:r>
      <w:r>
        <w:rPr>
          <w:rFonts w:hint="eastAsia" w:ascii="宋体" w:hAnsi="宋体" w:cs="宋体"/>
          <w:bCs/>
          <w:color w:val="auto"/>
          <w:kern w:val="0"/>
          <w:sz w:val="24"/>
          <w:u w:val="single"/>
        </w:rPr>
        <w:t xml:space="preserve">                                                                 </w:t>
      </w:r>
    </w:p>
    <w:p w14:paraId="2B21C143">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事实依据：</w:t>
      </w:r>
      <w:r>
        <w:rPr>
          <w:rFonts w:hint="eastAsia" w:ascii="宋体" w:hAnsi="宋体" w:cs="宋体"/>
          <w:bCs/>
          <w:color w:val="auto"/>
          <w:kern w:val="0"/>
          <w:sz w:val="24"/>
          <w:u w:val="single"/>
        </w:rPr>
        <w:t xml:space="preserve">                                                                  </w:t>
      </w:r>
    </w:p>
    <w:p w14:paraId="2BD0CD3E">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法律依据：</w:t>
      </w:r>
      <w:r>
        <w:rPr>
          <w:rFonts w:hint="eastAsia" w:ascii="宋体" w:hAnsi="宋体" w:cs="宋体"/>
          <w:color w:val="auto"/>
          <w:kern w:val="0"/>
          <w:sz w:val="24"/>
          <w:u w:val="single"/>
        </w:rPr>
        <w:t xml:space="preserve">                                                        </w:t>
      </w:r>
      <w:r>
        <w:rPr>
          <w:rFonts w:hint="eastAsia" w:ascii="宋体" w:hAnsi="宋体" w:cs="宋体"/>
          <w:bCs/>
          <w:color w:val="auto"/>
          <w:kern w:val="0"/>
          <w:sz w:val="24"/>
          <w:u w:val="single"/>
        </w:rPr>
        <w:t xml:space="preserve">          </w:t>
      </w:r>
    </w:p>
    <w:p w14:paraId="79C57D9B">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质疑事项2</w:t>
      </w:r>
    </w:p>
    <w:p w14:paraId="72A47176">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w:t>
      </w:r>
    </w:p>
    <w:p w14:paraId="02D616B4">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四、与质疑事项相关的质疑请求：</w:t>
      </w:r>
    </w:p>
    <w:p w14:paraId="5B1D4FC5">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请求：</w:t>
      </w:r>
      <w:r>
        <w:rPr>
          <w:rFonts w:hint="eastAsia" w:ascii="宋体" w:hAnsi="宋体" w:cs="宋体"/>
          <w:bCs/>
          <w:color w:val="auto"/>
          <w:kern w:val="0"/>
          <w:sz w:val="24"/>
          <w:u w:val="single"/>
        </w:rPr>
        <w:t xml:space="preserve">                                                                </w:t>
      </w:r>
    </w:p>
    <w:p w14:paraId="3BD64C2F">
      <w:pPr>
        <w:spacing w:line="360" w:lineRule="auto"/>
        <w:ind w:left="25" w:leftChars="12" w:firstLine="352" w:firstLineChars="147"/>
        <w:contextualSpacing/>
        <w:rPr>
          <w:rFonts w:ascii="宋体" w:hAnsi="宋体" w:cs="宋体"/>
          <w:color w:val="auto"/>
          <w:kern w:val="0"/>
          <w:sz w:val="24"/>
        </w:rPr>
      </w:pPr>
    </w:p>
    <w:p w14:paraId="79D6D1BA">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签字（签章）：                                       公章：</w:t>
      </w:r>
    </w:p>
    <w:p w14:paraId="7FC5F874">
      <w:pPr>
        <w:spacing w:line="360" w:lineRule="auto"/>
        <w:ind w:left="25" w:leftChars="12" w:firstLine="352" w:firstLineChars="147"/>
        <w:contextualSpacing/>
        <w:rPr>
          <w:rFonts w:ascii="宋体" w:hAnsi="宋体" w:cs="宋体"/>
          <w:color w:val="auto"/>
          <w:kern w:val="0"/>
          <w:sz w:val="24"/>
        </w:rPr>
      </w:pPr>
    </w:p>
    <w:p w14:paraId="78640F86">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日期：</w:t>
      </w:r>
    </w:p>
    <w:p w14:paraId="71B3D7BF">
      <w:pPr>
        <w:spacing w:line="360" w:lineRule="auto"/>
        <w:contextualSpacing/>
        <w:rPr>
          <w:b/>
          <w:color w:val="auto"/>
          <w:kern w:val="0"/>
          <w:sz w:val="24"/>
        </w:rPr>
      </w:pPr>
    </w:p>
    <w:p w14:paraId="436B0927">
      <w:pPr>
        <w:spacing w:line="360" w:lineRule="auto"/>
        <w:contextualSpacing/>
        <w:rPr>
          <w:b/>
          <w:color w:val="auto"/>
          <w:kern w:val="0"/>
          <w:sz w:val="24"/>
        </w:rPr>
      </w:pPr>
      <w:r>
        <w:rPr>
          <w:rFonts w:hint="eastAsia"/>
          <w:b/>
          <w:color w:val="auto"/>
          <w:kern w:val="0"/>
          <w:sz w:val="24"/>
        </w:rPr>
        <w:t>说明：</w:t>
      </w:r>
    </w:p>
    <w:p w14:paraId="12EC13BC">
      <w:pPr>
        <w:spacing w:line="360" w:lineRule="auto"/>
        <w:ind w:left="25" w:leftChars="12" w:firstLine="354" w:firstLineChars="147"/>
        <w:contextualSpacing/>
        <w:rPr>
          <w:rFonts w:ascii="宋体" w:hAnsi="宋体" w:cs="宋体"/>
          <w:b/>
          <w:bCs/>
          <w:color w:val="auto"/>
          <w:kern w:val="0"/>
          <w:sz w:val="24"/>
        </w:rPr>
      </w:pPr>
      <w:r>
        <w:rPr>
          <w:rFonts w:hint="eastAsia" w:ascii="宋体" w:hAnsi="宋体" w:cs="宋体"/>
          <w:b/>
          <w:color w:val="auto"/>
          <w:kern w:val="0"/>
          <w:sz w:val="24"/>
        </w:rPr>
        <w:t>1.供应商提出质疑时，应提交质疑函和必要的证明材料</w:t>
      </w:r>
      <w:r>
        <w:rPr>
          <w:rFonts w:hint="eastAsia" w:ascii="宋体" w:hAnsi="宋体" w:cs="宋体"/>
          <w:b/>
          <w:bCs/>
          <w:color w:val="auto"/>
          <w:kern w:val="0"/>
          <w:sz w:val="24"/>
        </w:rPr>
        <w:t>。</w:t>
      </w:r>
    </w:p>
    <w:p w14:paraId="54F39529">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B19B84C">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3.质疑函的质疑事项应具体、明确，并有必要的事实依据和法律依据。</w:t>
      </w:r>
    </w:p>
    <w:p w14:paraId="66F1059A">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4.质疑函的质疑请求应与质疑事项相关。</w:t>
      </w:r>
    </w:p>
    <w:p w14:paraId="7D2677DF">
      <w:pPr>
        <w:spacing w:line="360" w:lineRule="auto"/>
        <w:ind w:left="25" w:leftChars="12" w:firstLine="354" w:firstLineChars="147"/>
        <w:contextualSpacing/>
        <w:rPr>
          <w:rFonts w:ascii="宋体" w:hAnsi="宋体" w:cs="宋体"/>
          <w:b/>
          <w:color w:val="auto"/>
          <w:kern w:val="0"/>
          <w:sz w:val="20"/>
          <w:szCs w:val="21"/>
        </w:rPr>
      </w:pPr>
      <w:r>
        <w:rPr>
          <w:rFonts w:hint="eastAsia" w:ascii="宋体" w:hAnsi="宋体" w:cs="宋体"/>
          <w:b/>
          <w:color w:val="auto"/>
          <w:kern w:val="0"/>
          <w:sz w:val="24"/>
        </w:rPr>
        <w:t>5.质疑供应商为法人或者其他组织的，质疑函应由法定代表人、主要负责人，或者其授权代表签字或者盖章，并加盖公章。</w:t>
      </w:r>
    </w:p>
    <w:p w14:paraId="5C979FC4">
      <w:pPr>
        <w:snapToGrid w:val="0"/>
        <w:rPr>
          <w:rFonts w:hAnsi="Courier New"/>
          <w:b/>
          <w:color w:val="auto"/>
          <w:kern w:val="0"/>
          <w:sz w:val="24"/>
        </w:rPr>
      </w:pPr>
    </w:p>
    <w:p w14:paraId="16B04089">
      <w:pPr>
        <w:spacing w:line="460" w:lineRule="exact"/>
        <w:jc w:val="center"/>
        <w:rPr>
          <w:rFonts w:ascii="Calibri" w:hAnsi="Calibri" w:eastAsia="隶书"/>
          <w:color w:val="auto"/>
          <w:sz w:val="44"/>
        </w:rPr>
      </w:pPr>
      <w:r>
        <w:rPr>
          <w:rFonts w:ascii="Calibri" w:hAnsi="Calibri" w:eastAsia="隶书"/>
          <w:color w:val="auto"/>
          <w:sz w:val="44"/>
        </w:rPr>
        <w:br w:type="page"/>
      </w:r>
    </w:p>
    <w:p w14:paraId="7D0CDFD5">
      <w:pPr>
        <w:spacing w:line="360" w:lineRule="auto"/>
        <w:jc w:val="center"/>
        <w:rPr>
          <w:b/>
          <w:bCs/>
          <w:color w:val="auto"/>
          <w:sz w:val="32"/>
          <w:szCs w:val="32"/>
        </w:rPr>
      </w:pPr>
      <w:r>
        <w:rPr>
          <w:rFonts w:hint="eastAsia"/>
          <w:b/>
          <w:bCs/>
          <w:color w:val="auto"/>
          <w:sz w:val="32"/>
          <w:szCs w:val="32"/>
        </w:rPr>
        <w:t>投诉书（格式）</w:t>
      </w:r>
    </w:p>
    <w:p w14:paraId="4CE21137">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一、投诉相关主体基本情况：</w:t>
      </w:r>
    </w:p>
    <w:p w14:paraId="1011156B">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供应商：</w:t>
      </w:r>
      <w:r>
        <w:rPr>
          <w:rFonts w:hint="eastAsia" w:ascii="宋体" w:hAnsi="宋体" w:cs="宋体"/>
          <w:bCs/>
          <w:color w:val="auto"/>
          <w:kern w:val="0"/>
          <w:sz w:val="24"/>
          <w:u w:val="single"/>
        </w:rPr>
        <w:t xml:space="preserve">                                                                    </w:t>
      </w:r>
    </w:p>
    <w:p w14:paraId="4420EE09">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p>
    <w:p w14:paraId="654F3D22">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法定代表人/主要负责人：</w:t>
      </w:r>
      <w:r>
        <w:rPr>
          <w:rFonts w:hint="eastAsia" w:ascii="宋体" w:hAnsi="宋体" w:cs="宋体"/>
          <w:bCs/>
          <w:color w:val="auto"/>
          <w:kern w:val="0"/>
          <w:sz w:val="24"/>
          <w:u w:val="single"/>
        </w:rPr>
        <w:t xml:space="preserve">                                                     </w:t>
      </w:r>
    </w:p>
    <w:p w14:paraId="5072B123">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5C892753">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授权代表：</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54190EB0">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p>
    <w:p w14:paraId="61D7E7E7">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69677DF4">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被投诉人1：</w:t>
      </w:r>
    </w:p>
    <w:p w14:paraId="363E39A2">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p>
    <w:p w14:paraId="6C3BF788">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18A4A8E1">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783CFD85">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被投诉人2：</w:t>
      </w:r>
    </w:p>
    <w:p w14:paraId="5FEEE217">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w:t>
      </w:r>
    </w:p>
    <w:p w14:paraId="0BB7AD95">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相关供应商：</w:t>
      </w:r>
      <w:r>
        <w:rPr>
          <w:rFonts w:hint="eastAsia" w:ascii="宋体" w:hAnsi="宋体" w:cs="宋体"/>
          <w:bCs/>
          <w:color w:val="auto"/>
          <w:kern w:val="0"/>
          <w:sz w:val="24"/>
          <w:u w:val="single"/>
        </w:rPr>
        <w:t xml:space="preserve">                                                                </w:t>
      </w:r>
    </w:p>
    <w:p w14:paraId="68EAE2C3">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p>
    <w:p w14:paraId="209871FE">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03CE74D8">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二、投诉项目基本情况：</w:t>
      </w:r>
    </w:p>
    <w:p w14:paraId="0B0BEA15">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项目的名称：</w:t>
      </w:r>
      <w:r>
        <w:rPr>
          <w:rFonts w:hint="eastAsia" w:ascii="宋体" w:hAnsi="宋体" w:cs="宋体"/>
          <w:bCs/>
          <w:color w:val="auto"/>
          <w:kern w:val="0"/>
          <w:sz w:val="24"/>
          <w:u w:val="single"/>
        </w:rPr>
        <w:t xml:space="preserve">                                                            </w:t>
      </w:r>
    </w:p>
    <w:p w14:paraId="5614E71F">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项目的编号：</w:t>
      </w:r>
      <w:r>
        <w:rPr>
          <w:rFonts w:hint="eastAsia" w:ascii="宋体" w:hAnsi="宋体" w:cs="宋体"/>
          <w:bCs/>
          <w:color w:val="auto"/>
          <w:kern w:val="0"/>
          <w:sz w:val="24"/>
          <w:u w:val="single"/>
        </w:rPr>
        <w:t xml:space="preserve">                                          </w:t>
      </w:r>
    </w:p>
    <w:p w14:paraId="26485377">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采购人名称：</w:t>
      </w:r>
      <w:r>
        <w:rPr>
          <w:rFonts w:hint="eastAsia" w:ascii="宋体" w:hAnsi="宋体" w:cs="宋体"/>
          <w:bCs/>
          <w:color w:val="auto"/>
          <w:kern w:val="0"/>
          <w:sz w:val="24"/>
          <w:u w:val="single"/>
        </w:rPr>
        <w:t xml:space="preserve">                                                                </w:t>
      </w:r>
    </w:p>
    <w:p w14:paraId="1A8D2A24">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代理机构名称：</w:t>
      </w:r>
      <w:r>
        <w:rPr>
          <w:rFonts w:hint="eastAsia" w:ascii="宋体" w:hAnsi="宋体" w:cs="宋体"/>
          <w:bCs/>
          <w:color w:val="auto"/>
          <w:kern w:val="0"/>
          <w:sz w:val="24"/>
          <w:u w:val="single"/>
        </w:rPr>
        <w:t xml:space="preserve">                                                              </w:t>
      </w:r>
    </w:p>
    <w:p w14:paraId="0463D4E1">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bCs/>
          <w:color w:val="auto"/>
          <w:kern w:val="0"/>
          <w:sz w:val="24"/>
        </w:rPr>
        <w:t>采购文件公告：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r>
        <w:rPr>
          <w:rFonts w:hint="eastAsia" w:ascii="宋体" w:hAnsi="宋体" w:cs="宋体"/>
          <w:bCs/>
          <w:color w:val="auto"/>
          <w:kern w:val="0"/>
          <w:sz w:val="24"/>
          <w:u w:val="single"/>
        </w:rPr>
        <w:t xml:space="preserve">                                               </w:t>
      </w:r>
    </w:p>
    <w:p w14:paraId="405FE9AD">
      <w:pPr>
        <w:spacing w:line="360" w:lineRule="auto"/>
        <w:ind w:left="25" w:leftChars="12" w:firstLine="472" w:firstLineChars="197"/>
        <w:rPr>
          <w:rFonts w:ascii="宋体" w:hAnsi="宋体" w:cs="宋体"/>
          <w:b/>
          <w:color w:val="auto"/>
          <w:kern w:val="0"/>
          <w:sz w:val="24"/>
        </w:rPr>
      </w:pPr>
      <w:r>
        <w:rPr>
          <w:rFonts w:hint="eastAsia" w:ascii="宋体" w:hAnsi="宋体" w:cs="宋体"/>
          <w:bCs/>
          <w:color w:val="auto"/>
          <w:kern w:val="0"/>
          <w:sz w:val="24"/>
        </w:rPr>
        <w:t>采购结果公告：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r>
        <w:rPr>
          <w:rFonts w:hint="eastAsia" w:ascii="宋体" w:hAnsi="宋体" w:cs="宋体"/>
          <w:bCs/>
          <w:color w:val="auto"/>
          <w:kern w:val="0"/>
          <w:sz w:val="24"/>
          <w:u w:val="single"/>
        </w:rPr>
        <w:t xml:space="preserve">                                               </w:t>
      </w:r>
    </w:p>
    <w:p w14:paraId="07AD6E70">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三、质疑基本情况</w:t>
      </w:r>
    </w:p>
    <w:p w14:paraId="53D558A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投诉人于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日，向</w:t>
      </w:r>
      <w:r>
        <w:rPr>
          <w:rFonts w:hint="eastAsia" w:ascii="宋体" w:hAnsi="宋体" w:cs="宋体"/>
          <w:color w:val="auto"/>
          <w:kern w:val="0"/>
          <w:sz w:val="24"/>
          <w:u w:val="single"/>
        </w:rPr>
        <w:t xml:space="preserve">                                </w:t>
      </w:r>
      <w:r>
        <w:rPr>
          <w:rFonts w:hint="eastAsia" w:ascii="宋体" w:hAnsi="宋体" w:cs="宋体"/>
          <w:color w:val="auto"/>
          <w:kern w:val="0"/>
          <w:sz w:val="24"/>
        </w:rPr>
        <w:t>提出质疑，质疑事项为：</w:t>
      </w:r>
    </w:p>
    <w:p w14:paraId="488747B5">
      <w:pPr>
        <w:spacing w:line="360" w:lineRule="auto"/>
        <w:ind w:firstLine="241"/>
        <w:rPr>
          <w:rFonts w:ascii="宋体" w:hAnsi="宋体" w:cs="宋体"/>
          <w:bCs/>
          <w:color w:val="auto"/>
          <w:kern w:val="0"/>
          <w:sz w:val="24"/>
          <w:u w:val="single"/>
        </w:rPr>
      </w:pP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78FC2AE9">
      <w:pPr>
        <w:spacing w:line="360" w:lineRule="auto"/>
        <w:ind w:firstLine="241"/>
        <w:rPr>
          <w:rFonts w:ascii="宋体" w:hAnsi="宋体" w:cs="宋体"/>
          <w:bCs/>
          <w:color w:val="auto"/>
          <w:kern w:val="0"/>
          <w:sz w:val="24"/>
          <w:u w:val="single"/>
        </w:rPr>
      </w:pPr>
      <w:r>
        <w:rPr>
          <w:rFonts w:hint="eastAsia" w:ascii="宋体" w:hAnsi="宋体" w:cs="宋体"/>
          <w:bCs/>
          <w:color w:val="auto"/>
          <w:kern w:val="0"/>
          <w:sz w:val="24"/>
        </w:rPr>
        <w:t xml:space="preserve">    </w:t>
      </w:r>
      <w:r>
        <w:rPr>
          <w:rFonts w:hint="eastAsia" w:ascii="宋体" w:hAnsi="宋体" w:cs="宋体"/>
          <w:bCs/>
          <w:color w:val="auto"/>
          <w:kern w:val="0"/>
          <w:sz w:val="24"/>
          <w:u w:val="single"/>
        </w:rPr>
        <w:t xml:space="preserve">                                                                          </w:t>
      </w:r>
    </w:p>
    <w:p w14:paraId="7041C0C3">
      <w:pPr>
        <w:spacing w:line="360" w:lineRule="auto"/>
        <w:ind w:firstLine="480" w:firstLineChars="200"/>
        <w:rPr>
          <w:rFonts w:ascii="宋体" w:hAnsi="宋体" w:cs="宋体"/>
          <w:color w:val="auto"/>
          <w:kern w:val="0"/>
          <w:sz w:val="24"/>
        </w:rPr>
      </w:pPr>
      <w:r>
        <w:rPr>
          <w:rFonts w:hint="eastAsia" w:ascii="宋体" w:hAnsi="宋体" w:cs="宋体"/>
          <w:bCs/>
          <w:color w:val="auto"/>
          <w:kern w:val="0"/>
          <w:sz w:val="24"/>
          <w:u w:val="single"/>
        </w:rPr>
        <w:t>采购人/采购代理机构</w:t>
      </w:r>
      <w:r>
        <w:rPr>
          <w:rFonts w:hint="eastAsia" w:ascii="宋体" w:hAnsi="宋体" w:cs="宋体"/>
          <w:bCs/>
          <w:color w:val="auto"/>
          <w:kern w:val="0"/>
          <w:sz w:val="24"/>
        </w:rPr>
        <w:t>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r>
        <w:rPr>
          <w:rFonts w:hint="eastAsia" w:ascii="宋体" w:hAnsi="宋体" w:cs="宋体"/>
          <w:bCs/>
          <w:color w:val="auto"/>
          <w:kern w:val="0"/>
          <w:sz w:val="24"/>
        </w:rPr>
        <w:t>就质疑事项作出了答复/没有在法定期限内作出答复。</w:t>
      </w:r>
    </w:p>
    <w:p w14:paraId="5708D3B8">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四、投诉事项具体内容</w:t>
      </w:r>
    </w:p>
    <w:p w14:paraId="71F17A5F">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投诉事项1：</w:t>
      </w:r>
      <w:r>
        <w:rPr>
          <w:rFonts w:hint="eastAsia" w:ascii="宋体" w:hAnsi="宋体" w:cs="宋体"/>
          <w:bCs/>
          <w:color w:val="auto"/>
          <w:kern w:val="0"/>
          <w:sz w:val="24"/>
          <w:u w:val="single"/>
        </w:rPr>
        <w:t xml:space="preserve">                                                                </w:t>
      </w:r>
    </w:p>
    <w:p w14:paraId="11F43A08">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事实依据：</w:t>
      </w: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6269AF55">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u w:val="single"/>
        </w:rPr>
        <w:t xml:space="preserve">                                                                            </w:t>
      </w:r>
    </w:p>
    <w:p w14:paraId="0AE8CBD4">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法律依据：</w:t>
      </w: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65FF3AC6">
      <w:pPr>
        <w:spacing w:line="360" w:lineRule="auto"/>
        <w:ind w:left="25" w:leftChars="12" w:firstLine="352" w:firstLineChars="147"/>
        <w:rPr>
          <w:rFonts w:ascii="宋体" w:hAnsi="宋体" w:cs="宋体"/>
          <w:bCs/>
          <w:color w:val="auto"/>
          <w:kern w:val="0"/>
          <w:sz w:val="24"/>
          <w:u w:val="single"/>
        </w:rPr>
      </w:pPr>
      <w:r>
        <w:rPr>
          <w:rFonts w:hint="eastAsia" w:ascii="宋体" w:hAnsi="宋体" w:cs="宋体"/>
          <w:bCs/>
          <w:color w:val="auto"/>
          <w:kern w:val="0"/>
          <w:sz w:val="24"/>
        </w:rPr>
        <w:t xml:space="preserve"> </w:t>
      </w:r>
      <w:r>
        <w:rPr>
          <w:rFonts w:hint="eastAsia" w:ascii="宋体" w:hAnsi="宋体" w:cs="宋体"/>
          <w:bCs/>
          <w:color w:val="auto"/>
          <w:kern w:val="0"/>
          <w:sz w:val="24"/>
          <w:u w:val="single"/>
        </w:rPr>
        <w:t xml:space="preserve">                                                                            </w:t>
      </w:r>
    </w:p>
    <w:p w14:paraId="5E4B0AB5">
      <w:pPr>
        <w:spacing w:line="360" w:lineRule="auto"/>
        <w:ind w:left="25" w:leftChars="12" w:firstLine="472" w:firstLineChars="197"/>
        <w:rPr>
          <w:rFonts w:ascii="宋体" w:hAnsi="宋体" w:cs="宋体"/>
          <w:bCs/>
          <w:color w:val="auto"/>
          <w:kern w:val="0"/>
          <w:sz w:val="24"/>
        </w:rPr>
      </w:pPr>
      <w:r>
        <w:rPr>
          <w:rFonts w:hint="eastAsia" w:ascii="宋体" w:hAnsi="宋体" w:cs="宋体"/>
          <w:color w:val="auto"/>
          <w:kern w:val="0"/>
          <w:sz w:val="24"/>
        </w:rPr>
        <w:t xml:space="preserve">投诉事项2  </w:t>
      </w:r>
      <w:r>
        <w:rPr>
          <w:rFonts w:hint="eastAsia" w:ascii="宋体" w:hAnsi="宋体" w:cs="宋体"/>
          <w:bCs/>
          <w:color w:val="auto"/>
          <w:kern w:val="0"/>
          <w:sz w:val="24"/>
        </w:rPr>
        <w:t xml:space="preserve">   </w:t>
      </w:r>
    </w:p>
    <w:p w14:paraId="54FF37F4">
      <w:pPr>
        <w:spacing w:line="360" w:lineRule="auto"/>
        <w:ind w:left="25" w:leftChars="12" w:firstLine="472" w:firstLineChars="197"/>
        <w:rPr>
          <w:rFonts w:ascii="宋体" w:hAnsi="宋体" w:cs="宋体"/>
          <w:bCs/>
          <w:color w:val="auto"/>
          <w:kern w:val="0"/>
          <w:sz w:val="24"/>
        </w:rPr>
      </w:pPr>
      <w:r>
        <w:rPr>
          <w:rFonts w:hint="eastAsia" w:ascii="宋体" w:hAnsi="宋体" w:cs="宋体"/>
          <w:bCs/>
          <w:color w:val="auto"/>
          <w:kern w:val="0"/>
          <w:sz w:val="24"/>
        </w:rPr>
        <w:t>……</w:t>
      </w:r>
    </w:p>
    <w:p w14:paraId="7B4CA54A">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五、与投诉事项相关的投诉请求：</w:t>
      </w:r>
    </w:p>
    <w:p w14:paraId="36DD001A">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请求：</w:t>
      </w:r>
      <w:r>
        <w:rPr>
          <w:rFonts w:hint="eastAsia" w:ascii="宋体" w:hAnsi="宋体" w:cs="宋体"/>
          <w:bCs/>
          <w:color w:val="auto"/>
          <w:kern w:val="0"/>
          <w:sz w:val="24"/>
          <w:u w:val="single"/>
        </w:rPr>
        <w:t xml:space="preserve">                                                                      </w:t>
      </w:r>
    </w:p>
    <w:p w14:paraId="06A10DCF">
      <w:pPr>
        <w:spacing w:line="360" w:lineRule="auto"/>
        <w:ind w:left="25" w:leftChars="12" w:firstLine="352" w:firstLineChars="147"/>
        <w:rPr>
          <w:rFonts w:ascii="宋体" w:hAnsi="宋体" w:cs="宋体"/>
          <w:color w:val="auto"/>
          <w:kern w:val="0"/>
          <w:sz w:val="24"/>
        </w:rPr>
      </w:pPr>
    </w:p>
    <w:p w14:paraId="48805DB2">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签字（签章）：                                       公章：</w:t>
      </w:r>
    </w:p>
    <w:p w14:paraId="05E315CC">
      <w:pPr>
        <w:spacing w:line="360" w:lineRule="auto"/>
        <w:ind w:left="25" w:leftChars="12" w:firstLine="352" w:firstLineChars="147"/>
        <w:rPr>
          <w:rFonts w:ascii="宋体" w:hAnsi="宋体" w:cs="宋体"/>
          <w:color w:val="auto"/>
          <w:kern w:val="0"/>
          <w:sz w:val="24"/>
        </w:rPr>
      </w:pPr>
    </w:p>
    <w:p w14:paraId="6E2CA7D2">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日期：</w:t>
      </w:r>
    </w:p>
    <w:p w14:paraId="5469DE1B">
      <w:pPr>
        <w:spacing w:line="360" w:lineRule="auto"/>
        <w:ind w:left="25" w:leftChars="12" w:firstLine="472" w:firstLineChars="197"/>
        <w:rPr>
          <w:rFonts w:ascii="宋体" w:hAnsi="宋体" w:cs="宋体"/>
          <w:color w:val="auto"/>
          <w:kern w:val="0"/>
          <w:sz w:val="24"/>
        </w:rPr>
      </w:pPr>
    </w:p>
    <w:p w14:paraId="7E9277CF">
      <w:pPr>
        <w:snapToGrid w:val="0"/>
        <w:spacing w:line="360" w:lineRule="auto"/>
        <w:rPr>
          <w:rFonts w:ascii="宋体" w:hAnsi="宋体" w:cs="宋体"/>
          <w:b/>
          <w:color w:val="auto"/>
          <w:kern w:val="0"/>
          <w:sz w:val="24"/>
        </w:rPr>
      </w:pPr>
    </w:p>
    <w:p w14:paraId="50593949">
      <w:pPr>
        <w:snapToGrid w:val="0"/>
        <w:spacing w:line="360" w:lineRule="auto"/>
        <w:rPr>
          <w:rFonts w:ascii="宋体" w:hAnsi="宋体" w:cs="宋体"/>
          <w:b/>
          <w:color w:val="auto"/>
          <w:kern w:val="0"/>
          <w:sz w:val="24"/>
        </w:rPr>
      </w:pPr>
      <w:r>
        <w:rPr>
          <w:rFonts w:hint="eastAsia" w:ascii="宋体" w:hAnsi="宋体" w:cs="宋体"/>
          <w:b/>
          <w:color w:val="auto"/>
          <w:kern w:val="0"/>
          <w:sz w:val="24"/>
        </w:rPr>
        <w:t>说明：</w:t>
      </w:r>
    </w:p>
    <w:p w14:paraId="349DC231">
      <w:pPr>
        <w:spacing w:line="360" w:lineRule="auto"/>
        <w:ind w:left="25" w:leftChars="12" w:firstLine="354" w:firstLineChars="147"/>
        <w:rPr>
          <w:rFonts w:ascii="宋体" w:hAnsi="宋体" w:cs="宋体"/>
          <w:b/>
          <w:bCs/>
          <w:color w:val="auto"/>
          <w:kern w:val="0"/>
          <w:sz w:val="24"/>
        </w:rPr>
      </w:pPr>
      <w:r>
        <w:rPr>
          <w:rFonts w:hint="eastAsia" w:ascii="宋体" w:hAnsi="宋体" w:cs="宋体"/>
          <w:b/>
          <w:color w:val="auto"/>
          <w:kern w:val="0"/>
          <w:sz w:val="24"/>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rPr>
        <w:t>。</w:t>
      </w:r>
    </w:p>
    <w:p w14:paraId="67F886B8">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BE40FEF">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3.投诉书应简要列明质疑事项，质疑函、质疑答复等作为附件材料提供。</w:t>
      </w:r>
    </w:p>
    <w:p w14:paraId="68E37422">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4.投诉书的投诉事项应具体、明确，并有必要的事实依据和法律依据。</w:t>
      </w:r>
    </w:p>
    <w:p w14:paraId="414C3B2D">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5.投诉书的投诉请求应与投诉事项相关。</w:t>
      </w:r>
    </w:p>
    <w:p w14:paraId="7F9A0911">
      <w:pPr>
        <w:spacing w:line="360" w:lineRule="auto"/>
        <w:ind w:left="25" w:leftChars="12" w:firstLine="354" w:firstLineChars="147"/>
        <w:rPr>
          <w:rFonts w:ascii="宋体" w:hAnsi="宋体" w:cs="宋体"/>
          <w:color w:val="auto"/>
        </w:rPr>
      </w:pPr>
      <w:r>
        <w:rPr>
          <w:rFonts w:hint="eastAsia" w:ascii="宋体" w:hAnsi="宋体" w:cs="宋体"/>
          <w:b/>
          <w:color w:val="auto"/>
          <w:kern w:val="0"/>
          <w:sz w:val="24"/>
        </w:rPr>
        <w:t>6.投诉人为法人或者其他组织的，投诉书应由法定代表人、主要负责人，或者其授权代表签字或者盖章，并加盖公章。</w:t>
      </w:r>
    </w:p>
    <w:p w14:paraId="77EA0D61">
      <w:pPr>
        <w:rPr>
          <w:color w:val="auto"/>
        </w:rPr>
      </w:pPr>
    </w:p>
    <w:sectPr>
      <w:headerReference r:id="rId12" w:type="default"/>
      <w:footerReference r:id="rId13" w:type="default"/>
      <w:pgSz w:w="11911" w:h="16838"/>
      <w:pgMar w:top="1134" w:right="1134" w:bottom="1134" w:left="1134"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A08906-2EA9-4209-B85F-19D6CF463636}"/>
  </w:font>
  <w:font w:name="Courier New">
    <w:panose1 w:val="02070309020205020404"/>
    <w:charset w:val="01"/>
    <w:family w:val="modern"/>
    <w:pitch w:val="default"/>
    <w:sig w:usb0="E0002EFF" w:usb1="C0007843" w:usb2="00000009" w:usb3="00000000" w:csb0="400001FF" w:csb1="FFFF0000"/>
    <w:embedRegular r:id="rId2" w:fontKey="{489621DC-FF60-4B58-9B95-106BDCF846A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CD4B5BD-A9C6-45A7-A931-ACE113268FA6}"/>
  </w:font>
  <w:font w:name="Cambria">
    <w:panose1 w:val="02040503050406030204"/>
    <w:charset w:val="00"/>
    <w:family w:val="roman"/>
    <w:pitch w:val="default"/>
    <w:sig w:usb0="E00006FF" w:usb1="420024FF" w:usb2="02000000" w:usb3="00000000" w:csb0="2000019F" w:csb1="00000000"/>
    <w:embedRegular r:id="rId4" w:fontKey="{D059FCA0-A8AA-4DB1-8A09-13986B22A8C0}"/>
  </w:font>
  <w:font w:name="等线 Light">
    <w:panose1 w:val="02010600030101010101"/>
    <w:charset w:val="86"/>
    <w:family w:val="auto"/>
    <w:pitch w:val="default"/>
    <w:sig w:usb0="A00002BF" w:usb1="38CF7CFA" w:usb2="00000016" w:usb3="00000000" w:csb0="0004000F" w:csb1="00000000"/>
  </w:font>
  <w:font w:name="Saturday Sans Regular">
    <w:panose1 w:val="02010600010101010101"/>
    <w:charset w:val="86"/>
    <w:family w:val="auto"/>
    <w:pitch w:val="default"/>
    <w:sig w:usb0="00000001" w:usb1="080E0000" w:usb2="00000000" w:usb3="00000000" w:csb0="00040000" w:csb1="00000000"/>
  </w:font>
  <w:font w:name="方正黑体_GBK">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A007ACF1-B3D5-4996-AE7E-5AF74E139EA1}"/>
  </w:font>
  <w:font w:name="Arial Unicode MS">
    <w:panose1 w:val="020B0604020202020204"/>
    <w:charset w:val="86"/>
    <w:family w:val="swiss"/>
    <w:pitch w:val="default"/>
    <w:sig w:usb0="F7FFAEFF" w:usb1="F9DFFFFF" w:usb2="0000007F" w:usb3="00000000" w:csb0="203F01FF" w:csb1="DFFF0000"/>
    <w:embedRegular r:id="rId6" w:fontKey="{61AB90B8-7928-41B5-8BF0-AE7CB3870794}"/>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7" w:fontKey="{DA1ECAA2-9F5A-498A-9967-F6E08F91CE93}"/>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embedRegular r:id="rId8" w:fontKey="{434AC629-E9EF-46FF-9D84-18296283D371}"/>
  </w:font>
  <w:font w:name="Verdana">
    <w:panose1 w:val="020B0604030504040204"/>
    <w:charset w:val="00"/>
    <w:family w:val="swiss"/>
    <w:pitch w:val="default"/>
    <w:sig w:usb0="A00006FF" w:usb1="4000205B" w:usb2="00000010" w:usb3="00000000" w:csb0="2000019F" w:csb1="00000000"/>
    <w:embedRegular r:id="rId9" w:fontKey="{D5AF67FF-27B0-49AB-8AC2-14F88541FC07}"/>
  </w:font>
  <w:font w:name="隶书">
    <w:panose1 w:val="02010509060101010101"/>
    <w:charset w:val="86"/>
    <w:family w:val="modern"/>
    <w:pitch w:val="default"/>
    <w:sig w:usb0="00000001" w:usb1="080E0000" w:usb2="00000000" w:usb3="00000000" w:csb0="00040000" w:csb1="00000000"/>
    <w:embedRegular r:id="rId10" w:fontKey="{C7B9160C-DD38-4A61-B6EA-ED1193F9094E}"/>
  </w:font>
  <w:font w:name="WPSEMBED1">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1D51C">
    <w:pPr>
      <w:pStyle w:val="22"/>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621CB">
    <w:pPr>
      <w:pStyle w:val="22"/>
      <w:framePr w:wrap="around" w:vAnchor="text" w:hAnchor="margin" w:xAlign="center" w:y="1"/>
      <w:rPr>
        <w:rStyle w:val="36"/>
        <w:rFonts w:ascii="Calibri" w:hAnsi="Calibri"/>
        <w:sz w:val="21"/>
      </w:rPr>
    </w:pPr>
    <w:r>
      <w:rPr>
        <w:rFonts w:ascii="Calibri" w:hAnsi="Calibri"/>
        <w:sz w:val="21"/>
      </w:rPr>
      <w:fldChar w:fldCharType="begin"/>
    </w:r>
    <w:r>
      <w:rPr>
        <w:rStyle w:val="36"/>
        <w:rFonts w:ascii="Calibri" w:hAnsi="Calibri"/>
        <w:sz w:val="21"/>
      </w:rPr>
      <w:instrText xml:space="preserve">PAGE  </w:instrText>
    </w:r>
    <w:r>
      <w:rPr>
        <w:rFonts w:ascii="Calibri" w:hAnsi="Calibri"/>
        <w:sz w:val="21"/>
      </w:rPr>
      <w:fldChar w:fldCharType="separate"/>
    </w:r>
    <w:r>
      <w:rPr>
        <w:rStyle w:val="36"/>
        <w:rFonts w:ascii="Calibri" w:hAnsi="Calibri"/>
        <w:sz w:val="21"/>
      </w:rPr>
      <w:t>0</w:t>
    </w:r>
    <w:r>
      <w:rPr>
        <w:rFonts w:ascii="Calibri" w:hAnsi="Calibri"/>
        <w:sz w:val="21"/>
      </w:rPr>
      <w:fldChar w:fldCharType="end"/>
    </w:r>
  </w:p>
  <w:p w14:paraId="581935E1">
    <w:pPr>
      <w:pStyle w:val="22"/>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6FD31">
    <w:pPr>
      <w:pStyle w:val="22"/>
      <w:tabs>
        <w:tab w:val="center" w:pos="4439"/>
        <w:tab w:val="clear" w:pos="4153"/>
      </w:tabs>
      <w:jc w:val="both"/>
      <w:rPr>
        <w:rFonts w:ascii="Calibri" w:hAnsi="Calibr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890B1">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Ay05HLAQAAnAMAAA4AAAAAAAAAAQAgAAAAHgEAAGRycy9lMm9E&#10;b2MueG1sUEsFBgAAAAAGAAYAWQEAAFsFAAAAAA==&#10;">
              <v:fill on="f" focussize="0,0"/>
              <v:stroke on="f"/>
              <v:imagedata o:title=""/>
              <o:lock v:ext="edit" aspectratio="f"/>
              <v:textbox inset="0mm,0mm,0mm,0mm" style="mso-fit-shape-to-text:t;">
                <w:txbxContent>
                  <w:p w14:paraId="56F890B1">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EE812">
    <w:pPr>
      <w:pStyle w:val="22"/>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C78196">
                          <w:pPr>
                            <w:rPr>
                              <w:rFonts w:ascii="Calibri" w:hAnsi="Calibri"/>
                            </w:rPr>
                          </w:pPr>
                        </w:p>
                      </w:txbxContent>
                    </wps:txbx>
                    <wps:bodyPr wrap="none" lIns="0" tIns="0" rIns="0" bIns="0" upright="1">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vjubLzAEAAJwDAAAOAAAAAAAAAAEAIAAAAB4BAABkcnMvZTJv&#10;RG9jLnhtbFBLBQYAAAAABgAGAFkBAABcBQAAAAA=&#10;">
              <v:fill on="f" focussize="0,0"/>
              <v:stroke on="f"/>
              <v:imagedata o:title=""/>
              <o:lock v:ext="edit" aspectratio="f"/>
              <v:textbox inset="0mm,0mm,0mm,0mm" style="mso-fit-shape-to-text:t;">
                <w:txbxContent>
                  <w:p w14:paraId="77C78196">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2EDF3">
    <w:pPr>
      <w:pStyle w:val="22"/>
      <w:jc w:val="center"/>
      <w:rPr>
        <w:rFonts w:ascii="Calibri" w:hAnsi="Calibr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27847C">
                          <w:pPr>
                            <w:pStyle w:val="2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24GEKzAEAAJwDAAAOAAAAAAAAAAEAIAAAAB4BAABkcnMvZTJv&#10;RG9jLnhtbFBLBQYAAAAABgAGAFkBAABcBQAAAAA=&#10;">
              <v:fill on="f" focussize="0,0"/>
              <v:stroke on="f"/>
              <v:imagedata o:title=""/>
              <o:lock v:ext="edit" aspectratio="f"/>
              <v:textbox inset="0mm,0mm,0mm,0mm" style="mso-fit-shape-to-text:t;">
                <w:txbxContent>
                  <w:p w14:paraId="2427847C">
                    <w:pPr>
                      <w:pStyle w:val="2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666CB6D8">
    <w:pPr>
      <w:pStyle w:val="22"/>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839B4">
    <w:pPr>
      <w:pStyle w:val="2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8C5DC7">
                          <w:pPr>
                            <w:pStyle w:val="22"/>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6w3RzAEAAJwDAAAOAAAAAAAAAAEAIAAAAB4BAABkcnMvZTJv&#10;RG9jLnhtbFBLBQYAAAAABgAGAFkBAABcBQAAAAA=&#10;">
              <v:fill on="f" focussize="0,0"/>
              <v:stroke on="f"/>
              <v:imagedata o:title=""/>
              <o:lock v:ext="edit" aspectratio="f"/>
              <v:textbox inset="0mm,0mm,0mm,0mm" style="mso-fit-shape-to-text:t;">
                <w:txbxContent>
                  <w:p w14:paraId="118C5DC7">
                    <w:pPr>
                      <w:pStyle w:val="22"/>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p w14:paraId="26C2AD74">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D0B43">
    <w:pPr>
      <w:pStyle w:val="23"/>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CF91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DC425">
    <w:pPr>
      <w:pStyle w:val="23"/>
      <w:tabs>
        <w:tab w:val="center" w:pos="0"/>
        <w:tab w:val="clear" w:pos="4153"/>
      </w:tabs>
      <w:rPr>
        <w:rFonts w:ascii="Calibri" w:hAnsi="Calibri"/>
      </w:rPr>
    </w:pPr>
    <w:r>
      <w:rPr>
        <w:rFonts w:hint="eastAsia" w:ascii="Calibri" w:hAnsi="Calibri"/>
      </w:rPr>
      <w:t>南宁市政府采购竞争性磋商采购文件（项目编号：NNZC2021-C3--KLZB）</w:t>
    </w:r>
  </w:p>
  <w:p w14:paraId="7427310D">
    <w:pPr>
      <w:pStyle w:val="23"/>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B4A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B93CC">
    <w:r>
      <w:t>&gt;</w:t>
    </w:r>
  </w:p>
  <w:p w14:paraId="10F410C5">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6785B"/>
    <w:multiLevelType w:val="singleLevel"/>
    <w:tmpl w:val="87D6785B"/>
    <w:lvl w:ilvl="0" w:tentative="0">
      <w:start w:val="1"/>
      <w:numFmt w:val="decimal"/>
      <w:suff w:val="nothing"/>
      <w:lvlText w:val="%1、"/>
      <w:lvlJc w:val="left"/>
    </w:lvl>
  </w:abstractNum>
  <w:abstractNum w:abstractNumId="1">
    <w:nsid w:val="9A314400"/>
    <w:multiLevelType w:val="singleLevel"/>
    <w:tmpl w:val="9A314400"/>
    <w:lvl w:ilvl="0" w:tentative="0">
      <w:start w:val="2"/>
      <w:numFmt w:val="chineseCounting"/>
      <w:suff w:val="nothing"/>
      <w:lvlText w:val="%1、"/>
      <w:lvlJc w:val="left"/>
      <w:rPr>
        <w:rFonts w:hint="eastAsia"/>
      </w:rPr>
    </w:lvl>
  </w:abstractNum>
  <w:abstractNum w:abstractNumId="2">
    <w:nsid w:val="A2250FDC"/>
    <w:multiLevelType w:val="singleLevel"/>
    <w:tmpl w:val="A2250FDC"/>
    <w:lvl w:ilvl="0" w:tentative="0">
      <w:start w:val="2"/>
      <w:numFmt w:val="chineseCounting"/>
      <w:suff w:val="nothing"/>
      <w:lvlText w:val="%1、"/>
      <w:lvlJc w:val="left"/>
      <w:rPr>
        <w:rFonts w:hint="eastAsia"/>
      </w:rPr>
    </w:lvl>
  </w:abstractNum>
  <w:abstractNum w:abstractNumId="3">
    <w:nsid w:val="D9EB82CD"/>
    <w:multiLevelType w:val="singleLevel"/>
    <w:tmpl w:val="D9EB82CD"/>
    <w:lvl w:ilvl="0" w:tentative="0">
      <w:start w:val="1"/>
      <w:numFmt w:val="decimal"/>
      <w:lvlText w:val="%1."/>
      <w:lvlJc w:val="left"/>
      <w:pPr>
        <w:tabs>
          <w:tab w:val="left" w:pos="312"/>
        </w:tabs>
      </w:pPr>
    </w:lvl>
  </w:abstractNum>
  <w:abstractNum w:abstractNumId="4">
    <w:nsid w:val="E3A9ADC2"/>
    <w:multiLevelType w:val="singleLevel"/>
    <w:tmpl w:val="E3A9ADC2"/>
    <w:lvl w:ilvl="0" w:tentative="0">
      <w:start w:val="1"/>
      <w:numFmt w:val="decimal"/>
      <w:suff w:val="nothing"/>
      <w:lvlText w:val="%1、"/>
      <w:lvlJc w:val="left"/>
    </w:lvl>
  </w:abstractNum>
  <w:abstractNum w:abstractNumId="5">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595501A"/>
    <w:multiLevelType w:val="multilevel"/>
    <w:tmpl w:val="0595501A"/>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92"/>
      <w:isLgl/>
      <w:suff w:val="space"/>
      <w:lvlText w:val="%1.%2.%3"/>
      <w:lvlJc w:val="left"/>
      <w:pPr>
        <w:ind w:left="0" w:firstLine="0"/>
      </w:pPr>
      <w:rPr>
        <w:rFonts w:hint="eastAsia"/>
        <w:b w:val="0"/>
        <w:i w:val="0"/>
        <w:color w:val="auto"/>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0"/>
        </w:tabs>
        <w:ind w:left="0" w:firstLine="0"/>
      </w:pPr>
      <w:rPr>
        <w:rFonts w:hint="eastAsia"/>
      </w:rPr>
    </w:lvl>
    <w:lvl w:ilvl="5" w:tentative="0">
      <w:start w:val="1"/>
      <w:numFmt w:val="decimal"/>
      <w:lvlText w:val="%1.%2.%3.%4.%5.%6"/>
      <w:lvlJc w:val="left"/>
      <w:pPr>
        <w:tabs>
          <w:tab w:val="left" w:pos="6086"/>
        </w:tabs>
        <w:ind w:left="3260" w:hanging="1134"/>
      </w:pPr>
      <w:rPr>
        <w:rFonts w:hint="eastAsia"/>
      </w:rPr>
    </w:lvl>
    <w:lvl w:ilvl="6" w:tentative="0">
      <w:start w:val="1"/>
      <w:numFmt w:val="decimal"/>
      <w:lvlText w:val="%1.%2.%3.%4.%5.%6.%7"/>
      <w:lvlJc w:val="left"/>
      <w:pPr>
        <w:tabs>
          <w:tab w:val="left" w:pos="7231"/>
        </w:tabs>
        <w:ind w:left="3827" w:hanging="1276"/>
      </w:pPr>
      <w:rPr>
        <w:rFonts w:hint="eastAsia"/>
      </w:rPr>
    </w:lvl>
    <w:lvl w:ilvl="7" w:tentative="0">
      <w:start w:val="1"/>
      <w:numFmt w:val="decimal"/>
      <w:lvlText w:val="%1.%2.%3.%4.%5.%6.%7.%8"/>
      <w:lvlJc w:val="left"/>
      <w:pPr>
        <w:tabs>
          <w:tab w:val="left" w:pos="837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abstractNum w:abstractNumId="7">
    <w:nsid w:val="144691BB"/>
    <w:multiLevelType w:val="singleLevel"/>
    <w:tmpl w:val="144691BB"/>
    <w:lvl w:ilvl="0" w:tentative="0">
      <w:start w:val="1"/>
      <w:numFmt w:val="decimal"/>
      <w:suff w:val="nothing"/>
      <w:lvlText w:val="%1、"/>
      <w:lvlJc w:val="left"/>
    </w:lvl>
  </w:abstractNum>
  <w:num w:numId="1">
    <w:abstractNumId w:val="6"/>
  </w:num>
  <w:num w:numId="2">
    <w:abstractNumId w:val="1"/>
  </w:num>
  <w:num w:numId="3">
    <w:abstractNumId w:val="7"/>
  </w:num>
  <w:num w:numId="4">
    <w:abstractNumId w:val="2"/>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6C5"/>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2E5A"/>
    <w:rsid w:val="00034390"/>
    <w:rsid w:val="000352E9"/>
    <w:rsid w:val="00035494"/>
    <w:rsid w:val="00036125"/>
    <w:rsid w:val="00036A07"/>
    <w:rsid w:val="0003780B"/>
    <w:rsid w:val="00040571"/>
    <w:rsid w:val="00040973"/>
    <w:rsid w:val="0004156E"/>
    <w:rsid w:val="00041713"/>
    <w:rsid w:val="0004440C"/>
    <w:rsid w:val="00046B5E"/>
    <w:rsid w:val="000470CB"/>
    <w:rsid w:val="000509D9"/>
    <w:rsid w:val="00051316"/>
    <w:rsid w:val="00051ACB"/>
    <w:rsid w:val="00052451"/>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40"/>
    <w:rsid w:val="000707FD"/>
    <w:rsid w:val="00070949"/>
    <w:rsid w:val="000711E4"/>
    <w:rsid w:val="000724D9"/>
    <w:rsid w:val="00072AED"/>
    <w:rsid w:val="00073F47"/>
    <w:rsid w:val="0007492F"/>
    <w:rsid w:val="00074ED8"/>
    <w:rsid w:val="000752AF"/>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5ED6"/>
    <w:rsid w:val="000C6DE4"/>
    <w:rsid w:val="000C7202"/>
    <w:rsid w:val="000D0A89"/>
    <w:rsid w:val="000D0AFC"/>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439E"/>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6F1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2BB8"/>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F"/>
    <w:rsid w:val="002114C7"/>
    <w:rsid w:val="0021302C"/>
    <w:rsid w:val="00213B1C"/>
    <w:rsid w:val="00214202"/>
    <w:rsid w:val="002148E3"/>
    <w:rsid w:val="00214FD7"/>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97B"/>
    <w:rsid w:val="00250A51"/>
    <w:rsid w:val="00251043"/>
    <w:rsid w:val="00251C4A"/>
    <w:rsid w:val="0025271C"/>
    <w:rsid w:val="002529E4"/>
    <w:rsid w:val="002533CD"/>
    <w:rsid w:val="002535EA"/>
    <w:rsid w:val="00253CB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1785"/>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0A98"/>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A16"/>
    <w:rsid w:val="002B0C16"/>
    <w:rsid w:val="002B2AC5"/>
    <w:rsid w:val="002B3528"/>
    <w:rsid w:val="002B3539"/>
    <w:rsid w:val="002B4532"/>
    <w:rsid w:val="002B4625"/>
    <w:rsid w:val="002B5042"/>
    <w:rsid w:val="002B69CC"/>
    <w:rsid w:val="002B6D71"/>
    <w:rsid w:val="002C0C1C"/>
    <w:rsid w:val="002C54C2"/>
    <w:rsid w:val="002C5D34"/>
    <w:rsid w:val="002C5D7F"/>
    <w:rsid w:val="002C6009"/>
    <w:rsid w:val="002C60BB"/>
    <w:rsid w:val="002C661A"/>
    <w:rsid w:val="002D0D6F"/>
    <w:rsid w:val="002D25FC"/>
    <w:rsid w:val="002D4AC6"/>
    <w:rsid w:val="002D5BF5"/>
    <w:rsid w:val="002D5E31"/>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1A1E"/>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1E3"/>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683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BCB"/>
    <w:rsid w:val="00335EA1"/>
    <w:rsid w:val="0033691E"/>
    <w:rsid w:val="00336A6A"/>
    <w:rsid w:val="00336CCB"/>
    <w:rsid w:val="003411D1"/>
    <w:rsid w:val="003416BA"/>
    <w:rsid w:val="00342148"/>
    <w:rsid w:val="00342F99"/>
    <w:rsid w:val="0034575A"/>
    <w:rsid w:val="00345F57"/>
    <w:rsid w:val="0034638A"/>
    <w:rsid w:val="00350458"/>
    <w:rsid w:val="00350DB4"/>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AFA"/>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38A"/>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3367"/>
    <w:rsid w:val="00444157"/>
    <w:rsid w:val="0044417C"/>
    <w:rsid w:val="00444DB3"/>
    <w:rsid w:val="00445617"/>
    <w:rsid w:val="00445A2F"/>
    <w:rsid w:val="0044684E"/>
    <w:rsid w:val="00446F22"/>
    <w:rsid w:val="0045019F"/>
    <w:rsid w:val="004503A4"/>
    <w:rsid w:val="00450555"/>
    <w:rsid w:val="004506FA"/>
    <w:rsid w:val="00450DC6"/>
    <w:rsid w:val="00450FDD"/>
    <w:rsid w:val="004516A5"/>
    <w:rsid w:val="00451E9C"/>
    <w:rsid w:val="0045280F"/>
    <w:rsid w:val="004535AE"/>
    <w:rsid w:val="0045444D"/>
    <w:rsid w:val="0045463A"/>
    <w:rsid w:val="00454AC9"/>
    <w:rsid w:val="00455050"/>
    <w:rsid w:val="004554A3"/>
    <w:rsid w:val="0045556F"/>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D31"/>
    <w:rsid w:val="0049797C"/>
    <w:rsid w:val="004A00E1"/>
    <w:rsid w:val="004A0943"/>
    <w:rsid w:val="004A1405"/>
    <w:rsid w:val="004A1FC6"/>
    <w:rsid w:val="004A2E5F"/>
    <w:rsid w:val="004A32EC"/>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4AF"/>
    <w:rsid w:val="004B57DF"/>
    <w:rsid w:val="004B5976"/>
    <w:rsid w:val="004B7137"/>
    <w:rsid w:val="004B722E"/>
    <w:rsid w:val="004B72E8"/>
    <w:rsid w:val="004C01A5"/>
    <w:rsid w:val="004C0412"/>
    <w:rsid w:val="004C1142"/>
    <w:rsid w:val="004C2138"/>
    <w:rsid w:val="004C2333"/>
    <w:rsid w:val="004C3940"/>
    <w:rsid w:val="004C51FD"/>
    <w:rsid w:val="004C65A8"/>
    <w:rsid w:val="004C65C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C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7D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093"/>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22F"/>
    <w:rsid w:val="005B2B11"/>
    <w:rsid w:val="005B32A4"/>
    <w:rsid w:val="005B3371"/>
    <w:rsid w:val="005B338D"/>
    <w:rsid w:val="005B36D7"/>
    <w:rsid w:val="005B3BAF"/>
    <w:rsid w:val="005B4DA3"/>
    <w:rsid w:val="005B5362"/>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068E"/>
    <w:rsid w:val="005E2442"/>
    <w:rsid w:val="005E3111"/>
    <w:rsid w:val="005E3F85"/>
    <w:rsid w:val="005E4A5F"/>
    <w:rsid w:val="005E57B0"/>
    <w:rsid w:val="005E5B01"/>
    <w:rsid w:val="005E6D3B"/>
    <w:rsid w:val="005F009E"/>
    <w:rsid w:val="005F0DF1"/>
    <w:rsid w:val="005F1516"/>
    <w:rsid w:val="005F229E"/>
    <w:rsid w:val="005F2564"/>
    <w:rsid w:val="005F2D0F"/>
    <w:rsid w:val="005F368B"/>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27A44"/>
    <w:rsid w:val="00634367"/>
    <w:rsid w:val="00640082"/>
    <w:rsid w:val="00640291"/>
    <w:rsid w:val="00640EFE"/>
    <w:rsid w:val="00641D6D"/>
    <w:rsid w:val="00641FAC"/>
    <w:rsid w:val="00643664"/>
    <w:rsid w:val="00643CAA"/>
    <w:rsid w:val="00644F16"/>
    <w:rsid w:val="006455EB"/>
    <w:rsid w:val="006456C2"/>
    <w:rsid w:val="00645A65"/>
    <w:rsid w:val="006463B2"/>
    <w:rsid w:val="006477F0"/>
    <w:rsid w:val="006478E4"/>
    <w:rsid w:val="00650091"/>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76A"/>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17DA"/>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03D6"/>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5573"/>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60F4"/>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1BC2"/>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A63"/>
    <w:rsid w:val="00810BB6"/>
    <w:rsid w:val="00810E8E"/>
    <w:rsid w:val="008124BC"/>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B58"/>
    <w:rsid w:val="00825C74"/>
    <w:rsid w:val="00825CFA"/>
    <w:rsid w:val="00826AB9"/>
    <w:rsid w:val="00826E0E"/>
    <w:rsid w:val="00827D11"/>
    <w:rsid w:val="00827E0F"/>
    <w:rsid w:val="00827F6E"/>
    <w:rsid w:val="00831352"/>
    <w:rsid w:val="00831758"/>
    <w:rsid w:val="008317D9"/>
    <w:rsid w:val="0083279F"/>
    <w:rsid w:val="008334DB"/>
    <w:rsid w:val="00833B7F"/>
    <w:rsid w:val="00833E8E"/>
    <w:rsid w:val="00834906"/>
    <w:rsid w:val="00836075"/>
    <w:rsid w:val="00836417"/>
    <w:rsid w:val="00836A3E"/>
    <w:rsid w:val="00837526"/>
    <w:rsid w:val="00837AF8"/>
    <w:rsid w:val="008407A7"/>
    <w:rsid w:val="008424B5"/>
    <w:rsid w:val="0084322B"/>
    <w:rsid w:val="00843F81"/>
    <w:rsid w:val="00844087"/>
    <w:rsid w:val="00844526"/>
    <w:rsid w:val="008448F1"/>
    <w:rsid w:val="0084519E"/>
    <w:rsid w:val="00845CAE"/>
    <w:rsid w:val="00846370"/>
    <w:rsid w:val="008477E7"/>
    <w:rsid w:val="00847C2B"/>
    <w:rsid w:val="00850272"/>
    <w:rsid w:val="008506B9"/>
    <w:rsid w:val="00851822"/>
    <w:rsid w:val="00851DE4"/>
    <w:rsid w:val="008532BF"/>
    <w:rsid w:val="008539B2"/>
    <w:rsid w:val="00853BF4"/>
    <w:rsid w:val="00854294"/>
    <w:rsid w:val="0085572E"/>
    <w:rsid w:val="00856D46"/>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77B8F"/>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2F5"/>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3D"/>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2AA"/>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59A"/>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0DD"/>
    <w:rsid w:val="00A25B8B"/>
    <w:rsid w:val="00A25C5D"/>
    <w:rsid w:val="00A2689F"/>
    <w:rsid w:val="00A26ECA"/>
    <w:rsid w:val="00A26EFD"/>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18CD"/>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48DB"/>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4F86"/>
    <w:rsid w:val="00B2504A"/>
    <w:rsid w:val="00B25EE6"/>
    <w:rsid w:val="00B3115A"/>
    <w:rsid w:val="00B31825"/>
    <w:rsid w:val="00B31A5C"/>
    <w:rsid w:val="00B33B06"/>
    <w:rsid w:val="00B33C19"/>
    <w:rsid w:val="00B35A15"/>
    <w:rsid w:val="00B35B45"/>
    <w:rsid w:val="00B36A99"/>
    <w:rsid w:val="00B42264"/>
    <w:rsid w:val="00B434B2"/>
    <w:rsid w:val="00B43D45"/>
    <w:rsid w:val="00B451FC"/>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786"/>
    <w:rsid w:val="00BE3917"/>
    <w:rsid w:val="00BE50FD"/>
    <w:rsid w:val="00BE51CA"/>
    <w:rsid w:val="00BE537F"/>
    <w:rsid w:val="00BE5D77"/>
    <w:rsid w:val="00BE6D47"/>
    <w:rsid w:val="00BE7032"/>
    <w:rsid w:val="00BE7330"/>
    <w:rsid w:val="00BF01C5"/>
    <w:rsid w:val="00BF061A"/>
    <w:rsid w:val="00BF066A"/>
    <w:rsid w:val="00BF14CC"/>
    <w:rsid w:val="00BF1821"/>
    <w:rsid w:val="00BF3C42"/>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B60"/>
    <w:rsid w:val="00C35D01"/>
    <w:rsid w:val="00C360B3"/>
    <w:rsid w:val="00C37027"/>
    <w:rsid w:val="00C37B19"/>
    <w:rsid w:val="00C413CB"/>
    <w:rsid w:val="00C42752"/>
    <w:rsid w:val="00C42973"/>
    <w:rsid w:val="00C43E68"/>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AD0"/>
    <w:rsid w:val="00C60F8C"/>
    <w:rsid w:val="00C61794"/>
    <w:rsid w:val="00C62A48"/>
    <w:rsid w:val="00C62AC4"/>
    <w:rsid w:val="00C62B59"/>
    <w:rsid w:val="00C62F96"/>
    <w:rsid w:val="00C631E1"/>
    <w:rsid w:val="00C638D8"/>
    <w:rsid w:val="00C63AE7"/>
    <w:rsid w:val="00C63D26"/>
    <w:rsid w:val="00C6540A"/>
    <w:rsid w:val="00C6625C"/>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68A"/>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12D"/>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775"/>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AD3"/>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6F1"/>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08A"/>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955"/>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D92"/>
    <w:rsid w:val="00DB1E2B"/>
    <w:rsid w:val="00DB1F62"/>
    <w:rsid w:val="00DB21E7"/>
    <w:rsid w:val="00DB2E03"/>
    <w:rsid w:val="00DB3742"/>
    <w:rsid w:val="00DB3E9B"/>
    <w:rsid w:val="00DB3F4B"/>
    <w:rsid w:val="00DB5375"/>
    <w:rsid w:val="00DB67C1"/>
    <w:rsid w:val="00DB6C0B"/>
    <w:rsid w:val="00DB70F4"/>
    <w:rsid w:val="00DB748A"/>
    <w:rsid w:val="00DB7D94"/>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35A"/>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1F03"/>
    <w:rsid w:val="00DF23A8"/>
    <w:rsid w:val="00DF2F27"/>
    <w:rsid w:val="00DF36B6"/>
    <w:rsid w:val="00DF4296"/>
    <w:rsid w:val="00DF53F0"/>
    <w:rsid w:val="00DF5F38"/>
    <w:rsid w:val="00DF6608"/>
    <w:rsid w:val="00DF6CCC"/>
    <w:rsid w:val="00DF6D0C"/>
    <w:rsid w:val="00DF6F64"/>
    <w:rsid w:val="00DF721E"/>
    <w:rsid w:val="00DF7B8A"/>
    <w:rsid w:val="00DF7C87"/>
    <w:rsid w:val="00DF7D05"/>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3409"/>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A7875"/>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057"/>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08FA"/>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291D"/>
    <w:rsid w:val="00F13599"/>
    <w:rsid w:val="00F13B28"/>
    <w:rsid w:val="00F14E01"/>
    <w:rsid w:val="00F156A0"/>
    <w:rsid w:val="00F15730"/>
    <w:rsid w:val="00F16CE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9F8"/>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E4F"/>
    <w:rsid w:val="00F85B72"/>
    <w:rsid w:val="00F86540"/>
    <w:rsid w:val="00F865CE"/>
    <w:rsid w:val="00F8766F"/>
    <w:rsid w:val="00F91082"/>
    <w:rsid w:val="00F9116D"/>
    <w:rsid w:val="00F91A9A"/>
    <w:rsid w:val="00F9203B"/>
    <w:rsid w:val="00F93ABB"/>
    <w:rsid w:val="00F94D79"/>
    <w:rsid w:val="00F963A2"/>
    <w:rsid w:val="00F9658C"/>
    <w:rsid w:val="00F97A7F"/>
    <w:rsid w:val="00FA0889"/>
    <w:rsid w:val="00FA16E7"/>
    <w:rsid w:val="00FA2505"/>
    <w:rsid w:val="00FA31C7"/>
    <w:rsid w:val="00FA3E7F"/>
    <w:rsid w:val="00FA472D"/>
    <w:rsid w:val="00FA6283"/>
    <w:rsid w:val="00FB0CBF"/>
    <w:rsid w:val="00FB18F6"/>
    <w:rsid w:val="00FB2A52"/>
    <w:rsid w:val="00FB3F92"/>
    <w:rsid w:val="00FB4C2B"/>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08F"/>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70B"/>
    <w:rsid w:val="00FE7A68"/>
    <w:rsid w:val="00FE7D72"/>
    <w:rsid w:val="00FF0231"/>
    <w:rsid w:val="00FF1C9B"/>
    <w:rsid w:val="00FF1D49"/>
    <w:rsid w:val="00FF203B"/>
    <w:rsid w:val="00FF2562"/>
    <w:rsid w:val="00FF3A41"/>
    <w:rsid w:val="00FF3E5B"/>
    <w:rsid w:val="00FF57E4"/>
    <w:rsid w:val="00FF78E5"/>
    <w:rsid w:val="0103398B"/>
    <w:rsid w:val="011E1F3A"/>
    <w:rsid w:val="012D0F5C"/>
    <w:rsid w:val="014C1D05"/>
    <w:rsid w:val="01563B7D"/>
    <w:rsid w:val="015C7AD5"/>
    <w:rsid w:val="0168437B"/>
    <w:rsid w:val="01907316"/>
    <w:rsid w:val="01966169"/>
    <w:rsid w:val="01A433EB"/>
    <w:rsid w:val="01AF3D99"/>
    <w:rsid w:val="01B90B97"/>
    <w:rsid w:val="01C628D4"/>
    <w:rsid w:val="01E3453D"/>
    <w:rsid w:val="01FF3BC3"/>
    <w:rsid w:val="01FF4BEC"/>
    <w:rsid w:val="021741B2"/>
    <w:rsid w:val="02204683"/>
    <w:rsid w:val="022E44A8"/>
    <w:rsid w:val="02511F9D"/>
    <w:rsid w:val="025F06CD"/>
    <w:rsid w:val="026954E1"/>
    <w:rsid w:val="02827C52"/>
    <w:rsid w:val="028C24AD"/>
    <w:rsid w:val="029F225D"/>
    <w:rsid w:val="02A57908"/>
    <w:rsid w:val="02B0089B"/>
    <w:rsid w:val="02C76111"/>
    <w:rsid w:val="02D6235F"/>
    <w:rsid w:val="02D81256"/>
    <w:rsid w:val="030532A9"/>
    <w:rsid w:val="03286A1E"/>
    <w:rsid w:val="032B79A4"/>
    <w:rsid w:val="03305A68"/>
    <w:rsid w:val="033F12EC"/>
    <w:rsid w:val="03407951"/>
    <w:rsid w:val="03535D6B"/>
    <w:rsid w:val="039A08B0"/>
    <w:rsid w:val="03A314B8"/>
    <w:rsid w:val="03C8711A"/>
    <w:rsid w:val="03D25887"/>
    <w:rsid w:val="03D82B98"/>
    <w:rsid w:val="03D964F4"/>
    <w:rsid w:val="03EC7B6F"/>
    <w:rsid w:val="03F83E8B"/>
    <w:rsid w:val="047C2586"/>
    <w:rsid w:val="04902A30"/>
    <w:rsid w:val="049570A7"/>
    <w:rsid w:val="04B74446"/>
    <w:rsid w:val="04BA414C"/>
    <w:rsid w:val="04C505BB"/>
    <w:rsid w:val="04CD2CEE"/>
    <w:rsid w:val="04E87914"/>
    <w:rsid w:val="04FA60EF"/>
    <w:rsid w:val="04FC24D4"/>
    <w:rsid w:val="05023BEB"/>
    <w:rsid w:val="05096B07"/>
    <w:rsid w:val="050E5E84"/>
    <w:rsid w:val="05102192"/>
    <w:rsid w:val="051C6491"/>
    <w:rsid w:val="054F7686"/>
    <w:rsid w:val="05557587"/>
    <w:rsid w:val="05681A7F"/>
    <w:rsid w:val="057F4E2B"/>
    <w:rsid w:val="0585008B"/>
    <w:rsid w:val="058F6224"/>
    <w:rsid w:val="05C56868"/>
    <w:rsid w:val="05D74547"/>
    <w:rsid w:val="06040198"/>
    <w:rsid w:val="060774EA"/>
    <w:rsid w:val="06083B9D"/>
    <w:rsid w:val="06211C5A"/>
    <w:rsid w:val="06737835"/>
    <w:rsid w:val="06B25549"/>
    <w:rsid w:val="06B96E5F"/>
    <w:rsid w:val="06C91C0B"/>
    <w:rsid w:val="06D86BC4"/>
    <w:rsid w:val="072940AD"/>
    <w:rsid w:val="072E4C95"/>
    <w:rsid w:val="07325DEE"/>
    <w:rsid w:val="07633118"/>
    <w:rsid w:val="07736840"/>
    <w:rsid w:val="078132CC"/>
    <w:rsid w:val="078627A3"/>
    <w:rsid w:val="07966D78"/>
    <w:rsid w:val="07A5201F"/>
    <w:rsid w:val="07B72767"/>
    <w:rsid w:val="07C23DE6"/>
    <w:rsid w:val="08077E72"/>
    <w:rsid w:val="080E162A"/>
    <w:rsid w:val="08203C28"/>
    <w:rsid w:val="083B22F1"/>
    <w:rsid w:val="083C419B"/>
    <w:rsid w:val="083C4C73"/>
    <w:rsid w:val="084C5E23"/>
    <w:rsid w:val="0886060D"/>
    <w:rsid w:val="08882DD0"/>
    <w:rsid w:val="08BE34E2"/>
    <w:rsid w:val="08F821C8"/>
    <w:rsid w:val="09006769"/>
    <w:rsid w:val="091A48F3"/>
    <w:rsid w:val="09783845"/>
    <w:rsid w:val="097E7AC3"/>
    <w:rsid w:val="09860032"/>
    <w:rsid w:val="09921955"/>
    <w:rsid w:val="09CC2AAC"/>
    <w:rsid w:val="09D26E76"/>
    <w:rsid w:val="09DE2A8F"/>
    <w:rsid w:val="0A171D19"/>
    <w:rsid w:val="0A195A3F"/>
    <w:rsid w:val="0A331AD7"/>
    <w:rsid w:val="0A3A3B56"/>
    <w:rsid w:val="0A4412A4"/>
    <w:rsid w:val="0A477589"/>
    <w:rsid w:val="0A5C3ECC"/>
    <w:rsid w:val="0A652D3E"/>
    <w:rsid w:val="0A6A1AA6"/>
    <w:rsid w:val="0A767E3E"/>
    <w:rsid w:val="0A9D4A5C"/>
    <w:rsid w:val="0AA434F7"/>
    <w:rsid w:val="0AAB5F5D"/>
    <w:rsid w:val="0AB6063D"/>
    <w:rsid w:val="0ADA366D"/>
    <w:rsid w:val="0B193B77"/>
    <w:rsid w:val="0B325243"/>
    <w:rsid w:val="0B326F2A"/>
    <w:rsid w:val="0B3D510B"/>
    <w:rsid w:val="0B475F57"/>
    <w:rsid w:val="0B5B05C2"/>
    <w:rsid w:val="0B5E289E"/>
    <w:rsid w:val="0B623221"/>
    <w:rsid w:val="0BA40399"/>
    <w:rsid w:val="0BB40771"/>
    <w:rsid w:val="0BE93715"/>
    <w:rsid w:val="0BEA3C78"/>
    <w:rsid w:val="0C010CA8"/>
    <w:rsid w:val="0C11238F"/>
    <w:rsid w:val="0C1E2888"/>
    <w:rsid w:val="0C2D753D"/>
    <w:rsid w:val="0C2E225D"/>
    <w:rsid w:val="0C4502C0"/>
    <w:rsid w:val="0C530F2E"/>
    <w:rsid w:val="0C5361CC"/>
    <w:rsid w:val="0C6A764E"/>
    <w:rsid w:val="0C6F29D6"/>
    <w:rsid w:val="0C92213C"/>
    <w:rsid w:val="0C9F5D63"/>
    <w:rsid w:val="0CA737D5"/>
    <w:rsid w:val="0CAB5D64"/>
    <w:rsid w:val="0CB33F28"/>
    <w:rsid w:val="0CD304AC"/>
    <w:rsid w:val="0D0114AE"/>
    <w:rsid w:val="0D29001E"/>
    <w:rsid w:val="0D325EDF"/>
    <w:rsid w:val="0D445D4C"/>
    <w:rsid w:val="0D535069"/>
    <w:rsid w:val="0D6D5644"/>
    <w:rsid w:val="0D84032B"/>
    <w:rsid w:val="0D953396"/>
    <w:rsid w:val="0D994191"/>
    <w:rsid w:val="0DA2594C"/>
    <w:rsid w:val="0DBD35C9"/>
    <w:rsid w:val="0DD17D5D"/>
    <w:rsid w:val="0DE53B38"/>
    <w:rsid w:val="0DF4443C"/>
    <w:rsid w:val="0E071437"/>
    <w:rsid w:val="0E2B3D03"/>
    <w:rsid w:val="0E556B89"/>
    <w:rsid w:val="0E5B282E"/>
    <w:rsid w:val="0E5F47DD"/>
    <w:rsid w:val="0E6772B0"/>
    <w:rsid w:val="0E6B66E8"/>
    <w:rsid w:val="0E8F2DCE"/>
    <w:rsid w:val="0E9434CC"/>
    <w:rsid w:val="0EB36C82"/>
    <w:rsid w:val="0ED45624"/>
    <w:rsid w:val="0EE04BDF"/>
    <w:rsid w:val="0EE44AEB"/>
    <w:rsid w:val="0F150F54"/>
    <w:rsid w:val="0F2A74C4"/>
    <w:rsid w:val="0F377C68"/>
    <w:rsid w:val="0F553015"/>
    <w:rsid w:val="0F620A17"/>
    <w:rsid w:val="0F7543D3"/>
    <w:rsid w:val="0F7A6CDB"/>
    <w:rsid w:val="0FE030CE"/>
    <w:rsid w:val="0FEE5277"/>
    <w:rsid w:val="10136B03"/>
    <w:rsid w:val="10202CC1"/>
    <w:rsid w:val="103B47DC"/>
    <w:rsid w:val="10730C95"/>
    <w:rsid w:val="10A27F31"/>
    <w:rsid w:val="10A753AB"/>
    <w:rsid w:val="10AA5CB1"/>
    <w:rsid w:val="10B54EB2"/>
    <w:rsid w:val="10BF682C"/>
    <w:rsid w:val="10CB29C5"/>
    <w:rsid w:val="10CC3A02"/>
    <w:rsid w:val="10CC6281"/>
    <w:rsid w:val="10D20B24"/>
    <w:rsid w:val="10D87300"/>
    <w:rsid w:val="10DA48AD"/>
    <w:rsid w:val="10E33AF2"/>
    <w:rsid w:val="110B438A"/>
    <w:rsid w:val="111C09F4"/>
    <w:rsid w:val="1167339E"/>
    <w:rsid w:val="11785740"/>
    <w:rsid w:val="118E435A"/>
    <w:rsid w:val="11927058"/>
    <w:rsid w:val="119423C1"/>
    <w:rsid w:val="11A02DC7"/>
    <w:rsid w:val="11AB0C22"/>
    <w:rsid w:val="11B50F78"/>
    <w:rsid w:val="11B5291B"/>
    <w:rsid w:val="11C1301D"/>
    <w:rsid w:val="11EE4343"/>
    <w:rsid w:val="11EF6FB9"/>
    <w:rsid w:val="12086E43"/>
    <w:rsid w:val="120D4199"/>
    <w:rsid w:val="120D5E88"/>
    <w:rsid w:val="120F3D85"/>
    <w:rsid w:val="12171B57"/>
    <w:rsid w:val="12573688"/>
    <w:rsid w:val="127F4FEA"/>
    <w:rsid w:val="12A72E93"/>
    <w:rsid w:val="12AA40AD"/>
    <w:rsid w:val="12BC14E9"/>
    <w:rsid w:val="12D720A5"/>
    <w:rsid w:val="12EF08E6"/>
    <w:rsid w:val="133E327C"/>
    <w:rsid w:val="13467E71"/>
    <w:rsid w:val="134E47DC"/>
    <w:rsid w:val="13542B43"/>
    <w:rsid w:val="138C43DE"/>
    <w:rsid w:val="139C5DE4"/>
    <w:rsid w:val="139D71F2"/>
    <w:rsid w:val="13AC3968"/>
    <w:rsid w:val="13AF4F03"/>
    <w:rsid w:val="13F75519"/>
    <w:rsid w:val="13FD47FE"/>
    <w:rsid w:val="140A4F68"/>
    <w:rsid w:val="140F2E16"/>
    <w:rsid w:val="141C2DA0"/>
    <w:rsid w:val="144401A2"/>
    <w:rsid w:val="14670F31"/>
    <w:rsid w:val="14736E66"/>
    <w:rsid w:val="147F458F"/>
    <w:rsid w:val="148954D3"/>
    <w:rsid w:val="14911257"/>
    <w:rsid w:val="14D43C93"/>
    <w:rsid w:val="14D958EC"/>
    <w:rsid w:val="14F0383F"/>
    <w:rsid w:val="14FA3E00"/>
    <w:rsid w:val="1531036E"/>
    <w:rsid w:val="1534169A"/>
    <w:rsid w:val="156D25A1"/>
    <w:rsid w:val="15812F88"/>
    <w:rsid w:val="158D0E46"/>
    <w:rsid w:val="158E1BEE"/>
    <w:rsid w:val="15911585"/>
    <w:rsid w:val="159513FB"/>
    <w:rsid w:val="159C0EE7"/>
    <w:rsid w:val="15A27358"/>
    <w:rsid w:val="15B14FA7"/>
    <w:rsid w:val="15C03E03"/>
    <w:rsid w:val="15C3785B"/>
    <w:rsid w:val="15D26520"/>
    <w:rsid w:val="15EE508B"/>
    <w:rsid w:val="160F4148"/>
    <w:rsid w:val="162A25EB"/>
    <w:rsid w:val="16473933"/>
    <w:rsid w:val="168B7C8B"/>
    <w:rsid w:val="16931F84"/>
    <w:rsid w:val="169F56FE"/>
    <w:rsid w:val="16A267A7"/>
    <w:rsid w:val="16BD6398"/>
    <w:rsid w:val="16BD6B43"/>
    <w:rsid w:val="16D31DF9"/>
    <w:rsid w:val="16D67838"/>
    <w:rsid w:val="16FD2A55"/>
    <w:rsid w:val="17067C1A"/>
    <w:rsid w:val="172045B4"/>
    <w:rsid w:val="172F08F7"/>
    <w:rsid w:val="17366761"/>
    <w:rsid w:val="17393A34"/>
    <w:rsid w:val="173A76F6"/>
    <w:rsid w:val="175A043F"/>
    <w:rsid w:val="17672074"/>
    <w:rsid w:val="177C01F0"/>
    <w:rsid w:val="177E17B7"/>
    <w:rsid w:val="17A1706E"/>
    <w:rsid w:val="17C50D78"/>
    <w:rsid w:val="17CE6630"/>
    <w:rsid w:val="17D32A08"/>
    <w:rsid w:val="17EB3722"/>
    <w:rsid w:val="17EF65A5"/>
    <w:rsid w:val="17FA1D25"/>
    <w:rsid w:val="180E6351"/>
    <w:rsid w:val="1810355D"/>
    <w:rsid w:val="181235D5"/>
    <w:rsid w:val="18123D0C"/>
    <w:rsid w:val="18253800"/>
    <w:rsid w:val="18750DB1"/>
    <w:rsid w:val="187B48A5"/>
    <w:rsid w:val="187C2A7B"/>
    <w:rsid w:val="18A419CD"/>
    <w:rsid w:val="18EE2472"/>
    <w:rsid w:val="19002335"/>
    <w:rsid w:val="19206078"/>
    <w:rsid w:val="19314F92"/>
    <w:rsid w:val="193F68F3"/>
    <w:rsid w:val="19434380"/>
    <w:rsid w:val="19491239"/>
    <w:rsid w:val="19537014"/>
    <w:rsid w:val="19621891"/>
    <w:rsid w:val="197A7D49"/>
    <w:rsid w:val="19915DD8"/>
    <w:rsid w:val="19934424"/>
    <w:rsid w:val="19A5109C"/>
    <w:rsid w:val="19AD5CB2"/>
    <w:rsid w:val="19BD66DD"/>
    <w:rsid w:val="19C607E7"/>
    <w:rsid w:val="19F6165F"/>
    <w:rsid w:val="1A0B68A8"/>
    <w:rsid w:val="1A1B0F5C"/>
    <w:rsid w:val="1A232551"/>
    <w:rsid w:val="1A614813"/>
    <w:rsid w:val="1A782658"/>
    <w:rsid w:val="1A7D68F1"/>
    <w:rsid w:val="1A8573D4"/>
    <w:rsid w:val="1A867FDC"/>
    <w:rsid w:val="1AB74F63"/>
    <w:rsid w:val="1AC3132A"/>
    <w:rsid w:val="1AE94689"/>
    <w:rsid w:val="1AF65A4C"/>
    <w:rsid w:val="1AFF0AFE"/>
    <w:rsid w:val="1B34103B"/>
    <w:rsid w:val="1B39650C"/>
    <w:rsid w:val="1B4F19F8"/>
    <w:rsid w:val="1B5C2F75"/>
    <w:rsid w:val="1B6B7470"/>
    <w:rsid w:val="1BAE3D4C"/>
    <w:rsid w:val="1BC81E14"/>
    <w:rsid w:val="1BEE7729"/>
    <w:rsid w:val="1C100CC6"/>
    <w:rsid w:val="1C1A42E7"/>
    <w:rsid w:val="1C1F28DB"/>
    <w:rsid w:val="1C226F03"/>
    <w:rsid w:val="1C30009D"/>
    <w:rsid w:val="1C3F670D"/>
    <w:rsid w:val="1C55025E"/>
    <w:rsid w:val="1C9A50D4"/>
    <w:rsid w:val="1CA823CD"/>
    <w:rsid w:val="1CB515F6"/>
    <w:rsid w:val="1CD81538"/>
    <w:rsid w:val="1CDE1F2F"/>
    <w:rsid w:val="1CE61E5F"/>
    <w:rsid w:val="1CF93E51"/>
    <w:rsid w:val="1D1C46B8"/>
    <w:rsid w:val="1D3943AC"/>
    <w:rsid w:val="1D7C700E"/>
    <w:rsid w:val="1D805CF0"/>
    <w:rsid w:val="1D8F637F"/>
    <w:rsid w:val="1D996796"/>
    <w:rsid w:val="1DA07F2F"/>
    <w:rsid w:val="1DD106A3"/>
    <w:rsid w:val="1DE75398"/>
    <w:rsid w:val="1E0450B5"/>
    <w:rsid w:val="1E2734BD"/>
    <w:rsid w:val="1E375346"/>
    <w:rsid w:val="1E657FE9"/>
    <w:rsid w:val="1E6B39C7"/>
    <w:rsid w:val="1E72152A"/>
    <w:rsid w:val="1E842C7C"/>
    <w:rsid w:val="1E8C24F9"/>
    <w:rsid w:val="1EA7798B"/>
    <w:rsid w:val="1ECC44FA"/>
    <w:rsid w:val="1ECE7147"/>
    <w:rsid w:val="1EE53F41"/>
    <w:rsid w:val="1F002542"/>
    <w:rsid w:val="1F063325"/>
    <w:rsid w:val="1F066139"/>
    <w:rsid w:val="1F206483"/>
    <w:rsid w:val="1F4D240C"/>
    <w:rsid w:val="1F50678E"/>
    <w:rsid w:val="1F6A3BA7"/>
    <w:rsid w:val="1F74462C"/>
    <w:rsid w:val="1F80168B"/>
    <w:rsid w:val="1F843156"/>
    <w:rsid w:val="1F885ACE"/>
    <w:rsid w:val="1F91158B"/>
    <w:rsid w:val="1FBC5DF5"/>
    <w:rsid w:val="1FC16863"/>
    <w:rsid w:val="1FEA075F"/>
    <w:rsid w:val="1FEF662C"/>
    <w:rsid w:val="1FF26E0D"/>
    <w:rsid w:val="1FF90588"/>
    <w:rsid w:val="201167D2"/>
    <w:rsid w:val="20134907"/>
    <w:rsid w:val="201474B7"/>
    <w:rsid w:val="20213923"/>
    <w:rsid w:val="20233DBF"/>
    <w:rsid w:val="20245062"/>
    <w:rsid w:val="204D2ACD"/>
    <w:rsid w:val="205F67A5"/>
    <w:rsid w:val="20914128"/>
    <w:rsid w:val="20BB6724"/>
    <w:rsid w:val="20BF7883"/>
    <w:rsid w:val="20C3623F"/>
    <w:rsid w:val="20D84C09"/>
    <w:rsid w:val="20F25B07"/>
    <w:rsid w:val="211041C1"/>
    <w:rsid w:val="212B4272"/>
    <w:rsid w:val="21781212"/>
    <w:rsid w:val="21833156"/>
    <w:rsid w:val="218D168E"/>
    <w:rsid w:val="21AB0864"/>
    <w:rsid w:val="21B47737"/>
    <w:rsid w:val="21B83F86"/>
    <w:rsid w:val="21E069CE"/>
    <w:rsid w:val="22106A4D"/>
    <w:rsid w:val="221178A8"/>
    <w:rsid w:val="221213CF"/>
    <w:rsid w:val="22195517"/>
    <w:rsid w:val="22327A92"/>
    <w:rsid w:val="226E5BFE"/>
    <w:rsid w:val="22A84DFE"/>
    <w:rsid w:val="22BB3EC7"/>
    <w:rsid w:val="22DB129D"/>
    <w:rsid w:val="22F47D51"/>
    <w:rsid w:val="22FA4C94"/>
    <w:rsid w:val="230436F8"/>
    <w:rsid w:val="231D53A2"/>
    <w:rsid w:val="23435214"/>
    <w:rsid w:val="234401DF"/>
    <w:rsid w:val="235477BA"/>
    <w:rsid w:val="236D5383"/>
    <w:rsid w:val="23811F5D"/>
    <w:rsid w:val="23A41B75"/>
    <w:rsid w:val="23AB1FDF"/>
    <w:rsid w:val="23B134E6"/>
    <w:rsid w:val="23B74A16"/>
    <w:rsid w:val="23B7504C"/>
    <w:rsid w:val="23BA654A"/>
    <w:rsid w:val="23C509CD"/>
    <w:rsid w:val="240D25B5"/>
    <w:rsid w:val="241E5A1E"/>
    <w:rsid w:val="24205BC8"/>
    <w:rsid w:val="242C0CB6"/>
    <w:rsid w:val="24354590"/>
    <w:rsid w:val="24571307"/>
    <w:rsid w:val="247C7D19"/>
    <w:rsid w:val="24B34021"/>
    <w:rsid w:val="24BE0ABD"/>
    <w:rsid w:val="24CB4B0D"/>
    <w:rsid w:val="24E91BBE"/>
    <w:rsid w:val="25110A2A"/>
    <w:rsid w:val="251513DA"/>
    <w:rsid w:val="251569DF"/>
    <w:rsid w:val="252F3220"/>
    <w:rsid w:val="25647DF0"/>
    <w:rsid w:val="256C0944"/>
    <w:rsid w:val="25773D5F"/>
    <w:rsid w:val="257E73F2"/>
    <w:rsid w:val="25A979D1"/>
    <w:rsid w:val="25BE7679"/>
    <w:rsid w:val="25C00F8A"/>
    <w:rsid w:val="25D53DA4"/>
    <w:rsid w:val="25D62120"/>
    <w:rsid w:val="25E410EC"/>
    <w:rsid w:val="25EC2CF7"/>
    <w:rsid w:val="261F4447"/>
    <w:rsid w:val="263050F1"/>
    <w:rsid w:val="26381F9B"/>
    <w:rsid w:val="26446DE3"/>
    <w:rsid w:val="267B0CDC"/>
    <w:rsid w:val="269669E7"/>
    <w:rsid w:val="26A744DB"/>
    <w:rsid w:val="26D4005A"/>
    <w:rsid w:val="26D7699F"/>
    <w:rsid w:val="26DA3B4A"/>
    <w:rsid w:val="26E26183"/>
    <w:rsid w:val="26E36ACC"/>
    <w:rsid w:val="26F73A2A"/>
    <w:rsid w:val="26FF2BB8"/>
    <w:rsid w:val="270417B7"/>
    <w:rsid w:val="27102C21"/>
    <w:rsid w:val="271B034D"/>
    <w:rsid w:val="27227C57"/>
    <w:rsid w:val="2750171F"/>
    <w:rsid w:val="275122E4"/>
    <w:rsid w:val="2769156F"/>
    <w:rsid w:val="27793F5D"/>
    <w:rsid w:val="27963C35"/>
    <w:rsid w:val="27A2622E"/>
    <w:rsid w:val="27A60F83"/>
    <w:rsid w:val="27C12412"/>
    <w:rsid w:val="27D24FCB"/>
    <w:rsid w:val="27F92009"/>
    <w:rsid w:val="28124EAE"/>
    <w:rsid w:val="28256D6A"/>
    <w:rsid w:val="28785F5E"/>
    <w:rsid w:val="289257A9"/>
    <w:rsid w:val="2895115B"/>
    <w:rsid w:val="28BA46FA"/>
    <w:rsid w:val="28BE38E2"/>
    <w:rsid w:val="28F14595"/>
    <w:rsid w:val="28F416F8"/>
    <w:rsid w:val="29063629"/>
    <w:rsid w:val="291137B2"/>
    <w:rsid w:val="2913753A"/>
    <w:rsid w:val="293D6B2E"/>
    <w:rsid w:val="29462E61"/>
    <w:rsid w:val="295E2317"/>
    <w:rsid w:val="296B020D"/>
    <w:rsid w:val="297D3FFE"/>
    <w:rsid w:val="29802F8C"/>
    <w:rsid w:val="29AD0C8B"/>
    <w:rsid w:val="29BB39AC"/>
    <w:rsid w:val="29C5574F"/>
    <w:rsid w:val="29C67FA0"/>
    <w:rsid w:val="29D00278"/>
    <w:rsid w:val="29DC3BA0"/>
    <w:rsid w:val="29E509C9"/>
    <w:rsid w:val="29EF6C45"/>
    <w:rsid w:val="2A007C29"/>
    <w:rsid w:val="2A1769A3"/>
    <w:rsid w:val="2A4D3396"/>
    <w:rsid w:val="2A541720"/>
    <w:rsid w:val="2A83619E"/>
    <w:rsid w:val="2AB7411F"/>
    <w:rsid w:val="2AC53F93"/>
    <w:rsid w:val="2ACF406E"/>
    <w:rsid w:val="2AD53D69"/>
    <w:rsid w:val="2AD830F7"/>
    <w:rsid w:val="2AE241C5"/>
    <w:rsid w:val="2B253E47"/>
    <w:rsid w:val="2B6A0459"/>
    <w:rsid w:val="2B774624"/>
    <w:rsid w:val="2B8A5BDD"/>
    <w:rsid w:val="2B8C3FB1"/>
    <w:rsid w:val="2B9D1BD3"/>
    <w:rsid w:val="2BC83AB9"/>
    <w:rsid w:val="2BEA293F"/>
    <w:rsid w:val="2BF5056F"/>
    <w:rsid w:val="2C1B56AB"/>
    <w:rsid w:val="2C4402A1"/>
    <w:rsid w:val="2C534988"/>
    <w:rsid w:val="2C796B75"/>
    <w:rsid w:val="2C7A72BE"/>
    <w:rsid w:val="2C890BCA"/>
    <w:rsid w:val="2C8A7A52"/>
    <w:rsid w:val="2C9A7D75"/>
    <w:rsid w:val="2CB734DA"/>
    <w:rsid w:val="2CBC587B"/>
    <w:rsid w:val="2CBF4377"/>
    <w:rsid w:val="2CC17412"/>
    <w:rsid w:val="2CCB04B9"/>
    <w:rsid w:val="2CD40732"/>
    <w:rsid w:val="2CEA1907"/>
    <w:rsid w:val="2CF26A4B"/>
    <w:rsid w:val="2CF350E3"/>
    <w:rsid w:val="2CFE48F4"/>
    <w:rsid w:val="2CFF7BB9"/>
    <w:rsid w:val="2D04594C"/>
    <w:rsid w:val="2D0C5851"/>
    <w:rsid w:val="2D1C1975"/>
    <w:rsid w:val="2D1F543F"/>
    <w:rsid w:val="2D3E4B0D"/>
    <w:rsid w:val="2D446A9B"/>
    <w:rsid w:val="2D863EDD"/>
    <w:rsid w:val="2DA120C4"/>
    <w:rsid w:val="2DAC6336"/>
    <w:rsid w:val="2DC65BA0"/>
    <w:rsid w:val="2DD85E2E"/>
    <w:rsid w:val="2E41718B"/>
    <w:rsid w:val="2E554EA6"/>
    <w:rsid w:val="2E5F03A4"/>
    <w:rsid w:val="2E6A1892"/>
    <w:rsid w:val="2E717F8B"/>
    <w:rsid w:val="2E7E4B85"/>
    <w:rsid w:val="2E88190D"/>
    <w:rsid w:val="2E8E1E30"/>
    <w:rsid w:val="2E9976CE"/>
    <w:rsid w:val="2EB116B6"/>
    <w:rsid w:val="2EB72848"/>
    <w:rsid w:val="2EBA6F40"/>
    <w:rsid w:val="2EDE539C"/>
    <w:rsid w:val="2EE257AA"/>
    <w:rsid w:val="2F134027"/>
    <w:rsid w:val="2F330F99"/>
    <w:rsid w:val="2F401D3C"/>
    <w:rsid w:val="2F562EC0"/>
    <w:rsid w:val="2F572D25"/>
    <w:rsid w:val="2F5B24E1"/>
    <w:rsid w:val="2F704EEA"/>
    <w:rsid w:val="2F7E1D1C"/>
    <w:rsid w:val="2F7F4483"/>
    <w:rsid w:val="2F8026D7"/>
    <w:rsid w:val="2F8F65C7"/>
    <w:rsid w:val="2FA95C88"/>
    <w:rsid w:val="2FC97926"/>
    <w:rsid w:val="2FD471C0"/>
    <w:rsid w:val="2FF9770A"/>
    <w:rsid w:val="300833DF"/>
    <w:rsid w:val="3019031A"/>
    <w:rsid w:val="301C38BE"/>
    <w:rsid w:val="30242658"/>
    <w:rsid w:val="3025488D"/>
    <w:rsid w:val="302F4907"/>
    <w:rsid w:val="303B3107"/>
    <w:rsid w:val="3041370F"/>
    <w:rsid w:val="30506D05"/>
    <w:rsid w:val="306D5836"/>
    <w:rsid w:val="3097349C"/>
    <w:rsid w:val="30A03F6A"/>
    <w:rsid w:val="30AD7887"/>
    <w:rsid w:val="30BF083E"/>
    <w:rsid w:val="30D32298"/>
    <w:rsid w:val="30EC5E2A"/>
    <w:rsid w:val="30ED1946"/>
    <w:rsid w:val="311B0A1E"/>
    <w:rsid w:val="31216B3F"/>
    <w:rsid w:val="31295B5B"/>
    <w:rsid w:val="312B50A3"/>
    <w:rsid w:val="317172BB"/>
    <w:rsid w:val="318E6873"/>
    <w:rsid w:val="31B46ACE"/>
    <w:rsid w:val="31F51115"/>
    <w:rsid w:val="32003808"/>
    <w:rsid w:val="32172470"/>
    <w:rsid w:val="321A6930"/>
    <w:rsid w:val="32432DA9"/>
    <w:rsid w:val="32453A27"/>
    <w:rsid w:val="3263064A"/>
    <w:rsid w:val="3265766A"/>
    <w:rsid w:val="327D2533"/>
    <w:rsid w:val="329842A9"/>
    <w:rsid w:val="329B7A68"/>
    <w:rsid w:val="32A43132"/>
    <w:rsid w:val="32AB00DA"/>
    <w:rsid w:val="32AC0C06"/>
    <w:rsid w:val="32AD0CCA"/>
    <w:rsid w:val="32C33CD3"/>
    <w:rsid w:val="32E04E37"/>
    <w:rsid w:val="32E15130"/>
    <w:rsid w:val="33027836"/>
    <w:rsid w:val="3331060D"/>
    <w:rsid w:val="33344EF5"/>
    <w:rsid w:val="33496CCF"/>
    <w:rsid w:val="33671A01"/>
    <w:rsid w:val="3378161D"/>
    <w:rsid w:val="33983C5D"/>
    <w:rsid w:val="339C3B02"/>
    <w:rsid w:val="33A05880"/>
    <w:rsid w:val="33A35F1E"/>
    <w:rsid w:val="33B22505"/>
    <w:rsid w:val="33C51EB6"/>
    <w:rsid w:val="33D36651"/>
    <w:rsid w:val="33E85CE2"/>
    <w:rsid w:val="341D0201"/>
    <w:rsid w:val="34246B9F"/>
    <w:rsid w:val="342A2472"/>
    <w:rsid w:val="342B0F4F"/>
    <w:rsid w:val="344D3742"/>
    <w:rsid w:val="347B2D6D"/>
    <w:rsid w:val="349725A9"/>
    <w:rsid w:val="34AB2475"/>
    <w:rsid w:val="34B52163"/>
    <w:rsid w:val="34D72013"/>
    <w:rsid w:val="34EB7D5F"/>
    <w:rsid w:val="34EE1C44"/>
    <w:rsid w:val="35293FD9"/>
    <w:rsid w:val="352C24DC"/>
    <w:rsid w:val="3537750C"/>
    <w:rsid w:val="3537798C"/>
    <w:rsid w:val="357005A7"/>
    <w:rsid w:val="357A579A"/>
    <w:rsid w:val="357D65D2"/>
    <w:rsid w:val="358E312C"/>
    <w:rsid w:val="35C13FC9"/>
    <w:rsid w:val="35E07056"/>
    <w:rsid w:val="35E91989"/>
    <w:rsid w:val="35EF4FE4"/>
    <w:rsid w:val="35F2040C"/>
    <w:rsid w:val="35F9471D"/>
    <w:rsid w:val="36085EA6"/>
    <w:rsid w:val="36101C06"/>
    <w:rsid w:val="36266D8A"/>
    <w:rsid w:val="364257B6"/>
    <w:rsid w:val="36630603"/>
    <w:rsid w:val="36636B8E"/>
    <w:rsid w:val="36741335"/>
    <w:rsid w:val="369E4AB8"/>
    <w:rsid w:val="36AC6498"/>
    <w:rsid w:val="3705788F"/>
    <w:rsid w:val="3724059E"/>
    <w:rsid w:val="3729538A"/>
    <w:rsid w:val="374E4FB2"/>
    <w:rsid w:val="376462CF"/>
    <w:rsid w:val="37720396"/>
    <w:rsid w:val="37725F65"/>
    <w:rsid w:val="37734E19"/>
    <w:rsid w:val="377868E8"/>
    <w:rsid w:val="379C5435"/>
    <w:rsid w:val="37DE378C"/>
    <w:rsid w:val="37DF7398"/>
    <w:rsid w:val="37EA5922"/>
    <w:rsid w:val="380C2E7F"/>
    <w:rsid w:val="38134D6C"/>
    <w:rsid w:val="381C20D2"/>
    <w:rsid w:val="38205CA3"/>
    <w:rsid w:val="38276B93"/>
    <w:rsid w:val="38336FC4"/>
    <w:rsid w:val="38456F93"/>
    <w:rsid w:val="384D3BF2"/>
    <w:rsid w:val="386A2AA2"/>
    <w:rsid w:val="389430F0"/>
    <w:rsid w:val="38AC3431"/>
    <w:rsid w:val="38B9690B"/>
    <w:rsid w:val="38C26745"/>
    <w:rsid w:val="38CD0AA7"/>
    <w:rsid w:val="38E67108"/>
    <w:rsid w:val="38F06097"/>
    <w:rsid w:val="38FE35D2"/>
    <w:rsid w:val="39226DE8"/>
    <w:rsid w:val="392F2E16"/>
    <w:rsid w:val="39406F09"/>
    <w:rsid w:val="396554F4"/>
    <w:rsid w:val="39791C92"/>
    <w:rsid w:val="398147FC"/>
    <w:rsid w:val="39854459"/>
    <w:rsid w:val="39A85265"/>
    <w:rsid w:val="39B614C9"/>
    <w:rsid w:val="39BE755C"/>
    <w:rsid w:val="39D678CC"/>
    <w:rsid w:val="39D94185"/>
    <w:rsid w:val="39E00529"/>
    <w:rsid w:val="39E359C2"/>
    <w:rsid w:val="39E9733C"/>
    <w:rsid w:val="3A0B6254"/>
    <w:rsid w:val="3A0B64A7"/>
    <w:rsid w:val="3A1C7B1C"/>
    <w:rsid w:val="3A271BC8"/>
    <w:rsid w:val="3A2F182B"/>
    <w:rsid w:val="3A36312B"/>
    <w:rsid w:val="3A3B5CDC"/>
    <w:rsid w:val="3A520B7E"/>
    <w:rsid w:val="3A574DDA"/>
    <w:rsid w:val="3A7C0B25"/>
    <w:rsid w:val="3A952A43"/>
    <w:rsid w:val="3A9C7769"/>
    <w:rsid w:val="3AA73CF1"/>
    <w:rsid w:val="3AAA5A75"/>
    <w:rsid w:val="3AD3075A"/>
    <w:rsid w:val="3AD5142D"/>
    <w:rsid w:val="3AD71232"/>
    <w:rsid w:val="3AF74C02"/>
    <w:rsid w:val="3B0754C5"/>
    <w:rsid w:val="3B761717"/>
    <w:rsid w:val="3B831369"/>
    <w:rsid w:val="3B8B5350"/>
    <w:rsid w:val="3B954BE0"/>
    <w:rsid w:val="3B9B5A04"/>
    <w:rsid w:val="3B9F1620"/>
    <w:rsid w:val="3BB84161"/>
    <w:rsid w:val="3BD539ED"/>
    <w:rsid w:val="3BD53F3C"/>
    <w:rsid w:val="3C0059A5"/>
    <w:rsid w:val="3C07120D"/>
    <w:rsid w:val="3C134E78"/>
    <w:rsid w:val="3C15518D"/>
    <w:rsid w:val="3C2528F1"/>
    <w:rsid w:val="3C2A0F17"/>
    <w:rsid w:val="3C33057E"/>
    <w:rsid w:val="3C334EAF"/>
    <w:rsid w:val="3C3D49BD"/>
    <w:rsid w:val="3C6D16C6"/>
    <w:rsid w:val="3C921FB2"/>
    <w:rsid w:val="3C9333AF"/>
    <w:rsid w:val="3C9E1EBC"/>
    <w:rsid w:val="3CD21D29"/>
    <w:rsid w:val="3CF52957"/>
    <w:rsid w:val="3D147205"/>
    <w:rsid w:val="3D187F39"/>
    <w:rsid w:val="3D2E6923"/>
    <w:rsid w:val="3D33169F"/>
    <w:rsid w:val="3D506996"/>
    <w:rsid w:val="3D614B55"/>
    <w:rsid w:val="3D67163F"/>
    <w:rsid w:val="3D6871A7"/>
    <w:rsid w:val="3D817764"/>
    <w:rsid w:val="3D873FCE"/>
    <w:rsid w:val="3DB17E6C"/>
    <w:rsid w:val="3DCE1FF5"/>
    <w:rsid w:val="3DE61DFF"/>
    <w:rsid w:val="3DEC7285"/>
    <w:rsid w:val="3DF6345D"/>
    <w:rsid w:val="3E2B5515"/>
    <w:rsid w:val="3E3E5EF1"/>
    <w:rsid w:val="3E4D4F28"/>
    <w:rsid w:val="3E5325C6"/>
    <w:rsid w:val="3E5840E2"/>
    <w:rsid w:val="3E706639"/>
    <w:rsid w:val="3E7F32DC"/>
    <w:rsid w:val="3EB11AC7"/>
    <w:rsid w:val="3EBF3622"/>
    <w:rsid w:val="3EC9706E"/>
    <w:rsid w:val="3ED818CD"/>
    <w:rsid w:val="3EE13701"/>
    <w:rsid w:val="3EE25742"/>
    <w:rsid w:val="3F0C5D2F"/>
    <w:rsid w:val="3F144FB4"/>
    <w:rsid w:val="3F1A4BB3"/>
    <w:rsid w:val="3F1B30E3"/>
    <w:rsid w:val="3F372168"/>
    <w:rsid w:val="3F4A64D9"/>
    <w:rsid w:val="3F571CFE"/>
    <w:rsid w:val="3F60225A"/>
    <w:rsid w:val="3F79605C"/>
    <w:rsid w:val="3F934E86"/>
    <w:rsid w:val="3FD921B4"/>
    <w:rsid w:val="3FF317AE"/>
    <w:rsid w:val="3FFA2455"/>
    <w:rsid w:val="40010575"/>
    <w:rsid w:val="400E712D"/>
    <w:rsid w:val="40192BA6"/>
    <w:rsid w:val="401D2E8B"/>
    <w:rsid w:val="402C58F5"/>
    <w:rsid w:val="40484D68"/>
    <w:rsid w:val="40761BDC"/>
    <w:rsid w:val="408D092B"/>
    <w:rsid w:val="40963BF6"/>
    <w:rsid w:val="40991CAB"/>
    <w:rsid w:val="40B15F11"/>
    <w:rsid w:val="40BE68D5"/>
    <w:rsid w:val="40D43427"/>
    <w:rsid w:val="41071387"/>
    <w:rsid w:val="41184017"/>
    <w:rsid w:val="411D2299"/>
    <w:rsid w:val="413D6CFA"/>
    <w:rsid w:val="4144773B"/>
    <w:rsid w:val="414E40BA"/>
    <w:rsid w:val="4151394D"/>
    <w:rsid w:val="415560AD"/>
    <w:rsid w:val="41766EA9"/>
    <w:rsid w:val="41906B0F"/>
    <w:rsid w:val="4192330C"/>
    <w:rsid w:val="41F6509D"/>
    <w:rsid w:val="42145CCA"/>
    <w:rsid w:val="42241EB7"/>
    <w:rsid w:val="423035D9"/>
    <w:rsid w:val="42550A18"/>
    <w:rsid w:val="425A4BD1"/>
    <w:rsid w:val="427B1BBB"/>
    <w:rsid w:val="429C7597"/>
    <w:rsid w:val="429D496A"/>
    <w:rsid w:val="42B81FA5"/>
    <w:rsid w:val="42CC751E"/>
    <w:rsid w:val="42E0276A"/>
    <w:rsid w:val="42EB6093"/>
    <w:rsid w:val="42F473A1"/>
    <w:rsid w:val="42F61AFB"/>
    <w:rsid w:val="42F80FA5"/>
    <w:rsid w:val="4305361D"/>
    <w:rsid w:val="431C26D3"/>
    <w:rsid w:val="431F637C"/>
    <w:rsid w:val="434E3AB8"/>
    <w:rsid w:val="43537F8A"/>
    <w:rsid w:val="43805D73"/>
    <w:rsid w:val="43985316"/>
    <w:rsid w:val="43D02D4A"/>
    <w:rsid w:val="43D83C99"/>
    <w:rsid w:val="43DD4E0B"/>
    <w:rsid w:val="44107EE3"/>
    <w:rsid w:val="441E62C0"/>
    <w:rsid w:val="44380293"/>
    <w:rsid w:val="443E50E2"/>
    <w:rsid w:val="44406167"/>
    <w:rsid w:val="44967985"/>
    <w:rsid w:val="44974521"/>
    <w:rsid w:val="44FA0E0B"/>
    <w:rsid w:val="44FB65C3"/>
    <w:rsid w:val="45097E82"/>
    <w:rsid w:val="45147341"/>
    <w:rsid w:val="45192471"/>
    <w:rsid w:val="452802B4"/>
    <w:rsid w:val="452F1A92"/>
    <w:rsid w:val="45325D14"/>
    <w:rsid w:val="453A5298"/>
    <w:rsid w:val="454F4D0B"/>
    <w:rsid w:val="456A5852"/>
    <w:rsid w:val="456B6447"/>
    <w:rsid w:val="457D0B54"/>
    <w:rsid w:val="45811C7C"/>
    <w:rsid w:val="45906116"/>
    <w:rsid w:val="45A0305D"/>
    <w:rsid w:val="45A03571"/>
    <w:rsid w:val="45B44292"/>
    <w:rsid w:val="45B72BF8"/>
    <w:rsid w:val="45C96298"/>
    <w:rsid w:val="45E356FB"/>
    <w:rsid w:val="45EC3A2B"/>
    <w:rsid w:val="45F51AEF"/>
    <w:rsid w:val="460B016C"/>
    <w:rsid w:val="46263C87"/>
    <w:rsid w:val="463C0DD7"/>
    <w:rsid w:val="465219D4"/>
    <w:rsid w:val="465716AD"/>
    <w:rsid w:val="46745ABF"/>
    <w:rsid w:val="46830E83"/>
    <w:rsid w:val="468B3EFB"/>
    <w:rsid w:val="46AE3D43"/>
    <w:rsid w:val="46C44510"/>
    <w:rsid w:val="46CC1041"/>
    <w:rsid w:val="46CD455E"/>
    <w:rsid w:val="46D5130D"/>
    <w:rsid w:val="46E15B1B"/>
    <w:rsid w:val="46FF778E"/>
    <w:rsid w:val="470A6193"/>
    <w:rsid w:val="471B4E2C"/>
    <w:rsid w:val="47385210"/>
    <w:rsid w:val="474C2DD7"/>
    <w:rsid w:val="474D5830"/>
    <w:rsid w:val="47543636"/>
    <w:rsid w:val="475C3001"/>
    <w:rsid w:val="47625066"/>
    <w:rsid w:val="47690E29"/>
    <w:rsid w:val="47767EAB"/>
    <w:rsid w:val="47864E13"/>
    <w:rsid w:val="478F1033"/>
    <w:rsid w:val="479A5F27"/>
    <w:rsid w:val="47A837E0"/>
    <w:rsid w:val="47D31E5D"/>
    <w:rsid w:val="47DC4F5C"/>
    <w:rsid w:val="47DD36B3"/>
    <w:rsid w:val="47F32E64"/>
    <w:rsid w:val="481C7304"/>
    <w:rsid w:val="482C6A5C"/>
    <w:rsid w:val="485C15EC"/>
    <w:rsid w:val="48783354"/>
    <w:rsid w:val="488D3FC9"/>
    <w:rsid w:val="48992B03"/>
    <w:rsid w:val="48A6072C"/>
    <w:rsid w:val="48B40671"/>
    <w:rsid w:val="48D8429F"/>
    <w:rsid w:val="48E34F9B"/>
    <w:rsid w:val="48F52BF7"/>
    <w:rsid w:val="48F73DFC"/>
    <w:rsid w:val="490D112E"/>
    <w:rsid w:val="493C2711"/>
    <w:rsid w:val="495664BB"/>
    <w:rsid w:val="49751310"/>
    <w:rsid w:val="49973F6B"/>
    <w:rsid w:val="499B5738"/>
    <w:rsid w:val="499F244D"/>
    <w:rsid w:val="4A105051"/>
    <w:rsid w:val="4A280204"/>
    <w:rsid w:val="4A2D0198"/>
    <w:rsid w:val="4A420EE7"/>
    <w:rsid w:val="4A4C0CA0"/>
    <w:rsid w:val="4A973F3F"/>
    <w:rsid w:val="4AE6282E"/>
    <w:rsid w:val="4AED2A70"/>
    <w:rsid w:val="4AF4108E"/>
    <w:rsid w:val="4AF50338"/>
    <w:rsid w:val="4AF96BC7"/>
    <w:rsid w:val="4B136101"/>
    <w:rsid w:val="4B1C090F"/>
    <w:rsid w:val="4B203103"/>
    <w:rsid w:val="4B32607A"/>
    <w:rsid w:val="4B464533"/>
    <w:rsid w:val="4B496045"/>
    <w:rsid w:val="4B545C08"/>
    <w:rsid w:val="4B5A416B"/>
    <w:rsid w:val="4B5D14C2"/>
    <w:rsid w:val="4B662EDE"/>
    <w:rsid w:val="4B667F55"/>
    <w:rsid w:val="4B6A63A2"/>
    <w:rsid w:val="4B6E0A3F"/>
    <w:rsid w:val="4B7C6990"/>
    <w:rsid w:val="4B7F00CA"/>
    <w:rsid w:val="4B8273D5"/>
    <w:rsid w:val="4B862A85"/>
    <w:rsid w:val="4B8B200B"/>
    <w:rsid w:val="4B98008D"/>
    <w:rsid w:val="4BAC4867"/>
    <w:rsid w:val="4BF16188"/>
    <w:rsid w:val="4BF417D4"/>
    <w:rsid w:val="4BF92147"/>
    <w:rsid w:val="4C01654C"/>
    <w:rsid w:val="4C3A28DD"/>
    <w:rsid w:val="4C8018E7"/>
    <w:rsid w:val="4C8624FC"/>
    <w:rsid w:val="4C8A38D4"/>
    <w:rsid w:val="4C9C27CC"/>
    <w:rsid w:val="4CA20A24"/>
    <w:rsid w:val="4CB755B1"/>
    <w:rsid w:val="4CEF36E2"/>
    <w:rsid w:val="4CEF4DC5"/>
    <w:rsid w:val="4CF23DD6"/>
    <w:rsid w:val="4CF25996"/>
    <w:rsid w:val="4D171C3B"/>
    <w:rsid w:val="4D353E59"/>
    <w:rsid w:val="4D3D7D51"/>
    <w:rsid w:val="4D411D80"/>
    <w:rsid w:val="4D482BAA"/>
    <w:rsid w:val="4D4873F2"/>
    <w:rsid w:val="4D54264D"/>
    <w:rsid w:val="4D6A5813"/>
    <w:rsid w:val="4D922FBD"/>
    <w:rsid w:val="4D9A766C"/>
    <w:rsid w:val="4DA62246"/>
    <w:rsid w:val="4DB54B95"/>
    <w:rsid w:val="4DC17B81"/>
    <w:rsid w:val="4DC23F1C"/>
    <w:rsid w:val="4DEE41E3"/>
    <w:rsid w:val="4DF21879"/>
    <w:rsid w:val="4DF71805"/>
    <w:rsid w:val="4E0A3FBD"/>
    <w:rsid w:val="4E17231F"/>
    <w:rsid w:val="4E257655"/>
    <w:rsid w:val="4E2670DE"/>
    <w:rsid w:val="4E352A01"/>
    <w:rsid w:val="4E8E7871"/>
    <w:rsid w:val="4EA85542"/>
    <w:rsid w:val="4EC4406A"/>
    <w:rsid w:val="4EC455C1"/>
    <w:rsid w:val="4EF86E3C"/>
    <w:rsid w:val="4F06496B"/>
    <w:rsid w:val="4F0C1AC6"/>
    <w:rsid w:val="4F127C58"/>
    <w:rsid w:val="4F365F84"/>
    <w:rsid w:val="4F367AC5"/>
    <w:rsid w:val="4F372380"/>
    <w:rsid w:val="4F372FFB"/>
    <w:rsid w:val="4F4B5D83"/>
    <w:rsid w:val="4F71142E"/>
    <w:rsid w:val="4F7A6CA5"/>
    <w:rsid w:val="4F9C17F9"/>
    <w:rsid w:val="4FA7341A"/>
    <w:rsid w:val="4FC66A35"/>
    <w:rsid w:val="4FE34F88"/>
    <w:rsid w:val="4FEF4AC6"/>
    <w:rsid w:val="4FF8523E"/>
    <w:rsid w:val="5025116D"/>
    <w:rsid w:val="50310AE7"/>
    <w:rsid w:val="503D7DBA"/>
    <w:rsid w:val="507725C3"/>
    <w:rsid w:val="50811214"/>
    <w:rsid w:val="508A158E"/>
    <w:rsid w:val="50BF67C9"/>
    <w:rsid w:val="50C85235"/>
    <w:rsid w:val="50CA0599"/>
    <w:rsid w:val="50ED7CC8"/>
    <w:rsid w:val="50FB62A0"/>
    <w:rsid w:val="511E0283"/>
    <w:rsid w:val="515158DB"/>
    <w:rsid w:val="515A7AB7"/>
    <w:rsid w:val="516623C4"/>
    <w:rsid w:val="51B05107"/>
    <w:rsid w:val="51DA39DC"/>
    <w:rsid w:val="51E0241A"/>
    <w:rsid w:val="51F1394A"/>
    <w:rsid w:val="5201085F"/>
    <w:rsid w:val="522024E6"/>
    <w:rsid w:val="52314419"/>
    <w:rsid w:val="52395ECD"/>
    <w:rsid w:val="526D1B33"/>
    <w:rsid w:val="526D4E29"/>
    <w:rsid w:val="52735E8B"/>
    <w:rsid w:val="52B44696"/>
    <w:rsid w:val="52BB5DFD"/>
    <w:rsid w:val="52C10D75"/>
    <w:rsid w:val="52D55821"/>
    <w:rsid w:val="52EB2FB5"/>
    <w:rsid w:val="53142E77"/>
    <w:rsid w:val="53376E09"/>
    <w:rsid w:val="53655BA8"/>
    <w:rsid w:val="53981BF2"/>
    <w:rsid w:val="53A303CC"/>
    <w:rsid w:val="53B22649"/>
    <w:rsid w:val="53C27FF8"/>
    <w:rsid w:val="53D0274A"/>
    <w:rsid w:val="53D94F3D"/>
    <w:rsid w:val="53EA1FF6"/>
    <w:rsid w:val="53EC03B2"/>
    <w:rsid w:val="540B5AE5"/>
    <w:rsid w:val="54167271"/>
    <w:rsid w:val="54457E2A"/>
    <w:rsid w:val="544A1D81"/>
    <w:rsid w:val="544E00F4"/>
    <w:rsid w:val="5475679C"/>
    <w:rsid w:val="548850A3"/>
    <w:rsid w:val="548E3F00"/>
    <w:rsid w:val="548E485C"/>
    <w:rsid w:val="549E1A80"/>
    <w:rsid w:val="54AB108A"/>
    <w:rsid w:val="54BA25DB"/>
    <w:rsid w:val="54C658F4"/>
    <w:rsid w:val="54CB45B1"/>
    <w:rsid w:val="54CF22DF"/>
    <w:rsid w:val="54E0494C"/>
    <w:rsid w:val="54E171CD"/>
    <w:rsid w:val="54E7784F"/>
    <w:rsid w:val="550C4BD7"/>
    <w:rsid w:val="55322669"/>
    <w:rsid w:val="5539470A"/>
    <w:rsid w:val="554C1D56"/>
    <w:rsid w:val="55572986"/>
    <w:rsid w:val="555761AA"/>
    <w:rsid w:val="555E236D"/>
    <w:rsid w:val="55805785"/>
    <w:rsid w:val="55A82C22"/>
    <w:rsid w:val="55C062DD"/>
    <w:rsid w:val="55C84FE2"/>
    <w:rsid w:val="55E822CC"/>
    <w:rsid w:val="55F83F42"/>
    <w:rsid w:val="5607446A"/>
    <w:rsid w:val="56081243"/>
    <w:rsid w:val="56166D7C"/>
    <w:rsid w:val="56182C00"/>
    <w:rsid w:val="56245CC2"/>
    <w:rsid w:val="56330E85"/>
    <w:rsid w:val="565340FA"/>
    <w:rsid w:val="565C3ECA"/>
    <w:rsid w:val="56636EEC"/>
    <w:rsid w:val="56790914"/>
    <w:rsid w:val="567D64C6"/>
    <w:rsid w:val="568E01E7"/>
    <w:rsid w:val="569A7860"/>
    <w:rsid w:val="56B25952"/>
    <w:rsid w:val="56FC519F"/>
    <w:rsid w:val="571B3688"/>
    <w:rsid w:val="571F4860"/>
    <w:rsid w:val="5723343E"/>
    <w:rsid w:val="573D7EAB"/>
    <w:rsid w:val="57580904"/>
    <w:rsid w:val="577315F6"/>
    <w:rsid w:val="578057C8"/>
    <w:rsid w:val="578231ED"/>
    <w:rsid w:val="57856002"/>
    <w:rsid w:val="57893184"/>
    <w:rsid w:val="57A66BAB"/>
    <w:rsid w:val="57AA18F7"/>
    <w:rsid w:val="57BB4D3D"/>
    <w:rsid w:val="57D21B1D"/>
    <w:rsid w:val="57DD34B9"/>
    <w:rsid w:val="57E6392C"/>
    <w:rsid w:val="57F706C9"/>
    <w:rsid w:val="58017793"/>
    <w:rsid w:val="58244E5C"/>
    <w:rsid w:val="58685C59"/>
    <w:rsid w:val="58697500"/>
    <w:rsid w:val="5874230E"/>
    <w:rsid w:val="58843841"/>
    <w:rsid w:val="5891308F"/>
    <w:rsid w:val="589236B1"/>
    <w:rsid w:val="58C86B99"/>
    <w:rsid w:val="58DB0E48"/>
    <w:rsid w:val="5904102E"/>
    <w:rsid w:val="590A564B"/>
    <w:rsid w:val="59415D84"/>
    <w:rsid w:val="5944577D"/>
    <w:rsid w:val="594D2B53"/>
    <w:rsid w:val="598813E0"/>
    <w:rsid w:val="59914276"/>
    <w:rsid w:val="5999679A"/>
    <w:rsid w:val="599B7268"/>
    <w:rsid w:val="599C38F2"/>
    <w:rsid w:val="59A03BB4"/>
    <w:rsid w:val="59AA0FB1"/>
    <w:rsid w:val="59B91F8C"/>
    <w:rsid w:val="59EF6A42"/>
    <w:rsid w:val="59F20EF7"/>
    <w:rsid w:val="5A1030D6"/>
    <w:rsid w:val="5A203AE8"/>
    <w:rsid w:val="5A2F2CC8"/>
    <w:rsid w:val="5A6059E2"/>
    <w:rsid w:val="5A673F93"/>
    <w:rsid w:val="5A723722"/>
    <w:rsid w:val="5A7D02BC"/>
    <w:rsid w:val="5A84088B"/>
    <w:rsid w:val="5A8C2C8F"/>
    <w:rsid w:val="5AAA4EE2"/>
    <w:rsid w:val="5AC95C92"/>
    <w:rsid w:val="5B436D5A"/>
    <w:rsid w:val="5B487697"/>
    <w:rsid w:val="5B570637"/>
    <w:rsid w:val="5B79092D"/>
    <w:rsid w:val="5B7D33AD"/>
    <w:rsid w:val="5B7F28A2"/>
    <w:rsid w:val="5B8E36FB"/>
    <w:rsid w:val="5B9C3F03"/>
    <w:rsid w:val="5BA26962"/>
    <w:rsid w:val="5BA85879"/>
    <w:rsid w:val="5BAF1477"/>
    <w:rsid w:val="5BAF6C35"/>
    <w:rsid w:val="5BB978F4"/>
    <w:rsid w:val="5BC1259B"/>
    <w:rsid w:val="5C10702D"/>
    <w:rsid w:val="5C14136F"/>
    <w:rsid w:val="5C152601"/>
    <w:rsid w:val="5C20614F"/>
    <w:rsid w:val="5C591F03"/>
    <w:rsid w:val="5C697AAA"/>
    <w:rsid w:val="5C8A1B2F"/>
    <w:rsid w:val="5C9257B9"/>
    <w:rsid w:val="5C96399E"/>
    <w:rsid w:val="5CAF3DCD"/>
    <w:rsid w:val="5CEA4062"/>
    <w:rsid w:val="5D2C1215"/>
    <w:rsid w:val="5D4D4133"/>
    <w:rsid w:val="5D857790"/>
    <w:rsid w:val="5D861815"/>
    <w:rsid w:val="5D8936D2"/>
    <w:rsid w:val="5D8A140E"/>
    <w:rsid w:val="5D914004"/>
    <w:rsid w:val="5DCA41FA"/>
    <w:rsid w:val="5DD80331"/>
    <w:rsid w:val="5DD95E29"/>
    <w:rsid w:val="5DDD16DD"/>
    <w:rsid w:val="5DF41766"/>
    <w:rsid w:val="5E015F08"/>
    <w:rsid w:val="5E615889"/>
    <w:rsid w:val="5E727AB0"/>
    <w:rsid w:val="5E847BF7"/>
    <w:rsid w:val="5E936FAE"/>
    <w:rsid w:val="5EAA1124"/>
    <w:rsid w:val="5EC8520A"/>
    <w:rsid w:val="5ED25050"/>
    <w:rsid w:val="5F0341A4"/>
    <w:rsid w:val="5F0A7504"/>
    <w:rsid w:val="5F114CB9"/>
    <w:rsid w:val="5F174D94"/>
    <w:rsid w:val="5F4F5E24"/>
    <w:rsid w:val="5F561B72"/>
    <w:rsid w:val="5F811AD3"/>
    <w:rsid w:val="5F8E3288"/>
    <w:rsid w:val="5F92448C"/>
    <w:rsid w:val="5FA13309"/>
    <w:rsid w:val="5FB646B2"/>
    <w:rsid w:val="5FB740CE"/>
    <w:rsid w:val="5FBB0ADC"/>
    <w:rsid w:val="5FC2179D"/>
    <w:rsid w:val="5FE00927"/>
    <w:rsid w:val="5FE24EDD"/>
    <w:rsid w:val="5FE437FC"/>
    <w:rsid w:val="5FED0446"/>
    <w:rsid w:val="5FF87C07"/>
    <w:rsid w:val="60014470"/>
    <w:rsid w:val="602A626F"/>
    <w:rsid w:val="603E60FC"/>
    <w:rsid w:val="60504C82"/>
    <w:rsid w:val="606007BB"/>
    <w:rsid w:val="606163EC"/>
    <w:rsid w:val="608E10F9"/>
    <w:rsid w:val="6095423F"/>
    <w:rsid w:val="60AC7F66"/>
    <w:rsid w:val="60C13070"/>
    <w:rsid w:val="611E12A8"/>
    <w:rsid w:val="61226064"/>
    <w:rsid w:val="61497909"/>
    <w:rsid w:val="614E0C9F"/>
    <w:rsid w:val="614F0CAD"/>
    <w:rsid w:val="6182423A"/>
    <w:rsid w:val="6189448A"/>
    <w:rsid w:val="61A475B0"/>
    <w:rsid w:val="61A66546"/>
    <w:rsid w:val="61BD42A4"/>
    <w:rsid w:val="61BF10D9"/>
    <w:rsid w:val="61BF1193"/>
    <w:rsid w:val="61DA3D4C"/>
    <w:rsid w:val="61F215C9"/>
    <w:rsid w:val="62052E11"/>
    <w:rsid w:val="625021E5"/>
    <w:rsid w:val="6265481D"/>
    <w:rsid w:val="626A5412"/>
    <w:rsid w:val="62AC22DC"/>
    <w:rsid w:val="62B22B31"/>
    <w:rsid w:val="62BF2D76"/>
    <w:rsid w:val="62FA4283"/>
    <w:rsid w:val="630871F9"/>
    <w:rsid w:val="630A6917"/>
    <w:rsid w:val="63177FBC"/>
    <w:rsid w:val="632630D2"/>
    <w:rsid w:val="633004FD"/>
    <w:rsid w:val="633575E4"/>
    <w:rsid w:val="633E67A6"/>
    <w:rsid w:val="63493F8F"/>
    <w:rsid w:val="635251C8"/>
    <w:rsid w:val="6354469B"/>
    <w:rsid w:val="635A3E88"/>
    <w:rsid w:val="635C1FFD"/>
    <w:rsid w:val="63606311"/>
    <w:rsid w:val="63607FA4"/>
    <w:rsid w:val="63724593"/>
    <w:rsid w:val="637833E8"/>
    <w:rsid w:val="63DE0947"/>
    <w:rsid w:val="63F14628"/>
    <w:rsid w:val="63F30799"/>
    <w:rsid w:val="64481274"/>
    <w:rsid w:val="648743E5"/>
    <w:rsid w:val="64941CD4"/>
    <w:rsid w:val="64A00B74"/>
    <w:rsid w:val="64B10E28"/>
    <w:rsid w:val="64BB10E5"/>
    <w:rsid w:val="64C0006E"/>
    <w:rsid w:val="64C210FC"/>
    <w:rsid w:val="64D8014C"/>
    <w:rsid w:val="64E45EF7"/>
    <w:rsid w:val="64E536C8"/>
    <w:rsid w:val="650D635E"/>
    <w:rsid w:val="651240A3"/>
    <w:rsid w:val="6528541A"/>
    <w:rsid w:val="6544472C"/>
    <w:rsid w:val="65465871"/>
    <w:rsid w:val="654866C3"/>
    <w:rsid w:val="654E2D83"/>
    <w:rsid w:val="6555098E"/>
    <w:rsid w:val="65D06BA5"/>
    <w:rsid w:val="65F12154"/>
    <w:rsid w:val="661D63AD"/>
    <w:rsid w:val="6630196A"/>
    <w:rsid w:val="664457C3"/>
    <w:rsid w:val="665253D0"/>
    <w:rsid w:val="66815672"/>
    <w:rsid w:val="66873275"/>
    <w:rsid w:val="6691014E"/>
    <w:rsid w:val="66C1066D"/>
    <w:rsid w:val="66C87CCE"/>
    <w:rsid w:val="66D23840"/>
    <w:rsid w:val="66E1028C"/>
    <w:rsid w:val="66E73D86"/>
    <w:rsid w:val="66FB490A"/>
    <w:rsid w:val="670006DA"/>
    <w:rsid w:val="67592253"/>
    <w:rsid w:val="677435B2"/>
    <w:rsid w:val="6779688C"/>
    <w:rsid w:val="67814D8C"/>
    <w:rsid w:val="678801E7"/>
    <w:rsid w:val="678D2EAE"/>
    <w:rsid w:val="67AC1EB3"/>
    <w:rsid w:val="67E35B9E"/>
    <w:rsid w:val="67EF75F1"/>
    <w:rsid w:val="67F323FA"/>
    <w:rsid w:val="682062DD"/>
    <w:rsid w:val="6828218F"/>
    <w:rsid w:val="68327BBE"/>
    <w:rsid w:val="68836ACA"/>
    <w:rsid w:val="688D5804"/>
    <w:rsid w:val="689736F8"/>
    <w:rsid w:val="68B35F15"/>
    <w:rsid w:val="69124F16"/>
    <w:rsid w:val="692556B9"/>
    <w:rsid w:val="69280117"/>
    <w:rsid w:val="693022D8"/>
    <w:rsid w:val="694A5205"/>
    <w:rsid w:val="694C59EB"/>
    <w:rsid w:val="69874AA4"/>
    <w:rsid w:val="69AD518D"/>
    <w:rsid w:val="69CD5C14"/>
    <w:rsid w:val="69CF0D33"/>
    <w:rsid w:val="69D8686C"/>
    <w:rsid w:val="69D96AC3"/>
    <w:rsid w:val="69F567A0"/>
    <w:rsid w:val="6A1A7186"/>
    <w:rsid w:val="6A2D3C19"/>
    <w:rsid w:val="6A36068B"/>
    <w:rsid w:val="6A434A35"/>
    <w:rsid w:val="6A4B2209"/>
    <w:rsid w:val="6A5066CB"/>
    <w:rsid w:val="6A512713"/>
    <w:rsid w:val="6A542D51"/>
    <w:rsid w:val="6A5F0F50"/>
    <w:rsid w:val="6A6030C4"/>
    <w:rsid w:val="6A767148"/>
    <w:rsid w:val="6A7F05D0"/>
    <w:rsid w:val="6A883473"/>
    <w:rsid w:val="6AAB324D"/>
    <w:rsid w:val="6AB235AF"/>
    <w:rsid w:val="6ABD719F"/>
    <w:rsid w:val="6AC13E4D"/>
    <w:rsid w:val="6ADA17F5"/>
    <w:rsid w:val="6AE543A1"/>
    <w:rsid w:val="6AE644C3"/>
    <w:rsid w:val="6AE71A96"/>
    <w:rsid w:val="6AF64E0B"/>
    <w:rsid w:val="6AFD4928"/>
    <w:rsid w:val="6B14078A"/>
    <w:rsid w:val="6B175FBC"/>
    <w:rsid w:val="6B297797"/>
    <w:rsid w:val="6B2F4D3E"/>
    <w:rsid w:val="6B303F71"/>
    <w:rsid w:val="6B374E7A"/>
    <w:rsid w:val="6B4317B4"/>
    <w:rsid w:val="6B4A10E4"/>
    <w:rsid w:val="6B5C4B71"/>
    <w:rsid w:val="6B614E02"/>
    <w:rsid w:val="6B623CC4"/>
    <w:rsid w:val="6B7E2908"/>
    <w:rsid w:val="6B9946B3"/>
    <w:rsid w:val="6BF5106A"/>
    <w:rsid w:val="6C211E68"/>
    <w:rsid w:val="6C241930"/>
    <w:rsid w:val="6C2D0A9C"/>
    <w:rsid w:val="6C372961"/>
    <w:rsid w:val="6C4052D5"/>
    <w:rsid w:val="6C431EF3"/>
    <w:rsid w:val="6C4B0DE1"/>
    <w:rsid w:val="6C4E6902"/>
    <w:rsid w:val="6C5B59F4"/>
    <w:rsid w:val="6C662189"/>
    <w:rsid w:val="6C6B22D7"/>
    <w:rsid w:val="6C6C2F38"/>
    <w:rsid w:val="6C7007C7"/>
    <w:rsid w:val="6C8C2B67"/>
    <w:rsid w:val="6C8D38AF"/>
    <w:rsid w:val="6C8D7684"/>
    <w:rsid w:val="6CA13443"/>
    <w:rsid w:val="6CA83959"/>
    <w:rsid w:val="6CB04275"/>
    <w:rsid w:val="6CDC07DA"/>
    <w:rsid w:val="6CDF720B"/>
    <w:rsid w:val="6CF92C55"/>
    <w:rsid w:val="6D21360D"/>
    <w:rsid w:val="6D3A3B10"/>
    <w:rsid w:val="6D415399"/>
    <w:rsid w:val="6D4C7D54"/>
    <w:rsid w:val="6D5E0131"/>
    <w:rsid w:val="6D60703C"/>
    <w:rsid w:val="6D616805"/>
    <w:rsid w:val="6D68310A"/>
    <w:rsid w:val="6D6D4330"/>
    <w:rsid w:val="6D8B0FD6"/>
    <w:rsid w:val="6D915D95"/>
    <w:rsid w:val="6D94625C"/>
    <w:rsid w:val="6D9B53CB"/>
    <w:rsid w:val="6DB63374"/>
    <w:rsid w:val="6DE76850"/>
    <w:rsid w:val="6DF8337B"/>
    <w:rsid w:val="6E030A47"/>
    <w:rsid w:val="6E1A3980"/>
    <w:rsid w:val="6E2B50E3"/>
    <w:rsid w:val="6E506EFF"/>
    <w:rsid w:val="6E8059E4"/>
    <w:rsid w:val="6E930639"/>
    <w:rsid w:val="6E9E45BF"/>
    <w:rsid w:val="6EA34CC4"/>
    <w:rsid w:val="6EC00BE3"/>
    <w:rsid w:val="6EE14809"/>
    <w:rsid w:val="6EE54F57"/>
    <w:rsid w:val="6EF528DD"/>
    <w:rsid w:val="6F055DD7"/>
    <w:rsid w:val="6F2E0D5F"/>
    <w:rsid w:val="6F395B8B"/>
    <w:rsid w:val="6F4A6530"/>
    <w:rsid w:val="6F6B76CB"/>
    <w:rsid w:val="6F6E0ACF"/>
    <w:rsid w:val="6F753C1F"/>
    <w:rsid w:val="6F964F3B"/>
    <w:rsid w:val="6FB20BD4"/>
    <w:rsid w:val="6FB650F7"/>
    <w:rsid w:val="6FB75277"/>
    <w:rsid w:val="6FBA59BE"/>
    <w:rsid w:val="6FD64135"/>
    <w:rsid w:val="6FF16C9A"/>
    <w:rsid w:val="6FF2418B"/>
    <w:rsid w:val="6FF3192C"/>
    <w:rsid w:val="702726F0"/>
    <w:rsid w:val="70296B3E"/>
    <w:rsid w:val="704255C1"/>
    <w:rsid w:val="704751B9"/>
    <w:rsid w:val="70497291"/>
    <w:rsid w:val="705B357E"/>
    <w:rsid w:val="70611204"/>
    <w:rsid w:val="709C2F3A"/>
    <w:rsid w:val="70BF0EE0"/>
    <w:rsid w:val="70C20C9C"/>
    <w:rsid w:val="70C57C29"/>
    <w:rsid w:val="70D01410"/>
    <w:rsid w:val="70D036E5"/>
    <w:rsid w:val="70D32204"/>
    <w:rsid w:val="70F15847"/>
    <w:rsid w:val="710A582E"/>
    <w:rsid w:val="71147BFE"/>
    <w:rsid w:val="713116FD"/>
    <w:rsid w:val="71370AC8"/>
    <w:rsid w:val="713D46C5"/>
    <w:rsid w:val="71434E47"/>
    <w:rsid w:val="71486F7F"/>
    <w:rsid w:val="715F2A54"/>
    <w:rsid w:val="71662A10"/>
    <w:rsid w:val="71926986"/>
    <w:rsid w:val="71982A8B"/>
    <w:rsid w:val="71A17BB2"/>
    <w:rsid w:val="71FC1BE5"/>
    <w:rsid w:val="72204649"/>
    <w:rsid w:val="722C5869"/>
    <w:rsid w:val="72450FB0"/>
    <w:rsid w:val="72487743"/>
    <w:rsid w:val="725E1213"/>
    <w:rsid w:val="727D6954"/>
    <w:rsid w:val="72844D41"/>
    <w:rsid w:val="72862C7E"/>
    <w:rsid w:val="728976DF"/>
    <w:rsid w:val="72936E2F"/>
    <w:rsid w:val="72A7375D"/>
    <w:rsid w:val="72CF4F19"/>
    <w:rsid w:val="72EA7F26"/>
    <w:rsid w:val="72EC79FB"/>
    <w:rsid w:val="72F67BF9"/>
    <w:rsid w:val="731178E3"/>
    <w:rsid w:val="73240DF9"/>
    <w:rsid w:val="732C6F33"/>
    <w:rsid w:val="733D16A9"/>
    <w:rsid w:val="73425548"/>
    <w:rsid w:val="73445350"/>
    <w:rsid w:val="73514DB1"/>
    <w:rsid w:val="736A73D7"/>
    <w:rsid w:val="737C5261"/>
    <w:rsid w:val="738A77D2"/>
    <w:rsid w:val="73A553FF"/>
    <w:rsid w:val="73AC15DC"/>
    <w:rsid w:val="73F27930"/>
    <w:rsid w:val="74121260"/>
    <w:rsid w:val="743462D3"/>
    <w:rsid w:val="74365CEE"/>
    <w:rsid w:val="743E7D5E"/>
    <w:rsid w:val="7441374C"/>
    <w:rsid w:val="744149C3"/>
    <w:rsid w:val="74474E71"/>
    <w:rsid w:val="74A93E5A"/>
    <w:rsid w:val="74C633BB"/>
    <w:rsid w:val="74DD3342"/>
    <w:rsid w:val="74FA2C30"/>
    <w:rsid w:val="751D1A0B"/>
    <w:rsid w:val="753B09F7"/>
    <w:rsid w:val="754D5C4B"/>
    <w:rsid w:val="756C78B0"/>
    <w:rsid w:val="757939B3"/>
    <w:rsid w:val="757E50F6"/>
    <w:rsid w:val="75855224"/>
    <w:rsid w:val="75A05064"/>
    <w:rsid w:val="75A85DA3"/>
    <w:rsid w:val="75AB5440"/>
    <w:rsid w:val="75CB60C0"/>
    <w:rsid w:val="75D35FBA"/>
    <w:rsid w:val="75E76F6F"/>
    <w:rsid w:val="75EC127C"/>
    <w:rsid w:val="75F142DB"/>
    <w:rsid w:val="75F23E97"/>
    <w:rsid w:val="760B3F34"/>
    <w:rsid w:val="76334397"/>
    <w:rsid w:val="7642733C"/>
    <w:rsid w:val="765B4F30"/>
    <w:rsid w:val="766C4E79"/>
    <w:rsid w:val="766D6FAF"/>
    <w:rsid w:val="767D07C6"/>
    <w:rsid w:val="768F7316"/>
    <w:rsid w:val="769757DC"/>
    <w:rsid w:val="76A143E8"/>
    <w:rsid w:val="76BF1D66"/>
    <w:rsid w:val="76C240A7"/>
    <w:rsid w:val="76C8773D"/>
    <w:rsid w:val="76F263F7"/>
    <w:rsid w:val="77074283"/>
    <w:rsid w:val="770F3331"/>
    <w:rsid w:val="77285125"/>
    <w:rsid w:val="77315AC4"/>
    <w:rsid w:val="775246B7"/>
    <w:rsid w:val="77583C37"/>
    <w:rsid w:val="775974AF"/>
    <w:rsid w:val="778264A7"/>
    <w:rsid w:val="77977DAD"/>
    <w:rsid w:val="779F004E"/>
    <w:rsid w:val="77CA234A"/>
    <w:rsid w:val="781E69D1"/>
    <w:rsid w:val="782A2DF7"/>
    <w:rsid w:val="78DE4305"/>
    <w:rsid w:val="795C1D84"/>
    <w:rsid w:val="797F0359"/>
    <w:rsid w:val="7988495F"/>
    <w:rsid w:val="79962040"/>
    <w:rsid w:val="799A2861"/>
    <w:rsid w:val="79A4105F"/>
    <w:rsid w:val="79BC014A"/>
    <w:rsid w:val="79BC34FC"/>
    <w:rsid w:val="79C95D86"/>
    <w:rsid w:val="79D042C8"/>
    <w:rsid w:val="79D90DD4"/>
    <w:rsid w:val="7A263B6B"/>
    <w:rsid w:val="7A2A6E84"/>
    <w:rsid w:val="7A2D01BD"/>
    <w:rsid w:val="7A355382"/>
    <w:rsid w:val="7A447E0C"/>
    <w:rsid w:val="7A573C85"/>
    <w:rsid w:val="7A6D67DD"/>
    <w:rsid w:val="7A7106D0"/>
    <w:rsid w:val="7A8E7E6B"/>
    <w:rsid w:val="7A9F3904"/>
    <w:rsid w:val="7AF46346"/>
    <w:rsid w:val="7AF753E6"/>
    <w:rsid w:val="7B0F5EBF"/>
    <w:rsid w:val="7B125252"/>
    <w:rsid w:val="7B130FB9"/>
    <w:rsid w:val="7B14483E"/>
    <w:rsid w:val="7B1C0A25"/>
    <w:rsid w:val="7B2611AB"/>
    <w:rsid w:val="7B4E6A0D"/>
    <w:rsid w:val="7B641BCE"/>
    <w:rsid w:val="7B770612"/>
    <w:rsid w:val="7B875F34"/>
    <w:rsid w:val="7B962FD4"/>
    <w:rsid w:val="7BDD6F19"/>
    <w:rsid w:val="7BF64EDE"/>
    <w:rsid w:val="7C10151B"/>
    <w:rsid w:val="7C141428"/>
    <w:rsid w:val="7C221C6B"/>
    <w:rsid w:val="7C370186"/>
    <w:rsid w:val="7C400C1E"/>
    <w:rsid w:val="7C99714C"/>
    <w:rsid w:val="7CA07DE8"/>
    <w:rsid w:val="7CA53FD5"/>
    <w:rsid w:val="7CB50883"/>
    <w:rsid w:val="7CBE6D5D"/>
    <w:rsid w:val="7CCF481C"/>
    <w:rsid w:val="7CDD1808"/>
    <w:rsid w:val="7CF57CC1"/>
    <w:rsid w:val="7D0B5456"/>
    <w:rsid w:val="7D2B12B1"/>
    <w:rsid w:val="7D352792"/>
    <w:rsid w:val="7D563551"/>
    <w:rsid w:val="7D6F6791"/>
    <w:rsid w:val="7D7558BB"/>
    <w:rsid w:val="7D830B9D"/>
    <w:rsid w:val="7D905E8D"/>
    <w:rsid w:val="7DB23C3E"/>
    <w:rsid w:val="7DD11708"/>
    <w:rsid w:val="7DE5430C"/>
    <w:rsid w:val="7DE64899"/>
    <w:rsid w:val="7DF813B2"/>
    <w:rsid w:val="7DFC32D8"/>
    <w:rsid w:val="7DFD7978"/>
    <w:rsid w:val="7E0763E6"/>
    <w:rsid w:val="7E1202A7"/>
    <w:rsid w:val="7E156055"/>
    <w:rsid w:val="7E2D7872"/>
    <w:rsid w:val="7E522C19"/>
    <w:rsid w:val="7E5C0F61"/>
    <w:rsid w:val="7E786F03"/>
    <w:rsid w:val="7E7B37EB"/>
    <w:rsid w:val="7E8E6EBF"/>
    <w:rsid w:val="7EAA7A04"/>
    <w:rsid w:val="7EAD21C3"/>
    <w:rsid w:val="7EBD579E"/>
    <w:rsid w:val="7EC167BD"/>
    <w:rsid w:val="7ED56D33"/>
    <w:rsid w:val="7EFC345C"/>
    <w:rsid w:val="7F1A6960"/>
    <w:rsid w:val="7F272D9E"/>
    <w:rsid w:val="7F397426"/>
    <w:rsid w:val="7F507488"/>
    <w:rsid w:val="7F657C66"/>
    <w:rsid w:val="7F687D9B"/>
    <w:rsid w:val="7F7848F6"/>
    <w:rsid w:val="7FF54CAF"/>
    <w:rsid w:val="7FFD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7"/>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8"/>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49"/>
    <w:autoRedefine/>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7"/>
    <w:link w:val="50"/>
    <w:autoRedefine/>
    <w:qFormat/>
    <w:uiPriority w:val="9"/>
    <w:pPr>
      <w:keepNext/>
      <w:keepLines/>
      <w:spacing w:before="280" w:after="290" w:line="376" w:lineRule="auto"/>
      <w:outlineLvl w:val="4"/>
    </w:pPr>
    <w:rPr>
      <w:b/>
      <w:bCs/>
      <w:sz w:val="28"/>
      <w:szCs w:val="28"/>
    </w:rPr>
  </w:style>
  <w:style w:type="paragraph" w:styleId="8">
    <w:name w:val="heading 8"/>
    <w:basedOn w:val="1"/>
    <w:next w:val="1"/>
    <w:link w:val="51"/>
    <w:autoRedefine/>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99"/>
    <w:pPr>
      <w:ind w:firstLine="420"/>
    </w:pPr>
    <w:rPr>
      <w:szCs w:val="20"/>
    </w:rPr>
  </w:style>
  <w:style w:type="paragraph" w:styleId="9">
    <w:name w:val="table of authorities"/>
    <w:basedOn w:val="1"/>
    <w:next w:val="1"/>
    <w:autoRedefine/>
    <w:qFormat/>
    <w:uiPriority w:val="99"/>
    <w:pPr>
      <w:ind w:left="420" w:leftChars="200"/>
    </w:pPr>
    <w:rPr>
      <w:rFonts w:ascii="Calibri" w:hAnsi="Calibri"/>
    </w:rPr>
  </w:style>
  <w:style w:type="paragraph" w:styleId="10">
    <w:name w:val="index 8"/>
    <w:basedOn w:val="1"/>
    <w:next w:val="1"/>
    <w:autoRedefine/>
    <w:qFormat/>
    <w:uiPriority w:val="0"/>
    <w:pPr>
      <w:ind w:left="2940"/>
    </w:pPr>
  </w:style>
  <w:style w:type="paragraph" w:styleId="11">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caption"/>
    <w:basedOn w:val="1"/>
    <w:next w:val="1"/>
    <w:autoRedefine/>
    <w:qFormat/>
    <w:uiPriority w:val="0"/>
    <w:rPr>
      <w:rFonts w:ascii="Saturday Sans Regular" w:hAnsi="Saturday Sans Regular" w:eastAsia="方正黑体_GBK"/>
      <w:sz w:val="20"/>
    </w:rPr>
  </w:style>
  <w:style w:type="paragraph" w:styleId="13">
    <w:name w:val="annotation text"/>
    <w:basedOn w:val="1"/>
    <w:link w:val="43"/>
    <w:autoRedefine/>
    <w:qFormat/>
    <w:uiPriority w:val="99"/>
    <w:pPr>
      <w:jc w:val="left"/>
    </w:pPr>
  </w:style>
  <w:style w:type="paragraph" w:styleId="14">
    <w:name w:val="Body Text 3"/>
    <w:basedOn w:val="1"/>
    <w:link w:val="52"/>
    <w:autoRedefine/>
    <w:unhideWhenUsed/>
    <w:qFormat/>
    <w:uiPriority w:val="99"/>
    <w:pPr>
      <w:spacing w:after="120"/>
    </w:pPr>
    <w:rPr>
      <w:sz w:val="16"/>
      <w:szCs w:val="16"/>
    </w:rPr>
  </w:style>
  <w:style w:type="paragraph" w:styleId="15">
    <w:name w:val="Body Text"/>
    <w:basedOn w:val="1"/>
    <w:link w:val="53"/>
    <w:autoRedefine/>
    <w:unhideWhenUsed/>
    <w:qFormat/>
    <w:uiPriority w:val="0"/>
    <w:pPr>
      <w:spacing w:after="120"/>
    </w:pPr>
  </w:style>
  <w:style w:type="paragraph" w:styleId="16">
    <w:name w:val="Body Text Indent"/>
    <w:basedOn w:val="1"/>
    <w:link w:val="42"/>
    <w:autoRedefine/>
    <w:qFormat/>
    <w:uiPriority w:val="99"/>
    <w:pPr>
      <w:ind w:firstLine="830" w:firstLineChars="352"/>
    </w:pPr>
    <w:rPr>
      <w:rFonts w:ascii="仿宋_GB2312" w:eastAsia="仿宋_GB2312"/>
      <w:kern w:val="0"/>
      <w:sz w:val="32"/>
      <w:szCs w:val="20"/>
    </w:rPr>
  </w:style>
  <w:style w:type="paragraph" w:styleId="17">
    <w:name w:val="List 2"/>
    <w:basedOn w:val="1"/>
    <w:autoRedefine/>
    <w:unhideWhenUsed/>
    <w:qFormat/>
    <w:uiPriority w:val="99"/>
    <w:pPr>
      <w:ind w:left="100" w:leftChars="200" w:hanging="200" w:hangingChars="200"/>
      <w:contextualSpacing/>
    </w:pPr>
  </w:style>
  <w:style w:type="paragraph" w:styleId="18">
    <w:name w:val="toc 3"/>
    <w:basedOn w:val="1"/>
    <w:next w:val="1"/>
    <w:autoRedefine/>
    <w:unhideWhenUsed/>
    <w:qFormat/>
    <w:uiPriority w:val="39"/>
    <w:pPr>
      <w:ind w:left="840" w:leftChars="400"/>
    </w:pPr>
  </w:style>
  <w:style w:type="paragraph" w:styleId="19">
    <w:name w:val="Plain Text"/>
    <w:basedOn w:val="1"/>
    <w:next w:val="10"/>
    <w:link w:val="54"/>
    <w:autoRedefine/>
    <w:qFormat/>
    <w:uiPriority w:val="0"/>
    <w:rPr>
      <w:rFonts w:ascii="宋体" w:hAnsi="Courier New"/>
      <w:kern w:val="0"/>
      <w:sz w:val="20"/>
      <w:szCs w:val="21"/>
    </w:rPr>
  </w:style>
  <w:style w:type="paragraph" w:styleId="20">
    <w:name w:val="Date"/>
    <w:basedOn w:val="1"/>
    <w:next w:val="1"/>
    <w:link w:val="55"/>
    <w:autoRedefine/>
    <w:unhideWhenUsed/>
    <w:qFormat/>
    <w:uiPriority w:val="99"/>
    <w:pPr>
      <w:ind w:left="100" w:leftChars="2500"/>
    </w:pPr>
  </w:style>
  <w:style w:type="paragraph" w:styleId="21">
    <w:name w:val="Balloon Text"/>
    <w:basedOn w:val="1"/>
    <w:autoRedefine/>
    <w:semiHidden/>
    <w:qFormat/>
    <w:uiPriority w:val="0"/>
    <w:rPr>
      <w:sz w:val="18"/>
      <w:szCs w:val="18"/>
    </w:rPr>
  </w:style>
  <w:style w:type="paragraph" w:styleId="22">
    <w:name w:val="footer"/>
    <w:basedOn w:val="1"/>
    <w:next w:val="1"/>
    <w:link w:val="56"/>
    <w:autoRedefine/>
    <w:unhideWhenUsed/>
    <w:qFormat/>
    <w:uiPriority w:val="99"/>
    <w:pPr>
      <w:tabs>
        <w:tab w:val="center" w:pos="4153"/>
        <w:tab w:val="right" w:pos="8306"/>
      </w:tabs>
      <w:snapToGrid w:val="0"/>
      <w:jc w:val="left"/>
    </w:pPr>
    <w:rPr>
      <w:kern w:val="0"/>
      <w:sz w:val="18"/>
      <w:szCs w:val="18"/>
    </w:rPr>
  </w:style>
  <w:style w:type="paragraph" w:styleId="23">
    <w:name w:val="header"/>
    <w:basedOn w:val="1"/>
    <w:link w:val="57"/>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autoRedefine/>
    <w:unhideWhenUsed/>
    <w:qFormat/>
    <w:uiPriority w:val="39"/>
  </w:style>
  <w:style w:type="paragraph" w:styleId="25">
    <w:name w:val="List"/>
    <w:basedOn w:val="1"/>
    <w:autoRedefine/>
    <w:unhideWhenUsed/>
    <w:qFormat/>
    <w:uiPriority w:val="99"/>
    <w:pPr>
      <w:ind w:left="200" w:hanging="200" w:hangingChars="200"/>
      <w:contextualSpacing/>
    </w:pPr>
  </w:style>
  <w:style w:type="paragraph" w:styleId="26">
    <w:name w:val="toc 2"/>
    <w:basedOn w:val="1"/>
    <w:next w:val="1"/>
    <w:autoRedefine/>
    <w:unhideWhenUsed/>
    <w:qFormat/>
    <w:uiPriority w:val="39"/>
    <w:pPr>
      <w:tabs>
        <w:tab w:val="right" w:leader="dot" w:pos="8296"/>
      </w:tabs>
      <w:ind w:left="420" w:leftChars="200"/>
    </w:pPr>
  </w:style>
  <w:style w:type="paragraph" w:styleId="27">
    <w:name w:val="Normal (Web)"/>
    <w:basedOn w:val="1"/>
    <w:autoRedefine/>
    <w:unhideWhenUsed/>
    <w:qFormat/>
    <w:uiPriority w:val="99"/>
    <w:rPr>
      <w:rFonts w:ascii="Calibri" w:hAnsi="Calibri"/>
      <w:kern w:val="0"/>
      <w:sz w:val="24"/>
    </w:rPr>
  </w:style>
  <w:style w:type="paragraph" w:styleId="28">
    <w:name w:val="annotation subject"/>
    <w:basedOn w:val="13"/>
    <w:next w:val="1"/>
    <w:link w:val="44"/>
    <w:autoRedefine/>
    <w:qFormat/>
    <w:uiPriority w:val="99"/>
    <w:rPr>
      <w:b/>
      <w:bCs/>
    </w:rPr>
  </w:style>
  <w:style w:type="paragraph" w:styleId="29">
    <w:name w:val="Body Text First Indent"/>
    <w:basedOn w:val="15"/>
    <w:autoRedefine/>
    <w:qFormat/>
    <w:uiPriority w:val="0"/>
    <w:pPr>
      <w:ind w:firstLine="420" w:firstLineChars="100"/>
    </w:pPr>
  </w:style>
  <w:style w:type="paragraph" w:styleId="30">
    <w:name w:val="Body Text First Indent 2"/>
    <w:basedOn w:val="16"/>
    <w:next w:val="1"/>
    <w:link w:val="45"/>
    <w:autoRedefine/>
    <w:qFormat/>
    <w:uiPriority w:val="99"/>
    <w:pPr>
      <w:autoSpaceDE w:val="0"/>
      <w:autoSpaceDN w:val="0"/>
      <w:spacing w:after="120" w:line="360" w:lineRule="auto"/>
      <w:ind w:left="420" w:leftChars="200" w:firstLine="420" w:firstLineChars="200"/>
    </w:pPr>
    <w:rPr>
      <w:sz w:val="21"/>
      <w:szCs w:val="24"/>
    </w:rPr>
  </w:style>
  <w:style w:type="table" w:styleId="32">
    <w:name w:val="Table Grid"/>
    <w:basedOn w:val="3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qFormat/>
    <w:uiPriority w:val="0"/>
    <w:rPr>
      <w:b/>
    </w:rPr>
  </w:style>
  <w:style w:type="character" w:styleId="35">
    <w:name w:val="endnote reference"/>
    <w:autoRedefine/>
    <w:unhideWhenUsed/>
    <w:qFormat/>
    <w:uiPriority w:val="99"/>
    <w:rPr>
      <w:vertAlign w:val="superscript"/>
    </w:rPr>
  </w:style>
  <w:style w:type="character" w:styleId="36">
    <w:name w:val="page number"/>
    <w:autoRedefine/>
    <w:qFormat/>
    <w:uiPriority w:val="0"/>
  </w:style>
  <w:style w:type="character" w:styleId="37">
    <w:name w:val="FollowedHyperlink"/>
    <w:autoRedefine/>
    <w:unhideWhenUsed/>
    <w:qFormat/>
    <w:uiPriority w:val="99"/>
    <w:rPr>
      <w:color w:val="800080"/>
      <w:u w:val="single"/>
    </w:rPr>
  </w:style>
  <w:style w:type="character" w:styleId="38">
    <w:name w:val="Emphasis"/>
    <w:basedOn w:val="33"/>
    <w:autoRedefine/>
    <w:qFormat/>
    <w:uiPriority w:val="20"/>
    <w:rPr>
      <w:i/>
    </w:rPr>
  </w:style>
  <w:style w:type="character" w:styleId="39">
    <w:name w:val="Hyperlink"/>
    <w:autoRedefine/>
    <w:unhideWhenUsed/>
    <w:qFormat/>
    <w:uiPriority w:val="99"/>
    <w:rPr>
      <w:color w:val="0000FF"/>
      <w:u w:val="single"/>
    </w:rPr>
  </w:style>
  <w:style w:type="character" w:styleId="40">
    <w:name w:val="annotation reference"/>
    <w:autoRedefine/>
    <w:qFormat/>
    <w:uiPriority w:val="99"/>
    <w:rPr>
      <w:sz w:val="21"/>
      <w:szCs w:val="21"/>
    </w:rPr>
  </w:style>
  <w:style w:type="paragraph" w:customStyle="1" w:styleId="41">
    <w:name w:val="Heading2"/>
    <w:basedOn w:val="1"/>
    <w:next w:val="1"/>
    <w:autoRedefine/>
    <w:qFormat/>
    <w:uiPriority w:val="0"/>
    <w:pPr>
      <w:keepNext/>
      <w:keepLines/>
      <w:spacing w:before="260" w:after="260" w:line="416" w:lineRule="auto"/>
    </w:pPr>
    <w:rPr>
      <w:rFonts w:ascii="Arial" w:hAnsi="Arial" w:eastAsia="黑体"/>
      <w:b/>
      <w:bCs/>
      <w:kern w:val="0"/>
      <w:sz w:val="32"/>
      <w:szCs w:val="32"/>
    </w:rPr>
  </w:style>
  <w:style w:type="character" w:customStyle="1" w:styleId="42">
    <w:name w:val="正文文本缩进 Char"/>
    <w:link w:val="16"/>
    <w:autoRedefine/>
    <w:qFormat/>
    <w:uiPriority w:val="99"/>
    <w:rPr>
      <w:rFonts w:ascii="仿宋_GB2312" w:hAnsi="Times New Roman" w:eastAsia="仿宋_GB2312" w:cs="Times New Roman"/>
      <w:sz w:val="32"/>
      <w:szCs w:val="20"/>
    </w:rPr>
  </w:style>
  <w:style w:type="character" w:customStyle="1" w:styleId="43">
    <w:name w:val="批注文字 Char1"/>
    <w:link w:val="13"/>
    <w:autoRedefine/>
    <w:qFormat/>
    <w:uiPriority w:val="99"/>
    <w:rPr>
      <w:rFonts w:ascii="Times New Roman" w:hAnsi="Times New Roman"/>
      <w:kern w:val="2"/>
      <w:sz w:val="21"/>
      <w:szCs w:val="24"/>
    </w:rPr>
  </w:style>
  <w:style w:type="character" w:customStyle="1" w:styleId="44">
    <w:name w:val="批注主题 Char"/>
    <w:link w:val="28"/>
    <w:autoRedefine/>
    <w:qFormat/>
    <w:uiPriority w:val="99"/>
    <w:rPr>
      <w:rFonts w:ascii="Times New Roman" w:hAnsi="Times New Roman"/>
      <w:b/>
      <w:bCs/>
      <w:kern w:val="2"/>
      <w:sz w:val="21"/>
      <w:szCs w:val="24"/>
    </w:rPr>
  </w:style>
  <w:style w:type="character" w:customStyle="1" w:styleId="45">
    <w:name w:val="正文首行缩进 2 Char"/>
    <w:link w:val="30"/>
    <w:autoRedefine/>
    <w:qFormat/>
    <w:uiPriority w:val="99"/>
    <w:rPr>
      <w:kern w:val="2"/>
      <w:sz w:val="21"/>
      <w:szCs w:val="24"/>
    </w:rPr>
  </w:style>
  <w:style w:type="character" w:customStyle="1" w:styleId="46">
    <w:name w:val="标题 1 Char"/>
    <w:link w:val="2"/>
    <w:autoRedefine/>
    <w:qFormat/>
    <w:uiPriority w:val="99"/>
    <w:rPr>
      <w:b/>
      <w:bCs/>
      <w:kern w:val="44"/>
      <w:sz w:val="44"/>
      <w:szCs w:val="44"/>
    </w:rPr>
  </w:style>
  <w:style w:type="character" w:customStyle="1" w:styleId="47">
    <w:name w:val="标题 2 Char1"/>
    <w:link w:val="3"/>
    <w:autoRedefine/>
    <w:qFormat/>
    <w:uiPriority w:val="9"/>
    <w:rPr>
      <w:rFonts w:ascii="Cambria" w:hAnsi="Cambria" w:eastAsia="宋体" w:cs="Times New Roman"/>
      <w:b/>
      <w:bCs/>
      <w:kern w:val="2"/>
      <w:sz w:val="32"/>
      <w:szCs w:val="32"/>
    </w:rPr>
  </w:style>
  <w:style w:type="character" w:customStyle="1" w:styleId="48">
    <w:name w:val="标题 3 Char"/>
    <w:link w:val="4"/>
    <w:autoRedefine/>
    <w:qFormat/>
    <w:uiPriority w:val="99"/>
    <w:rPr>
      <w:b/>
      <w:bCs/>
      <w:kern w:val="2"/>
      <w:sz w:val="32"/>
      <w:szCs w:val="32"/>
    </w:rPr>
  </w:style>
  <w:style w:type="character" w:customStyle="1" w:styleId="49">
    <w:name w:val="标题 4 Char"/>
    <w:link w:val="5"/>
    <w:autoRedefine/>
    <w:qFormat/>
    <w:uiPriority w:val="9"/>
    <w:rPr>
      <w:rFonts w:ascii="Arial" w:hAnsi="Arial" w:eastAsia="黑体"/>
      <w:b/>
      <w:kern w:val="2"/>
      <w:sz w:val="28"/>
      <w:szCs w:val="24"/>
    </w:rPr>
  </w:style>
  <w:style w:type="character" w:customStyle="1" w:styleId="50">
    <w:name w:val="标题 5 Char"/>
    <w:link w:val="6"/>
    <w:autoRedefine/>
    <w:qFormat/>
    <w:uiPriority w:val="9"/>
    <w:rPr>
      <w:rFonts w:ascii="Times New Roman" w:hAnsi="Times New Roman"/>
      <w:b/>
      <w:bCs/>
      <w:kern w:val="2"/>
      <w:sz w:val="28"/>
      <w:szCs w:val="28"/>
    </w:rPr>
  </w:style>
  <w:style w:type="character" w:customStyle="1" w:styleId="51">
    <w:name w:val="标题 8 Char1"/>
    <w:link w:val="8"/>
    <w:autoRedefine/>
    <w:semiHidden/>
    <w:qFormat/>
    <w:uiPriority w:val="9"/>
    <w:rPr>
      <w:rFonts w:ascii="等线 Light" w:hAnsi="等线 Light" w:eastAsia="等线 Light" w:cs="Times New Roman"/>
      <w:kern w:val="2"/>
      <w:sz w:val="24"/>
      <w:szCs w:val="24"/>
    </w:rPr>
  </w:style>
  <w:style w:type="character" w:customStyle="1" w:styleId="52">
    <w:name w:val="正文文本 3 Char"/>
    <w:link w:val="14"/>
    <w:autoRedefine/>
    <w:semiHidden/>
    <w:qFormat/>
    <w:uiPriority w:val="99"/>
    <w:rPr>
      <w:kern w:val="2"/>
      <w:sz w:val="16"/>
      <w:szCs w:val="16"/>
    </w:rPr>
  </w:style>
  <w:style w:type="character" w:customStyle="1" w:styleId="53">
    <w:name w:val="正文文本 Char1"/>
    <w:link w:val="15"/>
    <w:autoRedefine/>
    <w:qFormat/>
    <w:uiPriority w:val="0"/>
    <w:rPr>
      <w:rFonts w:ascii="Times New Roman" w:hAnsi="Times New Roman"/>
      <w:kern w:val="2"/>
      <w:sz w:val="21"/>
      <w:szCs w:val="24"/>
    </w:rPr>
  </w:style>
  <w:style w:type="character" w:customStyle="1" w:styleId="54">
    <w:name w:val="纯文本 Char1"/>
    <w:link w:val="19"/>
    <w:autoRedefine/>
    <w:qFormat/>
    <w:uiPriority w:val="0"/>
    <w:rPr>
      <w:rFonts w:ascii="宋体" w:hAnsi="Courier New" w:eastAsia="宋体" w:cs="Courier New"/>
      <w:szCs w:val="21"/>
    </w:rPr>
  </w:style>
  <w:style w:type="character" w:customStyle="1" w:styleId="55">
    <w:name w:val="日期 Char"/>
    <w:link w:val="20"/>
    <w:autoRedefine/>
    <w:semiHidden/>
    <w:qFormat/>
    <w:uiPriority w:val="99"/>
    <w:rPr>
      <w:rFonts w:ascii="Times New Roman" w:hAnsi="Times New Roman"/>
      <w:kern w:val="2"/>
      <w:sz w:val="21"/>
      <w:szCs w:val="24"/>
    </w:rPr>
  </w:style>
  <w:style w:type="character" w:customStyle="1" w:styleId="56">
    <w:name w:val="页脚 Char"/>
    <w:link w:val="22"/>
    <w:autoRedefine/>
    <w:qFormat/>
    <w:uiPriority w:val="99"/>
    <w:rPr>
      <w:sz w:val="18"/>
      <w:szCs w:val="18"/>
    </w:rPr>
  </w:style>
  <w:style w:type="character" w:customStyle="1" w:styleId="57">
    <w:name w:val="页眉 Char"/>
    <w:link w:val="23"/>
    <w:autoRedefine/>
    <w:qFormat/>
    <w:uiPriority w:val="99"/>
    <w:rPr>
      <w:sz w:val="18"/>
      <w:szCs w:val="18"/>
    </w:rPr>
  </w:style>
  <w:style w:type="character" w:customStyle="1" w:styleId="58">
    <w:name w:val="textcontents"/>
    <w:autoRedefine/>
    <w:qFormat/>
    <w:uiPriority w:val="0"/>
  </w:style>
  <w:style w:type="character" w:customStyle="1" w:styleId="59">
    <w:name w:val="标题 2 Char"/>
    <w:autoRedefine/>
    <w:qFormat/>
    <w:uiPriority w:val="99"/>
    <w:rPr>
      <w:rFonts w:ascii="Cambria" w:hAnsi="Cambria" w:eastAsia="宋体" w:cs="Times New Roman"/>
      <w:b/>
      <w:bCs/>
      <w:kern w:val="2"/>
      <w:sz w:val="32"/>
      <w:szCs w:val="32"/>
    </w:rPr>
  </w:style>
  <w:style w:type="character" w:customStyle="1" w:styleId="60">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1">
    <w:name w:val="纯文本 字符2"/>
    <w:autoRedefine/>
    <w:qFormat/>
    <w:uiPriority w:val="0"/>
    <w:rPr>
      <w:rFonts w:ascii="宋体" w:hAnsi="Courier New" w:eastAsia="宋体" w:cs="Courier New"/>
      <w:szCs w:val="21"/>
    </w:rPr>
  </w:style>
  <w:style w:type="character" w:customStyle="1" w:styleId="62">
    <w:name w:val="正文文本 字符"/>
    <w:autoRedefine/>
    <w:qFormat/>
    <w:uiPriority w:val="0"/>
    <w:rPr>
      <w:rFonts w:ascii="Times New Roman" w:hAnsi="Times New Roman"/>
      <w:kern w:val="2"/>
      <w:sz w:val="21"/>
      <w:szCs w:val="24"/>
    </w:rPr>
  </w:style>
  <w:style w:type="character" w:customStyle="1" w:styleId="63">
    <w:name w:val="批注文字 字符1"/>
    <w:autoRedefine/>
    <w:qFormat/>
    <w:uiPriority w:val="0"/>
    <w:rPr>
      <w:rFonts w:ascii="Times New Roman" w:hAnsi="Times New Roman"/>
      <w:kern w:val="2"/>
      <w:sz w:val="21"/>
      <w:szCs w:val="24"/>
    </w:rPr>
  </w:style>
  <w:style w:type="character" w:customStyle="1" w:styleId="64">
    <w:name w:val="正文文本 Char"/>
    <w:autoRedefine/>
    <w:qFormat/>
    <w:uiPriority w:val="99"/>
    <w:rPr>
      <w:rFonts w:ascii="Times New Roman" w:hAnsi="Times New Roman"/>
      <w:kern w:val="2"/>
      <w:sz w:val="21"/>
      <w:szCs w:val="24"/>
    </w:rPr>
  </w:style>
  <w:style w:type="character" w:customStyle="1" w:styleId="65">
    <w:name w:val="纯文本 字符"/>
    <w:autoRedefine/>
    <w:qFormat/>
    <w:uiPriority w:val="0"/>
    <w:rPr>
      <w:rFonts w:ascii="宋体" w:hAnsi="Courier New" w:eastAsia="宋体" w:cs="Courier New"/>
      <w:szCs w:val="21"/>
    </w:rPr>
  </w:style>
  <w:style w:type="character" w:customStyle="1" w:styleId="66">
    <w:name w:val="标题 1 字符1"/>
    <w:autoRedefine/>
    <w:qFormat/>
    <w:uiPriority w:val="0"/>
    <w:rPr>
      <w:b/>
      <w:bCs/>
      <w:kern w:val="44"/>
      <w:sz w:val="44"/>
      <w:szCs w:val="44"/>
    </w:rPr>
  </w:style>
  <w:style w:type="character" w:customStyle="1" w:styleId="67">
    <w:name w:val="正文2 Char Char"/>
    <w:link w:val="68"/>
    <w:autoRedefine/>
    <w:qFormat/>
    <w:uiPriority w:val="0"/>
    <w:rPr>
      <w:sz w:val="24"/>
    </w:rPr>
  </w:style>
  <w:style w:type="paragraph" w:customStyle="1" w:styleId="68">
    <w:name w:val="正文2"/>
    <w:basedOn w:val="1"/>
    <w:link w:val="67"/>
    <w:autoRedefine/>
    <w:qFormat/>
    <w:uiPriority w:val="0"/>
    <w:pPr>
      <w:adjustRightInd w:val="0"/>
      <w:spacing w:before="156" w:line="360" w:lineRule="auto"/>
      <w:ind w:firstLine="510" w:firstLineChars="200"/>
    </w:pPr>
    <w:rPr>
      <w:kern w:val="0"/>
      <w:sz w:val="24"/>
      <w:szCs w:val="20"/>
    </w:rPr>
  </w:style>
  <w:style w:type="character" w:customStyle="1" w:styleId="69">
    <w:name w:val="标题 8 Char"/>
    <w:autoRedefine/>
    <w:qFormat/>
    <w:uiPriority w:val="0"/>
    <w:rPr>
      <w:rFonts w:ascii="Arial" w:hAnsi="Arial" w:eastAsia="黑体"/>
      <w:kern w:val="2"/>
      <w:sz w:val="24"/>
      <w:szCs w:val="24"/>
    </w:rPr>
  </w:style>
  <w:style w:type="character" w:customStyle="1" w:styleId="70">
    <w:name w:val="纯文本 Char"/>
    <w:autoRedefine/>
    <w:qFormat/>
    <w:uiPriority w:val="99"/>
    <w:rPr>
      <w:rFonts w:ascii="宋体" w:hAnsi="Courier New" w:eastAsia="宋体" w:cs="Courier New"/>
      <w:szCs w:val="21"/>
    </w:rPr>
  </w:style>
  <w:style w:type="character" w:customStyle="1" w:styleId="71">
    <w:name w:val="批注文字 Char"/>
    <w:autoRedefine/>
    <w:qFormat/>
    <w:uiPriority w:val="99"/>
    <w:rPr>
      <w:rFonts w:ascii="Times New Roman" w:hAnsi="Times New Roman"/>
      <w:kern w:val="2"/>
      <w:sz w:val="21"/>
      <w:szCs w:val="24"/>
    </w:rPr>
  </w:style>
  <w:style w:type="character" w:customStyle="1" w:styleId="72">
    <w:name w:val="纯文本 字符1"/>
    <w:autoRedefine/>
    <w:qFormat/>
    <w:uiPriority w:val="0"/>
    <w:rPr>
      <w:rFonts w:ascii="宋体" w:hAnsi="Courier New"/>
    </w:rPr>
  </w:style>
  <w:style w:type="character" w:customStyle="1" w:styleId="73">
    <w:name w:val="未处理的提及"/>
    <w:autoRedefine/>
    <w:unhideWhenUsed/>
    <w:qFormat/>
    <w:uiPriority w:val="99"/>
    <w:rPr>
      <w:color w:val="605E5C"/>
      <w:shd w:val="clear" w:color="auto" w:fill="E1DFDD"/>
    </w:rPr>
  </w:style>
  <w:style w:type="character" w:customStyle="1" w:styleId="74">
    <w:name w:val="apple-style-span"/>
    <w:autoRedefine/>
    <w:qFormat/>
    <w:uiPriority w:val="0"/>
  </w:style>
  <w:style w:type="character" w:customStyle="1" w:styleId="75">
    <w:name w:val="批注文字 字符"/>
    <w:autoRedefine/>
    <w:qFormat/>
    <w:uiPriority w:val="0"/>
    <w:rPr>
      <w:rFonts w:ascii="Times New Roman" w:hAnsi="Times New Roman"/>
      <w:kern w:val="2"/>
      <w:sz w:val="21"/>
      <w:szCs w:val="24"/>
    </w:rPr>
  </w:style>
  <w:style w:type="paragraph" w:customStyle="1" w:styleId="76">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7">
    <w:name w:val="表头"/>
    <w:basedOn w:val="1"/>
    <w:autoRedefine/>
    <w:qFormat/>
    <w:uiPriority w:val="0"/>
    <w:pPr>
      <w:widowControl/>
      <w:jc w:val="center"/>
    </w:pPr>
    <w:rPr>
      <w:rFonts w:ascii="仿宋_GB2312" w:hAnsi="宋体" w:eastAsia="仿宋_GB2312" w:cs="等线"/>
      <w:b/>
      <w:bCs/>
      <w:kern w:val="0"/>
      <w:sz w:val="24"/>
    </w:rPr>
  </w:style>
  <w:style w:type="paragraph" w:customStyle="1" w:styleId="78">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9">
    <w:name w:val="_Style 3"/>
    <w:next w:val="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81">
    <w:name w:val="Char Char Char Char"/>
    <w:basedOn w:val="1"/>
    <w:autoRedefine/>
    <w:qFormat/>
    <w:uiPriority w:val="0"/>
    <w:pPr>
      <w:widowControl/>
      <w:spacing w:after="160" w:line="240" w:lineRule="exact"/>
      <w:jc w:val="left"/>
    </w:pPr>
  </w:style>
  <w:style w:type="paragraph" w:customStyle="1" w:styleId="82">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83">
    <w:name w:val="列出段落3"/>
    <w:basedOn w:val="1"/>
    <w:autoRedefine/>
    <w:unhideWhenUsed/>
    <w:qFormat/>
    <w:uiPriority w:val="99"/>
    <w:pPr>
      <w:ind w:firstLine="420"/>
    </w:pPr>
  </w:style>
  <w:style w:type="paragraph" w:customStyle="1" w:styleId="84">
    <w:name w:val="Table Paragraph"/>
    <w:basedOn w:val="1"/>
    <w:autoRedefine/>
    <w:qFormat/>
    <w:uiPriority w:val="1"/>
    <w:pPr>
      <w:jc w:val="left"/>
    </w:pPr>
    <w:rPr>
      <w:rFonts w:ascii="Calibri" w:hAnsi="Calibri"/>
      <w:kern w:val="0"/>
      <w:sz w:val="22"/>
      <w:szCs w:val="22"/>
      <w:lang w:eastAsia="en-US"/>
    </w:rPr>
  </w:style>
  <w:style w:type="paragraph" w:customStyle="1" w:styleId="85">
    <w:name w:val="列出段落2"/>
    <w:basedOn w:val="1"/>
    <w:autoRedefine/>
    <w:unhideWhenUsed/>
    <w:qFormat/>
    <w:uiPriority w:val="99"/>
    <w:pPr>
      <w:spacing w:line="360" w:lineRule="auto"/>
      <w:ind w:firstLine="420" w:firstLineChars="200"/>
    </w:pPr>
    <w:rPr>
      <w:rFonts w:ascii="Calibri" w:hAnsi="Calibri" w:eastAsia="仿宋"/>
      <w:sz w:val="28"/>
      <w:szCs w:val="22"/>
    </w:rPr>
  </w:style>
  <w:style w:type="paragraph" w:customStyle="1" w:styleId="86">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7">
    <w:name w:val="表格内容"/>
    <w:basedOn w:val="1"/>
    <w:autoRedefine/>
    <w:qFormat/>
    <w:uiPriority w:val="0"/>
    <w:pPr>
      <w:widowControl/>
      <w:jc w:val="left"/>
    </w:pPr>
    <w:rPr>
      <w:rFonts w:ascii="仿宋_GB2312" w:hAnsi="宋体" w:cs="等线"/>
      <w:kern w:val="0"/>
      <w:sz w:val="24"/>
    </w:rPr>
  </w:style>
  <w:style w:type="paragraph" w:styleId="88">
    <w:name w:val="List Paragraph"/>
    <w:basedOn w:val="1"/>
    <w:autoRedefine/>
    <w:qFormat/>
    <w:uiPriority w:val="34"/>
    <w:pPr>
      <w:ind w:firstLine="420" w:firstLineChars="200"/>
    </w:pPr>
  </w:style>
  <w:style w:type="paragraph" w:customStyle="1" w:styleId="89">
    <w:name w:val="默认段落字体 Para Char Char Char Char Char Char Char Char Char1 Char Char Char Char"/>
    <w:basedOn w:val="1"/>
    <w:autoRedefine/>
    <w:qFormat/>
    <w:uiPriority w:val="0"/>
    <w:rPr>
      <w:rFonts w:ascii="Tahoma" w:hAnsi="Tahoma"/>
      <w:sz w:val="24"/>
      <w:szCs w:val="20"/>
    </w:rPr>
  </w:style>
  <w:style w:type="paragraph" w:customStyle="1" w:styleId="90">
    <w:name w:val="正文缩进1"/>
    <w:basedOn w:val="1"/>
    <w:next w:val="16"/>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1">
    <w:name w:val="正文-2字符首行缩进"/>
    <w:basedOn w:val="1"/>
    <w:autoRedefine/>
    <w:qFormat/>
    <w:uiPriority w:val="0"/>
    <w:pPr>
      <w:spacing w:line="360" w:lineRule="auto"/>
      <w:ind w:firstLine="200" w:firstLineChars="200"/>
    </w:pPr>
    <w:rPr>
      <w:rFonts w:ascii="仿宋_GB2312" w:hAnsi="宋体" w:eastAsia="仿宋_GB2312"/>
      <w:sz w:val="28"/>
      <w:szCs w:val="22"/>
    </w:rPr>
  </w:style>
  <w:style w:type="paragraph" w:customStyle="1" w:styleId="92">
    <w:name w:val="样式1"/>
    <w:basedOn w:val="1"/>
    <w:autoRedefine/>
    <w:qFormat/>
    <w:uiPriority w:val="0"/>
    <w:pPr>
      <w:numPr>
        <w:ilvl w:val="2"/>
        <w:numId w:val="1"/>
      </w:numPr>
    </w:pPr>
  </w:style>
  <w:style w:type="paragraph" w:customStyle="1" w:styleId="93">
    <w:name w:val="样式 0正文 + 首行缩进:  2 字符1"/>
    <w:autoRedefine/>
    <w:qFormat/>
    <w:uiPriority w:val="99"/>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94">
    <w:name w:val="正文首行缩进两字"/>
    <w:autoRedefine/>
    <w:qFormat/>
    <w:uiPriority w:val="0"/>
    <w:pPr>
      <w:widowControl w:val="0"/>
      <w:spacing w:line="360" w:lineRule="auto"/>
      <w:ind w:right="245"/>
      <w:jc w:val="center"/>
    </w:pPr>
    <w:rPr>
      <w:rFonts w:ascii="Arial" w:hAnsi="Arial" w:eastAsia="宋体" w:cs="Arial"/>
      <w:bCs/>
      <w:sz w:val="24"/>
      <w:szCs w:val="24"/>
      <w:lang w:val="en-US" w:eastAsia="zh-CN" w:bidi="ar-SA"/>
    </w:rPr>
  </w:style>
  <w:style w:type="paragraph" w:customStyle="1" w:styleId="95">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96">
    <w:name w:val="列出段落1"/>
    <w:basedOn w:val="1"/>
    <w:autoRedefine/>
    <w:qFormat/>
    <w:uiPriority w:val="34"/>
    <w:pPr>
      <w:ind w:firstLine="420"/>
    </w:pPr>
  </w:style>
  <w:style w:type="character" w:customStyle="1" w:styleId="97">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1e8caf84-0ae8-4fe0-a06f-287e4001bfb4</errorID>
      <errorWord>/）</errorWord>
      <group>L1_Punc</group>
      <groupName>标点问题</groupName>
      <ability>L2_Punc</ability>
      <abilityName>标点符号检查</abilityName>
      <candidateList>
        <item>）</item>
      </candidateList>
      <explain/>
      <paraID> 3A0BC88</paraID>
      <start>68</start>
      <end>70</end>
      <status>unmodified</status>
      <modifiedWord/>
      <trackRevisions>false</trackRevisions>
    </reviewItem>
    <reviewItem>
      <errorID>3100d0a3-db6e-438f-84cf-384193f6f631</errorID>
      <errorWord>:</errorWord>
      <group>L1_Format</group>
      <groupName>格式问题</groupName>
      <ability>L2_HalfPunc</ability>
      <abilityName>全半角检查</abilityName>
      <candidateList>
        <item>：</item>
      </candidateList>
      <explain>文本全半角错误。</explain>
      <paraID> FEE1EE4</paraID>
      <start>4</start>
      <end>5</end>
      <status>unmodified</status>
      <modifiedWord/>
      <trackRevisions>false</trackRevisions>
    </reviewItem>
    <reviewItem>
      <errorID>3721ecb8-9b2e-43aa-80c8-eda64a4d5468</errorID>
      <errorWord>:</errorWord>
      <group>L1_Format</group>
      <groupName>格式问题</groupName>
      <ability>L2_HalfPunc</ability>
      <abilityName>全半角检查</abilityName>
      <candidateList>
        <item>：</item>
      </candidateList>
      <explain>文本全半角错误。</explain>
      <paraID> ED1EFF2</paraID>
      <start>2</start>
      <end>3</end>
      <status>unmodified</status>
      <modifiedWord/>
      <trackRevisions>false</trackRevisions>
    </reviewItem>
    <reviewItem>
      <errorID>0a7718e1-fc32-448d-8871-86c4ad4f34b8</errorID>
      <errorWord>:</errorWord>
      <group>L1_Format</group>
      <groupName>格式问题</groupName>
      <ability>L2_HalfPunc</ability>
      <abilityName>全半角检查</abilityName>
      <candidateList>
        <item>：</item>
      </candidateList>
      <explain>文本全半角错误。</explain>
      <paraID> 59888C9</paraID>
      <start>7</start>
      <end>8</end>
      <status>unmodified</status>
      <modifiedWord/>
      <trackRevisions>false</trackRevisions>
    </reviewItem>
    <reviewItem>
      <errorID>113ef414-8a02-47df-960a-e532ef9e65e3</errorID>
      <errorWord>、</errorWord>
      <group>L1_AI</group>
      <groupName>深度校对</groupName>
      <ability>L2_AI_Punc</ability>
      <abilityName>标点纠错</abilityName>
      <candidateList>
        <item>；</item>
      </candidateList>
      <explain/>
      <paraID>250FC6A3</paraID>
      <start>39</start>
      <end>40</end>
      <status>unmodified</status>
      <modifiedWord/>
      <trackRevisions>false</trackRevisions>
    </reviewItem>
    <reviewItem>
      <errorID>9f6392ad-30ca-4672-b35a-ec6ed5fcae40</errorID>
      <errorWord>、</errorWord>
      <group>L1_AI</group>
      <groupName>深度校对</groupName>
      <ability>L2_AI_Punc</ability>
      <abilityName>标点纠错</abilityName>
      <candidateList>
        <item>；</item>
      </candidateList>
      <explain/>
      <paraID>250FC6A3</paraID>
      <start>67</start>
      <end>68</end>
      <status>unmodified</status>
      <modifiedWord/>
      <trackRevisions>false</trackRevisions>
    </reviewItem>
    <reviewItem>
      <errorID>a6c38f94-87a6-4780-90eb-0d0781576f20</errorID>
      <errorWord>：/</errorWord>
      <group>L1_Punc</group>
      <groupName>标点问题</groupName>
      <ability>L2_Punc</ability>
      <abilityName>标点符号检查</abilityName>
      <candidateList>
        <item>：</item>
      </candidateList>
      <explain/>
      <paraID> 73ABED1</paraID>
      <start>8</start>
      <end>10</end>
      <status>unmodified</status>
      <modifiedWord/>
      <trackRevisions>false</trackRevisions>
    </reviewItem>
    <reviewItem>
      <errorID>32b4ef0f-0447-4691-88d9-daf045520bcd</errorID>
      <errorWord>上午00:00</errorWord>
      <group>L1_Knowledge</group>
      <groupName>知识性问题</groupName>
      <ability>L2_Time</ability>
      <abilityName>日期时间</abilityName>
      <candidateList/>
      <explain>时间与前缀不匹配，可能的时间前缀有“下午、晚上、凌晨、午夜”。</explain>
      <paraID>796A99D4</paraID>
      <start>26</start>
      <end>33</end>
      <status>unmodified</status>
      <modifiedWord/>
      <trackRevisions>false</trackRevisions>
    </reviewItem>
    <reviewItem>
      <errorID>2386de96-32f3-4753-add7-91e95ce1f513</errorID>
      <errorWord>/）</errorWord>
      <group>L1_Punc</group>
      <groupName>标点问题</groupName>
      <ability>L2_Punc</ability>
      <abilityName>标点符号检查</abilityName>
      <candidateList>
        <item>）</item>
      </candidateList>
      <explain/>
      <paraID>73F44774</paraID>
      <start>49</start>
      <end>51</end>
      <status>unmodified</status>
      <modifiedWord/>
      <trackRevisions>false</trackRevisions>
    </reviewItem>
    <reviewItem>
      <errorID>3614e1b7-b348-45ab-aa1f-ca3941c736cf</errorID>
      <errorWord>/）</errorWord>
      <group>L1_Punc</group>
      <groupName>标点问题</groupName>
      <ability>L2_Punc</ability>
      <abilityName>标点符号检查</abilityName>
      <candidateList>
        <item>）</item>
      </candidateList>
      <explain/>
      <paraID>4402AB81</paraID>
      <start>74</start>
      <end>76</end>
      <status>unmodified</status>
      <modifiedWord/>
      <trackRevisions>false</trackRevisions>
    </reviewItem>
    <reviewItem>
      <errorID>9dbaf1e9-be67-448f-af10-2a3e0f8ac628</errorID>
      <errorWord>-</errorWord>
      <group>L1_Format</group>
      <groupName>格式问题</groupName>
      <ability>L2_HalfPunc</ability>
      <abilityName>全半角检查</abilityName>
      <candidateList>
        <item>－</item>
      </candidateList>
      <explain>文本全半角错误。</explain>
      <paraID>4402AB81</paraID>
      <start>99</start>
      <end>100</end>
      <status>unmodified</status>
      <modifiedWord/>
      <trackRevisions>false</trackRevisions>
    </reviewItem>
    <reviewItem>
      <errorID>fcac01d8-5293-40a7-ab01-30a058c68887</errorID>
      <errorWord>-</errorWord>
      <group>L1_Format</group>
      <groupName>格式问题</groupName>
      <ability>L2_HalfPunc</ability>
      <abilityName>全半角检查</abilityName>
      <candidateList>
        <item>－</item>
      </candidateList>
      <explain>文本全半角错误。</explain>
      <paraID>4402AB81</paraID>
      <start>104</start>
      <end>105</end>
      <status>unmodified</status>
      <modifiedWord/>
      <trackRevisions>false</trackRevisions>
    </reviewItem>
    <reviewItem>
      <errorID>6cbb08dc-6f72-412c-be5c-f4f47e5cc417</errorID>
      <errorWord>-</errorWord>
      <group>L1_Format</group>
      <groupName>格式问题</groupName>
      <ability>L2_HalfPunc</ability>
      <abilityName>全半角检查</abilityName>
      <candidateList>
        <item>－</item>
      </candidateList>
      <explain>文本全半角错误。</explain>
      <paraID>4402AB81</paraID>
      <start>111</start>
      <end>112</end>
      <status>unmodified</status>
      <modifiedWord/>
      <trackRevisions>false</trackRevisions>
    </reviewItem>
    <reviewItem>
      <errorID>4d84b09c-b6f9-4d25-bce9-bd68faed628f</errorID>
      <errorWord>-</errorWord>
      <group>L1_Format</group>
      <groupName>格式问题</groupName>
      <ability>L2_HalfPunc</ability>
      <abilityName>全半角检查</abilityName>
      <candidateList>
        <item>－</item>
      </candidateList>
      <explain>文本全半角错误。</explain>
      <paraID>4402AB81</paraID>
      <start>117</start>
      <end>118</end>
      <status>unmodified</status>
      <modifiedWord/>
      <trackRevisions>false</trackRevisions>
    </reviewItem>
    <reviewItem>
      <errorID>47bc57c1-d171-4e5b-83fd-40f0e6ed17d8</errorID>
      <errorWord>/）</errorWord>
      <group>L1_Punc</group>
      <groupName>标点问题</groupName>
      <ability>L2_Punc</ability>
      <abilityName>标点符号检查</abilityName>
      <candidateList>
        <item>）</item>
      </candidateList>
      <explain/>
      <paraID>6F4AEBC2</paraID>
      <start>55</start>
      <end>57</end>
      <status>unmodified</status>
      <modifiedWord/>
      <trackRevisions>false</trackRevisions>
    </reviewItem>
    <reviewItem>
      <errorID>673287e6-6240-4feb-8ba3-75923fd17fb2</errorID>
      <errorWord>(</errorWord>
      <group>L1_Format</group>
      <groupName>格式问题</groupName>
      <ability>L2_HalfPunc</ability>
      <abilityName>全半角检查</abilityName>
      <candidateList>
        <item>（</item>
      </candidateList>
      <explain>文本全半角错误。</explain>
      <paraID>74316FCB</paraID>
      <start>12</start>
      <end>13</end>
      <status>unmodified</status>
      <modifiedWord/>
      <trackRevisions>false</trackRevisions>
    </reviewItem>
    <reviewItem>
      <errorID>671f8e53-af6f-4a75-b414-d5654e3fffec</errorID>
      <errorWord>)</errorWord>
      <group>L1_Format</group>
      <groupName>格式问题</groupName>
      <ability>L2_HalfPunc</ability>
      <abilityName>全半角检查</abilityName>
      <candidateList>
        <item>）</item>
      </candidateList>
      <explain>文本全半角错误。</explain>
      <paraID>74316FCB</paraID>
      <start>35</start>
      <end>36</end>
      <status>unmodified</status>
      <modifiedWord/>
      <trackRevisions>false</trackRevisions>
    </reviewItem>
    <reviewItem>
      <errorID>76d35294-d3d5-4ffd-b6b4-fa9914da2da9</errorID>
      <errorWord>(</errorWord>
      <group>L1_Format</group>
      <groupName>格式问题</groupName>
      <ability>L2_HalfPunc</ability>
      <abilityName>全半角检查</abilityName>
      <candidateList>
        <item>（</item>
      </candidateList>
      <explain>文本全半角错误。</explain>
      <paraID>74316FCB</paraID>
      <start>45</start>
      <end>46</end>
      <status>unmodified</status>
      <modifiedWord/>
      <trackRevisions>false</trackRevisions>
    </reviewItem>
    <reviewItem>
      <errorID>8151d8d2-6a6d-44cd-9dad-e929de4156bd</errorID>
      <errorWord>)</errorWord>
      <group>L1_Format</group>
      <groupName>格式问题</groupName>
      <ability>L2_HalfPunc</ability>
      <abilityName>全半角检查</abilityName>
      <candidateList>
        <item>）</item>
      </candidateList>
      <explain>文本全半角错误。</explain>
      <paraID>74316FCB</paraID>
      <start>61</start>
      <end>62</end>
      <status>unmodified</status>
      <modifiedWord/>
      <trackRevisions>false</trackRevisions>
    </reviewItem>
    <reviewItem>
      <errorID>5c198ee1-ed5f-41fe-ae23-8d2e369f2eca</errorID>
      <errorWord>/）</errorWord>
      <group>L1_Punc</group>
      <groupName>标点问题</groupName>
      <ability>L2_Punc</ability>
      <abilityName>标点符号检查</abilityName>
      <candidateList>
        <item>）</item>
      </candidateList>
      <explain/>
      <paraID>6AA2608D</paraID>
      <start>69</start>
      <end>71</end>
      <status>unmodified</status>
      <modifiedWord/>
      <trackRevisions>false</trackRevisions>
    </reviewItem>
    <reviewItem>
      <errorID>5cdcae25-c840-49ff-b959-bae9253b5b7c</errorID>
      <errorWord>，</errorWord>
      <group>L1_AI</group>
      <groupName>深度校对</groupName>
      <ability>L2_AI_Punc</ability>
      <abilityName>标点纠错</abilityName>
      <candidateList>
        <item>。</item>
      </candidateList>
      <explain/>
      <paraID>6AA2608D</paraID>
      <start>79</start>
      <end>80</end>
      <status>unmodified</status>
      <modifiedWord/>
      <trackRevisions>false</trackRevisions>
    </reviewItem>
    <reviewItem>
      <errorID>44906a64-bdbd-4fd4-ab41-d3a8fc155016</errorID>
      <errorWord>（</errorWord>
      <group>L1_Punc</group>
      <groupName>标点问题</groupName>
      <ability>L2_Punc</ability>
      <abilityName>标点符号检查</abilityName>
      <candidateList/>
      <explain>同一形式括号套用。</explain>
      <paraID>6AA2608D</paraID>
      <start>119</start>
      <end>120</end>
      <status>unmodified</status>
      <modifiedWord/>
      <trackRevisions>false</trackRevisions>
    </reviewItem>
    <reviewItem>
      <errorID>3aaac91d-3440-48d0-9634-9682aa628057</errorID>
      <errorWord>http</errorWord>
      <group>L1_AI</group>
      <groupName>深度校对</groupName>
      <ability>L2_AI_Punc</ability>
      <abilityName>标点纠错</abilityName>
      <candidateList>
        <item>：http</item>
      </candidateList>
      <explain/>
      <paraID>6AA2608D</paraID>
      <start>124</start>
      <end>128</end>
      <status>unmodified</status>
      <modifiedWord/>
      <trackRevisions>false</trackRevisions>
    </reviewItem>
    <reviewItem>
      <errorID>f06c8d2a-9d6c-40ba-89a6-66d3c0376551</errorID>
      <errorWord>/）</errorWord>
      <group>L1_Punc</group>
      <groupName>标点问题</groupName>
      <ability>L2_Punc</ability>
      <abilityName>标点符号检查</abilityName>
      <candidateList>
        <item>）</item>
      </candidateList>
      <explain/>
      <paraID>6AA2608D</paraID>
      <start>147</start>
      <end>149</end>
      <status>unmodified</status>
      <modifiedWord/>
      <trackRevisions>false</trackRevisions>
    </reviewItem>
    <reviewItem>
      <errorID>919dc2f3-93af-4dfa-bbd6-949bd7f4374a</errorID>
      <errorWord>后在</errorWord>
      <group>L1_AI</group>
      <groupName>深度校对</groupName>
      <ability>L2_AI_Word</ability>
      <abilityName>字词纠错</abilityName>
      <candidateList>
        <item>，于</item>
      </candidateList>
      <explain/>
      <paraID>6AA2608D</paraID>
      <start>189</start>
      <end>191</end>
      <status>unmodified</status>
      <modifiedWord/>
      <trackRevisions>false</trackRevisions>
    </reviewItem>
    <reviewItem>
      <errorID>2b23f806-0af3-40e9-b168-e7f5e41f7a6f</errorID>
      <errorWord>，</errorWord>
      <group>L1_AI</group>
      <groupName>深度校对</groupName>
      <ability>L2_AI_Punc</ability>
      <abilityName>标点纠错</abilityName>
      <candidateList>
        <item>。</item>
      </candidateList>
      <explain/>
      <paraID>6AA2608D</paraID>
      <start>218</start>
      <end>219</end>
      <status>unmodified</status>
      <modifiedWord/>
      <trackRevisions>false</trackRevisions>
    </reviewItem>
    <reviewItem>
      <errorID>258d02e4-3ae3-4718-b6b2-635c1fabaa23</errorID>
      <errorWord>，</errorWord>
      <group>L1_AI</group>
      <groupName>深度校对</groupName>
      <ability>L2_AI_Punc</ability>
      <abilityName>标点纠错</abilityName>
      <candidateList>
        <item>。</item>
      </candidateList>
      <explain/>
      <paraID>4960E31B</paraID>
      <start>41</start>
      <end>42</end>
      <status>unmodified</status>
      <modifiedWord/>
      <trackRevisions>false</trackRevisions>
    </reviewItem>
    <reviewItem>
      <errorID>3ac660a1-409e-4a54-953c-7c5e62cceb07</errorID>
      <errorWord>及响应文件的提交</errorWord>
      <group>L1_AI</group>
      <groupName>深度校对</groupName>
      <ability>L2_AI_Word</ability>
      <abilityName>字词纠错</abilityName>
      <candidateList>
        <item>，并提交响应文件</item>
      </candidateList>
      <explain/>
      <paraID>4960E31B</paraID>
      <start>82</start>
      <end>90</end>
      <status>unmodified</status>
      <modifiedWord/>
      <trackRevisions>false</trackRevisions>
    </reviewItem>
    <reviewItem>
      <errorID>7787392d-2bc5-4ed7-886b-32e30d2fc028</errorID>
      <errorWord>操作合</errorWord>
      <group>L1_Word</group>
      <groupName>字词问题</groupName>
      <ability>L2_Typo</ability>
      <abilityName>字词错误</abilityName>
      <candidateList>
        <item>操作台</item>
      </candidateList>
      <explain/>
      <paraID>4960E31B</paraID>
      <start>99</start>
      <end>102</end>
      <status>unmodified</status>
      <modifiedWord/>
      <trackRevisions>false</trackRevisions>
    </reviewItem>
    <reviewItem>
      <errorID>4dde5392-b9ac-4832-a510-1b71b291a1d5</errorID>
      <errorWord>，</errorWord>
      <group>L1_Word</group>
      <groupName>字词问题</groupName>
      <ability>L2_Typo</ability>
      <abilityName>字词错误</abilityName>
      <candidateList>
        <item>，在</item>
      </candidateList>
      <explain/>
      <paraID>6DE717A4</paraID>
      <start>35</start>
      <end>36</end>
      <status>unmodified</status>
      <modifiedWord/>
      <trackRevisions>false</trackRevisions>
    </reviewItem>
    <reviewItem>
      <errorID>d9f157b3-c84a-4d51-a676-3239089f62bb</errorID>
      <errorWord>具备有</errorWord>
      <group>L1_Word</group>
      <groupName>字词问题</groupName>
      <ability>L2_Typo</ability>
      <abilityName>字词错误</abilityName>
      <candidateList>
        <item>具备</item>
      </candidateList>
      <explain/>
      <paraID>17C0A049</paraID>
      <start>9</start>
      <end>12</end>
      <status>unmodified</status>
      <modifiedWord/>
      <trackRevisions>false</trackRevisions>
    </reviewItem>
    <reviewItem>
      <errorID>a4873c93-b38e-4c4c-b9ea-72e0274ce749</errorID>
      <errorWord>且</errorWord>
      <group>L1_AI</group>
      <groupName>深度校对</groupName>
      <ability>L2_AI_Punc</ability>
      <abilityName>标点纠错</abilityName>
      <candidateList>
        <item>、且</item>
      </candidateList>
      <explain/>
      <paraID>17C0A049</paraID>
      <start>20</start>
      <end>21</end>
      <status>unmodified</status>
      <modifiedWord/>
      <trackRevisions>false</trackRevisions>
    </reviewItem>
    <reviewItem>
      <errorID>5fb1a70c-2932-4341-bda6-f80a3b721dc5</errorID>
      <errorWord>登录</errorWord>
      <group>L1_AI</group>
      <groupName>深度校对</groupName>
      <ability>L2_AI_Word</ability>
      <abilityName>字词纠错</abilityName>
      <candidateList>
        <item>上登录</item>
      </candidateList>
      <explain/>
      <paraID>17C0A049</paraID>
      <start>33</start>
      <end>35</end>
      <status>unmodified</status>
      <modifiedWord/>
      <trackRevisions>false</trackRevisions>
    </reviewItem>
    <reviewItem>
      <errorID>40084622-29cc-4c38-8795-07fc37bd8526</errorID>
      <errorWord>/）</errorWord>
      <group>L1_Punc</group>
      <groupName>标点问题</groupName>
      <ability>L2_Punc</ability>
      <abilityName>标点符号检查</abilityName>
      <candidateList>
        <item>）</item>
      </candidateList>
      <explain/>
      <paraID>26652560</paraID>
      <start>66</start>
      <end>68</end>
      <status>unmodified</status>
      <modifiedWord/>
      <trackRevisions>false</trackRevisions>
    </reviewItem>
    <reviewItem>
      <errorID>183dc151-3364-4b6d-ba68-9407847866ca</errorID>
      <errorWord>本</errorWord>
      <group>L1_AI</group>
      <groupName>深度校对</groupName>
      <ability>L2_AI_Word</ability>
      <abilityName>字词纠错</abilityName>
      <candidateList>
        <item> 本</item>
      </candidateList>
      <explain/>
      <paraID>6CF58017</paraID>
      <start>2</start>
      <end>3</end>
      <status>unmodified</status>
      <modifiedWord/>
      <trackRevisions>false</trackRevisions>
    </reviewItem>
    <reviewItem>
      <errorID>2eb9a94c-70f2-4f4e-ab2d-81f87565d023</errorID>
      <errorWord>伴随</errorWord>
      <group>L1_AI</group>
      <groupName>深度校对</groupName>
      <ability>L2_AI_Word</ability>
      <abilityName>字词纠错</abilityName>
      <candidateList>
        <item>包含</item>
      </candidateList>
      <explain/>
      <paraID>6CF58017</paraID>
      <start>8</start>
      <end>10</end>
      <status>unmodified</status>
      <modifiedWord/>
      <trackRevisions>false</trackRevisions>
    </reviewItem>
    <reviewItem>
      <errorID>47eedac9-2a81-49e7-822c-daa3762be2c7</errorID>
      <errorWord>：/</errorWord>
      <group>L1_Punc</group>
      <groupName>标点问题</groupName>
      <ability>L2_Punc</ability>
      <abilityName>标点符号检查</abilityName>
      <candidateList>
        <item>：</item>
      </candidateList>
      <explain/>
      <paraID>3427FD38</paraID>
      <start>2</start>
      <end>4</end>
      <status>unmodified</status>
      <modifiedWord/>
      <trackRevisions>false</trackRevisions>
    </reviewItem>
    <reviewItem>
      <errorID>9e629d03-9a4d-4ac7-b2f0-4153caa5e311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3AE356C9</paraID>
      <start>0</start>
      <end>2</end>
      <status>unmodified</status>
      <modifiedWord/>
      <trackRevisions>false</trackRevisions>
    </reviewItem>
    <reviewItem>
      <errorID>629e8ff8-e8a3-4ffd-99f6-7c08c002a896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270EB865</paraID>
      <start>0</start>
      <end>2</end>
      <status>unmodified</status>
      <modifiedWord/>
      <trackRevisions>false</trackRevisions>
    </reviewItem>
    <reviewItem>
      <errorID>7154dbcb-1ffa-451e-bb79-646502dd2653</errorID>
      <errorWord>:</errorWord>
      <group>L1_Format</group>
      <groupName>格式问题</groupName>
      <ability>L2_HalfPunc</ability>
      <abilityName>全半角检查</abilityName>
      <candidateList>
        <item>：</item>
      </candidateList>
      <explain>文本全半角错误。</explain>
      <paraID>270EB865</paraID>
      <start>104</start>
      <end>105</end>
      <status>unmodified</status>
      <modifiedWord/>
      <trackRevisions>false</trackRevisions>
    </reviewItem>
    <reviewItem>
      <errorID>148531d3-ed97-43f9-b34a-11810990a163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2ABEC7A0</paraID>
      <start>0</start>
      <end>2</end>
      <status>unmodified</status>
      <modifiedWord/>
      <trackRevisions>false</trackRevisions>
    </reviewItem>
    <reviewItem>
      <errorID>ed5b113c-5049-4a0f-ab07-fee293516b4d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2A7D0DE8</paraID>
      <start>0</start>
      <end>2</end>
      <status>unmodified</status>
      <modifiedWord/>
      <trackRevisions>false</trackRevisions>
    </reviewItem>
    <reviewItem>
      <errorID>5256fac7-13e6-4349-bf88-6dcac5c7f0ce</errorID>
      <errorWord>:</errorWord>
      <group>L1_Format</group>
      <groupName>格式问题</groupName>
      <ability>L2_HalfPunc</ability>
      <abilityName>全半角检查</abilityName>
      <candidateList>
        <item>：</item>
      </candidateList>
      <explain>文本全半角错误。</explain>
      <paraID>6D19E75F</paraID>
      <start>76</start>
      <end>77</end>
      <status>unmodified</status>
      <modifiedWord/>
      <trackRevisions>false</trackRevisions>
    </reviewItem>
    <reviewItem>
      <errorID>2fa3e3e6-adcd-4fb0-a46e-695ac8ec67f9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1AC27D0E</paraID>
      <start>0</start>
      <end>2</end>
      <status>unmodified</status>
      <modifiedWord/>
      <trackRevisions>false</trackRevisions>
    </reviewItem>
    <reviewItem>
      <errorID>3f1256b0-970e-46f7-82fb-5ec602027c72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22E3366C</paraID>
      <start>0</start>
      <end>2</end>
      <status>unmodified</status>
      <modifiedWord/>
      <trackRevisions>false</trackRevisions>
    </reviewItem>
    <reviewItem>
      <errorID>acd8b335-c5a6-4fca-8e2a-9d6944670e51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408ACC56</paraID>
      <start>0</start>
      <end>2</end>
      <status>unmodified</status>
      <modifiedWord/>
      <trackRevisions>false</trackRevisions>
    </reviewItem>
    <reviewItem>
      <errorID>be910e9c-3731-426e-b4de-b4fa0521faad</errorID>
      <errorWord>、</errorWord>
      <group>L1_Word</group>
      <groupName>字词问题</groupName>
      <ability>L2_Typo</ability>
      <abilityName>字词错误</abilityName>
      <candidateList>
        <item>、对</item>
      </candidateList>
      <explain/>
      <paraID>1E6E625E</paraID>
      <start>1</start>
      <end>2</end>
      <status>unmodified</status>
      <modifiedWord/>
      <trackRevisions>false</trackRevisions>
    </reviewItem>
    <reviewItem>
      <errorID>3326fc9b-23d6-4436-87a7-efb2456951e1</errorID>
      <errorWord>:</errorWord>
      <group>L1_Format</group>
      <groupName>格式问题</groupName>
      <ability>L2_HalfPunc</ability>
      <abilityName>全半角检查</abilityName>
      <candidateList>
        <item>：</item>
      </candidateList>
      <explain>文本全半角错误。</explain>
      <paraID>189F16FE</paraID>
      <start>89</start>
      <end>90</end>
      <status>unmodified</status>
      <modifiedWord/>
      <trackRevisions>false</trackRevisions>
    </reviewItem>
    <reviewItem>
      <errorID>fde7979b-96d7-4b7a-8b35-5c510fe45e68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B2C2DDC</paraID>
      <start>0</start>
      <end>2</end>
      <status>unmodified</status>
      <modifiedWord/>
      <trackRevisions>false</trackRevisions>
    </reviewItem>
    <reviewItem>
      <errorID>088ee17a-177a-439e-b220-2a71bc77e225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6FBFAD0A</paraID>
      <start>0</start>
      <end>2</end>
      <status>unmodified</status>
      <modifiedWord/>
      <trackRevisions>false</trackRevisions>
    </reviewItem>
    <reviewItem>
      <errorID>d5fdf0e9-393e-4fd8-b275-4ae52e7d91a1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3171B34A</paraID>
      <start>0</start>
      <end>2</end>
      <status>unmodified</status>
      <modifiedWord/>
      <trackRevisions>false</trackRevisions>
    </reviewItem>
    <reviewItem>
      <errorID>ed603f65-79e0-434d-88c9-f3bdf6db1a9f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140AB79F</paraID>
      <start>0</start>
      <end>2</end>
      <status>unmodified</status>
      <modifiedWord/>
      <trackRevisions>false</trackRevisions>
    </reviewItem>
    <reviewItem>
      <errorID>f7bb4e57-2517-4f36-88d5-9ee6ed117c4d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4426CBDC</paraID>
      <start>0</start>
      <end>2</end>
      <status>unmodified</status>
      <modifiedWord/>
      <trackRevisions>false</trackRevisions>
    </reviewItem>
    <reviewItem>
      <errorID>f475cdb6-e4d0-4f11-befd-d25a1387e64e</errorID>
      <errorWord>:</errorWord>
      <group>L1_Format</group>
      <groupName>格式问题</groupName>
      <ability>L2_HalfPunc</ability>
      <abilityName>全半角检查</abilityName>
      <candidateList>
        <item>：</item>
      </candidateList>
      <explain>文本全半角错误。</explain>
      <paraID>18920D5A</paraID>
      <start>87</start>
      <end>88</end>
      <status>unmodified</status>
      <modifiedWord/>
      <trackRevisions>false</trackRevisions>
    </reviewItem>
    <reviewItem>
      <errorID>938d9f72-34dd-427f-9a7c-0da752c20f05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27EB449D</paraID>
      <start>1</start>
      <end>3</end>
      <status>unmodified</status>
      <modifiedWord/>
      <trackRevisions>false</trackRevisions>
    </reviewItem>
    <reviewItem>
      <errorID>a0901aec-3fae-46ff-a340-2e126dc56929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50B3AEF</paraID>
      <start>0</start>
      <end>2</end>
      <status>unmodified</status>
      <modifiedWord/>
      <trackRevisions>false</trackRevisions>
    </reviewItem>
    <reviewItem>
      <errorID>a8793152-ec0b-410b-ad09-c755f15a3e44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3CC5152F</paraID>
      <start>0</start>
      <end>2</end>
      <status>unmodified</status>
      <modifiedWord/>
      <trackRevisions>false</trackRevisions>
    </reviewItem>
    <reviewItem>
      <errorID>e6cb14a3-3d27-4eb1-87cb-6916a31156cf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7F198C93</paraID>
      <start>0</start>
      <end>2</end>
      <status>unmodified</status>
      <modifiedWord/>
      <trackRevisions>false</trackRevisions>
    </reviewItem>
    <reviewItem>
      <errorID>c2df84b7-4f1d-450d-9e13-c16bfe7a7b35</errorID>
      <errorWord>实施的</errorWord>
      <group>L1_Word</group>
      <groupName>字词问题</groupName>
      <ability>L2_Typo</ability>
      <abilityName>字词错误</abilityName>
      <candidateList>
        <item>实施</item>
      </candidateList>
      <explain>〈动〉实行（法令、政策等）：付诸～｜～细则｜～新的办法。</explain>
      <paraID>2A4A65CD</paraID>
      <start>2</start>
      <end>5</end>
      <status>unmodified</status>
      <modifiedWord/>
      <trackRevisions>false</trackRevisions>
    </reviewItem>
    <reviewItem>
      <errorID>74aaf88b-b735-4af9-9625-f518a6ae4d57</errorID>
      <errorWord>。。</errorWord>
      <group>L1_Punc</group>
      <groupName>标点问题</groupName>
      <ability>L2_Punc</ability>
      <abilityName>标点符号检查</abilityName>
      <candidateList>
        <item>。</item>
      </candidateList>
      <explain/>
      <paraID>2B87A662</paraID>
      <start>353</start>
      <end>355</end>
      <status>unmodified</status>
      <modifiedWord/>
      <trackRevisions>false</trackRevisions>
    </reviewItem>
    <reviewItem>
      <errorID>77e2e894-042b-411b-b74b-926f16a1b535</errorID>
      <errorWord>接</errorWord>
      <group>L1_Word</group>
      <groupName>字词问题</groupName>
      <ability>L2_Typo</ability>
      <abilityName>字词错误</abilityName>
      <candidateList>
        <item>接到</item>
      </candidateList>
      <explain/>
      <paraID>4F2C301F</paraID>
      <start>2</start>
      <end>3</end>
      <status>unmodified</status>
      <modifiedWord/>
      <trackRevisions>false</trackRevisions>
    </reviewItem>
    <reviewItem>
      <errorID>6f625d81-0dec-4f38-beeb-5344162a51d7</errorID>
      <errorWord>其它</errorWord>
      <group>L1_Word</group>
      <groupName>字词问题</groupName>
      <ability>L2_Alias</ability>
      <abilityName>也作/曾用词</abilityName>
      <candidateList>
        <item>其他</item>
      </candidateList>
      <explain>词汇[其它]为不规范表述或旧称，其规范书面表述为[其他]。</explain>
      <paraID>4F2C301F</paraID>
      <start>35</start>
      <end>37</end>
      <status>unmodified</status>
      <modifiedWord/>
      <trackRevisions>false</trackRevisions>
    </reviewItem>
    <reviewItem>
      <errorID>a6e4518f-603b-4c7d-84a3-d1ba1de5a7e3</errorID>
      <errorWord>做</errorWord>
      <group>L1_Word</group>
      <groupName>字词问题</groupName>
      <ability>L2_Typo</ability>
      <abilityName>字词错误</abilityName>
      <candidateList>
        <item>作</item>
      </candidateList>
      <explain>存在发音相同字词的误用。</explain>
      <paraID>189E57A2</paraID>
      <start>206</start>
      <end>207</end>
      <status>modified</status>
      <modifiedWord>作</modifiedWord>
      <trackRevisions>false</trackRevisions>
    </reviewItem>
    <reviewItem>
      <errorID>dd4b8f64-2ba2-4962-a452-c70581cc5c75</errorID>
      <errorWord>做</errorWord>
      <group>L1_Word</group>
      <groupName>字词问题</groupName>
      <ability>L2_Typo</ability>
      <abilityName>字词错误</abilityName>
      <candidateList>
        <item>作</item>
      </candidateList>
      <explain>存在发音相同字词的误用。</explain>
      <paraID>7EAD5256</paraID>
      <start>89</start>
      <end>90</end>
      <status>modified</status>
      <modifiedWord>作</modifiedWord>
      <trackRevisions>false</trackRevisions>
    </reviewItem>
    <reviewItem>
      <errorID>2a4af5d5-6e32-484c-8e3d-10d4a2806f84</errorID>
      <errorWord>(</errorWord>
      <group>L1_Format</group>
      <groupName>格式问题</groupName>
      <ability>L2_HalfPunc</ability>
      <abilityName>全半角检查</abilityName>
      <candidateList>
        <item>（</item>
      </candidateList>
      <explain>文本全半角错误。</explain>
      <paraID>2813FB47</paraID>
      <start>11</start>
      <end>12</end>
      <status>unmodified</status>
      <modifiedWord/>
      <trackRevisions>false</trackRevisions>
    </reviewItem>
    <reviewItem>
      <errorID>be8ad64e-2356-4434-ae94-3d1a98817608</errorID>
      <errorWord>)</errorWord>
      <group>L1_Format</group>
      <groupName>格式问题</groupName>
      <ability>L2_HalfPunc</ability>
      <abilityName>全半角检查</abilityName>
      <candidateList>
        <item>）</item>
      </candidateList>
      <explain>文本全半角错误。</explain>
      <paraID>2813FB47</paraID>
      <start>22</start>
      <end>23</end>
      <status>unmodified</status>
      <modifiedWord/>
      <trackRevisions>false</trackRevisions>
    </reviewItem>
    <reviewItem>
      <errorID>8a7dbac7-9fe1-4f1c-934e-a9f8f3c25c2f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2BDAF77D</paraID>
      <start>8</start>
      <end>9</end>
      <status>unmodified</status>
      <modifiedWord/>
      <trackRevisions>false</trackRevisions>
    </reviewItem>
    <reviewItem>
      <errorID>b9c03f7e-cbc8-4a4e-986c-8bfe6999d2dc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6A029C06</paraID>
      <start>71</start>
      <end>72</end>
      <status>unmodified</status>
      <modifiedWord/>
      <trackRevisions>false</trackRevisions>
    </reviewItem>
    <reviewItem>
      <errorID>76cd255e-0d19-45f1-8271-d0acbea88638</errorID>
      <errorWord>(</errorWord>
      <group>L1_Format</group>
      <groupName>格式问题</groupName>
      <ability>L2_HalfPunc</ability>
      <abilityName>全半角检查</abilityName>
      <candidateList>
        <item>（</item>
      </candidateList>
      <explain>文本全半角错误。</explain>
      <paraID>63F9B0D5</paraID>
      <start>8</start>
      <end>9</end>
      <status>unmodified</status>
      <modifiedWord/>
      <trackRevisions>false</trackRevisions>
    </reviewItem>
    <reviewItem>
      <errorID>7550c70b-0dd9-48d6-84ab-38f75194269d</errorID>
      <errorWord>)</errorWord>
      <group>L1_Format</group>
      <groupName>格式问题</groupName>
      <ability>L2_HalfPunc</ability>
      <abilityName>全半角检查</abilityName>
      <candidateList>
        <item>）</item>
      </candidateList>
      <explain>文本全半角错误。</explain>
      <paraID>63F9B0D5</paraID>
      <start>19</start>
      <end>20</end>
      <status>unmodified</status>
      <modifiedWord/>
      <trackRevisions>false</trackRevisions>
    </reviewItem>
    <reviewItem>
      <errorID>eb9727dd-bea2-42c0-8f3f-f03454f67dc2</errorID>
      <errorWord>(</errorWord>
      <group>L1_Format</group>
      <groupName>格式问题</groupName>
      <ability>L2_HalfPunc</ability>
      <abilityName>全半角检查</abilityName>
      <candidateList>
        <item>（</item>
      </candidateList>
      <explain>文本全半角错误。</explain>
      <paraID>77A7BDE2</paraID>
      <start>4</start>
      <end>5</end>
      <status>unmodified</status>
      <modifiedWord/>
      <trackRevisions>false</trackRevisions>
    </reviewItem>
    <reviewItem>
      <errorID>aa447e5b-466d-4318-a780-249ecfaecf1c</errorID>
      <errorWord>)</errorWord>
      <group>L1_Format</group>
      <groupName>格式问题</groupName>
      <ability>L2_HalfPunc</ability>
      <abilityName>全半角检查</abilityName>
      <candidateList>
        <item>）</item>
      </candidateList>
      <explain>文本全半角错误。</explain>
      <paraID>77A7BDE2</paraID>
      <start>6</start>
      <end>7</end>
      <status>unmodified</status>
      <modifiedWord/>
      <trackRevisions>false</trackRevisions>
    </reviewItem>
    <reviewItem>
      <errorID>1cf405e0-3163-498e-be4a-a5d76d785097</errorID>
      <errorWord>＜</errorWord>
      <group>L1_Format</group>
      <groupName>格式问题</groupName>
      <ability>L2_HalfPunc</ability>
      <abilityName>全半角检查</abilityName>
      <candidateList>
        <item>&lt;</item>
      </candidateList>
      <explain>文本全半角错误。</explain>
      <paraID>6FE9647A</paraID>
      <start>5</start>
      <end>6</end>
      <status>unmodified</status>
      <modifiedWord/>
      <trackRevisions>false</trackRevisions>
    </reviewItem>
    <reviewItem>
      <errorID>b7b2cdf6-4e3e-4d64-991b-2a62d4f4216e</errorID>
      <errorWord>＜</errorWord>
      <group>L1_Format</group>
      <groupName>格式问题</groupName>
      <ability>L2_HalfPunc</ability>
      <abilityName>全半角检查</abilityName>
      <candidateList>
        <item>&lt;</item>
      </candidateList>
      <explain>文本全半角错误。</explain>
      <paraID>3280D55D</paraID>
      <start>4</start>
      <end>5</end>
      <status>unmodified</status>
      <modifiedWord/>
      <trackRevisions>false</trackRevisions>
    </reviewItem>
    <reviewItem>
      <errorID>9ff9919d-d9d6-473c-9b56-53334bd69132</errorID>
      <errorWord>＜</errorWord>
      <group>L1_Format</group>
      <groupName>格式问题</groupName>
      <ability>L2_HalfPunc</ability>
      <abilityName>全半角检查</abilityName>
      <candidateList>
        <item>&lt;</item>
      </candidateList>
      <explain>文本全半角错误。</explain>
      <paraID>1E13DFC5</paraID>
      <start>1</start>
      <end>2</end>
      <status>unmodified</status>
      <modifiedWord/>
      <trackRevisions>false</trackRevisions>
    </reviewItem>
    <reviewItem>
      <errorID>42d40f90-2312-4beb-9607-88e5e03e7f7b</errorID>
      <errorWord>(</errorWord>
      <group>L1_Format</group>
      <groupName>格式问题</groupName>
      <ability>L2_HalfPunc</ability>
      <abilityName>全半角检查</abilityName>
      <candidateList>
        <item>（</item>
      </candidateList>
      <explain>文本全半角错误。</explain>
      <paraID>1D837FA5</paraID>
      <start>4</start>
      <end>5</end>
      <status>unmodified</status>
      <modifiedWord/>
      <trackRevisions>false</trackRevisions>
    </reviewItem>
    <reviewItem>
      <errorID>3be8f03a-66af-4bac-b49e-70bb3dff4b05</errorID>
      <errorWord>)</errorWord>
      <group>L1_Format</group>
      <groupName>格式问题</groupName>
      <ability>L2_HalfPunc</ability>
      <abilityName>全半角检查</abilityName>
      <candidateList>
        <item>）</item>
      </candidateList>
      <explain>文本全半角错误。</explain>
      <paraID>1D837FA5</paraID>
      <start>6</start>
      <end>7</end>
      <status>unmodified</status>
      <modifiedWord/>
      <trackRevisions>false</trackRevisions>
    </reviewItem>
    <reviewItem>
      <errorID>d2952505-7eaa-4ea9-b042-82a0e24d8296</errorID>
      <errorWord>＜</errorWord>
      <group>L1_Format</group>
      <groupName>格式问题</groupName>
      <ability>L2_HalfPunc</ability>
      <abilityName>全半角检查</abilityName>
      <candidateList>
        <item>&lt;</item>
      </candidateList>
      <explain>文本全半角错误。</explain>
      <paraID>7544E882</paraID>
      <start>5</start>
      <end>6</end>
      <status>unmodified</status>
      <modifiedWord/>
      <trackRevisions>false</trackRevisions>
    </reviewItem>
    <reviewItem>
      <errorID>b3950abb-994f-471d-847e-2b3bee8e24aa</errorID>
      <errorWord>＜</errorWord>
      <group>L1_Format</group>
      <groupName>格式问题</groupName>
      <ability>L2_HalfPunc</ability>
      <abilityName>全半角检查</abilityName>
      <candidateList>
        <item>&lt;</item>
      </candidateList>
      <explain>文本全半角错误。</explain>
      <paraID>3D95BE3F</paraID>
      <start>4</start>
      <end>5</end>
      <status>unmodified</status>
      <modifiedWord/>
      <trackRevisions>false</trackRevisions>
    </reviewItem>
    <reviewItem>
      <errorID>82b647e9-98ab-4e83-8139-70870a768d07</errorID>
      <errorWord>＜</errorWord>
      <group>L1_Format</group>
      <groupName>格式问题</groupName>
      <ability>L2_HalfPunc</ability>
      <abilityName>全半角检查</abilityName>
      <candidateList>
        <item>&lt;</item>
      </candidateList>
      <explain>文本全半角错误。</explain>
      <paraID>7D56B2DA</paraID>
      <start>1</start>
      <end>2</end>
      <status>unmodified</status>
      <modifiedWord/>
      <trackRevisions>false</trackRevisions>
    </reviewItem>
    <reviewItem>
      <errorID>ce70e03a-33b1-4ebb-99b2-47caf7cf017d</errorID>
      <errorWord>(</errorWord>
      <group>L1_Format</group>
      <groupName>格式问题</groupName>
      <ability>L2_HalfPunc</ability>
      <abilityName>全半角检查</abilityName>
      <candidateList>
        <item>（</item>
      </candidateList>
      <explain>文本全半角错误。</explain>
      <paraID> 8DFB4F1</paraID>
      <start>4</start>
      <end>5</end>
      <status>unmodified</status>
      <modifiedWord/>
      <trackRevisions>false</trackRevisions>
    </reviewItem>
    <reviewItem>
      <errorID>c5174747-b6a6-419c-8533-c1f9de183306</errorID>
      <errorWord>)</errorWord>
      <group>L1_Format</group>
      <groupName>格式问题</groupName>
      <ability>L2_HalfPunc</ability>
      <abilityName>全半角检查</abilityName>
      <candidateList>
        <item>）</item>
      </candidateList>
      <explain>文本全半角错误。</explain>
      <paraID> 8DFB4F1</paraID>
      <start>6</start>
      <end>7</end>
      <status>unmodified</status>
      <modifiedWord/>
      <trackRevisions>false</trackRevisions>
    </reviewItem>
    <reviewItem>
      <errorID>1d9d4a0f-890e-49b4-a430-bc00c417890f</errorID>
      <errorWord>＜</errorWord>
      <group>L1_Format</group>
      <groupName>格式问题</groupName>
      <ability>L2_HalfPunc</ability>
      <abilityName>全半角检查</abilityName>
      <candidateList>
        <item>&lt;</item>
      </candidateList>
      <explain>文本全半角错误。</explain>
      <paraID> EEC9E65</paraID>
      <start>6</start>
      <end>7</end>
      <status>unmodified</status>
      <modifiedWord/>
      <trackRevisions>false</trackRevisions>
    </reviewItem>
    <reviewItem>
      <errorID>8bce990b-ab6b-4ad1-a03b-90cd508e9b10</errorID>
      <errorWord>＜</errorWord>
      <group>L1_Format</group>
      <groupName>格式问题</groupName>
      <ability>L2_HalfPunc</ability>
      <abilityName>全半角检查</abilityName>
      <candidateList>
        <item>&lt;</item>
      </candidateList>
      <explain>文本全半角错误。</explain>
      <paraID>10182CB2</paraID>
      <start>5</start>
      <end>6</end>
      <status>unmodified</status>
      <modifiedWord/>
      <trackRevisions>false</trackRevisions>
    </reviewItem>
    <reviewItem>
      <errorID>6999fa7f-ec6e-40b7-92f6-b816a927917b</errorID>
      <errorWord>＜</errorWord>
      <group>L1_Format</group>
      <groupName>格式问题</groupName>
      <ability>L2_HalfPunc</ability>
      <abilityName>全半角检查</abilityName>
      <candidateList>
        <item>&lt;</item>
      </candidateList>
      <explain>文本全半角错误。</explain>
      <paraID>456BDC69</paraID>
      <start>1</start>
      <end>2</end>
      <status>unmodified</status>
      <modifiedWord/>
      <trackRevisions>false</trackRevisions>
    </reviewItem>
    <reviewItem>
      <errorID>025e6efa-bce8-43d0-a936-b7fab4c28b7d</errorID>
      <errorWord>(</errorWord>
      <group>L1_Format</group>
      <groupName>格式问题</groupName>
      <ability>L2_HalfPunc</ability>
      <abilityName>全半角检查</abilityName>
      <candidateList>
        <item>（</item>
      </candidateList>
      <explain>文本全半角错误。</explain>
      <paraID>7554E92C</paraID>
      <start>4</start>
      <end>5</end>
      <status>unmodified</status>
      <modifiedWord/>
      <trackRevisions>false</trackRevisions>
    </reviewItem>
    <reviewItem>
      <errorID>6638cc54-cf79-4398-b3ea-96d3463d2081</errorID>
      <errorWord>)</errorWord>
      <group>L1_Format</group>
      <groupName>格式问题</groupName>
      <ability>L2_HalfPunc</ability>
      <abilityName>全半角检查</abilityName>
      <candidateList>
        <item>）</item>
      </candidateList>
      <explain>文本全半角错误。</explain>
      <paraID>7554E92C</paraID>
      <start>6</start>
      <end>7</end>
      <status>unmodified</status>
      <modifiedWord/>
      <trackRevisions>false</trackRevisions>
    </reviewItem>
    <reviewItem>
      <errorID>9c5d8c07-7cd9-40d2-9bd7-2365f45b44cc</errorID>
      <errorWord>＜</errorWord>
      <group>L1_Format</group>
      <groupName>格式问题</groupName>
      <ability>L2_HalfPunc</ability>
      <abilityName>全半角检查</abilityName>
      <candidateList>
        <item>&lt;</item>
      </candidateList>
      <explain>文本全半角错误。</explain>
      <paraID>689BBC2E</paraID>
      <start>6</start>
      <end>7</end>
      <status>unmodified</status>
      <modifiedWord/>
      <trackRevisions>false</trackRevisions>
    </reviewItem>
    <reviewItem>
      <errorID>48e04227-fb31-4486-8144-77cd831f0c69</errorID>
      <errorWord>＜</errorWord>
      <group>L1_Format</group>
      <groupName>格式问题</groupName>
      <ability>L2_HalfPunc</ability>
      <abilityName>全半角检查</abilityName>
      <candidateList>
        <item>&lt;</item>
      </candidateList>
      <explain>文本全半角错误。</explain>
      <paraID> 30AC99C</paraID>
      <start>5</start>
      <end>6</end>
      <status>unmodified</status>
      <modifiedWord/>
      <trackRevisions>false</trackRevisions>
    </reviewItem>
    <reviewItem>
      <errorID>483a5a89-cdaf-4b06-a566-0d5326ec71e2</errorID>
      <errorWord>＜</errorWord>
      <group>L1_Format</group>
      <groupName>格式问题</groupName>
      <ability>L2_HalfPunc</ability>
      <abilityName>全半角检查</abilityName>
      <candidateList>
        <item>&lt;</item>
      </candidateList>
      <explain>文本全半角错误。</explain>
      <paraID>1FF4C0CF</paraID>
      <start>1</start>
      <end>2</end>
      <status>unmodified</status>
      <modifiedWord/>
      <trackRevisions>false</trackRevisions>
    </reviewItem>
    <reviewItem>
      <errorID>1503c4cd-532c-4ad1-afed-020c8d45293b</errorID>
      <errorWord>(</errorWord>
      <group>L1_Format</group>
      <groupName>格式问题</groupName>
      <ability>L2_HalfPunc</ability>
      <abilityName>全半角检查</abilityName>
      <candidateList>
        <item>（</item>
      </candidateList>
      <explain>文本全半角错误。</explain>
      <paraID>2A85D7C8</paraID>
      <start>4</start>
      <end>5</end>
      <status>unmodified</status>
      <modifiedWord/>
      <trackRevisions>false</trackRevisions>
    </reviewItem>
    <reviewItem>
      <errorID>5a7e081b-3e0f-4806-9f04-8bf7d367a28c</errorID>
      <errorWord>)</errorWord>
      <group>L1_Format</group>
      <groupName>格式问题</groupName>
      <ability>L2_HalfPunc</ability>
      <abilityName>全半角检查</abilityName>
      <candidateList>
        <item>）</item>
      </candidateList>
      <explain>文本全半角错误。</explain>
      <paraID>2A85D7C8</paraID>
      <start>6</start>
      <end>7</end>
      <status>unmodified</status>
      <modifiedWord/>
      <trackRevisions>false</trackRevisions>
    </reviewItem>
    <reviewItem>
      <errorID>daee0d85-3f24-4626-95eb-b9902f54c8ab</errorID>
      <errorWord>＜</errorWord>
      <group>L1_Format</group>
      <groupName>格式问题</groupName>
      <ability>L2_HalfPunc</ability>
      <abilityName>全半角检查</abilityName>
      <candidateList>
        <item>&lt;</item>
      </candidateList>
      <explain>文本全半角错误。</explain>
      <paraID>217784F0</paraID>
      <start>6</start>
      <end>7</end>
      <status>unmodified</status>
      <modifiedWord/>
      <trackRevisions>false</trackRevisions>
    </reviewItem>
    <reviewItem>
      <errorID>a93a8a96-143b-4923-ad55-ba3a9f2bcd36</errorID>
      <errorWord>＜</errorWord>
      <group>L1_Format</group>
      <groupName>格式问题</groupName>
      <ability>L2_HalfPunc</ability>
      <abilityName>全半角检查</abilityName>
      <candidateList>
        <item>&lt;</item>
      </candidateList>
      <explain>文本全半角错误。</explain>
      <paraID>1FF29096</paraID>
      <start>5</start>
      <end>6</end>
      <status>unmodified</status>
      <modifiedWord/>
      <trackRevisions>false</trackRevisions>
    </reviewItem>
    <reviewItem>
      <errorID>e4963e63-d5c9-41b5-abe2-12a1e1abe9cb</errorID>
      <errorWord>＜</errorWord>
      <group>L1_Format</group>
      <groupName>格式问题</groupName>
      <ability>L2_HalfPunc</ability>
      <abilityName>全半角检查</abilityName>
      <candidateList>
        <item>&lt;</item>
      </candidateList>
      <explain>文本全半角错误。</explain>
      <paraID>14C0327D</paraID>
      <start>1</start>
      <end>2</end>
      <status>unmodified</status>
      <modifiedWord/>
      <trackRevisions>false</trackRevisions>
    </reviewItem>
    <reviewItem>
      <errorID>8e380b33-39cb-4585-8c40-82446f54c6cd</errorID>
      <errorWord>(</errorWord>
      <group>L1_Format</group>
      <groupName>格式问题</groupName>
      <ability>L2_HalfPunc</ability>
      <abilityName>全半角检查</abilityName>
      <candidateList>
        <item>（</item>
      </candidateList>
      <explain>文本全半角错误。</explain>
      <paraID>4862385B</paraID>
      <start>4</start>
      <end>5</end>
      <status>unmodified</status>
      <modifiedWord/>
      <trackRevisions>false</trackRevisions>
    </reviewItem>
    <reviewItem>
      <errorID>d4fd1d5d-6d89-4654-9f28-279f545dec74</errorID>
      <errorWord>)</errorWord>
      <group>L1_Format</group>
      <groupName>格式问题</groupName>
      <ability>L2_HalfPunc</ability>
      <abilityName>全半角检查</abilityName>
      <candidateList>
        <item>）</item>
      </candidateList>
      <explain>文本全半角错误。</explain>
      <paraID>4862385B</paraID>
      <start>6</start>
      <end>7</end>
      <status>unmodified</status>
      <modifiedWord/>
      <trackRevisions>false</trackRevisions>
    </reviewItem>
    <reviewItem>
      <errorID>6933ee9d-841b-4b54-86cb-ee675f0d0c7f</errorID>
      <errorWord>＜</errorWord>
      <group>L1_Format</group>
      <groupName>格式问题</groupName>
      <ability>L2_HalfPunc</ability>
      <abilityName>全半角检查</abilityName>
      <candidateList>
        <item>&lt;</item>
      </candidateList>
      <explain>文本全半角错误。</explain>
      <paraID>3AE0C30F</paraID>
      <start>4</start>
      <end>5</end>
      <status>unmodified</status>
      <modifiedWord/>
      <trackRevisions>false</trackRevisions>
    </reviewItem>
    <reviewItem>
      <errorID>b3a06c50-e92c-4611-8bb9-1ea0953611ff</errorID>
      <errorWord>＜</errorWord>
      <group>L1_Format</group>
      <groupName>格式问题</groupName>
      <ability>L2_HalfPunc</ability>
      <abilityName>全半角检查</abilityName>
      <candidateList>
        <item>&lt;</item>
      </candidateList>
      <explain>文本全半角错误。</explain>
      <paraID>229E05CD</paraID>
      <start>3</start>
      <end>4</end>
      <status>unmodified</status>
      <modifiedWord/>
      <trackRevisions>false</trackRevisions>
    </reviewItem>
    <reviewItem>
      <errorID>cd05b44e-c7bf-4dca-b282-c705e2975c7a</errorID>
      <errorWord>＜</errorWord>
      <group>L1_Format</group>
      <groupName>格式问题</groupName>
      <ability>L2_HalfPunc</ability>
      <abilityName>全半角检查</abilityName>
      <candidateList>
        <item>&lt;</item>
      </candidateList>
      <explain>文本全半角错误。</explain>
      <paraID>706C8216</paraID>
      <start>1</start>
      <end>2</end>
      <status>unmodified</status>
      <modifiedWord/>
      <trackRevisions>false</trackRevisions>
    </reviewItem>
    <reviewItem>
      <errorID>4139c6b5-30df-45d4-9a23-e7691291be8d</errorID>
      <errorWord>(</errorWord>
      <group>L1_Format</group>
      <groupName>格式问题</groupName>
      <ability>L2_HalfPunc</ability>
      <abilityName>全半角检查</abilityName>
      <candidateList>
        <item>（</item>
      </candidateList>
      <explain>文本全半角错误。</explain>
      <paraID>34D6CEB7</paraID>
      <start>4</start>
      <end>5</end>
      <status>unmodified</status>
      <modifiedWord/>
      <trackRevisions>false</trackRevisions>
    </reviewItem>
    <reviewItem>
      <errorID>291f22bc-ca09-43fd-9d67-acba08ec83b4</errorID>
      <errorWord>)</errorWord>
      <group>L1_Format</group>
      <groupName>格式问题</groupName>
      <ability>L2_HalfPunc</ability>
      <abilityName>全半角检查</abilityName>
      <candidateList>
        <item>）</item>
      </candidateList>
      <explain>文本全半角错误。</explain>
      <paraID>34D6CEB7</paraID>
      <start>6</start>
      <end>7</end>
      <status>unmodified</status>
      <modifiedWord/>
      <trackRevisions>false</trackRevisions>
    </reviewItem>
    <reviewItem>
      <errorID>0137630c-2fb9-429d-8267-d43d6c911314</errorID>
      <errorWord>＜</errorWord>
      <group>L1_Format</group>
      <groupName>格式问题</groupName>
      <ability>L2_HalfPunc</ability>
      <abilityName>全半角检查</abilityName>
      <candidateList>
        <item>&lt;</item>
      </candidateList>
      <explain>文本全半角错误。</explain>
      <paraID>402A5652</paraID>
      <start>6</start>
      <end>7</end>
      <status>unmodified</status>
      <modifiedWord/>
      <trackRevisions>false</trackRevisions>
    </reviewItem>
    <reviewItem>
      <errorID>86d6e9ce-94d8-47f6-aad7-a86b93d9da47</errorID>
      <errorWord>＜</errorWord>
      <group>L1_Format</group>
      <groupName>格式问题</groupName>
      <ability>L2_HalfPunc</ability>
      <abilityName>全半角检查</abilityName>
      <candidateList>
        <item>&lt;</item>
      </candidateList>
      <explain>文本全半角错误。</explain>
      <paraID> 619F4A0</paraID>
      <start>6</start>
      <end>7</end>
      <status>unmodified</status>
      <modifiedWord/>
      <trackRevisions>false</trackRevisions>
    </reviewItem>
    <reviewItem>
      <errorID>2092ecd1-1e2d-492b-b77d-4f3c5fa69fe2</errorID>
      <errorWord>＜</errorWord>
      <group>L1_Format</group>
      <groupName>格式问题</groupName>
      <ability>L2_HalfPunc</ability>
      <abilityName>全半角检查</abilityName>
      <candidateList>
        <item>&lt;</item>
      </candidateList>
      <explain>文本全半角错误。</explain>
      <paraID>3AF6235D</paraID>
      <start>1</start>
      <end>2</end>
      <status>unmodified</status>
      <modifiedWord/>
      <trackRevisions>false</trackRevisions>
    </reviewItem>
    <reviewItem>
      <errorID>c68b5532-5580-4610-bfce-991b852f37a4</errorID>
      <errorWord>(</errorWord>
      <group>L1_Format</group>
      <groupName>格式问题</groupName>
      <ability>L2_HalfPunc</ability>
      <abilityName>全半角检查</abilityName>
      <candidateList>
        <item>（</item>
      </candidateList>
      <explain>文本全半角错误。</explain>
      <paraID>2336A5F8</paraID>
      <start>4</start>
      <end>5</end>
      <status>unmodified</status>
      <modifiedWord/>
      <trackRevisions>false</trackRevisions>
    </reviewItem>
    <reviewItem>
      <errorID>a8f06101-e29f-4751-aca9-56565322e1bc</errorID>
      <errorWord>)</errorWord>
      <group>L1_Format</group>
      <groupName>格式问题</groupName>
      <ability>L2_HalfPunc</ability>
      <abilityName>全半角检查</abilityName>
      <candidateList>
        <item>）</item>
      </candidateList>
      <explain>文本全半角错误。</explain>
      <paraID>2336A5F8</paraID>
      <start>6</start>
      <end>7</end>
      <status>unmodified</status>
      <modifiedWord/>
      <trackRevisions>false</trackRevisions>
    </reviewItem>
    <reviewItem>
      <errorID>b40d3b3a-8ae1-411c-8eba-926367271b4b</errorID>
      <errorWord>＜</errorWord>
      <group>L1_Format</group>
      <groupName>格式问题</groupName>
      <ability>L2_HalfPunc</ability>
      <abilityName>全半角检查</abilityName>
      <candidateList>
        <item>&lt;</item>
      </candidateList>
      <explain>文本全半角错误。</explain>
      <paraID> FACDBFE</paraID>
      <start>4</start>
      <end>5</end>
      <status>unmodified</status>
      <modifiedWord/>
      <trackRevisions>false</trackRevisions>
    </reviewItem>
    <reviewItem>
      <errorID>c1780125-7979-4244-b448-d0bbe5a071b7</errorID>
      <errorWord>＜</errorWord>
      <group>L1_Format</group>
      <groupName>格式问题</groupName>
      <ability>L2_HalfPunc</ability>
      <abilityName>全半角检查</abilityName>
      <candidateList>
        <item>&lt;</item>
      </candidateList>
      <explain>文本全半角错误。</explain>
      <paraID> 2BCB227</paraID>
      <start>4</start>
      <end>5</end>
      <status>unmodified</status>
      <modifiedWord/>
      <trackRevisions>false</trackRevisions>
    </reviewItem>
    <reviewItem>
      <errorID>659054c4-c6a3-4355-9eb9-7f6a54143ef4</errorID>
      <errorWord>＜</errorWord>
      <group>L1_Format</group>
      <groupName>格式问题</groupName>
      <ability>L2_HalfPunc</ability>
      <abilityName>全半角检查</abilityName>
      <candidateList>
        <item>&lt;</item>
      </candidateList>
      <explain>文本全半角错误。</explain>
      <paraID>40DCC3E0</paraID>
      <start>1</start>
      <end>2</end>
      <status>unmodified</status>
      <modifiedWord/>
      <trackRevisions>false</trackRevisions>
    </reviewItem>
    <reviewItem>
      <errorID>1d3b82f4-2f52-46f1-9731-8a5d8517919b</errorID>
      <errorWord>(</errorWord>
      <group>L1_Format</group>
      <groupName>格式问题</groupName>
      <ability>L2_HalfPunc</ability>
      <abilityName>全半角检查</abilityName>
      <candidateList>
        <item>（</item>
      </candidateList>
      <explain>文本全半角错误。</explain>
      <paraID>12F7F367</paraID>
      <start>4</start>
      <end>5</end>
      <status>unmodified</status>
      <modifiedWord/>
      <trackRevisions>false</trackRevisions>
    </reviewItem>
    <reviewItem>
      <errorID>aa244f0e-1a9f-4e7a-906b-5e95c5cfffda</errorID>
      <errorWord>)</errorWord>
      <group>L1_Format</group>
      <groupName>格式问题</groupName>
      <ability>L2_HalfPunc</ability>
      <abilityName>全半角检查</abilityName>
      <candidateList>
        <item>）</item>
      </candidateList>
      <explain>文本全半角错误。</explain>
      <paraID>12F7F367</paraID>
      <start>6</start>
      <end>7</end>
      <status>unmodified</status>
      <modifiedWord/>
      <trackRevisions>false</trackRevisions>
    </reviewItem>
    <reviewItem>
      <errorID>b6a05c1c-4f1e-4eef-9198-aa3be498ab35</errorID>
      <errorWord>＜</errorWord>
      <group>L1_Format</group>
      <groupName>格式问题</groupName>
      <ability>L2_HalfPunc</ability>
      <abilityName>全半角检查</abilityName>
      <candidateList>
        <item>&lt;</item>
      </candidateList>
      <explain>文本全半角错误。</explain>
      <paraID>4535A9AA</paraID>
      <start>5</start>
      <end>6</end>
      <status>unmodified</status>
      <modifiedWord/>
      <trackRevisions>false</trackRevisions>
    </reviewItem>
    <reviewItem>
      <errorID>f6d2eedc-44a8-4c92-a569-f44650b0cead</errorID>
      <errorWord>＜</errorWord>
      <group>L1_Format</group>
      <groupName>格式问题</groupName>
      <ability>L2_HalfPunc</ability>
      <abilityName>全半角检查</abilityName>
      <candidateList>
        <item>&lt;</item>
      </candidateList>
      <explain>文本全半角错误。</explain>
      <paraID>121A968C</paraID>
      <start>5</start>
      <end>6</end>
      <status>unmodified</status>
      <modifiedWord/>
      <trackRevisions>false</trackRevisions>
    </reviewItem>
    <reviewItem>
      <errorID>7ec17968-6013-4f92-9176-205ec13feb1a</errorID>
      <errorWord>＜</errorWord>
      <group>L1_Format</group>
      <groupName>格式问题</groupName>
      <ability>L2_HalfPunc</ability>
      <abilityName>全半角检查</abilityName>
      <candidateList>
        <item>&lt;</item>
      </candidateList>
      <explain>文本全半角错误。</explain>
      <paraID>10735C73</paraID>
      <start>1</start>
      <end>2</end>
      <status>unmodified</status>
      <modifiedWord/>
      <trackRevisions>false</trackRevisions>
    </reviewItem>
    <reviewItem>
      <errorID>499c6041-f9e5-4616-a285-0a095d7a3e0c</errorID>
      <errorWord>(</errorWord>
      <group>L1_Format</group>
      <groupName>格式问题</groupName>
      <ability>L2_HalfPunc</ability>
      <abilityName>全半角检查</abilityName>
      <candidateList>
        <item>（</item>
      </candidateList>
      <explain>文本全半角错误。</explain>
      <paraID>27DE601D</paraID>
      <start>4</start>
      <end>5</end>
      <status>unmodified</status>
      <modifiedWord/>
      <trackRevisions>false</trackRevisions>
    </reviewItem>
    <reviewItem>
      <errorID>fc32ffb9-35b2-47d9-9512-580dcf51dc32</errorID>
      <errorWord>)</errorWord>
      <group>L1_Format</group>
      <groupName>格式问题</groupName>
      <ability>L2_HalfPunc</ability>
      <abilityName>全半角检查</abilityName>
      <candidateList>
        <item>）</item>
      </candidateList>
      <explain>文本全半角错误。</explain>
      <paraID>27DE601D</paraID>
      <start>6</start>
      <end>7</end>
      <status>unmodified</status>
      <modifiedWord/>
      <trackRevisions>false</trackRevisions>
    </reviewItem>
    <reviewItem>
      <errorID>2672e7ea-45f3-4a37-a405-77083f5e3c9a</errorID>
      <errorWord>＜</errorWord>
      <group>L1_Format</group>
      <groupName>格式问题</groupName>
      <ability>L2_HalfPunc</ability>
      <abilityName>全半角检查</abilityName>
      <candidateList>
        <item>&lt;</item>
      </candidateList>
      <explain>文本全半角错误。</explain>
      <paraID>691625E4</paraID>
      <start>5</start>
      <end>6</end>
      <status>unmodified</status>
      <modifiedWord/>
      <trackRevisions>false</trackRevisions>
    </reviewItem>
    <reviewItem>
      <errorID>e0f7de95-01de-4ae1-8f08-628938eda2ba</errorID>
      <errorWord>＜</errorWord>
      <group>L1_Format</group>
      <groupName>格式问题</groupName>
      <ability>L2_HalfPunc</ability>
      <abilityName>全半角检查</abilityName>
      <candidateList>
        <item>&lt;</item>
      </candidateList>
      <explain>文本全半角错误。</explain>
      <paraID>3B47A596</paraID>
      <start>4</start>
      <end>5</end>
      <status>unmodified</status>
      <modifiedWord/>
      <trackRevisions>false</trackRevisions>
    </reviewItem>
    <reviewItem>
      <errorID>756e2afd-6125-4c79-b365-90d5f10ffa4c</errorID>
      <errorWord>＜</errorWord>
      <group>L1_Format</group>
      <groupName>格式问题</groupName>
      <ability>L2_HalfPunc</ability>
      <abilityName>全半角检查</abilityName>
      <candidateList>
        <item>&lt;</item>
      </candidateList>
      <explain>文本全半角错误。</explain>
      <paraID> E32A29C</paraID>
      <start>1</start>
      <end>2</end>
      <status>unmodified</status>
      <modifiedWord/>
      <trackRevisions>false</trackRevisions>
    </reviewItem>
    <reviewItem>
      <errorID>90e6ad97-d3cb-4e74-88e8-9e97fefafc29</errorID>
      <errorWord>(</errorWord>
      <group>L1_Format</group>
      <groupName>格式问题</groupName>
      <ability>L2_HalfPunc</ability>
      <abilityName>全半角检查</abilityName>
      <candidateList>
        <item>（</item>
      </candidateList>
      <explain>文本全半角错误。</explain>
      <paraID>58A51E30</paraID>
      <start>4</start>
      <end>5</end>
      <status>unmodified</status>
      <modifiedWord/>
      <trackRevisions>false</trackRevisions>
    </reviewItem>
    <reviewItem>
      <errorID>7a13d8b1-418a-421b-b816-ccf9840aa0de</errorID>
      <errorWord>)</errorWord>
      <group>L1_Format</group>
      <groupName>格式问题</groupName>
      <ability>L2_HalfPunc</ability>
      <abilityName>全半角检查</abilityName>
      <candidateList>
        <item>）</item>
      </candidateList>
      <explain>文本全半角错误。</explain>
      <paraID>58A51E30</paraID>
      <start>6</start>
      <end>7</end>
      <status>unmodified</status>
      <modifiedWord/>
      <trackRevisions>false</trackRevisions>
    </reviewItem>
    <reviewItem>
      <errorID>4abccb78-ab71-409e-8ba4-7a4551704947</errorID>
      <errorWord>＜</errorWord>
      <group>L1_Format</group>
      <groupName>格式问题</groupName>
      <ability>L2_HalfPunc</ability>
      <abilityName>全半角检查</abilityName>
      <candidateList>
        <item>&lt;</item>
      </candidateList>
      <explain>文本全半角错误。</explain>
      <paraID>5C274DA5</paraID>
      <start>6</start>
      <end>7</end>
      <status>unmodified</status>
      <modifiedWord/>
      <trackRevisions>false</trackRevisions>
    </reviewItem>
    <reviewItem>
      <errorID>0421a692-1de6-4e11-9d21-3072f6f17f06</errorID>
      <errorWord>＜</errorWord>
      <group>L1_Format</group>
      <groupName>格式问题</groupName>
      <ability>L2_HalfPunc</ability>
      <abilityName>全半角检查</abilityName>
      <candidateList>
        <item>&lt;</item>
      </candidateList>
      <explain>文本全半角错误。</explain>
      <paraID>41032966</paraID>
      <start>5</start>
      <end>6</end>
      <status>unmodified</status>
      <modifiedWord/>
      <trackRevisions>false</trackRevisions>
    </reviewItem>
    <reviewItem>
      <errorID>977b46de-91e4-42af-b697-90c401b7bfa0</errorID>
      <errorWord>＜</errorWord>
      <group>L1_Format</group>
      <groupName>格式问题</groupName>
      <ability>L2_HalfPunc</ability>
      <abilityName>全半角检查</abilityName>
      <candidateList>
        <item>&lt;</item>
      </candidateList>
      <explain>文本全半角错误。</explain>
      <paraID>511FB7FD</paraID>
      <start>1</start>
      <end>2</end>
      <status>unmodified</status>
      <modifiedWord/>
      <trackRevisions>false</trackRevisions>
    </reviewItem>
    <reviewItem>
      <errorID>385bec9d-5319-42c8-984b-372da7ce16e1</errorID>
      <errorWord>(</errorWord>
      <group>L1_Format</group>
      <groupName>格式问题</groupName>
      <ability>L2_HalfPunc</ability>
      <abilityName>全半角检查</abilityName>
      <candidateList>
        <item>（</item>
      </candidateList>
      <explain>文本全半角错误。</explain>
      <paraID>4BED5EC5</paraID>
      <start>4</start>
      <end>5</end>
      <status>unmodified</status>
      <modifiedWord/>
      <trackRevisions>false</trackRevisions>
    </reviewItem>
    <reviewItem>
      <errorID>1a641de4-84b0-4136-964b-c753c811056a</errorID>
      <errorWord>)</errorWord>
      <group>L1_Format</group>
      <groupName>格式问题</groupName>
      <ability>L2_HalfPunc</ability>
      <abilityName>全半角检查</abilityName>
      <candidateList>
        <item>）</item>
      </candidateList>
      <explain>文本全半角错误。</explain>
      <paraID>4BED5EC5</paraID>
      <start>6</start>
      <end>7</end>
      <status>unmodified</status>
      <modifiedWord/>
      <trackRevisions>false</trackRevisions>
    </reviewItem>
    <reviewItem>
      <errorID>0483d69b-9ea3-41a7-ab40-e29b471bb7b7</errorID>
      <errorWord>＜</errorWord>
      <group>L1_Format</group>
      <groupName>格式问题</groupName>
      <ability>L2_HalfPunc</ability>
      <abilityName>全半角检查</abilityName>
      <candidateList>
        <item>&lt;</item>
      </candidateList>
      <explain>文本全半角错误。</explain>
      <paraID>4682D863</paraID>
      <start>5</start>
      <end>6</end>
      <status>unmodified</status>
      <modifiedWord/>
      <trackRevisions>false</trackRevisions>
    </reviewItem>
    <reviewItem>
      <errorID>6ea941c4-2c06-4594-910b-83556614976c</errorID>
      <errorWord>＜</errorWord>
      <group>L1_Format</group>
      <groupName>格式问题</groupName>
      <ability>L2_HalfPunc</ability>
      <abilityName>全半角检查</abilityName>
      <candidateList>
        <item>&lt;</item>
      </candidateList>
      <explain>文本全半角错误。</explain>
      <paraID>4EC412F1</paraID>
      <start>4</start>
      <end>5</end>
      <status>unmodified</status>
      <modifiedWord/>
      <trackRevisions>false</trackRevisions>
    </reviewItem>
    <reviewItem>
      <errorID>2304749a-52c1-4c9e-b033-fa2085c18f2e</errorID>
      <errorWord>＜</errorWord>
      <group>L1_Format</group>
      <groupName>格式问题</groupName>
      <ability>L2_HalfPunc</ability>
      <abilityName>全半角检查</abilityName>
      <candidateList>
        <item>&lt;</item>
      </candidateList>
      <explain>文本全半角错误。</explain>
      <paraID>6AB1BDD0</paraID>
      <start>1</start>
      <end>2</end>
      <status>unmodified</status>
      <modifiedWord/>
      <trackRevisions>false</trackRevisions>
    </reviewItem>
    <reviewItem>
      <errorID>41edfb3f-1e06-4f4a-bf71-f3b8277d0758</errorID>
      <errorWord>(</errorWord>
      <group>L1_Format</group>
      <groupName>格式问题</groupName>
      <ability>L2_HalfPunc</ability>
      <abilityName>全半角检查</abilityName>
      <candidateList>
        <item>（</item>
      </candidateList>
      <explain>文本全半角错误。</explain>
      <paraID>48CFB636</paraID>
      <start>4</start>
      <end>5</end>
      <status>unmodified</status>
      <modifiedWord/>
      <trackRevisions>false</trackRevisions>
    </reviewItem>
    <reviewItem>
      <errorID>a53b2fdf-02f5-4b95-9b6c-75ab69d0f207</errorID>
      <errorWord>)</errorWord>
      <group>L1_Format</group>
      <groupName>格式问题</groupName>
      <ability>L2_HalfPunc</ability>
      <abilityName>全半角检查</abilityName>
      <candidateList>
        <item>）</item>
      </candidateList>
      <explain>文本全半角错误。</explain>
      <paraID>48CFB636</paraID>
      <start>6</start>
      <end>7</end>
      <status>unmodified</status>
      <modifiedWord/>
      <trackRevisions>false</trackRevisions>
    </reviewItem>
    <reviewItem>
      <errorID>bb725a10-8838-42ba-b3d6-2beec171d33a</errorID>
      <errorWord>＜</errorWord>
      <group>L1_Format</group>
      <groupName>格式问题</groupName>
      <ability>L2_HalfPunc</ability>
      <abilityName>全半角检查</abilityName>
      <candidateList>
        <item>&lt;</item>
      </candidateList>
      <explain>文本全半角错误。</explain>
      <paraID> A32475B</paraID>
      <start>6</start>
      <end>7</end>
      <status>unmodified</status>
      <modifiedWord/>
      <trackRevisions>false</trackRevisions>
    </reviewItem>
    <reviewItem>
      <errorID>24604c71-d0af-4404-8ec8-820ae8e1826a</errorID>
      <errorWord>＜</errorWord>
      <group>L1_Format</group>
      <groupName>格式问题</groupName>
      <ability>L2_HalfPunc</ability>
      <abilityName>全半角检查</abilityName>
      <candidateList>
        <item>&lt;</item>
      </candidateList>
      <explain>文本全半角错误。</explain>
      <paraID>488FBFF5</paraID>
      <start>5</start>
      <end>6</end>
      <status>unmodified</status>
      <modifiedWord/>
      <trackRevisions>false</trackRevisions>
    </reviewItem>
    <reviewItem>
      <errorID>7a9a82e4-de79-444d-9bbb-b079f53daf40</errorID>
      <errorWord>＜</errorWord>
      <group>L1_Format</group>
      <groupName>格式问题</groupName>
      <ability>L2_HalfPunc</ability>
      <abilityName>全半角检查</abilityName>
      <candidateList>
        <item>&lt;</item>
      </candidateList>
      <explain>文本全半角错误。</explain>
      <paraID>5A93079F</paraID>
      <start>1</start>
      <end>2</end>
      <status>unmodified</status>
      <modifiedWord/>
      <trackRevisions>false</trackRevisions>
    </reviewItem>
    <reviewItem>
      <errorID>bce9244e-81d0-491c-b63a-2c3458e973c8</errorID>
      <errorWord>(</errorWord>
      <group>L1_Format</group>
      <groupName>格式问题</groupName>
      <ability>L2_HalfPunc</ability>
      <abilityName>全半角检查</abilityName>
      <candidateList>
        <item>（</item>
      </candidateList>
      <explain>文本全半角错误。</explain>
      <paraID>271CF60E</paraID>
      <start>4</start>
      <end>5</end>
      <status>unmodified</status>
      <modifiedWord/>
      <trackRevisions>false</trackRevisions>
    </reviewItem>
    <reviewItem>
      <errorID>6d908504-1090-4b89-94b1-dc29c58302cf</errorID>
      <errorWord>)</errorWord>
      <group>L1_Format</group>
      <groupName>格式问题</groupName>
      <ability>L2_HalfPunc</ability>
      <abilityName>全半角检查</abilityName>
      <candidateList>
        <item>）</item>
      </candidateList>
      <explain>文本全半角错误。</explain>
      <paraID>271CF60E</paraID>
      <start>6</start>
      <end>7</end>
      <status>unmodified</status>
      <modifiedWord/>
      <trackRevisions>false</trackRevisions>
    </reviewItem>
    <reviewItem>
      <errorID>c815b0c1-4d46-45d1-8426-36b2744913a8</errorID>
      <errorWord>＜</errorWord>
      <group>L1_Format</group>
      <groupName>格式问题</groupName>
      <ability>L2_HalfPunc</ability>
      <abilityName>全半角检查</abilityName>
      <candidateList>
        <item>&lt;</item>
      </candidateList>
      <explain>文本全半角错误。</explain>
      <paraID>747F1A5F</paraID>
      <start>5</start>
      <end>6</end>
      <status>unmodified</status>
      <modifiedWord/>
      <trackRevisions>false</trackRevisions>
    </reviewItem>
    <reviewItem>
      <errorID>03207b6e-56bc-40d3-9471-9ddb26fefe02</errorID>
      <errorWord>＜</errorWord>
      <group>L1_Format</group>
      <groupName>格式问题</groupName>
      <ability>L2_HalfPunc</ability>
      <abilityName>全半角检查</abilityName>
      <candidateList>
        <item>&lt;</item>
      </candidateList>
      <explain>文本全半角错误。</explain>
      <paraID>40195754</paraID>
      <start>4</start>
      <end>5</end>
      <status>unmodified</status>
      <modifiedWord/>
      <trackRevisions>false</trackRevisions>
    </reviewItem>
    <reviewItem>
      <errorID>df493c8f-97d2-47a5-9c7b-a3a1b982f6ab</errorID>
      <errorWord>＜</errorWord>
      <group>L1_Format</group>
      <groupName>格式问题</groupName>
      <ability>L2_HalfPunc</ability>
      <abilityName>全半角检查</abilityName>
      <candidateList>
        <item>&lt;</item>
      </candidateList>
      <explain>文本全半角错误。</explain>
      <paraID>22CB2494</paraID>
      <start>1</start>
      <end>2</end>
      <status>unmodified</status>
      <modifiedWord/>
      <trackRevisions>false</trackRevisions>
    </reviewItem>
    <reviewItem>
      <errorID>9c778807-e7f2-4331-a5b8-e41bc84a18b4</errorID>
      <errorWord>(</errorWord>
      <group>L1_Format</group>
      <groupName>格式问题</groupName>
      <ability>L2_HalfPunc</ability>
      <abilityName>全半角检查</abilityName>
      <candidateList>
        <item>（</item>
      </candidateList>
      <explain>文本全半角错误。</explain>
      <paraID>5DF4D3D6</paraID>
      <start>4</start>
      <end>5</end>
      <status>unmodified</status>
      <modifiedWord/>
      <trackRevisions>false</trackRevisions>
    </reviewItem>
    <reviewItem>
      <errorID>e015d6bc-0379-4bf3-9b6f-6919632ced35</errorID>
      <errorWord>)</errorWord>
      <group>L1_Format</group>
      <groupName>格式问题</groupName>
      <ability>L2_HalfPunc</ability>
      <abilityName>全半角检查</abilityName>
      <candidateList>
        <item>）</item>
      </candidateList>
      <explain>文本全半角错误。</explain>
      <paraID>5DF4D3D6</paraID>
      <start>6</start>
      <end>7</end>
      <status>unmodified</status>
      <modifiedWord/>
      <trackRevisions>false</trackRevisions>
    </reviewItem>
    <reviewItem>
      <errorID>786df597-14f0-42cf-ae85-4fafa90167b5</errorID>
      <errorWord>＜</errorWord>
      <group>L1_Format</group>
      <groupName>格式问题</groupName>
      <ability>L2_HalfPunc</ability>
      <abilityName>全半角检查</abilityName>
      <candidateList>
        <item>&lt;</item>
      </candidateList>
      <explain>文本全半角错误。</explain>
      <paraID>793FAF18</paraID>
      <start>6</start>
      <end>7</end>
      <status>unmodified</status>
      <modifiedWord/>
      <trackRevisions>false</trackRevisions>
    </reviewItem>
    <reviewItem>
      <errorID>9fd3cc0f-7457-4424-a271-76befb7dedcb</errorID>
      <errorWord>＜</errorWord>
      <group>L1_Format</group>
      <groupName>格式问题</groupName>
      <ability>L2_HalfPunc</ability>
      <abilityName>全半角检查</abilityName>
      <candidateList>
        <item>&lt;</item>
      </candidateList>
      <explain>文本全半角错误。</explain>
      <paraID>18F24FAF</paraID>
      <start>5</start>
      <end>6</end>
      <status>unmodified</status>
      <modifiedWord/>
      <trackRevisions>false</trackRevisions>
    </reviewItem>
    <reviewItem>
      <errorID>a9b6169e-eb0c-4615-aca1-116bc854e3f2</errorID>
      <errorWord>＜</errorWord>
      <group>L1_Format</group>
      <groupName>格式问题</groupName>
      <ability>L2_HalfPunc</ability>
      <abilityName>全半角检查</abilityName>
      <candidateList>
        <item>&lt;</item>
      </candidateList>
      <explain>文本全半角错误。</explain>
      <paraID> 2746DCF</paraID>
      <start>1</start>
      <end>2</end>
      <status>unmodified</status>
      <modifiedWord/>
      <trackRevisions>false</trackRevisions>
    </reviewItem>
    <reviewItem>
      <errorID>e5021815-24a2-4777-80c7-b66dbcc33e7f</errorID>
      <errorWord>(</errorWord>
      <group>L1_Format</group>
      <groupName>格式问题</groupName>
      <ability>L2_HalfPunc</ability>
      <abilityName>全半角检查</abilityName>
      <candidateList>
        <item>（</item>
      </candidateList>
      <explain>文本全半角错误。</explain>
      <paraID>7EE84D40</paraID>
      <start>4</start>
      <end>5</end>
      <status>unmodified</status>
      <modifiedWord/>
      <trackRevisions>false</trackRevisions>
    </reviewItem>
    <reviewItem>
      <errorID>86447a10-3987-4222-a753-732846826bc3</errorID>
      <errorWord>)</errorWord>
      <group>L1_Format</group>
      <groupName>格式问题</groupName>
      <ability>L2_HalfPunc</ability>
      <abilityName>全半角检查</abilityName>
      <candidateList>
        <item>）</item>
      </candidateList>
      <explain>文本全半角错误。</explain>
      <paraID>7EE84D40</paraID>
      <start>6</start>
      <end>7</end>
      <status>unmodified</status>
      <modifiedWord/>
      <trackRevisions>false</trackRevisions>
    </reviewItem>
    <reviewItem>
      <errorID>dd415dbf-9a79-47bc-8448-685d8898803a</errorID>
      <errorWord>＜</errorWord>
      <group>L1_Format</group>
      <groupName>格式问题</groupName>
      <ability>L2_HalfPunc</ability>
      <abilityName>全半角检查</abilityName>
      <candidateList>
        <item>&lt;</item>
      </candidateList>
      <explain>文本全半角错误。</explain>
      <paraID>1D49BAD0</paraID>
      <start>5</start>
      <end>6</end>
      <status>unmodified</status>
      <modifiedWord/>
      <trackRevisions>false</trackRevisions>
    </reviewItem>
    <reviewItem>
      <errorID>f2440621-28b9-472d-a585-24183551df65</errorID>
      <errorWord>＜</errorWord>
      <group>L1_Format</group>
      <groupName>格式问题</groupName>
      <ability>L2_HalfPunc</ability>
      <abilityName>全半角检查</abilityName>
      <candidateList>
        <item>&lt;</item>
      </candidateList>
      <explain>文本全半角错误。</explain>
      <paraID>7559A7C8</paraID>
      <start>4</start>
      <end>5</end>
      <status>unmodified</status>
      <modifiedWord/>
      <trackRevisions>false</trackRevisions>
    </reviewItem>
    <reviewItem>
      <errorID>ce1700d3-c396-4c4e-b850-a93e3da4ddf2</errorID>
      <errorWord>＜</errorWord>
      <group>L1_Format</group>
      <groupName>格式问题</groupName>
      <ability>L2_HalfPunc</ability>
      <abilityName>全半角检查</abilityName>
      <candidateList>
        <item>&lt;</item>
      </candidateList>
      <explain>文本全半角错误。</explain>
      <paraID> 3A408B9</paraID>
      <start>1</start>
      <end>2</end>
      <status>unmodified</status>
      <modifiedWord/>
      <trackRevisions>false</trackRevisions>
    </reviewItem>
    <reviewItem>
      <errorID>8a4a887d-ef74-4a12-b145-b4554d7843bb</errorID>
      <errorWord>(</errorWord>
      <group>L1_Format</group>
      <groupName>格式问题</groupName>
      <ability>L2_HalfPunc</ability>
      <abilityName>全半角检查</abilityName>
      <candidateList>
        <item>（</item>
      </candidateList>
      <explain>文本全半角错误。</explain>
      <paraID>4318EC5D</paraID>
      <start>4</start>
      <end>5</end>
      <status>unmodified</status>
      <modifiedWord/>
      <trackRevisions>false</trackRevisions>
    </reviewItem>
    <reviewItem>
      <errorID>228e0ee2-1f41-47d4-a7b3-4e2ab7fa9067</errorID>
      <errorWord>)</errorWord>
      <group>L1_Format</group>
      <groupName>格式问题</groupName>
      <ability>L2_HalfPunc</ability>
      <abilityName>全半角检查</abilityName>
      <candidateList>
        <item>）</item>
      </candidateList>
      <explain>文本全半角错误。</explain>
      <paraID>4318EC5D</paraID>
      <start>6</start>
      <end>7</end>
      <status>unmodified</status>
      <modifiedWord/>
      <trackRevisions>false</trackRevisions>
    </reviewItem>
    <reviewItem>
      <errorID>382c0ef4-40f4-4eaf-bb1c-a974fc0e50fd</errorID>
      <errorWord>＜</errorWord>
      <group>L1_Format</group>
      <groupName>格式问题</groupName>
      <ability>L2_HalfPunc</ability>
      <abilityName>全半角检查</abilityName>
      <candidateList>
        <item>&lt;</item>
      </candidateList>
      <explain>文本全半角错误。</explain>
      <paraID>76D7A6C0</paraID>
      <start>6</start>
      <end>7</end>
      <status>unmodified</status>
      <modifiedWord/>
      <trackRevisions>false</trackRevisions>
    </reviewItem>
    <reviewItem>
      <errorID>1b7b4299-b491-4f6f-bcc4-5134f1d25cf6</errorID>
      <errorWord>＜</errorWord>
      <group>L1_Format</group>
      <groupName>格式问题</groupName>
      <ability>L2_HalfPunc</ability>
      <abilityName>全半角检查</abilityName>
      <candidateList>
        <item>&lt;</item>
      </candidateList>
      <explain>文本全半角错误。</explain>
      <paraID>2D7DC484</paraID>
      <start>5</start>
      <end>6</end>
      <status>unmodified</status>
      <modifiedWord/>
      <trackRevisions>false</trackRevisions>
    </reviewItem>
    <reviewItem>
      <errorID>cde8e402-824b-4200-aa6d-b8eb578125cf</errorID>
      <errorWord>＜</errorWord>
      <group>L1_Format</group>
      <groupName>格式问题</groupName>
      <ability>L2_HalfPunc</ability>
      <abilityName>全半角检查</abilityName>
      <candidateList>
        <item>&lt;</item>
      </candidateList>
      <explain>文本全半角错误。</explain>
      <paraID> BE27696</paraID>
      <start>1</start>
      <end>2</end>
      <status>unmodified</status>
      <modifiedWord/>
      <trackRevisions>false</trackRevisions>
    </reviewItem>
    <reviewItem>
      <errorID>cc86ca3f-fbc3-4f65-b2e0-b43698ecf14e</errorID>
      <errorWord>(</errorWord>
      <group>L1_Format</group>
      <groupName>格式问题</groupName>
      <ability>L2_HalfPunc</ability>
      <abilityName>全半角检查</abilityName>
      <candidateList>
        <item>（</item>
      </candidateList>
      <explain>文本全半角错误。</explain>
      <paraID>1BB02A7B</paraID>
      <start>4</start>
      <end>5</end>
      <status>unmodified</status>
      <modifiedWord/>
      <trackRevisions>false</trackRevisions>
    </reviewItem>
    <reviewItem>
      <errorID>1cffb58a-4321-4f45-8a1b-d4302f1c187a</errorID>
      <errorWord>)</errorWord>
      <group>L1_Format</group>
      <groupName>格式问题</groupName>
      <ability>L2_HalfPunc</ability>
      <abilityName>全半角检查</abilityName>
      <candidateList>
        <item>）</item>
      </candidateList>
      <explain>文本全半角错误。</explain>
      <paraID>1BB02A7B</paraID>
      <start>6</start>
      <end>7</end>
      <status>unmodified</status>
      <modifiedWord/>
      <trackRevisions>false</trackRevisions>
    </reviewItem>
    <reviewItem>
      <errorID>a7f790c4-6d72-4cc5-8348-b4089465661d</errorID>
      <errorWord>＜</errorWord>
      <group>L1_Format</group>
      <groupName>格式问题</groupName>
      <ability>L2_HalfPunc</ability>
      <abilityName>全半角检查</abilityName>
      <candidateList>
        <item>&lt;</item>
      </candidateList>
      <explain>文本全半角错误。</explain>
      <paraID>2532B685</paraID>
      <start>5</start>
      <end>6</end>
      <status>unmodified</status>
      <modifiedWord/>
      <trackRevisions>false</trackRevisions>
    </reviewItem>
    <reviewItem>
      <errorID>f8ac8b8f-28d1-4ece-8daa-f35d2fdf89b5</errorID>
      <errorWord>＜</errorWord>
      <group>L1_Format</group>
      <groupName>格式问题</groupName>
      <ability>L2_HalfPunc</ability>
      <abilityName>全半角检查</abilityName>
      <candidateList>
        <item>&lt;</item>
      </candidateList>
      <explain>文本全半角错误。</explain>
      <paraID>179B595F</paraID>
      <start>4</start>
      <end>5</end>
      <status>unmodified</status>
      <modifiedWord/>
      <trackRevisions>false</trackRevisions>
    </reviewItem>
    <reviewItem>
      <errorID>9ffb0c13-a76a-4c86-ba5f-06116eda417a</errorID>
      <errorWord>＜</errorWord>
      <group>L1_Format</group>
      <groupName>格式问题</groupName>
      <ability>L2_HalfPunc</ability>
      <abilityName>全半角检查</abilityName>
      <candidateList>
        <item>&lt;</item>
      </candidateList>
      <explain>文本全半角错误。</explain>
      <paraID>129F6FC2</paraID>
      <start>1</start>
      <end>2</end>
      <status>unmodified</status>
      <modifiedWord/>
      <trackRevisions>false</trackRevisions>
    </reviewItem>
    <reviewItem>
      <errorID>85a80247-1324-4572-a67b-570f4d35c3d5</errorID>
      <errorWord>(</errorWord>
      <group>L1_Format</group>
      <groupName>格式问题</groupName>
      <ability>L2_HalfPunc</ability>
      <abilityName>全半角检查</abilityName>
      <candidateList>
        <item>（</item>
      </candidateList>
      <explain>文本全半角错误。</explain>
      <paraID>4964EE1B</paraID>
      <start>4</start>
      <end>5</end>
      <status>unmodified</status>
      <modifiedWord/>
      <trackRevisions>false</trackRevisions>
    </reviewItem>
    <reviewItem>
      <errorID>6e0b78b9-a288-4667-972a-87622c5376c1</errorID>
      <errorWord>)</errorWord>
      <group>L1_Format</group>
      <groupName>格式问题</groupName>
      <ability>L2_HalfPunc</ability>
      <abilityName>全半角检查</abilityName>
      <candidateList>
        <item>）</item>
      </candidateList>
      <explain>文本全半角错误。</explain>
      <paraID>4964EE1B</paraID>
      <start>6</start>
      <end>7</end>
      <status>unmodified</status>
      <modifiedWord/>
      <trackRevisions>false</trackRevisions>
    </reviewItem>
    <reviewItem>
      <errorID>a72537dd-2dc3-4ca6-be01-7781f86711b0</errorID>
      <errorWord>＜</errorWord>
      <group>L1_Format</group>
      <groupName>格式问题</groupName>
      <ability>L2_HalfPunc</ability>
      <abilityName>全半角检查</abilityName>
      <candidateList>
        <item>&lt;</item>
      </candidateList>
      <explain>文本全半角错误。</explain>
      <paraID>31BB320C</paraID>
      <start>6</start>
      <end>7</end>
      <status>unmodified</status>
      <modifiedWord/>
      <trackRevisions>false</trackRevisions>
    </reviewItem>
    <reviewItem>
      <errorID>9ea2721c-b939-4be2-a49a-0d9bccaec306</errorID>
      <errorWord>＜</errorWord>
      <group>L1_Format</group>
      <groupName>格式问题</groupName>
      <ability>L2_HalfPunc</ability>
      <abilityName>全半角检查</abilityName>
      <candidateList>
        <item>&lt;</item>
      </candidateList>
      <explain>文本全半角错误。</explain>
      <paraID>78D68ACE</paraID>
      <start>5</start>
      <end>6</end>
      <status>unmodified</status>
      <modifiedWord/>
      <trackRevisions>false</trackRevisions>
    </reviewItem>
    <reviewItem>
      <errorID>3f3696ad-817c-4466-8686-a42736b17a07</errorID>
      <errorWord>＜</errorWord>
      <group>L1_Format</group>
      <groupName>格式问题</groupName>
      <ability>L2_HalfPunc</ability>
      <abilityName>全半角检查</abilityName>
      <candidateList>
        <item>&lt;</item>
      </candidateList>
      <explain>文本全半角错误。</explain>
      <paraID>3052AE28</paraID>
      <start>1</start>
      <end>2</end>
      <status>unmodified</status>
      <modifiedWord/>
      <trackRevisions>false</trackRevisions>
    </reviewItem>
    <reviewItem>
      <errorID>63adb389-7806-41f9-9cd8-75e9fa50b639</errorID>
      <errorWord>(</errorWord>
      <group>L1_Format</group>
      <groupName>格式问题</groupName>
      <ability>L2_HalfPunc</ability>
      <abilityName>全半角检查</abilityName>
      <candidateList>
        <item>（</item>
      </candidateList>
      <explain>文本全半角错误。</explain>
      <paraID>5CA4473A</paraID>
      <start>4</start>
      <end>5</end>
      <status>unmodified</status>
      <modifiedWord/>
      <trackRevisions>false</trackRevisions>
    </reviewItem>
    <reviewItem>
      <errorID>c162c790-0020-4d39-bbfa-ee1fc14a65ba</errorID>
      <errorWord>)</errorWord>
      <group>L1_Format</group>
      <groupName>格式问题</groupName>
      <ability>L2_HalfPunc</ability>
      <abilityName>全半角检查</abilityName>
      <candidateList>
        <item>）</item>
      </candidateList>
      <explain>文本全半角错误。</explain>
      <paraID>5CA4473A</paraID>
      <start>6</start>
      <end>7</end>
      <status>unmodified</status>
      <modifiedWord/>
      <trackRevisions>false</trackRevisions>
    </reviewItem>
    <reviewItem>
      <errorID>5550a77e-1855-4a19-8cd3-767169f99b27</errorID>
      <errorWord>＜</errorWord>
      <group>L1_Format</group>
      <groupName>格式问题</groupName>
      <ability>L2_HalfPunc</ability>
      <abilityName>全半角检查</abilityName>
      <candidateList>
        <item>&lt;</item>
      </candidateList>
      <explain>文本全半角错误。</explain>
      <paraID>66B0B60C</paraID>
      <start>5</start>
      <end>6</end>
      <status>unmodified</status>
      <modifiedWord/>
      <trackRevisions>false</trackRevisions>
    </reviewItem>
    <reviewItem>
      <errorID>3f307d98-cba7-47bd-acfb-798ff935a7d2</errorID>
      <errorWord>＜</errorWord>
      <group>L1_Format</group>
      <groupName>格式问题</groupName>
      <ability>L2_HalfPunc</ability>
      <abilityName>全半角检查</abilityName>
      <candidateList>
        <item>&lt;</item>
      </candidateList>
      <explain>文本全半角错误。</explain>
      <paraID>5DE2A4D8</paraID>
      <start>4</start>
      <end>5</end>
      <status>unmodified</status>
      <modifiedWord/>
      <trackRevisions>false</trackRevisions>
    </reviewItem>
    <reviewItem>
      <errorID>e34291af-2ea8-45d3-9340-17f80ef0fe34</errorID>
      <errorWord>＜</errorWord>
      <group>L1_Format</group>
      <groupName>格式问题</groupName>
      <ability>L2_HalfPunc</ability>
      <abilityName>全半角检查</abilityName>
      <candidateList>
        <item>&lt;</item>
      </candidateList>
      <explain>文本全半角错误。</explain>
      <paraID>3B062602</paraID>
      <start>1</start>
      <end>2</end>
      <status>unmodified</status>
      <modifiedWord/>
      <trackRevisions>false</trackRevisions>
    </reviewItem>
    <reviewItem>
      <errorID>f29ccfd1-9d06-4ddb-9a90-b08452bf0f74</errorID>
      <errorWord>(</errorWord>
      <group>L1_Format</group>
      <groupName>格式问题</groupName>
      <ability>L2_HalfPunc</ability>
      <abilityName>全半角检查</abilityName>
      <candidateList>
        <item>（</item>
      </candidateList>
      <explain>文本全半角错误。</explain>
      <paraID>3812C1D1</paraID>
      <start>4</start>
      <end>5</end>
      <status>unmodified</status>
      <modifiedWord/>
      <trackRevisions>false</trackRevisions>
    </reviewItem>
    <reviewItem>
      <errorID>2c38d5a4-afa5-499d-b31d-b4eff51a2d31</errorID>
      <errorWord>)</errorWord>
      <group>L1_Format</group>
      <groupName>格式问题</groupName>
      <ability>L2_HalfPunc</ability>
      <abilityName>全半角检查</abilityName>
      <candidateList>
        <item>）</item>
      </candidateList>
      <explain>文本全半角错误。</explain>
      <paraID>3812C1D1</paraID>
      <start>6</start>
      <end>7</end>
      <status>unmodified</status>
      <modifiedWord/>
      <trackRevisions>false</trackRevisions>
    </reviewItem>
    <reviewItem>
      <errorID>8475bfeb-e867-440a-85b9-6ceee65d4a55</errorID>
      <errorWord>＜</errorWord>
      <group>L1_Format</group>
      <groupName>格式问题</groupName>
      <ability>L2_HalfPunc</ability>
      <abilityName>全半角检查</abilityName>
      <candidateList>
        <item>&lt;</item>
      </candidateList>
      <explain>文本全半角错误。</explain>
      <paraID>5A716B3F</paraID>
      <start>6</start>
      <end>7</end>
      <status>unmodified</status>
      <modifiedWord/>
      <trackRevisions>false</trackRevisions>
    </reviewItem>
    <reviewItem>
      <errorID>ec98e9ee-dfdc-4639-b3f9-9cd8138d4ee4</errorID>
      <errorWord>＜</errorWord>
      <group>L1_Format</group>
      <groupName>格式问题</groupName>
      <ability>L2_HalfPunc</ability>
      <abilityName>全半角检查</abilityName>
      <candidateList>
        <item>&lt;</item>
      </candidateList>
      <explain>文本全半角错误。</explain>
      <paraID>529E7DB6</paraID>
      <start>5</start>
      <end>6</end>
      <status>unmodified</status>
      <modifiedWord/>
      <trackRevisions>false</trackRevisions>
    </reviewItem>
    <reviewItem>
      <errorID>f43b772d-7ed0-4bd4-8f52-30b800d97877</errorID>
      <errorWord>＜</errorWord>
      <group>L1_Format</group>
      <groupName>格式问题</groupName>
      <ability>L2_HalfPunc</ability>
      <abilityName>全半角检查</abilityName>
      <candidateList>
        <item>&lt;</item>
      </candidateList>
      <explain>文本全半角错误。</explain>
      <paraID>72EC40D3</paraID>
      <start>1</start>
      <end>2</end>
      <status>unmodified</status>
      <modifiedWord/>
      <trackRevisions>false</trackRevisions>
    </reviewItem>
    <reviewItem>
      <errorID>11bdceb5-c4e4-49d1-9dde-901490f6212c</errorID>
      <errorWord>(</errorWord>
      <group>L1_Format</group>
      <groupName>格式问题</groupName>
      <ability>L2_HalfPunc</ability>
      <abilityName>全半角检查</abilityName>
      <candidateList>
        <item>（</item>
      </candidateList>
      <explain>文本全半角错误。</explain>
      <paraID>680C847E</paraID>
      <start>4</start>
      <end>5</end>
      <status>unmodified</status>
      <modifiedWord/>
      <trackRevisions>false</trackRevisions>
    </reviewItem>
    <reviewItem>
      <errorID>fb94e893-ecf8-4037-bf0d-de882fccb22e</errorID>
      <errorWord>)</errorWord>
      <group>L1_Format</group>
      <groupName>格式问题</groupName>
      <ability>L2_HalfPunc</ability>
      <abilityName>全半角检查</abilityName>
      <candidateList>
        <item>）</item>
      </candidateList>
      <explain>文本全半角错误。</explain>
      <paraID>680C847E</paraID>
      <start>6</start>
      <end>7</end>
      <status>unmodified</status>
      <modifiedWord/>
      <trackRevisions>false</trackRevisions>
    </reviewItem>
    <reviewItem>
      <errorID>4f405787-ba00-4f22-badc-cb380baa7cf3</errorID>
      <errorWord>＜</errorWord>
      <group>L1_Format</group>
      <groupName>格式问题</groupName>
      <ability>L2_HalfPunc</ability>
      <abilityName>全半角检查</abilityName>
      <candidateList>
        <item>&lt;</item>
      </candidateList>
      <explain>文本全半角错误。</explain>
      <paraID>6D353389</paraID>
      <start>5</start>
      <end>6</end>
      <status>unmodified</status>
      <modifiedWord/>
      <trackRevisions>false</trackRevisions>
    </reviewItem>
    <reviewItem>
      <errorID>7e717bf7-4607-4be3-8552-72dea946297c</errorID>
      <errorWord>＜</errorWord>
      <group>L1_Format</group>
      <groupName>格式问题</groupName>
      <ability>L2_HalfPunc</ability>
      <abilityName>全半角检查</abilityName>
      <candidateList>
        <item>&lt;</item>
      </candidateList>
      <explain>文本全半角错误。</explain>
      <paraID>155B1CB3</paraID>
      <start>4</start>
      <end>5</end>
      <status>unmodified</status>
      <modifiedWord/>
      <trackRevisions>false</trackRevisions>
    </reviewItem>
    <reviewItem>
      <errorID>10640b0a-80b8-4b50-b496-d93c29a79f77</errorID>
      <errorWord>＜</errorWord>
      <group>L1_Format</group>
      <groupName>格式问题</groupName>
      <ability>L2_HalfPunc</ability>
      <abilityName>全半角检查</abilityName>
      <candidateList>
        <item>&lt;</item>
      </candidateList>
      <explain>文本全半角错误。</explain>
      <paraID>2E4B90DC</paraID>
      <start>1</start>
      <end>2</end>
      <status>unmodified</status>
      <modifiedWord/>
      <trackRevisions>false</trackRevisions>
    </reviewItem>
    <reviewItem>
      <errorID>b83effa5-b75a-4e93-92f0-54497813cc8d</errorID>
      <errorWord>(</errorWord>
      <group>L1_Format</group>
      <groupName>格式问题</groupName>
      <ability>L2_HalfPunc</ability>
      <abilityName>全半角检查</abilityName>
      <candidateList>
        <item>（</item>
      </candidateList>
      <explain>文本全半角错误。</explain>
      <paraID>100FAD06</paraID>
      <start>4</start>
      <end>5</end>
      <status>unmodified</status>
      <modifiedWord/>
      <trackRevisions>false</trackRevisions>
    </reviewItem>
    <reviewItem>
      <errorID>adc61425-d426-46b7-9657-1b5f825b6234</errorID>
      <errorWord>)</errorWord>
      <group>L1_Format</group>
      <groupName>格式问题</groupName>
      <ability>L2_HalfPunc</ability>
      <abilityName>全半角检查</abilityName>
      <candidateList>
        <item>）</item>
      </candidateList>
      <explain>文本全半角错误。</explain>
      <paraID>100FAD06</paraID>
      <start>6</start>
      <end>7</end>
      <status>unmodified</status>
      <modifiedWord/>
      <trackRevisions>false</trackRevisions>
    </reviewItem>
    <reviewItem>
      <errorID>31df56fb-add4-4dbb-8538-2c85110b019d</errorID>
      <errorWord>＜</errorWord>
      <group>L1_Format</group>
      <groupName>格式问题</groupName>
      <ability>L2_HalfPunc</ability>
      <abilityName>全半角检查</abilityName>
      <candidateList>
        <item>&lt;</item>
      </candidateList>
      <explain>文本全半角错误。</explain>
      <paraID>7BC25262</paraID>
      <start>6</start>
      <end>7</end>
      <status>unmodified</status>
      <modifiedWord/>
      <trackRevisions>false</trackRevisions>
    </reviewItem>
    <reviewItem>
      <errorID>ead9d235-7f85-44cc-9346-dcc4f92a940e</errorID>
      <errorWord>＜</errorWord>
      <group>L1_Format</group>
      <groupName>格式问题</groupName>
      <ability>L2_HalfPunc</ability>
      <abilityName>全半角检查</abilityName>
      <candidateList>
        <item>&lt;</item>
      </candidateList>
      <explain>文本全半角错误。</explain>
      <paraID>3DD56055</paraID>
      <start>4</start>
      <end>5</end>
      <status>unmodified</status>
      <modifiedWord/>
      <trackRevisions>false</trackRevisions>
    </reviewItem>
    <reviewItem>
      <errorID>352e6f57-8217-4dcd-ad11-1bf14eb3f42d</errorID>
      <errorWord>＜</errorWord>
      <group>L1_Format</group>
      <groupName>格式问题</groupName>
      <ability>L2_HalfPunc</ability>
      <abilityName>全半角检查</abilityName>
      <candidateList>
        <item>&lt;</item>
      </candidateList>
      <explain>文本全半角错误。</explain>
      <paraID>35DD38DF</paraID>
      <start>1</start>
      <end>2</end>
      <status>unmodified</status>
      <modifiedWord/>
      <trackRevisions>false</trackRevisions>
    </reviewItem>
    <reviewItem>
      <errorID>5f0ec7f1-d25d-4783-9e7b-2b996c089b01</errorID>
      <errorWord>(</errorWord>
      <group>L1_Format</group>
      <groupName>格式问题</groupName>
      <ability>L2_HalfPunc</ability>
      <abilityName>全半角检查</abilityName>
      <candidateList>
        <item>（</item>
      </candidateList>
      <explain>文本全半角错误。</explain>
      <paraID>17939720</paraID>
      <start>4</start>
      <end>5</end>
      <status>unmodified</status>
      <modifiedWord/>
      <trackRevisions>false</trackRevisions>
    </reviewItem>
    <reviewItem>
      <errorID>ecacfcb3-5f30-4422-8180-4c4af685f807</errorID>
      <errorWord>)</errorWord>
      <group>L1_Format</group>
      <groupName>格式问题</groupName>
      <ability>L2_HalfPunc</ability>
      <abilityName>全半角检查</abilityName>
      <candidateList>
        <item>）</item>
      </candidateList>
      <explain>文本全半角错误。</explain>
      <paraID>17939720</paraID>
      <start>6</start>
      <end>7</end>
      <status>unmodified</status>
      <modifiedWord/>
      <trackRevisions>false</trackRevisions>
    </reviewItem>
    <reviewItem>
      <errorID>76225d73-12ab-4eca-af84-18a47ebf055a</errorID>
      <errorWord>＜</errorWord>
      <group>L1_Format</group>
      <groupName>格式问题</groupName>
      <ability>L2_HalfPunc</ability>
      <abilityName>全半角检查</abilityName>
      <candidateList>
        <item>&lt;</item>
      </candidateList>
      <explain>文本全半角错误。</explain>
      <paraID>72FECEDE</paraID>
      <start>6</start>
      <end>7</end>
      <status>unmodified</status>
      <modifiedWord/>
      <trackRevisions>false</trackRevisions>
    </reviewItem>
    <reviewItem>
      <errorID>bf8851bb-1f05-4881-a40e-68d6b88b2375</errorID>
      <errorWord>＜</errorWord>
      <group>L1_Format</group>
      <groupName>格式问题</groupName>
      <ability>L2_HalfPunc</ability>
      <abilityName>全半角检查</abilityName>
      <candidateList>
        <item>&lt;</item>
      </candidateList>
      <explain>文本全半角错误。</explain>
      <paraID>1544F5B3</paraID>
      <start>5</start>
      <end>6</end>
      <status>unmodified</status>
      <modifiedWord/>
      <trackRevisions>false</trackRevisions>
    </reviewItem>
    <reviewItem>
      <errorID>ec7d1404-0376-4317-b4d1-f8697285c7e3</errorID>
      <errorWord>＜</errorWord>
      <group>L1_Format</group>
      <groupName>格式问题</groupName>
      <ability>L2_HalfPunc</ability>
      <abilityName>全半角检查</abilityName>
      <candidateList>
        <item>&lt;</item>
      </candidateList>
      <explain>文本全半角错误。</explain>
      <paraID>76C03768</paraID>
      <start>1</start>
      <end>2</end>
      <status>unmodified</status>
      <modifiedWord/>
      <trackRevisions>false</trackRevisions>
    </reviewItem>
    <reviewItem>
      <errorID>9af75ebe-8d3b-4684-942d-1817f4c0367d</errorID>
      <errorWord>(</errorWord>
      <group>L1_Format</group>
      <groupName>格式问题</groupName>
      <ability>L2_HalfPunc</ability>
      <abilityName>全半角检查</abilityName>
      <candidateList>
        <item>（</item>
      </candidateList>
      <explain>文本全半角错误。</explain>
      <paraID>169AAF9A</paraID>
      <start>4</start>
      <end>5</end>
      <status>unmodified</status>
      <modifiedWord/>
      <trackRevisions>false</trackRevisions>
    </reviewItem>
    <reviewItem>
      <errorID>a135738d-edf1-4d5a-a52d-9fb996d4d384</errorID>
      <errorWord>)</errorWord>
      <group>L1_Format</group>
      <groupName>格式问题</groupName>
      <ability>L2_HalfPunc</ability>
      <abilityName>全半角检查</abilityName>
      <candidateList>
        <item>）</item>
      </candidateList>
      <explain>文本全半角错误。</explain>
      <paraID>169AAF9A</paraID>
      <start>6</start>
      <end>7</end>
      <status>unmodified</status>
      <modifiedWord/>
      <trackRevisions>false</trackRevisions>
    </reviewItem>
    <reviewItem>
      <errorID>a4014f16-e2b0-432d-a927-ae966a7edc99</errorID>
      <errorWord>＜</errorWord>
      <group>L1_Format</group>
      <groupName>格式问题</groupName>
      <ability>L2_HalfPunc</ability>
      <abilityName>全半角检查</abilityName>
      <candidateList>
        <item>&lt;</item>
      </candidateList>
      <explain>文本全半角错误。</explain>
      <paraID> 26AAF06</paraID>
      <start>6</start>
      <end>7</end>
      <status>unmodified</status>
      <modifiedWord/>
      <trackRevisions>false</trackRevisions>
    </reviewItem>
    <reviewItem>
      <errorID>00fcfeec-8ce3-4b60-aea2-f1adbb12444a</errorID>
      <errorWord>＜</errorWord>
      <group>L1_Format</group>
      <groupName>格式问题</groupName>
      <ability>L2_HalfPunc</ability>
      <abilityName>全半角检查</abilityName>
      <candidateList>
        <item>&lt;</item>
      </candidateList>
      <explain>文本全半角错误。</explain>
      <paraID>18CB7775</paraID>
      <start>6</start>
      <end>7</end>
      <status>unmodified</status>
      <modifiedWord/>
      <trackRevisions>false</trackRevisions>
    </reviewItem>
    <reviewItem>
      <errorID>a5310402-5dd4-4355-89c6-63d4efe10038</errorID>
      <errorWord>＜</errorWord>
      <group>L1_Format</group>
      <groupName>格式问题</groupName>
      <ability>L2_HalfPunc</ability>
      <abilityName>全半角检查</abilityName>
      <candidateList>
        <item>&lt;</item>
      </candidateList>
      <explain>文本全半角错误。</explain>
      <paraID>6207E53A</paraID>
      <start>1</start>
      <end>2</end>
      <status>unmodified</status>
      <modifiedWord/>
      <trackRevisions>false</trackRevisions>
    </reviewItem>
    <reviewItem>
      <errorID>3fd3a538-a8e2-4fd2-94d1-24d3521d843e</errorID>
      <errorWord>(</errorWord>
      <group>L1_Format</group>
      <groupName>格式问题</groupName>
      <ability>L2_HalfPunc</ability>
      <abilityName>全半角检查</abilityName>
      <candidateList>
        <item>（</item>
      </candidateList>
      <explain>文本全半角错误。</explain>
      <paraID>7DCE4EB0</paraID>
      <start>4</start>
      <end>5</end>
      <status>unmodified</status>
      <modifiedWord/>
      <trackRevisions>false</trackRevisions>
    </reviewItem>
    <reviewItem>
      <errorID>83886711-16dc-4148-9a60-51684dd15f7b</errorID>
      <errorWord>)</errorWord>
      <group>L1_Format</group>
      <groupName>格式问题</groupName>
      <ability>L2_HalfPunc</ability>
      <abilityName>全半角检查</abilityName>
      <candidateList>
        <item>）</item>
      </candidateList>
      <explain>文本全半角错误。</explain>
      <paraID>7DCE4EB0</paraID>
      <start>6</start>
      <end>7</end>
      <status>unmodified</status>
      <modifiedWord/>
      <trackRevisions>false</trackRevisions>
    </reviewItem>
    <reviewItem>
      <errorID>7c9180e7-67f6-4342-a830-e260a8236707</errorID>
      <errorWord>＜</errorWord>
      <group>L1_Format</group>
      <groupName>格式问题</groupName>
      <ability>L2_HalfPunc</ability>
      <abilityName>全半角检查</abilityName>
      <candidateList>
        <item>&lt;</item>
      </candidateList>
      <explain>文本全半角错误。</explain>
      <paraID>4D0AEDB9</paraID>
      <start>5</start>
      <end>6</end>
      <status>unmodified</status>
      <modifiedWord/>
      <trackRevisions>false</trackRevisions>
    </reviewItem>
    <reviewItem>
      <errorID>ef5ea244-7c0c-45df-9ff0-4130d6355d78</errorID>
      <errorWord>＜</errorWord>
      <group>L1_Format</group>
      <groupName>格式问题</groupName>
      <ability>L2_HalfPunc</ability>
      <abilityName>全半角检查</abilityName>
      <candidateList>
        <item>&lt;</item>
      </candidateList>
      <explain>文本全半角错误。</explain>
      <paraID>597023A9</paraID>
      <start>5</start>
      <end>6</end>
      <status>unmodified</status>
      <modifiedWord/>
      <trackRevisions>false</trackRevisions>
    </reviewItem>
    <reviewItem>
      <errorID>853023cb-77b2-4d34-b29b-ed13a28ad857</errorID>
      <errorWord>＜</errorWord>
      <group>L1_Format</group>
      <groupName>格式问题</groupName>
      <ability>L2_HalfPunc</ability>
      <abilityName>全半角检查</abilityName>
      <candidateList>
        <item>&lt;</item>
      </candidateList>
      <explain>文本全半角错误。</explain>
      <paraID>6DA1D13E</paraID>
      <start>1</start>
      <end>2</end>
      <status>unmodified</status>
      <modifiedWord/>
      <trackRevisions>false</trackRevisions>
    </reviewItem>
    <reviewItem>
      <errorID>0f652a9b-425e-431f-8819-9320f6c4f38a</errorID>
      <errorWord>(</errorWord>
      <group>L1_Format</group>
      <groupName>格式问题</groupName>
      <ability>L2_HalfPunc</ability>
      <abilityName>全半角检查</abilityName>
      <candidateList>
        <item>（</item>
      </candidateList>
      <explain>文本全半角错误。</explain>
      <paraID> 7411563</paraID>
      <start>4</start>
      <end>5</end>
      <status>unmodified</status>
      <modifiedWord/>
      <trackRevisions>false</trackRevisions>
    </reviewItem>
    <reviewItem>
      <errorID>0c50cd5f-1e45-433d-88c9-d4598dc47518</errorID>
      <errorWord>)</errorWord>
      <group>L1_Format</group>
      <groupName>格式问题</groupName>
      <ability>L2_HalfPunc</ability>
      <abilityName>全半角检查</abilityName>
      <candidateList>
        <item>）</item>
      </candidateList>
      <explain>文本全半角错误。</explain>
      <paraID> 7411563</paraID>
      <start>6</start>
      <end>7</end>
      <status>unmodified</status>
      <modifiedWord/>
      <trackRevisions>false</trackRevisions>
    </reviewItem>
    <reviewItem>
      <errorID>06f93203-75ad-4486-b46a-c079fcd14563</errorID>
      <errorWord>＜</errorWord>
      <group>L1_Format</group>
      <groupName>格式问题</groupName>
      <ability>L2_HalfPunc</ability>
      <abilityName>全半角检查</abilityName>
      <candidateList>
        <item>&lt;</item>
      </candidateList>
      <explain>文本全半角错误。</explain>
      <paraID>7B59E098</paraID>
      <start>6</start>
      <end>7</end>
      <status>unmodified</status>
      <modifiedWord/>
      <trackRevisions>false</trackRevisions>
    </reviewItem>
    <reviewItem>
      <errorID>33c9648c-b136-4f0a-87be-134f2b68c95e</errorID>
      <errorWord>＜</errorWord>
      <group>L1_Format</group>
      <groupName>格式问题</groupName>
      <ability>L2_HalfPunc</ability>
      <abilityName>全半角检查</abilityName>
      <candidateList>
        <item>&lt;</item>
      </candidateList>
      <explain>文本全半角错误。</explain>
      <paraID>1EB4B633</paraID>
      <start>5</start>
      <end>6</end>
      <status>unmodified</status>
      <modifiedWord/>
      <trackRevisions>false</trackRevisions>
    </reviewItem>
    <reviewItem>
      <errorID>52ad2471-b0bd-4216-9b09-b713f2d25de3</errorID>
      <errorWord>＜</errorWord>
      <group>L1_Format</group>
      <groupName>格式问题</groupName>
      <ability>L2_HalfPunc</ability>
      <abilityName>全半角检查</abilityName>
      <candidateList>
        <item>&lt;</item>
      </candidateList>
      <explain>文本全半角错误。</explain>
      <paraID>37C0D5FB</paraID>
      <start>1</start>
      <end>2</end>
      <status>unmodified</status>
      <modifiedWord/>
      <trackRevisions>false</trackRevisions>
    </reviewItem>
    <reviewItem>
      <errorID>615f145a-1876-46ee-af96-43c3706185e2</errorID>
      <errorWord>(</errorWord>
      <group>L1_Format</group>
      <groupName>格式问题</groupName>
      <ability>L2_HalfPunc</ability>
      <abilityName>全半角检查</abilityName>
      <candidateList>
        <item>（</item>
      </candidateList>
      <explain>文本全半角错误。</explain>
      <paraID>12AB09D4</paraID>
      <start>4</start>
      <end>5</end>
      <status>unmodified</status>
      <modifiedWord/>
      <trackRevisions>false</trackRevisions>
    </reviewItem>
    <reviewItem>
      <errorID>00456813-eb31-4989-8e25-9e813dbed390</errorID>
      <errorWord>)</errorWord>
      <group>L1_Format</group>
      <groupName>格式问题</groupName>
      <ability>L2_HalfPunc</ability>
      <abilityName>全半角检查</abilityName>
      <candidateList>
        <item>）</item>
      </candidateList>
      <explain>文本全半角错误。</explain>
      <paraID>12AB09D4</paraID>
      <start>6</start>
      <end>7</end>
      <status>unmodified</status>
      <modifiedWord/>
      <trackRevisions>false</trackRevisions>
    </reviewItem>
    <reviewItem>
      <errorID>a698eaf8-786e-4c0e-8793-19bc708e78f5</errorID>
      <errorWord>＜</errorWord>
      <group>L1_Format</group>
      <groupName>格式问题</groupName>
      <ability>L2_HalfPunc</ability>
      <abilityName>全半角检查</abilityName>
      <candidateList>
        <item>&lt;</item>
      </candidateList>
      <explain>文本全半角错误。</explain>
      <paraID>4D0D05D7</paraID>
      <start>5</start>
      <end>6</end>
      <status>unmodified</status>
      <modifiedWord/>
      <trackRevisions>false</trackRevisions>
    </reviewItem>
    <reviewItem>
      <errorID>69520624-34c8-4932-a26f-e845120f3658</errorID>
      <errorWord>＜</errorWord>
      <group>L1_Format</group>
      <groupName>格式问题</groupName>
      <ability>L2_HalfPunc</ability>
      <abilityName>全半角检查</abilityName>
      <candidateList>
        <item>&lt;</item>
      </candidateList>
      <explain>文本全半角错误。</explain>
      <paraID> B9B9ACD</paraID>
      <start>4</start>
      <end>5</end>
      <status>unmodified</status>
      <modifiedWord/>
      <trackRevisions>false</trackRevisions>
    </reviewItem>
    <reviewItem>
      <errorID>ac0ac971-6872-4dc0-8474-adc7fbfb0603</errorID>
      <errorWord>＜</errorWord>
      <group>L1_Format</group>
      <groupName>格式问题</groupName>
      <ability>L2_HalfPunc</ability>
      <abilityName>全半角检查</abilityName>
      <candidateList>
        <item>&lt;</item>
      </candidateList>
      <explain>文本全半角错误。</explain>
      <paraID>4B268084</paraID>
      <start>1</start>
      <end>2</end>
      <status>unmodified</status>
      <modifiedWord/>
      <trackRevisions>false</trackRevisions>
    </reviewItem>
    <reviewItem>
      <errorID>dcf69848-6b58-4bae-bc01-fd72ea910a67</errorID>
      <errorWord>(</errorWord>
      <group>L1_Format</group>
      <groupName>格式问题</groupName>
      <ability>L2_HalfPunc</ability>
      <abilityName>全半角检查</abilityName>
      <candidateList>
        <item>（</item>
      </candidateList>
      <explain>文本全半角错误。</explain>
      <paraID>67137148</paraID>
      <start>4</start>
      <end>5</end>
      <status>unmodified</status>
      <modifiedWord/>
      <trackRevisions>false</trackRevisions>
    </reviewItem>
    <reviewItem>
      <errorID>b9a73bae-35bf-482a-92d9-6ad84387f23e</errorID>
      <errorWord>)</errorWord>
      <group>L1_Format</group>
      <groupName>格式问题</groupName>
      <ability>L2_HalfPunc</ability>
      <abilityName>全半角检查</abilityName>
      <candidateList>
        <item>）</item>
      </candidateList>
      <explain>文本全半角错误。</explain>
      <paraID>67137148</paraID>
      <start>6</start>
      <end>7</end>
      <status>unmodified</status>
      <modifiedWord/>
      <trackRevisions>false</trackRevisions>
    </reviewItem>
    <reviewItem>
      <errorID>283e9600-0519-4914-a915-47f88cf74a94</errorID>
      <errorWord>＜</errorWord>
      <group>L1_Format</group>
      <groupName>格式问题</groupName>
      <ability>L2_HalfPunc</ability>
      <abilityName>全半角检查</abilityName>
      <candidateList>
        <item>&lt;</item>
      </candidateList>
      <explain>文本全半角错误。</explain>
      <paraID>2C6F5574</paraID>
      <start>6</start>
      <end>7</end>
      <status>unmodified</status>
      <modifiedWord/>
      <trackRevisions>false</trackRevisions>
    </reviewItem>
    <reviewItem>
      <errorID>d5d8ff23-b304-49dd-ad2c-3bb22623a844</errorID>
      <errorWord>＜</errorWord>
      <group>L1_Format</group>
      <groupName>格式问题</groupName>
      <ability>L2_HalfPunc</ability>
      <abilityName>全半角检查</abilityName>
      <candidateList>
        <item>&lt;</item>
      </candidateList>
      <explain>文本全半角错误。</explain>
      <paraID>5E3EEBB0</paraID>
      <start>5</start>
      <end>6</end>
      <status>unmodified</status>
      <modifiedWord/>
      <trackRevisions>false</trackRevisions>
    </reviewItem>
    <reviewItem>
      <errorID>8648e6af-37e2-40cc-afd8-e756ec578eb9</errorID>
      <errorWord>＜</errorWord>
      <group>L1_Format</group>
      <groupName>格式问题</groupName>
      <ability>L2_HalfPunc</ability>
      <abilityName>全半角检查</abilityName>
      <candidateList>
        <item>&lt;</item>
      </candidateList>
      <explain>文本全半角错误。</explain>
      <paraID>35AF231C</paraID>
      <start>1</start>
      <end>2</end>
      <status>unmodified</status>
      <modifiedWord/>
      <trackRevisions>false</trackRevisions>
    </reviewItem>
    <reviewItem>
      <errorID>d8eb1547-31f9-4679-905a-537d8a94ed65</errorID>
      <errorWord>(</errorWord>
      <group>L1_Format</group>
      <groupName>格式问题</groupName>
      <ability>L2_HalfPunc</ability>
      <abilityName>全半角检查</abilityName>
      <candidateList>
        <item>（</item>
      </candidateList>
      <explain>文本全半角错误。</explain>
      <paraID>7330EC18</paraID>
      <start>4</start>
      <end>5</end>
      <status>unmodified</status>
      <modifiedWord/>
      <trackRevisions>false</trackRevisions>
    </reviewItem>
    <reviewItem>
      <errorID>f1db9f84-cc03-4b85-a566-424e489fa9f6</errorID>
      <errorWord>)</errorWord>
      <group>L1_Format</group>
      <groupName>格式问题</groupName>
      <ability>L2_HalfPunc</ability>
      <abilityName>全半角检查</abilityName>
      <candidateList>
        <item>）</item>
      </candidateList>
      <explain>文本全半角错误。</explain>
      <paraID>7330EC18</paraID>
      <start>6</start>
      <end>7</end>
      <status>unmodified</status>
      <modifiedWord/>
      <trackRevisions>false</trackRevisions>
    </reviewItem>
    <reviewItem>
      <errorID>50119afb-b366-49cc-8025-a2b7110ba1db</errorID>
      <errorWord>＜</errorWord>
      <group>L1_Format</group>
      <groupName>格式问题</groupName>
      <ability>L2_HalfPunc</ability>
      <abilityName>全半角检查</abilityName>
      <candidateList>
        <item>&lt;</item>
      </candidateList>
      <explain>文本全半角错误。</explain>
      <paraID>6862617C</paraID>
      <start>5</start>
      <end>6</end>
      <status>unmodified</status>
      <modifiedWord/>
      <trackRevisions>false</trackRevisions>
    </reviewItem>
    <reviewItem>
      <errorID>8b3be6b0-6649-4e5d-bc02-f41fc738685c</errorID>
      <errorWord>＜</errorWord>
      <group>L1_Format</group>
      <groupName>格式问题</groupName>
      <ability>L2_HalfPunc</ability>
      <abilityName>全半角检查</abilityName>
      <candidateList>
        <item>&lt;</item>
      </candidateList>
      <explain>文本全半角错误。</explain>
      <paraID>330C0398</paraID>
      <start>4</start>
      <end>5</end>
      <status>unmodified</status>
      <modifiedWord/>
      <trackRevisions>false</trackRevisions>
    </reviewItem>
    <reviewItem>
      <errorID>b029060a-be9f-4cb6-9df6-1feb78d69f16</errorID>
      <errorWord>＜</errorWord>
      <group>L1_Format</group>
      <groupName>格式问题</groupName>
      <ability>L2_HalfPunc</ability>
      <abilityName>全半角检查</abilityName>
      <candidateList>
        <item>&lt;</item>
      </candidateList>
      <explain>文本全半角错误。</explain>
      <paraID>68F4EDB8</paraID>
      <start>1</start>
      <end>2</end>
      <status>unmodified</status>
      <modifiedWord/>
      <trackRevisions>false</trackRevisions>
    </reviewItem>
    <reviewItem>
      <errorID>a36b37fc-cf6c-4e2b-b8b2-2f5d9a58788d</errorID>
      <errorWord>须</errorWord>
      <group>L1_Word</group>
      <groupName>字词问题</groupName>
      <ability>L2_Typo</ability>
      <abilityName>字词错误</abilityName>
      <candidateList>
        <item>需</item>
      </candidateList>
      <explain>存在发音相同字词的误用。</explain>
      <paraID>2FAFE93C</paraID>
      <start>37</start>
      <end>38</end>
      <status>unmodified</status>
      <modifiedWord/>
      <trackRevisions>false</trackRevisions>
    </reviewItem>
    <reviewItem>
      <errorID>e4de4fdf-5d54-4d81-a0f0-63bb7063de50</errorID>
      <errorWord>下午15时00</errorWord>
      <group>L1_Knowledge</group>
      <groupName>知识性问题</groupName>
      <ability>L2_Time</ability>
      <abilityName>日期时间</abilityName>
      <candidateList>
        <item>15时00</item>
      </candidateList>
      <explain>24小时制的时间，不需要强调“下午”。</explain>
      <paraID>1DF1A9AC</paraID>
      <start>30</start>
      <end>37</end>
      <status>unmodified</status>
      <modifiedWord/>
      <trackRevisions>false</trackRevisions>
    </reviewItem>
    <reviewItem>
      <errorID>445365e7-428b-44ee-9fe0-355563a8139a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1BFA4479</paraID>
      <start>0</start>
      <end>2</end>
      <status>unmodified</status>
      <modifiedWord/>
      <trackRevisions>false</trackRevisions>
    </reviewItem>
    <reviewItem>
      <errorID>c2c3d59a-0cf1-44d9-8f00-6ea86b7ab532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18AEDD15</paraID>
      <start>0</start>
      <end>2</end>
      <status>unmodified</status>
      <modifiedWord/>
      <trackRevisions>false</trackRevisions>
    </reviewItem>
    <reviewItem>
      <errorID>ea350cc0-9d43-43a9-88e5-5f8d4ad0ed2a</errorID>
      <errorWord>通讯</errorWord>
      <group>L1_Word</group>
      <groupName>字词问题</groupName>
      <ability>L2_Typo</ability>
      <abilityName>字词错误</abilityName>
      <candidateList>
        <item>通信</item>
      </candidateList>
      <explain/>
      <paraID>18AEDD15</paraID>
      <start>2</start>
      <end>4</end>
      <status>unmodified</status>
      <modifiedWord/>
      <trackRevisions>false</trackRevisions>
    </reviewItem>
    <reviewItem>
      <errorID>bdc97d85-43b4-4c4b-a217-364959182797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66760448</paraID>
      <start>20</start>
      <end>23</end>
      <status>unmodified</status>
      <modifiedWord/>
      <trackRevisions>false</trackRevisions>
    </reviewItem>
    <reviewItem>
      <errorID>9fe0739a-5469-491c-9c7b-45cca1afbea4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66760448</paraID>
      <start>33</start>
      <end>36</end>
      <status>unmodified</status>
      <modifiedWord/>
      <trackRevisions>false</trackRevisions>
    </reviewItem>
    <reviewItem>
      <errorID>befefcff-1548-44db-a238-c164f699a31c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66760448</paraID>
      <start>52</start>
      <end>55</end>
      <status>unmodified</status>
      <modifiedWord/>
      <trackRevisions>false</trackRevisions>
    </reviewItem>
    <reviewItem>
      <errorID>61c31e91-6f6c-4170-b58f-31f6bb60df20</errorID>
      <errorWord>法律、法规</errorWord>
      <group>L1_Word</group>
      <groupName>字词问题</groupName>
      <ability>L2_Typo</ability>
      <abilityName>字词错误</abilityName>
      <candidateList>
        <item>法律法规</item>
      </candidateList>
      <explain/>
      <paraID>66760448</paraID>
      <start>78</start>
      <end>83</end>
      <status>unmodified</status>
      <modifiedWord/>
      <trackRevisions>false</trackRevisions>
    </reviewItem>
    <reviewItem>
      <errorID>0a21774e-ec30-41ac-8930-2b71855eddcc</errorID>
      <errorWord>，</errorWord>
      <group>L1_Word</group>
      <groupName>字词问题</groupName>
      <ability>L2_Typo</ability>
      <abilityName>字词错误</abilityName>
      <candidateList>
        <item>，使</item>
      </candidateList>
      <explain/>
      <paraID>14619938</paraID>
      <start>35</start>
      <end>36</end>
      <status>unmodified</status>
      <modifiedWord/>
      <trackRevisions>false</trackRevisions>
    </reviewItem>
    <reviewItem>
      <errorID>63a37d95-95c7-4942-afc0-be455adf8f12</errorID>
      <errorWord>法律、法规</errorWord>
      <group>L1_Word</group>
      <groupName>字词问题</groupName>
      <ability>L2_Typo</ability>
      <abilityName>字词错误</abilityName>
      <candidateList>
        <item>法律法规</item>
      </candidateList>
      <explain/>
      <paraID>723576D9</paraID>
      <start>38</start>
      <end>43</end>
      <status>unmodified</status>
      <modifiedWord/>
      <trackRevisions>false</trackRevisions>
    </reviewItem>
    <reviewItem>
      <errorID>94d35959-057a-4392-b0b5-1afae6c66173</errorID>
      <errorWord>，将</errorWord>
      <group>L1_Word</group>
      <groupName>字词问题</groupName>
      <ability>L2_Typo</ability>
      <abilityName>字词错误</abilityName>
      <candidateList>
        <item>，</item>
      </candidateList>
      <explain/>
      <paraID> DCEB743</paraID>
      <start>45</start>
      <end>47</end>
      <status>unmodified</status>
      <modifiedWord/>
      <trackRevisions>false</trackRevisions>
    </reviewItem>
    <reviewItem>
      <errorID>bb6a2702-d97a-4f41-b16b-daccbb1e32b2</errorID>
      <errorWord>操作合</errorWord>
      <group>L1_Word</group>
      <groupName>字词问题</groupName>
      <ability>L2_Typo</ability>
      <abilityName>字词错误</abilityName>
      <candidateList>
        <item>操作台</item>
      </candidateList>
      <explain/>
      <paraID>699E6A94</paraID>
      <start>9</start>
      <end>12</end>
      <status>unmodified</status>
      <modifiedWord/>
      <trackRevisions>false</trackRevisions>
    </reviewItem>
    <reviewItem>
      <errorID>267015a3-0eda-43e8-9a94-832e2f577366</errorID>
      <errorWord>间</errorWord>
      <group>L1_Word</group>
      <groupName>字词问题</groupName>
      <ability>L2_Typo</ability>
      <abilityName>字词错误</abilityName>
      <candidateList>
        <item>间之</item>
      </candidateList>
      <explain/>
      <paraID>5099B079</paraID>
      <start>90</start>
      <end>91</end>
      <status>unmodified</status>
      <modifiedWord/>
      <trackRevisions>false</trackRevisions>
    </reviewItem>
    <reviewItem>
      <errorID>5e9e0610-626a-4e37-8150-1939e90a4136</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68A5A9DA</paraID>
      <start>0</start>
      <end>8</end>
      <status>unmodified</status>
      <modifiedWord/>
      <trackRevisions>false</trackRevisions>
    </reviewItem>
    <reviewItem>
      <errorID>2a9e13cc-4356-4f0d-b819-1c913072d9c2</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569E32B</paraID>
      <start>0</start>
      <end>9</end>
      <status>unmodified</status>
      <modifiedWord/>
      <trackRevisions>false</trackRevisions>
    </reviewItem>
    <reviewItem>
      <errorID>10d862ac-578e-4050-82c7-07dc259693fa</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37D4FA78</paraID>
      <start>0</start>
      <end>10</end>
      <status>unmodified</status>
      <modifiedWord/>
      <trackRevisions>false</trackRevisions>
    </reviewItem>
    <reviewItem>
      <errorID>a750eb67-b88c-4ece-9ab7-d68de50074bd</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7A15AE7F</paraID>
      <start>0</start>
      <end>4</end>
      <status>unmodified</status>
      <modifiedWord/>
      <trackRevisions>false</trackRevisions>
    </reviewItem>
    <reviewItem>
      <errorID>c6b722fe-79b7-4859-9f0c-605049634777</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39C7B9AE</paraID>
      <start>0</start>
      <end>5</end>
      <status>unmodified</status>
      <modifiedWord/>
      <trackRevisions>false</trackRevisions>
    </reviewItem>
    <reviewItem>
      <errorID>74e903f3-ffaf-4c2e-a4c1-096c08380474</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B28E134</paraID>
      <start>0</start>
      <end>6</end>
      <status>unmodified</status>
      <modifiedWord/>
      <trackRevisions>false</trackRevisions>
    </reviewItem>
    <reviewItem>
      <errorID>eb47c936-f189-49c3-8546-73fb610f8488</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6910868B</paraID>
      <start>0</start>
      <end>7</end>
      <status>unmodified</status>
      <modifiedWord/>
      <trackRevisions>false</trackRevisions>
    </reviewItem>
    <reviewItem>
      <errorID>62a9887e-1d72-4049-a5df-c6ba5836adbe</errorID>
      <errorWord>/，</errorWord>
      <group>L1_Punc</group>
      <groupName>标点问题</groupName>
      <ability>L2_Punc</ability>
      <abilityName>标点符号检查</abilityName>
      <candidateList>
        <item>/</item>
      </candidateList>
      <explain/>
      <paraID>3649ADAE</paraID>
      <start>102</start>
      <end>104</end>
      <status>unmodified</status>
      <modifiedWord/>
      <trackRevisions>false</trackRevisions>
    </reviewItem>
    <reviewItem>
      <errorID>3f7ac31e-c445-46a7-b7af-3588deaaab52</errorID>
      <errorWord>(</errorWord>
      <group>L1_Format</group>
      <groupName>格式问题</groupName>
      <ability>L2_HalfPunc</ability>
      <abilityName>全半角检查</abilityName>
      <candidateList>
        <item>（</item>
      </candidateList>
      <explain>文本全半角错误。</explain>
      <paraID> 8A8BCF9</paraID>
      <start>25</start>
      <end>26</end>
      <status>unmodified</status>
      <modifiedWord/>
      <trackRevisions>false</trackRevisions>
    </reviewItem>
    <reviewItem>
      <errorID>4cd6603f-06c3-4bac-a192-fb95877c2710</errorID>
      <errorWord>)</errorWord>
      <group>L1_Format</group>
      <groupName>格式问题</groupName>
      <ability>L2_HalfPunc</ability>
      <abilityName>全半角检查</abilityName>
      <candidateList>
        <item>）</item>
      </candidateList>
      <explain>文本全半角错误。</explain>
      <paraID> 8A8BCF9</paraID>
      <start>93</start>
      <end>94</end>
      <status>unmodified</status>
      <modifiedWord/>
      <trackRevisions>false</trackRevisions>
    </reviewItem>
    <reviewItem>
      <errorID>50621bdb-ef92-47e0-9528-233a1670f4e9</errorID>
      <errorWord>(</errorWord>
      <group>L1_Format</group>
      <groupName>格式问题</groupName>
      <ability>L2_HalfPunc</ability>
      <abilityName>全半角检查</abilityName>
      <candidateList>
        <item>（</item>
      </candidateList>
      <explain>文本全半角错误。</explain>
      <paraID> 8A8BCF9</paraID>
      <start>103</start>
      <end>104</end>
      <status>unmodified</status>
      <modifiedWord/>
      <trackRevisions>false</trackRevisions>
    </reviewItem>
    <reviewItem>
      <errorID>642363bb-db86-416c-96a0-01ac115bf009</errorID>
      <errorWord>)</errorWord>
      <group>L1_Format</group>
      <groupName>格式问题</groupName>
      <ability>L2_HalfPunc</ability>
      <abilityName>全半角检查</abilityName>
      <candidateList>
        <item>）</item>
      </candidateList>
      <explain>文本全半角错误。</explain>
      <paraID> 8A8BCF9</paraID>
      <start>157</start>
      <end>158</end>
      <status>unmodified</status>
      <modifiedWord/>
      <trackRevisions>false</trackRevisions>
    </reviewItem>
    <reviewItem>
      <errorID>1115b0f9-d26b-4248-8c31-bf4b52cc7214</errorID>
      <errorWord>(</errorWord>
      <group>L1_Format</group>
      <groupName>格式问题</groupName>
      <ability>L2_HalfPunc</ability>
      <abilityName>全半角检查</abilityName>
      <candidateList>
        <item>（</item>
      </candidateList>
      <explain>文本全半角错误。</explain>
      <paraID>213919C3</paraID>
      <start>22</start>
      <end>23</end>
      <status>unmodified</status>
      <modifiedWord/>
      <trackRevisions>false</trackRevisions>
    </reviewItem>
    <reviewItem>
      <errorID>b504560b-3413-42ec-bbce-291b5c55f87b</errorID>
      <errorWord>)</errorWord>
      <group>L1_Format</group>
      <groupName>格式问题</groupName>
      <ability>L2_HalfPunc</ability>
      <abilityName>全半角检查</abilityName>
      <candidateList>
        <item>）</item>
      </candidateList>
      <explain>文本全半角错误。</explain>
      <paraID>213919C3</paraID>
      <start>45</start>
      <end>46</end>
      <status>unmodified</status>
      <modifiedWord/>
      <trackRevisions>false</trackRevisions>
    </reviewItem>
    <reviewItem>
      <errorID>661d3641-cb90-49fa-8df4-79d184517639</errorID>
      <errorWord>(</errorWord>
      <group>L1_Format</group>
      <groupName>格式问题</groupName>
      <ability>L2_HalfPunc</ability>
      <abilityName>全半角检查</abilityName>
      <candidateList>
        <item>（</item>
      </candidateList>
      <explain>文本全半角错误。</explain>
      <paraID>213919C3</paraID>
      <start>55</start>
      <end>56</end>
      <status>unmodified</status>
      <modifiedWord/>
      <trackRevisions>false</trackRevisions>
    </reviewItem>
    <reviewItem>
      <errorID>2e4e6792-d250-4fe8-b266-90569949a4a6</errorID>
      <errorWord>)</errorWord>
      <group>L1_Format</group>
      <groupName>格式问题</groupName>
      <ability>L2_HalfPunc</ability>
      <abilityName>全半角检查</abilityName>
      <candidateList>
        <item>）</item>
      </candidateList>
      <explain>文本全半角错误。</explain>
      <paraID>213919C3</paraID>
      <start>71</start>
      <end>72</end>
      <status>unmodified</status>
      <modifiedWord/>
      <trackRevisions>false</trackRevisions>
    </reviewItem>
    <reviewItem>
      <errorID>ec65eb87-d92b-4be4-a58f-eccc0db64feb</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358D3618</paraID>
      <start>21</start>
      <end>23</end>
      <status>unmodified</status>
      <modifiedWord/>
      <trackRevisions>false</trackRevisions>
    </reviewItem>
    <reviewItem>
      <errorID>34e14b3f-d7b9-4d74-9e72-65ed3a848492</errorID>
      <errorWord>-</errorWord>
      <group>L1_Format</group>
      <groupName>格式问题</groupName>
      <ability>L2_HalfPunc</ability>
      <abilityName>全半角检查</abilityName>
      <candidateList>
        <item>－</item>
      </candidateList>
      <explain>文本全半角错误。</explain>
      <paraID>217FFC2F</paraID>
      <start>20</start>
      <end>21</end>
      <status>unmodified</status>
      <modifiedWord/>
      <trackRevisions>false</trackRevisions>
    </reviewItem>
    <reviewItem>
      <errorID>6b838ad5-c821-433a-be19-74e58c2af1ef</errorID>
      <errorWord>法律、法规</errorWord>
      <group>L1_Word</group>
      <groupName>字词问题</groupName>
      <ability>L2_Typo</ability>
      <abilityName>字词错误</abilityName>
      <candidateList>
        <item>法律法规</item>
      </candidateList>
      <explain/>
      <paraID>4EC1F6CE</paraID>
      <start>3</start>
      <end>8</end>
      <status>unmodified</status>
      <modifiedWord/>
      <trackRevisions>false</trackRevisions>
    </reviewItem>
    <reviewItem>
      <errorID>f7d1b5e2-bbf8-4874-8775-7ee5d8555361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3AB8DFD0</paraID>
      <start>0</start>
      <end>2</end>
      <status>unmodified</status>
      <modifiedWord/>
      <trackRevisions>false</trackRevisions>
    </reviewItem>
    <reviewItem>
      <errorID>f90607d0-248c-4d3f-82e1-054638583f8c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16F50CF</paraID>
      <start>87</start>
      <end>88</end>
      <status>unmodified</status>
      <modifiedWord/>
      <trackRevisions>false</trackRevisions>
    </reviewItem>
    <reviewItem>
      <errorID>13c43535-a40e-4852-84a4-8f6932a48aa9</errorID>
      <errorWord>(</errorWord>
      <group>L1_Format</group>
      <groupName>格式问题</groupName>
      <ability>L2_HalfPunc</ability>
      <abilityName>全半角检查</abilityName>
      <candidateList>
        <item>（</item>
      </candidateList>
      <explain>文本全半角错误。</explain>
      <paraID> 6DF24E1</paraID>
      <start>4</start>
      <end>5</end>
      <status>unmodified</status>
      <modifiedWord/>
      <trackRevisions>false</trackRevisions>
    </reviewItem>
    <reviewItem>
      <errorID>17d3ba2a-168f-4afd-9053-fd501c154278</errorID>
      <errorWord>)</errorWord>
      <group>L1_Format</group>
      <groupName>格式问题</groupName>
      <ability>L2_HalfPunc</ability>
      <abilityName>全半角检查</abilityName>
      <candidateList>
        <item>）</item>
      </candidateList>
      <explain>文本全半角错误。</explain>
      <paraID> 6DF24E1</paraID>
      <start>14</start>
      <end>15</end>
      <status>unmodified</status>
      <modifiedWord/>
      <trackRevisions>false</trackRevisions>
    </reviewItem>
    <reviewItem>
      <errorID>5cb98730-998a-4d92-9350-62bf94f98071</errorID>
      <errorWord>分</errorWord>
      <group>L1_Word</group>
      <groupName>字词问题</groupName>
      <ability>L2_Typo</ability>
      <abilityName>字词错误</abilityName>
      <candidateList>
        <item>分析</item>
      </candidateList>
      <explain>〈动〉把一件事物、一种现象、一个概念分成较简单的组成部分，找出这些部分的本质属性和彼此之间的关系（跟“综合”相对）：化学～｜～问题｜～目前国际形势。</explain>
      <paraID> 18BBA67</paraID>
      <start>8</start>
      <end>9</end>
      <status>unmodified</status>
      <modifiedWord/>
      <trackRevisions>false</trackRevisions>
    </reviewItem>
    <reviewItem>
      <errorID>6af9d0e8-e890-423d-b7f5-7f9aef852ccb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4C128D25</paraID>
      <start>117</start>
      <end>120</end>
      <status>unmodified</status>
      <modifiedWord/>
      <trackRevisions>false</trackRevisions>
    </reviewItem>
    <reviewItem>
      <errorID>cbf5dced-05d8-4f61-b736-6d3e0c280091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4C128D25</paraID>
      <start>130</start>
      <end>133</end>
      <status>unmodified</status>
      <modifiedWord/>
      <trackRevisions>false</trackRevisions>
    </reviewItem>
    <reviewItem>
      <errorID>e6721ca4-23fe-4f6f-ae8e-fcfbef6278d2</errorID>
      <errorWord>解决理</errorWord>
      <group>L1_Word</group>
      <groupName>字词问题</groupName>
      <ability>L2_Typo</ability>
      <abilityName>字词错误</abilityName>
      <candidateList>
        <item>解决</item>
      </candidateList>
      <explain>〈动〉❶处理问题使有结果：～困难｜～问题｜～矛盾。❷消灭（坏人）：残余匪徒全给～了。</explain>
      <paraID>4C128D25</paraID>
      <start>133</start>
      <end>136</end>
      <status>unmodified</status>
      <modifiedWord/>
      <trackRevisions>false</trackRevisions>
    </reviewItem>
    <reviewItem>
      <errorID>defc5b92-77da-4064-9ff5-18b2ce129572</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21090F1F</paraID>
      <start>77</start>
      <end>79</end>
      <status>unmodified</status>
      <modifiedWord/>
      <trackRevisions>false</trackRevisions>
    </reviewItem>
    <reviewItem>
      <errorID>fb4f1653-f2b6-41e0-8792-07eba7918341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21090F1F</paraID>
      <start>92</start>
      <end>95</end>
      <status>unmodified</status>
      <modifiedWord/>
      <trackRevisions>false</trackRevisions>
    </reviewItem>
    <reviewItem>
      <errorID>c39cdf28-e932-4e96-8b34-bcb63a3d0c97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21090F1F</paraID>
      <start>105</start>
      <end>108</end>
      <status>unmodified</status>
      <modifiedWord/>
      <trackRevisions>false</trackRevisions>
    </reviewItem>
    <reviewItem>
      <errorID>95585808-8ca9-447d-8f46-5cedb6aa1100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26D5B033</paraID>
      <start>0</start>
      <end>2</end>
      <status>unmodified</status>
      <modifiedWord/>
      <trackRevisions>false</trackRevisions>
    </reviewItem>
    <reviewItem>
      <errorID>72180b10-11ac-475c-9212-3f6d81756804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2A37AEE5</paraID>
      <start>0</start>
      <end>2</end>
      <status>unmodified</status>
      <modifiedWord/>
      <trackRevisions>false</trackRevisions>
    </reviewItem>
    <reviewItem>
      <errorID>d337513e-2c3e-40f0-8c67-90366d62a345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2A37AEE5</paraID>
      <start>22</start>
      <end>24</end>
      <status>unmodified</status>
      <modifiedWord/>
      <trackRevisions>false</trackRevisions>
    </reviewItem>
    <reviewItem>
      <errorID>81fdf688-6305-4d5e-aa2c-f9aab8edd604</errorID>
      <errorWord>股东大会</errorWord>
      <group>L1_Word</group>
      <groupName>字词问题</groupName>
      <ability>L2_Typo</ability>
      <abilityName>字词错误</abilityName>
      <candidateList>
        <item>股东会</item>
      </candidateList>
      <explain/>
      <paraID>13030D4C</paraID>
      <start>113</start>
      <end>117</end>
      <status>unmodified</status>
      <modifiedWord/>
      <trackRevisions>false</trackRevisions>
    </reviewItem>
    <reviewItem>
      <errorID>679e2cf5-ae09-4a6d-be7b-6630b4008b56</errorID>
      <errorWord>(</errorWord>
      <group>L1_Format</group>
      <groupName>格式问题</groupName>
      <ability>L2_HalfPunc</ability>
      <abilityName>全半角检查</abilityName>
      <candidateList>
        <item>（</item>
      </candidateList>
      <explain>文本全半角错误。</explain>
      <paraID>59D10316</paraID>
      <start>5</start>
      <end>6</end>
      <status>unmodified</status>
      <modifiedWord/>
      <trackRevisions>false</trackRevisions>
    </reviewItem>
    <reviewItem>
      <errorID>65b5f0c3-d4e6-4a40-a47a-438c1ea4552d</errorID>
      <errorWord>)</errorWord>
      <group>L1_Format</group>
      <groupName>格式问题</groupName>
      <ability>L2_HalfPunc</ability>
      <abilityName>全半角检查</abilityName>
      <candidateList>
        <item>）</item>
      </candidateList>
      <explain>文本全半角错误。</explain>
      <paraID>59D10316</paraID>
      <start>9</start>
      <end>10</end>
      <status>unmodified</status>
      <modifiedWord/>
      <trackRevisions>false</trackRevisions>
    </reviewItem>
    <reviewItem>
      <errorID>06e1e7b2-6dfc-4086-8b39-ed8f8936bd9e</errorID>
      <errorWord>(</errorWord>
      <group>L1_Format</group>
      <groupName>格式问题</groupName>
      <ability>L2_HalfPunc</ability>
      <abilityName>全半角检查</abilityName>
      <candidateList>
        <item>（</item>
      </candidateList>
      <explain>文本全半角错误。</explain>
      <paraID>14F4F4FB</paraID>
      <start>5</start>
      <end>6</end>
      <status>unmodified</status>
      <modifiedWord/>
      <trackRevisions>false</trackRevisions>
    </reviewItem>
    <reviewItem>
      <errorID>04739794-2ad1-473c-97dc-66a7cafbc825</errorID>
      <errorWord>)</errorWord>
      <group>L1_Format</group>
      <groupName>格式问题</groupName>
      <ability>L2_HalfPunc</ability>
      <abilityName>全半角检查</abilityName>
      <candidateList>
        <item>）</item>
      </candidateList>
      <explain>文本全半角错误。</explain>
      <paraID>14F4F4FB</paraID>
      <start>9</start>
      <end>10</end>
      <status>unmodified</status>
      <modifiedWord/>
      <trackRevisions>false</trackRevisions>
    </reviewItem>
    <reviewItem>
      <errorID>80d58494-aa03-4189-bc98-abda07892530</errorID>
      <errorWord>（</errorWord>
      <group>L1_Punc</group>
      <groupName>标点问题</groupName>
      <ability>L2_Punc</ability>
      <abilityName>标点符号检查</abilityName>
      <candidateList/>
      <explain>同一形式括号套用。</explain>
      <paraID>33F9D992</paraID>
      <start>124</start>
      <end>125</end>
      <status>unmodified</status>
      <modifiedWord/>
      <trackRevisions>false</trackRevisions>
    </reviewItem>
    <reviewItem>
      <errorID>1d8d5665-da63-402b-99f8-ade5e4278775</errorID>
      <errorWord>）</errorWord>
      <group>L1_Punc</group>
      <groupName>标点问题</groupName>
      <ability>L2_Punc</ability>
      <abilityName>标点符号检查</abilityName>
      <candidateList/>
      <explain>同一形式括号套用。</explain>
      <paraID>33F9D992</paraID>
      <start>129</start>
      <end>130</end>
      <status>unmodified</status>
      <modifiedWord/>
      <trackRevisions>false</trackRevisions>
    </reviewItem>
    <reviewItem>
      <errorID>5f0844fc-4761-4bf5-a72b-82535c676828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5B16E850</paraID>
      <start>0</start>
      <end>2</end>
      <status>unmodified</status>
      <modifiedWord/>
      <trackRevisions>false</trackRevisions>
    </reviewItem>
    <reviewItem>
      <errorID>c664b06b-2b32-48f3-9677-38ec2db5c6bf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1F4ED459</paraID>
      <start>0</start>
      <end>2</end>
      <status>unmodified</status>
      <modifiedWord/>
      <trackRevisions>false</trackRevisions>
    </reviewItem>
    <reviewItem>
      <errorID>94f1b1c3-dbe1-43a0-9a77-173eed65c9ef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1616E7CA</paraID>
      <start>0</start>
      <end>2</end>
      <status>unmodified</status>
      <modifiedWord/>
      <trackRevisions>false</trackRevisions>
    </reviewItem>
    <reviewItem>
      <errorID>d11ee05e-d4c9-461d-84bc-b17cf4030be4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6646B807</paraID>
      <start>0</start>
      <end>2</end>
      <status>unmodified</status>
      <modifiedWord/>
      <trackRevisions>false</trackRevisions>
    </reviewItem>
    <reviewItem>
      <errorID>8fefa889-0e2e-4fd4-a95e-0e80b636cbd1</errorID>
      <errorWord>。】</errorWord>
      <group>L1_Punc</group>
      <groupName>标点问题</groupName>
      <ability>L2_Punc</ability>
      <abilityName>标点符号检查</abilityName>
      <candidateList>
        <item>】</item>
      </candidateList>
      <explain/>
      <paraID>6646B807</paraID>
      <start>150</start>
      <end>152</end>
      <status>unmodified</status>
      <modifiedWord/>
      <trackRevisions>false</trackRevisions>
    </reviewItem>
    <reviewItem>
      <errorID>d856e76c-d5b7-4879-8552-160e1b868cf9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53FD92FE</paraID>
      <start>0</start>
      <end>2</end>
      <status>unmodified</status>
      <modifiedWord/>
      <trackRevisions>false</trackRevisions>
    </reviewItem>
    <reviewItem>
      <errorID>53392b4b-de5a-40cd-8607-9dcaa67ec45b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12AD06E9</paraID>
      <start>0</start>
      <end>2</end>
      <status>unmodified</status>
      <modifiedWord/>
      <trackRevisions>false</trackRevisions>
    </reviewItem>
    <reviewItem>
      <errorID>0e0f3495-a883-4d38-b398-32904c2dcd03</errorID>
      <errorWord>......</errorWord>
      <group>L1_Punc</group>
      <groupName>标点问题</groupName>
      <ability>L2_Punc</ability>
      <abilityName>标点符号检查</abilityName>
      <candidateList>
        <item>……</item>
      </candidateList>
      <explain/>
      <paraID>1CFD86BA</paraID>
      <start>0</start>
      <end>6</end>
      <status>unmodified</status>
      <modifiedWord/>
      <trackRevisions>false</trackRevisions>
    </reviewItem>
    <reviewItem>
      <errorID>8d2c2fd1-de1e-4b3f-a552-a6b843cb103a</errorID>
      <errorWord>(</errorWord>
      <group>L1_Format</group>
      <groupName>格式问题</groupName>
      <ability>L2_HalfPunc</ability>
      <abilityName>全半角检查</abilityName>
      <candidateList>
        <item>（</item>
      </candidateList>
      <explain>文本全半角错误。</explain>
      <paraID>5960645B</paraID>
      <start>70</start>
      <end>71</end>
      <status>unmodified</status>
      <modifiedWord/>
      <trackRevisions>false</trackRevisions>
    </reviewItem>
    <reviewItem>
      <errorID>93341e6a-d923-45b4-bb5f-990efe53a523</errorID>
      <errorWord>)</errorWord>
      <group>L1_Format</group>
      <groupName>格式问题</groupName>
      <ability>L2_HalfPunc</ability>
      <abilityName>全半角检查</abilityName>
      <candidateList>
        <item>）</item>
      </candidateList>
      <explain>文本全半角错误。</explain>
      <paraID>5960645B</paraID>
      <start>74</start>
      <end>75</end>
      <status>unmodified</status>
      <modifiedWord/>
      <trackRevisions>false</trackRevisions>
    </reviewItem>
    <reviewItem>
      <errorID>aa13be36-295f-41f6-810f-16bb098b89d3</errorID>
      <errorWord>(</errorWord>
      <group>L1_Format</group>
      <groupName>格式问题</groupName>
      <ability>L2_HalfPunc</ability>
      <abilityName>全半角检查</abilityName>
      <candidateList>
        <item>（</item>
      </candidateList>
      <explain>文本全半角错误。</explain>
      <paraID>64DCFE4C</paraID>
      <start>0</start>
      <end>1</end>
      <status>unmodified</status>
      <modifiedWord/>
      <trackRevisions>false</trackRevisions>
    </reviewItem>
    <reviewItem>
      <errorID>d20dfba0-b350-4842-bf78-7384284c262d</errorID>
      <errorWord>)</errorWord>
      <group>L1_Format</group>
      <groupName>格式问题</groupName>
      <ability>L2_HalfPunc</ability>
      <abilityName>全半角检查</abilityName>
      <candidateList>
        <item>）</item>
      </candidateList>
      <explain>文本全半角错误。</explain>
      <paraID>64DCFE4C</paraID>
      <start>14</start>
      <end>15</end>
      <status>unmodified</status>
      <modifiedWord/>
      <trackRevisions>false</trackRevisions>
    </reviewItem>
    <reviewItem>
      <errorID>0e1fff32-8630-44a9-ac6f-a3c3ac65b544</errorID>
      <errorWord>其中要</errorWord>
      <group>L1_Word</group>
      <groupName>字词问题</groupName>
      <ability>L2_Typo</ability>
      <abilityName>字词错误</abilityName>
      <candidateList>
        <item>其中</item>
      </candidateList>
      <explain>〈名〉方位词。那里面：不知～奥妙｜气象站一共五个人，～三个是新来的。</explain>
      <paraID> 8E7AF0D</paraID>
      <start>0</start>
      <end>3</end>
      <status>unmodified</status>
      <modifiedWord/>
      <trackRevisions>false</trackRevisions>
    </reviewItem>
    <reviewItem>
      <errorID>529b94de-61c4-4919-aa53-9038d69b1f5a</errorID>
      <errorWord>:</errorWord>
      <group>L1_Format</group>
      <groupName>格式问题</groupName>
      <ability>L2_HalfPunc</ability>
      <abilityName>全半角检查</abilityName>
      <candidateList>
        <item>：</item>
      </candidateList>
      <explain>文本全半角错误。</explain>
      <paraID>56E9AD3B</paraID>
      <start>3</start>
      <end>4</end>
      <status>unmodified</status>
      <modifiedWord/>
      <trackRevisions>false</trackRevisions>
    </reviewItem>
    <reviewItem>
      <errorID>dfafd50d-94d6-4788-8b83-f9dc147beba7</errorID>
      <errorWord>:</errorWord>
      <group>L1_Format</group>
      <groupName>格式问题</groupName>
      <ability>L2_HalfPunc</ability>
      <abilityName>全半角检查</abilityName>
      <candidateList>
        <item>：</item>
      </candidateList>
      <explain>文本全半角错误。</explain>
      <paraID>115CF3BC</paraID>
      <start>3</start>
      <end>4</end>
      <status>unmodified</status>
      <modifiedWord/>
      <trackRevisions>false</trackRevisions>
    </reviewItem>
    <reviewItem>
      <errorID>c830b6b2-16ca-4d86-9362-c2ef846f5f49</errorID>
      <errorWord>上述的</errorWord>
      <group>L1_Word</group>
      <groupName>字词问题</groupName>
      <ability>L2_Typo</ability>
      <abilityName>字词错误</abilityName>
      <candidateList>
        <item>上述</item>
      </candidateList>
      <explain>〈形〉属性词。上面所说的：～各条，望切实执行。</explain>
      <paraID>18004D0B</paraID>
      <start>8</start>
      <end>11</end>
      <status>unmodified</status>
      <modifiedWord/>
      <trackRevisions>false</trackRevisions>
    </reviewItem>
    <reviewItem>
      <errorID>cefa93fe-4d1f-4390-bcdd-dce29f37a5d4</errorID>
      <errorWord>:</errorWord>
      <group>L1_Format</group>
      <groupName>格式问题</groupName>
      <ability>L2_HalfPunc</ability>
      <abilityName>全半角检查</abilityName>
      <candidateList>
        <item>：</item>
      </candidateList>
      <explain>文本全半角错误。</explain>
      <paraID>5B39B39E</paraID>
      <start>3</start>
      <end>4</end>
      <status>unmodified</status>
      <modifiedWord/>
      <trackRevisions>false</trackRevisions>
    </reviewItem>
    <reviewItem>
      <errorID>4b3ef371-8450-48ce-a610-df953371695c</errorID>
      <errorWord>(</errorWord>
      <group>L1_Format</group>
      <groupName>格式问题</groupName>
      <ability>L2_HalfPunc</ability>
      <abilityName>全半角检查</abilityName>
      <candidateList>
        <item>（</item>
      </candidateList>
      <explain>文本全半角错误。</explain>
      <paraID>391BFF5D</paraID>
      <start>0</start>
      <end>1</end>
      <status>unmodified</status>
      <modifiedWord/>
      <trackRevisions>false</trackRevisions>
    </reviewItem>
    <reviewItem>
      <errorID>09fa3d6e-bd9d-4b08-aec2-812d39c67ce4</errorID>
      <errorWord>)</errorWord>
      <group>L1_Format</group>
      <groupName>格式问题</groupName>
      <ability>L2_HalfPunc</ability>
      <abilityName>全半角检查</abilityName>
      <candidateList>
        <item>）</item>
      </candidateList>
      <explain>文本全半角错误。</explain>
      <paraID>391BFF5D</paraID>
      <start>3</start>
      <end>4</end>
      <status>unmodified</status>
      <modifiedWord/>
      <trackRevisions>false</trackRevisions>
    </reviewItem>
    <reviewItem>
      <errorID>420b6a16-dbae-4191-9e50-7d124f2e0889</errorID>
      <errorWord>(</errorWord>
      <group>L1_Format</group>
      <groupName>格式问题</groupName>
      <ability>L2_HalfPunc</ability>
      <abilityName>全半角检查</abilityName>
      <candidateList>
        <item>（</item>
      </candidateList>
      <explain>文本全半角错误。</explain>
      <paraID>4D3FE069</paraID>
      <start>0</start>
      <end>1</end>
      <status>unmodified</status>
      <modifiedWord/>
      <trackRevisions>false</trackRevisions>
    </reviewItem>
    <reviewItem>
      <errorID>95b29219-05ad-4fd9-8cf4-706aef368d87</errorID>
      <errorWord>)</errorWord>
      <group>L1_Format</group>
      <groupName>格式问题</groupName>
      <ability>L2_HalfPunc</ability>
      <abilityName>全半角检查</abilityName>
      <candidateList>
        <item>）</item>
      </candidateList>
      <explain>文本全半角错误。</explain>
      <paraID>4D3FE069</paraID>
      <start>3</start>
      <end>4</end>
      <status>unmodified</status>
      <modifiedWord/>
      <trackRevisions>false</trackRevisions>
    </reviewItem>
    <reviewItem>
      <errorID>544839bf-20b4-4a7a-a795-c032a2e7105b</errorID>
      <errorWord>(</errorWord>
      <group>L1_Format</group>
      <groupName>格式问题</groupName>
      <ability>L2_HalfPunc</ability>
      <abilityName>全半角检查</abilityName>
      <candidateList>
        <item>（</item>
      </candidateList>
      <explain>文本全半角错误。</explain>
      <paraID>4F8D3EDB</paraID>
      <start>9</start>
      <end>10</end>
      <status>unmodified</status>
      <modifiedWord/>
      <trackRevisions>false</trackRevisions>
    </reviewItem>
    <reviewItem>
      <errorID>e8e984bc-553f-4451-94da-81540a126c80</errorID>
      <errorWord>)</errorWord>
      <group>L1_Format</group>
      <groupName>格式问题</groupName>
      <ability>L2_HalfPunc</ability>
      <abilityName>全半角检查</abilityName>
      <candidateList>
        <item>）</item>
      </candidateList>
      <explain>文本全半角错误。</explain>
      <paraID>4F8D3EDB</paraID>
      <start>12</start>
      <end>13</end>
      <status>unmodified</status>
      <modifiedWord/>
      <trackRevisions>false</trackRevisions>
    </reviewItem>
    <reviewItem>
      <errorID>5b96a142-7e27-46bf-93a2-afff376ea686</errorID>
      <errorWord>上述的</errorWord>
      <group>L1_Word</group>
      <groupName>字词问题</groupName>
      <ability>L2_Typo</ability>
      <abilityName>字词错误</abilityName>
      <candidateList>
        <item>上述</item>
      </candidateList>
      <explain>〈形〉属性词。上面所说的：～各条，望切实执行。</explain>
      <paraID>77B069DA</paraID>
      <start>8</start>
      <end>11</end>
      <status>unmodified</status>
      <modifiedWord/>
      <trackRevisions>false</trackRevisions>
    </reviewItem>
    <reviewItem>
      <errorID>d3adbe1d-2969-48bb-a142-c2361261bd1e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589C8B47</paraID>
      <start>0</start>
      <end>2</end>
      <status>unmodified</status>
      <modifiedWord/>
      <trackRevisions>false</trackRevisions>
    </reviewItem>
    <reviewItem>
      <errorID>ff58a992-f324-44bb-b568-7c2473e3e01e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5DA18B9D</paraID>
      <start>0</start>
      <end>2</end>
      <status>unmodified</status>
      <modifiedWord/>
      <trackRevisions>false</trackRevisions>
    </reviewItem>
    <reviewItem>
      <errorID>7f648c59-ed54-453c-805d-dc79b516f0d0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4766E3B6</paraID>
      <start>0</start>
      <end>2</end>
      <status>unmodified</status>
      <modifiedWord/>
      <trackRevisions>false</trackRevisions>
    </reviewItem>
    <reviewItem>
      <errorID>a5388c14-041d-44dd-b39e-786c4dce058a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74A3471B</paraID>
      <start>0</start>
      <end>2</end>
      <status>unmodified</status>
      <modifiedWord/>
      <trackRevisions>false</trackRevisions>
    </reviewItem>
    <reviewItem>
      <errorID>70768a49-0e28-4815-b746-5c484c70e767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2ACB4E6D</paraID>
      <start>0</start>
      <end>2</end>
      <status>unmodified</status>
      <modifiedWord/>
      <trackRevisions>false</trackRevisions>
    </reviewItem>
    <reviewItem>
      <errorID>99412f63-e4f0-44b8-be0c-061665709459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B0A320</paraID>
      <start>0</start>
      <end>2</end>
      <status>unmodified</status>
      <modifiedWord/>
      <trackRevisions>false</trackRevisions>
    </reviewItem>
    <reviewItem>
      <errorID>2c5aed10-cac6-4182-bf20-8d700613c906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7E907183</paraID>
      <start>0</start>
      <end>2</end>
      <status>unmodified</status>
      <modifiedWord/>
      <trackRevisions>false</trackRevisions>
    </reviewItem>
    <reviewItem>
      <errorID>d958d11f-378e-4730-ba4d-a99c56bc9b0a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C79FF84</paraID>
      <start>0</start>
      <end>2</end>
      <status>unmodified</status>
      <modifiedWord/>
      <trackRevisions>false</trackRevisions>
    </reviewItem>
    <reviewItem>
      <errorID>7807fb8c-711a-4a30-a333-06867e606266</errorID>
      <errorWord>本</errorWord>
      <group>L1_Word</group>
      <groupName>字词问题</groupName>
      <ability>L2_Typo</ability>
      <abilityName>字词错误</abilityName>
      <candidateList>
        <item>本次</item>
      </candidateList>
      <explain/>
      <paraID> C79FF84</paraID>
      <start>14</start>
      <end>15</end>
      <status>unmodified</status>
      <modifiedWord/>
      <trackRevisions>false</trackRevisions>
    </reviewItem>
    <reviewItem>
      <errorID>2299cefa-7c80-45d1-b9c1-3ddbaecbb33a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2EA03FA</paraID>
      <start>0</start>
      <end>2</end>
      <status>unmodified</status>
      <modifiedWord/>
      <trackRevisions>false</trackRevisions>
    </reviewItem>
    <reviewItem>
      <errorID>574a3818-ac74-4fe9-bc8d-388c83ebca1c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17D24203</paraID>
      <start>0</start>
      <end>3</end>
      <status>unmodified</status>
      <modifiedWord/>
      <trackRevisions>false</trackRevisions>
    </reviewItem>
    <reviewItem>
      <errorID>86283b17-68dc-4bad-b7f0-9e434226428a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38B03E1F</paraID>
      <start>0</start>
      <end>3</end>
      <status>unmodified</status>
      <modifiedWord/>
      <trackRevisions>false</trackRevisions>
    </reviewItem>
    <reviewItem>
      <errorID>641254f4-71ef-45cd-af16-afb28ec1d4cb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36216B9E</paraID>
      <start>0</start>
      <end>3</end>
      <status>unmodified</status>
      <modifiedWord/>
      <trackRevisions>false</trackRevisions>
    </reviewItem>
    <reviewItem>
      <errorID>b58e85b1-b981-43af-8a82-aeb446aba6a3</errorID>
      <errorWord>(</errorWord>
      <group>L1_Format</group>
      <groupName>格式问题</groupName>
      <ability>L2_HalfPunc</ability>
      <abilityName>全半角检查</abilityName>
      <candidateList>
        <item>（</item>
      </candidateList>
      <explain>文本全半角错误。</explain>
      <paraID>6DEF3275</paraID>
      <start>2</start>
      <end>3</end>
      <status>unmodified</status>
      <modifiedWord/>
      <trackRevisions>false</trackRevisions>
    </reviewItem>
    <reviewItem>
      <errorID>224f96a0-fc23-4162-9951-2bd7773a64a8</errorID>
      <errorWord>)</errorWord>
      <group>L1_Format</group>
      <groupName>格式问题</groupName>
      <ability>L2_HalfPunc</ability>
      <abilityName>全半角检查</abilityName>
      <candidateList>
        <item>）</item>
      </candidateList>
      <explain>文本全半角错误。</explain>
      <paraID>6DEF3275</paraID>
      <start>4</start>
      <end>5</end>
      <status>unmodified</status>
      <modifiedWord/>
      <trackRevisions>false</trackRevisions>
    </reviewItem>
    <reviewItem>
      <errorID>ebfcc7cc-2297-40f5-ac35-051109047638</errorID>
      <errorWord>＝</errorWord>
      <group>L1_Format</group>
      <groupName>格式问题</groupName>
      <ability>L2_HalfPunc</ability>
      <abilityName>全半角检查</abilityName>
      <candidateList>
        <item>=</item>
      </candidateList>
      <explain>文本全半角错误。</explain>
      <paraID>5B25DCC7</paraID>
      <start>1</start>
      <end>2</end>
      <status>unmodified</status>
      <modifiedWord/>
      <trackRevisions>false</trackRevisions>
    </reviewItem>
    <reviewItem>
      <errorID>5e1e4de6-4d17-4433-bb11-0ef4d6c1a6aa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7EFBD3E8</paraID>
      <start>0</start>
      <end>2</end>
      <status>unmodified</status>
      <modifiedWord/>
      <trackRevisions>false</trackRevisions>
    </reviewItem>
    <reviewItem>
      <errorID>a31ecab3-58e7-4115-a1cd-e81fcfe528ee</errorID>
      <errorWord>,</errorWord>
      <group>L1_Format</group>
      <groupName>格式问题</groupName>
      <ability>L2_HalfPunc</ability>
      <abilityName>全半角检查</abilityName>
      <candidateList>
        <item>，</item>
      </candidateList>
      <explain>文本全半角错误。</explain>
      <paraID>7EFBD3E8</paraID>
      <start>34</start>
      <end>35</end>
      <status>unmodified</status>
      <modifiedWord/>
      <trackRevisions>false</trackRevisions>
    </reviewItem>
    <reviewItem>
      <errorID>06e27de3-0f54-4dad-a297-b37e4591c982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7F46B20</paraID>
      <start>0</start>
      <end>2</end>
      <status>unmodified</status>
      <modifiedWord/>
      <trackRevisions>false</trackRevisions>
    </reviewItem>
    <reviewItem>
      <errorID>5de49656-dd85-4095-88f8-4847002b71c2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2BBB149C</paraID>
      <start>0</start>
      <end>2</end>
      <status>unmodified</status>
      <modifiedWord/>
      <trackRevisions>false</trackRevisions>
    </reviewItem>
    <reviewItem>
      <errorID>b7eff2d5-8348-429c-8926-40d4ab52fc5b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230F7FEC</paraID>
      <start>0</start>
      <end>2</end>
      <status>unmodified</status>
      <modifiedWord/>
      <trackRevisions>false</trackRevisions>
    </reviewItem>
    <reviewItem>
      <errorID>fb1ac3e2-a135-492e-a5b0-2a86b4190c6f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187F1BB0</paraID>
      <start>0</start>
      <end>2</end>
      <status>unmodified</status>
      <modifiedWord/>
      <trackRevisions>false</trackRevisions>
    </reviewItem>
    <reviewItem>
      <errorID>7abd091e-906a-48d2-b892-6198608ae911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678A477A</paraID>
      <start>0</start>
      <end>2</end>
      <status>unmodified</status>
      <modifiedWord/>
      <trackRevisions>false</trackRevisions>
    </reviewItem>
    <reviewItem>
      <errorID>b5f5ca42-8a3d-4540-8202-085fdb75eb57</errorID>
      <errorWord>(</errorWord>
      <group>L1_Format</group>
      <groupName>格式问题</groupName>
      <ability>L2_HalfPunc</ability>
      <abilityName>全半角检查</abilityName>
      <candidateList>
        <item>（</item>
      </candidateList>
      <explain>文本全半角错误。</explain>
      <paraID>447C003F</paraID>
      <start>2</start>
      <end>3</end>
      <status>unmodified</status>
      <modifiedWord/>
      <trackRevisions>false</trackRevisions>
    </reviewItem>
    <reviewItem>
      <errorID>d2effe89-694e-41e9-b933-2a523f1cab14</errorID>
      <errorWord>)</errorWord>
      <group>L1_Format</group>
      <groupName>格式问题</groupName>
      <ability>L2_HalfPunc</ability>
      <abilityName>全半角检查</abilityName>
      <candidateList>
        <item>）</item>
      </candidateList>
      <explain>文本全半角错误。</explain>
      <paraID>447C003F</paraID>
      <start>4</start>
      <end>5</end>
      <status>unmodified</status>
      <modifiedWord/>
      <trackRevisions>false</trackRevisions>
    </reviewItem>
    <reviewItem>
      <errorID>624a422d-eb9c-4df5-b532-5a0cc794ded2</errorID>
      <errorWord>＝</errorWord>
      <group>L1_Format</group>
      <groupName>格式问题</groupName>
      <ability>L2_HalfPunc</ability>
      <abilityName>全半角检查</abilityName>
      <candidateList>
        <item>=</item>
      </candidateList>
      <explain>文本全半角错误。</explain>
      <paraID>3B77C8A7</paraID>
      <start>1</start>
      <end>2</end>
      <status>unmodified</status>
      <modifiedWord/>
      <trackRevisions>false</trackRevisions>
    </reviewItem>
    <reviewItem>
      <errorID>587d5b5f-3462-4d94-87fe-5257bb62ae12</errorID>
      <errorWord>可附件</errorWord>
      <group>L1_Word</group>
      <groupName>字词问题</groupName>
      <ability>L2_Typo</ability>
      <abilityName>字词错误</abilityName>
      <candidateList>
        <item>见附件</item>
      </candidateList>
      <explain/>
      <paraID>  729F79</paraID>
      <start>97</start>
      <end>100</end>
      <status>unmodified</status>
      <modifiedWord/>
      <trackRevisions>false</trackRevisions>
    </reviewItem>
    <reviewItem>
      <errorID>bd0c160e-23f0-407a-9668-603390b32b68</errorID>
      <errorWord>)</errorWord>
      <group>L1_Format</group>
      <groupName>格式问题</groupName>
      <ability>L2_HalfPunc</ability>
      <abilityName>全半角检查</abilityName>
      <candidateList>
        <item>）</item>
      </candidateList>
      <explain>文本全半角错误。</explain>
      <paraID>  729F79</paraID>
      <start>100</start>
      <end>101</end>
      <status>unmodified</status>
      <modifiedWord/>
      <trackRevisions>false</trackRevisions>
    </reviewItem>
    <reviewItem>
      <errorID>4d230d63-e5b3-4d72-ae4c-d10649ef2ad6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32F37B5D</paraID>
      <start>15</start>
      <end>18</end>
      <status>unmodified</status>
      <modifiedWord/>
      <trackRevisions>false</trackRevisions>
    </reviewItem>
    <reviewItem>
      <errorID>6d30158a-139f-472f-b20d-3d52b6bb30af</errorID>
      <errorWord>法律、法规</errorWord>
      <group>L1_Word</group>
      <groupName>字词问题</groupName>
      <ability>L2_Typo</ability>
      <abilityName>字词错误</abilityName>
      <candidateList>
        <item>法律法规</item>
      </candidateList>
      <explain/>
      <paraID>32F37B5D</paraID>
      <start>30</start>
      <end>35</end>
      <status>unmodified</status>
      <modifiedWord/>
      <trackRevisions>false</trackRevisions>
    </reviewItem>
    <reviewItem>
      <errorID>f6f1acba-5ea3-4609-b7d5-d00e747fdb1b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45908E1F</paraID>
      <start>0</start>
      <end>2</end>
      <status>unmodified</status>
      <modifiedWord/>
      <trackRevisions>false</trackRevisions>
    </reviewItem>
    <reviewItem>
      <errorID>77688aa9-3c27-44ce-90b8-72654170a2f7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1CF28491</paraID>
      <start>0</start>
      <end>2</end>
      <status>unmodified</status>
      <modifiedWord/>
      <trackRevisions>false</trackRevisions>
    </reviewItem>
    <reviewItem>
      <errorID>0c7aa10e-255c-48ce-8b1c-3142ee7e320d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2E73348F</paraID>
      <start>0</start>
      <end>2</end>
      <status>unmodified</status>
      <modifiedWord/>
      <trackRevisions>false</trackRevisions>
    </reviewItem>
    <reviewItem>
      <errorID>9ccfa689-87c6-4c99-a035-37d5370346a2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7B402B93</paraID>
      <start>0</start>
      <end>2</end>
      <status>unmodified</status>
      <modifiedWord/>
      <trackRevisions>false</trackRevisions>
    </reviewItem>
    <reviewItem>
      <errorID>598bebf8-65ec-4f51-8182-754f22b50610</errorID>
      <errorWord>因为</errorWord>
      <group>L1_Word</group>
      <groupName>字词问题</groupName>
      <ability>L2_Typo</ability>
      <abilityName>字词错误</abilityName>
      <candidateList>
        <item>因</item>
      </candidateList>
      <explain/>
      <paraID>7B402B93</paraID>
      <start>118</start>
      <end>120</end>
      <status>unmodified</status>
      <modifiedWord/>
      <trackRevisions>false</trackRevisions>
    </reviewItem>
    <reviewItem>
      <errorID>2a81cc47-ade0-4608-817a-c9fd27c4cf5a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6863E6A3</paraID>
      <start>0</start>
      <end>2</end>
      <status>unmodified</status>
      <modifiedWord/>
      <trackRevisions>false</trackRevisions>
    </reviewItem>
    <reviewItem>
      <errorID>41611f4f-405b-4993-96a6-a81ac05d2861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25F9341F</paraID>
      <start>0</start>
      <end>2</end>
      <status>unmodified</status>
      <modifiedWord/>
      <trackRevisions>false</trackRevisions>
    </reviewItem>
    <reviewItem>
      <errorID>903d0332-bb54-41b2-8051-8f57fedaa02f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4154C93B</paraID>
      <start>0</start>
      <end>2</end>
      <status>unmodified</status>
      <modifiedWord/>
      <trackRevisions>false</trackRevisions>
    </reviewItem>
    <reviewItem>
      <errorID>1bf88041-229e-4423-a8a1-ee3a1a803f4f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3741F7E7</paraID>
      <start>0</start>
      <end>2</end>
      <status>unmodified</status>
      <modifiedWord/>
      <trackRevisions>false</trackRevisions>
    </reviewItem>
    <reviewItem>
      <errorID>a8eb6109-ff00-4d87-993f-553fad3a6bb0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5C021D01</paraID>
      <start>0</start>
      <end>2</end>
      <status>unmodified</status>
      <modifiedWord/>
      <trackRevisions>false</trackRevisions>
    </reviewItem>
    <reviewItem>
      <errorID>7228836a-232a-4fae-9af2-f1dcfc72e748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512E1D31</paraID>
      <start>0</start>
      <end>2</end>
      <status>unmodified</status>
      <modifiedWord/>
      <trackRevisions>false</trackRevisions>
    </reviewItem>
    <reviewItem>
      <errorID>cd1719c3-8f7c-4bfa-87dc-b9d190a6774e</errorID>
      <errorWord>方</errorWord>
      <group>L1_Word</group>
      <groupName>字词问题</groupName>
      <ability>L2_Typo</ability>
      <abilityName>字词错误</abilityName>
      <candidateList>
        <item>方在</item>
      </candidateList>
      <explain/>
      <paraID>512E1D31</paraID>
      <start>3</start>
      <end>4</end>
      <status>unmodified</status>
      <modifiedWord/>
      <trackRevisions>false</trackRevisions>
    </reviewItem>
    <reviewItem>
      <errorID>b0d08567-2b00-423e-adbe-3af2b5b01f0b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313E8873</paraID>
      <start>0</start>
      <end>2</end>
      <status>unmodified</status>
      <modifiedWord/>
      <trackRevisions>false</trackRevisions>
    </reviewItem>
    <reviewItem>
      <errorID>c14e46ac-0fc0-4c71-8587-f97d1430ee32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304801CE</paraID>
      <start>0</start>
      <end>2</end>
      <status>unmodified</status>
      <modifiedWord/>
      <trackRevisions>false</trackRevisions>
    </reviewItem>
    <reviewItem>
      <errorID>03f053f1-f9f5-48a5-a0d8-f36a8545931e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24375D28</paraID>
      <start>0</start>
      <end>2</end>
      <status>unmodified</status>
      <modifiedWord/>
      <trackRevisions>false</trackRevisions>
    </reviewItem>
    <reviewItem>
      <errorID>4864bf21-f19a-49ae-afed-c837523df2cb</errorID>
      <errorWord>。</errorWord>
      <group>L1_Punc</group>
      <groupName>标点问题</groupName>
      <ability>L2_Punc</ability>
      <abilityName>标点符号检查</abilityName>
      <candidateList/>
      <explain/>
      <paraID>3C252C4C</paraID>
      <start>20</start>
      <end>21</end>
      <status>unmodified</status>
      <modifiedWord/>
      <trackRevisions>false</trackRevisions>
    </reviewItem>
    <reviewItem>
      <errorID>028dd65c-b681-4d64-8834-d6a6d6447969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12964400</paraID>
      <start>3</start>
      <end>5</end>
      <status>unmodified</status>
      <modifiedWord/>
      <trackRevisions>false</trackRevisions>
    </reviewItem>
    <reviewItem>
      <errorID>0900d4eb-6de6-4e6b-a4b7-2abb7d4b450e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5B0E2303</paraID>
      <start>0</start>
      <end>2</end>
      <status>unmodified</status>
      <modifiedWord/>
      <trackRevisions>false</trackRevisions>
    </reviewItem>
    <reviewItem>
      <errorID>9b345652-e881-446a-b734-a28e9cecc290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C62B4CB</paraID>
      <start>0</start>
      <end>2</end>
      <status>unmodified</status>
      <modifiedWord/>
      <trackRevisions>false</trackRevisions>
    </reviewItem>
    <reviewItem>
      <errorID>4071fae7-ae30-427d-978c-2d5272b1e7ed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739ACE33</paraID>
      <start>0</start>
      <end>2</end>
      <status>unmodified</status>
      <modifiedWord/>
      <trackRevisions>false</trackRevisions>
    </reviewItem>
    <reviewItem>
      <errorID>f35d68fc-ea2c-46cb-8e8b-d059500ad147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60A232DD</paraID>
      <start>0</start>
      <end>2</end>
      <status>unmodified</status>
      <modifiedWord/>
      <trackRevisions>false</trackRevisions>
    </reviewItem>
    <reviewItem>
      <errorID>caa99277-896c-4c7b-bc8f-64f3950240fb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38E07C62</paraID>
      <start>0</start>
      <end>2</end>
      <status>unmodified</status>
      <modifiedWord/>
      <trackRevisions>false</trackRevisions>
    </reviewItem>
    <reviewItem>
      <errorID>91a33225-5a36-4c20-afc1-63ff37cb9f46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548BF005</paraID>
      <start>0</start>
      <end>2</end>
      <status>unmodified</status>
      <modifiedWord/>
      <trackRevisions>false</trackRevisions>
    </reviewItem>
    <reviewItem>
      <errorID>752da487-b13e-426b-aec7-bd9e421d18db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5DCD6BDD</paraID>
      <start>0</start>
      <end>2</end>
      <status>unmodified</status>
      <modifiedWord/>
      <trackRevisions>false</trackRevisions>
    </reviewItem>
    <reviewItem>
      <errorID>b1ab0f72-92cb-4b96-8d2f-13f431e9ac07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30CDF04D</paraID>
      <start>0</start>
      <end>2</end>
      <status>unmodified</status>
      <modifiedWord/>
      <trackRevisions>false</trackRevisions>
    </reviewItem>
    <reviewItem>
      <errorID>318f4a92-a336-4120-aeb7-f7a2aad4cb16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59E26BD0</paraID>
      <start>0</start>
      <end>2</end>
      <status>unmodified</status>
      <modifiedWord/>
      <trackRevisions>false</trackRevisions>
    </reviewItem>
    <reviewItem>
      <errorID>f7e82d6e-d832-4b94-8602-24a768c745ae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1E181D52</paraID>
      <start>0</start>
      <end>2</end>
      <status>unmodified</status>
      <modifiedWord/>
      <trackRevisions>false</trackRevisions>
    </reviewItem>
    <reviewItem>
      <errorID>ef9a984a-0bf6-48e1-ad24-d82e5a807209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22DA387F</paraID>
      <start>0</start>
      <end>2</end>
      <status>unmodified</status>
      <modifiedWord/>
      <trackRevisions>false</trackRevisions>
    </reviewItem>
    <reviewItem>
      <errorID>4929b946-8c81-49f3-9760-66ba18e51bd0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3848ECED</paraID>
      <start>0</start>
      <end>2</end>
      <status>unmodified</status>
      <modifiedWord/>
      <trackRevisions>false</trackRevisions>
    </reviewItem>
    <reviewItem>
      <errorID>4b079085-c770-41a7-be47-d64bdfa3ee68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6DA10708</paraID>
      <start>0</start>
      <end>2</end>
      <status>unmodified</status>
      <modifiedWord/>
      <trackRevisions>false</trackRevisions>
    </reviewItem>
    <reviewItem>
      <errorID>86551f8c-fb2b-41e6-9918-962623f7ebd1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5810CA40</paraID>
      <start>0</start>
      <end>2</end>
      <status>unmodified</status>
      <modifiedWord/>
      <trackRevisions>false</trackRevisions>
    </reviewItem>
    <reviewItem>
      <errorID>7789bbda-ba33-4c19-b1de-8c49934c14fc</errorID>
      <errorWord>签</errorWord>
      <group>L1_Word</group>
      <groupName>字词问题</groupName>
      <ability>L2_Typo</ability>
      <abilityName>字词错误</abilityName>
      <candidateList>
        <item>签订</item>
      </candidateList>
      <explain>〈动〉订立条约或合同并签字：两国～了贸易议定书和支付协定。</explain>
      <paraID>5810CA40</paraID>
      <start>36</start>
      <end>37</end>
      <status>unmodified</status>
      <modifiedWord/>
      <trackRevisions>false</trackRevisions>
    </reviewItem>
    <reviewItem>
      <errorID>234dab09-e534-4936-884b-d194b1ce4fd6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595396C7</paraID>
      <start>0</start>
      <end>2</end>
      <status>unmodified</status>
      <modifiedWord/>
      <trackRevisions>false</trackRevisions>
    </reviewItem>
    <reviewItem>
      <errorID>d8492b72-c8a0-44d3-ad04-e6a72068b442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7504830</paraID>
      <start>0</start>
      <end>2</end>
      <status>unmodified</status>
      <modifiedWord/>
      <trackRevisions>false</trackRevisions>
    </reviewItem>
    <reviewItem>
      <errorID>0e279a96-7204-40aa-9195-e38b3da24d4d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66AF47C6</paraID>
      <start>0</start>
      <end>2</end>
      <status>unmodified</status>
      <modifiedWord/>
      <trackRevisions>false</trackRevisions>
    </reviewItem>
    <reviewItem>
      <errorID>9dac4c7e-4d2c-4109-bf27-75491dcd9cb3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56454156</paraID>
      <start>0</start>
      <end>2</end>
      <status>unmodified</status>
      <modifiedWord/>
      <trackRevisions>false</trackRevisions>
    </reviewItem>
    <reviewItem>
      <errorID>c8d45c3c-f6c0-407d-9e44-87abd88eb410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739599AA</paraID>
      <start>0</start>
      <end>2</end>
      <status>unmodified</status>
      <modifiedWord/>
      <trackRevisions>false</trackRevisions>
    </reviewItem>
    <reviewItem>
      <errorID>25197939-0413-4a19-8512-f1c94a9e2c0e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3DEFB366</paraID>
      <start>0</start>
      <end>2</end>
      <status>unmodified</status>
      <modifiedWord/>
      <trackRevisions>false</trackRevisions>
    </reviewItem>
    <reviewItem>
      <errorID>e0b06ed2-f9e1-4f44-9d3c-fee0ec1392d9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4066726A</paraID>
      <start>0</start>
      <end>2</end>
      <status>unmodified</status>
      <modifiedWord/>
      <trackRevisions>false</trackRevisions>
    </reviewItem>
    <reviewItem>
      <errorID>91b0d26b-8c06-49d4-a094-0ee2c4aad82b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9025D5</paraID>
      <start>0</start>
      <end>2</end>
      <status>unmodified</status>
      <modifiedWord/>
      <trackRevisions>false</trackRevisions>
    </reviewItem>
    <reviewItem>
      <errorID>068ed739-1859-4612-b7c1-39043efca941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720DA3F7</paraID>
      <start>0</start>
      <end>2</end>
      <status>unmodified</status>
      <modifiedWord/>
      <trackRevisions>false</trackRevisions>
    </reviewItem>
    <reviewItem>
      <errorID>0192c360-cf48-4aef-a66f-0b1e9a025d24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6AF6903E</paraID>
      <start>0</start>
      <end>2</end>
      <status>unmodified</status>
      <modifiedWord/>
      <trackRevisions>false</trackRevisions>
    </reviewItem>
    <reviewItem>
      <errorID>73ba7585-1980-4991-b1d7-354f99f3383b</errorID>
      <errorWord>同</errorWord>
      <group>L1_Word</group>
      <groupName>字词问题</groupName>
      <ability>L2_Typo</ability>
      <abilityName>字词错误</abilityName>
      <candidateList>
        <item>同在</item>
      </candidateList>
      <explain/>
      <paraID>1D136713</paraID>
      <start>2</start>
      <end>3</end>
      <status>unmodified</status>
      <modifiedWord/>
      <trackRevisions>false</trackRevisions>
    </reviewItem>
    <reviewItem>
      <errorID>5174a29a-9005-40fa-a6e3-2a8d97e4330a</errorID>
      <errorWord>提出质疑</errorWord>
      <group>L1_Grammar</group>
      <groupName>语法问题</groupName>
      <ability>L2_Grammar</ability>
      <abilityName>语法错误</abilityName>
      <candidateList>
        <item>质疑</item>
      </candidateList>
      <explain>〈动〉提出疑问：～问难。</explain>
      <paraID>53D558AB</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be3fe6-9bd5-4de1-8307-272c9f304d35}">
  <ds:schemaRefs/>
</ds:datastoreItem>
</file>

<file path=docProps/app.xml><?xml version="1.0" encoding="utf-8"?>
<Properties xmlns="http://schemas.openxmlformats.org/officeDocument/2006/extended-properties" xmlns:vt="http://schemas.openxmlformats.org/officeDocument/2006/docPropsVTypes">
  <Template>Normal.dotm</Template>
  <Pages>83</Pages>
  <Words>9026</Words>
  <Characters>10103</Characters>
  <Lines>94</Lines>
  <Paragraphs>110</Paragraphs>
  <TotalTime>66</TotalTime>
  <ScaleCrop>false</ScaleCrop>
  <LinksUpToDate>false</LinksUpToDate>
  <CharactersWithSpaces>10181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2023-11-01T08:20:00Z</dcterms:created>
  <dc:creator>科联招标韦毅锋</dc:creator>
  <cp:lastModifiedBy>科联招标韦毅锋</cp:lastModifiedBy>
  <cp:lastPrinted>2021-08-26T02:26:00Z</cp:lastPrinted>
  <dcterms:modified xsi:type="dcterms:W3CDTF">2026-03-30T01:43:14Z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E8AF8615090648B6B49D1C9FD2BFF0EB_13</vt:lpwstr>
  </property>
  <property fmtid="{D5CDD505-2E9C-101B-9397-08002B2CF9AE}" pid="4" name="KSOTemplateDocerSaveRecord">
    <vt:lpwstr>eyJoZGlkIjoiNjIxYjVlZjBiYTRlN2Y3YTNhNzAyNGNjMTRjNWNhZWYiLCJ1c2VySWQiOiIxNTkyMzIxODc0In0=</vt:lpwstr>
  </property>
</Properties>
</file>