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3A931">
      <w:pPr>
        <w:snapToGrid w:val="0"/>
        <w:spacing w:before="165" w:beforeLines="50" w:line="360" w:lineRule="auto"/>
        <w:jc w:val="center"/>
        <w:rPr>
          <w:rFonts w:hint="eastAsia" w:ascii="华文新魏" w:hAnsi="宋体" w:eastAsia="华文新魏" w:cs="Times New Roman"/>
          <w:color w:val="auto"/>
          <w:sz w:val="72"/>
          <w:szCs w:val="72"/>
          <w:highlight w:val="none"/>
        </w:rPr>
      </w:pPr>
      <w:r>
        <w:rPr>
          <w:rFonts w:hint="eastAsia" w:ascii="华文新魏" w:hAnsi="宋体" w:eastAsia="华文新魏" w:cs="Times New Roman"/>
          <w:color w:val="auto"/>
          <w:sz w:val="72"/>
          <w:szCs w:val="72"/>
          <w:highlight w:val="none"/>
        </w:rPr>
        <w:t>政府采购</w:t>
      </w:r>
    </w:p>
    <w:p w14:paraId="1879E176">
      <w:pPr>
        <w:snapToGrid w:val="0"/>
        <w:spacing w:before="165" w:beforeLines="50" w:line="360" w:lineRule="auto"/>
        <w:jc w:val="center"/>
        <w:rPr>
          <w:rFonts w:hint="eastAsia" w:ascii="华文新魏" w:hAnsi="宋体" w:eastAsia="华文新魏" w:cs="Times New Roman"/>
          <w:color w:val="auto"/>
          <w:sz w:val="72"/>
          <w:szCs w:val="72"/>
          <w:highlight w:val="none"/>
        </w:rPr>
      </w:pPr>
      <w:r>
        <w:rPr>
          <w:rFonts w:hint="eastAsia" w:ascii="华文新魏" w:hAnsi="宋体" w:eastAsia="华文新魏" w:cs="Times New Roman"/>
          <w:color w:val="auto"/>
          <w:sz w:val="72"/>
          <w:szCs w:val="72"/>
          <w:highlight w:val="none"/>
        </w:rPr>
        <w:t>公开招标文件范本（服务类）</w:t>
      </w:r>
    </w:p>
    <w:p w14:paraId="1B91E188">
      <w:pPr>
        <w:tabs>
          <w:tab w:val="center" w:pos="4879"/>
          <w:tab w:val="left" w:pos="8638"/>
        </w:tabs>
        <w:snapToGrid w:val="0"/>
        <w:spacing w:before="165" w:beforeLines="50" w:line="360" w:lineRule="auto"/>
        <w:jc w:val="left"/>
        <w:rPr>
          <w:rFonts w:hint="eastAsia" w:ascii="仿宋_GB2312" w:hAnsi="宋体" w:eastAsia="仿宋_GB2312"/>
          <w:color w:val="auto"/>
          <w:sz w:val="30"/>
          <w:szCs w:val="72"/>
          <w:highlight w:val="none"/>
          <w:lang w:eastAsia="zh-CN"/>
        </w:rPr>
      </w:pPr>
      <w:r>
        <w:rPr>
          <w:rFonts w:hint="eastAsia" w:ascii="仿宋_GB2312" w:hAnsi="宋体" w:eastAsia="仿宋_GB2312"/>
          <w:color w:val="auto"/>
          <w:sz w:val="30"/>
          <w:szCs w:val="72"/>
          <w:highlight w:val="none"/>
          <w:lang w:eastAsia="zh-CN"/>
        </w:rPr>
        <w:tab/>
      </w:r>
      <w:r>
        <w:rPr>
          <w:rFonts w:hint="eastAsia" w:ascii="仿宋_GB2312" w:hAnsi="宋体" w:eastAsia="仿宋_GB2312"/>
          <w:color w:val="auto"/>
          <w:sz w:val="30"/>
          <w:szCs w:val="72"/>
          <w:highlight w:val="none"/>
        </w:rPr>
        <w:t>（全流程电子化评标）</w:t>
      </w:r>
      <w:r>
        <w:rPr>
          <w:rFonts w:hint="eastAsia" w:ascii="仿宋_GB2312" w:hAnsi="宋体" w:eastAsia="仿宋_GB2312"/>
          <w:color w:val="auto"/>
          <w:sz w:val="30"/>
          <w:szCs w:val="72"/>
          <w:highlight w:val="none"/>
          <w:lang w:eastAsia="zh-CN"/>
        </w:rPr>
        <w:tab/>
      </w:r>
    </w:p>
    <w:p w14:paraId="41F19A10">
      <w:pPr>
        <w:snapToGrid w:val="0"/>
        <w:spacing w:before="165" w:beforeLines="50" w:line="360" w:lineRule="auto"/>
        <w:rPr>
          <w:rFonts w:hint="eastAsia" w:ascii="仿宋_GB2312" w:hAnsi="宋体" w:eastAsia="仿宋_GB2312"/>
          <w:color w:val="auto"/>
          <w:sz w:val="30"/>
          <w:szCs w:val="72"/>
          <w:highlight w:val="none"/>
        </w:rPr>
      </w:pPr>
    </w:p>
    <w:p w14:paraId="62EB6F53">
      <w:pPr>
        <w:pStyle w:val="12"/>
        <w:snapToGrid w:val="0"/>
        <w:spacing w:before="50" w:after="120" w:line="360" w:lineRule="auto"/>
        <w:ind w:firstLine="1193" w:firstLineChars="396"/>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中药饮片配送服务采购项目（重）</w:t>
      </w:r>
    </w:p>
    <w:p w14:paraId="423A1F08">
      <w:pPr>
        <w:snapToGrid w:val="0"/>
        <w:spacing w:before="165" w:beforeLines="50" w:line="360" w:lineRule="auto"/>
        <w:ind w:firstLine="1145" w:firstLineChars="400"/>
        <w:rPr>
          <w:rFonts w:hint="eastAsia" w:ascii="仿宋_GB2312" w:hAnsi="宋体" w:eastAsia="仿宋_GB2312"/>
          <w:b/>
          <w:color w:val="auto"/>
          <w:sz w:val="30"/>
          <w:szCs w:val="48"/>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b/>
          <w:color w:val="auto"/>
          <w:sz w:val="30"/>
          <w:szCs w:val="48"/>
          <w:highlight w:val="none"/>
          <w:lang w:eastAsia="zh-CN"/>
        </w:rPr>
        <w:t xml:space="preserve"> GXZC2026-G3-000196-HDZB</w:t>
      </w:r>
    </w:p>
    <w:p w14:paraId="0404AE0E">
      <w:pPr>
        <w:snapToGrid w:val="0"/>
        <w:spacing w:before="165" w:beforeLines="50" w:line="360" w:lineRule="auto"/>
        <w:ind w:firstLine="1205" w:firstLineChars="400"/>
        <w:rPr>
          <w:rFonts w:hint="eastAsia" w:ascii="仿宋_GB2312" w:hAnsi="宋体" w:eastAsia="仿宋_GB2312"/>
          <w:b/>
          <w:color w:val="auto"/>
          <w:sz w:val="30"/>
          <w:szCs w:val="48"/>
          <w:highlight w:val="none"/>
          <w:lang w:eastAsia="zh-CN"/>
        </w:rPr>
      </w:pPr>
      <w:r>
        <w:rPr>
          <w:rFonts w:hint="eastAsia" w:ascii="仿宋_GB2312" w:hAnsi="宋体" w:eastAsia="仿宋_GB2312"/>
          <w:b/>
          <w:color w:val="auto"/>
          <w:sz w:val="30"/>
          <w:szCs w:val="48"/>
          <w:highlight w:val="none"/>
        </w:rPr>
        <w:t>项目所属区划</w:t>
      </w:r>
      <w:r>
        <w:rPr>
          <w:rFonts w:hint="eastAsia" w:ascii="仿宋_GB2312" w:hAnsi="宋体" w:eastAsia="仿宋_GB2312"/>
          <w:b/>
          <w:color w:val="auto"/>
          <w:sz w:val="30"/>
          <w:szCs w:val="48"/>
          <w:highlight w:val="none"/>
          <w:lang w:val="en-US" w:eastAsia="zh-CN"/>
        </w:rPr>
        <w:t>：</w:t>
      </w:r>
      <w:r>
        <w:rPr>
          <w:rFonts w:hint="eastAsia" w:ascii="仿宋_GB2312" w:hAnsi="宋体" w:eastAsia="仿宋_GB2312"/>
          <w:b/>
          <w:color w:val="auto"/>
          <w:sz w:val="30"/>
          <w:szCs w:val="48"/>
          <w:highlight w:val="none"/>
          <w:lang w:eastAsia="zh-CN"/>
        </w:rPr>
        <w:t>广西壮族自治区本级</w:t>
      </w:r>
    </w:p>
    <w:p w14:paraId="1959E84E">
      <w:pPr>
        <w:pStyle w:val="12"/>
        <w:snapToGrid w:val="0"/>
        <w:spacing w:before="50" w:after="120"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val="en-US" w:eastAsia="zh-CN"/>
        </w:rPr>
        <w:t>：</w:t>
      </w:r>
      <w:r>
        <w:rPr>
          <w:rFonts w:hint="eastAsia" w:ascii="仿宋_GB2312" w:hAnsi="宋体" w:eastAsia="仿宋_GB2312"/>
          <w:b/>
          <w:bCs/>
          <w:color w:val="auto"/>
          <w:w w:val="95"/>
          <w:sz w:val="30"/>
          <w:szCs w:val="30"/>
          <w:highlight w:val="none"/>
        </w:rPr>
        <w:t>广西壮族自治区中医骨伤科研究所</w:t>
      </w:r>
    </w:p>
    <w:p w14:paraId="01DEA258">
      <w:pPr>
        <w:pStyle w:val="12"/>
        <w:snapToGrid w:val="0"/>
        <w:spacing w:before="50" w:after="120"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bCs/>
          <w:color w:val="auto"/>
          <w:w w:val="95"/>
          <w:sz w:val="30"/>
          <w:szCs w:val="30"/>
          <w:highlight w:val="none"/>
          <w:lang w:eastAsia="zh-CN"/>
        </w:rPr>
        <w:t>广西华东招标有限公司</w:t>
      </w:r>
    </w:p>
    <w:p w14:paraId="7F22FE3D">
      <w:pPr>
        <w:pStyle w:val="12"/>
        <w:snapToGrid w:val="0"/>
        <w:spacing w:before="50" w:after="120" w:line="360" w:lineRule="auto"/>
        <w:ind w:firstLine="841" w:firstLineChars="294"/>
        <w:rPr>
          <w:rFonts w:hint="eastAsia" w:ascii="仿宋_GB2312" w:hAnsi="宋体" w:eastAsia="仿宋_GB2312"/>
          <w:b/>
          <w:bCs/>
          <w:color w:val="auto"/>
          <w:w w:val="95"/>
          <w:sz w:val="30"/>
          <w:szCs w:val="30"/>
          <w:highlight w:val="none"/>
          <w:lang w:eastAsia="zh-CN"/>
        </w:rPr>
        <w:sectPr>
          <w:headerReference r:id="rId4" w:type="first"/>
          <w:footerReference r:id="rId7" w:type="first"/>
          <w:headerReference r:id="rId3" w:type="default"/>
          <w:footerReference r:id="rId5" w:type="default"/>
          <w:footerReference r:id="rId6" w:type="even"/>
          <w:pgSz w:w="11906" w:h="16838"/>
          <w:pgMar w:top="1134" w:right="1134" w:bottom="1134" w:left="1134" w:header="720" w:footer="720" w:gutter="0"/>
          <w:pgBorders>
            <w:top w:val="none" w:sz="0" w:space="0"/>
            <w:left w:val="none" w:sz="0" w:space="0"/>
            <w:bottom w:val="none" w:sz="0" w:space="0"/>
            <w:right w:val="none" w:sz="0" w:space="0"/>
          </w:pgBorders>
          <w:pgNumType w:start="1"/>
          <w:cols w:space="720" w:num="1"/>
          <w:docGrid w:type="lines" w:linePitch="331" w:charSpace="0"/>
        </w:sect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eastAsia="zh-CN"/>
        </w:rPr>
        <w:t xml:space="preserve"> 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lang w:eastAsia="zh-CN"/>
        </w:rPr>
        <w:t>年</w:t>
      </w:r>
      <w:r>
        <w:rPr>
          <w:rFonts w:hint="eastAsia" w:ascii="仿宋_GB2312" w:hAnsi="宋体" w:eastAsia="仿宋_GB2312"/>
          <w:b/>
          <w:bCs/>
          <w:color w:val="auto"/>
          <w:w w:val="95"/>
          <w:sz w:val="30"/>
          <w:szCs w:val="30"/>
          <w:highlight w:val="none"/>
          <w:lang w:val="en-US" w:eastAsia="zh-CN"/>
        </w:rPr>
        <w:t>2</w:t>
      </w:r>
      <w:r>
        <w:rPr>
          <w:rFonts w:hint="eastAsia" w:ascii="仿宋_GB2312" w:hAnsi="宋体" w:eastAsia="仿宋_GB2312"/>
          <w:b/>
          <w:bCs/>
          <w:color w:val="auto"/>
          <w:w w:val="95"/>
          <w:sz w:val="30"/>
          <w:szCs w:val="30"/>
          <w:highlight w:val="none"/>
          <w:lang w:eastAsia="zh-CN"/>
        </w:rPr>
        <w:t>月</w:t>
      </w:r>
      <w:r>
        <w:rPr>
          <w:rFonts w:hint="eastAsia" w:ascii="仿宋_GB2312" w:hAnsi="宋体" w:eastAsia="仿宋_GB2312"/>
          <w:b/>
          <w:bCs/>
          <w:color w:val="auto"/>
          <w:w w:val="95"/>
          <w:sz w:val="30"/>
          <w:szCs w:val="30"/>
          <w:highlight w:val="none"/>
          <w:lang w:val="en-US" w:eastAsia="zh-CN"/>
        </w:rPr>
        <w:t>11</w:t>
      </w:r>
      <w:r>
        <w:rPr>
          <w:rFonts w:hint="eastAsia" w:ascii="仿宋_GB2312" w:hAnsi="宋体" w:eastAsia="仿宋_GB2312"/>
          <w:b/>
          <w:bCs/>
          <w:color w:val="auto"/>
          <w:w w:val="95"/>
          <w:sz w:val="30"/>
          <w:szCs w:val="30"/>
          <w:highlight w:val="none"/>
          <w:lang w:eastAsia="zh-CN"/>
        </w:rPr>
        <w:t>日</w:t>
      </w:r>
    </w:p>
    <w:p w14:paraId="1E95CD3E">
      <w:pPr>
        <w:pStyle w:val="12"/>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08B31E46">
      <w:pPr>
        <w:pStyle w:val="15"/>
        <w:keepNext w:val="0"/>
        <w:keepLines w:val="0"/>
        <w:pageBreakBefore w:val="0"/>
        <w:widowControl w:val="0"/>
        <w:tabs>
          <w:tab w:val="right" w:leader="dot" w:pos="9638"/>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1"/>
          <w:szCs w:val="21"/>
          <w:highlight w:val="none"/>
        </w:rPr>
      </w:pPr>
      <w:r>
        <w:rPr>
          <w:rFonts w:hAnsi="宋体"/>
          <w:b w:val="0"/>
          <w:bCs w:val="0"/>
          <w:caps w:val="0"/>
          <w:color w:val="auto"/>
          <w:sz w:val="28"/>
          <w:szCs w:val="28"/>
          <w:highlight w:val="none"/>
        </w:rPr>
        <w:fldChar w:fldCharType="begin"/>
      </w:r>
      <w:r>
        <w:rPr>
          <w:rFonts w:hAnsi="宋体"/>
          <w:b w:val="0"/>
          <w:bCs w:val="0"/>
          <w:caps w:val="0"/>
          <w:color w:val="auto"/>
          <w:sz w:val="28"/>
          <w:szCs w:val="28"/>
          <w:highlight w:val="none"/>
        </w:rPr>
        <w:instrText xml:space="preserve"> TOC \o "1-3" \h \z \u </w:instrText>
      </w:r>
      <w:r>
        <w:rPr>
          <w:rFonts w:hAnsi="宋体"/>
          <w:b w:val="0"/>
          <w:bCs w:val="0"/>
          <w:caps w:val="0"/>
          <w:color w:val="auto"/>
          <w:sz w:val="28"/>
          <w:szCs w:val="28"/>
          <w:highlight w:val="none"/>
        </w:rPr>
        <w:fldChar w:fldCharType="separate"/>
      </w: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_Toc2788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第一章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2737A1B">
      <w:pPr>
        <w:pStyle w:val="15"/>
        <w:keepNext w:val="0"/>
        <w:keepLines w:val="0"/>
        <w:pageBreakBefore w:val="0"/>
        <w:widowControl w:val="0"/>
        <w:tabs>
          <w:tab w:val="right" w:leader="dot" w:pos="9638"/>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_Toc5560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第二章  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_Toc5560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5A1E3B3E">
      <w:pPr>
        <w:pStyle w:val="15"/>
        <w:keepNext w:val="0"/>
        <w:keepLines w:val="0"/>
        <w:pageBreakBefore w:val="0"/>
        <w:widowControl w:val="0"/>
        <w:tabs>
          <w:tab w:val="right" w:leader="dot" w:pos="9638"/>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_Toc12680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第三章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_Toc12680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64DDF550">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_Toc32730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第一节 投标人须知前附表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_Toc32730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73BDC403">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_Toc24052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lang w:eastAsia="zh-CN"/>
        </w:rPr>
        <w:t xml:space="preserve">第二节 </w:t>
      </w:r>
      <w:r>
        <w:rPr>
          <w:rFonts w:hint="eastAsia" w:ascii="宋体" w:hAnsi="宋体" w:eastAsia="宋体" w:cs="宋体"/>
          <w:color w:val="auto"/>
          <w:sz w:val="21"/>
          <w:szCs w:val="21"/>
          <w:highlight w:val="none"/>
        </w:rPr>
        <w:t>投标人须知正文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_Toc24052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6223597C">
      <w:pPr>
        <w:pStyle w:val="11"/>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_Toc9057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一、总  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70E1BAB6">
      <w:pPr>
        <w:pStyle w:val="11"/>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_Toc17180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_Toc17180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4A3A384C">
      <w:pPr>
        <w:pStyle w:val="11"/>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_Toc9814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_Toc9814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1C3F81DF">
      <w:pPr>
        <w:pStyle w:val="11"/>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_Toc15897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四、开    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6FCC9EB0">
      <w:pPr>
        <w:pStyle w:val="11"/>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_Toc22637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五、资格审查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_Toc22637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0B51AD9A">
      <w:pPr>
        <w:pStyle w:val="11"/>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_Toc13000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六、评   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_Toc13000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75EB3BF4">
      <w:pPr>
        <w:pStyle w:val="11"/>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_Toc32035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七、中标和合同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_Toc32035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75FCBC08">
      <w:pPr>
        <w:pStyle w:val="11"/>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_Toc20862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bCs/>
          <w:color w:val="auto"/>
          <w:sz w:val="21"/>
          <w:szCs w:val="21"/>
          <w:highlight w:val="none"/>
          <w:lang w:eastAsia="zh-CN"/>
        </w:rPr>
        <w:t>八、验收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23548362">
      <w:pPr>
        <w:pStyle w:val="11"/>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_Toc15129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、其他事项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_Toc15129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5A34BE15">
      <w:pPr>
        <w:pStyle w:val="15"/>
        <w:keepNext w:val="0"/>
        <w:keepLines w:val="0"/>
        <w:pageBreakBefore w:val="0"/>
        <w:widowControl w:val="0"/>
        <w:tabs>
          <w:tab w:val="right" w:leader="dot" w:pos="9638"/>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_Toc1906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第四章  评标方法及评分标准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4D4F664F">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_Toc3936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bCs/>
          <w:color w:val="auto"/>
          <w:sz w:val="21"/>
          <w:szCs w:val="21"/>
          <w:highlight w:val="none"/>
        </w:rPr>
        <w:t>第一节 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_Toc3936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62E20704">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_Toc22360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bCs/>
          <w:color w:val="auto"/>
          <w:sz w:val="21"/>
          <w:szCs w:val="21"/>
          <w:highlight w:val="none"/>
        </w:rPr>
        <w:t>第二节 评标程序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_Toc22360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024ABA6C">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_Toc11290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第三节 评分标准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_Toc11290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67</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79E01404">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_Toc1031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 xml:space="preserve">节 </w:t>
      </w:r>
      <w:r>
        <w:rPr>
          <w:rFonts w:hint="eastAsia" w:ascii="宋体" w:hAnsi="宋体" w:eastAsia="宋体" w:cs="宋体"/>
          <w:color w:val="auto"/>
          <w:sz w:val="21"/>
          <w:szCs w:val="21"/>
          <w:highlight w:val="none"/>
          <w:lang w:eastAsia="zh-CN"/>
        </w:rPr>
        <w:t>中标候选人推荐原则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0BE72952">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_Toc9492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 xml:space="preserve">节 </w:t>
      </w:r>
      <w:r>
        <w:rPr>
          <w:rFonts w:hint="eastAsia" w:ascii="宋体" w:hAnsi="宋体" w:eastAsia="宋体" w:cs="宋体"/>
          <w:color w:val="auto"/>
          <w:sz w:val="21"/>
          <w:szCs w:val="21"/>
          <w:highlight w:val="none"/>
          <w:lang w:eastAsia="zh-CN"/>
        </w:rPr>
        <w:t>评标报告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_Toc9492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109EE1AC">
      <w:pPr>
        <w:pStyle w:val="15"/>
        <w:keepNext w:val="0"/>
        <w:keepLines w:val="0"/>
        <w:pageBreakBefore w:val="0"/>
        <w:widowControl w:val="0"/>
        <w:tabs>
          <w:tab w:val="right" w:leader="dot" w:pos="9638"/>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_Toc1314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第五章 拟签订的合同文本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6F6EE0E7">
      <w:pPr>
        <w:pStyle w:val="15"/>
        <w:keepNext w:val="0"/>
        <w:keepLines w:val="0"/>
        <w:pageBreakBefore w:val="0"/>
        <w:widowControl w:val="0"/>
        <w:tabs>
          <w:tab w:val="right" w:leader="dot" w:pos="9638"/>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_Toc8777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第六章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87</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62258EBA">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_Toc15890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bCs/>
          <w:color w:val="auto"/>
          <w:sz w:val="21"/>
          <w:szCs w:val="21"/>
          <w:highlight w:val="none"/>
        </w:rPr>
        <w:t>第一节 投标文件外层包装封面格式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88</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372904EA">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_Toc20336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bCs/>
          <w:color w:val="auto"/>
          <w:sz w:val="21"/>
          <w:szCs w:val="21"/>
          <w:highlight w:val="none"/>
        </w:rPr>
        <w:t>第二节 资格证明文件格式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_Toc20336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89</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3664F1C3">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_Toc29146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bCs/>
          <w:color w:val="auto"/>
          <w:sz w:val="21"/>
          <w:szCs w:val="21"/>
          <w:highlight w:val="none"/>
        </w:rPr>
        <w:t>第三节 商务文件格式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96</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7E14EAEE">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_Toc14593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bCs/>
          <w:color w:val="auto"/>
          <w:sz w:val="21"/>
          <w:szCs w:val="21"/>
          <w:highlight w:val="none"/>
        </w:rPr>
        <w:t>第四节 技术文件格式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106</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0D8600B6">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_Toc653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bCs/>
          <w:color w:val="auto"/>
          <w:sz w:val="21"/>
          <w:szCs w:val="21"/>
          <w:highlight w:val="none"/>
        </w:rPr>
        <w:t>第五节 报价文件格式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113</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0C9E429D">
      <w:pPr>
        <w:pStyle w:val="15"/>
        <w:keepNext w:val="0"/>
        <w:keepLines w:val="0"/>
        <w:pageBreakBefore w:val="0"/>
        <w:widowControl w:val="0"/>
        <w:tabs>
          <w:tab w:val="right" w:leader="dot" w:pos="9638"/>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_Toc16748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color w:val="auto"/>
          <w:sz w:val="21"/>
          <w:szCs w:val="21"/>
          <w:highlight w:val="none"/>
        </w:rPr>
        <w:t>第七章 质疑、投诉证明材料格式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160</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264B0446">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_Toc32200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bCs w:val="0"/>
          <w:color w:val="auto"/>
          <w:sz w:val="21"/>
          <w:szCs w:val="21"/>
          <w:highlight w:val="none"/>
        </w:rPr>
        <w:t>第一节 质疑函（格式）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_Toc32200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161</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59C563F2">
      <w:pPr>
        <w:pStyle w:val="17"/>
        <w:keepNext w:val="0"/>
        <w:keepLines w:val="0"/>
        <w:pageBreakBefore w:val="0"/>
        <w:widowControl w:val="0"/>
        <w:tabs>
          <w:tab w:val="right" w:leader="dot" w:pos="9638"/>
        </w:tabs>
        <w:kinsoku/>
        <w:wordWrap/>
        <w:overflowPunct/>
        <w:topLinePunct w:val="0"/>
        <w:autoSpaceDE/>
        <w:autoSpaceDN/>
        <w:bidi w:val="0"/>
        <w:adjustRightInd/>
        <w:snapToGrid/>
        <w:textAlignment w:val="auto"/>
        <w:rPr>
          <w:color w:val="auto"/>
          <w:highlight w:val="none"/>
        </w:rPr>
      </w:pPr>
      <w:r>
        <w:rPr>
          <w:rFonts w:hint="eastAsia" w:ascii="宋体" w:hAnsi="宋体" w:eastAsia="宋体" w:cs="宋体"/>
          <w:bCs/>
          <w:caps/>
          <w:color w:val="auto"/>
          <w:sz w:val="21"/>
          <w:szCs w:val="21"/>
          <w:highlight w:val="none"/>
          <w:u w:val="single"/>
        </w:rPr>
        <w:fldChar w:fldCharType="begin"/>
      </w:r>
      <w:r>
        <w:rPr>
          <w:rFonts w:hint="eastAsia" w:ascii="宋体" w:hAnsi="宋体" w:eastAsia="宋体" w:cs="宋体"/>
          <w:bCs/>
          <w:caps/>
          <w:color w:val="auto"/>
          <w:sz w:val="21"/>
          <w:szCs w:val="21"/>
          <w:highlight w:val="none"/>
        </w:rPr>
        <w:instrText xml:space="preserve"> HYPERLINK \l _Toc31990 </w:instrText>
      </w:r>
      <w:r>
        <w:rPr>
          <w:rFonts w:hint="eastAsia" w:ascii="宋体" w:hAnsi="宋体" w:eastAsia="宋体" w:cs="宋体"/>
          <w:bCs/>
          <w:caps/>
          <w:color w:val="auto"/>
          <w:sz w:val="21"/>
          <w:szCs w:val="21"/>
          <w:highlight w:val="none"/>
        </w:rPr>
        <w:fldChar w:fldCharType="separate"/>
      </w:r>
      <w:r>
        <w:rPr>
          <w:rFonts w:hint="eastAsia" w:ascii="宋体" w:hAnsi="宋体" w:eastAsia="宋体" w:cs="宋体"/>
          <w:bCs w:val="0"/>
          <w:color w:val="auto"/>
          <w:sz w:val="21"/>
          <w:szCs w:val="21"/>
          <w:highlight w:val="none"/>
        </w:rPr>
        <w:t>第二节 投诉书（格式）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163</w:t>
      </w:r>
      <w:r>
        <w:rPr>
          <w:rFonts w:hint="eastAsia" w:ascii="宋体" w:hAnsi="宋体" w:eastAsia="宋体" w:cs="宋体"/>
          <w:color w:val="auto"/>
          <w:sz w:val="21"/>
          <w:szCs w:val="21"/>
          <w:highlight w:val="none"/>
        </w:rPr>
        <w:fldChar w:fldCharType="end"/>
      </w:r>
      <w:r>
        <w:rPr>
          <w:rFonts w:hint="eastAsia" w:ascii="宋体" w:hAnsi="宋体" w:eastAsia="宋体" w:cs="宋体"/>
          <w:bCs/>
          <w:caps/>
          <w:color w:val="auto"/>
          <w:sz w:val="21"/>
          <w:szCs w:val="21"/>
          <w:highlight w:val="none"/>
          <w:u w:val="single"/>
        </w:rPr>
        <w:fldChar w:fldCharType="end"/>
      </w:r>
    </w:p>
    <w:p w14:paraId="0BA09CF2">
      <w:pPr>
        <w:pStyle w:val="12"/>
        <w:keepNext w:val="0"/>
        <w:keepLines w:val="0"/>
        <w:pageBreakBefore w:val="0"/>
        <w:widowControl w:val="0"/>
        <w:kinsoku/>
        <w:wordWrap/>
        <w:overflowPunct/>
        <w:topLinePunct w:val="0"/>
        <w:autoSpaceDE/>
        <w:autoSpaceDN/>
        <w:bidi w:val="0"/>
        <w:adjustRightInd/>
        <w:snapToGrid/>
        <w:jc w:val="center"/>
        <w:textAlignment w:val="auto"/>
        <w:rPr>
          <w:color w:val="auto"/>
          <w:highlight w:val="none"/>
        </w:rPr>
      </w:pPr>
      <w:r>
        <w:rPr>
          <w:rFonts w:ascii="Calibri" w:hAnsi="宋体"/>
          <w:bCs/>
          <w:caps/>
          <w:color w:val="auto"/>
          <w:szCs w:val="28"/>
          <w:highlight w:val="none"/>
          <w:u w:val="single"/>
        </w:rPr>
        <w:fldChar w:fldCharType="end"/>
      </w:r>
      <w:r>
        <w:rPr>
          <w:color w:val="auto"/>
          <w:highlight w:val="none"/>
        </w:rPr>
        <w:tab/>
      </w:r>
      <w:bookmarkStart w:id="0" w:name="_Toc532545041"/>
    </w:p>
    <w:p w14:paraId="24C0CBA5">
      <w:pPr>
        <w:pStyle w:val="12"/>
        <w:jc w:val="center"/>
        <w:rPr>
          <w:rStyle w:val="25"/>
          <w:rFonts w:hint="eastAsia"/>
          <w:color w:val="auto"/>
          <w:highlight w:val="none"/>
        </w:rPr>
      </w:pPr>
      <w:r>
        <w:rPr>
          <w:color w:val="auto"/>
          <w:highlight w:val="none"/>
        </w:rPr>
        <w:br w:type="page"/>
      </w:r>
      <w:bookmarkStart w:id="1" w:name="_Toc2788"/>
      <w:r>
        <w:rPr>
          <w:rStyle w:val="25"/>
          <w:rFonts w:hint="eastAsia"/>
          <w:color w:val="auto"/>
          <w:highlight w:val="none"/>
        </w:rPr>
        <w:t>第一章</w:t>
      </w:r>
      <w:r>
        <w:rPr>
          <w:rStyle w:val="25"/>
          <w:color w:val="auto"/>
          <w:highlight w:val="none"/>
        </w:rPr>
        <w:t xml:space="preserve">  </w:t>
      </w:r>
      <w:r>
        <w:rPr>
          <w:rStyle w:val="25"/>
          <w:rFonts w:hint="eastAsia"/>
          <w:color w:val="auto"/>
          <w:highlight w:val="none"/>
        </w:rPr>
        <w:t>招标公告</w:t>
      </w:r>
      <w:bookmarkEnd w:id="0"/>
    </w:p>
    <w:bookmarkEnd w:id="1"/>
    <w:p w14:paraId="0B8D88CA">
      <w:pPr>
        <w:keepNext w:val="0"/>
        <w:keepLines w:val="0"/>
        <w:pageBreakBefore w:val="0"/>
        <w:kinsoku/>
        <w:wordWrap/>
        <w:overflowPunct/>
        <w:topLinePunct w:val="0"/>
        <w:autoSpaceDE/>
        <w:autoSpaceDN/>
        <w:bidi w:val="0"/>
        <w:adjustRightInd/>
        <w:spacing w:line="384" w:lineRule="auto"/>
        <w:jc w:val="center"/>
        <w:textAlignment w:val="auto"/>
        <w:rPr>
          <w:rFonts w:hint="eastAsia" w:ascii="宋体" w:hAnsi="宋体" w:eastAsia="宋体" w:cs="Times New Roman"/>
          <w:b/>
          <w:bCs/>
          <w:color w:val="auto"/>
          <w:sz w:val="32"/>
          <w:szCs w:val="32"/>
          <w:highlight w:val="none"/>
          <w:lang w:eastAsia="zh-CN"/>
        </w:rPr>
      </w:pPr>
      <w:bookmarkStart w:id="2" w:name="_Toc35393621"/>
      <w:bookmarkStart w:id="3" w:name="_Toc28359079"/>
      <w:bookmarkStart w:id="4" w:name="_Toc35393790"/>
      <w:bookmarkStart w:id="5" w:name="_Toc28359002"/>
      <w:bookmarkStart w:id="6" w:name="_Hlk24379207"/>
      <w:r>
        <w:rPr>
          <w:rFonts w:hint="eastAsia" w:ascii="宋体" w:hAnsi="宋体" w:eastAsia="宋体" w:cs="Times New Roman"/>
          <w:b/>
          <w:bCs/>
          <w:color w:val="auto"/>
          <w:sz w:val="32"/>
          <w:szCs w:val="32"/>
          <w:highlight w:val="none"/>
        </w:rPr>
        <w:t>广西华东招标有限公司关于</w:t>
      </w:r>
      <w:r>
        <w:rPr>
          <w:rFonts w:hint="eastAsia" w:ascii="宋体" w:hAnsi="宋体" w:cs="Times New Roman"/>
          <w:b/>
          <w:bCs/>
          <w:color w:val="auto"/>
          <w:sz w:val="32"/>
          <w:szCs w:val="32"/>
          <w:highlight w:val="none"/>
          <w:lang w:eastAsia="zh-CN"/>
        </w:rPr>
        <w:t>中药饮片配送服务采购项目（重）</w:t>
      </w:r>
      <w:r>
        <w:rPr>
          <w:rFonts w:hint="eastAsia" w:ascii="宋体" w:hAnsi="宋体" w:eastAsia="宋体" w:cs="Times New Roman"/>
          <w:b/>
          <w:bCs/>
          <w:color w:val="auto"/>
          <w:sz w:val="32"/>
          <w:szCs w:val="32"/>
          <w:highlight w:val="none"/>
        </w:rPr>
        <w:t>（项目编号：</w:t>
      </w:r>
      <w:r>
        <w:rPr>
          <w:rFonts w:hint="eastAsia" w:ascii="宋体" w:hAnsi="宋体" w:cs="Times New Roman"/>
          <w:b/>
          <w:bCs/>
          <w:color w:val="auto"/>
          <w:sz w:val="32"/>
          <w:szCs w:val="32"/>
          <w:highlight w:val="none"/>
          <w:lang w:eastAsia="zh-CN"/>
        </w:rPr>
        <w:t>GXZC2026-G3-000196-HDZB</w:t>
      </w:r>
      <w:r>
        <w:rPr>
          <w:rFonts w:hint="eastAsia" w:ascii="宋体" w:hAnsi="宋体" w:eastAsia="宋体" w:cs="Times New Roman"/>
          <w:b/>
          <w:bCs/>
          <w:color w:val="auto"/>
          <w:sz w:val="32"/>
          <w:szCs w:val="32"/>
          <w:highlight w:val="none"/>
        </w:rPr>
        <w:t>）的公开招标</w:t>
      </w:r>
      <w:r>
        <w:rPr>
          <w:rFonts w:hint="eastAsia" w:ascii="宋体" w:hAnsi="宋体" w:cs="Times New Roman"/>
          <w:b/>
          <w:bCs/>
          <w:color w:val="auto"/>
          <w:sz w:val="32"/>
          <w:szCs w:val="32"/>
          <w:highlight w:val="none"/>
          <w:lang w:eastAsia="zh-CN"/>
        </w:rPr>
        <w:t>公告</w:t>
      </w:r>
    </w:p>
    <w:p w14:paraId="6B490BAB">
      <w:pPr>
        <w:keepNext w:val="0"/>
        <w:keepLines w:val="0"/>
        <w:pageBreakBefore w:val="0"/>
        <w:kinsoku/>
        <w:wordWrap/>
        <w:overflowPunct/>
        <w:topLinePunct w:val="0"/>
        <w:autoSpaceDE/>
        <w:autoSpaceDN/>
        <w:bidi w:val="0"/>
        <w:adjustRightInd/>
        <w:spacing w:line="384" w:lineRule="auto"/>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项目概况</w:t>
      </w:r>
    </w:p>
    <w:p w14:paraId="6E44AD41">
      <w:pPr>
        <w:keepNext w:val="0"/>
        <w:keepLines w:val="0"/>
        <w:pageBreakBefore w:val="0"/>
        <w:kinsoku/>
        <w:wordWrap/>
        <w:overflowPunct/>
        <w:topLinePunct w:val="0"/>
        <w:autoSpaceDE/>
        <w:autoSpaceDN/>
        <w:bidi w:val="0"/>
        <w:adjustRightInd/>
        <w:spacing w:line="384" w:lineRule="auto"/>
        <w:ind w:left="0" w:leftChars="0" w:firstLine="367" w:firstLineChars="175"/>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u w:val="single"/>
          <w:lang w:eastAsia="zh-CN"/>
        </w:rPr>
        <w:t>中药饮片配送服务采购项目（重）</w:t>
      </w:r>
      <w:r>
        <w:rPr>
          <w:rFonts w:hint="eastAsia" w:ascii="宋体" w:hAnsi="宋体" w:eastAsia="宋体" w:cs="Times New Roman"/>
          <w:color w:val="auto"/>
          <w:szCs w:val="21"/>
          <w:highlight w:val="none"/>
        </w:rPr>
        <w:t>采购项目的潜在供应商</w:t>
      </w:r>
      <w:r>
        <w:rPr>
          <w:rFonts w:hint="eastAsia" w:ascii="宋体" w:hAnsi="宋体" w:eastAsia="宋体" w:cs="Times New Roman"/>
          <w:i w:val="0"/>
          <w:iCs w:val="0"/>
          <w:color w:val="auto"/>
          <w:szCs w:val="21"/>
          <w:highlight w:val="none"/>
          <w:u w:val="none"/>
        </w:rPr>
        <w:t>在</w:t>
      </w:r>
      <w:r>
        <w:rPr>
          <w:rFonts w:hint="eastAsia" w:ascii="宋体" w:hAnsi="宋体" w:eastAsia="宋体" w:cs="Times New Roman"/>
          <w:color w:val="auto"/>
          <w:szCs w:val="21"/>
          <w:highlight w:val="none"/>
          <w:u w:val="single"/>
          <w:lang w:eastAsia="zh-CN"/>
        </w:rPr>
        <w:t>广西政府采购云平台</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u w:val="single"/>
          <w:lang w:eastAsia="zh-CN"/>
        </w:rPr>
        <w:t>https：//www.gcy.zfcg.gxzf.gov.cn/</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rPr>
        <w:t>获取</w:t>
      </w:r>
      <w:r>
        <w:rPr>
          <w:rFonts w:hint="eastAsia" w:ascii="宋体" w:hAnsi="宋体" w:eastAsia="宋体" w:cs="宋体"/>
          <w:caps w:val="0"/>
          <w:smallCaps w:val="0"/>
          <w:color w:val="auto"/>
          <w:spacing w:val="0"/>
          <w:w w:val="100"/>
          <w:sz w:val="21"/>
          <w:szCs w:val="21"/>
          <w:highlight w:val="none"/>
        </w:rPr>
        <w:t>招标文件</w:t>
      </w:r>
      <w:r>
        <w:rPr>
          <w:rFonts w:hint="eastAsia" w:ascii="宋体" w:hAnsi="宋体" w:eastAsia="宋体" w:cs="Times New Roman"/>
          <w:color w:val="auto"/>
          <w:szCs w:val="21"/>
          <w:highlight w:val="none"/>
        </w:rPr>
        <w:t>，并于</w:t>
      </w:r>
      <w:r>
        <w:rPr>
          <w:rFonts w:hint="eastAsia" w:ascii="宋体" w:hAnsi="宋体" w:cs="Times New Roman"/>
          <w:color w:val="auto"/>
          <w:szCs w:val="21"/>
          <w:highlight w:val="none"/>
          <w:u w:val="single"/>
          <w:lang w:eastAsia="zh-CN"/>
        </w:rPr>
        <w:t>2026年3月4日09时30分</w:t>
      </w:r>
      <w:r>
        <w:rPr>
          <w:rFonts w:hint="eastAsia" w:ascii="宋体" w:hAnsi="宋体" w:eastAsia="宋体" w:cs="Times New Roman"/>
          <w:color w:val="auto"/>
          <w:szCs w:val="21"/>
          <w:highlight w:val="none"/>
        </w:rPr>
        <w:t>（北京时间）前提交</w:t>
      </w:r>
      <w:r>
        <w:rPr>
          <w:rFonts w:hint="eastAsia" w:ascii="宋体" w:hAnsi="宋体" w:eastAsia="宋体" w:cs="宋体"/>
          <w:caps w:val="0"/>
          <w:smallCaps w:val="0"/>
          <w:color w:val="auto"/>
          <w:spacing w:val="0"/>
          <w:w w:val="100"/>
          <w:sz w:val="21"/>
          <w:szCs w:val="21"/>
          <w:highlight w:val="none"/>
        </w:rPr>
        <w:t>递交（上传）投标文件</w:t>
      </w:r>
      <w:r>
        <w:rPr>
          <w:rFonts w:hint="eastAsia" w:ascii="宋体" w:hAnsi="宋体" w:eastAsia="宋体" w:cs="Times New Roman"/>
          <w:color w:val="auto"/>
          <w:szCs w:val="21"/>
          <w:highlight w:val="none"/>
        </w:rPr>
        <w:t>。</w:t>
      </w:r>
    </w:p>
    <w:p w14:paraId="669AE6F8">
      <w:pPr>
        <w:keepNext w:val="0"/>
        <w:keepLines w:val="0"/>
        <w:pageBreakBefore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bookmarkEnd w:id="2"/>
      <w:bookmarkEnd w:id="3"/>
      <w:bookmarkEnd w:id="4"/>
      <w:bookmarkEnd w:id="5"/>
    </w:p>
    <w:p w14:paraId="3AD7549D">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GXZC2026-G3-000196-HDZB</w:t>
      </w:r>
    </w:p>
    <w:p w14:paraId="22805DA1">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中药饮片配送服务采购项目（重）</w:t>
      </w:r>
    </w:p>
    <w:bookmarkEnd w:id="6"/>
    <w:p w14:paraId="17107A59">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u w:val="none"/>
        </w:rPr>
        <w:t>：3882339.30</w:t>
      </w:r>
      <w:r>
        <w:rPr>
          <w:rFonts w:hint="eastAsia" w:ascii="宋体" w:hAnsi="宋体" w:eastAsia="宋体" w:cs="宋体"/>
          <w:color w:val="auto"/>
          <w:sz w:val="21"/>
          <w:szCs w:val="21"/>
          <w:highlight w:val="none"/>
          <w:u w:val="none"/>
          <w:lang w:val="en-US" w:eastAsia="zh-CN"/>
        </w:rPr>
        <w:t>元</w:t>
      </w:r>
    </w:p>
    <w:p w14:paraId="7DA4C049">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采购需求：中药饮片配送服务</w:t>
      </w:r>
      <w:r>
        <w:rPr>
          <w:rFonts w:hint="eastAsia" w:ascii="宋体" w:hAnsi="宋体" w:cs="宋体"/>
          <w:color w:val="auto"/>
          <w:sz w:val="21"/>
          <w:szCs w:val="21"/>
          <w:highlight w:val="none"/>
          <w:lang w:val="en-US" w:eastAsia="zh-CN"/>
        </w:rPr>
        <w:t>1项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遴选1家供应商为广西骨伤医院提供中药饮片及配送服务，服务期限为</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年，其中集中带量采购中选品种预计100万元、非中选产品预计300万元。本项目预算参照上一服务周期采购量，本次采购周期不承诺完全执行预计采购量，以实际采购量为准，投标人须知悉并承担项目</w:t>
      </w:r>
      <w:r>
        <w:rPr>
          <w:rFonts w:hint="eastAsia" w:ascii="宋体" w:hAnsi="宋体" w:eastAsia="宋体" w:cs="宋体"/>
          <w:strike w:val="0"/>
          <w:dstrike w:val="0"/>
          <w:color w:val="auto"/>
          <w:sz w:val="21"/>
          <w:szCs w:val="21"/>
          <w:highlight w:val="none"/>
          <w:lang w:eastAsia="zh-CN"/>
        </w:rPr>
        <w:t>中标</w:t>
      </w:r>
      <w:r>
        <w:rPr>
          <w:rFonts w:hint="eastAsia" w:ascii="宋体" w:hAnsi="宋体" w:eastAsia="宋体" w:cs="宋体"/>
          <w:color w:val="auto"/>
          <w:sz w:val="21"/>
          <w:szCs w:val="21"/>
          <w:highlight w:val="none"/>
        </w:rPr>
        <w:t>风险。</w:t>
      </w:r>
      <w:r>
        <w:rPr>
          <w:rFonts w:hint="eastAsia" w:ascii="宋体" w:hAnsi="宋体" w:eastAsia="宋体" w:cs="宋体"/>
          <w:color w:val="auto"/>
          <w:sz w:val="21"/>
          <w:szCs w:val="21"/>
          <w:highlight w:val="none"/>
          <w:lang w:val="en-US" w:eastAsia="zh-CN"/>
        </w:rPr>
        <w:t>具体内容详见招标文件。</w:t>
      </w:r>
    </w:p>
    <w:p w14:paraId="26C475B2">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合同履行期限：服务期限为3年</w:t>
      </w:r>
      <w:r>
        <w:rPr>
          <w:rFonts w:hint="eastAsia" w:ascii="宋体" w:hAnsi="宋体" w:eastAsia="宋体" w:cs="宋体"/>
          <w:color w:val="auto"/>
          <w:sz w:val="21"/>
          <w:szCs w:val="21"/>
          <w:highlight w:val="none"/>
          <w:lang w:eastAsia="zh-CN"/>
        </w:rPr>
        <w:t>。</w:t>
      </w:r>
    </w:p>
    <w:p w14:paraId="6B3BB191">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本项目是否接受联合体投标：否。</w:t>
      </w:r>
    </w:p>
    <w:p w14:paraId="2EBA0C76">
      <w:pPr>
        <w:keepNext w:val="0"/>
        <w:keepLines w:val="0"/>
        <w:pageBreakBefore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rPr>
      </w:pPr>
      <w:bookmarkStart w:id="7" w:name="_Toc28359080"/>
      <w:bookmarkStart w:id="8" w:name="_Toc28359003"/>
      <w:bookmarkStart w:id="9" w:name="_Toc35393791"/>
      <w:bookmarkStart w:id="10" w:name="_Toc35393622"/>
      <w:r>
        <w:rPr>
          <w:rFonts w:hint="eastAsia" w:ascii="宋体" w:hAnsi="宋体" w:eastAsia="宋体" w:cs="宋体"/>
          <w:b/>
          <w:bCs/>
          <w:color w:val="auto"/>
          <w:sz w:val="21"/>
          <w:szCs w:val="21"/>
          <w:highlight w:val="none"/>
        </w:rPr>
        <w:t>二、投标人的资格要求：</w:t>
      </w:r>
      <w:bookmarkEnd w:id="7"/>
      <w:bookmarkEnd w:id="8"/>
      <w:bookmarkEnd w:id="9"/>
      <w:bookmarkEnd w:id="10"/>
    </w:p>
    <w:p w14:paraId="3E00C6CA">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1.满足《中华人民共和国政府采购法》第二十二条规定</w:t>
      </w:r>
      <w:r>
        <w:rPr>
          <w:rFonts w:hint="eastAsia" w:ascii="宋体" w:hAnsi="宋体" w:eastAsia="宋体" w:cs="宋体"/>
          <w:color w:val="auto"/>
          <w:sz w:val="21"/>
          <w:szCs w:val="21"/>
          <w:highlight w:val="none"/>
          <w:lang w:eastAsia="zh-CN"/>
        </w:rPr>
        <w:t>。</w:t>
      </w:r>
    </w:p>
    <w:p w14:paraId="3C04F92A">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bookmarkStart w:id="11" w:name="_Toc28359004"/>
      <w:bookmarkStart w:id="12" w:name="_Toc28359081"/>
      <w:r>
        <w:rPr>
          <w:rFonts w:hint="eastAsia" w:ascii="宋体" w:hAnsi="宋体" w:eastAsia="宋体" w:cs="宋体"/>
          <w:color w:val="auto"/>
          <w:sz w:val="21"/>
          <w:szCs w:val="21"/>
          <w:highlight w:val="none"/>
        </w:rPr>
        <w:t>2.落实政府采购政策需满足的资格要求：无</w:t>
      </w:r>
      <w:r>
        <w:rPr>
          <w:rFonts w:hint="eastAsia" w:ascii="宋体" w:hAnsi="宋体" w:eastAsia="宋体" w:cs="宋体"/>
          <w:color w:val="auto"/>
          <w:sz w:val="21"/>
          <w:szCs w:val="21"/>
          <w:highlight w:val="none"/>
          <w:lang w:eastAsia="zh-CN"/>
        </w:rPr>
        <w:t>。</w:t>
      </w:r>
    </w:p>
    <w:p w14:paraId="63E7F147">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35149D5F">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（1）投标人为中药饮片生产企业的必须依法取得有效期内的《药品生产许可证》（生产范围至少包含：①中药饮片；②毒性中药饮片或医疗用毒性药品）</w:t>
      </w:r>
      <w:r>
        <w:rPr>
          <w:rFonts w:hint="eastAsia" w:ascii="宋体" w:hAnsi="宋体" w:eastAsia="宋体" w:cs="宋体"/>
          <w:color w:val="auto"/>
          <w:sz w:val="21"/>
          <w:szCs w:val="21"/>
          <w:highlight w:val="none"/>
          <w:lang w:eastAsia="zh-CN"/>
        </w:rPr>
        <w:t>，</w:t>
      </w:r>
      <w:r>
        <w:rPr>
          <w:rFonts w:hint="eastAsia" w:ascii="宋体" w:hAnsi="宋体"/>
          <w:color w:val="auto"/>
          <w:highlight w:val="none"/>
        </w:rPr>
        <w:t>如提供的药品非完全自有生产的，须同时提供有效的《药品经营许可证》</w:t>
      </w:r>
      <w:r>
        <w:rPr>
          <w:rFonts w:hint="eastAsia" w:ascii="宋体" w:hAnsi="宋体" w:eastAsia="宋体" w:cs="宋体"/>
          <w:color w:val="auto"/>
          <w:sz w:val="21"/>
          <w:szCs w:val="21"/>
          <w:highlight w:val="none"/>
        </w:rPr>
        <w:t>（经营范围至少包含：①中药饮片；②毒性中药饮片或医疗用毒性药品）；投标供应商为经营企业或代理公司的必须取得有效期内的《药品经营许可证》（经营范围至少包含：①中药饮片；②毒性中药饮片或医疗用毒性药品）。（</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）投标人可生产或可经营的品种包含本次采购的中药饮片</w:t>
      </w:r>
      <w:r>
        <w:rPr>
          <w:rFonts w:hint="eastAsia" w:ascii="宋体" w:hAnsi="宋体" w:eastAsia="宋体" w:cs="宋体"/>
          <w:color w:val="auto"/>
          <w:sz w:val="21"/>
          <w:szCs w:val="21"/>
          <w:highlight w:val="none"/>
          <w:lang w:eastAsia="zh-CN"/>
        </w:rPr>
        <w:t>。</w:t>
      </w:r>
    </w:p>
    <w:p w14:paraId="571DE59C">
      <w:pPr>
        <w:keepNext w:val="0"/>
        <w:keepLines w:val="0"/>
        <w:pageBreakBefore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rPr>
      </w:pPr>
      <w:bookmarkStart w:id="13" w:name="_Toc35393792"/>
      <w:bookmarkStart w:id="14" w:name="_Toc35393623"/>
      <w:r>
        <w:rPr>
          <w:rFonts w:hint="eastAsia" w:ascii="宋体" w:hAnsi="宋体" w:eastAsia="宋体" w:cs="宋体"/>
          <w:b/>
          <w:bCs/>
          <w:color w:val="auto"/>
          <w:sz w:val="21"/>
          <w:szCs w:val="21"/>
          <w:highlight w:val="none"/>
        </w:rPr>
        <w:t>三、获取招标文件</w:t>
      </w:r>
      <w:bookmarkEnd w:id="11"/>
      <w:bookmarkEnd w:id="12"/>
      <w:bookmarkEnd w:id="13"/>
      <w:bookmarkEnd w:id="14"/>
      <w:bookmarkStart w:id="15" w:name="_Toc28359005"/>
      <w:bookmarkStart w:id="16" w:name="_Toc28359082"/>
      <w:bookmarkStart w:id="17" w:name="_Toc35393624"/>
      <w:bookmarkStart w:id="18" w:name="_Toc35393793"/>
    </w:p>
    <w:p w14:paraId="57703712">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ascii="宋体" w:hAnsi="宋体"/>
          <w:iCs/>
          <w:color w:val="auto"/>
          <w:szCs w:val="21"/>
          <w:highlight w:val="none"/>
          <w:u w:val="singl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日至2026年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日</w:t>
      </w:r>
      <w:r>
        <w:rPr>
          <w:rFonts w:hint="eastAsia" w:ascii="宋体" w:hAnsi="宋体" w:cs="宋体"/>
          <w:color w:val="auto"/>
          <w:szCs w:val="21"/>
          <w:highlight w:val="none"/>
        </w:rPr>
        <w:t>，每天上午00</w:t>
      </w:r>
      <w:r>
        <w:rPr>
          <w:rFonts w:hint="eastAsia" w:ascii="宋体" w:hAnsi="宋体" w:cs="宋体"/>
          <w:color w:val="auto"/>
          <w:szCs w:val="21"/>
          <w:highlight w:val="none"/>
          <w:lang w:eastAsia="zh-CN"/>
        </w:rPr>
        <w:t>：</w:t>
      </w:r>
      <w:r>
        <w:rPr>
          <w:rFonts w:hint="eastAsia" w:ascii="宋体" w:hAnsi="宋体" w:cs="宋体"/>
          <w:color w:val="auto"/>
          <w:szCs w:val="21"/>
          <w:highlight w:val="none"/>
        </w:rPr>
        <w:t>00至11</w:t>
      </w:r>
      <w:r>
        <w:rPr>
          <w:rFonts w:hint="eastAsia" w:ascii="宋体" w:hAnsi="宋体" w:cs="宋体"/>
          <w:color w:val="auto"/>
          <w:szCs w:val="21"/>
          <w:highlight w:val="none"/>
          <w:lang w:eastAsia="zh-CN"/>
        </w:rPr>
        <w:t>：</w:t>
      </w:r>
      <w:r>
        <w:rPr>
          <w:rFonts w:hint="eastAsia" w:ascii="宋体" w:hAnsi="宋体" w:cs="宋体"/>
          <w:color w:val="auto"/>
          <w:szCs w:val="21"/>
          <w:highlight w:val="none"/>
        </w:rPr>
        <w:t>59，下午12</w:t>
      </w:r>
      <w:r>
        <w:rPr>
          <w:rFonts w:hint="eastAsia" w:ascii="宋体" w:hAnsi="宋体" w:cs="宋体"/>
          <w:color w:val="auto"/>
          <w:szCs w:val="21"/>
          <w:highlight w:val="none"/>
          <w:lang w:eastAsia="zh-CN"/>
        </w:rPr>
        <w:t>：</w:t>
      </w:r>
      <w:r>
        <w:rPr>
          <w:rFonts w:hint="eastAsia" w:ascii="宋体" w:hAnsi="宋体" w:cs="宋体"/>
          <w:color w:val="auto"/>
          <w:szCs w:val="21"/>
          <w:highlight w:val="none"/>
        </w:rPr>
        <w:t>00至23</w:t>
      </w:r>
      <w:r>
        <w:rPr>
          <w:rFonts w:hint="eastAsia" w:ascii="宋体" w:hAnsi="宋体" w:cs="宋体"/>
          <w:color w:val="auto"/>
          <w:szCs w:val="21"/>
          <w:highlight w:val="none"/>
          <w:lang w:eastAsia="zh-CN"/>
        </w:rPr>
        <w:t>：</w:t>
      </w:r>
      <w:r>
        <w:rPr>
          <w:rFonts w:hint="eastAsia" w:ascii="宋体" w:hAnsi="宋体" w:cs="宋体"/>
          <w:color w:val="auto"/>
          <w:szCs w:val="21"/>
          <w:highlight w:val="none"/>
        </w:rPr>
        <w:t>59（北京时间，法定节假日除外）。</w:t>
      </w:r>
    </w:p>
    <w:p w14:paraId="1A37C110">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pacing w:val="0"/>
          <w:sz w:val="21"/>
          <w:szCs w:val="21"/>
          <w:highlight w:val="none"/>
        </w:rPr>
        <w:t>地点</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Times New Roman"/>
          <w:color w:val="auto"/>
          <w:szCs w:val="21"/>
          <w:highlight w:val="none"/>
          <w:u w:val="single"/>
          <w:lang w:eastAsia="zh-CN"/>
        </w:rPr>
        <w:t>广西政府采购云平台</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u w:val="single"/>
          <w:lang w:eastAsia="zh-CN"/>
        </w:rPr>
        <w:t>https：//www.gcy.zfcg.gxzf.gov.cn/</w:t>
      </w:r>
      <w:r>
        <w:rPr>
          <w:rFonts w:hint="eastAsia" w:ascii="宋体" w:hAnsi="宋体" w:eastAsia="宋体" w:cs="Times New Roman"/>
          <w:color w:val="auto"/>
          <w:szCs w:val="21"/>
          <w:highlight w:val="none"/>
          <w:u w:val="single"/>
        </w:rPr>
        <w:t>）</w:t>
      </w:r>
    </w:p>
    <w:p w14:paraId="724EF561">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网上下载。本项目不发放纸质文件，供应商可自行在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https：//www.gcy.zfcg.gxzf.gov.cn/</w:t>
      </w:r>
      <w:r>
        <w:rPr>
          <w:rFonts w:hint="eastAsia" w:ascii="宋体" w:hAnsi="宋体" w:eastAsia="宋体" w:cs="宋体"/>
          <w:color w:val="auto"/>
          <w:sz w:val="21"/>
          <w:szCs w:val="21"/>
          <w:highlight w:val="none"/>
        </w:rPr>
        <w:t>）下载招标文件（操作路径：登录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-项目采购-获取采购文件-找到本项目-点击“申请获取采购文件”），电子投标文件制作需要基于</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获取的招标文件编制。</w:t>
      </w:r>
    </w:p>
    <w:p w14:paraId="250C362E">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36C38DF6">
      <w:pPr>
        <w:keepNext w:val="0"/>
        <w:keepLines w:val="0"/>
        <w:pageBreakBefore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四、提交投标文件</w:t>
      </w:r>
      <w:bookmarkEnd w:id="15"/>
      <w:bookmarkEnd w:id="16"/>
      <w:r>
        <w:rPr>
          <w:rFonts w:hint="eastAsia" w:ascii="宋体" w:hAnsi="宋体" w:eastAsia="宋体" w:cs="宋体"/>
          <w:b/>
          <w:bCs/>
          <w:color w:val="auto"/>
          <w:sz w:val="21"/>
          <w:szCs w:val="21"/>
          <w:highlight w:val="none"/>
        </w:rPr>
        <w:t>截止时间、开标时间和地点</w:t>
      </w:r>
      <w:bookmarkEnd w:id="17"/>
      <w:bookmarkEnd w:id="18"/>
    </w:p>
    <w:p w14:paraId="26DAD3D1">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提交投标文件截止时间和开标时间：</w:t>
      </w:r>
      <w:r>
        <w:rPr>
          <w:rFonts w:hint="eastAsia" w:ascii="宋体" w:hAnsi="宋体" w:cs="Times New Roman"/>
          <w:color w:val="auto"/>
          <w:szCs w:val="21"/>
          <w:highlight w:val="none"/>
          <w:u w:val="single"/>
          <w:lang w:eastAsia="zh-CN"/>
        </w:rPr>
        <w:t>2026年3月4日09时30分</w:t>
      </w:r>
      <w:r>
        <w:rPr>
          <w:rFonts w:hint="eastAsia" w:ascii="宋体" w:hAnsi="宋体" w:eastAsia="宋体" w:cs="宋体"/>
          <w:bCs/>
          <w:color w:val="auto"/>
          <w:sz w:val="21"/>
          <w:szCs w:val="21"/>
          <w:highlight w:val="none"/>
        </w:rPr>
        <w:t>（北京时间）</w:t>
      </w:r>
    </w:p>
    <w:p w14:paraId="1BBAEC7E">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投标和开标地点：</w:t>
      </w:r>
      <w:r>
        <w:rPr>
          <w:rFonts w:hint="eastAsia" w:ascii="宋体" w:hAnsi="宋体" w:eastAsia="宋体" w:cs="宋体"/>
          <w:color w:val="auto"/>
          <w:sz w:val="21"/>
          <w:szCs w:val="21"/>
          <w:highlight w:val="none"/>
          <w:u w:val="single"/>
          <w:lang w:eastAsia="zh-CN"/>
        </w:rPr>
        <w:t>请登录广西政府采购云平台投标客户端投标。</w:t>
      </w:r>
    </w:p>
    <w:p w14:paraId="6B59C633">
      <w:pPr>
        <w:keepNext w:val="0"/>
        <w:keepLines w:val="0"/>
        <w:pageBreakBefore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rPr>
      </w:pPr>
      <w:bookmarkStart w:id="19" w:name="_Toc28359007"/>
      <w:bookmarkStart w:id="20" w:name="_Toc28359084"/>
      <w:bookmarkStart w:id="21" w:name="_Toc35393794"/>
      <w:bookmarkStart w:id="22" w:name="_Toc35393625"/>
      <w:r>
        <w:rPr>
          <w:rFonts w:hint="eastAsia" w:ascii="宋体" w:hAnsi="宋体" w:eastAsia="宋体" w:cs="宋体"/>
          <w:b/>
          <w:bCs/>
          <w:color w:val="auto"/>
          <w:sz w:val="21"/>
          <w:szCs w:val="21"/>
          <w:highlight w:val="none"/>
        </w:rPr>
        <w:t>五、公告期限</w:t>
      </w:r>
      <w:bookmarkEnd w:id="19"/>
      <w:bookmarkEnd w:id="20"/>
      <w:bookmarkEnd w:id="21"/>
      <w:bookmarkEnd w:id="22"/>
    </w:p>
    <w:p w14:paraId="263B5C22">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6D4A6B03">
      <w:pPr>
        <w:keepNext w:val="0"/>
        <w:keepLines w:val="0"/>
        <w:pageBreakBefore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rPr>
      </w:pPr>
      <w:bookmarkStart w:id="23" w:name="_Toc35393626"/>
      <w:bookmarkStart w:id="24" w:name="_Toc35393795"/>
      <w:r>
        <w:rPr>
          <w:rFonts w:hint="eastAsia" w:ascii="宋体" w:hAnsi="宋体" w:eastAsia="宋体" w:cs="宋体"/>
          <w:b/>
          <w:bCs/>
          <w:color w:val="auto"/>
          <w:sz w:val="21"/>
          <w:szCs w:val="21"/>
          <w:highlight w:val="none"/>
        </w:rPr>
        <w:t>六、其他补充事宜</w:t>
      </w:r>
      <w:bookmarkEnd w:id="23"/>
      <w:bookmarkEnd w:id="24"/>
    </w:p>
    <w:p w14:paraId="0067EC99">
      <w:pPr>
        <w:keepNext w:val="0"/>
        <w:keepLines w:val="0"/>
        <w:pageBreakBefore w:val="0"/>
        <w:kinsoku/>
        <w:wordWrap/>
        <w:overflowPunct/>
        <w:topLinePunct w:val="0"/>
        <w:autoSpaceDE/>
        <w:autoSpaceDN/>
        <w:bidi w:val="0"/>
        <w:adjustRightInd/>
        <w:spacing w:line="384" w:lineRule="auto"/>
        <w:ind w:left="0" w:leftChars="0" w:firstLine="367" w:firstLineChars="175"/>
        <w:textAlignment w:val="auto"/>
        <w:rPr>
          <w:rFonts w:hint="eastAsia" w:ascii="宋体" w:hAnsi="宋体" w:cs="宋体"/>
          <w:color w:val="auto"/>
          <w:kern w:val="0"/>
          <w:szCs w:val="21"/>
          <w:highlight w:val="none"/>
        </w:rPr>
      </w:pPr>
      <w:bookmarkStart w:id="25" w:name="_Toc35393796"/>
      <w:bookmarkStart w:id="26" w:name="_Toc35393627"/>
      <w:bookmarkStart w:id="27" w:name="_Toc28359008"/>
      <w:bookmarkStart w:id="28" w:name="_Toc28359085"/>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潜在的政府采购供应商工作要求。</w:t>
      </w:r>
    </w:p>
    <w:p w14:paraId="231FDADB">
      <w:pPr>
        <w:keepNext w:val="0"/>
        <w:keepLines w:val="0"/>
        <w:pageBreakBefore w:val="0"/>
        <w:kinsoku/>
        <w:wordWrap/>
        <w:overflowPunct/>
        <w:topLinePunct w:val="0"/>
        <w:autoSpaceDE/>
        <w:autoSpaceDN/>
        <w:bidi w:val="0"/>
        <w:adjustRightInd/>
        <w:spacing w:line="384" w:lineRule="auto"/>
        <w:ind w:left="0" w:leftChars="0" w:firstLine="367" w:firstLineChars="175"/>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完成供应商注册</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地址为：https</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//www.gcy.zfcg.gxzf.gov.cn/。</w:t>
      </w:r>
    </w:p>
    <w:p w14:paraId="5201EED5">
      <w:pPr>
        <w:keepNext w:val="0"/>
        <w:keepLines w:val="0"/>
        <w:pageBreakBefore w:val="0"/>
        <w:kinsoku/>
        <w:wordWrap/>
        <w:overflowPunct/>
        <w:topLinePunct w:val="0"/>
        <w:autoSpaceDE/>
        <w:autoSpaceDN/>
        <w:bidi w:val="0"/>
        <w:adjustRightInd/>
        <w:spacing w:line="384" w:lineRule="auto"/>
        <w:ind w:left="0" w:leftChars="0" w:firstLine="367" w:firstLineChars="175"/>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完成CA申领和绑定（见广西壮族自治区政府采购网—办事服务—下载专区）。</w:t>
      </w:r>
    </w:p>
    <w:p w14:paraId="23CFB125">
      <w:pPr>
        <w:keepNext w:val="0"/>
        <w:keepLines w:val="0"/>
        <w:pageBreakBefore w:val="0"/>
        <w:kinsoku/>
        <w:wordWrap/>
        <w:overflowPunct/>
        <w:topLinePunct w:val="0"/>
        <w:autoSpaceDE/>
        <w:autoSpaceDN/>
        <w:bidi w:val="0"/>
        <w:adjustRightInd/>
        <w:spacing w:line="384" w:lineRule="auto"/>
        <w:ind w:left="0" w:leftChars="0" w:firstLine="367" w:firstLineChars="175"/>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）下载使用广西政府采购云平台投标客户端</w:t>
      </w:r>
      <w:r>
        <w:rPr>
          <w:rFonts w:hint="eastAsia" w:ascii="宋体" w:hAnsi="宋体" w:cs="宋体"/>
          <w:color w:val="auto"/>
          <w:kern w:val="0"/>
          <w:szCs w:val="21"/>
          <w:highlight w:val="none"/>
          <w:lang w:val="en-US" w:eastAsia="zh-CN"/>
        </w:rPr>
        <w:t>[投标客户端：广西政府采购网（访问地址http：//zfcg.gxzf.gov.cn/）—办事服务—下载专区]</w:t>
      </w:r>
      <w:r>
        <w:rPr>
          <w:rFonts w:hint="eastAsia" w:ascii="宋体" w:hAnsi="宋体" w:cs="宋体"/>
          <w:color w:val="auto"/>
          <w:kern w:val="0"/>
          <w:szCs w:val="21"/>
          <w:highlight w:val="none"/>
        </w:rPr>
        <w:t>，熟悉掌握电子标系统操作指南（见广西政府采购云平台首页右上角—</w:t>
      </w:r>
      <w:r>
        <w:rPr>
          <w:rFonts w:hint="eastAsia" w:ascii="宋体" w:hAnsi="宋体" w:cs="宋体"/>
          <w:color w:val="auto"/>
          <w:kern w:val="0"/>
          <w:szCs w:val="21"/>
          <w:highlight w:val="none"/>
          <w:lang w:eastAsia="zh-CN"/>
        </w:rPr>
        <w:t>帮助中心</w:t>
      </w:r>
      <w:r>
        <w:rPr>
          <w:rFonts w:hint="eastAsia" w:ascii="宋体" w:hAnsi="宋体" w:cs="宋体"/>
          <w:color w:val="auto"/>
          <w:kern w:val="0"/>
          <w:szCs w:val="21"/>
          <w:highlight w:val="none"/>
        </w:rPr>
        <w:t>—项目采购）。</w:t>
      </w:r>
    </w:p>
    <w:p w14:paraId="1EAF127B">
      <w:pPr>
        <w:keepNext w:val="0"/>
        <w:keepLines w:val="0"/>
        <w:pageBreakBefore w:val="0"/>
        <w:kinsoku/>
        <w:wordWrap/>
        <w:overflowPunct/>
        <w:topLinePunct w:val="0"/>
        <w:autoSpaceDE/>
        <w:autoSpaceDN/>
        <w:bidi w:val="0"/>
        <w:adjustRightInd/>
        <w:spacing w:line="384" w:lineRule="auto"/>
        <w:ind w:left="0" w:leftChars="0" w:firstLine="367" w:firstLineChars="175"/>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因未注册入库、未办理CA数字证书、CA证书故障、操作不当等原因造成无法</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或</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失败等后果由供应商自行承担。</w:t>
      </w:r>
    </w:p>
    <w:p w14:paraId="7F8BF180">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kern w:val="0"/>
          <w:sz w:val="21"/>
          <w:szCs w:val="21"/>
          <w:highlight w:val="none"/>
        </w:rPr>
      </w:pPr>
      <w:bookmarkStart w:id="29" w:name="_Hlk37429585"/>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bookmarkStart w:id="30" w:name="_Hlk37429595"/>
      <w:r>
        <w:rPr>
          <w:rFonts w:hint="eastAsia" w:ascii="宋体" w:hAnsi="宋体" w:eastAsia="宋体" w:cs="宋体"/>
          <w:color w:val="auto"/>
          <w:kern w:val="0"/>
          <w:sz w:val="21"/>
          <w:szCs w:val="21"/>
          <w:highlight w:val="none"/>
        </w:rPr>
        <w:t>网上查询地址</w:t>
      </w:r>
    </w:p>
    <w:bookmarkEnd w:id="29"/>
    <w:bookmarkEnd w:id="30"/>
    <w:p w14:paraId="09E7CC4D">
      <w:pPr>
        <w:spacing w:line="384" w:lineRule="auto"/>
        <w:ind w:firstLine="367" w:firstLineChars="175"/>
        <w:rPr>
          <w:rFonts w:hint="eastAsia" w:ascii="宋体" w:hAnsi="宋体" w:eastAsia="宋体" w:cs="宋体"/>
          <w:caps w:val="0"/>
          <w:smallCaps w:val="0"/>
          <w:color w:val="auto"/>
          <w:spacing w:val="0"/>
          <w:w w:val="100"/>
          <w:kern w:val="0"/>
          <w:szCs w:val="21"/>
          <w:highlight w:val="none"/>
        </w:rPr>
      </w:pPr>
      <w:r>
        <w:rPr>
          <w:rFonts w:hint="eastAsia" w:ascii="宋体" w:hAnsi="宋体" w:eastAsia="宋体" w:cs="宋体"/>
          <w:caps w:val="0"/>
          <w:smallCaps w:val="0"/>
          <w:color w:val="auto"/>
          <w:spacing w:val="0"/>
          <w:w w:val="100"/>
          <w:kern w:val="0"/>
          <w:szCs w:val="21"/>
          <w:highlight w:val="none"/>
        </w:rPr>
        <w:t>http</w:t>
      </w:r>
      <w:r>
        <w:rPr>
          <w:rFonts w:hint="eastAsia" w:ascii="宋体" w:hAnsi="宋体" w:eastAsia="宋体" w:cs="宋体"/>
          <w:caps w:val="0"/>
          <w:smallCaps w:val="0"/>
          <w:color w:val="auto"/>
          <w:spacing w:val="0"/>
          <w:w w:val="100"/>
          <w:kern w:val="0"/>
          <w:szCs w:val="21"/>
          <w:highlight w:val="none"/>
          <w:lang w:eastAsia="zh-CN"/>
        </w:rPr>
        <w:t>：</w:t>
      </w:r>
      <w:r>
        <w:rPr>
          <w:rFonts w:hint="eastAsia" w:ascii="宋体" w:hAnsi="宋体" w:eastAsia="宋体" w:cs="宋体"/>
          <w:caps w:val="0"/>
          <w:smallCaps w:val="0"/>
          <w:color w:val="auto"/>
          <w:spacing w:val="0"/>
          <w:w w:val="100"/>
          <w:kern w:val="0"/>
          <w:szCs w:val="21"/>
          <w:highlight w:val="none"/>
        </w:rPr>
        <w:t xml:space="preserve">//zfcg.gxzf.gov.cn </w:t>
      </w:r>
      <w:r>
        <w:rPr>
          <w:rFonts w:hint="eastAsia" w:ascii="宋体" w:hAnsi="宋体" w:eastAsia="宋体" w:cs="宋体"/>
          <w:caps w:val="0"/>
          <w:smallCaps w:val="0"/>
          <w:color w:val="auto"/>
          <w:spacing w:val="0"/>
          <w:w w:val="100"/>
          <w:kern w:val="0"/>
          <w:szCs w:val="21"/>
          <w:highlight w:val="none"/>
          <w:lang w:eastAsia="zh-CN"/>
        </w:rPr>
        <w:t>（</w:t>
      </w:r>
      <w:r>
        <w:rPr>
          <w:rFonts w:hint="eastAsia" w:ascii="宋体" w:hAnsi="宋体" w:eastAsia="宋体" w:cs="宋体"/>
          <w:caps w:val="0"/>
          <w:smallCaps w:val="0"/>
          <w:color w:val="auto"/>
          <w:spacing w:val="0"/>
          <w:w w:val="100"/>
          <w:kern w:val="0"/>
          <w:szCs w:val="21"/>
          <w:highlight w:val="none"/>
        </w:rPr>
        <w:t>广西政府采购网</w:t>
      </w:r>
      <w:r>
        <w:rPr>
          <w:rFonts w:hint="eastAsia" w:ascii="宋体" w:hAnsi="宋体" w:eastAsia="宋体" w:cs="宋体"/>
          <w:caps w:val="0"/>
          <w:smallCaps w:val="0"/>
          <w:color w:val="auto"/>
          <w:spacing w:val="0"/>
          <w:w w:val="100"/>
          <w:kern w:val="0"/>
          <w:szCs w:val="21"/>
          <w:highlight w:val="none"/>
          <w:lang w:eastAsia="zh-CN"/>
        </w:rPr>
        <w:t>）</w:t>
      </w:r>
      <w:r>
        <w:rPr>
          <w:rFonts w:hint="eastAsia" w:ascii="宋体" w:hAnsi="宋体" w:eastAsia="宋体" w:cs="宋体"/>
          <w:caps w:val="0"/>
          <w:smallCaps w:val="0"/>
          <w:color w:val="auto"/>
          <w:spacing w:val="0"/>
          <w:w w:val="100"/>
          <w:kern w:val="0"/>
          <w:szCs w:val="21"/>
          <w:highlight w:val="none"/>
        </w:rPr>
        <w:t>、http</w:t>
      </w:r>
      <w:r>
        <w:rPr>
          <w:rFonts w:hint="eastAsia" w:ascii="宋体" w:hAnsi="宋体" w:eastAsia="宋体" w:cs="宋体"/>
          <w:caps w:val="0"/>
          <w:smallCaps w:val="0"/>
          <w:color w:val="auto"/>
          <w:spacing w:val="0"/>
          <w:w w:val="100"/>
          <w:kern w:val="0"/>
          <w:szCs w:val="21"/>
          <w:highlight w:val="none"/>
          <w:lang w:eastAsia="zh-CN"/>
        </w:rPr>
        <w:t>：</w:t>
      </w:r>
      <w:r>
        <w:rPr>
          <w:rFonts w:hint="eastAsia" w:ascii="宋体" w:hAnsi="宋体" w:eastAsia="宋体" w:cs="宋体"/>
          <w:caps w:val="0"/>
          <w:smallCaps w:val="0"/>
          <w:color w:val="auto"/>
          <w:spacing w:val="0"/>
          <w:w w:val="100"/>
          <w:kern w:val="0"/>
          <w:szCs w:val="21"/>
          <w:highlight w:val="none"/>
        </w:rPr>
        <w:t>//www.ccgp.gov.cn/（中国政府采购网）、http</w:t>
      </w:r>
      <w:r>
        <w:rPr>
          <w:rFonts w:hint="eastAsia" w:ascii="宋体" w:hAnsi="宋体" w:eastAsia="宋体" w:cs="宋体"/>
          <w:caps w:val="0"/>
          <w:smallCaps w:val="0"/>
          <w:color w:val="auto"/>
          <w:spacing w:val="0"/>
          <w:w w:val="100"/>
          <w:kern w:val="0"/>
          <w:szCs w:val="21"/>
          <w:highlight w:val="none"/>
          <w:lang w:eastAsia="zh-CN"/>
        </w:rPr>
        <w:t>：</w:t>
      </w:r>
      <w:r>
        <w:rPr>
          <w:rFonts w:hint="eastAsia" w:ascii="宋体" w:hAnsi="宋体" w:eastAsia="宋体" w:cs="宋体"/>
          <w:caps w:val="0"/>
          <w:smallCaps w:val="0"/>
          <w:color w:val="auto"/>
          <w:spacing w:val="0"/>
          <w:w w:val="100"/>
          <w:kern w:val="0"/>
          <w:szCs w:val="21"/>
          <w:highlight w:val="none"/>
        </w:rPr>
        <w:t>//www.hdzbgs.com/（广西华东招标有限公司</w:t>
      </w:r>
      <w:r>
        <w:rPr>
          <w:rFonts w:hint="eastAsia" w:ascii="宋体" w:hAnsi="宋体" w:cs="宋体"/>
          <w:caps w:val="0"/>
          <w:smallCaps w:val="0"/>
          <w:color w:val="auto"/>
          <w:spacing w:val="0"/>
          <w:w w:val="100"/>
          <w:kern w:val="0"/>
          <w:szCs w:val="21"/>
          <w:highlight w:val="none"/>
          <w:lang w:eastAsia="zh-CN"/>
        </w:rPr>
        <w:t>）</w:t>
      </w:r>
      <w:r>
        <w:rPr>
          <w:rFonts w:hint="eastAsia" w:ascii="宋体" w:hAnsi="宋体" w:eastAsia="宋体" w:cs="宋体"/>
          <w:caps w:val="0"/>
          <w:smallCaps w:val="0"/>
          <w:color w:val="auto"/>
          <w:spacing w:val="0"/>
          <w:w w:val="100"/>
          <w:kern w:val="0"/>
          <w:szCs w:val="21"/>
          <w:highlight w:val="none"/>
        </w:rPr>
        <w:t>、http</w:t>
      </w:r>
      <w:r>
        <w:rPr>
          <w:rFonts w:hint="eastAsia" w:ascii="宋体" w:hAnsi="宋体" w:eastAsia="宋体" w:cs="宋体"/>
          <w:caps w:val="0"/>
          <w:smallCaps w:val="0"/>
          <w:color w:val="auto"/>
          <w:spacing w:val="0"/>
          <w:w w:val="100"/>
          <w:kern w:val="0"/>
          <w:szCs w:val="21"/>
          <w:highlight w:val="none"/>
          <w:lang w:eastAsia="zh-CN"/>
        </w:rPr>
        <w:t>：</w:t>
      </w:r>
      <w:r>
        <w:rPr>
          <w:rFonts w:hint="eastAsia" w:ascii="宋体" w:hAnsi="宋体" w:eastAsia="宋体" w:cs="宋体"/>
          <w:caps w:val="0"/>
          <w:smallCaps w:val="0"/>
          <w:color w:val="auto"/>
          <w:spacing w:val="0"/>
          <w:w w:val="100"/>
          <w:kern w:val="0"/>
          <w:szCs w:val="21"/>
          <w:highlight w:val="none"/>
        </w:rPr>
        <w:t>//gxggzy.gxzf.gov.cn/（广西壮族自治区公共资源交易中心）。</w:t>
      </w:r>
    </w:p>
    <w:p w14:paraId="5B58BBF8">
      <w:pPr>
        <w:keepNext w:val="0"/>
        <w:keepLines w:val="0"/>
        <w:pageBreakBefore w:val="0"/>
        <w:kinsoku/>
        <w:wordWrap/>
        <w:overflowPunct/>
        <w:topLinePunct w:val="0"/>
        <w:autoSpaceDE/>
        <w:autoSpaceDN/>
        <w:bidi w:val="0"/>
        <w:adjustRightInd/>
        <w:spacing w:line="384" w:lineRule="auto"/>
        <w:ind w:left="0" w:leftChars="0" w:firstLine="367" w:firstLineChars="175"/>
        <w:textAlignment w:val="auto"/>
        <w:rPr>
          <w:rFonts w:ascii="宋体" w:hAnsi="宋体" w:cs="宋体"/>
          <w:color w:val="auto"/>
          <w:kern w:val="0"/>
          <w:szCs w:val="21"/>
          <w:highlight w:val="none"/>
        </w:rPr>
      </w:pPr>
      <w:bookmarkStart w:id="31" w:name="_Hlk37429674"/>
      <w:r>
        <w:rPr>
          <w:rFonts w:hint="eastAsia" w:ascii="宋体" w:hAnsi="宋体" w:cs="宋体"/>
          <w:color w:val="auto"/>
          <w:kern w:val="0"/>
          <w:szCs w:val="21"/>
          <w:highlight w:val="none"/>
          <w:lang w:val="en-US" w:eastAsia="zh-CN"/>
        </w:rPr>
        <w:t>3</w:t>
      </w:r>
      <w:r>
        <w:rPr>
          <w:rFonts w:hint="eastAsia" w:ascii="宋体" w:hAnsi="宋体"/>
          <w:color w:val="auto"/>
          <w:szCs w:val="21"/>
          <w:highlight w:val="none"/>
          <w:lang w:val="en-US" w:eastAsia="zh-CN"/>
        </w:rPr>
        <w:t>.</w:t>
      </w:r>
      <w:r>
        <w:rPr>
          <w:rFonts w:hint="eastAsia" w:ascii="宋体" w:hAnsi="宋体" w:cs="宋体"/>
          <w:color w:val="auto"/>
          <w:kern w:val="0"/>
          <w:szCs w:val="21"/>
          <w:highlight w:val="none"/>
        </w:rPr>
        <w:t>本项目需要落实的政府采购政策</w:t>
      </w:r>
    </w:p>
    <w:p w14:paraId="5EABA79B">
      <w:pPr>
        <w:keepNext w:val="0"/>
        <w:keepLines w:val="0"/>
        <w:pageBreakBefore w:val="0"/>
        <w:kinsoku/>
        <w:wordWrap/>
        <w:overflowPunct/>
        <w:topLinePunct w:val="0"/>
        <w:autoSpaceDE/>
        <w:autoSpaceDN/>
        <w:bidi w:val="0"/>
        <w:adjustRightInd/>
        <w:spacing w:line="384" w:lineRule="auto"/>
        <w:ind w:left="0" w:leftChars="0" w:firstLine="367" w:firstLineChars="175"/>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E39B6F9">
      <w:pPr>
        <w:keepNext w:val="0"/>
        <w:keepLines w:val="0"/>
        <w:pageBreakBefore w:val="0"/>
        <w:kinsoku/>
        <w:wordWrap/>
        <w:overflowPunct/>
        <w:topLinePunct w:val="0"/>
        <w:autoSpaceDE/>
        <w:autoSpaceDN/>
        <w:bidi w:val="0"/>
        <w:adjustRightInd/>
        <w:spacing w:line="384" w:lineRule="auto"/>
        <w:ind w:left="0" w:leftChars="0" w:firstLine="367" w:firstLineChars="175"/>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F6A3367">
      <w:pPr>
        <w:keepNext w:val="0"/>
        <w:keepLines w:val="0"/>
        <w:pageBreakBefore w:val="0"/>
        <w:kinsoku/>
        <w:wordWrap/>
        <w:overflowPunct/>
        <w:topLinePunct w:val="0"/>
        <w:autoSpaceDE/>
        <w:autoSpaceDN/>
        <w:bidi w:val="0"/>
        <w:adjustRightInd/>
        <w:spacing w:line="384" w:lineRule="auto"/>
        <w:ind w:left="0" w:leftChars="0" w:firstLine="367" w:firstLineChars="175"/>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BD697D4">
      <w:pPr>
        <w:keepNext w:val="0"/>
        <w:keepLines w:val="0"/>
        <w:pageBreakBefore w:val="0"/>
        <w:kinsoku/>
        <w:wordWrap/>
        <w:overflowPunct/>
        <w:topLinePunct w:val="0"/>
        <w:autoSpaceDE/>
        <w:autoSpaceDN/>
        <w:bidi w:val="0"/>
        <w:adjustRightInd/>
        <w:spacing w:line="384" w:lineRule="auto"/>
        <w:ind w:left="0" w:leftChars="0" w:firstLine="367" w:firstLineChars="175"/>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75AC717C">
      <w:pPr>
        <w:keepNext w:val="0"/>
        <w:keepLines w:val="0"/>
        <w:pageBreakBefore w:val="0"/>
        <w:kinsoku/>
        <w:wordWrap/>
        <w:overflowPunct/>
        <w:topLinePunct w:val="0"/>
        <w:autoSpaceDE/>
        <w:autoSpaceDN/>
        <w:bidi w:val="0"/>
        <w:adjustRightInd/>
        <w:spacing w:line="384" w:lineRule="auto"/>
        <w:ind w:left="0" w:leftChars="0" w:firstLine="367" w:firstLineChars="175"/>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bookmarkEnd w:id="31"/>
    </w:p>
    <w:p w14:paraId="668F6540">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投标文件提交方式：本项目为全流程电子化项目，</w:t>
      </w:r>
      <w:r>
        <w:rPr>
          <w:rFonts w:hint="eastAsia" w:ascii="宋体" w:hAnsi="宋体" w:eastAsia="宋体" w:cs="宋体"/>
          <w:color w:val="auto"/>
          <w:sz w:val="21"/>
          <w:szCs w:val="21"/>
          <w:highlight w:val="none"/>
          <w:lang w:eastAsia="zh-CN"/>
        </w:rPr>
        <w:t xml:space="preserve">请登录广西政府采购云平台投标客户端投标 </w:t>
      </w:r>
      <w:r>
        <w:rPr>
          <w:rFonts w:hint="eastAsia" w:ascii="宋体" w:hAnsi="宋体" w:eastAsia="宋体" w:cs="宋体"/>
          <w:color w:val="auto"/>
          <w:sz w:val="21"/>
          <w:szCs w:val="21"/>
          <w:highlight w:val="none"/>
        </w:rPr>
        <w:t>，供应商应先安装“</w:t>
      </w:r>
      <w:r>
        <w:rPr>
          <w:rFonts w:hint="eastAsia" w:ascii="宋体" w:hAnsi="宋体" w:eastAsia="宋体" w:cs="宋体"/>
          <w:color w:val="auto"/>
          <w:sz w:val="21"/>
          <w:szCs w:val="21"/>
          <w:highlight w:val="none"/>
          <w:lang w:eastAsia="zh-CN"/>
        </w:rPr>
        <w:t>广西政府采购云平台投标客户端</w:t>
      </w:r>
      <w:r>
        <w:rPr>
          <w:rFonts w:hint="eastAsia" w:ascii="宋体" w:hAnsi="宋体" w:eastAsia="宋体" w:cs="宋体"/>
          <w:color w:val="auto"/>
          <w:sz w:val="21"/>
          <w:szCs w:val="21"/>
          <w:highlight w:val="none"/>
        </w:rPr>
        <w:t>”（请自行前往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进行下载），并按照本项目招标文件和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的要求编制、加密后在投标截止时间前通过网络上传至</w:t>
      </w:r>
      <w:r>
        <w:rPr>
          <w:rFonts w:hint="eastAsia" w:ascii="宋体" w:hAnsi="宋体" w:eastAsia="宋体" w:cs="宋体"/>
          <w:color w:val="auto"/>
          <w:sz w:val="21"/>
          <w:szCs w:val="21"/>
          <w:highlight w:val="none"/>
          <w:lang w:eastAsia="zh-CN"/>
        </w:rPr>
        <w:t>广西壮族自治区广西政府采购云平台</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供应商在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提交电子版投标文件时，请填写参加远程开标活动经办人</w:t>
      </w:r>
      <w:r>
        <w:rPr>
          <w:rFonts w:hint="eastAsia" w:ascii="宋体" w:hAnsi="宋体" w:eastAsia="宋体" w:cs="宋体"/>
          <w:b/>
          <w:color w:val="auto"/>
          <w:sz w:val="21"/>
          <w:szCs w:val="21"/>
          <w:highlight w:val="none"/>
          <w:lang w:eastAsia="zh-CN"/>
        </w:rPr>
        <w:t>（法定代表人或其委托代理人）</w:t>
      </w:r>
      <w:r>
        <w:rPr>
          <w:rFonts w:hint="eastAsia" w:ascii="宋体" w:hAnsi="宋体" w:eastAsia="宋体" w:cs="宋体"/>
          <w:b/>
          <w:color w:val="auto"/>
          <w:sz w:val="21"/>
          <w:szCs w:val="21"/>
          <w:highlight w:val="none"/>
        </w:rPr>
        <w:t>联系方式</w:t>
      </w:r>
      <w:r>
        <w:rPr>
          <w:rFonts w:hint="eastAsia" w:ascii="宋体" w:hAnsi="宋体" w:eastAsia="宋体" w:cs="宋体"/>
          <w:color w:val="auto"/>
          <w:sz w:val="21"/>
          <w:szCs w:val="21"/>
          <w:highlight w:val="none"/>
        </w:rPr>
        <w:t>。</w:t>
      </w:r>
    </w:p>
    <w:p w14:paraId="32C16B23">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004FD1A7">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为确保网上操作合法、有效和安全，请投标供应商确保在电子投标过程中能够对相关数据电文进行加密和使用电子签章，妥善保管CA数字证书并使用有效的CA数字证书参与整个招标活动。</w:t>
      </w:r>
    </w:p>
    <w:p w14:paraId="2163C6AE">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bCs/>
          <w:color w:val="auto"/>
          <w:sz w:val="21"/>
          <w:szCs w:val="21"/>
          <w:highlight w:val="none"/>
          <w:u w:val="single"/>
          <w:lang w:eastAsia="zh-CN"/>
        </w:rPr>
        <w:t>广西政府采购云平台</w:t>
      </w:r>
      <w:r>
        <w:rPr>
          <w:rFonts w:hint="eastAsia" w:ascii="宋体" w:hAnsi="宋体" w:eastAsia="宋体" w:cs="宋体"/>
          <w:bCs/>
          <w:color w:val="auto"/>
          <w:sz w:val="21"/>
          <w:szCs w:val="21"/>
          <w:highlight w:val="none"/>
          <w:u w:val="single"/>
        </w:rPr>
        <w:t>将予以拒收。</w:t>
      </w:r>
    </w:p>
    <w:p w14:paraId="273F74A2">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供应商需要在具备有摄像头及语音功能且互联网网络状况良好的电脑登录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远程开标大厅参与本次</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，否则后果自负。</w:t>
      </w:r>
    </w:p>
    <w:p w14:paraId="5921A1D5">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CA证书在线解密：供应商投标时，需携带制作投标文件时用来加密的有效数字证书（CA认证）登录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电子开标大厅现场按规定时间对加密的投标文件进行解密，</w:t>
      </w:r>
      <w:r>
        <w:rPr>
          <w:rFonts w:hint="eastAsia"/>
          <w:color w:val="auto"/>
          <w:highlight w:val="none"/>
        </w:rPr>
        <w:t>详见采购文件“第三章</w:t>
      </w:r>
      <w:r>
        <w:rPr>
          <w:rFonts w:hint="eastAsia"/>
          <w:color w:val="auto"/>
          <w:highlight w:val="none"/>
          <w:lang w:eastAsia="zh-CN"/>
        </w:rPr>
        <w:t>投标人</w:t>
      </w:r>
      <w:r>
        <w:rPr>
          <w:color w:val="auto"/>
          <w:highlight w:val="none"/>
        </w:rPr>
        <w:t>须知</w:t>
      </w:r>
      <w:r>
        <w:rPr>
          <w:rFonts w:hint="eastAsia"/>
          <w:color w:val="auto"/>
          <w:highlight w:val="none"/>
        </w:rPr>
        <w:t>正文2</w:t>
      </w:r>
      <w:r>
        <w:rPr>
          <w:rFonts w:hint="eastAsia"/>
          <w:color w:val="auto"/>
          <w:highlight w:val="none"/>
          <w:lang w:val="en-US" w:eastAsia="zh-CN"/>
        </w:rPr>
        <w:t>4</w:t>
      </w:r>
      <w:r>
        <w:rPr>
          <w:rFonts w:hint="eastAsia"/>
          <w:color w:val="auto"/>
          <w:highlight w:val="none"/>
        </w:rPr>
        <w:t>.2条”</w:t>
      </w:r>
      <w:r>
        <w:rPr>
          <w:rFonts w:hint="eastAsia"/>
          <w:color w:val="auto"/>
          <w:highlight w:val="none"/>
          <w:lang w:eastAsia="zh-CN"/>
        </w:rPr>
        <w:t>，</w:t>
      </w:r>
      <w:r>
        <w:rPr>
          <w:rFonts w:hint="eastAsia" w:ascii="宋体" w:hAnsi="宋体" w:eastAsia="宋体" w:cs="宋体"/>
          <w:color w:val="auto"/>
          <w:kern w:val="0"/>
          <w:sz w:val="21"/>
          <w:szCs w:val="21"/>
          <w:highlight w:val="none"/>
        </w:rPr>
        <w:t>否则后果自负。</w:t>
      </w:r>
    </w:p>
    <w:p w14:paraId="2FF16653">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w:t>
      </w:r>
      <w:r>
        <w:rPr>
          <w:rFonts w:hint="eastAsia" w:ascii="宋体" w:hAnsi="宋体" w:eastAsia="宋体" w:cs="宋体"/>
          <w:color w:val="auto"/>
          <w:kern w:val="0"/>
          <w:sz w:val="21"/>
          <w:szCs w:val="21"/>
          <w:highlight w:val="none"/>
          <w:lang w:eastAsia="zh-CN"/>
        </w:rPr>
        <w:t>采购代理机构</w:t>
      </w:r>
      <w:r>
        <w:rPr>
          <w:rFonts w:hint="eastAsia" w:ascii="宋体" w:hAnsi="宋体" w:eastAsia="宋体" w:cs="宋体"/>
          <w:color w:val="auto"/>
          <w:kern w:val="0"/>
          <w:sz w:val="21"/>
          <w:szCs w:val="21"/>
          <w:highlight w:val="none"/>
        </w:rPr>
        <w:t>可不予接受。质疑供应商对采购人、采购代理机构的答复不满意或者采购人、采购代理机构未在规定的时间内作出答复的，可以在答复期满后十五个工作日内向同级政府采购监督管理部门投诉。</w:t>
      </w:r>
    </w:p>
    <w:p w14:paraId="015D7501">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若对项目采购电子交易系统操作有疑问，可登录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https：//www.gcy.zfcg.gxzf.gov.cn/</w:t>
      </w:r>
      <w:r>
        <w:rPr>
          <w:rFonts w:hint="eastAsia" w:ascii="宋体" w:hAnsi="宋体" w:eastAsia="宋体" w:cs="宋体"/>
          <w:color w:val="auto"/>
          <w:kern w:val="0"/>
          <w:sz w:val="21"/>
          <w:szCs w:val="21"/>
          <w:highlight w:val="none"/>
        </w:rPr>
        <w:t>），点击右侧咨询小采，获取采小蜜智能服务管家帮助，或拨打</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服务热线</w:t>
      </w:r>
      <w:r>
        <w:rPr>
          <w:rFonts w:hint="eastAsia" w:ascii="宋体" w:hAnsi="宋体" w:eastAsia="宋体" w:cs="宋体"/>
          <w:color w:val="auto"/>
          <w:kern w:val="0"/>
          <w:sz w:val="21"/>
          <w:szCs w:val="21"/>
          <w:highlight w:val="none"/>
          <w:lang w:eastAsia="zh-CN"/>
        </w:rPr>
        <w:t>95763</w:t>
      </w:r>
      <w:r>
        <w:rPr>
          <w:rFonts w:hint="eastAsia" w:ascii="宋体" w:hAnsi="宋体" w:eastAsia="宋体" w:cs="宋体"/>
          <w:color w:val="auto"/>
          <w:kern w:val="0"/>
          <w:sz w:val="21"/>
          <w:szCs w:val="21"/>
          <w:highlight w:val="none"/>
        </w:rPr>
        <w:t>获取热线服务帮助。</w:t>
      </w:r>
    </w:p>
    <w:p w14:paraId="07D2DE5E">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9073152">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FAF0F96">
      <w:pPr>
        <w:keepNext w:val="0"/>
        <w:keepLines w:val="0"/>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13.采购意向公开链接：https://zfcg.gxzf.gov.cn/site/detail?parentId=66485&amp;articleId=HuvqXWe/0l2pDEfP3yHVqw==</w:t>
      </w:r>
    </w:p>
    <w:p w14:paraId="6494F4EB">
      <w:pPr>
        <w:keepNext w:val="0"/>
        <w:keepLines w:val="0"/>
        <w:pageBreakBefore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七、对本次招标提出询问，请按以下方式联系。</w:t>
      </w:r>
      <w:bookmarkEnd w:id="25"/>
      <w:bookmarkEnd w:id="26"/>
      <w:bookmarkEnd w:id="27"/>
      <w:bookmarkEnd w:id="28"/>
    </w:p>
    <w:p w14:paraId="34A2C431">
      <w:pPr>
        <w:keepNext w:val="0"/>
        <w:keepLines w:val="0"/>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6A19E531">
      <w:pPr>
        <w:keepNext w:val="0"/>
        <w:keepLines w:val="0"/>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名 称：</w:t>
      </w:r>
      <w:r>
        <w:rPr>
          <w:rFonts w:hint="eastAsia" w:ascii="宋体" w:hAnsi="宋体" w:eastAsia="宋体" w:cs="宋体"/>
          <w:color w:val="auto"/>
          <w:sz w:val="21"/>
          <w:szCs w:val="21"/>
          <w:highlight w:val="none"/>
          <w:u w:val="none"/>
          <w:lang w:eastAsia="zh-CN"/>
        </w:rPr>
        <w:t>广西壮族自治区中医骨伤科研究所</w:t>
      </w:r>
    </w:p>
    <w:p w14:paraId="682F7984">
      <w:pPr>
        <w:keepNext w:val="0"/>
        <w:keepLines w:val="0"/>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地址：广西南宁市新民路32号</w:t>
      </w:r>
    </w:p>
    <w:p w14:paraId="44BD8ED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项目联系人：李斌 </w:t>
      </w:r>
    </w:p>
    <w:p w14:paraId="1DF914E3">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none"/>
          <w:lang w:val="en-US" w:eastAsia="zh-CN" w:bidi="ar-SA"/>
        </w:rPr>
        <w:t>项目联系方式：0771-2622251 </w:t>
      </w:r>
      <w:r>
        <w:rPr>
          <w:rFonts w:hint="eastAsia" w:ascii="宋体" w:hAnsi="宋体" w:eastAsia="宋体" w:cs="宋体"/>
          <w:color w:val="auto"/>
          <w:kern w:val="2"/>
          <w:sz w:val="21"/>
          <w:szCs w:val="21"/>
          <w:highlight w:val="none"/>
          <w:lang w:val="en-US" w:eastAsia="zh-CN" w:bidi="ar-SA"/>
        </w:rPr>
        <w:t> </w:t>
      </w:r>
    </w:p>
    <w:p w14:paraId="3EE9FD6A">
      <w:pPr>
        <w:keepNext w:val="0"/>
        <w:keepLines w:val="0"/>
        <w:pageBreakBefore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72F6475B">
      <w:pPr>
        <w:spacing w:line="360" w:lineRule="auto"/>
        <w:ind w:firstLine="420" w:firstLineChars="200"/>
        <w:rPr>
          <w:rFonts w:hint="eastAsia" w:ascii="宋体" w:hAnsi="宋体" w:eastAsia="宋体" w:cs="宋体"/>
          <w:caps w:val="0"/>
          <w:smallCaps w:val="0"/>
          <w:color w:val="auto"/>
          <w:spacing w:val="0"/>
          <w:w w:val="100"/>
          <w:szCs w:val="21"/>
          <w:highlight w:val="none"/>
          <w:u w:val="none"/>
        </w:rPr>
      </w:pPr>
      <w:r>
        <w:rPr>
          <w:rFonts w:hint="eastAsia" w:ascii="宋体" w:hAnsi="宋体" w:eastAsia="宋体" w:cs="宋体"/>
          <w:caps w:val="0"/>
          <w:smallCaps w:val="0"/>
          <w:color w:val="auto"/>
          <w:spacing w:val="0"/>
          <w:w w:val="100"/>
          <w:szCs w:val="21"/>
          <w:highlight w:val="none"/>
          <w:u w:val="none"/>
        </w:rPr>
        <w:t>名 称：广西华东招标有限公司</w:t>
      </w:r>
    </w:p>
    <w:p w14:paraId="28F6976C">
      <w:pPr>
        <w:spacing w:line="360" w:lineRule="auto"/>
        <w:ind w:firstLine="420" w:firstLineChars="200"/>
        <w:rPr>
          <w:rFonts w:hint="eastAsia" w:ascii="宋体" w:hAnsi="宋体" w:eastAsia="宋体" w:cs="宋体"/>
          <w:caps w:val="0"/>
          <w:smallCaps w:val="0"/>
          <w:color w:val="auto"/>
          <w:spacing w:val="0"/>
          <w:w w:val="100"/>
          <w:szCs w:val="21"/>
          <w:highlight w:val="none"/>
          <w:u w:val="none"/>
        </w:rPr>
      </w:pPr>
      <w:r>
        <w:rPr>
          <w:rFonts w:hint="eastAsia" w:ascii="宋体" w:hAnsi="宋体" w:eastAsia="宋体" w:cs="宋体"/>
          <w:caps w:val="0"/>
          <w:smallCaps w:val="0"/>
          <w:color w:val="auto"/>
          <w:spacing w:val="0"/>
          <w:w w:val="100"/>
          <w:szCs w:val="21"/>
          <w:highlight w:val="none"/>
          <w:u w:val="none"/>
        </w:rPr>
        <w:t>地　址：南宁市江南区白沙大道36-1号浩天花园综合楼1210-1212号房</w:t>
      </w:r>
    </w:p>
    <w:p w14:paraId="72354BD5">
      <w:pPr>
        <w:spacing w:line="360" w:lineRule="auto"/>
        <w:ind w:firstLine="420" w:firstLineChars="200"/>
        <w:rPr>
          <w:rFonts w:hint="eastAsia" w:ascii="宋体" w:hAnsi="宋体" w:eastAsia="宋体" w:cs="宋体"/>
          <w:caps w:val="0"/>
          <w:smallCaps w:val="0"/>
          <w:color w:val="auto"/>
          <w:spacing w:val="0"/>
          <w:w w:val="100"/>
          <w:szCs w:val="21"/>
          <w:highlight w:val="none"/>
          <w:u w:val="none"/>
        </w:rPr>
      </w:pPr>
      <w:r>
        <w:rPr>
          <w:rFonts w:hint="eastAsia" w:ascii="宋体" w:hAnsi="宋体" w:eastAsia="宋体" w:cs="宋体"/>
          <w:caps w:val="0"/>
          <w:smallCaps w:val="0"/>
          <w:color w:val="auto"/>
          <w:spacing w:val="0"/>
          <w:w w:val="100"/>
          <w:szCs w:val="21"/>
          <w:highlight w:val="none"/>
          <w:u w:val="none"/>
        </w:rPr>
        <w:t>联系电话：0771-5885139</w:t>
      </w:r>
    </w:p>
    <w:p w14:paraId="47C6FC22">
      <w:pPr>
        <w:spacing w:line="360" w:lineRule="auto"/>
        <w:ind w:firstLine="420" w:firstLineChars="200"/>
        <w:rPr>
          <w:rFonts w:hint="eastAsia" w:ascii="宋体" w:hAnsi="宋体" w:eastAsia="宋体" w:cs="宋体"/>
          <w:caps w:val="0"/>
          <w:smallCaps w:val="0"/>
          <w:color w:val="auto"/>
          <w:spacing w:val="0"/>
          <w:w w:val="100"/>
          <w:szCs w:val="21"/>
          <w:highlight w:val="none"/>
          <w:u w:val="none"/>
        </w:rPr>
      </w:pPr>
      <w:r>
        <w:rPr>
          <w:rFonts w:hint="eastAsia" w:ascii="宋体" w:hAnsi="宋体" w:eastAsia="宋体" w:cs="宋体"/>
          <w:caps w:val="0"/>
          <w:smallCaps w:val="0"/>
          <w:color w:val="auto"/>
          <w:spacing w:val="0"/>
          <w:w w:val="100"/>
          <w:szCs w:val="21"/>
          <w:highlight w:val="none"/>
          <w:u w:val="none"/>
        </w:rPr>
        <w:t>3.项目联系方式</w:t>
      </w:r>
    </w:p>
    <w:p w14:paraId="01816658">
      <w:pPr>
        <w:spacing w:line="360" w:lineRule="auto"/>
        <w:ind w:firstLine="420" w:firstLineChars="200"/>
        <w:rPr>
          <w:rFonts w:hint="eastAsia" w:ascii="宋体" w:hAnsi="宋体" w:eastAsia="宋体" w:cs="宋体"/>
          <w:caps w:val="0"/>
          <w:smallCaps w:val="0"/>
          <w:color w:val="auto"/>
          <w:spacing w:val="0"/>
          <w:w w:val="100"/>
          <w:szCs w:val="21"/>
          <w:highlight w:val="none"/>
          <w:u w:val="none"/>
        </w:rPr>
      </w:pPr>
      <w:r>
        <w:rPr>
          <w:rFonts w:hint="eastAsia" w:ascii="宋体" w:hAnsi="宋体" w:eastAsia="宋体" w:cs="宋体"/>
          <w:caps w:val="0"/>
          <w:smallCaps w:val="0"/>
          <w:color w:val="auto"/>
          <w:spacing w:val="0"/>
          <w:w w:val="100"/>
          <w:szCs w:val="21"/>
          <w:highlight w:val="none"/>
          <w:u w:val="none"/>
        </w:rPr>
        <w:t>项目联系人：</w:t>
      </w:r>
      <w:r>
        <w:rPr>
          <w:rFonts w:hint="eastAsia" w:ascii="宋体" w:hAnsi="宋体" w:cs="宋体"/>
          <w:caps w:val="0"/>
          <w:smallCaps w:val="0"/>
          <w:color w:val="auto"/>
          <w:spacing w:val="0"/>
          <w:w w:val="100"/>
          <w:szCs w:val="21"/>
          <w:highlight w:val="none"/>
          <w:u w:val="none"/>
          <w:lang w:eastAsia="zh-CN"/>
        </w:rPr>
        <w:t>谢雅丽、</w:t>
      </w:r>
      <w:r>
        <w:rPr>
          <w:rFonts w:hint="eastAsia" w:ascii="宋体" w:hAnsi="宋体" w:eastAsia="宋体" w:cs="宋体"/>
          <w:caps w:val="0"/>
          <w:smallCaps w:val="0"/>
          <w:color w:val="auto"/>
          <w:spacing w:val="0"/>
          <w:w w:val="100"/>
          <w:szCs w:val="21"/>
          <w:highlight w:val="none"/>
          <w:u w:val="none"/>
        </w:rPr>
        <w:t>邹龙</w:t>
      </w:r>
    </w:p>
    <w:p w14:paraId="2199103F">
      <w:pPr>
        <w:spacing w:line="360" w:lineRule="auto"/>
        <w:ind w:firstLine="420" w:firstLineChars="200"/>
        <w:rPr>
          <w:rFonts w:hint="eastAsia" w:ascii="宋体" w:hAnsi="宋体" w:eastAsia="宋体" w:cs="宋体"/>
          <w:caps w:val="0"/>
          <w:smallCaps w:val="0"/>
          <w:color w:val="auto"/>
          <w:spacing w:val="0"/>
          <w:w w:val="100"/>
          <w:szCs w:val="21"/>
          <w:highlight w:val="none"/>
          <w:u w:val="none"/>
        </w:rPr>
      </w:pPr>
      <w:r>
        <w:rPr>
          <w:rFonts w:hint="eastAsia" w:ascii="宋体" w:hAnsi="宋体" w:eastAsia="宋体" w:cs="宋体"/>
          <w:caps w:val="0"/>
          <w:smallCaps w:val="0"/>
          <w:color w:val="auto"/>
          <w:spacing w:val="0"/>
          <w:w w:val="100"/>
          <w:szCs w:val="21"/>
          <w:highlight w:val="none"/>
          <w:u w:val="none"/>
        </w:rPr>
        <w:t>电    话：0771-5885139</w:t>
      </w:r>
    </w:p>
    <w:p w14:paraId="3690875B">
      <w:pPr>
        <w:rPr>
          <w:rFonts w:ascii="宋体" w:hAnsi="宋体"/>
          <w:color w:val="auto"/>
          <w:szCs w:val="21"/>
          <w:highlight w:val="none"/>
        </w:rPr>
      </w:pPr>
    </w:p>
    <w:p w14:paraId="346E300E">
      <w:pPr>
        <w:spacing w:line="360" w:lineRule="auto"/>
        <w:jc w:val="right"/>
        <w:rPr>
          <w:rFonts w:hint="eastAsia" w:ascii="宋体" w:hAnsi="宋体" w:eastAsia="宋体"/>
          <w:color w:val="auto"/>
          <w:szCs w:val="21"/>
          <w:highlight w:val="none"/>
          <w:u w:val="none"/>
          <w:lang w:eastAsia="zh-CN"/>
        </w:rPr>
      </w:pPr>
      <w:r>
        <w:rPr>
          <w:rFonts w:hint="eastAsia" w:ascii="宋体" w:hAnsi="宋体"/>
          <w:color w:val="auto"/>
          <w:szCs w:val="21"/>
          <w:highlight w:val="none"/>
          <w:u w:val="none"/>
          <w:lang w:eastAsia="zh-CN"/>
        </w:rPr>
        <w:t>广西华东招标有限公司</w:t>
      </w:r>
    </w:p>
    <w:p w14:paraId="038EE276">
      <w:pPr>
        <w:spacing w:line="360" w:lineRule="auto"/>
        <w:ind w:firstLine="210" w:firstLineChars="100"/>
        <w:jc w:val="right"/>
        <w:rPr>
          <w:rFonts w:hint="eastAsia" w:ascii="宋体" w:hAnsi="宋体" w:eastAsia="宋体"/>
          <w:color w:val="auto"/>
          <w:highlight w:val="none"/>
          <w:u w:val="none"/>
          <w:lang w:eastAsia="zh-CN"/>
        </w:rPr>
      </w:pPr>
      <w:r>
        <w:rPr>
          <w:rFonts w:hint="eastAsia" w:ascii="宋体" w:hAnsi="宋体"/>
          <w:color w:val="auto"/>
          <w:szCs w:val="21"/>
          <w:highlight w:val="none"/>
          <w:u w:val="none"/>
          <w:lang w:eastAsia="zh-CN"/>
        </w:rPr>
        <w:t>2026年</w:t>
      </w:r>
      <w:r>
        <w:rPr>
          <w:rFonts w:hint="eastAsia" w:ascii="宋体" w:hAnsi="宋体"/>
          <w:color w:val="auto"/>
          <w:szCs w:val="21"/>
          <w:highlight w:val="none"/>
          <w:u w:val="none"/>
          <w:lang w:val="en-US" w:eastAsia="zh-CN"/>
        </w:rPr>
        <w:t>2</w:t>
      </w:r>
      <w:r>
        <w:rPr>
          <w:rFonts w:hint="eastAsia" w:ascii="宋体" w:hAnsi="宋体"/>
          <w:color w:val="auto"/>
          <w:szCs w:val="21"/>
          <w:highlight w:val="none"/>
          <w:u w:val="none"/>
          <w:lang w:eastAsia="zh-CN"/>
        </w:rPr>
        <w:t>月</w:t>
      </w:r>
      <w:r>
        <w:rPr>
          <w:rFonts w:hint="eastAsia" w:ascii="宋体" w:hAnsi="宋体"/>
          <w:color w:val="auto"/>
          <w:szCs w:val="21"/>
          <w:highlight w:val="none"/>
          <w:u w:val="none"/>
          <w:lang w:val="en-US" w:eastAsia="zh-CN"/>
        </w:rPr>
        <w:t>11</w:t>
      </w:r>
      <w:r>
        <w:rPr>
          <w:rFonts w:hint="eastAsia" w:ascii="宋体" w:hAnsi="宋体"/>
          <w:color w:val="auto"/>
          <w:szCs w:val="21"/>
          <w:highlight w:val="none"/>
          <w:u w:val="none"/>
          <w:lang w:eastAsia="zh-CN"/>
        </w:rPr>
        <w:t>日</w:t>
      </w:r>
    </w:p>
    <w:p w14:paraId="42B68981">
      <w:pPr>
        <w:snapToGrid w:val="0"/>
        <w:spacing w:line="360" w:lineRule="auto"/>
        <w:ind w:firstLine="420"/>
        <w:rPr>
          <w:rFonts w:ascii="宋体" w:hAnsi="宋体" w:cs="宋体"/>
          <w:color w:val="auto"/>
          <w:sz w:val="24"/>
          <w:highlight w:val="none"/>
          <w:lang w:val="zh-CN"/>
        </w:rPr>
        <w:sectPr>
          <w:footerReference r:id="rId8" w:type="default"/>
          <w:pgSz w:w="11906" w:h="16838"/>
          <w:pgMar w:top="1134" w:right="1134" w:bottom="1134" w:left="1134" w:header="720" w:footer="720" w:gutter="0"/>
          <w:pgBorders>
            <w:top w:val="none" w:sz="0" w:space="0"/>
            <w:left w:val="none" w:sz="0" w:space="0"/>
            <w:bottom w:val="none" w:sz="0" w:space="0"/>
            <w:right w:val="none" w:sz="0" w:space="0"/>
          </w:pgBorders>
          <w:pgNumType w:start="1"/>
          <w:cols w:space="720" w:num="1"/>
          <w:docGrid w:type="lines" w:linePitch="331" w:charSpace="0"/>
        </w:sectPr>
      </w:pPr>
    </w:p>
    <w:p w14:paraId="6DC9D89B">
      <w:pPr>
        <w:pStyle w:val="12"/>
        <w:jc w:val="center"/>
        <w:outlineLvl w:val="0"/>
        <w:rPr>
          <w:rFonts w:hint="eastAsia" w:ascii="Times New Roman" w:hAnsi="Times New Roman"/>
          <w:b/>
          <w:color w:val="auto"/>
          <w:sz w:val="36"/>
          <w:highlight w:val="none"/>
        </w:rPr>
      </w:pPr>
      <w:bookmarkStart w:id="32" w:name="_Toc532545042"/>
      <w:bookmarkStart w:id="33" w:name="_Toc5560"/>
      <w:r>
        <w:rPr>
          <w:rFonts w:hint="eastAsia" w:ascii="Times New Roman" w:hAnsi="Times New Roman"/>
          <w:b/>
          <w:color w:val="auto"/>
          <w:sz w:val="36"/>
          <w:highlight w:val="none"/>
        </w:rPr>
        <w:t>第二章</w:t>
      </w:r>
      <w:r>
        <w:rPr>
          <w:rFonts w:ascii="Times New Roman" w:hAnsi="Times New Roman"/>
          <w:b/>
          <w:color w:val="auto"/>
          <w:sz w:val="36"/>
          <w:highlight w:val="none"/>
        </w:rPr>
        <w:t xml:space="preserve">  </w:t>
      </w:r>
      <w:bookmarkEnd w:id="32"/>
      <w:r>
        <w:rPr>
          <w:rFonts w:hint="eastAsia" w:ascii="Times New Roman" w:hAnsi="Times New Roman"/>
          <w:b/>
          <w:color w:val="auto"/>
          <w:sz w:val="36"/>
          <w:highlight w:val="none"/>
        </w:rPr>
        <w:t>采购需求</w:t>
      </w:r>
      <w:bookmarkEnd w:id="33"/>
    </w:p>
    <w:p w14:paraId="66F14C2E">
      <w:pPr>
        <w:adjustRightInd w:val="0"/>
        <w:spacing w:line="340" w:lineRule="exact"/>
        <w:rPr>
          <w:rFonts w:hint="eastAsia" w:hAnsi="宋体"/>
          <w:b/>
          <w:color w:val="auto"/>
          <w:szCs w:val="21"/>
          <w:highlight w:val="none"/>
        </w:rPr>
      </w:pPr>
      <w:r>
        <w:rPr>
          <w:rFonts w:hint="eastAsia" w:hAnsi="宋体"/>
          <w:b/>
          <w:color w:val="auto"/>
          <w:szCs w:val="21"/>
          <w:highlight w:val="none"/>
        </w:rPr>
        <w:t>说明：</w:t>
      </w:r>
    </w:p>
    <w:p w14:paraId="07CC790C">
      <w:pPr>
        <w:spacing w:line="360" w:lineRule="auto"/>
        <w:ind w:firstLine="420" w:firstLineChars="200"/>
        <w:jc w:val="left"/>
        <w:rPr>
          <w:rFonts w:hint="eastAsia"/>
          <w:color w:val="auto"/>
          <w:highlight w:val="none"/>
        </w:rPr>
      </w:pPr>
      <w:r>
        <w:rPr>
          <w:rFonts w:hint="eastAsia"/>
          <w:color w:val="auto"/>
          <w:highlight w:val="none"/>
        </w:rPr>
        <w:t>1. 为落实政府采购政策需满足的要求</w:t>
      </w:r>
    </w:p>
    <w:p w14:paraId="4197FAC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184C8DD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59508660">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3.</w:t>
      </w:r>
      <w:r>
        <w:rPr>
          <w:rFonts w:hint="eastAsia"/>
          <w:color w:val="auto"/>
          <w:highlight w:val="none"/>
        </w:rPr>
        <w:t>如投标人投标</w:t>
      </w:r>
      <w:r>
        <w:rPr>
          <w:color w:val="auto"/>
          <w:highlight w:val="none"/>
        </w:rPr>
        <w:t>产品</w:t>
      </w:r>
      <w:r>
        <w:rPr>
          <w:rFonts w:hint="eastAsia"/>
          <w:color w:val="auto"/>
          <w:highlight w:val="none"/>
        </w:rPr>
        <w:t>存在</w:t>
      </w:r>
      <w:r>
        <w:rPr>
          <w:color w:val="auto"/>
          <w:highlight w:val="none"/>
        </w:rPr>
        <w:t>侵犯</w:t>
      </w:r>
      <w:r>
        <w:rPr>
          <w:rFonts w:hint="eastAsia"/>
          <w:color w:val="auto"/>
          <w:highlight w:val="none"/>
        </w:rPr>
        <w:t>他人的知识产权或者专利成果行为的，应</w:t>
      </w:r>
      <w:r>
        <w:rPr>
          <w:color w:val="auto"/>
          <w:highlight w:val="none"/>
        </w:rPr>
        <w:t>承担相应法律责任</w:t>
      </w:r>
      <w:r>
        <w:rPr>
          <w:rFonts w:hint="eastAsia"/>
          <w:color w:val="auto"/>
          <w:highlight w:val="none"/>
        </w:rPr>
        <w:t>。</w:t>
      </w:r>
    </w:p>
    <w:p w14:paraId="6CCE0293">
      <w:pPr>
        <w:spacing w:line="360" w:lineRule="auto"/>
        <w:ind w:firstLine="424" w:firstLineChars="202"/>
        <w:jc w:val="left"/>
        <w:rPr>
          <w:rFonts w:hint="eastAsia"/>
          <w:caps w:val="0"/>
          <w:smallCaps w:val="0"/>
          <w:color w:val="auto"/>
          <w:spacing w:val="0"/>
          <w:w w:val="100"/>
          <w:highlight w:val="none"/>
          <w:lang w:val="en-US" w:eastAsia="zh-CN"/>
        </w:rPr>
      </w:pPr>
      <w:r>
        <w:rPr>
          <w:rFonts w:hint="eastAsia"/>
          <w:caps w:val="0"/>
          <w:smallCaps w:val="0"/>
          <w:color w:val="auto"/>
          <w:spacing w:val="0"/>
          <w:w w:val="100"/>
          <w:highlight w:val="none"/>
          <w:lang w:val="en-US" w:eastAsia="zh-CN"/>
        </w:rPr>
        <w:t>4.中小企业划分标准所属行业名称：</w:t>
      </w:r>
      <w:r>
        <w:rPr>
          <w:rFonts w:hint="eastAsia"/>
          <w:b/>
          <w:bCs/>
          <w:caps w:val="0"/>
          <w:smallCaps w:val="0"/>
          <w:color w:val="auto"/>
          <w:spacing w:val="0"/>
          <w:w w:val="100"/>
          <w:highlight w:val="none"/>
          <w:lang w:val="en-US" w:eastAsia="zh-CN"/>
        </w:rPr>
        <w:t>批发业</w:t>
      </w:r>
      <w:r>
        <w:rPr>
          <w:rFonts w:hint="eastAsia"/>
          <w:caps w:val="0"/>
          <w:smallCaps w:val="0"/>
          <w:color w:val="auto"/>
          <w:spacing w:val="0"/>
          <w:w w:val="100"/>
          <w:highlight w:val="none"/>
          <w:lang w:val="en-US"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57" w:type="dxa"/>
          <w:bottom w:w="57" w:type="dxa"/>
          <w:right w:w="57" w:type="dxa"/>
        </w:tblCellMar>
      </w:tblPr>
      <w:tblGrid>
        <w:gridCol w:w="545"/>
        <w:gridCol w:w="545"/>
        <w:gridCol w:w="895"/>
        <w:gridCol w:w="620"/>
        <w:gridCol w:w="638"/>
        <w:gridCol w:w="5981"/>
        <w:gridCol w:w="897"/>
      </w:tblGrid>
      <w:tr w14:paraId="052CD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16" w:hRule="atLeast"/>
          <w:jc w:val="center"/>
        </w:trPr>
        <w:tc>
          <w:tcPr>
            <w:tcW w:w="10121" w:type="dxa"/>
            <w:gridSpan w:val="7"/>
            <w:tcBorders>
              <w:top w:val="single" w:color="auto" w:sz="4" w:space="0"/>
              <w:left w:val="single" w:color="auto" w:sz="4" w:space="0"/>
              <w:right w:val="single" w:color="auto" w:sz="4" w:space="0"/>
            </w:tcBorders>
            <w:noWrap w:val="0"/>
            <w:vAlign w:val="center"/>
          </w:tcPr>
          <w:p w14:paraId="374EEDC6">
            <w:pPr>
              <w:keepNext w:val="0"/>
              <w:keepLines w:val="0"/>
              <w:pageBreakBefore w:val="0"/>
              <w:kinsoku/>
              <w:wordWrap/>
              <w:overflowPunct/>
              <w:topLinePunct w:val="0"/>
              <w:autoSpaceDE/>
              <w:autoSpaceDN/>
              <w:bidi w:val="0"/>
              <w:adjustRightInd/>
              <w:spacing w:line="360" w:lineRule="auto"/>
              <w:ind w:right="0" w:rightChars="0" w:firstLine="565" w:firstLineChars="202"/>
              <w:jc w:val="center"/>
              <w:textAlignment w:val="auto"/>
              <w:rPr>
                <w:rFonts w:hint="eastAsia" w:ascii="宋体" w:hAnsi="宋体" w:eastAsia="宋体" w:cs="宋体"/>
                <w:b/>
                <w:bCs w:val="0"/>
                <w:color w:val="auto"/>
                <w:sz w:val="21"/>
                <w:szCs w:val="21"/>
                <w:highlight w:val="none"/>
              </w:rPr>
            </w:pPr>
            <w:r>
              <w:rPr>
                <w:rFonts w:hint="eastAsia"/>
                <w:color w:val="auto"/>
                <w:sz w:val="28"/>
                <w:szCs w:val="36"/>
                <w:highlight w:val="none"/>
              </w:rPr>
              <w:br w:type="page"/>
            </w:r>
            <w:r>
              <w:rPr>
                <w:rFonts w:hint="eastAsia" w:ascii="宋体" w:hAnsi="宋体" w:eastAsia="宋体" w:cs="宋体"/>
                <w:b/>
                <w:bCs w:val="0"/>
                <w:color w:val="auto"/>
                <w:sz w:val="28"/>
                <w:szCs w:val="28"/>
                <w:highlight w:val="none"/>
              </w:rPr>
              <w:t>服务需求一览表</w:t>
            </w:r>
          </w:p>
        </w:tc>
      </w:tr>
      <w:tr w14:paraId="225EE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16" w:hRule="atLeast"/>
          <w:jc w:val="center"/>
        </w:trPr>
        <w:tc>
          <w:tcPr>
            <w:tcW w:w="1985" w:type="dxa"/>
            <w:gridSpan w:val="3"/>
            <w:tcBorders>
              <w:top w:val="single" w:color="auto" w:sz="4" w:space="0"/>
              <w:left w:val="single" w:color="auto" w:sz="4" w:space="0"/>
              <w:right w:val="single" w:color="auto" w:sz="4" w:space="0"/>
            </w:tcBorders>
            <w:noWrap w:val="0"/>
            <w:vAlign w:val="center"/>
          </w:tcPr>
          <w:p w14:paraId="216E1285">
            <w:pPr>
              <w:keepNext w:val="0"/>
              <w:keepLines w:val="0"/>
              <w:pageBreakBefore w:val="0"/>
              <w:kinsoku/>
              <w:wordWrap/>
              <w:overflowPunct/>
              <w:topLinePunct w:val="0"/>
              <w:autoSpaceDE/>
              <w:autoSpaceDN/>
              <w:bidi w:val="0"/>
              <w:adjustRightInd/>
              <w:spacing w:line="360" w:lineRule="auto"/>
              <w:ind w:right="0" w:rightChars="0" w:firstLine="422" w:firstLineChars="20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标段</w:t>
            </w:r>
          </w:p>
        </w:tc>
        <w:tc>
          <w:tcPr>
            <w:tcW w:w="8136" w:type="dxa"/>
            <w:gridSpan w:val="4"/>
            <w:tcBorders>
              <w:top w:val="single" w:color="auto" w:sz="4" w:space="0"/>
              <w:left w:val="single" w:color="auto" w:sz="4" w:space="0"/>
              <w:right w:val="single" w:color="auto" w:sz="4" w:space="0"/>
            </w:tcBorders>
            <w:noWrap w:val="0"/>
            <w:vAlign w:val="center"/>
          </w:tcPr>
          <w:p w14:paraId="56F56D05">
            <w:pPr>
              <w:keepNext w:val="0"/>
              <w:keepLines w:val="0"/>
              <w:pageBreakBefore w:val="0"/>
              <w:kinsoku/>
              <w:wordWrap/>
              <w:overflowPunct/>
              <w:topLinePunct w:val="0"/>
              <w:autoSpaceDE/>
              <w:autoSpaceDN/>
              <w:bidi w:val="0"/>
              <w:adjustRightInd/>
              <w:spacing w:line="360" w:lineRule="auto"/>
              <w:ind w:right="0" w:rightChars="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无分标</w:t>
            </w:r>
          </w:p>
        </w:tc>
      </w:tr>
      <w:tr w14:paraId="3696D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3BF9D7F8">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采购清单及服务参数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6C6EB1">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BF5F7E7">
            <w:pPr>
              <w:pStyle w:val="12"/>
              <w:keepNext w:val="0"/>
              <w:keepLines w:val="0"/>
              <w:pageBreakBefore w:val="0"/>
              <w:widowControl w:val="0"/>
              <w:kinsoku/>
              <w:wordWrap/>
              <w:overflowPunct/>
              <w:topLinePunct w:val="0"/>
              <w:autoSpaceDE/>
              <w:autoSpaceDN/>
              <w:bidi w:val="0"/>
              <w:adjustRightInd/>
              <w:snapToGrid w:val="0"/>
              <w:spacing w:line="360" w:lineRule="auto"/>
              <w:ind w:right="0" w:rightChars="0" w:firstLine="0" w:firstLineChars="0"/>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sz w:val="21"/>
                <w:szCs w:val="21"/>
                <w:highlight w:val="none"/>
                <w:lang w:eastAsia="zh-CN"/>
              </w:rPr>
              <w:t>标的名称</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6D5D3E2C">
            <w:pPr>
              <w:pStyle w:val="12"/>
              <w:keepNext w:val="0"/>
              <w:keepLines w:val="0"/>
              <w:pageBreakBefore w:val="0"/>
              <w:widowControl w:val="0"/>
              <w:kinsoku/>
              <w:wordWrap/>
              <w:overflowPunct/>
              <w:topLinePunct w:val="0"/>
              <w:autoSpaceDE/>
              <w:autoSpaceDN/>
              <w:bidi w:val="0"/>
              <w:adjustRightInd/>
              <w:snapToGrid w:val="0"/>
              <w:spacing w:line="360" w:lineRule="auto"/>
              <w:ind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24F33C8A">
            <w:pPr>
              <w:keepNext w:val="0"/>
              <w:keepLines w:val="0"/>
              <w:pageBreakBefore w:val="0"/>
              <w:widowControl w:val="0"/>
              <w:kinsoku/>
              <w:wordWrap/>
              <w:overflowPunct/>
              <w:topLinePunct w:val="0"/>
              <w:autoSpaceDE/>
              <w:autoSpaceDN/>
              <w:bidi w:val="0"/>
              <w:adjustRightInd/>
              <w:spacing w:line="360" w:lineRule="auto"/>
              <w:ind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5981" w:type="dxa"/>
            <w:tcBorders>
              <w:top w:val="single" w:color="auto" w:sz="4" w:space="0"/>
              <w:left w:val="single" w:color="auto" w:sz="4" w:space="0"/>
              <w:bottom w:val="single" w:color="auto" w:sz="4" w:space="0"/>
              <w:right w:val="single" w:color="auto" w:sz="4" w:space="0"/>
            </w:tcBorders>
            <w:noWrap w:val="0"/>
            <w:vAlign w:val="center"/>
          </w:tcPr>
          <w:p w14:paraId="6F2DA2E4">
            <w:pPr>
              <w:keepNext w:val="0"/>
              <w:keepLines w:val="0"/>
              <w:pageBreakBefore w:val="0"/>
              <w:widowControl w:val="0"/>
              <w:kinsoku/>
              <w:wordWrap/>
              <w:overflowPunct/>
              <w:topLinePunct w:val="0"/>
              <w:autoSpaceDE/>
              <w:autoSpaceDN/>
              <w:bidi w:val="0"/>
              <w:adjustRightInd/>
              <w:spacing w:line="360" w:lineRule="auto"/>
              <w:ind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服务参数</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62FE6168">
            <w:pPr>
              <w:keepNext w:val="0"/>
              <w:keepLines w:val="0"/>
              <w:pageBreakBefore w:val="0"/>
              <w:widowControl w:val="0"/>
              <w:kinsoku/>
              <w:wordWrap/>
              <w:overflowPunct/>
              <w:topLinePunct w:val="0"/>
              <w:autoSpaceDE/>
              <w:autoSpaceDN/>
              <w:bidi w:val="0"/>
              <w:adjustRightInd/>
              <w:spacing w:line="360" w:lineRule="auto"/>
              <w:ind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中小企业划分标准所属行业名称（行业名称及划分见本章附件</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p>
        </w:tc>
      </w:tr>
      <w:tr w14:paraId="418F3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90" w:hRule="atLeast"/>
          <w:jc w:val="center"/>
        </w:trPr>
        <w:tc>
          <w:tcPr>
            <w:tcW w:w="545" w:type="dxa"/>
            <w:vMerge w:val="continue"/>
            <w:tcBorders>
              <w:left w:val="single" w:color="auto" w:sz="4" w:space="0"/>
              <w:right w:val="single" w:color="auto" w:sz="4" w:space="0"/>
            </w:tcBorders>
            <w:noWrap w:val="0"/>
            <w:vAlign w:val="top"/>
          </w:tcPr>
          <w:p w14:paraId="0E0C1C40">
            <w:pPr>
              <w:keepNext w:val="0"/>
              <w:keepLines w:val="0"/>
              <w:pageBreakBefore w:val="0"/>
              <w:kinsoku/>
              <w:wordWrap/>
              <w:overflowPunct/>
              <w:topLinePunct w:val="0"/>
              <w:autoSpaceDE/>
              <w:autoSpaceDN/>
              <w:bidi w:val="0"/>
              <w:adjustRightInd/>
              <w:spacing w:line="360" w:lineRule="auto"/>
              <w:ind w:right="0" w:rightChars="0" w:firstLine="420" w:firstLineChars="200"/>
              <w:jc w:val="center"/>
              <w:textAlignment w:val="auto"/>
              <w:rPr>
                <w:rFonts w:hint="eastAsia" w:ascii="宋体" w:hAnsi="宋体" w:eastAsia="宋体" w:cs="宋体"/>
                <w:color w:val="auto"/>
                <w:sz w:val="21"/>
                <w:szCs w:val="21"/>
                <w:highlight w:val="none"/>
              </w:rPr>
            </w:pPr>
          </w:p>
        </w:tc>
        <w:tc>
          <w:tcPr>
            <w:tcW w:w="545" w:type="dxa"/>
            <w:tcBorders>
              <w:left w:val="single" w:color="auto" w:sz="4" w:space="0"/>
              <w:bottom w:val="single" w:color="auto" w:sz="4" w:space="0"/>
              <w:right w:val="single" w:color="auto" w:sz="4" w:space="0"/>
            </w:tcBorders>
            <w:noWrap w:val="0"/>
            <w:vAlign w:val="center"/>
          </w:tcPr>
          <w:p w14:paraId="562C9EDE">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5" w:type="dxa"/>
            <w:tcBorders>
              <w:left w:val="single" w:color="auto" w:sz="4" w:space="0"/>
              <w:bottom w:val="single" w:color="auto" w:sz="4" w:space="0"/>
              <w:right w:val="single" w:color="auto" w:sz="4" w:space="0"/>
            </w:tcBorders>
            <w:noWrap w:val="0"/>
            <w:vAlign w:val="center"/>
          </w:tcPr>
          <w:p w14:paraId="3C85F4FB">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中药饮片配送服务</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0B429FC5">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2489115B">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5981" w:type="dxa"/>
            <w:tcBorders>
              <w:top w:val="single" w:color="auto" w:sz="4" w:space="0"/>
              <w:left w:val="single" w:color="auto" w:sz="4" w:space="0"/>
              <w:bottom w:val="single" w:color="auto" w:sz="4" w:space="0"/>
              <w:right w:val="single" w:color="auto" w:sz="4" w:space="0"/>
            </w:tcBorders>
            <w:noWrap w:val="0"/>
            <w:vAlign w:val="center"/>
          </w:tcPr>
          <w:p w14:paraId="14B7E0AE">
            <w:pPr>
              <w:keepNext w:val="0"/>
              <w:keepLines w:val="0"/>
              <w:pageBreakBefore w:val="0"/>
              <w:kinsoku/>
              <w:wordWrap/>
              <w:overflowPunct/>
              <w:topLinePunct w:val="0"/>
              <w:autoSpaceDE/>
              <w:autoSpaceDN/>
              <w:bidi w:val="0"/>
              <w:adjustRightInd/>
              <w:spacing w:line="360" w:lineRule="auto"/>
              <w:ind w:right="0" w:rightChars="0"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项目概况</w:t>
            </w:r>
            <w:r>
              <w:rPr>
                <w:rFonts w:hint="eastAsia" w:ascii="宋体" w:hAnsi="宋体" w:eastAsia="宋体" w:cs="宋体"/>
                <w:b/>
                <w:bCs/>
                <w:color w:val="auto"/>
                <w:sz w:val="21"/>
                <w:szCs w:val="21"/>
                <w:highlight w:val="none"/>
                <w:lang w:eastAsia="zh-CN"/>
              </w:rPr>
              <w:t>：</w:t>
            </w:r>
          </w:p>
          <w:p w14:paraId="7F23E176">
            <w:pPr>
              <w:keepNext w:val="0"/>
              <w:keepLines w:val="0"/>
              <w:pageBreakBefore w:val="0"/>
              <w:kinsoku/>
              <w:wordWrap/>
              <w:overflowPunct/>
              <w:topLinePunct w:val="0"/>
              <w:autoSpaceDE/>
              <w:autoSpaceDN/>
              <w:bidi w:val="0"/>
              <w:adjustRightIn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遴选1家供应商为广西骨伤医院提供中药饮片及配送服务，服务期限为3年，其中集中带量采购中选品种预计100万元、非中选产品预计300万元。本项目预算参照上一服务周期采购量，本次采购周期不承诺完全执行预计采购量，以实际采购量为准，投标人须知悉并承担项目</w:t>
            </w:r>
            <w:r>
              <w:rPr>
                <w:rFonts w:hint="eastAsia" w:ascii="宋体" w:hAnsi="宋体" w:eastAsia="宋体" w:cs="宋体"/>
                <w:strike w:val="0"/>
                <w:dstrike w:val="0"/>
                <w:color w:val="auto"/>
                <w:sz w:val="21"/>
                <w:szCs w:val="21"/>
                <w:highlight w:val="none"/>
                <w:lang w:eastAsia="zh-CN"/>
              </w:rPr>
              <w:t>中标</w:t>
            </w:r>
            <w:r>
              <w:rPr>
                <w:rFonts w:hint="eastAsia" w:ascii="宋体" w:hAnsi="宋体" w:eastAsia="宋体" w:cs="宋体"/>
                <w:color w:val="auto"/>
                <w:sz w:val="21"/>
                <w:szCs w:val="21"/>
                <w:highlight w:val="none"/>
              </w:rPr>
              <w:t>风险。</w:t>
            </w:r>
          </w:p>
          <w:p w14:paraId="7A4E2772">
            <w:pPr>
              <w:keepNext w:val="0"/>
              <w:keepLines w:val="0"/>
              <w:pageBreakBefore w:val="0"/>
              <w:kinsoku/>
              <w:wordWrap/>
              <w:overflowPunct/>
              <w:topLinePunct w:val="0"/>
              <w:autoSpaceDE/>
              <w:autoSpaceDN/>
              <w:bidi w:val="0"/>
              <w:adjustRightInd/>
              <w:spacing w:line="360" w:lineRule="auto"/>
              <w:ind w:right="0" w:rightChars="0" w:firstLine="422" w:firstLineChars="200"/>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val="en-US" w:eastAsia="zh-CN" w:bidi="ar"/>
              </w:rPr>
              <w:t>二、服务</w:t>
            </w:r>
            <w:r>
              <w:rPr>
                <w:rFonts w:hint="eastAsia" w:ascii="宋体" w:hAnsi="宋体" w:eastAsia="宋体" w:cs="宋体"/>
                <w:b/>
                <w:bCs/>
                <w:color w:val="auto"/>
                <w:sz w:val="21"/>
                <w:szCs w:val="21"/>
                <w:highlight w:val="none"/>
                <w:lang w:bidi="ar"/>
              </w:rPr>
              <w:t>内容：</w:t>
            </w:r>
          </w:p>
          <w:p w14:paraId="08DAFC06">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1.中药饮片、配送业务。</w:t>
            </w:r>
          </w:p>
          <w:p w14:paraId="5A445A37">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color w:val="auto"/>
                <w:highlight w:val="none"/>
              </w:rPr>
            </w:pPr>
            <w:r>
              <w:rPr>
                <w:rFonts w:hint="eastAsia" w:ascii="宋体" w:hAnsi="宋体" w:eastAsia="宋体" w:cs="宋体"/>
                <w:bCs/>
                <w:color w:val="auto"/>
                <w:sz w:val="21"/>
                <w:szCs w:val="21"/>
                <w:highlight w:val="none"/>
                <w:lang w:val="en-US" w:eastAsia="zh-CN" w:bidi="ar"/>
              </w:rPr>
              <w:t>提供</w:t>
            </w:r>
            <w:r>
              <w:rPr>
                <w:rFonts w:hint="eastAsia" w:ascii="宋体" w:hAnsi="宋体" w:eastAsia="宋体" w:cs="宋体"/>
                <w:bCs/>
                <w:color w:val="auto"/>
                <w:sz w:val="21"/>
                <w:szCs w:val="21"/>
                <w:highlight w:val="none"/>
                <w:lang w:bidi="ar"/>
              </w:rPr>
              <w:t>中药饮片</w:t>
            </w:r>
            <w:r>
              <w:rPr>
                <w:rFonts w:hint="eastAsia" w:ascii="宋体" w:hAnsi="宋体" w:eastAsia="宋体" w:cs="宋体"/>
                <w:bCs/>
                <w:color w:val="auto"/>
                <w:sz w:val="21"/>
                <w:szCs w:val="21"/>
                <w:highlight w:val="none"/>
                <w:lang w:val="en-US" w:eastAsia="zh-CN" w:bidi="ar"/>
              </w:rPr>
              <w:t>381</w:t>
            </w:r>
            <w:r>
              <w:rPr>
                <w:rFonts w:hint="eastAsia" w:ascii="宋体" w:hAnsi="宋体" w:eastAsia="宋体" w:cs="宋体"/>
                <w:bCs/>
                <w:color w:val="auto"/>
                <w:sz w:val="21"/>
                <w:szCs w:val="21"/>
                <w:highlight w:val="none"/>
                <w:lang w:bidi="ar"/>
              </w:rPr>
              <w:t>种（明细见</w:t>
            </w:r>
            <w:r>
              <w:rPr>
                <w:rFonts w:hint="eastAsia" w:ascii="宋体" w:hAnsi="宋体" w:eastAsia="宋体" w:cs="宋体"/>
                <w:b/>
                <w:bCs w:val="0"/>
                <w:color w:val="auto"/>
                <w:sz w:val="21"/>
                <w:szCs w:val="21"/>
                <w:highlight w:val="none"/>
                <w:lang w:bidi="ar"/>
              </w:rPr>
              <w:t>附件1</w:t>
            </w:r>
            <w:r>
              <w:rPr>
                <w:rFonts w:hint="eastAsia" w:ascii="宋体" w:hAnsi="宋体" w:eastAsia="宋体" w:cs="宋体"/>
                <w:b/>
                <w:bCs w:val="0"/>
                <w:color w:val="auto"/>
                <w:sz w:val="21"/>
                <w:szCs w:val="21"/>
                <w:highlight w:val="none"/>
                <w:lang w:eastAsia="zh-CN" w:bidi="ar"/>
              </w:rPr>
              <w:t>）</w:t>
            </w:r>
            <w:r>
              <w:rPr>
                <w:rFonts w:hint="eastAsia" w:ascii="宋体" w:hAnsi="宋体" w:eastAsia="宋体" w:cs="宋体"/>
                <w:bCs/>
                <w:color w:val="auto"/>
                <w:sz w:val="21"/>
                <w:szCs w:val="21"/>
                <w:highlight w:val="none"/>
                <w:lang w:val="en-US" w:eastAsia="zh-CN" w:bidi="ar"/>
              </w:rPr>
              <w:t>供应及配送服务，</w:t>
            </w:r>
            <w:r>
              <w:rPr>
                <w:rFonts w:hint="eastAsia" w:ascii="宋体" w:hAnsi="宋体" w:eastAsia="宋体" w:cs="宋体"/>
                <w:bCs/>
                <w:strike w:val="0"/>
                <w:color w:val="auto"/>
                <w:sz w:val="21"/>
                <w:szCs w:val="21"/>
                <w:highlight w:val="none"/>
                <w:lang w:bidi="ar"/>
              </w:rPr>
              <w:t>其中</w:t>
            </w:r>
            <w:r>
              <w:rPr>
                <w:rFonts w:hint="eastAsia" w:ascii="宋体" w:hAnsi="宋体" w:eastAsia="宋体" w:cs="宋体"/>
                <w:bCs/>
                <w:strike w:val="0"/>
                <w:color w:val="auto"/>
                <w:sz w:val="21"/>
                <w:szCs w:val="21"/>
                <w:highlight w:val="none"/>
                <w:lang w:val="en-US" w:eastAsia="zh-CN" w:bidi="ar"/>
              </w:rPr>
              <w:t>50</w:t>
            </w:r>
            <w:r>
              <w:rPr>
                <w:rFonts w:hint="eastAsia" w:ascii="宋体" w:hAnsi="宋体" w:eastAsia="宋体" w:cs="宋体"/>
                <w:bCs/>
                <w:strike w:val="0"/>
                <w:color w:val="auto"/>
                <w:sz w:val="21"/>
                <w:szCs w:val="21"/>
                <w:highlight w:val="none"/>
                <w:lang w:bidi="ar"/>
              </w:rPr>
              <w:t>种</w:t>
            </w:r>
            <w:r>
              <w:rPr>
                <w:rFonts w:hint="eastAsia" w:ascii="宋体" w:hAnsi="宋体" w:eastAsia="宋体" w:cs="宋体"/>
                <w:bCs/>
                <w:strike w:val="0"/>
                <w:color w:val="auto"/>
                <w:sz w:val="21"/>
                <w:szCs w:val="21"/>
                <w:highlight w:val="none"/>
                <w:lang w:val="en-US" w:eastAsia="zh-CN" w:bidi="ar"/>
              </w:rPr>
              <w:t>需投标时提交</w:t>
            </w:r>
            <w:r>
              <w:rPr>
                <w:rFonts w:hint="eastAsia" w:ascii="宋体" w:hAnsi="宋体" w:eastAsia="宋体" w:cs="宋体"/>
                <w:bCs/>
                <w:strike w:val="0"/>
                <w:color w:val="auto"/>
                <w:sz w:val="21"/>
                <w:szCs w:val="21"/>
                <w:highlight w:val="none"/>
                <w:lang w:eastAsia="zh-CN" w:bidi="ar"/>
              </w:rPr>
              <w:t>检验报告</w:t>
            </w:r>
            <w:r>
              <w:rPr>
                <w:rFonts w:hint="eastAsia" w:ascii="宋体" w:hAnsi="宋体" w:eastAsia="宋体" w:cs="宋体"/>
                <w:bCs/>
                <w:color w:val="auto"/>
                <w:sz w:val="21"/>
                <w:szCs w:val="21"/>
                <w:highlight w:val="none"/>
                <w:lang w:eastAsia="zh-CN" w:bidi="ar"/>
              </w:rPr>
              <w:t>（</w:t>
            </w:r>
            <w:r>
              <w:rPr>
                <w:rFonts w:hint="eastAsia" w:ascii="宋体" w:hAnsi="宋体" w:eastAsia="宋体" w:cs="宋体"/>
                <w:bCs/>
                <w:color w:val="auto"/>
                <w:sz w:val="21"/>
                <w:szCs w:val="21"/>
                <w:highlight w:val="none"/>
                <w:lang w:val="en-US" w:eastAsia="zh-CN" w:bidi="ar"/>
              </w:rPr>
              <w:t>详见附件2</w:t>
            </w:r>
            <w:r>
              <w:rPr>
                <w:rFonts w:hint="eastAsia" w:ascii="宋体" w:hAnsi="宋体" w:eastAsia="宋体" w:cs="宋体"/>
                <w:bCs/>
                <w:color w:val="auto"/>
                <w:sz w:val="21"/>
                <w:szCs w:val="21"/>
                <w:highlight w:val="none"/>
                <w:lang w:eastAsia="zh-CN" w:bidi="ar"/>
              </w:rPr>
              <w:t>）。</w:t>
            </w:r>
          </w:p>
          <w:p w14:paraId="720EA817">
            <w:pPr>
              <w:keepNext w:val="0"/>
              <w:keepLines w:val="0"/>
              <w:pageBreakBefore w:val="0"/>
              <w:widowControl/>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strike/>
                <w:dstrike w:val="0"/>
                <w:color w:val="auto"/>
                <w:sz w:val="21"/>
                <w:szCs w:val="21"/>
                <w:highlight w:val="none"/>
              </w:rPr>
            </w:pPr>
            <w:r>
              <w:rPr>
                <w:rFonts w:hint="eastAsia" w:ascii="宋体" w:hAnsi="宋体" w:eastAsia="宋体" w:cs="宋体"/>
                <w:color w:val="auto"/>
                <w:sz w:val="21"/>
                <w:szCs w:val="21"/>
                <w:highlight w:val="none"/>
                <w:lang w:bidi="ar"/>
              </w:rPr>
              <w:t>2.合同</w:t>
            </w:r>
            <w:r>
              <w:rPr>
                <w:rFonts w:hint="eastAsia" w:ascii="宋体" w:hAnsi="宋体" w:eastAsia="宋体" w:cs="宋体"/>
                <w:color w:val="auto"/>
                <w:sz w:val="21"/>
                <w:szCs w:val="21"/>
                <w:highlight w:val="none"/>
                <w:lang w:val="en-US" w:eastAsia="zh-CN" w:bidi="ar"/>
              </w:rPr>
              <w:t>期限3</w:t>
            </w:r>
            <w:r>
              <w:rPr>
                <w:rFonts w:hint="eastAsia" w:ascii="宋体" w:hAnsi="宋体" w:eastAsia="宋体" w:cs="宋体"/>
                <w:color w:val="auto"/>
                <w:sz w:val="21"/>
                <w:szCs w:val="21"/>
                <w:highlight w:val="none"/>
                <w:lang w:bidi="ar"/>
              </w:rPr>
              <w:t>年</w:t>
            </w:r>
            <w:r>
              <w:rPr>
                <w:rFonts w:hint="eastAsia" w:ascii="宋体" w:hAnsi="宋体" w:eastAsia="宋体" w:cs="宋体"/>
                <w:strike w:val="0"/>
                <w:dstrike w:val="0"/>
                <w:color w:val="auto"/>
                <w:sz w:val="21"/>
                <w:szCs w:val="21"/>
                <w:highlight w:val="none"/>
                <w:lang w:bidi="ar"/>
              </w:rPr>
              <w:t>。</w:t>
            </w:r>
          </w:p>
          <w:p w14:paraId="5C52602F">
            <w:pPr>
              <w:keepNext w:val="0"/>
              <w:keepLines w:val="0"/>
              <w:pageBreakBefore w:val="0"/>
              <w:kinsoku/>
              <w:wordWrap/>
              <w:overflowPunct/>
              <w:topLinePunct w:val="0"/>
              <w:autoSpaceDE/>
              <w:autoSpaceDN/>
              <w:bidi w:val="0"/>
              <w:adjustRightInd/>
              <w:spacing w:line="360" w:lineRule="auto"/>
              <w:ind w:right="0" w:rightChars="0" w:firstLine="422" w:firstLineChars="200"/>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val="en-US" w:eastAsia="zh-CN" w:bidi="ar"/>
              </w:rPr>
              <w:t>三</w:t>
            </w:r>
            <w:r>
              <w:rPr>
                <w:rFonts w:hint="eastAsia" w:ascii="宋体" w:hAnsi="宋体" w:eastAsia="宋体" w:cs="宋体"/>
                <w:b/>
                <w:bCs/>
                <w:color w:val="auto"/>
                <w:sz w:val="21"/>
                <w:szCs w:val="21"/>
                <w:highlight w:val="none"/>
                <w:lang w:bidi="ar"/>
              </w:rPr>
              <w:t>、质量要求：</w:t>
            </w:r>
          </w:p>
          <w:p w14:paraId="6ED606EF">
            <w:pPr>
              <w:pStyle w:val="7"/>
              <w:keepNext w:val="0"/>
              <w:keepLines w:val="0"/>
              <w:pageBreakBefore w:val="0"/>
              <w:widowControl/>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（一）质量管理要求</w:t>
            </w:r>
          </w:p>
          <w:p w14:paraId="286EE6B6">
            <w:pPr>
              <w:pStyle w:val="7"/>
              <w:keepNext w:val="0"/>
              <w:keepLines w:val="0"/>
              <w:pageBreakBefore w:val="0"/>
              <w:widowControl/>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如投标人为生产企业：须具备以下两点要求</w:t>
            </w:r>
          </w:p>
          <w:p w14:paraId="773E36AA">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中药饮片生产企业必须按照国家药品标准炮制；国家药品标准没有规定的，必须按照省、自治区、直辖市食品药品监督管理部门制定的炮制规范或审批的标准炮制。中药饮片应按照品种工艺规程生产，中药饮片生产条件应与生产许可范围相适应，不得外购中药饮片的中间产品或成品进行分包装或改换包装标签；设置与其生产规模相适应的净制、切制、炮炙等操作间；仓库应有足够空间，面积与生产规模相适应；企业应配备必要的检验仪器，并有相应标准操作规程和使用记录；检验仪器应能满足实际生产品种要求，除重金属及有害元素、农药残留、黄曲霉毒素等特殊检验项目和使用频次较少的大型仪器外，原则上不允许委托检验；企业应设置中药标本室（柜），标本品种至少包括生产所用的中药材和中药饮片。</w:t>
            </w:r>
          </w:p>
          <w:p w14:paraId="18206BC6">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中药饮片生产企业负责中药材采购及验收的人员应具备鉴别中药材真伪优劣的能力。生产管理负责人应具有药学或相关专业大专以上学历（或中级专业技术职称或执业药师资格）、三年以上从事中药饮片生产管理的实践经验，或药学或相关专业中专以上学历、八年以上从事中药饮片生产管理的实践经验。</w:t>
            </w:r>
          </w:p>
          <w:p w14:paraId="2BBC47AF">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如投标人为经营企业：须具备以下两点要求</w:t>
            </w:r>
          </w:p>
          <w:p w14:paraId="465BC8B7">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中药饮片经营企业负责对供货单位和购货单位的合法性、购进药品的合法性以及供货单位销售人员、购货单位采购人员的合法资格进行审核，并根据审核内容的变化进行动态管理；负责药品的验收，指导并监督药品采购、储存、养护、销售、退货、运输等环节的质量管理工作，应当具有与其药品经营范围、经营规模相适应的经营场所和库房；应当对药品供货单位、购货单位的质量管理体系进行评价，确认其质量保证能力和质量信誉，必要时进行实地考察。</w:t>
            </w:r>
          </w:p>
          <w:p w14:paraId="5D2850C2">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中药饮片经营企业从事中药材、中药饮片验收工作的，应当具有中药学专业中专以上学历或者具有中药学中级以上专业技术职称；从事中药材、中药饮片养护工作的，应当具有中药学专业中专以上学历或者具有中药学初级以上专业技术职称。</w:t>
            </w:r>
          </w:p>
          <w:p w14:paraId="44B4D524">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（二）供应商配送服务能力要求</w:t>
            </w:r>
          </w:p>
          <w:p w14:paraId="688171BC">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供应商应按本次招标中标结果，备好足够数量的中药饮片，以满足医院用药需求。所供应中药饮片的品种、规格、质量应符合医院用药要求，并在医院发出采购需求规定的时限内负责将足够数量的药品运送至医院指定地点，以满足医院药房调剂需求。普通采购计划的送达时间：当日早上11点之前下发的计划，要求供应商</w:t>
            </w:r>
            <w:r>
              <w:rPr>
                <w:rFonts w:hint="eastAsia" w:ascii="宋体" w:hAnsi="宋体" w:eastAsia="宋体" w:cs="宋体"/>
                <w:color w:val="auto"/>
                <w:sz w:val="21"/>
                <w:szCs w:val="21"/>
                <w:highlight w:val="none"/>
                <w:lang w:val="en-US" w:eastAsia="zh-CN" w:bidi="ar"/>
              </w:rPr>
              <w:t>24小时内</w:t>
            </w:r>
            <w:r>
              <w:rPr>
                <w:rFonts w:hint="eastAsia" w:ascii="宋体" w:hAnsi="宋体" w:eastAsia="宋体" w:cs="宋体"/>
                <w:color w:val="auto"/>
                <w:sz w:val="21"/>
                <w:szCs w:val="21"/>
                <w:highlight w:val="none"/>
                <w:lang w:bidi="ar"/>
              </w:rPr>
              <w:t>送达。</w:t>
            </w:r>
          </w:p>
          <w:p w14:paraId="303A330F">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2.由于医院用药周转率高，为防止医院中药饮片出现缺货的情况发生，要求供应商有紧急配送的能力。即医院要求的急送药品，在</w:t>
            </w:r>
            <w:r>
              <w:rPr>
                <w:rFonts w:hint="eastAsia" w:ascii="宋体" w:hAnsi="宋体" w:eastAsia="宋体" w:cs="宋体"/>
                <w:color w:val="auto"/>
                <w:sz w:val="21"/>
                <w:szCs w:val="21"/>
                <w:highlight w:val="none"/>
                <w:lang w:eastAsia="zh-CN" w:bidi="ar"/>
              </w:rPr>
              <w:t>当日</w:t>
            </w:r>
            <w:r>
              <w:rPr>
                <w:rFonts w:hint="eastAsia" w:ascii="宋体" w:hAnsi="宋体" w:eastAsia="宋体" w:cs="宋体"/>
                <w:color w:val="auto"/>
                <w:sz w:val="21"/>
                <w:szCs w:val="21"/>
                <w:highlight w:val="none"/>
                <w:lang w:bidi="ar"/>
              </w:rPr>
              <w:t>早上1</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点</w:t>
            </w:r>
            <w:r>
              <w:rPr>
                <w:rFonts w:hint="eastAsia" w:ascii="宋体" w:hAnsi="宋体" w:eastAsia="宋体" w:cs="宋体"/>
                <w:color w:val="auto"/>
                <w:sz w:val="21"/>
                <w:szCs w:val="21"/>
                <w:highlight w:val="none"/>
                <w:lang w:eastAsia="zh-CN" w:bidi="ar"/>
              </w:rPr>
              <w:t>半</w:t>
            </w:r>
            <w:r>
              <w:rPr>
                <w:rFonts w:hint="eastAsia" w:ascii="宋体" w:hAnsi="宋体" w:eastAsia="宋体" w:cs="宋体"/>
                <w:color w:val="auto"/>
                <w:sz w:val="21"/>
                <w:szCs w:val="21"/>
                <w:highlight w:val="none"/>
                <w:lang w:bidi="ar"/>
              </w:rPr>
              <w:t>前下发的急送计划，要求供应商当日</w:t>
            </w:r>
            <w:r>
              <w:rPr>
                <w:rFonts w:hint="eastAsia" w:ascii="宋体" w:hAnsi="宋体" w:eastAsia="宋体" w:cs="宋体"/>
                <w:color w:val="auto"/>
                <w:sz w:val="21"/>
                <w:szCs w:val="21"/>
                <w:highlight w:val="none"/>
                <w:lang w:val="en-US" w:eastAsia="zh-CN" w:bidi="ar"/>
              </w:rPr>
              <w:t>16点前</w:t>
            </w:r>
            <w:r>
              <w:rPr>
                <w:rFonts w:hint="eastAsia" w:ascii="宋体" w:hAnsi="宋体" w:eastAsia="宋体" w:cs="宋体"/>
                <w:color w:val="auto"/>
                <w:sz w:val="21"/>
                <w:szCs w:val="21"/>
                <w:highlight w:val="none"/>
                <w:lang w:bidi="ar"/>
              </w:rPr>
              <w:t>送达；而15点半前下发的急送计划，要求供应商当日18点前送达。</w:t>
            </w:r>
          </w:p>
          <w:p w14:paraId="3378C3F3">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3.在约定的配送时间内，供应商有不能按医院采购计划送达的一般药品，需在收到采购计划后</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小时内及时通知医院。医院急需的药品，供应商如不能按医院采购计划送达，需在收到采购计划后1小时内通知医院。</w:t>
            </w:r>
          </w:p>
          <w:p w14:paraId="189A8746">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4.供应商需提供药品的现场搬运、入库、开箱、上架等伴随服务。</w:t>
            </w:r>
          </w:p>
          <w:p w14:paraId="07D54028">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（三）供应商供货饮片质量、价格及备货要求</w:t>
            </w:r>
          </w:p>
          <w:p w14:paraId="2B1CF8D6">
            <w:pPr>
              <w:keepNext w:val="0"/>
              <w:keepLines w:val="0"/>
              <w:pageBreakBefore w:val="0"/>
              <w:kinsoku/>
              <w:wordWrap/>
              <w:overflowPunct/>
              <w:topLinePunct w:val="0"/>
              <w:autoSpaceDE/>
              <w:autoSpaceDN/>
              <w:bidi w:val="0"/>
              <w:adjustRightInd/>
              <w:spacing w:line="360" w:lineRule="auto"/>
              <w:ind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1.供货饮片质量要求</w:t>
            </w:r>
          </w:p>
          <w:p w14:paraId="78682E73">
            <w:pPr>
              <w:keepNext w:val="0"/>
              <w:keepLines w:val="0"/>
              <w:pageBreakBefore w:val="0"/>
              <w:kinsoku/>
              <w:wordWrap/>
              <w:overflowPunct/>
              <w:topLinePunct w:val="0"/>
              <w:autoSpaceDE/>
              <w:autoSpaceDN/>
              <w:bidi w:val="0"/>
              <w:adjustRightInd/>
              <w:spacing w:line="360" w:lineRule="auto"/>
              <w:ind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1）供应商所供应的所有中药饮片的有效成分、含水量、杂质、灰分、非药用部位、辅料、炮制规范、二氧化硫残留、农残、重金属含量、生物毒素检查等须符合或优于《中华人民共和国药典》（2020年版或2025年版）标准要求。如为《中华人民共和国药典》（2020年版或2025年版）未收载的品种，须符合或优于国家药品标准或省、自治区、直辖市食品药品监督管理部门制定的标准，并满足医院的用药要求。</w:t>
            </w:r>
          </w:p>
          <w:p w14:paraId="4B8B96FD">
            <w:pPr>
              <w:keepNext w:val="0"/>
              <w:keepLines w:val="0"/>
              <w:pageBreakBefore w:val="0"/>
              <w:kinsoku/>
              <w:wordWrap/>
              <w:overflowPunct/>
              <w:topLinePunct w:val="0"/>
              <w:autoSpaceDE/>
              <w:autoSpaceDN/>
              <w:bidi w:val="0"/>
              <w:adjustRightInd/>
              <w:spacing w:line="360" w:lineRule="auto"/>
              <w:ind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（2）为防止中药材粗加工过程中滥用或者过度使用硫磺熏蒸的问题，按照有关要求，对山药、牛膝、天冬、天麻、天花粉、白及、白芍、白术、党参等9种饮片要求“二氧化硫残留量不得超过400 mg/kg”，其余品种按要求《中华人民共和国药典》（2020年版或2025年版）二氧化硫残留量不得超过150 mg/kg。</w:t>
            </w:r>
          </w:p>
          <w:p w14:paraId="495FCA8A">
            <w:pPr>
              <w:keepNext w:val="0"/>
              <w:keepLines w:val="0"/>
              <w:pageBreakBefore w:val="0"/>
              <w:kinsoku/>
              <w:wordWrap/>
              <w:overflowPunct/>
              <w:topLinePunct w:val="0"/>
              <w:autoSpaceDE/>
              <w:autoSpaceDN/>
              <w:bidi w:val="0"/>
              <w:adjustRightInd/>
              <w:spacing w:line="360" w:lineRule="auto"/>
              <w:ind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3）供应商配送的药品必须附有中药饮片检验报告书，以备验收检查。不得配送假冒伪劣产品，药品应无杂质、无污染，并按国家标准保护措施进行包装，防止药品在转运过程中损坏或变质。饮片质量方面要求及约定参见《药品质量保证协议书》。</w:t>
            </w:r>
          </w:p>
          <w:p w14:paraId="70773DB0">
            <w:pPr>
              <w:keepNext w:val="0"/>
              <w:keepLines w:val="0"/>
              <w:pageBreakBefore w:val="0"/>
              <w:kinsoku/>
              <w:wordWrap/>
              <w:overflowPunct/>
              <w:topLinePunct w:val="0"/>
              <w:autoSpaceDE/>
              <w:autoSpaceDN/>
              <w:bidi w:val="0"/>
              <w:adjustRightInd/>
              <w:spacing w:line="360" w:lineRule="auto"/>
              <w:ind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（4）对特许生产和经营的中药饮片须符合国家相关文件要求。</w:t>
            </w:r>
          </w:p>
          <w:p w14:paraId="782B1DEF">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2.供货饮片价格及备</w:t>
            </w:r>
            <w:r>
              <w:rPr>
                <w:rFonts w:hint="eastAsia" w:ascii="宋体" w:hAnsi="宋体" w:eastAsia="宋体" w:cs="宋体"/>
                <w:color w:val="auto"/>
                <w:sz w:val="21"/>
                <w:szCs w:val="21"/>
                <w:highlight w:val="none"/>
                <w:lang w:val="en-US" w:eastAsia="zh-CN" w:bidi="ar"/>
              </w:rPr>
              <w:t>货</w:t>
            </w:r>
            <w:r>
              <w:rPr>
                <w:rFonts w:hint="eastAsia" w:ascii="宋体" w:hAnsi="宋体" w:eastAsia="宋体" w:cs="宋体"/>
                <w:color w:val="auto"/>
                <w:sz w:val="21"/>
                <w:szCs w:val="21"/>
                <w:highlight w:val="none"/>
                <w:lang w:bidi="ar"/>
              </w:rPr>
              <w:t>要求</w:t>
            </w:r>
          </w:p>
          <w:p w14:paraId="7A857281">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（1）供应商供货饮片价格需按</w:t>
            </w:r>
            <w:r>
              <w:rPr>
                <w:rFonts w:hint="eastAsia" w:ascii="宋体" w:hAnsi="宋体" w:eastAsia="宋体" w:cs="宋体"/>
                <w:color w:val="auto"/>
                <w:sz w:val="21"/>
                <w:szCs w:val="21"/>
                <w:highlight w:val="none"/>
                <w:lang w:eastAsia="zh-CN" w:bidi="ar"/>
              </w:rPr>
              <w:t>医疗机构</w:t>
            </w:r>
            <w:r>
              <w:rPr>
                <w:rFonts w:hint="eastAsia" w:ascii="宋体" w:hAnsi="宋体" w:eastAsia="宋体" w:cs="宋体"/>
                <w:color w:val="auto"/>
                <w:sz w:val="21"/>
                <w:szCs w:val="21"/>
                <w:highlight w:val="none"/>
                <w:lang w:bidi="ar"/>
              </w:rPr>
              <w:t>中药饮片中标结果执行，中标结果确定的价格包含税费和配送费，不得单方面抬高价格。</w:t>
            </w:r>
          </w:p>
          <w:p w14:paraId="03B22B17">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（2）供应商在接到中标通知后需按照医院发出的需求材料中标注中药饮片月用量及时备足6个月饮片用量。</w:t>
            </w:r>
          </w:p>
          <w:p w14:paraId="7BBD296B">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供应商在6个月用货量范围内，须保障对应中药饮片的足额、按时供货，不得单方面提价；若出现停供、短供、迟延供货或单方面提价等违约情形，医院有权终止该中药饮片品种的供货合同，并将其违约事实及相关佐证材料报送同级政府采购监督管理部门，由监管部门依法依规处理，包括依法判定是否将其列入不良行为记录名单及限制其参与后续政府采购活动的资格。</w:t>
            </w:r>
          </w:p>
          <w:p w14:paraId="30D7C732">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（4）在供货周期内，医院采购用量超出6个月备货量时，供应商不得因市场价格变动而停止供货，否则采购人依法追究供应商责任，造成经济损失由供应商全部承担。</w:t>
            </w:r>
          </w:p>
          <w:p w14:paraId="3A870370">
            <w:pPr>
              <w:keepNext w:val="0"/>
              <w:keepLines w:val="0"/>
              <w:pageBreakBefore w:val="0"/>
              <w:kinsoku/>
              <w:wordWrap/>
              <w:overflowPunct/>
              <w:topLinePunct w:val="0"/>
              <w:autoSpaceDE/>
              <w:autoSpaceDN/>
              <w:bidi w:val="0"/>
              <w:adjustRightIn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供应商在超出6个月备货用量后，因不可抗力等不能预见、不能避免、不能克服的客观原因造成临时性供货困难的，须在知晓该情形后立即书面通知医院，并附上相关佐证材料；同时应于通知发出后7个工作日内恢复正常供货。若逾期未恢复供货，医院经核实相关事实并固定证据后，有权终止该供应商对应中药饮片的供货资格，并将其违约情况及佐证材料报送同级政府采购监督管理部门，由监管部门依法追究其相应法律责任。</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085155F6">
            <w:pPr>
              <w:keepNext w:val="0"/>
              <w:keepLines w:val="0"/>
              <w:pageBreakBefore w:val="0"/>
              <w:kinsoku/>
              <w:wordWrap/>
              <w:overflowPunct/>
              <w:topLinePunct w:val="0"/>
              <w:autoSpaceDE/>
              <w:autoSpaceDN/>
              <w:bidi w:val="0"/>
              <w:adjustRightInd/>
              <w:spacing w:line="360" w:lineRule="auto"/>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r>
      <w:tr w14:paraId="6C4A1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57" w:type="dxa"/>
            <w:bottom w:w="57" w:type="dxa"/>
            <w:right w:w="57" w:type="dxa"/>
          </w:tblCellMar>
        </w:tblPrEx>
        <w:trPr>
          <w:trHeight w:val="429" w:hRule="atLeast"/>
          <w:jc w:val="center"/>
        </w:trPr>
        <w:tc>
          <w:tcPr>
            <w:tcW w:w="10121" w:type="dxa"/>
            <w:gridSpan w:val="7"/>
            <w:tcBorders>
              <w:top w:val="single" w:color="auto" w:sz="4" w:space="0"/>
              <w:left w:val="single" w:color="auto" w:sz="4" w:space="0"/>
              <w:bottom w:val="single" w:color="auto" w:sz="4" w:space="0"/>
              <w:right w:val="single" w:color="auto" w:sz="4" w:space="0"/>
            </w:tcBorders>
            <w:noWrap w:val="0"/>
            <w:vAlign w:val="center"/>
          </w:tcPr>
          <w:p w14:paraId="3C7D9165">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商务条款：</w:t>
            </w:r>
          </w:p>
          <w:p w14:paraId="3BCE8843">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1.合同签订期：自中标通知书发出之日起25日内。</w:t>
            </w:r>
          </w:p>
          <w:p w14:paraId="6A645905">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▲2.交货地点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采购人指定地点：广西南宁市采购人指定地点</w:t>
            </w:r>
            <w:r>
              <w:rPr>
                <w:rFonts w:hint="eastAsia" w:ascii="宋体" w:hAnsi="宋体" w:eastAsia="宋体" w:cs="宋体"/>
                <w:color w:val="auto"/>
                <w:sz w:val="21"/>
                <w:szCs w:val="21"/>
                <w:highlight w:val="none"/>
                <w:lang w:eastAsia="zh-CN"/>
              </w:rPr>
              <w:t>。</w:t>
            </w:r>
          </w:p>
          <w:p w14:paraId="02D89439">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▲3.到货时间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按采购人订单供货。中标人接到采购人订单后24小时内将所需货物备好并发出。</w:t>
            </w:r>
          </w:p>
          <w:p w14:paraId="5FB47103">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▲4.报价要求</w:t>
            </w:r>
            <w:r>
              <w:rPr>
                <w:rFonts w:hint="eastAsia" w:ascii="宋体" w:hAnsi="宋体" w:eastAsia="宋体" w:cs="宋体"/>
                <w:color w:val="auto"/>
                <w:sz w:val="21"/>
                <w:szCs w:val="21"/>
                <w:highlight w:val="none"/>
                <w:lang w:eastAsia="zh-CN"/>
              </w:rPr>
              <w:t>：</w:t>
            </w:r>
          </w:p>
          <w:p w14:paraId="04B75187">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（1）报价表：统一按指定产品清单进行</w:t>
            </w:r>
            <w:r>
              <w:rPr>
                <w:rFonts w:hint="eastAsia" w:ascii="宋体" w:hAnsi="宋体" w:eastAsia="宋体" w:cs="宋体"/>
                <w:strike w:val="0"/>
                <w:dstrike w:val="0"/>
                <w:color w:val="auto"/>
                <w:sz w:val="21"/>
                <w:szCs w:val="21"/>
                <w:highlight w:val="none"/>
              </w:rPr>
              <w:t>单个</w:t>
            </w:r>
            <w:r>
              <w:rPr>
                <w:rFonts w:hint="eastAsia" w:ascii="宋体" w:hAnsi="宋体" w:eastAsia="宋体" w:cs="宋体"/>
                <w:color w:val="auto"/>
                <w:sz w:val="21"/>
                <w:szCs w:val="21"/>
                <w:highlight w:val="none"/>
              </w:rPr>
              <w:t>报价，</w:t>
            </w:r>
            <w:r>
              <w:rPr>
                <w:rFonts w:hint="eastAsia" w:ascii="宋体" w:hAnsi="宋体" w:eastAsia="宋体" w:cs="宋体"/>
                <w:strike w:val="0"/>
                <w:dstrike w:val="0"/>
                <w:color w:val="auto"/>
                <w:sz w:val="21"/>
                <w:szCs w:val="21"/>
                <w:highlight w:val="none"/>
              </w:rPr>
              <w:t>所有报价单价均保留</w:t>
            </w:r>
            <w:r>
              <w:rPr>
                <w:rFonts w:hint="eastAsia" w:ascii="宋体" w:hAnsi="宋体" w:eastAsia="宋体" w:cs="宋体"/>
                <w:b/>
                <w:bCs/>
                <w:strike w:val="0"/>
                <w:dstrike w:val="0"/>
                <w:color w:val="auto"/>
                <w:sz w:val="21"/>
                <w:szCs w:val="21"/>
                <w:highlight w:val="none"/>
              </w:rPr>
              <w:t>小数点后两位</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报价不得超过采购人设置最高限价（上控价），否则报价无效。</w:t>
            </w:r>
          </w:p>
          <w:p w14:paraId="20216DCB">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必须包含一切相关费用（如包装费、检测费、运费等）；报价应遵循质量优先、价格合理的原则，不保证最低价中标；不得进行恶意竞争，如有查证院方有权取消其投标资格；所有的报价不得涂改，如实报价，如发现涂改现象，即作废标处理。</w:t>
            </w:r>
          </w:p>
          <w:p w14:paraId="449FE4F6">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（3）应按提供的中药品种参考目录（</w:t>
            </w:r>
            <w:r>
              <w:rPr>
                <w:rFonts w:hint="eastAsia" w:ascii="宋体" w:hAnsi="宋体" w:eastAsia="宋体" w:cs="宋体"/>
                <w:b/>
                <w:bCs/>
                <w:color w:val="auto"/>
                <w:sz w:val="21"/>
                <w:szCs w:val="21"/>
                <w:highlight w:val="none"/>
              </w:rPr>
              <w:t>详见附件</w:t>
            </w:r>
            <w:r>
              <w:rPr>
                <w:rFonts w:hint="eastAsia" w:ascii="宋体" w:hAnsi="宋体" w:eastAsia="宋体" w:cs="宋体"/>
                <w:color w:val="auto"/>
                <w:sz w:val="21"/>
                <w:szCs w:val="21"/>
                <w:highlight w:val="none"/>
              </w:rPr>
              <w:t>）顺序报</w:t>
            </w:r>
            <w:r>
              <w:rPr>
                <w:rFonts w:hint="eastAsia" w:ascii="宋体" w:hAnsi="宋体" w:eastAsia="宋体" w:cs="宋体"/>
                <w:color w:val="auto"/>
                <w:sz w:val="21"/>
                <w:szCs w:val="21"/>
                <w:highlight w:val="none"/>
                <w:lang w:eastAsia="zh-CN"/>
              </w:rPr>
              <w:t>。</w:t>
            </w:r>
          </w:p>
          <w:p w14:paraId="7E94563C">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（4）本次</w:t>
            </w:r>
            <w:r>
              <w:rPr>
                <w:rFonts w:hint="eastAsia" w:ascii="宋体" w:hAnsi="宋体" w:eastAsia="宋体" w:cs="宋体"/>
                <w:strike w:val="0"/>
                <w:dstrike w:val="0"/>
                <w:color w:val="auto"/>
                <w:sz w:val="21"/>
                <w:szCs w:val="21"/>
                <w:highlight w:val="none"/>
              </w:rPr>
              <w:t>报价须为人民币报价，</w:t>
            </w:r>
            <w:r>
              <w:rPr>
                <w:rFonts w:hint="eastAsia" w:ascii="宋体" w:hAnsi="宋体" w:eastAsia="宋体" w:cs="宋体"/>
                <w:color w:val="auto"/>
                <w:sz w:val="21"/>
                <w:szCs w:val="21"/>
                <w:highlight w:val="none"/>
              </w:rPr>
              <w:t>报价应被视为已经包含了但并不限于本项目各项购买服务及相关服务等的费用和所需缴纳的所有价格、税费。在合同实施时，采购人将不予支付中标供应商没有列入的项目费用，并认为此项目的费用已包括在投标报价中。</w:t>
            </w:r>
          </w:p>
          <w:p w14:paraId="5EDC84FE">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▲5.质保期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所供药品到货入库的剩余有效期不少于药品整体有效期的1/3。</w:t>
            </w:r>
          </w:p>
          <w:p w14:paraId="30B6528D">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.售后服务要求</w:t>
            </w:r>
            <w:r>
              <w:rPr>
                <w:rFonts w:hint="eastAsia" w:ascii="宋体" w:hAnsi="宋体" w:eastAsia="宋体" w:cs="宋体"/>
                <w:color w:val="auto"/>
                <w:sz w:val="21"/>
                <w:szCs w:val="21"/>
                <w:highlight w:val="none"/>
                <w:lang w:eastAsia="zh-CN"/>
              </w:rPr>
              <w:t>：</w:t>
            </w:r>
          </w:p>
          <w:p w14:paraId="14A615AC">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供应商应建立服务质量管控和评估考核体系，加强服务质量日常考核，做好自查自评和总结统计工作，并且每月向采购人指定管理部门如实汇报。</w:t>
            </w:r>
          </w:p>
          <w:p w14:paraId="576298B9">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服务过程中发生的投诉、不良反应等问题，应及时妥善处理、详细记录，并把处理结果向医院药剂科如实反馈。</w:t>
            </w:r>
          </w:p>
          <w:p w14:paraId="3F5CF2E8">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应按医院制定的相关质控方案接受检查。</w:t>
            </w:r>
          </w:p>
          <w:p w14:paraId="34C89C68">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应制定详细的药品运输、配送应急预案，保证发生突发事故时能及时应对，以保障医院、患者的用药需求。</w:t>
            </w:r>
          </w:p>
          <w:p w14:paraId="6D70FD97">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验收按照国家标准或行业标准；合作期内产品质量出现问题，供应商有义务协助医院处理。</w:t>
            </w:r>
          </w:p>
          <w:p w14:paraId="0C3D75C4">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必须遵循下列管理规定及本级或上级卫生管理部门对中药饮片的相关规定：</w:t>
            </w:r>
          </w:p>
          <w:p w14:paraId="4A28D5D9">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《医院中药饮片管理规范》；</w:t>
            </w:r>
          </w:p>
          <w:p w14:paraId="7DA26E9B">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《广西中药饮片炮制规范》；</w:t>
            </w:r>
          </w:p>
          <w:p w14:paraId="2345FC07">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《广西壮族自治区中药饮片处方用名与调剂给付规定》；</w:t>
            </w:r>
          </w:p>
          <w:p w14:paraId="2A34A141">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违约责任：</w:t>
            </w:r>
          </w:p>
          <w:p w14:paraId="4279D562">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所供药品因药品质量不符合合同约定的，每出现一次，应及时为医院更换，给医院或第三方造成损失的投标人应负责赔偿；累计出现3次的，医院有权终止合同，除应向医院支付人民币伍万元的违约金外，给医院或第三方造成损失的应负责赔偿；医院有权从应支付的费用中优先扣除上述违约金；违反相关法律法规的，按相关法律规定交有关部门处理。 </w:t>
            </w:r>
          </w:p>
          <w:p w14:paraId="3C7020B2">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（2）医院对每批饮片进行验收，出现每袋（瓶/盒）重量误差不在标示重量±5%以内情况按所供药品质量不合格处罚：</w:t>
            </w:r>
          </w:p>
          <w:p w14:paraId="18CF91DC">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（3）收到医院发出的订单通知后，未按合同约定时间及时将药品送达的，应向医院支付人民币伍佰元的违约金，给医院或第三方造成损失的投标人还应负责赔偿；如在一个月内迟延供货累计出现</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次的，医院有权终止合同，除应向医院支付人民币壹拾万元的违约金外，给医院或第三方造成损失的应负责赔偿，医院有权从应支付的费用中优先扣除上述违约金。 </w:t>
            </w:r>
          </w:p>
          <w:p w14:paraId="58998246">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（4）若发现生产管理负责人、验收人员不具备专业资格，非法执业，医院有权终止合同。</w:t>
            </w:r>
          </w:p>
          <w:p w14:paraId="653F309F">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在医院内实施饮片自煎或代煎服务的，中药饮片由各中标供应商进行供应。</w:t>
            </w:r>
          </w:p>
          <w:p w14:paraId="0E2D7DF8">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医院委托中标供应商煎煮中心实施饮片代煎服务的，中标供应商需要提供饮片代煎服务。</w:t>
            </w:r>
          </w:p>
          <w:p w14:paraId="2005DCB3">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中药饮片代煎及配送服务。</w:t>
            </w:r>
          </w:p>
          <w:p w14:paraId="528F1D24">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（1）使用拟采购目录内的同等质量标准及价格的中药饮片，对需求中药处方内容进行审核后，按国家卫健委、国家中医药管理局等有关标准和质量要求进行煎煮并包装，配送至患者指定地点。</w:t>
            </w:r>
          </w:p>
          <w:p w14:paraId="2AEB15D6">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（2）如供应商设有代煎中心，代煎中心需符合《广西中药饮片代煎质量管理规范（试行）》的要求并通过广西中药药事质控中心中药煎药资质评估小组评估和备案，且可提供代煎中药饮片服务。</w:t>
            </w:r>
          </w:p>
          <w:p w14:paraId="27D0B45F">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提供代煎服务的中药煎煮场所应符合《医疗机构中药煎药室管理规范》等国家相关法律法规要求。</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按国家卫生健康委、国家中医药管理局等有关标准和质量要求进行煎煮服务，所使用的场地、设备、包装材料和环境卫生及煎药人员资质等都应符合《医疗机构中药煎药室管理规范》、《广西中药饮片代煎质量管理规范（试行）》的要求的规定和《中药煎药机》、《中药汤剂包装机》等行业标准。中药代煎费按符合广西壮族自治区医疗保障局文件有关要求执行。</w:t>
            </w:r>
          </w:p>
          <w:p w14:paraId="768135EE">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.验收标准</w:t>
            </w:r>
            <w:r>
              <w:rPr>
                <w:rFonts w:hint="eastAsia" w:ascii="宋体" w:hAnsi="宋体" w:eastAsia="宋体" w:cs="宋体"/>
                <w:color w:val="auto"/>
                <w:sz w:val="21"/>
                <w:szCs w:val="21"/>
                <w:highlight w:val="none"/>
                <w:lang w:eastAsia="zh-CN"/>
              </w:rPr>
              <w:t>：</w:t>
            </w:r>
          </w:p>
          <w:p w14:paraId="5D5BE900">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由采购人对货物或服务的质量、规格和数量及其他进行检验。验收不合格时，中标单位必须在采购人指定的时间内无条件更换，由此造成的损失和责任由中标单位承担。</w:t>
            </w:r>
          </w:p>
          <w:p w14:paraId="5146E373">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采购人将根据中标人承诺对应提供的服务每季度进行考核，如存在违约行为将告知中标人，两次违约将终止合同。</w:t>
            </w:r>
          </w:p>
          <w:p w14:paraId="7BC5B74F">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.付款条件</w:t>
            </w:r>
            <w:r>
              <w:rPr>
                <w:rFonts w:hint="eastAsia" w:ascii="宋体" w:hAnsi="宋体" w:eastAsia="宋体" w:cs="宋体"/>
                <w:color w:val="auto"/>
                <w:sz w:val="21"/>
                <w:szCs w:val="21"/>
                <w:highlight w:val="none"/>
                <w:lang w:eastAsia="zh-CN"/>
              </w:rPr>
              <w:t>：</w:t>
            </w:r>
          </w:p>
          <w:p w14:paraId="47CE1039">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本项目无预付款；</w:t>
            </w:r>
          </w:p>
          <w:p w14:paraId="6C6972C6">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与中标供应商双方进行货款结算核对无误且采购人收到中标供应商开具的正式发票后，中标供应商在采购人结算平台完成对账并提交结算后12个月内支付货款。如有特殊情况导致发票时间滞后错月，中标供应商必须提供《发票滞后说明函》，甲方按接收发票时间统一进行排款支付。</w:t>
            </w:r>
          </w:p>
          <w:p w14:paraId="1655A99A">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w:t>
            </w:r>
            <w:r>
              <w:rPr>
                <w:rFonts w:hint="eastAsia" w:ascii="宋体" w:hAnsi="宋体" w:eastAsia="宋体" w:cs="宋体"/>
                <w:color w:val="auto"/>
                <w:sz w:val="21"/>
                <w:szCs w:val="21"/>
                <w:highlight w:val="none"/>
                <w:lang w:eastAsia="zh-CN"/>
              </w:rPr>
              <w:t>。</w:t>
            </w:r>
          </w:p>
          <w:p w14:paraId="5EB5830F">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.知识产权要求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须保证</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在使用过程中不受到第三方关于侵犯专利权等知识产权的指控。任何第三方如果提出指控，投标人须与第三方交涉并承担可能发生的一切法律责任和费用。</w:t>
            </w:r>
          </w:p>
          <w:p w14:paraId="0FAA5C3E">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.保密要求</w:t>
            </w:r>
            <w:r>
              <w:rPr>
                <w:rFonts w:hint="eastAsia" w:ascii="宋体" w:hAnsi="宋体" w:eastAsia="宋体" w:cs="宋体"/>
                <w:color w:val="auto"/>
                <w:sz w:val="21"/>
                <w:szCs w:val="21"/>
                <w:highlight w:val="none"/>
                <w:lang w:eastAsia="zh-CN"/>
              </w:rPr>
              <w:t>：</w:t>
            </w:r>
          </w:p>
          <w:p w14:paraId="4307E3AB">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应承诺遵守知识产权与安全保密有关规定，投标人必须承诺对本项目技术文件以及由采购人提供的所有内部资料、技术文档和信息予以保密；未经采购人书面许可，不得以任何形式向第三方透露本项目标书以及本项目的任何内容；如采购人要求，投标人必须按照采购人的要求签订相关的保密协议。</w:t>
            </w:r>
          </w:p>
          <w:p w14:paraId="77C6D78E">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应加强本项目资料的保密管控，必须针对本项目全生命周期涉及的纸质、声音、影像、图像、电子等各种形态资料及其载体的保密管控措施，记录资料由生成到销毁整个生命周期内的使用日志，并根据实际工作情况及时对制度进行调整，资料保密管理制度的建立和修订需得到采购人方的同意后方可实行。</w:t>
            </w:r>
          </w:p>
          <w:p w14:paraId="13605227">
            <w:pPr>
              <w:keepNext w:val="0"/>
              <w:keepLines w:val="0"/>
              <w:pageBreakBefore w:val="0"/>
              <w:kinsoku/>
              <w:wordWrap/>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其他说明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属于全国中药饮片联盟采购中选品种的，按照集采政策文件要求执行。对于招采平台已分配任务量的中药饮片，不得擅自更改其他生产企业供应，不符合规定采购人有权拒收。所有招采药品均必须执行相关集采政策。</w:t>
            </w:r>
          </w:p>
          <w:p w14:paraId="6050CD43">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22" w:firstLineChars="200"/>
              <w:jc w:val="left"/>
              <w:textAlignment w:val="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17.投标人</w:t>
            </w:r>
            <w:r>
              <w:rPr>
                <w:rFonts w:hint="eastAsia" w:ascii="宋体" w:hAnsi="宋体" w:cs="宋体"/>
                <w:b/>
                <w:bCs/>
                <w:color w:val="auto"/>
                <w:spacing w:val="0"/>
                <w:sz w:val="21"/>
                <w:szCs w:val="21"/>
                <w:highlight w:val="none"/>
                <w:lang w:val="en-US" w:eastAsia="zh-CN"/>
              </w:rPr>
              <w:t>可根据实际供货内容</w:t>
            </w:r>
            <w:r>
              <w:rPr>
                <w:rFonts w:hint="eastAsia" w:ascii="宋体" w:hAnsi="宋体" w:eastAsia="宋体" w:cs="宋体"/>
                <w:b/>
                <w:bCs/>
                <w:color w:val="auto"/>
                <w:spacing w:val="0"/>
                <w:sz w:val="21"/>
                <w:szCs w:val="21"/>
                <w:highlight w:val="none"/>
                <w:lang w:val="en-US" w:eastAsia="zh-CN"/>
              </w:rPr>
              <w:t>按照附件2要求提供序号1-50项药品的检测报告</w:t>
            </w:r>
            <w:r>
              <w:rPr>
                <w:rFonts w:hint="eastAsia" w:ascii="宋体" w:hAnsi="宋体" w:cs="宋体"/>
                <w:b/>
                <w:bCs/>
                <w:color w:val="auto"/>
                <w:spacing w:val="0"/>
                <w:sz w:val="21"/>
                <w:szCs w:val="21"/>
                <w:highlight w:val="none"/>
                <w:lang w:val="en-US" w:eastAsia="zh-CN"/>
              </w:rPr>
              <w:t>。</w:t>
            </w:r>
          </w:p>
          <w:p w14:paraId="6195EB30">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22" w:firstLineChars="200"/>
              <w:jc w:val="left"/>
              <w:textAlignment w:val="auto"/>
              <w:rPr>
                <w:rFonts w:hint="default"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pacing w:val="0"/>
                <w:sz w:val="21"/>
                <w:szCs w:val="21"/>
                <w:highlight w:val="none"/>
                <w:lang w:val="en-US" w:eastAsia="zh-CN"/>
              </w:rPr>
              <w:t>18.在签订合同后，采购人可要求中标人提供投标文件中相关材料的原件（如检测报告及其他采购人认为需要查询的材料）进行真假核实，中标人必须按照采购人的要求在7个工作日内提供，否则采购人有权按照合同条款追究中标人的违约责任，并上报财政部门进行处理。</w:t>
            </w:r>
          </w:p>
        </w:tc>
      </w:tr>
    </w:tbl>
    <w:p w14:paraId="74C327B4">
      <w:pPr>
        <w:spacing w:line="360" w:lineRule="auto"/>
        <w:ind w:firstLine="424" w:firstLineChars="202"/>
        <w:jc w:val="left"/>
        <w:rPr>
          <w:rFonts w:hint="eastAsia"/>
          <w:color w:val="auto"/>
          <w:highlight w:val="none"/>
        </w:rPr>
      </w:pPr>
    </w:p>
    <w:p w14:paraId="77D41876">
      <w:pPr>
        <w:pStyle w:val="9"/>
        <w:spacing w:line="360" w:lineRule="auto"/>
        <w:rPr>
          <w:rFonts w:hint="eastAsia" w:hAnsi="宋体"/>
          <w:color w:val="auto"/>
          <w:highlight w:val="none"/>
          <w:lang w:eastAsia="zh-CN"/>
        </w:rPr>
        <w:sectPr>
          <w:footerReference r:id="rId9" w:type="default"/>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0F90F15F">
      <w:pPr>
        <w:pStyle w:val="9"/>
        <w:spacing w:line="360" w:lineRule="auto"/>
        <w:rPr>
          <w:rFonts w:hint="eastAsia" w:hAnsi="宋体"/>
          <w:b/>
          <w:bCs/>
          <w:color w:val="auto"/>
          <w:highlight w:val="none"/>
          <w:lang w:val="en-US" w:eastAsia="zh-CN"/>
        </w:rPr>
      </w:pPr>
      <w:r>
        <w:rPr>
          <w:rFonts w:hint="eastAsia" w:hAnsi="宋体"/>
          <w:b/>
          <w:bCs/>
          <w:color w:val="auto"/>
          <w:highlight w:val="none"/>
          <w:lang w:eastAsia="zh-CN"/>
        </w:rPr>
        <w:t>附件</w:t>
      </w:r>
      <w:r>
        <w:rPr>
          <w:rFonts w:hint="eastAsia" w:hAnsi="宋体"/>
          <w:b/>
          <w:bCs/>
          <w:color w:val="auto"/>
          <w:highlight w:val="none"/>
          <w:lang w:val="en-US" w:eastAsia="zh-CN"/>
        </w:rPr>
        <w:t>1：</w:t>
      </w:r>
    </w:p>
    <w:tbl>
      <w:tblPr>
        <w:tblStyle w:val="19"/>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108" w:type="dxa"/>
          <w:left w:w="108" w:type="dxa"/>
          <w:bottom w:w="108" w:type="dxa"/>
          <w:right w:w="108" w:type="dxa"/>
        </w:tblCellMar>
      </w:tblPr>
      <w:tblGrid>
        <w:gridCol w:w="557"/>
        <w:gridCol w:w="1019"/>
        <w:gridCol w:w="783"/>
        <w:gridCol w:w="3346"/>
        <w:gridCol w:w="1181"/>
        <w:gridCol w:w="1121"/>
        <w:gridCol w:w="666"/>
        <w:gridCol w:w="1181"/>
      </w:tblGrid>
      <w:tr w14:paraId="5422A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08" w:type="dxa"/>
            <w:left w:w="108" w:type="dxa"/>
            <w:bottom w:w="108" w:type="dxa"/>
            <w:right w:w="108" w:type="dxa"/>
          </w:tblCellMar>
        </w:tblPrEx>
        <w:trPr>
          <w:trHeight w:val="0" w:hRule="atLeast"/>
          <w:tblHeader/>
          <w:jc w:val="center"/>
        </w:trPr>
        <w:tc>
          <w:tcPr>
            <w:tcW w:w="3346" w:type="dxa"/>
            <w:gridSpan w:val="8"/>
            <w:tcBorders>
              <w:tl2br w:val="nil"/>
              <w:tr2bl w:val="nil"/>
            </w:tcBorders>
            <w:shd w:val="clear" w:color="auto" w:fill="FFFFFF"/>
            <w:noWrap w:val="0"/>
            <w:vAlign w:val="center"/>
          </w:tcPr>
          <w:p w14:paraId="1A4E04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广西骨伤医院中药饮片质量要求及报价表（小品种）</w:t>
            </w:r>
          </w:p>
        </w:tc>
      </w:tr>
      <w:tr w14:paraId="3E711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tblHeader/>
          <w:jc w:val="center"/>
        </w:trPr>
        <w:tc>
          <w:tcPr>
            <w:tcW w:w="557" w:type="dxa"/>
            <w:tcBorders>
              <w:tl2br w:val="nil"/>
              <w:tr2bl w:val="nil"/>
            </w:tcBorders>
            <w:shd w:val="clear" w:color="auto" w:fill="FFFFFF"/>
            <w:noWrap w:val="0"/>
            <w:vAlign w:val="center"/>
          </w:tcPr>
          <w:p w14:paraId="7757E4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019" w:type="dxa"/>
            <w:tcBorders>
              <w:tl2br w:val="nil"/>
              <w:tr2bl w:val="nil"/>
            </w:tcBorders>
            <w:shd w:val="clear" w:color="auto" w:fill="FFFFFF"/>
            <w:noWrap w:val="0"/>
            <w:vAlign w:val="center"/>
          </w:tcPr>
          <w:p w14:paraId="3081E6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药品名称</w:t>
            </w:r>
          </w:p>
        </w:tc>
        <w:tc>
          <w:tcPr>
            <w:tcW w:w="783" w:type="dxa"/>
            <w:tcBorders>
              <w:tl2br w:val="nil"/>
              <w:tr2bl w:val="nil"/>
            </w:tcBorders>
            <w:shd w:val="clear" w:color="auto" w:fill="FFFFFF"/>
            <w:noWrap w:val="0"/>
            <w:vAlign w:val="center"/>
          </w:tcPr>
          <w:p w14:paraId="5C4C90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3346" w:type="dxa"/>
            <w:tcBorders>
              <w:tl2br w:val="nil"/>
              <w:tr2bl w:val="nil"/>
            </w:tcBorders>
            <w:shd w:val="clear" w:color="auto" w:fill="FFFFFF"/>
            <w:noWrap w:val="0"/>
            <w:vAlign w:val="center"/>
          </w:tcPr>
          <w:p w14:paraId="135077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质量要求</w:t>
            </w:r>
          </w:p>
        </w:tc>
        <w:tc>
          <w:tcPr>
            <w:tcW w:w="1181" w:type="dxa"/>
            <w:tcBorders>
              <w:tl2br w:val="nil"/>
              <w:tr2bl w:val="nil"/>
            </w:tcBorders>
            <w:shd w:val="clear" w:color="auto" w:fill="FFFFFF"/>
            <w:noWrap w:val="0"/>
            <w:vAlign w:val="center"/>
          </w:tcPr>
          <w:p w14:paraId="4571FD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每年拟采购量（kg）</w:t>
            </w:r>
          </w:p>
        </w:tc>
        <w:tc>
          <w:tcPr>
            <w:tcW w:w="1121" w:type="dxa"/>
            <w:tcBorders>
              <w:tl2br w:val="nil"/>
              <w:tr2bl w:val="nil"/>
            </w:tcBorders>
            <w:shd w:val="clear" w:color="auto" w:fill="FFFFFF"/>
            <w:noWrap w:val="0"/>
            <w:vAlign w:val="center"/>
          </w:tcPr>
          <w:p w14:paraId="463AD3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包装规格（g/袋）</w:t>
            </w:r>
          </w:p>
        </w:tc>
        <w:tc>
          <w:tcPr>
            <w:tcW w:w="666" w:type="dxa"/>
            <w:tcBorders>
              <w:tl2br w:val="nil"/>
              <w:tr2bl w:val="nil"/>
            </w:tcBorders>
            <w:shd w:val="clear" w:color="auto" w:fill="FFFFFF"/>
            <w:noWrap w:val="0"/>
            <w:vAlign w:val="center"/>
          </w:tcPr>
          <w:p w14:paraId="7BED0A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181" w:type="dxa"/>
            <w:tcBorders>
              <w:tl2br w:val="nil"/>
              <w:tr2bl w:val="nil"/>
            </w:tcBorders>
            <w:shd w:val="clear" w:color="auto" w:fill="FFFFFF"/>
            <w:noWrap w:val="0"/>
            <w:vAlign w:val="center"/>
          </w:tcPr>
          <w:p w14:paraId="30553E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上控价（元/kg）</w:t>
            </w:r>
          </w:p>
        </w:tc>
      </w:tr>
      <w:tr w14:paraId="36653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B54D1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19" w:type="dxa"/>
            <w:tcBorders>
              <w:tl2br w:val="nil"/>
              <w:tr2bl w:val="nil"/>
            </w:tcBorders>
            <w:shd w:val="clear" w:color="auto" w:fill="FFFFFF"/>
            <w:noWrap w:val="0"/>
            <w:vAlign w:val="center"/>
          </w:tcPr>
          <w:p w14:paraId="2E8527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阿胶</w:t>
            </w:r>
          </w:p>
        </w:tc>
        <w:tc>
          <w:tcPr>
            <w:tcW w:w="783" w:type="dxa"/>
            <w:tcBorders>
              <w:tl2br w:val="nil"/>
              <w:tr2bl w:val="nil"/>
            </w:tcBorders>
            <w:shd w:val="clear" w:color="auto" w:fill="FFFFFF"/>
            <w:noWrap w:val="0"/>
            <w:vAlign w:val="center"/>
          </w:tcPr>
          <w:p w14:paraId="222BCA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C8741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按炮制规范炮制，按批准文号管理，需国药准字包装，并提供资质批件。</w:t>
            </w:r>
          </w:p>
        </w:tc>
        <w:tc>
          <w:tcPr>
            <w:tcW w:w="1181" w:type="dxa"/>
            <w:tcBorders>
              <w:tl2br w:val="nil"/>
              <w:tr2bl w:val="nil"/>
            </w:tcBorders>
            <w:shd w:val="clear" w:color="auto" w:fill="FFFFFF"/>
            <w:noWrap w:val="0"/>
            <w:vAlign w:val="center"/>
          </w:tcPr>
          <w:p w14:paraId="57D462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10A583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44447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44559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3200</w:t>
            </w:r>
          </w:p>
        </w:tc>
      </w:tr>
      <w:tr w14:paraId="387B5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A3D2E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19" w:type="dxa"/>
            <w:tcBorders>
              <w:tl2br w:val="nil"/>
              <w:tr2bl w:val="nil"/>
            </w:tcBorders>
            <w:shd w:val="clear" w:color="auto" w:fill="FFFFFF"/>
            <w:noWrap w:val="0"/>
            <w:vAlign w:val="center"/>
          </w:tcPr>
          <w:p w14:paraId="12CF3B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矮地茶</w:t>
            </w:r>
          </w:p>
        </w:tc>
        <w:tc>
          <w:tcPr>
            <w:tcW w:w="783" w:type="dxa"/>
            <w:tcBorders>
              <w:tl2br w:val="nil"/>
              <w:tr2bl w:val="nil"/>
            </w:tcBorders>
            <w:shd w:val="clear" w:color="auto" w:fill="FFFFFF"/>
            <w:noWrap w:val="0"/>
            <w:vAlign w:val="center"/>
          </w:tcPr>
          <w:p w14:paraId="49EE49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CED19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灰绿色至棕绿色，无霉味。</w:t>
            </w:r>
          </w:p>
        </w:tc>
        <w:tc>
          <w:tcPr>
            <w:tcW w:w="1181" w:type="dxa"/>
            <w:tcBorders>
              <w:tl2br w:val="nil"/>
              <w:tr2bl w:val="nil"/>
            </w:tcBorders>
            <w:shd w:val="clear" w:color="auto" w:fill="FFFFFF"/>
            <w:noWrap w:val="0"/>
            <w:vAlign w:val="center"/>
          </w:tcPr>
          <w:p w14:paraId="452153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5C366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15DB3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A4E95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38.3</w:t>
            </w:r>
          </w:p>
        </w:tc>
      </w:tr>
      <w:tr w14:paraId="14171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8603F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19" w:type="dxa"/>
            <w:tcBorders>
              <w:tl2br w:val="nil"/>
              <w:tr2bl w:val="nil"/>
            </w:tcBorders>
            <w:shd w:val="clear" w:color="auto" w:fill="FFFFFF"/>
            <w:noWrap w:val="0"/>
            <w:vAlign w:val="center"/>
          </w:tcPr>
          <w:p w14:paraId="4F2008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艾绒</w:t>
            </w:r>
          </w:p>
        </w:tc>
        <w:tc>
          <w:tcPr>
            <w:tcW w:w="783" w:type="dxa"/>
            <w:tcBorders>
              <w:tl2br w:val="nil"/>
              <w:tr2bl w:val="nil"/>
            </w:tcBorders>
            <w:shd w:val="clear" w:color="auto" w:fill="FFFFFF"/>
            <w:noWrap w:val="0"/>
            <w:vAlign w:val="center"/>
          </w:tcPr>
          <w:p w14:paraId="040BC1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26B3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绒团状，灰绿色至黄绿色，具有艾草特有的清香气味。</w:t>
            </w:r>
          </w:p>
        </w:tc>
        <w:tc>
          <w:tcPr>
            <w:tcW w:w="1181" w:type="dxa"/>
            <w:tcBorders>
              <w:tl2br w:val="nil"/>
              <w:tr2bl w:val="nil"/>
            </w:tcBorders>
            <w:shd w:val="clear" w:color="auto" w:fill="FFFFFF"/>
            <w:noWrap w:val="0"/>
            <w:vAlign w:val="center"/>
          </w:tcPr>
          <w:p w14:paraId="2BBA66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121" w:type="dxa"/>
            <w:tcBorders>
              <w:tl2br w:val="nil"/>
              <w:tr2bl w:val="nil"/>
            </w:tcBorders>
            <w:shd w:val="clear" w:color="auto" w:fill="FFFFFF"/>
            <w:noWrap w:val="0"/>
            <w:vAlign w:val="center"/>
          </w:tcPr>
          <w:p w14:paraId="5BFA9E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06208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9C4E8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r>
      <w:tr w14:paraId="71BA0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B006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19" w:type="dxa"/>
            <w:tcBorders>
              <w:tl2br w:val="nil"/>
              <w:tr2bl w:val="nil"/>
            </w:tcBorders>
            <w:shd w:val="clear" w:color="auto" w:fill="FFFFFF"/>
            <w:noWrap w:val="0"/>
            <w:vAlign w:val="center"/>
          </w:tcPr>
          <w:p w14:paraId="5F6A31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白矾</w:t>
            </w:r>
          </w:p>
        </w:tc>
        <w:tc>
          <w:tcPr>
            <w:tcW w:w="783" w:type="dxa"/>
            <w:tcBorders>
              <w:tl2br w:val="nil"/>
              <w:tr2bl w:val="nil"/>
            </w:tcBorders>
            <w:shd w:val="clear" w:color="auto" w:fill="FFFFFF"/>
            <w:noWrap w:val="0"/>
            <w:vAlign w:val="center"/>
          </w:tcPr>
          <w:p w14:paraId="17533B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A6E8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322F90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A4D97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C11B8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8AF01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0B23B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44EC8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19" w:type="dxa"/>
            <w:tcBorders>
              <w:tl2br w:val="nil"/>
              <w:tr2bl w:val="nil"/>
            </w:tcBorders>
            <w:shd w:val="clear" w:color="auto" w:fill="FFFFFF"/>
            <w:noWrap w:val="0"/>
            <w:vAlign w:val="center"/>
          </w:tcPr>
          <w:p w14:paraId="108A03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白胡椒</w:t>
            </w:r>
          </w:p>
        </w:tc>
        <w:tc>
          <w:tcPr>
            <w:tcW w:w="783" w:type="dxa"/>
            <w:tcBorders>
              <w:tl2br w:val="nil"/>
              <w:tr2bl w:val="nil"/>
            </w:tcBorders>
            <w:shd w:val="clear" w:color="auto" w:fill="FFFFFF"/>
            <w:noWrap w:val="0"/>
            <w:vAlign w:val="center"/>
          </w:tcPr>
          <w:p w14:paraId="379B33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9231F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5ECFD0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94593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FAA11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B587D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r>
      <w:tr w14:paraId="717B3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772B3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19" w:type="dxa"/>
            <w:tcBorders>
              <w:tl2br w:val="nil"/>
              <w:tr2bl w:val="nil"/>
            </w:tcBorders>
            <w:shd w:val="clear" w:color="auto" w:fill="FFFFFF"/>
            <w:noWrap w:val="0"/>
            <w:vAlign w:val="center"/>
          </w:tcPr>
          <w:p w14:paraId="1D24A2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白花蛇舌草</w:t>
            </w:r>
          </w:p>
        </w:tc>
        <w:tc>
          <w:tcPr>
            <w:tcW w:w="783" w:type="dxa"/>
            <w:tcBorders>
              <w:tl2br w:val="nil"/>
              <w:tr2bl w:val="nil"/>
            </w:tcBorders>
            <w:shd w:val="clear" w:color="auto" w:fill="FFFFFF"/>
            <w:noWrap w:val="0"/>
            <w:vAlign w:val="center"/>
          </w:tcPr>
          <w:p w14:paraId="32EEAE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592FD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筛去碎渣，含杂率≤1%。</w:t>
            </w:r>
          </w:p>
        </w:tc>
        <w:tc>
          <w:tcPr>
            <w:tcW w:w="1181" w:type="dxa"/>
            <w:tcBorders>
              <w:tl2br w:val="nil"/>
              <w:tr2bl w:val="nil"/>
            </w:tcBorders>
            <w:shd w:val="clear" w:color="auto" w:fill="FFFFFF"/>
            <w:noWrap w:val="0"/>
            <w:vAlign w:val="center"/>
          </w:tcPr>
          <w:p w14:paraId="060AC5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121" w:type="dxa"/>
            <w:tcBorders>
              <w:tl2br w:val="nil"/>
              <w:tr2bl w:val="nil"/>
            </w:tcBorders>
            <w:shd w:val="clear" w:color="auto" w:fill="FFFFFF"/>
            <w:noWrap w:val="0"/>
            <w:vAlign w:val="center"/>
          </w:tcPr>
          <w:p w14:paraId="40FFC5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96D49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6E6DB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r>
      <w:tr w14:paraId="4E847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09ED6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19" w:type="dxa"/>
            <w:tcBorders>
              <w:tl2br w:val="nil"/>
              <w:tr2bl w:val="nil"/>
            </w:tcBorders>
            <w:shd w:val="clear" w:color="auto" w:fill="FFFFFF"/>
            <w:noWrap w:val="0"/>
            <w:vAlign w:val="center"/>
          </w:tcPr>
          <w:p w14:paraId="3A6C5C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白及</w:t>
            </w:r>
          </w:p>
        </w:tc>
        <w:tc>
          <w:tcPr>
            <w:tcW w:w="783" w:type="dxa"/>
            <w:tcBorders>
              <w:tl2br w:val="nil"/>
              <w:tr2bl w:val="nil"/>
            </w:tcBorders>
            <w:shd w:val="clear" w:color="auto" w:fill="FFFFFF"/>
            <w:noWrap w:val="0"/>
            <w:vAlign w:val="center"/>
          </w:tcPr>
          <w:p w14:paraId="3C0F43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6CD88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选货，长2~6cm，苦味明显，嚼之粘性大。2-3个爪状分枝。</w:t>
            </w:r>
          </w:p>
        </w:tc>
        <w:tc>
          <w:tcPr>
            <w:tcW w:w="1181" w:type="dxa"/>
            <w:tcBorders>
              <w:tl2br w:val="nil"/>
              <w:tr2bl w:val="nil"/>
            </w:tcBorders>
            <w:shd w:val="clear" w:color="auto" w:fill="FFFFFF"/>
            <w:noWrap w:val="0"/>
            <w:vAlign w:val="center"/>
          </w:tcPr>
          <w:p w14:paraId="5EC3B2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3E847E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4E685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4114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392</w:t>
            </w:r>
          </w:p>
        </w:tc>
      </w:tr>
      <w:tr w14:paraId="18E63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21B5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19" w:type="dxa"/>
            <w:tcBorders>
              <w:tl2br w:val="nil"/>
              <w:tr2bl w:val="nil"/>
            </w:tcBorders>
            <w:shd w:val="clear" w:color="auto" w:fill="FFFFFF"/>
            <w:noWrap w:val="0"/>
            <w:vAlign w:val="center"/>
          </w:tcPr>
          <w:p w14:paraId="385F05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白茅根</w:t>
            </w:r>
          </w:p>
        </w:tc>
        <w:tc>
          <w:tcPr>
            <w:tcW w:w="783" w:type="dxa"/>
            <w:tcBorders>
              <w:tl2br w:val="nil"/>
              <w:tr2bl w:val="nil"/>
            </w:tcBorders>
            <w:shd w:val="clear" w:color="auto" w:fill="FFFFFF"/>
            <w:noWrap w:val="0"/>
            <w:vAlign w:val="center"/>
          </w:tcPr>
          <w:p w14:paraId="0BC247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F0C8C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筛去碎渣，粗细较均匀，切段较均匀。</w:t>
            </w:r>
          </w:p>
        </w:tc>
        <w:tc>
          <w:tcPr>
            <w:tcW w:w="1181" w:type="dxa"/>
            <w:tcBorders>
              <w:tl2br w:val="nil"/>
              <w:tr2bl w:val="nil"/>
            </w:tcBorders>
            <w:shd w:val="clear" w:color="auto" w:fill="FFFFFF"/>
            <w:noWrap w:val="0"/>
            <w:vAlign w:val="center"/>
          </w:tcPr>
          <w:p w14:paraId="5B7928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670E21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676ED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1C37A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67.5</w:t>
            </w:r>
          </w:p>
        </w:tc>
      </w:tr>
      <w:tr w14:paraId="73FD0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CDE9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19" w:type="dxa"/>
            <w:tcBorders>
              <w:tl2br w:val="nil"/>
              <w:tr2bl w:val="nil"/>
            </w:tcBorders>
            <w:shd w:val="clear" w:color="auto" w:fill="FFFFFF"/>
            <w:noWrap w:val="0"/>
            <w:vAlign w:val="center"/>
          </w:tcPr>
          <w:p w14:paraId="2CFF41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白前</w:t>
            </w:r>
          </w:p>
        </w:tc>
        <w:tc>
          <w:tcPr>
            <w:tcW w:w="783" w:type="dxa"/>
            <w:tcBorders>
              <w:tl2br w:val="nil"/>
              <w:tr2bl w:val="nil"/>
            </w:tcBorders>
            <w:shd w:val="clear" w:color="auto" w:fill="FFFFFF"/>
            <w:noWrap w:val="0"/>
            <w:vAlign w:val="center"/>
          </w:tcPr>
          <w:p w14:paraId="5654D4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FFA17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选货，直径1.5～4mm，无地上部分，无杂质；须根不得超过20%。</w:t>
            </w:r>
          </w:p>
        </w:tc>
        <w:tc>
          <w:tcPr>
            <w:tcW w:w="1181" w:type="dxa"/>
            <w:tcBorders>
              <w:tl2br w:val="nil"/>
              <w:tr2bl w:val="nil"/>
            </w:tcBorders>
            <w:shd w:val="clear" w:color="auto" w:fill="FFFFFF"/>
            <w:noWrap w:val="0"/>
            <w:vAlign w:val="center"/>
          </w:tcPr>
          <w:p w14:paraId="583885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21F466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3CEC3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ECD91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128.5</w:t>
            </w:r>
          </w:p>
        </w:tc>
      </w:tr>
      <w:tr w14:paraId="64356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AA8A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19" w:type="dxa"/>
            <w:tcBorders>
              <w:tl2br w:val="nil"/>
              <w:tr2bl w:val="nil"/>
            </w:tcBorders>
            <w:shd w:val="clear" w:color="auto" w:fill="FFFFFF"/>
            <w:noWrap w:val="0"/>
            <w:vAlign w:val="center"/>
          </w:tcPr>
          <w:p w14:paraId="2041B6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百部</w:t>
            </w:r>
          </w:p>
        </w:tc>
        <w:tc>
          <w:tcPr>
            <w:tcW w:w="783" w:type="dxa"/>
            <w:tcBorders>
              <w:tl2br w:val="nil"/>
              <w:tr2bl w:val="nil"/>
            </w:tcBorders>
            <w:shd w:val="clear" w:color="auto" w:fill="FFFFFF"/>
            <w:noWrap w:val="0"/>
            <w:vAlign w:val="center"/>
          </w:tcPr>
          <w:p w14:paraId="596A64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3917F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选货，直径0.6-1.5cm，其中直径0.8cm以上的片占比≥70%，无黑片。</w:t>
            </w:r>
          </w:p>
        </w:tc>
        <w:tc>
          <w:tcPr>
            <w:tcW w:w="1181" w:type="dxa"/>
            <w:tcBorders>
              <w:tl2br w:val="nil"/>
              <w:tr2bl w:val="nil"/>
            </w:tcBorders>
            <w:shd w:val="clear" w:color="auto" w:fill="FFFFFF"/>
            <w:noWrap w:val="0"/>
            <w:vAlign w:val="center"/>
          </w:tcPr>
          <w:p w14:paraId="629027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121" w:type="dxa"/>
            <w:tcBorders>
              <w:tl2br w:val="nil"/>
              <w:tr2bl w:val="nil"/>
            </w:tcBorders>
            <w:shd w:val="clear" w:color="auto" w:fill="FFFFFF"/>
            <w:noWrap w:val="0"/>
            <w:vAlign w:val="center"/>
          </w:tcPr>
          <w:p w14:paraId="699EA6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53B27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147DA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116.4</w:t>
            </w:r>
          </w:p>
        </w:tc>
      </w:tr>
      <w:tr w14:paraId="155C4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BB80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019" w:type="dxa"/>
            <w:tcBorders>
              <w:tl2br w:val="nil"/>
              <w:tr2bl w:val="nil"/>
            </w:tcBorders>
            <w:shd w:val="clear" w:color="auto" w:fill="FFFFFF"/>
            <w:noWrap w:val="0"/>
            <w:vAlign w:val="center"/>
          </w:tcPr>
          <w:p w14:paraId="0728B9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柏子仁</w:t>
            </w:r>
          </w:p>
        </w:tc>
        <w:tc>
          <w:tcPr>
            <w:tcW w:w="783" w:type="dxa"/>
            <w:tcBorders>
              <w:tl2br w:val="nil"/>
              <w:tr2bl w:val="nil"/>
            </w:tcBorders>
            <w:shd w:val="clear" w:color="auto" w:fill="FFFFFF"/>
            <w:noWrap w:val="0"/>
            <w:vAlign w:val="center"/>
          </w:tcPr>
          <w:p w14:paraId="0582AF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C2F76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选货，气清香。长4～7mm，直径1.5～3mm。破粒率≤3%。</w:t>
            </w:r>
          </w:p>
        </w:tc>
        <w:tc>
          <w:tcPr>
            <w:tcW w:w="1181" w:type="dxa"/>
            <w:tcBorders>
              <w:tl2br w:val="nil"/>
              <w:tr2bl w:val="nil"/>
            </w:tcBorders>
            <w:shd w:val="clear" w:color="auto" w:fill="FFFFFF"/>
            <w:noWrap w:val="0"/>
            <w:vAlign w:val="center"/>
          </w:tcPr>
          <w:p w14:paraId="6397F2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543623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7250E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6E5D4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209.5</w:t>
            </w:r>
          </w:p>
        </w:tc>
      </w:tr>
      <w:tr w14:paraId="29214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827D5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19" w:type="dxa"/>
            <w:tcBorders>
              <w:tl2br w:val="nil"/>
              <w:tr2bl w:val="nil"/>
            </w:tcBorders>
            <w:shd w:val="clear" w:color="auto" w:fill="FFFFFF"/>
            <w:noWrap w:val="0"/>
            <w:vAlign w:val="center"/>
          </w:tcPr>
          <w:p w14:paraId="1F47FF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败酱草</w:t>
            </w:r>
          </w:p>
        </w:tc>
        <w:tc>
          <w:tcPr>
            <w:tcW w:w="783" w:type="dxa"/>
            <w:tcBorders>
              <w:tl2br w:val="nil"/>
              <w:tr2bl w:val="nil"/>
            </w:tcBorders>
            <w:shd w:val="clear" w:color="auto" w:fill="FFFFFF"/>
            <w:noWrap w:val="0"/>
            <w:vAlign w:val="center"/>
          </w:tcPr>
          <w:p w14:paraId="17D1A4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D9177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无木化老茎，无杂草。</w:t>
            </w:r>
          </w:p>
        </w:tc>
        <w:tc>
          <w:tcPr>
            <w:tcW w:w="1181" w:type="dxa"/>
            <w:tcBorders>
              <w:tl2br w:val="nil"/>
              <w:tr2bl w:val="nil"/>
            </w:tcBorders>
            <w:shd w:val="clear" w:color="auto" w:fill="FFFFFF"/>
            <w:noWrap w:val="0"/>
            <w:vAlign w:val="center"/>
          </w:tcPr>
          <w:p w14:paraId="5B4FBE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4F916A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0DE16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5814E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38.5</w:t>
            </w:r>
          </w:p>
        </w:tc>
      </w:tr>
      <w:tr w14:paraId="6016E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149E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19" w:type="dxa"/>
            <w:tcBorders>
              <w:tl2br w:val="nil"/>
              <w:tr2bl w:val="nil"/>
            </w:tcBorders>
            <w:shd w:val="clear" w:color="auto" w:fill="FFFFFF"/>
            <w:noWrap w:val="0"/>
            <w:vAlign w:val="center"/>
          </w:tcPr>
          <w:p w14:paraId="194830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板蓝根</w:t>
            </w:r>
          </w:p>
        </w:tc>
        <w:tc>
          <w:tcPr>
            <w:tcW w:w="783" w:type="dxa"/>
            <w:tcBorders>
              <w:tl2br w:val="nil"/>
              <w:tr2bl w:val="nil"/>
            </w:tcBorders>
            <w:shd w:val="clear" w:color="auto" w:fill="FFFFFF"/>
            <w:noWrap w:val="0"/>
            <w:vAlign w:val="center"/>
          </w:tcPr>
          <w:p w14:paraId="59DBB7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FE13D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选货，切面皮部黄白色，木部黄色；饮片直径不低于0.6cm。</w:t>
            </w:r>
          </w:p>
        </w:tc>
        <w:tc>
          <w:tcPr>
            <w:tcW w:w="1181" w:type="dxa"/>
            <w:tcBorders>
              <w:tl2br w:val="nil"/>
              <w:tr2bl w:val="nil"/>
            </w:tcBorders>
            <w:shd w:val="clear" w:color="auto" w:fill="FFFFFF"/>
            <w:noWrap w:val="0"/>
            <w:vAlign w:val="center"/>
          </w:tcPr>
          <w:p w14:paraId="20ACD1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455A60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55CDF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2019E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64.1</w:t>
            </w:r>
          </w:p>
        </w:tc>
      </w:tr>
      <w:tr w14:paraId="595C8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ECDBC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19" w:type="dxa"/>
            <w:tcBorders>
              <w:tl2br w:val="nil"/>
              <w:tr2bl w:val="nil"/>
            </w:tcBorders>
            <w:shd w:val="clear" w:color="auto" w:fill="FFFFFF"/>
            <w:noWrap w:val="0"/>
            <w:vAlign w:val="center"/>
          </w:tcPr>
          <w:p w14:paraId="14C1D0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半边莲</w:t>
            </w:r>
          </w:p>
        </w:tc>
        <w:tc>
          <w:tcPr>
            <w:tcW w:w="783" w:type="dxa"/>
            <w:tcBorders>
              <w:tl2br w:val="nil"/>
              <w:tr2bl w:val="nil"/>
            </w:tcBorders>
            <w:shd w:val="clear" w:color="auto" w:fill="FFFFFF"/>
            <w:noWrap w:val="0"/>
            <w:vAlign w:val="center"/>
          </w:tcPr>
          <w:p w14:paraId="2646B0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EA2F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根占比≥15%，无杂质。</w:t>
            </w:r>
          </w:p>
        </w:tc>
        <w:tc>
          <w:tcPr>
            <w:tcW w:w="1181" w:type="dxa"/>
            <w:tcBorders>
              <w:tl2br w:val="nil"/>
              <w:tr2bl w:val="nil"/>
            </w:tcBorders>
            <w:shd w:val="clear" w:color="auto" w:fill="FFFFFF"/>
            <w:noWrap w:val="0"/>
            <w:vAlign w:val="center"/>
          </w:tcPr>
          <w:p w14:paraId="6C3B9A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A7A47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6FE0D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9977B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95.5</w:t>
            </w:r>
          </w:p>
        </w:tc>
      </w:tr>
      <w:tr w14:paraId="0F468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C5FC2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19" w:type="dxa"/>
            <w:tcBorders>
              <w:tl2br w:val="nil"/>
              <w:tr2bl w:val="nil"/>
            </w:tcBorders>
            <w:shd w:val="clear" w:color="auto" w:fill="FFFFFF"/>
            <w:noWrap w:val="0"/>
            <w:vAlign w:val="center"/>
          </w:tcPr>
          <w:p w14:paraId="56DE3E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半枝莲</w:t>
            </w:r>
          </w:p>
        </w:tc>
        <w:tc>
          <w:tcPr>
            <w:tcW w:w="783" w:type="dxa"/>
            <w:tcBorders>
              <w:tl2br w:val="nil"/>
              <w:tr2bl w:val="nil"/>
            </w:tcBorders>
            <w:shd w:val="clear" w:color="auto" w:fill="FFFFFF"/>
            <w:noWrap w:val="0"/>
            <w:vAlign w:val="center"/>
          </w:tcPr>
          <w:p w14:paraId="645D1E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5E3E0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新货，身干，叶多色绿，无杂质。</w:t>
            </w:r>
          </w:p>
        </w:tc>
        <w:tc>
          <w:tcPr>
            <w:tcW w:w="1181" w:type="dxa"/>
            <w:tcBorders>
              <w:tl2br w:val="nil"/>
              <w:tr2bl w:val="nil"/>
            </w:tcBorders>
            <w:shd w:val="clear" w:color="auto" w:fill="FFFFFF"/>
            <w:noWrap w:val="0"/>
            <w:vAlign w:val="center"/>
          </w:tcPr>
          <w:p w14:paraId="4126E6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4F65F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28FC5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6E4E0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w:t>
            </w:r>
          </w:p>
        </w:tc>
      </w:tr>
      <w:tr w14:paraId="5460C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A8749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19" w:type="dxa"/>
            <w:tcBorders>
              <w:tl2br w:val="nil"/>
              <w:tr2bl w:val="nil"/>
            </w:tcBorders>
            <w:shd w:val="clear" w:color="auto" w:fill="FFFFFF"/>
            <w:noWrap w:val="0"/>
            <w:vAlign w:val="center"/>
          </w:tcPr>
          <w:p w14:paraId="1A7661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薄荷</w:t>
            </w:r>
          </w:p>
        </w:tc>
        <w:tc>
          <w:tcPr>
            <w:tcW w:w="783" w:type="dxa"/>
            <w:tcBorders>
              <w:tl2br w:val="nil"/>
              <w:tr2bl w:val="nil"/>
            </w:tcBorders>
            <w:shd w:val="clear" w:color="auto" w:fill="FFFFFF"/>
            <w:noWrap w:val="0"/>
            <w:vAlign w:val="center"/>
          </w:tcPr>
          <w:p w14:paraId="4EAEEA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094EA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选货，色鲜绿，段均匀,无杂质；叶占比40%以上。</w:t>
            </w:r>
          </w:p>
        </w:tc>
        <w:tc>
          <w:tcPr>
            <w:tcW w:w="1181" w:type="dxa"/>
            <w:tcBorders>
              <w:tl2br w:val="nil"/>
              <w:tr2bl w:val="nil"/>
            </w:tcBorders>
            <w:shd w:val="clear" w:color="auto" w:fill="FFFFFF"/>
            <w:noWrap w:val="0"/>
            <w:vAlign w:val="center"/>
          </w:tcPr>
          <w:p w14:paraId="6794D9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121" w:type="dxa"/>
            <w:tcBorders>
              <w:tl2br w:val="nil"/>
              <w:tr2bl w:val="nil"/>
            </w:tcBorders>
            <w:shd w:val="clear" w:color="auto" w:fill="FFFFFF"/>
            <w:noWrap w:val="0"/>
            <w:vAlign w:val="center"/>
          </w:tcPr>
          <w:p w14:paraId="79590E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06BAD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2350B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43.65</w:t>
            </w:r>
          </w:p>
        </w:tc>
      </w:tr>
      <w:tr w14:paraId="3EF6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27752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19" w:type="dxa"/>
            <w:tcBorders>
              <w:tl2br w:val="nil"/>
              <w:tr2bl w:val="nil"/>
            </w:tcBorders>
            <w:shd w:val="clear" w:color="auto" w:fill="FFFFFF"/>
            <w:noWrap w:val="0"/>
            <w:vAlign w:val="center"/>
          </w:tcPr>
          <w:p w14:paraId="2724C5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薄荷脑</w:t>
            </w:r>
          </w:p>
        </w:tc>
        <w:tc>
          <w:tcPr>
            <w:tcW w:w="783" w:type="dxa"/>
            <w:tcBorders>
              <w:tl2br w:val="nil"/>
              <w:tr2bl w:val="nil"/>
            </w:tcBorders>
            <w:shd w:val="clear" w:color="auto" w:fill="FFFFFF"/>
            <w:noWrap w:val="0"/>
            <w:vAlign w:val="center"/>
          </w:tcPr>
          <w:p w14:paraId="258C27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F92AC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具备批准文号</w:t>
            </w:r>
          </w:p>
        </w:tc>
        <w:tc>
          <w:tcPr>
            <w:tcW w:w="1181" w:type="dxa"/>
            <w:tcBorders>
              <w:tl2br w:val="nil"/>
              <w:tr2bl w:val="nil"/>
            </w:tcBorders>
            <w:shd w:val="clear" w:color="auto" w:fill="FFFFFF"/>
            <w:noWrap w:val="0"/>
            <w:vAlign w:val="center"/>
          </w:tcPr>
          <w:p w14:paraId="05C440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7131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B7FB6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DB983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r>
      <w:tr w14:paraId="2F808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576B2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019" w:type="dxa"/>
            <w:tcBorders>
              <w:tl2br w:val="nil"/>
              <w:tr2bl w:val="nil"/>
            </w:tcBorders>
            <w:shd w:val="clear" w:color="auto" w:fill="FFFFFF"/>
            <w:noWrap w:val="0"/>
            <w:vAlign w:val="center"/>
          </w:tcPr>
          <w:p w14:paraId="3F35A7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北沙参</w:t>
            </w:r>
          </w:p>
        </w:tc>
        <w:tc>
          <w:tcPr>
            <w:tcW w:w="783" w:type="dxa"/>
            <w:tcBorders>
              <w:tl2br w:val="nil"/>
              <w:tr2bl w:val="nil"/>
            </w:tcBorders>
            <w:shd w:val="clear" w:color="auto" w:fill="FFFFFF"/>
            <w:noWrap w:val="0"/>
            <w:vAlign w:val="center"/>
          </w:tcPr>
          <w:p w14:paraId="2FD351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B26A4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选货，直径0.5~1.2cm，无根头片，无空洞。</w:t>
            </w:r>
          </w:p>
        </w:tc>
        <w:tc>
          <w:tcPr>
            <w:tcW w:w="1181" w:type="dxa"/>
            <w:tcBorders>
              <w:tl2br w:val="nil"/>
              <w:tr2bl w:val="nil"/>
            </w:tcBorders>
            <w:shd w:val="clear" w:color="auto" w:fill="FFFFFF"/>
            <w:noWrap w:val="0"/>
            <w:vAlign w:val="center"/>
          </w:tcPr>
          <w:p w14:paraId="4C740A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21" w:type="dxa"/>
            <w:tcBorders>
              <w:tl2br w:val="nil"/>
              <w:tr2bl w:val="nil"/>
            </w:tcBorders>
            <w:shd w:val="clear" w:color="auto" w:fill="FFFFFF"/>
            <w:noWrap w:val="0"/>
            <w:vAlign w:val="center"/>
          </w:tcPr>
          <w:p w14:paraId="4EB3F9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F8BAC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76439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103.5</w:t>
            </w:r>
          </w:p>
        </w:tc>
      </w:tr>
      <w:tr w14:paraId="72ECC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6E998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019" w:type="dxa"/>
            <w:tcBorders>
              <w:tl2br w:val="nil"/>
              <w:tr2bl w:val="nil"/>
            </w:tcBorders>
            <w:shd w:val="clear" w:color="auto" w:fill="FFFFFF"/>
            <w:noWrap w:val="0"/>
            <w:vAlign w:val="center"/>
          </w:tcPr>
          <w:p w14:paraId="1BC184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槟榔</w:t>
            </w:r>
          </w:p>
        </w:tc>
        <w:tc>
          <w:tcPr>
            <w:tcW w:w="783" w:type="dxa"/>
            <w:tcBorders>
              <w:tl2br w:val="nil"/>
              <w:tr2bl w:val="nil"/>
            </w:tcBorders>
            <w:shd w:val="clear" w:color="auto" w:fill="FFFFFF"/>
            <w:noWrap w:val="0"/>
            <w:vAlign w:val="center"/>
          </w:tcPr>
          <w:p w14:paraId="310137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728F0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选货，直径1.5〜3cm，大小均一，无碎渣。</w:t>
            </w:r>
          </w:p>
        </w:tc>
        <w:tc>
          <w:tcPr>
            <w:tcW w:w="1181" w:type="dxa"/>
            <w:tcBorders>
              <w:tl2br w:val="nil"/>
              <w:tr2bl w:val="nil"/>
            </w:tcBorders>
            <w:shd w:val="clear" w:color="auto" w:fill="FFFFFF"/>
            <w:noWrap w:val="0"/>
            <w:vAlign w:val="center"/>
          </w:tcPr>
          <w:p w14:paraId="235B25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121" w:type="dxa"/>
            <w:tcBorders>
              <w:tl2br w:val="nil"/>
              <w:tr2bl w:val="nil"/>
            </w:tcBorders>
            <w:shd w:val="clear" w:color="auto" w:fill="FFFFFF"/>
            <w:noWrap w:val="0"/>
            <w:vAlign w:val="center"/>
          </w:tcPr>
          <w:p w14:paraId="6C083C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A5A88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E1E4F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r>
      <w:tr w14:paraId="02060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D1B65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19" w:type="dxa"/>
            <w:tcBorders>
              <w:tl2br w:val="nil"/>
              <w:tr2bl w:val="nil"/>
            </w:tcBorders>
            <w:shd w:val="clear" w:color="auto" w:fill="FFFFFF"/>
            <w:noWrap w:val="0"/>
            <w:vAlign w:val="center"/>
          </w:tcPr>
          <w:p w14:paraId="3C2598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蚕沙</w:t>
            </w:r>
          </w:p>
        </w:tc>
        <w:tc>
          <w:tcPr>
            <w:tcW w:w="783" w:type="dxa"/>
            <w:tcBorders>
              <w:tl2br w:val="nil"/>
              <w:tr2bl w:val="nil"/>
            </w:tcBorders>
            <w:shd w:val="clear" w:color="auto" w:fill="FFFFFF"/>
            <w:noWrap w:val="0"/>
            <w:vAlign w:val="center"/>
          </w:tcPr>
          <w:p w14:paraId="069430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490B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圆柱形小颗粒，长约0.3cm。</w:t>
            </w:r>
          </w:p>
        </w:tc>
        <w:tc>
          <w:tcPr>
            <w:tcW w:w="1181" w:type="dxa"/>
            <w:tcBorders>
              <w:tl2br w:val="nil"/>
              <w:tr2bl w:val="nil"/>
            </w:tcBorders>
            <w:shd w:val="clear" w:color="auto" w:fill="FFFFFF"/>
            <w:noWrap w:val="0"/>
            <w:vAlign w:val="center"/>
          </w:tcPr>
          <w:p w14:paraId="7F698C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4BDEC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93B8F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217E7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15CF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B5EC3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019" w:type="dxa"/>
            <w:tcBorders>
              <w:tl2br w:val="nil"/>
              <w:tr2bl w:val="nil"/>
            </w:tcBorders>
            <w:shd w:val="clear" w:color="auto" w:fill="FFFFFF"/>
            <w:noWrap w:val="0"/>
            <w:vAlign w:val="center"/>
          </w:tcPr>
          <w:p w14:paraId="01BC11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侧柏叶</w:t>
            </w:r>
          </w:p>
        </w:tc>
        <w:tc>
          <w:tcPr>
            <w:tcW w:w="783" w:type="dxa"/>
            <w:tcBorders>
              <w:tl2br w:val="nil"/>
              <w:tr2bl w:val="nil"/>
            </w:tcBorders>
            <w:shd w:val="clear" w:color="auto" w:fill="FFFFFF"/>
            <w:noWrap w:val="0"/>
            <w:vAlign w:val="center"/>
          </w:tcPr>
          <w:p w14:paraId="6D74A7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59582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选货，叶完整，无杂质。</w:t>
            </w:r>
          </w:p>
        </w:tc>
        <w:tc>
          <w:tcPr>
            <w:tcW w:w="1181" w:type="dxa"/>
            <w:tcBorders>
              <w:tl2br w:val="nil"/>
              <w:tr2bl w:val="nil"/>
            </w:tcBorders>
            <w:shd w:val="clear" w:color="auto" w:fill="FFFFFF"/>
            <w:noWrap w:val="0"/>
            <w:vAlign w:val="center"/>
          </w:tcPr>
          <w:p w14:paraId="29BF7B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4D5FB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31A4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E7C4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r>
      <w:tr w14:paraId="4DA2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F96BC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19" w:type="dxa"/>
            <w:tcBorders>
              <w:tl2br w:val="nil"/>
              <w:tr2bl w:val="nil"/>
            </w:tcBorders>
            <w:shd w:val="clear" w:color="auto" w:fill="FFFFFF"/>
            <w:noWrap w:val="0"/>
            <w:vAlign w:val="center"/>
          </w:tcPr>
          <w:p w14:paraId="2D58DE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燀苦杏仁</w:t>
            </w:r>
          </w:p>
        </w:tc>
        <w:tc>
          <w:tcPr>
            <w:tcW w:w="783" w:type="dxa"/>
            <w:tcBorders>
              <w:tl2br w:val="nil"/>
              <w:tr2bl w:val="nil"/>
            </w:tcBorders>
            <w:shd w:val="clear" w:color="auto" w:fill="FFFFFF"/>
            <w:noWrap w:val="0"/>
            <w:vAlign w:val="center"/>
          </w:tcPr>
          <w:p w14:paraId="6EB07A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BB092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燀制，选货，扁心形，无油片。长1～1.9cm，宽.8～1.5cm，厚0.5-0.8cm。</w:t>
            </w:r>
          </w:p>
        </w:tc>
        <w:tc>
          <w:tcPr>
            <w:tcW w:w="1181" w:type="dxa"/>
            <w:tcBorders>
              <w:tl2br w:val="nil"/>
              <w:tr2bl w:val="nil"/>
            </w:tcBorders>
            <w:shd w:val="clear" w:color="auto" w:fill="FFFFFF"/>
            <w:noWrap w:val="0"/>
            <w:vAlign w:val="center"/>
          </w:tcPr>
          <w:p w14:paraId="07EEF6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121" w:type="dxa"/>
            <w:tcBorders>
              <w:tl2br w:val="nil"/>
              <w:tr2bl w:val="nil"/>
            </w:tcBorders>
            <w:shd w:val="clear" w:color="auto" w:fill="FFFFFF"/>
            <w:noWrap w:val="0"/>
            <w:vAlign w:val="center"/>
          </w:tcPr>
          <w:p w14:paraId="57120B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88EB7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E404A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76.2</w:t>
            </w:r>
          </w:p>
        </w:tc>
      </w:tr>
      <w:tr w14:paraId="15B90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87394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019" w:type="dxa"/>
            <w:tcBorders>
              <w:tl2br w:val="nil"/>
              <w:tr2bl w:val="nil"/>
            </w:tcBorders>
            <w:shd w:val="clear" w:color="auto" w:fill="FFFFFF"/>
            <w:noWrap w:val="0"/>
            <w:vAlign w:val="center"/>
          </w:tcPr>
          <w:p w14:paraId="6B37C7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炒苍耳子</w:t>
            </w:r>
          </w:p>
        </w:tc>
        <w:tc>
          <w:tcPr>
            <w:tcW w:w="783" w:type="dxa"/>
            <w:tcBorders>
              <w:tl2br w:val="nil"/>
              <w:tr2bl w:val="nil"/>
            </w:tcBorders>
            <w:shd w:val="clear" w:color="auto" w:fill="FFFFFF"/>
            <w:noWrap w:val="0"/>
            <w:vAlign w:val="center"/>
          </w:tcPr>
          <w:p w14:paraId="118A19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4B19C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炒制，选货，长1～1.5cm，直径0.4-0.7cm，去刺，筛净。</w:t>
            </w:r>
          </w:p>
        </w:tc>
        <w:tc>
          <w:tcPr>
            <w:tcW w:w="1181" w:type="dxa"/>
            <w:tcBorders>
              <w:tl2br w:val="nil"/>
              <w:tr2bl w:val="nil"/>
            </w:tcBorders>
            <w:shd w:val="clear" w:color="auto" w:fill="FFFFFF"/>
            <w:noWrap w:val="0"/>
            <w:vAlign w:val="center"/>
          </w:tcPr>
          <w:p w14:paraId="692E40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0032FF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A67CE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34087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r>
      <w:tr w14:paraId="7901F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0A2B2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19" w:type="dxa"/>
            <w:tcBorders>
              <w:tl2br w:val="nil"/>
              <w:tr2bl w:val="nil"/>
            </w:tcBorders>
            <w:shd w:val="clear" w:color="auto" w:fill="FFFFFF"/>
            <w:noWrap w:val="0"/>
            <w:vAlign w:val="center"/>
          </w:tcPr>
          <w:p w14:paraId="690148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炒谷芽</w:t>
            </w:r>
          </w:p>
        </w:tc>
        <w:tc>
          <w:tcPr>
            <w:tcW w:w="783" w:type="dxa"/>
            <w:tcBorders>
              <w:tl2br w:val="nil"/>
              <w:tr2bl w:val="nil"/>
            </w:tcBorders>
            <w:shd w:val="clear" w:color="auto" w:fill="FFFFFF"/>
            <w:noWrap w:val="0"/>
            <w:vAlign w:val="center"/>
          </w:tcPr>
          <w:p w14:paraId="56F9E6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32438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炒制，颗粒饱满，均匀、淡黄或橙黄、生有根芽。</w:t>
            </w:r>
          </w:p>
        </w:tc>
        <w:tc>
          <w:tcPr>
            <w:tcW w:w="1181" w:type="dxa"/>
            <w:tcBorders>
              <w:tl2br w:val="nil"/>
              <w:tr2bl w:val="nil"/>
            </w:tcBorders>
            <w:shd w:val="clear" w:color="auto" w:fill="FFFFFF"/>
            <w:noWrap w:val="0"/>
            <w:vAlign w:val="center"/>
          </w:tcPr>
          <w:p w14:paraId="1D6E99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3BE30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7B48A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8B04D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0AE13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6B097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19" w:type="dxa"/>
            <w:tcBorders>
              <w:tl2br w:val="nil"/>
              <w:tr2bl w:val="nil"/>
            </w:tcBorders>
            <w:shd w:val="clear" w:color="auto" w:fill="FFFFFF"/>
            <w:noWrap w:val="0"/>
            <w:vAlign w:val="center"/>
          </w:tcPr>
          <w:p w14:paraId="2D9C18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炒鸡内金</w:t>
            </w:r>
          </w:p>
        </w:tc>
        <w:tc>
          <w:tcPr>
            <w:tcW w:w="783" w:type="dxa"/>
            <w:tcBorders>
              <w:tl2br w:val="nil"/>
              <w:tr2bl w:val="nil"/>
            </w:tcBorders>
            <w:shd w:val="clear" w:color="auto" w:fill="FFFFFF"/>
            <w:noWrap w:val="0"/>
            <w:vAlign w:val="center"/>
          </w:tcPr>
          <w:p w14:paraId="32EA8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846E6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炒制，选货，无杂质。</w:t>
            </w:r>
          </w:p>
        </w:tc>
        <w:tc>
          <w:tcPr>
            <w:tcW w:w="1181" w:type="dxa"/>
            <w:tcBorders>
              <w:tl2br w:val="nil"/>
              <w:tr2bl w:val="nil"/>
            </w:tcBorders>
            <w:shd w:val="clear" w:color="auto" w:fill="FFFFFF"/>
            <w:noWrap w:val="0"/>
            <w:vAlign w:val="center"/>
          </w:tcPr>
          <w:p w14:paraId="58F3B1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21" w:type="dxa"/>
            <w:tcBorders>
              <w:tl2br w:val="nil"/>
              <w:tr2bl w:val="nil"/>
            </w:tcBorders>
            <w:shd w:val="clear" w:color="auto" w:fill="FFFFFF"/>
            <w:noWrap w:val="0"/>
            <w:vAlign w:val="center"/>
          </w:tcPr>
          <w:p w14:paraId="0B625A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C4E93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67F0E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46.85</w:t>
            </w:r>
          </w:p>
        </w:tc>
      </w:tr>
      <w:tr w14:paraId="50C3F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250E4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019" w:type="dxa"/>
            <w:tcBorders>
              <w:tl2br w:val="nil"/>
              <w:tr2bl w:val="nil"/>
            </w:tcBorders>
            <w:shd w:val="clear" w:color="auto" w:fill="FFFFFF"/>
            <w:noWrap w:val="0"/>
            <w:vAlign w:val="center"/>
          </w:tcPr>
          <w:p w14:paraId="4DDFB5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炒蒺藜</w:t>
            </w:r>
          </w:p>
        </w:tc>
        <w:tc>
          <w:tcPr>
            <w:tcW w:w="783" w:type="dxa"/>
            <w:tcBorders>
              <w:tl2br w:val="nil"/>
              <w:tr2bl w:val="nil"/>
            </w:tcBorders>
            <w:shd w:val="clear" w:color="auto" w:fill="FFFFFF"/>
            <w:noWrap w:val="0"/>
            <w:vAlign w:val="center"/>
          </w:tcPr>
          <w:p w14:paraId="71CECF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2BA64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炒制，选货，无尖刺，无败油味，无黑果无杂质；直径0.7～1.2cm。</w:t>
            </w:r>
          </w:p>
        </w:tc>
        <w:tc>
          <w:tcPr>
            <w:tcW w:w="1181" w:type="dxa"/>
            <w:tcBorders>
              <w:tl2br w:val="nil"/>
              <w:tr2bl w:val="nil"/>
            </w:tcBorders>
            <w:shd w:val="clear" w:color="auto" w:fill="FFFFFF"/>
            <w:noWrap w:val="0"/>
            <w:vAlign w:val="center"/>
          </w:tcPr>
          <w:p w14:paraId="578D2A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7317F1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D6B23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9EBC0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r>
      <w:tr w14:paraId="48CDA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40DAC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019" w:type="dxa"/>
            <w:tcBorders>
              <w:tl2br w:val="nil"/>
              <w:tr2bl w:val="nil"/>
            </w:tcBorders>
            <w:shd w:val="clear" w:color="auto" w:fill="FFFFFF"/>
            <w:noWrap w:val="0"/>
            <w:vAlign w:val="center"/>
          </w:tcPr>
          <w:p w14:paraId="152EBC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炒芥子</w:t>
            </w:r>
          </w:p>
        </w:tc>
        <w:tc>
          <w:tcPr>
            <w:tcW w:w="783" w:type="dxa"/>
            <w:tcBorders>
              <w:tl2br w:val="nil"/>
              <w:tr2bl w:val="nil"/>
            </w:tcBorders>
            <w:shd w:val="clear" w:color="auto" w:fill="FFFFFF"/>
            <w:noWrap w:val="0"/>
            <w:vAlign w:val="center"/>
          </w:tcPr>
          <w:p w14:paraId="1865EF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E8D41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炒制，选货，炒白芥子，过筛去碎渣，无杂质。</w:t>
            </w:r>
          </w:p>
        </w:tc>
        <w:tc>
          <w:tcPr>
            <w:tcW w:w="1181" w:type="dxa"/>
            <w:tcBorders>
              <w:tl2br w:val="nil"/>
              <w:tr2bl w:val="nil"/>
            </w:tcBorders>
            <w:shd w:val="clear" w:color="auto" w:fill="FFFFFF"/>
            <w:noWrap w:val="0"/>
            <w:vAlign w:val="center"/>
          </w:tcPr>
          <w:p w14:paraId="26D764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121" w:type="dxa"/>
            <w:tcBorders>
              <w:tl2br w:val="nil"/>
              <w:tr2bl w:val="nil"/>
            </w:tcBorders>
            <w:shd w:val="clear" w:color="auto" w:fill="FFFFFF"/>
            <w:noWrap w:val="0"/>
            <w:vAlign w:val="center"/>
          </w:tcPr>
          <w:p w14:paraId="07978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0C1FD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6A47E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r>
      <w:tr w14:paraId="53353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A15DB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019" w:type="dxa"/>
            <w:tcBorders>
              <w:tl2br w:val="nil"/>
              <w:tr2bl w:val="nil"/>
            </w:tcBorders>
            <w:shd w:val="clear" w:color="auto" w:fill="FFFFFF"/>
            <w:noWrap w:val="0"/>
            <w:vAlign w:val="center"/>
          </w:tcPr>
          <w:p w14:paraId="638ACB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炒莱菔子</w:t>
            </w:r>
          </w:p>
        </w:tc>
        <w:tc>
          <w:tcPr>
            <w:tcW w:w="783" w:type="dxa"/>
            <w:tcBorders>
              <w:tl2br w:val="nil"/>
              <w:tr2bl w:val="nil"/>
            </w:tcBorders>
            <w:shd w:val="clear" w:color="auto" w:fill="FFFFFF"/>
            <w:noWrap w:val="0"/>
            <w:vAlign w:val="center"/>
          </w:tcPr>
          <w:p w14:paraId="24A00B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C52A1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炒制，选货，无杂质，粒度均匀。</w:t>
            </w:r>
          </w:p>
        </w:tc>
        <w:tc>
          <w:tcPr>
            <w:tcW w:w="1181" w:type="dxa"/>
            <w:tcBorders>
              <w:tl2br w:val="nil"/>
              <w:tr2bl w:val="nil"/>
            </w:tcBorders>
            <w:shd w:val="clear" w:color="auto" w:fill="FFFFFF"/>
            <w:noWrap w:val="0"/>
            <w:vAlign w:val="center"/>
          </w:tcPr>
          <w:p w14:paraId="01BAC4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21" w:type="dxa"/>
            <w:tcBorders>
              <w:tl2br w:val="nil"/>
              <w:tr2bl w:val="nil"/>
            </w:tcBorders>
            <w:shd w:val="clear" w:color="auto" w:fill="FFFFFF"/>
            <w:noWrap w:val="0"/>
            <w:vAlign w:val="center"/>
          </w:tcPr>
          <w:p w14:paraId="77E698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30D19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007E9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35.5</w:t>
            </w:r>
          </w:p>
        </w:tc>
      </w:tr>
      <w:tr w14:paraId="2C8F0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8D32B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019" w:type="dxa"/>
            <w:tcBorders>
              <w:tl2br w:val="nil"/>
              <w:tr2bl w:val="nil"/>
            </w:tcBorders>
            <w:shd w:val="clear" w:color="auto" w:fill="FFFFFF"/>
            <w:noWrap w:val="0"/>
            <w:vAlign w:val="center"/>
          </w:tcPr>
          <w:p w14:paraId="694593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炒牛蒡子</w:t>
            </w:r>
          </w:p>
        </w:tc>
        <w:tc>
          <w:tcPr>
            <w:tcW w:w="783" w:type="dxa"/>
            <w:tcBorders>
              <w:tl2br w:val="nil"/>
              <w:tr2bl w:val="nil"/>
            </w:tcBorders>
            <w:shd w:val="clear" w:color="auto" w:fill="FFFFFF"/>
            <w:noWrap w:val="0"/>
            <w:vAlign w:val="center"/>
          </w:tcPr>
          <w:p w14:paraId="5623AF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958EC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炒制，选货，果实饱满，无杂质。</w:t>
            </w:r>
          </w:p>
        </w:tc>
        <w:tc>
          <w:tcPr>
            <w:tcW w:w="1181" w:type="dxa"/>
            <w:tcBorders>
              <w:tl2br w:val="nil"/>
              <w:tr2bl w:val="nil"/>
            </w:tcBorders>
            <w:shd w:val="clear" w:color="auto" w:fill="FFFFFF"/>
            <w:noWrap w:val="0"/>
            <w:vAlign w:val="center"/>
          </w:tcPr>
          <w:p w14:paraId="7B2D2E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129583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1EA97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27074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r>
      <w:tr w14:paraId="0A092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8C9C9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19" w:type="dxa"/>
            <w:tcBorders>
              <w:tl2br w:val="nil"/>
              <w:tr2bl w:val="nil"/>
            </w:tcBorders>
            <w:shd w:val="clear" w:color="auto" w:fill="FFFFFF"/>
            <w:noWrap w:val="0"/>
            <w:vAlign w:val="center"/>
          </w:tcPr>
          <w:p w14:paraId="05266C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炒葶苈子</w:t>
            </w:r>
          </w:p>
        </w:tc>
        <w:tc>
          <w:tcPr>
            <w:tcW w:w="783" w:type="dxa"/>
            <w:tcBorders>
              <w:tl2br w:val="nil"/>
              <w:tr2bl w:val="nil"/>
            </w:tcBorders>
            <w:shd w:val="clear" w:color="auto" w:fill="FFFFFF"/>
            <w:noWrap w:val="0"/>
            <w:vAlign w:val="center"/>
          </w:tcPr>
          <w:p w14:paraId="7A6945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3439A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选货，棕色，粒充实均匀，无杂质。</w:t>
            </w:r>
          </w:p>
        </w:tc>
        <w:tc>
          <w:tcPr>
            <w:tcW w:w="1181" w:type="dxa"/>
            <w:tcBorders>
              <w:tl2br w:val="nil"/>
              <w:tr2bl w:val="nil"/>
            </w:tcBorders>
            <w:shd w:val="clear" w:color="auto" w:fill="FFFFFF"/>
            <w:noWrap w:val="0"/>
            <w:vAlign w:val="center"/>
          </w:tcPr>
          <w:p w14:paraId="61AF73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580EF4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60EA4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5921C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r>
      <w:tr w14:paraId="63F74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412C5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019" w:type="dxa"/>
            <w:tcBorders>
              <w:tl2br w:val="nil"/>
              <w:tr2bl w:val="nil"/>
            </w:tcBorders>
            <w:shd w:val="clear" w:color="auto" w:fill="FFFFFF"/>
            <w:noWrap w:val="0"/>
            <w:vAlign w:val="center"/>
          </w:tcPr>
          <w:p w14:paraId="1E28B4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炒王不留行</w:t>
            </w:r>
          </w:p>
        </w:tc>
        <w:tc>
          <w:tcPr>
            <w:tcW w:w="783" w:type="dxa"/>
            <w:tcBorders>
              <w:tl2br w:val="nil"/>
              <w:tr2bl w:val="nil"/>
            </w:tcBorders>
            <w:shd w:val="clear" w:color="auto" w:fill="FFFFFF"/>
            <w:noWrap w:val="0"/>
            <w:vAlign w:val="center"/>
          </w:tcPr>
          <w:p w14:paraId="09F1DB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6CB4C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炒制，无焦花；爆花状占比率92%以上。</w:t>
            </w:r>
          </w:p>
        </w:tc>
        <w:tc>
          <w:tcPr>
            <w:tcW w:w="1181" w:type="dxa"/>
            <w:tcBorders>
              <w:tl2br w:val="nil"/>
              <w:tr2bl w:val="nil"/>
            </w:tcBorders>
            <w:shd w:val="clear" w:color="auto" w:fill="FFFFFF"/>
            <w:noWrap w:val="0"/>
            <w:vAlign w:val="center"/>
          </w:tcPr>
          <w:p w14:paraId="2501A4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69AA05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8D3F4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D9F2F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41.55</w:t>
            </w:r>
          </w:p>
        </w:tc>
      </w:tr>
      <w:tr w14:paraId="6B6F5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430CE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19" w:type="dxa"/>
            <w:tcBorders>
              <w:tl2br w:val="nil"/>
              <w:tr2bl w:val="nil"/>
            </w:tcBorders>
            <w:shd w:val="clear" w:color="auto" w:fill="FFFFFF"/>
            <w:noWrap w:val="0"/>
            <w:vAlign w:val="center"/>
          </w:tcPr>
          <w:p w14:paraId="1614FA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炒栀子</w:t>
            </w:r>
          </w:p>
        </w:tc>
        <w:tc>
          <w:tcPr>
            <w:tcW w:w="783" w:type="dxa"/>
            <w:tcBorders>
              <w:tl2br w:val="nil"/>
              <w:tr2bl w:val="nil"/>
            </w:tcBorders>
            <w:shd w:val="clear" w:color="auto" w:fill="FFFFFF"/>
            <w:noWrap w:val="0"/>
            <w:vAlign w:val="center"/>
          </w:tcPr>
          <w:p w14:paraId="11AEBD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103F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炒制，选货，筛去碎渣。</w:t>
            </w:r>
          </w:p>
        </w:tc>
        <w:tc>
          <w:tcPr>
            <w:tcW w:w="1181" w:type="dxa"/>
            <w:tcBorders>
              <w:tl2br w:val="nil"/>
              <w:tr2bl w:val="nil"/>
            </w:tcBorders>
            <w:shd w:val="clear" w:color="auto" w:fill="FFFFFF"/>
            <w:noWrap w:val="0"/>
            <w:vAlign w:val="center"/>
          </w:tcPr>
          <w:p w14:paraId="286CE7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3EA84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B4C2F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5322B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92.85</w:t>
            </w:r>
          </w:p>
        </w:tc>
      </w:tr>
      <w:tr w14:paraId="5893D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8A1D8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019" w:type="dxa"/>
            <w:tcBorders>
              <w:tl2br w:val="nil"/>
              <w:tr2bl w:val="nil"/>
            </w:tcBorders>
            <w:shd w:val="clear" w:color="auto" w:fill="FFFFFF"/>
            <w:noWrap w:val="0"/>
            <w:vAlign w:val="center"/>
          </w:tcPr>
          <w:p w14:paraId="67EE74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车前草</w:t>
            </w:r>
          </w:p>
        </w:tc>
        <w:tc>
          <w:tcPr>
            <w:tcW w:w="783" w:type="dxa"/>
            <w:tcBorders>
              <w:tl2br w:val="nil"/>
              <w:tr2bl w:val="nil"/>
            </w:tcBorders>
            <w:shd w:val="clear" w:color="auto" w:fill="FFFFFF"/>
            <w:noWrap w:val="0"/>
            <w:vAlign w:val="center"/>
          </w:tcPr>
          <w:p w14:paraId="0798F5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D2A58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生品，无杂草，无根头。</w:t>
            </w:r>
          </w:p>
        </w:tc>
        <w:tc>
          <w:tcPr>
            <w:tcW w:w="1181" w:type="dxa"/>
            <w:tcBorders>
              <w:tl2br w:val="nil"/>
              <w:tr2bl w:val="nil"/>
            </w:tcBorders>
            <w:shd w:val="clear" w:color="auto" w:fill="FFFFFF"/>
            <w:noWrap w:val="0"/>
            <w:vAlign w:val="center"/>
          </w:tcPr>
          <w:p w14:paraId="0DFA44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14896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41DA1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AB049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7D91C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68516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019" w:type="dxa"/>
            <w:tcBorders>
              <w:tl2br w:val="nil"/>
              <w:tr2bl w:val="nil"/>
            </w:tcBorders>
            <w:shd w:val="clear" w:color="auto" w:fill="FFFFFF"/>
            <w:noWrap w:val="0"/>
            <w:vAlign w:val="center"/>
          </w:tcPr>
          <w:p w14:paraId="3AF2D9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赤石脂</w:t>
            </w:r>
          </w:p>
        </w:tc>
        <w:tc>
          <w:tcPr>
            <w:tcW w:w="783" w:type="dxa"/>
            <w:tcBorders>
              <w:tl2br w:val="nil"/>
              <w:tr2bl w:val="nil"/>
            </w:tcBorders>
            <w:shd w:val="clear" w:color="auto" w:fill="FFFFFF"/>
            <w:noWrap w:val="0"/>
            <w:vAlign w:val="center"/>
          </w:tcPr>
          <w:p w14:paraId="293020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47A60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生品，选货，无杂质</w:t>
            </w:r>
          </w:p>
        </w:tc>
        <w:tc>
          <w:tcPr>
            <w:tcW w:w="1181" w:type="dxa"/>
            <w:tcBorders>
              <w:tl2br w:val="nil"/>
              <w:tr2bl w:val="nil"/>
            </w:tcBorders>
            <w:shd w:val="clear" w:color="auto" w:fill="FFFFFF"/>
            <w:noWrap w:val="0"/>
            <w:vAlign w:val="center"/>
          </w:tcPr>
          <w:p w14:paraId="7889C2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4E87E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53276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A98F5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r>
      <w:tr w14:paraId="5F31A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B64FA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019" w:type="dxa"/>
            <w:tcBorders>
              <w:tl2br w:val="nil"/>
              <w:tr2bl w:val="nil"/>
            </w:tcBorders>
            <w:shd w:val="clear" w:color="auto" w:fill="FFFFFF"/>
            <w:noWrap w:val="0"/>
            <w:vAlign w:val="center"/>
          </w:tcPr>
          <w:p w14:paraId="6F11A8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赤小豆</w:t>
            </w:r>
          </w:p>
        </w:tc>
        <w:tc>
          <w:tcPr>
            <w:tcW w:w="783" w:type="dxa"/>
            <w:tcBorders>
              <w:tl2br w:val="nil"/>
              <w:tr2bl w:val="nil"/>
            </w:tcBorders>
            <w:shd w:val="clear" w:color="auto" w:fill="FFFFFF"/>
            <w:noWrap w:val="0"/>
            <w:vAlign w:val="center"/>
          </w:tcPr>
          <w:p w14:paraId="7E81DA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1E2CE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选货，颗粒饱满，无破粒。</w:t>
            </w:r>
          </w:p>
        </w:tc>
        <w:tc>
          <w:tcPr>
            <w:tcW w:w="1181" w:type="dxa"/>
            <w:tcBorders>
              <w:tl2br w:val="nil"/>
              <w:tr2bl w:val="nil"/>
            </w:tcBorders>
            <w:shd w:val="clear" w:color="auto" w:fill="FFFFFF"/>
            <w:noWrap w:val="0"/>
            <w:vAlign w:val="center"/>
          </w:tcPr>
          <w:p w14:paraId="65004E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121" w:type="dxa"/>
            <w:tcBorders>
              <w:tl2br w:val="nil"/>
              <w:tr2bl w:val="nil"/>
            </w:tcBorders>
            <w:shd w:val="clear" w:color="auto" w:fill="FFFFFF"/>
            <w:noWrap w:val="0"/>
            <w:vAlign w:val="center"/>
          </w:tcPr>
          <w:p w14:paraId="4DE7FC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8E3FA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8DC02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w:t>
            </w:r>
          </w:p>
        </w:tc>
      </w:tr>
      <w:tr w14:paraId="32B23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91735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019" w:type="dxa"/>
            <w:tcBorders>
              <w:tl2br w:val="nil"/>
              <w:tr2bl w:val="nil"/>
            </w:tcBorders>
            <w:shd w:val="clear" w:color="auto" w:fill="FFFFFF"/>
            <w:noWrap w:val="0"/>
            <w:vAlign w:val="center"/>
          </w:tcPr>
          <w:p w14:paraId="59363D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茺蔚子</w:t>
            </w:r>
          </w:p>
        </w:tc>
        <w:tc>
          <w:tcPr>
            <w:tcW w:w="783" w:type="dxa"/>
            <w:tcBorders>
              <w:tl2br w:val="nil"/>
              <w:tr2bl w:val="nil"/>
            </w:tcBorders>
            <w:shd w:val="clear" w:color="auto" w:fill="FFFFFF"/>
            <w:noWrap w:val="0"/>
            <w:vAlign w:val="center"/>
          </w:tcPr>
          <w:p w14:paraId="56A5B2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AA33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生品，选货，除去杂质，筛去灰屑。</w:t>
            </w:r>
          </w:p>
        </w:tc>
        <w:tc>
          <w:tcPr>
            <w:tcW w:w="1181" w:type="dxa"/>
            <w:tcBorders>
              <w:tl2br w:val="nil"/>
              <w:tr2bl w:val="nil"/>
            </w:tcBorders>
            <w:shd w:val="clear" w:color="auto" w:fill="FFFFFF"/>
            <w:noWrap w:val="0"/>
            <w:vAlign w:val="center"/>
          </w:tcPr>
          <w:p w14:paraId="1E17EC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F53E6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A2485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CB156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r>
      <w:tr w14:paraId="08057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7B3FA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019" w:type="dxa"/>
            <w:tcBorders>
              <w:tl2br w:val="nil"/>
              <w:tr2bl w:val="nil"/>
            </w:tcBorders>
            <w:shd w:val="clear" w:color="auto" w:fill="FFFFFF"/>
            <w:noWrap w:val="0"/>
            <w:vAlign w:val="center"/>
          </w:tcPr>
          <w:p w14:paraId="1A5DF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楮实子</w:t>
            </w:r>
          </w:p>
        </w:tc>
        <w:tc>
          <w:tcPr>
            <w:tcW w:w="783" w:type="dxa"/>
            <w:tcBorders>
              <w:tl2br w:val="nil"/>
              <w:tr2bl w:val="nil"/>
            </w:tcBorders>
            <w:shd w:val="clear" w:color="auto" w:fill="FFFFFF"/>
            <w:noWrap w:val="0"/>
            <w:vAlign w:val="center"/>
          </w:tcPr>
          <w:p w14:paraId="15BCD5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9F464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无杂质；直径约1.5mm。</w:t>
            </w:r>
          </w:p>
        </w:tc>
        <w:tc>
          <w:tcPr>
            <w:tcW w:w="1181" w:type="dxa"/>
            <w:tcBorders>
              <w:tl2br w:val="nil"/>
              <w:tr2bl w:val="nil"/>
            </w:tcBorders>
            <w:shd w:val="clear" w:color="auto" w:fill="FFFFFF"/>
            <w:noWrap w:val="0"/>
            <w:vAlign w:val="center"/>
          </w:tcPr>
          <w:p w14:paraId="1BF25F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5EF4F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64487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D577D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17C4B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C232B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019" w:type="dxa"/>
            <w:tcBorders>
              <w:tl2br w:val="nil"/>
              <w:tr2bl w:val="nil"/>
            </w:tcBorders>
            <w:shd w:val="clear" w:color="auto" w:fill="FFFFFF"/>
            <w:noWrap w:val="0"/>
            <w:vAlign w:val="center"/>
          </w:tcPr>
          <w:p w14:paraId="74ABFB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川楝子</w:t>
            </w:r>
          </w:p>
        </w:tc>
        <w:tc>
          <w:tcPr>
            <w:tcW w:w="783" w:type="dxa"/>
            <w:tcBorders>
              <w:tl2br w:val="nil"/>
              <w:tr2bl w:val="nil"/>
            </w:tcBorders>
            <w:shd w:val="clear" w:color="auto" w:fill="FFFFFF"/>
            <w:noWrap w:val="0"/>
            <w:vAlign w:val="center"/>
          </w:tcPr>
          <w:p w14:paraId="0522D5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B9974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生品，类球形；直径2～3.2cm。</w:t>
            </w:r>
          </w:p>
        </w:tc>
        <w:tc>
          <w:tcPr>
            <w:tcW w:w="1181" w:type="dxa"/>
            <w:tcBorders>
              <w:tl2br w:val="nil"/>
              <w:tr2bl w:val="nil"/>
            </w:tcBorders>
            <w:shd w:val="clear" w:color="auto" w:fill="FFFFFF"/>
            <w:noWrap w:val="0"/>
            <w:vAlign w:val="center"/>
          </w:tcPr>
          <w:p w14:paraId="03A41D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265E8D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EBC8E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C00CB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33.15</w:t>
            </w:r>
          </w:p>
        </w:tc>
      </w:tr>
      <w:tr w14:paraId="4EAAD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B20B4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019" w:type="dxa"/>
            <w:tcBorders>
              <w:tl2br w:val="nil"/>
              <w:tr2bl w:val="nil"/>
            </w:tcBorders>
            <w:shd w:val="clear" w:color="auto" w:fill="FFFFFF"/>
            <w:noWrap w:val="0"/>
            <w:vAlign w:val="center"/>
          </w:tcPr>
          <w:p w14:paraId="6D5AD0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川木通</w:t>
            </w:r>
          </w:p>
        </w:tc>
        <w:tc>
          <w:tcPr>
            <w:tcW w:w="783" w:type="dxa"/>
            <w:tcBorders>
              <w:tl2br w:val="nil"/>
              <w:tr2bl w:val="nil"/>
            </w:tcBorders>
            <w:shd w:val="clear" w:color="auto" w:fill="FFFFFF"/>
            <w:noWrap w:val="0"/>
            <w:vAlign w:val="center"/>
          </w:tcPr>
          <w:p w14:paraId="0573E9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FBDD7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过筛，片型较均匀；带黑斑片不得过10%。</w:t>
            </w:r>
          </w:p>
        </w:tc>
        <w:tc>
          <w:tcPr>
            <w:tcW w:w="1181" w:type="dxa"/>
            <w:tcBorders>
              <w:tl2br w:val="nil"/>
              <w:tr2bl w:val="nil"/>
            </w:tcBorders>
            <w:shd w:val="clear" w:color="auto" w:fill="FFFFFF"/>
            <w:noWrap w:val="0"/>
            <w:vAlign w:val="center"/>
          </w:tcPr>
          <w:p w14:paraId="54BEF2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207258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25FFD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73F26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r>
      <w:tr w14:paraId="6EF4A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1839A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19" w:type="dxa"/>
            <w:tcBorders>
              <w:tl2br w:val="nil"/>
              <w:tr2bl w:val="nil"/>
            </w:tcBorders>
            <w:shd w:val="clear" w:color="auto" w:fill="FFFFFF"/>
            <w:noWrap w:val="0"/>
            <w:vAlign w:val="center"/>
          </w:tcPr>
          <w:p w14:paraId="1AA896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穿破石</w:t>
            </w:r>
          </w:p>
        </w:tc>
        <w:tc>
          <w:tcPr>
            <w:tcW w:w="783" w:type="dxa"/>
            <w:tcBorders>
              <w:tl2br w:val="nil"/>
              <w:tr2bl w:val="nil"/>
            </w:tcBorders>
            <w:shd w:val="clear" w:color="auto" w:fill="FFFFFF"/>
            <w:noWrap w:val="0"/>
            <w:vAlign w:val="center"/>
          </w:tcPr>
          <w:p w14:paraId="1619C2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DF5C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无阳枝，切片均匀，切面色淡黄，筛去碎渣。</w:t>
            </w:r>
          </w:p>
        </w:tc>
        <w:tc>
          <w:tcPr>
            <w:tcW w:w="1181" w:type="dxa"/>
            <w:tcBorders>
              <w:tl2br w:val="nil"/>
              <w:tr2bl w:val="nil"/>
            </w:tcBorders>
            <w:shd w:val="clear" w:color="auto" w:fill="FFFFFF"/>
            <w:noWrap w:val="0"/>
            <w:vAlign w:val="center"/>
          </w:tcPr>
          <w:p w14:paraId="12ACB6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5A244E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CDDC5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C98C9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r>
      <w:tr w14:paraId="47BED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D40E1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019" w:type="dxa"/>
            <w:tcBorders>
              <w:tl2br w:val="nil"/>
              <w:tr2bl w:val="nil"/>
            </w:tcBorders>
            <w:shd w:val="clear" w:color="auto" w:fill="FFFFFF"/>
            <w:noWrap w:val="0"/>
            <w:vAlign w:val="center"/>
          </w:tcPr>
          <w:p w14:paraId="0F7AE3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垂盆草</w:t>
            </w:r>
          </w:p>
        </w:tc>
        <w:tc>
          <w:tcPr>
            <w:tcW w:w="783" w:type="dxa"/>
            <w:tcBorders>
              <w:tl2br w:val="nil"/>
              <w:tr2bl w:val="nil"/>
            </w:tcBorders>
            <w:shd w:val="clear" w:color="auto" w:fill="FFFFFF"/>
            <w:noWrap w:val="0"/>
            <w:vAlign w:val="center"/>
          </w:tcPr>
          <w:p w14:paraId="4723B6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226F5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选货，无杂草，无灰屑。</w:t>
            </w:r>
          </w:p>
        </w:tc>
        <w:tc>
          <w:tcPr>
            <w:tcW w:w="1181" w:type="dxa"/>
            <w:tcBorders>
              <w:tl2br w:val="nil"/>
              <w:tr2bl w:val="nil"/>
            </w:tcBorders>
            <w:shd w:val="clear" w:color="auto" w:fill="FFFFFF"/>
            <w:noWrap w:val="0"/>
            <w:vAlign w:val="center"/>
          </w:tcPr>
          <w:p w14:paraId="1A3B6D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56CCC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D7658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B871F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497B5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62BE5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019" w:type="dxa"/>
            <w:tcBorders>
              <w:tl2br w:val="nil"/>
              <w:tr2bl w:val="nil"/>
            </w:tcBorders>
            <w:shd w:val="clear" w:color="auto" w:fill="FFFFFF"/>
            <w:noWrap w:val="0"/>
            <w:vAlign w:val="center"/>
          </w:tcPr>
          <w:p w14:paraId="2E698F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刺五加</w:t>
            </w:r>
          </w:p>
        </w:tc>
        <w:tc>
          <w:tcPr>
            <w:tcW w:w="783" w:type="dxa"/>
            <w:tcBorders>
              <w:tl2br w:val="nil"/>
              <w:tr2bl w:val="nil"/>
            </w:tcBorders>
            <w:shd w:val="clear" w:color="auto" w:fill="FFFFFF"/>
            <w:noWrap w:val="0"/>
            <w:vAlign w:val="center"/>
          </w:tcPr>
          <w:p w14:paraId="1B125D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58BBE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386C08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77D24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8576C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AD36B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r>
      <w:tr w14:paraId="2A75E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B98D4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019" w:type="dxa"/>
            <w:tcBorders>
              <w:tl2br w:val="nil"/>
              <w:tr2bl w:val="nil"/>
            </w:tcBorders>
            <w:shd w:val="clear" w:color="auto" w:fill="FFFFFF"/>
            <w:noWrap w:val="0"/>
            <w:vAlign w:val="center"/>
          </w:tcPr>
          <w:p w14:paraId="1AA6E1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醋鳖甲</w:t>
            </w:r>
          </w:p>
        </w:tc>
        <w:tc>
          <w:tcPr>
            <w:tcW w:w="783" w:type="dxa"/>
            <w:tcBorders>
              <w:tl2br w:val="nil"/>
              <w:tr2bl w:val="nil"/>
            </w:tcBorders>
            <w:shd w:val="clear" w:color="auto" w:fill="FFFFFF"/>
            <w:noWrap w:val="0"/>
            <w:vAlign w:val="center"/>
          </w:tcPr>
          <w:p w14:paraId="68FD76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5F5B2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砂烫醋淬，选货，无异味，无鳖肉残留。</w:t>
            </w:r>
          </w:p>
        </w:tc>
        <w:tc>
          <w:tcPr>
            <w:tcW w:w="1181" w:type="dxa"/>
            <w:tcBorders>
              <w:tl2br w:val="nil"/>
              <w:tr2bl w:val="nil"/>
            </w:tcBorders>
            <w:shd w:val="clear" w:color="auto" w:fill="FFFFFF"/>
            <w:noWrap w:val="0"/>
            <w:vAlign w:val="center"/>
          </w:tcPr>
          <w:p w14:paraId="50D374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3E9761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D4683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F1EC3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312.5</w:t>
            </w:r>
          </w:p>
        </w:tc>
      </w:tr>
      <w:tr w14:paraId="1627C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EBC3B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019" w:type="dxa"/>
            <w:tcBorders>
              <w:tl2br w:val="nil"/>
              <w:tr2bl w:val="nil"/>
            </w:tcBorders>
            <w:shd w:val="clear" w:color="auto" w:fill="FFFFFF"/>
            <w:noWrap w:val="0"/>
            <w:vAlign w:val="center"/>
          </w:tcPr>
          <w:p w14:paraId="653565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醋莪术</w:t>
            </w:r>
          </w:p>
        </w:tc>
        <w:tc>
          <w:tcPr>
            <w:tcW w:w="783" w:type="dxa"/>
            <w:tcBorders>
              <w:tl2br w:val="nil"/>
              <w:tr2bl w:val="nil"/>
            </w:tcBorders>
            <w:shd w:val="clear" w:color="auto" w:fill="FFFFFF"/>
            <w:noWrap w:val="0"/>
            <w:vAlign w:val="center"/>
          </w:tcPr>
          <w:p w14:paraId="70DF25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DBB2E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醋炙，选货，筛去碎渣，片型较均匀；厚片2-4mm。</w:t>
            </w:r>
          </w:p>
        </w:tc>
        <w:tc>
          <w:tcPr>
            <w:tcW w:w="1181" w:type="dxa"/>
            <w:tcBorders>
              <w:tl2br w:val="nil"/>
              <w:tr2bl w:val="nil"/>
            </w:tcBorders>
            <w:shd w:val="clear" w:color="auto" w:fill="FFFFFF"/>
            <w:noWrap w:val="0"/>
            <w:vAlign w:val="center"/>
          </w:tcPr>
          <w:p w14:paraId="43F2ED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361510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67695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88D79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r>
      <w:tr w14:paraId="5E570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3F20A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019" w:type="dxa"/>
            <w:tcBorders>
              <w:tl2br w:val="nil"/>
              <w:tr2bl w:val="nil"/>
            </w:tcBorders>
            <w:shd w:val="clear" w:color="auto" w:fill="FFFFFF"/>
            <w:noWrap w:val="0"/>
            <w:vAlign w:val="center"/>
          </w:tcPr>
          <w:p w14:paraId="64E11F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醋甘遂</w:t>
            </w:r>
          </w:p>
        </w:tc>
        <w:tc>
          <w:tcPr>
            <w:tcW w:w="783" w:type="dxa"/>
            <w:tcBorders>
              <w:tl2br w:val="nil"/>
              <w:tr2bl w:val="nil"/>
            </w:tcBorders>
            <w:shd w:val="clear" w:color="auto" w:fill="FFFFFF"/>
            <w:noWrap w:val="0"/>
            <w:vAlign w:val="center"/>
          </w:tcPr>
          <w:p w14:paraId="366362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C7805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醋炙，粉性足；长1～5cm，直径0.5～2.5cm。</w:t>
            </w:r>
          </w:p>
        </w:tc>
        <w:tc>
          <w:tcPr>
            <w:tcW w:w="1181" w:type="dxa"/>
            <w:tcBorders>
              <w:tl2br w:val="nil"/>
              <w:tr2bl w:val="nil"/>
            </w:tcBorders>
            <w:shd w:val="clear" w:color="auto" w:fill="FFFFFF"/>
            <w:noWrap w:val="0"/>
            <w:vAlign w:val="center"/>
          </w:tcPr>
          <w:p w14:paraId="24D498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FB851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202B9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F05B5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r>
      <w:tr w14:paraId="76AE9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D03A0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019" w:type="dxa"/>
            <w:tcBorders>
              <w:tl2br w:val="nil"/>
              <w:tr2bl w:val="nil"/>
            </w:tcBorders>
            <w:shd w:val="clear" w:color="auto" w:fill="FFFFFF"/>
            <w:noWrap w:val="0"/>
            <w:vAlign w:val="center"/>
          </w:tcPr>
          <w:p w14:paraId="25C4E2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醋龟甲</w:t>
            </w:r>
          </w:p>
        </w:tc>
        <w:tc>
          <w:tcPr>
            <w:tcW w:w="783" w:type="dxa"/>
            <w:tcBorders>
              <w:tl2br w:val="nil"/>
              <w:tr2bl w:val="nil"/>
            </w:tcBorders>
            <w:shd w:val="clear" w:color="auto" w:fill="FFFFFF"/>
            <w:noWrap w:val="0"/>
            <w:vAlign w:val="center"/>
          </w:tcPr>
          <w:p w14:paraId="721744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DA493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沙烫醋淬，选货，无异味，无油板，无龟肉残留。</w:t>
            </w:r>
          </w:p>
        </w:tc>
        <w:tc>
          <w:tcPr>
            <w:tcW w:w="1181" w:type="dxa"/>
            <w:tcBorders>
              <w:tl2br w:val="nil"/>
              <w:tr2bl w:val="nil"/>
            </w:tcBorders>
            <w:shd w:val="clear" w:color="auto" w:fill="FFFFFF"/>
            <w:noWrap w:val="0"/>
            <w:vAlign w:val="center"/>
          </w:tcPr>
          <w:p w14:paraId="077B00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779CA9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D317C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8D33C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286.05</w:t>
            </w:r>
          </w:p>
        </w:tc>
      </w:tr>
      <w:tr w14:paraId="067D0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42844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019" w:type="dxa"/>
            <w:tcBorders>
              <w:tl2br w:val="nil"/>
              <w:tr2bl w:val="nil"/>
            </w:tcBorders>
            <w:shd w:val="clear" w:color="auto" w:fill="FFFFFF"/>
            <w:noWrap w:val="0"/>
            <w:vAlign w:val="center"/>
          </w:tcPr>
          <w:p w14:paraId="55BA4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醋三棱</w:t>
            </w:r>
          </w:p>
        </w:tc>
        <w:tc>
          <w:tcPr>
            <w:tcW w:w="783" w:type="dxa"/>
            <w:tcBorders>
              <w:tl2br w:val="nil"/>
              <w:tr2bl w:val="nil"/>
            </w:tcBorders>
            <w:shd w:val="clear" w:color="auto" w:fill="FFFFFF"/>
            <w:noWrap w:val="0"/>
            <w:vAlign w:val="center"/>
          </w:tcPr>
          <w:p w14:paraId="69437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21AE6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醋炙，选货，片型均匀；直径2~4cm。</w:t>
            </w:r>
          </w:p>
        </w:tc>
        <w:tc>
          <w:tcPr>
            <w:tcW w:w="1181" w:type="dxa"/>
            <w:tcBorders>
              <w:tl2br w:val="nil"/>
              <w:tr2bl w:val="nil"/>
            </w:tcBorders>
            <w:shd w:val="clear" w:color="auto" w:fill="FFFFFF"/>
            <w:noWrap w:val="0"/>
            <w:vAlign w:val="center"/>
          </w:tcPr>
          <w:p w14:paraId="4AE662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072B27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1801D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60412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58.5</w:t>
            </w:r>
          </w:p>
        </w:tc>
      </w:tr>
      <w:tr w14:paraId="3435D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36C46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019" w:type="dxa"/>
            <w:tcBorders>
              <w:tl2br w:val="nil"/>
              <w:tr2bl w:val="nil"/>
            </w:tcBorders>
            <w:shd w:val="clear" w:color="auto" w:fill="FFFFFF"/>
            <w:noWrap w:val="0"/>
            <w:vAlign w:val="center"/>
          </w:tcPr>
          <w:p w14:paraId="532776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醋五灵脂</w:t>
            </w:r>
          </w:p>
        </w:tc>
        <w:tc>
          <w:tcPr>
            <w:tcW w:w="783" w:type="dxa"/>
            <w:tcBorders>
              <w:tl2br w:val="nil"/>
              <w:tr2bl w:val="nil"/>
            </w:tcBorders>
            <w:shd w:val="clear" w:color="auto" w:fill="FFFFFF"/>
            <w:noWrap w:val="0"/>
            <w:vAlign w:val="center"/>
          </w:tcPr>
          <w:p w14:paraId="698AEC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E9C4E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醋炙，大小、颜色均匀，无碎裂，无杂质。</w:t>
            </w:r>
          </w:p>
        </w:tc>
        <w:tc>
          <w:tcPr>
            <w:tcW w:w="1181" w:type="dxa"/>
            <w:tcBorders>
              <w:tl2br w:val="nil"/>
              <w:tr2bl w:val="nil"/>
            </w:tcBorders>
            <w:shd w:val="clear" w:color="auto" w:fill="FFFFFF"/>
            <w:noWrap w:val="0"/>
            <w:vAlign w:val="center"/>
          </w:tcPr>
          <w:p w14:paraId="1E7834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C6A36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0D506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D7C81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35CF4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81611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019" w:type="dxa"/>
            <w:tcBorders>
              <w:tl2br w:val="nil"/>
              <w:tr2bl w:val="nil"/>
            </w:tcBorders>
            <w:shd w:val="clear" w:color="auto" w:fill="FFFFFF"/>
            <w:noWrap w:val="0"/>
            <w:vAlign w:val="center"/>
          </w:tcPr>
          <w:p w14:paraId="38D5A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醋郁金</w:t>
            </w:r>
          </w:p>
        </w:tc>
        <w:tc>
          <w:tcPr>
            <w:tcW w:w="783" w:type="dxa"/>
            <w:tcBorders>
              <w:tl2br w:val="nil"/>
              <w:tr2bl w:val="nil"/>
            </w:tcBorders>
            <w:shd w:val="clear" w:color="auto" w:fill="FFFFFF"/>
            <w:noWrap w:val="0"/>
            <w:vAlign w:val="center"/>
          </w:tcPr>
          <w:p w14:paraId="56E753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AA04C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醋炙，选货，大小均一；直径1.0~2.5cm，边片占比≤10%。</w:t>
            </w:r>
          </w:p>
        </w:tc>
        <w:tc>
          <w:tcPr>
            <w:tcW w:w="1181" w:type="dxa"/>
            <w:tcBorders>
              <w:tl2br w:val="nil"/>
              <w:tr2bl w:val="nil"/>
            </w:tcBorders>
            <w:shd w:val="clear" w:color="auto" w:fill="FFFFFF"/>
            <w:noWrap w:val="0"/>
            <w:vAlign w:val="center"/>
          </w:tcPr>
          <w:p w14:paraId="3C9D66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6E178F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0F04D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AC645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88.5</w:t>
            </w:r>
          </w:p>
        </w:tc>
      </w:tr>
      <w:tr w14:paraId="5CEA8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B35C5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19" w:type="dxa"/>
            <w:tcBorders>
              <w:tl2br w:val="nil"/>
              <w:tr2bl w:val="nil"/>
            </w:tcBorders>
            <w:shd w:val="clear" w:color="auto" w:fill="FFFFFF"/>
            <w:noWrap w:val="0"/>
            <w:vAlign w:val="center"/>
          </w:tcPr>
          <w:p w14:paraId="31301B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大驳骨</w:t>
            </w:r>
          </w:p>
        </w:tc>
        <w:tc>
          <w:tcPr>
            <w:tcW w:w="783" w:type="dxa"/>
            <w:tcBorders>
              <w:tl2br w:val="nil"/>
              <w:tr2bl w:val="nil"/>
            </w:tcBorders>
            <w:shd w:val="clear" w:color="auto" w:fill="FFFFFF"/>
            <w:noWrap w:val="0"/>
            <w:vAlign w:val="center"/>
          </w:tcPr>
          <w:p w14:paraId="45AD92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857E9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0E127B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3CA214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AEC2A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141FF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20B6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E96F9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019" w:type="dxa"/>
            <w:tcBorders>
              <w:tl2br w:val="nil"/>
              <w:tr2bl w:val="nil"/>
            </w:tcBorders>
            <w:shd w:val="clear" w:color="auto" w:fill="FFFFFF"/>
            <w:noWrap w:val="0"/>
            <w:vAlign w:val="center"/>
          </w:tcPr>
          <w:p w14:paraId="26DA21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大腹皮</w:t>
            </w:r>
          </w:p>
        </w:tc>
        <w:tc>
          <w:tcPr>
            <w:tcW w:w="783" w:type="dxa"/>
            <w:tcBorders>
              <w:tl2br w:val="nil"/>
              <w:tr2bl w:val="nil"/>
            </w:tcBorders>
            <w:shd w:val="clear" w:color="auto" w:fill="FFFFFF"/>
            <w:noWrap w:val="0"/>
            <w:vAlign w:val="center"/>
          </w:tcPr>
          <w:p w14:paraId="209CF3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E30D9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1181" w:type="dxa"/>
            <w:tcBorders>
              <w:tl2br w:val="nil"/>
              <w:tr2bl w:val="nil"/>
            </w:tcBorders>
            <w:shd w:val="clear" w:color="auto" w:fill="FFFFFF"/>
            <w:noWrap w:val="0"/>
            <w:vAlign w:val="center"/>
          </w:tcPr>
          <w:p w14:paraId="7EFBD3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121" w:type="dxa"/>
            <w:tcBorders>
              <w:tl2br w:val="nil"/>
              <w:tr2bl w:val="nil"/>
            </w:tcBorders>
            <w:shd w:val="clear" w:color="auto" w:fill="FFFFFF"/>
            <w:noWrap w:val="0"/>
            <w:vAlign w:val="center"/>
          </w:tcPr>
          <w:p w14:paraId="156B19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1B1B1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34D26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43.5</w:t>
            </w:r>
          </w:p>
        </w:tc>
      </w:tr>
      <w:tr w14:paraId="62707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076F8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019" w:type="dxa"/>
            <w:tcBorders>
              <w:tl2br w:val="nil"/>
              <w:tr2bl w:val="nil"/>
            </w:tcBorders>
            <w:shd w:val="clear" w:color="auto" w:fill="FFFFFF"/>
            <w:noWrap w:val="0"/>
            <w:vAlign w:val="center"/>
          </w:tcPr>
          <w:p w14:paraId="78181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大蓟</w:t>
            </w:r>
          </w:p>
        </w:tc>
        <w:tc>
          <w:tcPr>
            <w:tcW w:w="783" w:type="dxa"/>
            <w:tcBorders>
              <w:tl2br w:val="nil"/>
              <w:tr2bl w:val="nil"/>
            </w:tcBorders>
            <w:shd w:val="clear" w:color="auto" w:fill="FFFFFF"/>
            <w:noWrap w:val="0"/>
            <w:vAlign w:val="center"/>
          </w:tcPr>
          <w:p w14:paraId="19E344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B96B0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501650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21" w:type="dxa"/>
            <w:tcBorders>
              <w:tl2br w:val="nil"/>
              <w:tr2bl w:val="nil"/>
            </w:tcBorders>
            <w:shd w:val="clear" w:color="auto" w:fill="FFFFFF"/>
            <w:noWrap w:val="0"/>
            <w:vAlign w:val="center"/>
          </w:tcPr>
          <w:p w14:paraId="0B60B9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A576F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A0251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49.05</w:t>
            </w:r>
          </w:p>
        </w:tc>
      </w:tr>
      <w:tr w14:paraId="792E4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50EE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019" w:type="dxa"/>
            <w:tcBorders>
              <w:tl2br w:val="nil"/>
              <w:tr2bl w:val="nil"/>
            </w:tcBorders>
            <w:shd w:val="clear" w:color="auto" w:fill="FFFFFF"/>
            <w:noWrap w:val="0"/>
            <w:vAlign w:val="center"/>
          </w:tcPr>
          <w:p w14:paraId="7B0B63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大青盐</w:t>
            </w:r>
          </w:p>
        </w:tc>
        <w:tc>
          <w:tcPr>
            <w:tcW w:w="783" w:type="dxa"/>
            <w:tcBorders>
              <w:tl2br w:val="nil"/>
              <w:tr2bl w:val="nil"/>
            </w:tcBorders>
            <w:shd w:val="clear" w:color="auto" w:fill="FFFFFF"/>
            <w:noWrap w:val="0"/>
            <w:vAlign w:val="center"/>
          </w:tcPr>
          <w:p w14:paraId="12C8EA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B603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63D811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E3A09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01794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3D567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2DC24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AEE09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019" w:type="dxa"/>
            <w:tcBorders>
              <w:tl2br w:val="nil"/>
              <w:tr2bl w:val="nil"/>
            </w:tcBorders>
            <w:shd w:val="clear" w:color="auto" w:fill="FFFFFF"/>
            <w:noWrap w:val="0"/>
            <w:vAlign w:val="center"/>
          </w:tcPr>
          <w:p w14:paraId="5529D8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大青叶</w:t>
            </w:r>
          </w:p>
        </w:tc>
        <w:tc>
          <w:tcPr>
            <w:tcW w:w="783" w:type="dxa"/>
            <w:tcBorders>
              <w:tl2br w:val="nil"/>
              <w:tr2bl w:val="nil"/>
            </w:tcBorders>
            <w:shd w:val="clear" w:color="auto" w:fill="FFFFFF"/>
            <w:noWrap w:val="0"/>
            <w:vAlign w:val="center"/>
          </w:tcPr>
          <w:p w14:paraId="15FF1E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33855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无泥，无发霉，无虫蛀，无杂质。</w:t>
            </w:r>
          </w:p>
        </w:tc>
        <w:tc>
          <w:tcPr>
            <w:tcW w:w="1181" w:type="dxa"/>
            <w:tcBorders>
              <w:tl2br w:val="nil"/>
              <w:tr2bl w:val="nil"/>
            </w:tcBorders>
            <w:shd w:val="clear" w:color="auto" w:fill="FFFFFF"/>
            <w:noWrap w:val="0"/>
            <w:vAlign w:val="center"/>
          </w:tcPr>
          <w:p w14:paraId="1DF34B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555DE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161B1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28141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r>
      <w:tr w14:paraId="59E62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D5148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019" w:type="dxa"/>
            <w:tcBorders>
              <w:tl2br w:val="nil"/>
              <w:tr2bl w:val="nil"/>
            </w:tcBorders>
            <w:shd w:val="clear" w:color="auto" w:fill="FFFFFF"/>
            <w:noWrap w:val="0"/>
            <w:vAlign w:val="center"/>
          </w:tcPr>
          <w:p w14:paraId="317622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大血藤</w:t>
            </w:r>
          </w:p>
        </w:tc>
        <w:tc>
          <w:tcPr>
            <w:tcW w:w="783" w:type="dxa"/>
            <w:tcBorders>
              <w:tl2br w:val="nil"/>
              <w:tr2bl w:val="nil"/>
            </w:tcBorders>
            <w:shd w:val="clear" w:color="auto" w:fill="FFFFFF"/>
            <w:noWrap w:val="0"/>
            <w:vAlign w:val="center"/>
          </w:tcPr>
          <w:p w14:paraId="43C440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1FF83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选货；直径1.2～3.0cm。</w:t>
            </w:r>
          </w:p>
        </w:tc>
        <w:tc>
          <w:tcPr>
            <w:tcW w:w="1181" w:type="dxa"/>
            <w:tcBorders>
              <w:tl2br w:val="nil"/>
              <w:tr2bl w:val="nil"/>
            </w:tcBorders>
            <w:shd w:val="clear" w:color="auto" w:fill="FFFFFF"/>
            <w:noWrap w:val="0"/>
            <w:vAlign w:val="center"/>
          </w:tcPr>
          <w:p w14:paraId="3093A2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3251DF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6D254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18D5F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30.95</w:t>
            </w:r>
          </w:p>
        </w:tc>
      </w:tr>
      <w:tr w14:paraId="6C9BA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ABEA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019" w:type="dxa"/>
            <w:tcBorders>
              <w:tl2br w:val="nil"/>
              <w:tr2bl w:val="nil"/>
            </w:tcBorders>
            <w:shd w:val="clear" w:color="auto" w:fill="FFFFFF"/>
            <w:noWrap w:val="0"/>
            <w:vAlign w:val="center"/>
          </w:tcPr>
          <w:p w14:paraId="197AAB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胆南星</w:t>
            </w:r>
          </w:p>
        </w:tc>
        <w:tc>
          <w:tcPr>
            <w:tcW w:w="783" w:type="dxa"/>
            <w:tcBorders>
              <w:tl2br w:val="nil"/>
              <w:tr2bl w:val="nil"/>
            </w:tcBorders>
            <w:shd w:val="clear" w:color="auto" w:fill="FFFFFF"/>
            <w:noWrap w:val="0"/>
            <w:vAlign w:val="center"/>
          </w:tcPr>
          <w:p w14:paraId="2007D4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EB73C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无碎屑，有国药准字包装，并提供资质批件。</w:t>
            </w:r>
          </w:p>
        </w:tc>
        <w:tc>
          <w:tcPr>
            <w:tcW w:w="1181" w:type="dxa"/>
            <w:tcBorders>
              <w:tl2br w:val="nil"/>
              <w:tr2bl w:val="nil"/>
            </w:tcBorders>
            <w:shd w:val="clear" w:color="auto" w:fill="FFFFFF"/>
            <w:noWrap w:val="0"/>
            <w:vAlign w:val="center"/>
          </w:tcPr>
          <w:p w14:paraId="6CA4A2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4E086C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DFA67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D91E6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114.5</w:t>
            </w:r>
          </w:p>
        </w:tc>
      </w:tr>
      <w:tr w14:paraId="3AAC0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EB12F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019" w:type="dxa"/>
            <w:tcBorders>
              <w:tl2br w:val="nil"/>
              <w:tr2bl w:val="nil"/>
            </w:tcBorders>
            <w:shd w:val="clear" w:color="auto" w:fill="FFFFFF"/>
            <w:noWrap w:val="0"/>
            <w:vAlign w:val="center"/>
          </w:tcPr>
          <w:p w14:paraId="793A8B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淡豆豉</w:t>
            </w:r>
          </w:p>
        </w:tc>
        <w:tc>
          <w:tcPr>
            <w:tcW w:w="783" w:type="dxa"/>
            <w:tcBorders>
              <w:tl2br w:val="nil"/>
              <w:tr2bl w:val="nil"/>
            </w:tcBorders>
            <w:shd w:val="clear" w:color="auto" w:fill="FFFFFF"/>
            <w:noWrap w:val="0"/>
            <w:vAlign w:val="center"/>
          </w:tcPr>
          <w:p w14:paraId="2852D4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16E8A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选货，炮制到位，发酵后衣膜均匀。需有发酵资质。</w:t>
            </w:r>
          </w:p>
        </w:tc>
        <w:tc>
          <w:tcPr>
            <w:tcW w:w="1181" w:type="dxa"/>
            <w:tcBorders>
              <w:tl2br w:val="nil"/>
              <w:tr2bl w:val="nil"/>
            </w:tcBorders>
            <w:shd w:val="clear" w:color="auto" w:fill="FFFFFF"/>
            <w:noWrap w:val="0"/>
            <w:vAlign w:val="center"/>
          </w:tcPr>
          <w:p w14:paraId="3221BF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7E368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015C8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29742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231D5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0A062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019" w:type="dxa"/>
            <w:tcBorders>
              <w:tl2br w:val="nil"/>
              <w:tr2bl w:val="nil"/>
            </w:tcBorders>
            <w:shd w:val="clear" w:color="auto" w:fill="FFFFFF"/>
            <w:noWrap w:val="0"/>
            <w:vAlign w:val="center"/>
          </w:tcPr>
          <w:p w14:paraId="4735E4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淡竹叶</w:t>
            </w:r>
          </w:p>
        </w:tc>
        <w:tc>
          <w:tcPr>
            <w:tcW w:w="783" w:type="dxa"/>
            <w:tcBorders>
              <w:tl2br w:val="nil"/>
              <w:tr2bl w:val="nil"/>
            </w:tcBorders>
            <w:shd w:val="clear" w:color="auto" w:fill="FFFFFF"/>
            <w:noWrap w:val="0"/>
            <w:vAlign w:val="center"/>
          </w:tcPr>
          <w:p w14:paraId="4B52AE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698A7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无根、无穗，无黄叶；杂质少于3%。</w:t>
            </w:r>
          </w:p>
        </w:tc>
        <w:tc>
          <w:tcPr>
            <w:tcW w:w="1181" w:type="dxa"/>
            <w:tcBorders>
              <w:tl2br w:val="nil"/>
              <w:tr2bl w:val="nil"/>
            </w:tcBorders>
            <w:shd w:val="clear" w:color="auto" w:fill="FFFFFF"/>
            <w:noWrap w:val="0"/>
            <w:vAlign w:val="center"/>
          </w:tcPr>
          <w:p w14:paraId="57B7F3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09FFBE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F347E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D3949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38.5</w:t>
            </w:r>
          </w:p>
        </w:tc>
      </w:tr>
      <w:tr w14:paraId="1D832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20D45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019" w:type="dxa"/>
            <w:tcBorders>
              <w:tl2br w:val="nil"/>
              <w:tr2bl w:val="nil"/>
            </w:tcBorders>
            <w:shd w:val="clear" w:color="auto" w:fill="FFFFFF"/>
            <w:noWrap w:val="0"/>
            <w:vAlign w:val="center"/>
          </w:tcPr>
          <w:p w14:paraId="1B4AFF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稻芽</w:t>
            </w:r>
          </w:p>
        </w:tc>
        <w:tc>
          <w:tcPr>
            <w:tcW w:w="783" w:type="dxa"/>
            <w:tcBorders>
              <w:tl2br w:val="nil"/>
              <w:tr2bl w:val="nil"/>
            </w:tcBorders>
            <w:shd w:val="clear" w:color="auto" w:fill="FFFFFF"/>
            <w:noWrap w:val="0"/>
            <w:vAlign w:val="center"/>
          </w:tcPr>
          <w:p w14:paraId="366C7A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3CA1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颗粒饱满；出芽率≥85%。</w:t>
            </w:r>
          </w:p>
        </w:tc>
        <w:tc>
          <w:tcPr>
            <w:tcW w:w="1181" w:type="dxa"/>
            <w:tcBorders>
              <w:tl2br w:val="nil"/>
              <w:tr2bl w:val="nil"/>
            </w:tcBorders>
            <w:shd w:val="clear" w:color="auto" w:fill="FFFFFF"/>
            <w:noWrap w:val="0"/>
            <w:vAlign w:val="center"/>
          </w:tcPr>
          <w:p w14:paraId="364C08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60720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EFD7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2FF25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0DD21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B6D8B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19" w:type="dxa"/>
            <w:tcBorders>
              <w:tl2br w:val="nil"/>
              <w:tr2bl w:val="nil"/>
            </w:tcBorders>
            <w:shd w:val="clear" w:color="auto" w:fill="FFFFFF"/>
            <w:noWrap w:val="0"/>
            <w:vAlign w:val="center"/>
          </w:tcPr>
          <w:p w14:paraId="3B8E68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灯心草</w:t>
            </w:r>
          </w:p>
        </w:tc>
        <w:tc>
          <w:tcPr>
            <w:tcW w:w="783" w:type="dxa"/>
            <w:tcBorders>
              <w:tl2br w:val="nil"/>
              <w:tr2bl w:val="nil"/>
            </w:tcBorders>
            <w:shd w:val="clear" w:color="auto" w:fill="FFFFFF"/>
            <w:noWrap w:val="0"/>
            <w:vAlign w:val="center"/>
          </w:tcPr>
          <w:p w14:paraId="7BC659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90AD2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选货，无杂质；直径0.1～0.3cm。</w:t>
            </w:r>
          </w:p>
        </w:tc>
        <w:tc>
          <w:tcPr>
            <w:tcW w:w="1181" w:type="dxa"/>
            <w:tcBorders>
              <w:tl2br w:val="nil"/>
              <w:tr2bl w:val="nil"/>
            </w:tcBorders>
            <w:shd w:val="clear" w:color="auto" w:fill="FFFFFF"/>
            <w:noWrap w:val="0"/>
            <w:vAlign w:val="center"/>
          </w:tcPr>
          <w:p w14:paraId="5845D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6366F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C7BB1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EE799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w:t>
            </w:r>
          </w:p>
        </w:tc>
      </w:tr>
      <w:tr w14:paraId="5365A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038C2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019" w:type="dxa"/>
            <w:tcBorders>
              <w:tl2br w:val="nil"/>
              <w:tr2bl w:val="nil"/>
            </w:tcBorders>
            <w:shd w:val="clear" w:color="auto" w:fill="FFFFFF"/>
            <w:noWrap w:val="0"/>
            <w:vAlign w:val="center"/>
          </w:tcPr>
          <w:p w14:paraId="068685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地耳草</w:t>
            </w:r>
          </w:p>
        </w:tc>
        <w:tc>
          <w:tcPr>
            <w:tcW w:w="783" w:type="dxa"/>
            <w:tcBorders>
              <w:tl2br w:val="nil"/>
              <w:tr2bl w:val="nil"/>
            </w:tcBorders>
            <w:shd w:val="clear" w:color="auto" w:fill="FFFFFF"/>
            <w:noWrap w:val="0"/>
            <w:vAlign w:val="center"/>
          </w:tcPr>
          <w:p w14:paraId="62A09E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624DB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24CF42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6A1D2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FD653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2E286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69.5</w:t>
            </w:r>
          </w:p>
        </w:tc>
      </w:tr>
      <w:tr w14:paraId="5F58E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24FA9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019" w:type="dxa"/>
            <w:tcBorders>
              <w:tl2br w:val="nil"/>
              <w:tr2bl w:val="nil"/>
            </w:tcBorders>
            <w:shd w:val="clear" w:color="auto" w:fill="FFFFFF"/>
            <w:noWrap w:val="0"/>
            <w:vAlign w:val="center"/>
          </w:tcPr>
          <w:p w14:paraId="4857F7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地肤子</w:t>
            </w:r>
          </w:p>
        </w:tc>
        <w:tc>
          <w:tcPr>
            <w:tcW w:w="783" w:type="dxa"/>
            <w:tcBorders>
              <w:tl2br w:val="nil"/>
              <w:tr2bl w:val="nil"/>
            </w:tcBorders>
            <w:shd w:val="clear" w:color="auto" w:fill="FFFFFF"/>
            <w:noWrap w:val="0"/>
            <w:vAlign w:val="center"/>
          </w:tcPr>
          <w:p w14:paraId="7AB7B8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39E68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选货；杂质不得过2%。</w:t>
            </w:r>
          </w:p>
        </w:tc>
        <w:tc>
          <w:tcPr>
            <w:tcW w:w="1181" w:type="dxa"/>
            <w:tcBorders>
              <w:tl2br w:val="nil"/>
              <w:tr2bl w:val="nil"/>
            </w:tcBorders>
            <w:shd w:val="clear" w:color="auto" w:fill="FFFFFF"/>
            <w:noWrap w:val="0"/>
            <w:vAlign w:val="center"/>
          </w:tcPr>
          <w:p w14:paraId="33B3C7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21" w:type="dxa"/>
            <w:tcBorders>
              <w:tl2br w:val="nil"/>
              <w:tr2bl w:val="nil"/>
            </w:tcBorders>
            <w:shd w:val="clear" w:color="auto" w:fill="FFFFFF"/>
            <w:noWrap w:val="0"/>
            <w:vAlign w:val="center"/>
          </w:tcPr>
          <w:p w14:paraId="138515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79AB3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27FF4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50.5</w:t>
            </w:r>
          </w:p>
        </w:tc>
      </w:tr>
      <w:tr w14:paraId="499EB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87DB1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019" w:type="dxa"/>
            <w:tcBorders>
              <w:tl2br w:val="nil"/>
              <w:tr2bl w:val="nil"/>
            </w:tcBorders>
            <w:shd w:val="clear" w:color="auto" w:fill="FFFFFF"/>
            <w:noWrap w:val="0"/>
            <w:vAlign w:val="center"/>
          </w:tcPr>
          <w:p w14:paraId="2287DA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地骨皮</w:t>
            </w:r>
          </w:p>
        </w:tc>
        <w:tc>
          <w:tcPr>
            <w:tcW w:w="783" w:type="dxa"/>
            <w:tcBorders>
              <w:tl2br w:val="nil"/>
              <w:tr2bl w:val="nil"/>
            </w:tcBorders>
            <w:shd w:val="clear" w:color="auto" w:fill="FFFFFF"/>
            <w:noWrap w:val="0"/>
            <w:vAlign w:val="center"/>
          </w:tcPr>
          <w:p w14:paraId="776981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CD3F4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选货，过6mm筛去碎渣，不得有木心。杂质不得过2%。</w:t>
            </w:r>
          </w:p>
        </w:tc>
        <w:tc>
          <w:tcPr>
            <w:tcW w:w="1181" w:type="dxa"/>
            <w:tcBorders>
              <w:tl2br w:val="nil"/>
              <w:tr2bl w:val="nil"/>
            </w:tcBorders>
            <w:shd w:val="clear" w:color="auto" w:fill="FFFFFF"/>
            <w:noWrap w:val="0"/>
            <w:vAlign w:val="center"/>
          </w:tcPr>
          <w:p w14:paraId="7E3F59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0A5E50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E8AEF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39EA4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242.5</w:t>
            </w:r>
          </w:p>
        </w:tc>
      </w:tr>
      <w:tr w14:paraId="44783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3C6F1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019" w:type="dxa"/>
            <w:tcBorders>
              <w:tl2br w:val="nil"/>
              <w:tr2bl w:val="nil"/>
            </w:tcBorders>
            <w:shd w:val="clear" w:color="auto" w:fill="FFFFFF"/>
            <w:noWrap w:val="0"/>
            <w:vAlign w:val="center"/>
          </w:tcPr>
          <w:p w14:paraId="48F026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地锦草</w:t>
            </w:r>
          </w:p>
        </w:tc>
        <w:tc>
          <w:tcPr>
            <w:tcW w:w="783" w:type="dxa"/>
            <w:tcBorders>
              <w:tl2br w:val="nil"/>
              <w:tr2bl w:val="nil"/>
            </w:tcBorders>
            <w:shd w:val="clear" w:color="auto" w:fill="FFFFFF"/>
            <w:noWrap w:val="0"/>
            <w:vAlign w:val="center"/>
          </w:tcPr>
          <w:p w14:paraId="4D6E87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0D893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5886EC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7758E7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FC951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2FD24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06871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D453C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019" w:type="dxa"/>
            <w:tcBorders>
              <w:tl2br w:val="nil"/>
              <w:tr2bl w:val="nil"/>
            </w:tcBorders>
            <w:shd w:val="clear" w:color="auto" w:fill="FFFFFF"/>
            <w:noWrap w:val="0"/>
            <w:vAlign w:val="center"/>
          </w:tcPr>
          <w:p w14:paraId="4879C8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地榆</w:t>
            </w:r>
          </w:p>
        </w:tc>
        <w:tc>
          <w:tcPr>
            <w:tcW w:w="783" w:type="dxa"/>
            <w:tcBorders>
              <w:tl2br w:val="nil"/>
              <w:tr2bl w:val="nil"/>
            </w:tcBorders>
            <w:shd w:val="clear" w:color="auto" w:fill="FFFFFF"/>
            <w:noWrap w:val="0"/>
            <w:vAlign w:val="center"/>
          </w:tcPr>
          <w:p w14:paraId="6627BB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C06C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统货；直径0.5～2cm，杂质不得过2%。</w:t>
            </w:r>
          </w:p>
        </w:tc>
        <w:tc>
          <w:tcPr>
            <w:tcW w:w="1181" w:type="dxa"/>
            <w:tcBorders>
              <w:tl2br w:val="nil"/>
              <w:tr2bl w:val="nil"/>
            </w:tcBorders>
            <w:shd w:val="clear" w:color="auto" w:fill="FFFFFF"/>
            <w:noWrap w:val="0"/>
            <w:vAlign w:val="center"/>
          </w:tcPr>
          <w:p w14:paraId="53D612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21" w:type="dxa"/>
            <w:tcBorders>
              <w:tl2br w:val="nil"/>
              <w:tr2bl w:val="nil"/>
            </w:tcBorders>
            <w:shd w:val="clear" w:color="auto" w:fill="FFFFFF"/>
            <w:noWrap w:val="0"/>
            <w:vAlign w:val="center"/>
          </w:tcPr>
          <w:p w14:paraId="5DEAE8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D4A1C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93048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w:t>
            </w:r>
          </w:p>
        </w:tc>
      </w:tr>
      <w:tr w14:paraId="4567A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F72F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019" w:type="dxa"/>
            <w:tcBorders>
              <w:tl2br w:val="nil"/>
              <w:tr2bl w:val="nil"/>
            </w:tcBorders>
            <w:shd w:val="clear" w:color="auto" w:fill="FFFFFF"/>
            <w:noWrap w:val="0"/>
            <w:vAlign w:val="center"/>
          </w:tcPr>
          <w:p w14:paraId="376DA1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丁香</w:t>
            </w:r>
          </w:p>
        </w:tc>
        <w:tc>
          <w:tcPr>
            <w:tcW w:w="783" w:type="dxa"/>
            <w:tcBorders>
              <w:tl2br w:val="nil"/>
              <w:tr2bl w:val="nil"/>
            </w:tcBorders>
            <w:shd w:val="clear" w:color="auto" w:fill="FFFFFF"/>
            <w:noWrap w:val="0"/>
            <w:vAlign w:val="center"/>
          </w:tcPr>
          <w:p w14:paraId="331246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8F95F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选货，过4毫米筛去碎渣及不饱满者；杂质不得过2％。</w:t>
            </w:r>
          </w:p>
        </w:tc>
        <w:tc>
          <w:tcPr>
            <w:tcW w:w="1181" w:type="dxa"/>
            <w:tcBorders>
              <w:tl2br w:val="nil"/>
              <w:tr2bl w:val="nil"/>
            </w:tcBorders>
            <w:shd w:val="clear" w:color="auto" w:fill="FFFFFF"/>
            <w:noWrap w:val="0"/>
            <w:vAlign w:val="center"/>
          </w:tcPr>
          <w:p w14:paraId="288C0B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2734E9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E184B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CE1D7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121.35</w:t>
            </w:r>
          </w:p>
        </w:tc>
      </w:tr>
      <w:tr w14:paraId="1186E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54398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019" w:type="dxa"/>
            <w:tcBorders>
              <w:tl2br w:val="nil"/>
              <w:tr2bl w:val="nil"/>
            </w:tcBorders>
            <w:shd w:val="clear" w:color="auto" w:fill="FFFFFF"/>
            <w:noWrap w:val="0"/>
            <w:vAlign w:val="center"/>
          </w:tcPr>
          <w:p w14:paraId="2763B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冬瓜子</w:t>
            </w:r>
          </w:p>
        </w:tc>
        <w:tc>
          <w:tcPr>
            <w:tcW w:w="783" w:type="dxa"/>
            <w:tcBorders>
              <w:tl2br w:val="nil"/>
              <w:tr2bl w:val="nil"/>
            </w:tcBorders>
            <w:shd w:val="clear" w:color="auto" w:fill="FFFFFF"/>
            <w:noWrap w:val="0"/>
            <w:vAlign w:val="center"/>
          </w:tcPr>
          <w:p w14:paraId="47905F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56819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选货，筛去碎屑及杂质，片型均匀；不规则片不得过2%。</w:t>
            </w:r>
          </w:p>
        </w:tc>
        <w:tc>
          <w:tcPr>
            <w:tcW w:w="1181" w:type="dxa"/>
            <w:tcBorders>
              <w:tl2br w:val="nil"/>
              <w:tr2bl w:val="nil"/>
            </w:tcBorders>
            <w:shd w:val="clear" w:color="auto" w:fill="FFFFFF"/>
            <w:noWrap w:val="0"/>
            <w:vAlign w:val="center"/>
          </w:tcPr>
          <w:p w14:paraId="4DCE0E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B33F7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EAE00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4F349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137.85</w:t>
            </w:r>
          </w:p>
        </w:tc>
      </w:tr>
      <w:tr w14:paraId="62BFD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D4508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019" w:type="dxa"/>
            <w:tcBorders>
              <w:tl2br w:val="nil"/>
              <w:tr2bl w:val="nil"/>
            </w:tcBorders>
            <w:shd w:val="clear" w:color="auto" w:fill="FFFFFF"/>
            <w:noWrap w:val="0"/>
            <w:vAlign w:val="center"/>
          </w:tcPr>
          <w:p w14:paraId="7C0E8F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豆蔻</w:t>
            </w:r>
          </w:p>
        </w:tc>
        <w:tc>
          <w:tcPr>
            <w:tcW w:w="783" w:type="dxa"/>
            <w:tcBorders>
              <w:tl2br w:val="nil"/>
              <w:tr2bl w:val="nil"/>
            </w:tcBorders>
            <w:shd w:val="clear" w:color="auto" w:fill="FFFFFF"/>
            <w:noWrap w:val="0"/>
            <w:vAlign w:val="center"/>
          </w:tcPr>
          <w:p w14:paraId="3424F4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2E112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选货，大小均一，无瘪子及空壳；直径1.3~1.8cm。</w:t>
            </w:r>
          </w:p>
        </w:tc>
        <w:tc>
          <w:tcPr>
            <w:tcW w:w="1181" w:type="dxa"/>
            <w:tcBorders>
              <w:tl2br w:val="nil"/>
              <w:tr2bl w:val="nil"/>
            </w:tcBorders>
            <w:shd w:val="clear" w:color="auto" w:fill="FFFFFF"/>
            <w:noWrap w:val="0"/>
            <w:vAlign w:val="center"/>
          </w:tcPr>
          <w:p w14:paraId="3EAFC2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79A2DD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B09D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BFC98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128.8</w:t>
            </w:r>
          </w:p>
        </w:tc>
      </w:tr>
      <w:tr w14:paraId="4F09D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70F67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019" w:type="dxa"/>
            <w:tcBorders>
              <w:tl2br w:val="nil"/>
              <w:tr2bl w:val="nil"/>
            </w:tcBorders>
            <w:shd w:val="clear" w:color="auto" w:fill="FFFFFF"/>
            <w:noWrap w:val="0"/>
            <w:vAlign w:val="center"/>
          </w:tcPr>
          <w:p w14:paraId="4A08D2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煅磁石</w:t>
            </w:r>
          </w:p>
        </w:tc>
        <w:tc>
          <w:tcPr>
            <w:tcW w:w="783" w:type="dxa"/>
            <w:tcBorders>
              <w:tl2br w:val="nil"/>
              <w:tr2bl w:val="nil"/>
            </w:tcBorders>
            <w:shd w:val="clear" w:color="auto" w:fill="FFFFFF"/>
            <w:noWrap w:val="0"/>
            <w:vAlign w:val="center"/>
          </w:tcPr>
          <w:p w14:paraId="195A8D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216F4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33D3B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3CF288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4706A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A73DA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r>
      <w:tr w14:paraId="3A7EE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36085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019" w:type="dxa"/>
            <w:tcBorders>
              <w:tl2br w:val="nil"/>
              <w:tr2bl w:val="nil"/>
            </w:tcBorders>
            <w:shd w:val="clear" w:color="auto" w:fill="FFFFFF"/>
            <w:noWrap w:val="0"/>
            <w:vAlign w:val="center"/>
          </w:tcPr>
          <w:p w14:paraId="0E4C05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煅蛤壳</w:t>
            </w:r>
          </w:p>
        </w:tc>
        <w:tc>
          <w:tcPr>
            <w:tcW w:w="783" w:type="dxa"/>
            <w:tcBorders>
              <w:tl2br w:val="nil"/>
              <w:tr2bl w:val="nil"/>
            </w:tcBorders>
            <w:shd w:val="clear" w:color="auto" w:fill="FFFFFF"/>
            <w:noWrap w:val="0"/>
            <w:vAlign w:val="center"/>
          </w:tcPr>
          <w:p w14:paraId="5E815A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67CD5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煅制，无泥污。</w:t>
            </w:r>
          </w:p>
        </w:tc>
        <w:tc>
          <w:tcPr>
            <w:tcW w:w="1181" w:type="dxa"/>
            <w:tcBorders>
              <w:tl2br w:val="nil"/>
              <w:tr2bl w:val="nil"/>
            </w:tcBorders>
            <w:shd w:val="clear" w:color="auto" w:fill="FFFFFF"/>
            <w:noWrap w:val="0"/>
            <w:vAlign w:val="center"/>
          </w:tcPr>
          <w:p w14:paraId="3B29F4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FB261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4F8A5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E153C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08131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A28E3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019" w:type="dxa"/>
            <w:tcBorders>
              <w:tl2br w:val="nil"/>
              <w:tr2bl w:val="nil"/>
            </w:tcBorders>
            <w:shd w:val="clear" w:color="auto" w:fill="FFFFFF"/>
            <w:noWrap w:val="0"/>
            <w:vAlign w:val="center"/>
          </w:tcPr>
          <w:p w14:paraId="2D2198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煅牡蛎</w:t>
            </w:r>
          </w:p>
        </w:tc>
        <w:tc>
          <w:tcPr>
            <w:tcW w:w="783" w:type="dxa"/>
            <w:tcBorders>
              <w:tl2br w:val="nil"/>
              <w:tr2bl w:val="nil"/>
            </w:tcBorders>
            <w:shd w:val="clear" w:color="auto" w:fill="FFFFFF"/>
            <w:noWrap w:val="0"/>
            <w:vAlign w:val="center"/>
          </w:tcPr>
          <w:p w14:paraId="7505F4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E998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煅制，质酥脆，断面层状，无杂质。</w:t>
            </w:r>
          </w:p>
        </w:tc>
        <w:tc>
          <w:tcPr>
            <w:tcW w:w="1181" w:type="dxa"/>
            <w:tcBorders>
              <w:tl2br w:val="nil"/>
              <w:tr2bl w:val="nil"/>
            </w:tcBorders>
            <w:shd w:val="clear" w:color="auto" w:fill="FFFFFF"/>
            <w:noWrap w:val="0"/>
            <w:vAlign w:val="center"/>
          </w:tcPr>
          <w:p w14:paraId="30C4E3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121" w:type="dxa"/>
            <w:tcBorders>
              <w:tl2br w:val="nil"/>
              <w:tr2bl w:val="nil"/>
            </w:tcBorders>
            <w:shd w:val="clear" w:color="auto" w:fill="FFFFFF"/>
            <w:noWrap w:val="0"/>
            <w:vAlign w:val="center"/>
          </w:tcPr>
          <w:p w14:paraId="23CC4A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9362F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98988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w:t>
            </w:r>
          </w:p>
        </w:tc>
      </w:tr>
      <w:tr w14:paraId="358E6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67914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019" w:type="dxa"/>
            <w:tcBorders>
              <w:tl2br w:val="nil"/>
              <w:tr2bl w:val="nil"/>
            </w:tcBorders>
            <w:shd w:val="clear" w:color="auto" w:fill="FFFFFF"/>
            <w:noWrap w:val="0"/>
            <w:vAlign w:val="center"/>
          </w:tcPr>
          <w:p w14:paraId="001771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煅石决明</w:t>
            </w:r>
          </w:p>
        </w:tc>
        <w:tc>
          <w:tcPr>
            <w:tcW w:w="783" w:type="dxa"/>
            <w:tcBorders>
              <w:tl2br w:val="nil"/>
              <w:tr2bl w:val="nil"/>
            </w:tcBorders>
            <w:shd w:val="clear" w:color="auto" w:fill="FFFFFF"/>
            <w:noWrap w:val="0"/>
            <w:vAlign w:val="center"/>
          </w:tcPr>
          <w:p w14:paraId="23602D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61102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煅制，统货；直径0.2～1.2cm的颗粒占比≥80%。</w:t>
            </w:r>
          </w:p>
        </w:tc>
        <w:tc>
          <w:tcPr>
            <w:tcW w:w="1181" w:type="dxa"/>
            <w:tcBorders>
              <w:tl2br w:val="nil"/>
              <w:tr2bl w:val="nil"/>
            </w:tcBorders>
            <w:shd w:val="clear" w:color="auto" w:fill="FFFFFF"/>
            <w:noWrap w:val="0"/>
            <w:vAlign w:val="center"/>
          </w:tcPr>
          <w:p w14:paraId="1A6A9D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0BA2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BA1FC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1B4D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29A1A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1734A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019" w:type="dxa"/>
            <w:tcBorders>
              <w:tl2br w:val="nil"/>
              <w:tr2bl w:val="nil"/>
            </w:tcBorders>
            <w:shd w:val="clear" w:color="auto" w:fill="FFFFFF"/>
            <w:noWrap w:val="0"/>
            <w:vAlign w:val="center"/>
          </w:tcPr>
          <w:p w14:paraId="1A1B9F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煅自然铜</w:t>
            </w:r>
          </w:p>
        </w:tc>
        <w:tc>
          <w:tcPr>
            <w:tcW w:w="783" w:type="dxa"/>
            <w:tcBorders>
              <w:tl2br w:val="nil"/>
              <w:tr2bl w:val="nil"/>
            </w:tcBorders>
            <w:shd w:val="clear" w:color="auto" w:fill="FFFFFF"/>
            <w:noWrap w:val="0"/>
            <w:vAlign w:val="center"/>
          </w:tcPr>
          <w:p w14:paraId="7A8790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DF35F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煅制，无杂质。</w:t>
            </w:r>
          </w:p>
        </w:tc>
        <w:tc>
          <w:tcPr>
            <w:tcW w:w="1181" w:type="dxa"/>
            <w:tcBorders>
              <w:tl2br w:val="nil"/>
              <w:tr2bl w:val="nil"/>
            </w:tcBorders>
            <w:shd w:val="clear" w:color="auto" w:fill="FFFFFF"/>
            <w:noWrap w:val="0"/>
            <w:vAlign w:val="center"/>
          </w:tcPr>
          <w:p w14:paraId="1CB78B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121" w:type="dxa"/>
            <w:tcBorders>
              <w:tl2br w:val="nil"/>
              <w:tr2bl w:val="nil"/>
            </w:tcBorders>
            <w:shd w:val="clear" w:color="auto" w:fill="FFFFFF"/>
            <w:noWrap w:val="0"/>
            <w:vAlign w:val="center"/>
          </w:tcPr>
          <w:p w14:paraId="62051E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43253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AA33E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44.5</w:t>
            </w:r>
          </w:p>
        </w:tc>
      </w:tr>
      <w:tr w14:paraId="6F802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EBD89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019" w:type="dxa"/>
            <w:tcBorders>
              <w:tl2br w:val="nil"/>
              <w:tr2bl w:val="nil"/>
            </w:tcBorders>
            <w:shd w:val="clear" w:color="auto" w:fill="FFFFFF"/>
            <w:noWrap w:val="0"/>
            <w:vAlign w:val="center"/>
          </w:tcPr>
          <w:p w14:paraId="28D568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鹅不食草</w:t>
            </w:r>
          </w:p>
        </w:tc>
        <w:tc>
          <w:tcPr>
            <w:tcW w:w="783" w:type="dxa"/>
            <w:tcBorders>
              <w:tl2br w:val="nil"/>
              <w:tr2bl w:val="nil"/>
            </w:tcBorders>
            <w:shd w:val="clear" w:color="auto" w:fill="FFFFFF"/>
            <w:noWrap w:val="0"/>
            <w:vAlign w:val="center"/>
          </w:tcPr>
          <w:p w14:paraId="5A4566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348A3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70E0D9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74F310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FE4C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F63E7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r>
      <w:tr w14:paraId="6806E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3CC03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019" w:type="dxa"/>
            <w:tcBorders>
              <w:tl2br w:val="nil"/>
              <w:tr2bl w:val="nil"/>
            </w:tcBorders>
            <w:shd w:val="clear" w:color="auto" w:fill="FFFFFF"/>
            <w:noWrap w:val="0"/>
            <w:vAlign w:val="center"/>
          </w:tcPr>
          <w:p w14:paraId="13F61D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儿茶</w:t>
            </w:r>
          </w:p>
        </w:tc>
        <w:tc>
          <w:tcPr>
            <w:tcW w:w="783" w:type="dxa"/>
            <w:tcBorders>
              <w:tl2br w:val="nil"/>
              <w:tr2bl w:val="nil"/>
            </w:tcBorders>
            <w:shd w:val="clear" w:color="auto" w:fill="FFFFFF"/>
            <w:noWrap w:val="0"/>
            <w:vAlign w:val="center"/>
          </w:tcPr>
          <w:p w14:paraId="74F040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A1A25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662E77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FEDAC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73FB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C6265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85.5</w:t>
            </w:r>
          </w:p>
        </w:tc>
      </w:tr>
      <w:tr w14:paraId="17403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B7E10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019" w:type="dxa"/>
            <w:tcBorders>
              <w:tl2br w:val="nil"/>
              <w:tr2bl w:val="nil"/>
            </w:tcBorders>
            <w:shd w:val="clear" w:color="auto" w:fill="FFFFFF"/>
            <w:noWrap w:val="0"/>
            <w:vAlign w:val="center"/>
          </w:tcPr>
          <w:p w14:paraId="191E86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番泻叶</w:t>
            </w:r>
          </w:p>
        </w:tc>
        <w:tc>
          <w:tcPr>
            <w:tcW w:w="783" w:type="dxa"/>
            <w:tcBorders>
              <w:tl2br w:val="nil"/>
              <w:tr2bl w:val="nil"/>
            </w:tcBorders>
            <w:shd w:val="clear" w:color="auto" w:fill="FFFFFF"/>
            <w:noWrap w:val="0"/>
            <w:vAlign w:val="center"/>
          </w:tcPr>
          <w:p w14:paraId="20CB7F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13792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生品，选货，无叶柄，筛去较小叶及碎渣。</w:t>
            </w:r>
          </w:p>
        </w:tc>
        <w:tc>
          <w:tcPr>
            <w:tcW w:w="1181" w:type="dxa"/>
            <w:tcBorders>
              <w:tl2br w:val="nil"/>
              <w:tr2bl w:val="nil"/>
            </w:tcBorders>
            <w:shd w:val="clear" w:color="auto" w:fill="FFFFFF"/>
            <w:noWrap w:val="0"/>
            <w:vAlign w:val="center"/>
          </w:tcPr>
          <w:p w14:paraId="60C789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07C195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3F1CD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86788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49.5</w:t>
            </w:r>
          </w:p>
        </w:tc>
      </w:tr>
      <w:tr w14:paraId="024E3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5460B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019" w:type="dxa"/>
            <w:tcBorders>
              <w:tl2br w:val="nil"/>
              <w:tr2bl w:val="nil"/>
            </w:tcBorders>
            <w:shd w:val="clear" w:color="auto" w:fill="FFFFFF"/>
            <w:noWrap w:val="0"/>
            <w:vAlign w:val="center"/>
          </w:tcPr>
          <w:p w14:paraId="7CF110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飞龙掌血</w:t>
            </w:r>
          </w:p>
        </w:tc>
        <w:tc>
          <w:tcPr>
            <w:tcW w:w="783" w:type="dxa"/>
            <w:tcBorders>
              <w:tl2br w:val="nil"/>
              <w:tr2bl w:val="nil"/>
            </w:tcBorders>
            <w:shd w:val="clear" w:color="auto" w:fill="FFFFFF"/>
            <w:noWrap w:val="0"/>
            <w:vAlign w:val="center"/>
          </w:tcPr>
          <w:p w14:paraId="4FF376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ACCEA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3D632F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9BBEA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158E4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FAF3B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w:t>
            </w:r>
          </w:p>
        </w:tc>
      </w:tr>
      <w:tr w14:paraId="5FF51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C2E32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019" w:type="dxa"/>
            <w:tcBorders>
              <w:tl2br w:val="nil"/>
              <w:tr2bl w:val="nil"/>
            </w:tcBorders>
            <w:shd w:val="clear" w:color="auto" w:fill="FFFFFF"/>
            <w:noWrap w:val="0"/>
            <w:vAlign w:val="center"/>
          </w:tcPr>
          <w:p w14:paraId="63439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飞扬草</w:t>
            </w:r>
          </w:p>
        </w:tc>
        <w:tc>
          <w:tcPr>
            <w:tcW w:w="783" w:type="dxa"/>
            <w:tcBorders>
              <w:tl2br w:val="nil"/>
              <w:tr2bl w:val="nil"/>
            </w:tcBorders>
            <w:shd w:val="clear" w:color="auto" w:fill="FFFFFF"/>
            <w:noWrap w:val="0"/>
            <w:vAlign w:val="center"/>
          </w:tcPr>
          <w:p w14:paraId="7AA78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30C0C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08A61D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C97D0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14069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AE810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6071D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19ABB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019" w:type="dxa"/>
            <w:tcBorders>
              <w:tl2br w:val="nil"/>
              <w:tr2bl w:val="nil"/>
            </w:tcBorders>
            <w:shd w:val="clear" w:color="auto" w:fill="FFFFFF"/>
            <w:noWrap w:val="0"/>
            <w:vAlign w:val="center"/>
          </w:tcPr>
          <w:p w14:paraId="7525CD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粉萆薢</w:t>
            </w:r>
          </w:p>
        </w:tc>
        <w:tc>
          <w:tcPr>
            <w:tcW w:w="783" w:type="dxa"/>
            <w:tcBorders>
              <w:tl2br w:val="nil"/>
              <w:tr2bl w:val="nil"/>
            </w:tcBorders>
            <w:shd w:val="clear" w:color="auto" w:fill="FFFFFF"/>
            <w:noWrap w:val="0"/>
            <w:vAlign w:val="center"/>
          </w:tcPr>
          <w:p w14:paraId="11F3A2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AE9C7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38715E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5FE8C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4D43C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9CBE8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r>
      <w:tr w14:paraId="17C7D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40B22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019" w:type="dxa"/>
            <w:tcBorders>
              <w:tl2br w:val="nil"/>
              <w:tr2bl w:val="nil"/>
            </w:tcBorders>
            <w:shd w:val="clear" w:color="auto" w:fill="FFFFFF"/>
            <w:noWrap w:val="0"/>
            <w:vAlign w:val="center"/>
          </w:tcPr>
          <w:p w14:paraId="5DBE54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粉葛</w:t>
            </w:r>
          </w:p>
        </w:tc>
        <w:tc>
          <w:tcPr>
            <w:tcW w:w="783" w:type="dxa"/>
            <w:tcBorders>
              <w:tl2br w:val="nil"/>
              <w:tr2bl w:val="nil"/>
            </w:tcBorders>
            <w:shd w:val="clear" w:color="auto" w:fill="FFFFFF"/>
            <w:noWrap w:val="0"/>
            <w:vAlign w:val="center"/>
          </w:tcPr>
          <w:p w14:paraId="67BE54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EC897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无杂质，薄片新鲜色白。</w:t>
            </w:r>
          </w:p>
        </w:tc>
        <w:tc>
          <w:tcPr>
            <w:tcW w:w="1181" w:type="dxa"/>
            <w:tcBorders>
              <w:tl2br w:val="nil"/>
              <w:tr2bl w:val="nil"/>
            </w:tcBorders>
            <w:shd w:val="clear" w:color="auto" w:fill="FFFFFF"/>
            <w:noWrap w:val="0"/>
            <w:vAlign w:val="center"/>
          </w:tcPr>
          <w:p w14:paraId="145FFD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121" w:type="dxa"/>
            <w:tcBorders>
              <w:tl2br w:val="nil"/>
              <w:tr2bl w:val="nil"/>
            </w:tcBorders>
            <w:shd w:val="clear" w:color="auto" w:fill="FFFFFF"/>
            <w:noWrap w:val="0"/>
            <w:vAlign w:val="center"/>
          </w:tcPr>
          <w:p w14:paraId="47C003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FC8E3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ACFD6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47.5</w:t>
            </w:r>
          </w:p>
        </w:tc>
      </w:tr>
      <w:tr w14:paraId="3D7E1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1D414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019" w:type="dxa"/>
            <w:tcBorders>
              <w:tl2br w:val="nil"/>
              <w:tr2bl w:val="nil"/>
            </w:tcBorders>
            <w:shd w:val="clear" w:color="auto" w:fill="FFFFFF"/>
            <w:noWrap w:val="0"/>
            <w:vAlign w:val="center"/>
          </w:tcPr>
          <w:p w14:paraId="4BA8F5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蜂蜡</w:t>
            </w:r>
          </w:p>
        </w:tc>
        <w:tc>
          <w:tcPr>
            <w:tcW w:w="783" w:type="dxa"/>
            <w:tcBorders>
              <w:tl2br w:val="nil"/>
              <w:tr2bl w:val="nil"/>
            </w:tcBorders>
            <w:shd w:val="clear" w:color="auto" w:fill="FFFFFF"/>
            <w:noWrap w:val="0"/>
            <w:vAlign w:val="center"/>
          </w:tcPr>
          <w:p w14:paraId="1FFE11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D425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66CECD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8C0ED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A4B96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18D05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143.5</w:t>
            </w:r>
          </w:p>
        </w:tc>
      </w:tr>
      <w:tr w14:paraId="386A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A89CB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019" w:type="dxa"/>
            <w:tcBorders>
              <w:tl2br w:val="nil"/>
              <w:tr2bl w:val="nil"/>
            </w:tcBorders>
            <w:shd w:val="clear" w:color="auto" w:fill="FFFFFF"/>
            <w:noWrap w:val="0"/>
            <w:vAlign w:val="center"/>
          </w:tcPr>
          <w:p w14:paraId="64EE3E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佛手</w:t>
            </w:r>
          </w:p>
        </w:tc>
        <w:tc>
          <w:tcPr>
            <w:tcW w:w="783" w:type="dxa"/>
            <w:tcBorders>
              <w:tl2br w:val="nil"/>
              <w:tr2bl w:val="nil"/>
            </w:tcBorders>
            <w:shd w:val="clear" w:color="auto" w:fill="FFFFFF"/>
            <w:noWrap w:val="0"/>
            <w:vAlign w:val="center"/>
          </w:tcPr>
          <w:p w14:paraId="6028BE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B9114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选货，薄片或丝，过筛去碎渣，片型均匀，无杂质。</w:t>
            </w:r>
          </w:p>
        </w:tc>
        <w:tc>
          <w:tcPr>
            <w:tcW w:w="1181" w:type="dxa"/>
            <w:tcBorders>
              <w:tl2br w:val="nil"/>
              <w:tr2bl w:val="nil"/>
            </w:tcBorders>
            <w:shd w:val="clear" w:color="auto" w:fill="FFFFFF"/>
            <w:noWrap w:val="0"/>
            <w:vAlign w:val="center"/>
          </w:tcPr>
          <w:p w14:paraId="285623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24635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2868F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1E0CB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125.5</w:t>
            </w:r>
          </w:p>
        </w:tc>
      </w:tr>
      <w:tr w14:paraId="0178B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545F1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019" w:type="dxa"/>
            <w:tcBorders>
              <w:tl2br w:val="nil"/>
              <w:tr2bl w:val="nil"/>
            </w:tcBorders>
            <w:shd w:val="clear" w:color="auto" w:fill="FFFFFF"/>
            <w:noWrap w:val="0"/>
            <w:vAlign w:val="center"/>
          </w:tcPr>
          <w:p w14:paraId="06468D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茯神</w:t>
            </w:r>
          </w:p>
        </w:tc>
        <w:tc>
          <w:tcPr>
            <w:tcW w:w="783" w:type="dxa"/>
            <w:tcBorders>
              <w:tl2br w:val="nil"/>
              <w:tr2bl w:val="nil"/>
            </w:tcBorders>
            <w:shd w:val="clear" w:color="auto" w:fill="FFFFFF"/>
            <w:noWrap w:val="0"/>
            <w:vAlign w:val="center"/>
          </w:tcPr>
          <w:p w14:paraId="0FA9D4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978D2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选货，不规则的扁平块状，质地紧实，抱有松根，筛去碎渣；松根直径1cm以内。</w:t>
            </w:r>
          </w:p>
        </w:tc>
        <w:tc>
          <w:tcPr>
            <w:tcW w:w="1181" w:type="dxa"/>
            <w:tcBorders>
              <w:tl2br w:val="nil"/>
              <w:tr2bl w:val="nil"/>
            </w:tcBorders>
            <w:shd w:val="clear" w:color="auto" w:fill="FFFFFF"/>
            <w:noWrap w:val="0"/>
            <w:vAlign w:val="center"/>
          </w:tcPr>
          <w:p w14:paraId="189184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121" w:type="dxa"/>
            <w:tcBorders>
              <w:tl2br w:val="nil"/>
              <w:tr2bl w:val="nil"/>
            </w:tcBorders>
            <w:shd w:val="clear" w:color="auto" w:fill="FFFFFF"/>
            <w:noWrap w:val="0"/>
            <w:vAlign w:val="center"/>
          </w:tcPr>
          <w:p w14:paraId="0A4002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D11BA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53C32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101.5</w:t>
            </w:r>
          </w:p>
        </w:tc>
      </w:tr>
      <w:tr w14:paraId="1A526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F6414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1019" w:type="dxa"/>
            <w:tcBorders>
              <w:tl2br w:val="nil"/>
              <w:tr2bl w:val="nil"/>
            </w:tcBorders>
            <w:shd w:val="clear" w:color="auto" w:fill="FFFFFF"/>
            <w:noWrap w:val="0"/>
            <w:vAlign w:val="center"/>
          </w:tcPr>
          <w:p w14:paraId="109095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浮萍</w:t>
            </w:r>
          </w:p>
        </w:tc>
        <w:tc>
          <w:tcPr>
            <w:tcW w:w="783" w:type="dxa"/>
            <w:tcBorders>
              <w:tl2br w:val="nil"/>
              <w:tr2bl w:val="nil"/>
            </w:tcBorders>
            <w:shd w:val="clear" w:color="auto" w:fill="FFFFFF"/>
            <w:noWrap w:val="0"/>
            <w:vAlign w:val="center"/>
          </w:tcPr>
          <w:p w14:paraId="6EFEBD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2A92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78A0F3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78223B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A015F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B9647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w:t>
            </w:r>
          </w:p>
        </w:tc>
      </w:tr>
      <w:tr w14:paraId="369A0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5D506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019" w:type="dxa"/>
            <w:tcBorders>
              <w:tl2br w:val="nil"/>
              <w:tr2bl w:val="nil"/>
            </w:tcBorders>
            <w:shd w:val="clear" w:color="auto" w:fill="FFFFFF"/>
            <w:noWrap w:val="0"/>
            <w:vAlign w:val="center"/>
          </w:tcPr>
          <w:p w14:paraId="359C0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浮石</w:t>
            </w:r>
          </w:p>
        </w:tc>
        <w:tc>
          <w:tcPr>
            <w:tcW w:w="783" w:type="dxa"/>
            <w:tcBorders>
              <w:tl2br w:val="nil"/>
              <w:tr2bl w:val="nil"/>
            </w:tcBorders>
            <w:shd w:val="clear" w:color="auto" w:fill="FFFFFF"/>
            <w:noWrap w:val="0"/>
            <w:vAlign w:val="center"/>
          </w:tcPr>
          <w:p w14:paraId="1C3889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86B2D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筛去碎渣。</w:t>
            </w:r>
          </w:p>
        </w:tc>
        <w:tc>
          <w:tcPr>
            <w:tcW w:w="1181" w:type="dxa"/>
            <w:tcBorders>
              <w:tl2br w:val="nil"/>
              <w:tr2bl w:val="nil"/>
            </w:tcBorders>
            <w:shd w:val="clear" w:color="auto" w:fill="FFFFFF"/>
            <w:noWrap w:val="0"/>
            <w:vAlign w:val="center"/>
          </w:tcPr>
          <w:p w14:paraId="7C42F6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E629C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AD6DB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4EFB0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25.05</w:t>
            </w:r>
          </w:p>
        </w:tc>
      </w:tr>
      <w:tr w14:paraId="05B3B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150AE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019" w:type="dxa"/>
            <w:tcBorders>
              <w:tl2br w:val="nil"/>
              <w:tr2bl w:val="nil"/>
            </w:tcBorders>
            <w:shd w:val="clear" w:color="auto" w:fill="FFFFFF"/>
            <w:noWrap w:val="0"/>
            <w:vAlign w:val="center"/>
          </w:tcPr>
          <w:p w14:paraId="3044F5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浮小麦</w:t>
            </w:r>
          </w:p>
        </w:tc>
        <w:tc>
          <w:tcPr>
            <w:tcW w:w="783" w:type="dxa"/>
            <w:tcBorders>
              <w:tl2br w:val="nil"/>
              <w:tr2bl w:val="nil"/>
            </w:tcBorders>
            <w:shd w:val="clear" w:color="auto" w:fill="FFFFFF"/>
            <w:noWrap w:val="0"/>
            <w:vAlign w:val="center"/>
          </w:tcPr>
          <w:p w14:paraId="50B0D7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01156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生品，选货，厚片，粗壮，切面色鲜黄呈瘪廋而轻浮，筛去碎渣；杂质不超过3%。</w:t>
            </w:r>
          </w:p>
        </w:tc>
        <w:tc>
          <w:tcPr>
            <w:tcW w:w="1181" w:type="dxa"/>
            <w:tcBorders>
              <w:tl2br w:val="nil"/>
              <w:tr2bl w:val="nil"/>
            </w:tcBorders>
            <w:shd w:val="clear" w:color="auto" w:fill="FFFFFF"/>
            <w:noWrap w:val="0"/>
            <w:vAlign w:val="center"/>
          </w:tcPr>
          <w:p w14:paraId="1F71CE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21" w:type="dxa"/>
            <w:tcBorders>
              <w:tl2br w:val="nil"/>
              <w:tr2bl w:val="nil"/>
            </w:tcBorders>
            <w:shd w:val="clear" w:color="auto" w:fill="FFFFFF"/>
            <w:noWrap w:val="0"/>
            <w:vAlign w:val="center"/>
          </w:tcPr>
          <w:p w14:paraId="25869E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1420D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A55E5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5C6A5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798E3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1019" w:type="dxa"/>
            <w:tcBorders>
              <w:tl2br w:val="nil"/>
              <w:tr2bl w:val="nil"/>
            </w:tcBorders>
            <w:shd w:val="clear" w:color="auto" w:fill="FFFFFF"/>
            <w:noWrap w:val="0"/>
            <w:vAlign w:val="center"/>
          </w:tcPr>
          <w:p w14:paraId="7251B1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覆盆子</w:t>
            </w:r>
          </w:p>
        </w:tc>
        <w:tc>
          <w:tcPr>
            <w:tcW w:w="783" w:type="dxa"/>
            <w:tcBorders>
              <w:tl2br w:val="nil"/>
              <w:tr2bl w:val="nil"/>
            </w:tcBorders>
            <w:shd w:val="clear" w:color="auto" w:fill="FFFFFF"/>
            <w:noWrap w:val="0"/>
            <w:vAlign w:val="center"/>
          </w:tcPr>
          <w:p w14:paraId="508827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3CF84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选货，完整，过筛去碎末，黄绿色；果实平均直径1.0cm以上。</w:t>
            </w:r>
          </w:p>
        </w:tc>
        <w:tc>
          <w:tcPr>
            <w:tcW w:w="1181" w:type="dxa"/>
            <w:tcBorders>
              <w:tl2br w:val="nil"/>
              <w:tr2bl w:val="nil"/>
            </w:tcBorders>
            <w:shd w:val="clear" w:color="auto" w:fill="FFFFFF"/>
            <w:noWrap w:val="0"/>
            <w:vAlign w:val="center"/>
          </w:tcPr>
          <w:p w14:paraId="01F1FC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165F7E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12D84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CBDB4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289</w:t>
            </w:r>
          </w:p>
        </w:tc>
      </w:tr>
      <w:tr w14:paraId="533DA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37F2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019" w:type="dxa"/>
            <w:tcBorders>
              <w:tl2br w:val="nil"/>
              <w:tr2bl w:val="nil"/>
            </w:tcBorders>
            <w:shd w:val="clear" w:color="auto" w:fill="FFFFFF"/>
            <w:noWrap w:val="0"/>
            <w:vAlign w:val="center"/>
          </w:tcPr>
          <w:p w14:paraId="4FB3DE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甘松</w:t>
            </w:r>
          </w:p>
        </w:tc>
        <w:tc>
          <w:tcPr>
            <w:tcW w:w="783" w:type="dxa"/>
            <w:tcBorders>
              <w:tl2br w:val="nil"/>
              <w:tr2bl w:val="nil"/>
            </w:tcBorders>
            <w:shd w:val="clear" w:color="auto" w:fill="FFFFFF"/>
            <w:noWrap w:val="0"/>
            <w:vAlign w:val="center"/>
          </w:tcPr>
          <w:p w14:paraId="19123E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7BE39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482D88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3FD89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2513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7B44B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r>
      <w:tr w14:paraId="34867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8C9A1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019" w:type="dxa"/>
            <w:tcBorders>
              <w:tl2br w:val="nil"/>
              <w:tr2bl w:val="nil"/>
            </w:tcBorders>
            <w:shd w:val="clear" w:color="auto" w:fill="FFFFFF"/>
            <w:noWrap w:val="0"/>
            <w:vAlign w:val="center"/>
          </w:tcPr>
          <w:p w14:paraId="142BD6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甘遂</w:t>
            </w:r>
          </w:p>
        </w:tc>
        <w:tc>
          <w:tcPr>
            <w:tcW w:w="783" w:type="dxa"/>
            <w:tcBorders>
              <w:tl2br w:val="nil"/>
              <w:tr2bl w:val="nil"/>
            </w:tcBorders>
            <w:shd w:val="clear" w:color="auto" w:fill="FFFFFF"/>
            <w:noWrap w:val="0"/>
            <w:vAlign w:val="center"/>
          </w:tcPr>
          <w:p w14:paraId="6BA42E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1EAC0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w:t>
            </w:r>
          </w:p>
        </w:tc>
        <w:tc>
          <w:tcPr>
            <w:tcW w:w="1181" w:type="dxa"/>
            <w:tcBorders>
              <w:tl2br w:val="nil"/>
              <w:tr2bl w:val="nil"/>
            </w:tcBorders>
            <w:shd w:val="clear" w:color="auto" w:fill="FFFFFF"/>
            <w:noWrap w:val="0"/>
            <w:vAlign w:val="center"/>
          </w:tcPr>
          <w:p w14:paraId="32EBFB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B5150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00CD5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63B94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313</w:t>
            </w:r>
          </w:p>
        </w:tc>
      </w:tr>
      <w:tr w14:paraId="48FB1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69695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019" w:type="dxa"/>
            <w:tcBorders>
              <w:tl2br w:val="nil"/>
              <w:tr2bl w:val="nil"/>
            </w:tcBorders>
            <w:shd w:val="clear" w:color="auto" w:fill="FFFFFF"/>
            <w:noWrap w:val="0"/>
            <w:vAlign w:val="center"/>
          </w:tcPr>
          <w:p w14:paraId="41623B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干姜</w:t>
            </w:r>
          </w:p>
        </w:tc>
        <w:tc>
          <w:tcPr>
            <w:tcW w:w="783" w:type="dxa"/>
            <w:tcBorders>
              <w:tl2br w:val="nil"/>
              <w:tr2bl w:val="nil"/>
            </w:tcBorders>
            <w:shd w:val="clear" w:color="auto" w:fill="FFFFFF"/>
            <w:noWrap w:val="0"/>
            <w:vAlign w:val="center"/>
          </w:tcPr>
          <w:p w14:paraId="4EE9A3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BA62D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选货，筛去碎渣，片型均匀。</w:t>
            </w:r>
          </w:p>
        </w:tc>
        <w:tc>
          <w:tcPr>
            <w:tcW w:w="1181" w:type="dxa"/>
            <w:tcBorders>
              <w:tl2br w:val="nil"/>
              <w:tr2bl w:val="nil"/>
            </w:tcBorders>
            <w:shd w:val="clear" w:color="auto" w:fill="FFFFFF"/>
            <w:noWrap w:val="0"/>
            <w:vAlign w:val="center"/>
          </w:tcPr>
          <w:p w14:paraId="5FACB6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121" w:type="dxa"/>
            <w:tcBorders>
              <w:tl2br w:val="nil"/>
              <w:tr2bl w:val="nil"/>
            </w:tcBorders>
            <w:shd w:val="clear" w:color="auto" w:fill="FFFFFF"/>
            <w:noWrap w:val="0"/>
            <w:vAlign w:val="center"/>
          </w:tcPr>
          <w:p w14:paraId="00BE37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11EBF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8C296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62.95</w:t>
            </w:r>
          </w:p>
        </w:tc>
      </w:tr>
      <w:tr w14:paraId="1D948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F3AEB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1019" w:type="dxa"/>
            <w:tcBorders>
              <w:tl2br w:val="nil"/>
              <w:tr2bl w:val="nil"/>
            </w:tcBorders>
            <w:shd w:val="clear" w:color="auto" w:fill="FFFFFF"/>
            <w:noWrap w:val="0"/>
            <w:vAlign w:val="center"/>
          </w:tcPr>
          <w:p w14:paraId="2F7CAE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干石斛</w:t>
            </w:r>
          </w:p>
        </w:tc>
        <w:tc>
          <w:tcPr>
            <w:tcW w:w="783" w:type="dxa"/>
            <w:tcBorders>
              <w:tl2br w:val="nil"/>
              <w:tr2bl w:val="nil"/>
            </w:tcBorders>
            <w:shd w:val="clear" w:color="auto" w:fill="FFFFFF"/>
            <w:noWrap w:val="0"/>
            <w:vAlign w:val="center"/>
          </w:tcPr>
          <w:p w14:paraId="155A5D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53CC8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干品，选货，表面有光泽，直径0.4-1.2cm，过筛去碎渣</w:t>
            </w:r>
          </w:p>
        </w:tc>
        <w:tc>
          <w:tcPr>
            <w:tcW w:w="1181" w:type="dxa"/>
            <w:tcBorders>
              <w:tl2br w:val="nil"/>
              <w:tr2bl w:val="nil"/>
            </w:tcBorders>
            <w:shd w:val="clear" w:color="auto" w:fill="FFFFFF"/>
            <w:noWrap w:val="0"/>
            <w:vAlign w:val="center"/>
          </w:tcPr>
          <w:p w14:paraId="5B1A75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21" w:type="dxa"/>
            <w:tcBorders>
              <w:tl2br w:val="nil"/>
              <w:tr2bl w:val="nil"/>
            </w:tcBorders>
            <w:shd w:val="clear" w:color="auto" w:fill="FFFFFF"/>
            <w:noWrap w:val="0"/>
            <w:vAlign w:val="center"/>
          </w:tcPr>
          <w:p w14:paraId="582600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85FD0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3B9A2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239.5</w:t>
            </w:r>
          </w:p>
        </w:tc>
      </w:tr>
      <w:tr w14:paraId="00909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83A8E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1019" w:type="dxa"/>
            <w:tcBorders>
              <w:tl2br w:val="nil"/>
              <w:tr2bl w:val="nil"/>
            </w:tcBorders>
            <w:shd w:val="clear" w:color="auto" w:fill="FFFFFF"/>
            <w:noWrap w:val="0"/>
            <w:vAlign w:val="center"/>
          </w:tcPr>
          <w:p w14:paraId="0A4790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干益母草</w:t>
            </w:r>
          </w:p>
        </w:tc>
        <w:tc>
          <w:tcPr>
            <w:tcW w:w="783" w:type="dxa"/>
            <w:tcBorders>
              <w:tl2br w:val="nil"/>
              <w:tr2bl w:val="nil"/>
            </w:tcBorders>
            <w:shd w:val="clear" w:color="auto" w:fill="FFFFFF"/>
            <w:noWrap w:val="0"/>
            <w:vAlign w:val="center"/>
          </w:tcPr>
          <w:p w14:paraId="7F16B9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D7B23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1181" w:type="dxa"/>
            <w:tcBorders>
              <w:tl2br w:val="nil"/>
              <w:tr2bl w:val="nil"/>
            </w:tcBorders>
            <w:shd w:val="clear" w:color="auto" w:fill="FFFFFF"/>
            <w:noWrap w:val="0"/>
            <w:vAlign w:val="center"/>
          </w:tcPr>
          <w:p w14:paraId="7D3DC3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21" w:type="dxa"/>
            <w:tcBorders>
              <w:tl2br w:val="nil"/>
              <w:tr2bl w:val="nil"/>
            </w:tcBorders>
            <w:shd w:val="clear" w:color="auto" w:fill="FFFFFF"/>
            <w:noWrap w:val="0"/>
            <w:vAlign w:val="center"/>
          </w:tcPr>
          <w:p w14:paraId="0ED911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FBBC6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282F4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w:t>
            </w:r>
          </w:p>
        </w:tc>
      </w:tr>
      <w:tr w14:paraId="1ED5C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1A414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1019" w:type="dxa"/>
            <w:tcBorders>
              <w:tl2br w:val="nil"/>
              <w:tr2bl w:val="nil"/>
            </w:tcBorders>
            <w:shd w:val="clear" w:color="auto" w:fill="FFFFFF"/>
            <w:noWrap w:val="0"/>
            <w:vAlign w:val="center"/>
          </w:tcPr>
          <w:p w14:paraId="238400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干鱼腥草</w:t>
            </w:r>
          </w:p>
        </w:tc>
        <w:tc>
          <w:tcPr>
            <w:tcW w:w="783" w:type="dxa"/>
            <w:tcBorders>
              <w:tl2br w:val="nil"/>
              <w:tr2bl w:val="nil"/>
            </w:tcBorders>
            <w:shd w:val="clear" w:color="auto" w:fill="FFFFFF"/>
            <w:noWrap w:val="0"/>
            <w:vAlign w:val="center"/>
          </w:tcPr>
          <w:p w14:paraId="2F4EC4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A1CFD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筛去碎渣。</w:t>
            </w:r>
          </w:p>
        </w:tc>
        <w:tc>
          <w:tcPr>
            <w:tcW w:w="1181" w:type="dxa"/>
            <w:tcBorders>
              <w:tl2br w:val="nil"/>
              <w:tr2bl w:val="nil"/>
            </w:tcBorders>
            <w:shd w:val="clear" w:color="auto" w:fill="FFFFFF"/>
            <w:noWrap w:val="0"/>
            <w:vAlign w:val="center"/>
          </w:tcPr>
          <w:p w14:paraId="3D4CCB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1C919F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863F6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F35D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r>
      <w:tr w14:paraId="78458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5DD51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1019" w:type="dxa"/>
            <w:tcBorders>
              <w:tl2br w:val="nil"/>
              <w:tr2bl w:val="nil"/>
            </w:tcBorders>
            <w:shd w:val="clear" w:color="auto" w:fill="FFFFFF"/>
            <w:noWrap w:val="0"/>
            <w:vAlign w:val="center"/>
          </w:tcPr>
          <w:p w14:paraId="2D3D02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岗梅根</w:t>
            </w:r>
          </w:p>
        </w:tc>
        <w:tc>
          <w:tcPr>
            <w:tcW w:w="783" w:type="dxa"/>
            <w:tcBorders>
              <w:tl2br w:val="nil"/>
              <w:tr2bl w:val="nil"/>
            </w:tcBorders>
            <w:shd w:val="clear" w:color="auto" w:fill="FFFFFF"/>
            <w:noWrap w:val="0"/>
            <w:vAlign w:val="center"/>
          </w:tcPr>
          <w:p w14:paraId="791673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D2035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59FF48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BFD8C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A8000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DF02F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0255C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4CE1E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019" w:type="dxa"/>
            <w:tcBorders>
              <w:tl2br w:val="nil"/>
              <w:tr2bl w:val="nil"/>
            </w:tcBorders>
            <w:shd w:val="clear" w:color="auto" w:fill="FFFFFF"/>
            <w:noWrap w:val="0"/>
            <w:vAlign w:val="center"/>
          </w:tcPr>
          <w:p w14:paraId="12B41D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杠板归</w:t>
            </w:r>
          </w:p>
        </w:tc>
        <w:tc>
          <w:tcPr>
            <w:tcW w:w="783" w:type="dxa"/>
            <w:tcBorders>
              <w:tl2br w:val="nil"/>
              <w:tr2bl w:val="nil"/>
            </w:tcBorders>
            <w:shd w:val="clear" w:color="auto" w:fill="FFFFFF"/>
            <w:noWrap w:val="0"/>
            <w:vAlign w:val="center"/>
          </w:tcPr>
          <w:p w14:paraId="373D54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4D22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1FFCE8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335C6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A5C05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C5AE7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w:t>
            </w:r>
          </w:p>
        </w:tc>
      </w:tr>
      <w:tr w14:paraId="337FC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58184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019" w:type="dxa"/>
            <w:tcBorders>
              <w:tl2br w:val="nil"/>
              <w:tr2bl w:val="nil"/>
            </w:tcBorders>
            <w:shd w:val="clear" w:color="auto" w:fill="FFFFFF"/>
            <w:noWrap w:val="0"/>
            <w:vAlign w:val="center"/>
          </w:tcPr>
          <w:p w14:paraId="3B1EB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藁本片</w:t>
            </w:r>
          </w:p>
        </w:tc>
        <w:tc>
          <w:tcPr>
            <w:tcW w:w="783" w:type="dxa"/>
            <w:tcBorders>
              <w:tl2br w:val="nil"/>
              <w:tr2bl w:val="nil"/>
            </w:tcBorders>
            <w:shd w:val="clear" w:color="auto" w:fill="FFFFFF"/>
            <w:noWrap w:val="0"/>
            <w:vAlign w:val="center"/>
          </w:tcPr>
          <w:p w14:paraId="297210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342F2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52831C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21" w:type="dxa"/>
            <w:tcBorders>
              <w:tl2br w:val="nil"/>
              <w:tr2bl w:val="nil"/>
            </w:tcBorders>
            <w:shd w:val="clear" w:color="auto" w:fill="FFFFFF"/>
            <w:noWrap w:val="0"/>
            <w:vAlign w:val="center"/>
          </w:tcPr>
          <w:p w14:paraId="474166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CFDAA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0AAB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266.75</w:t>
            </w:r>
          </w:p>
        </w:tc>
      </w:tr>
      <w:tr w14:paraId="5E377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04B10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1019" w:type="dxa"/>
            <w:tcBorders>
              <w:tl2br w:val="nil"/>
              <w:tr2bl w:val="nil"/>
            </w:tcBorders>
            <w:shd w:val="clear" w:color="auto" w:fill="FFFFFF"/>
            <w:noWrap w:val="0"/>
            <w:vAlign w:val="center"/>
          </w:tcPr>
          <w:p w14:paraId="754847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葛根</w:t>
            </w:r>
          </w:p>
        </w:tc>
        <w:tc>
          <w:tcPr>
            <w:tcW w:w="783" w:type="dxa"/>
            <w:tcBorders>
              <w:tl2br w:val="nil"/>
              <w:tr2bl w:val="nil"/>
            </w:tcBorders>
            <w:shd w:val="clear" w:color="auto" w:fill="FFFFFF"/>
            <w:noWrap w:val="0"/>
            <w:vAlign w:val="center"/>
          </w:tcPr>
          <w:p w14:paraId="30383C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ADD5B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生品，选货，直径1～2cm，厚度均匀，过筛去碎渣</w:t>
            </w:r>
          </w:p>
        </w:tc>
        <w:tc>
          <w:tcPr>
            <w:tcW w:w="1181" w:type="dxa"/>
            <w:tcBorders>
              <w:tl2br w:val="nil"/>
              <w:tr2bl w:val="nil"/>
            </w:tcBorders>
            <w:shd w:val="clear" w:color="auto" w:fill="FFFFFF"/>
            <w:noWrap w:val="0"/>
            <w:vAlign w:val="center"/>
          </w:tcPr>
          <w:p w14:paraId="2D2D25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034C0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AA30D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5A4AE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r>
      <w:tr w14:paraId="29787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22B8E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019" w:type="dxa"/>
            <w:tcBorders>
              <w:tl2br w:val="nil"/>
              <w:tr2bl w:val="nil"/>
            </w:tcBorders>
            <w:shd w:val="clear" w:color="auto" w:fill="FFFFFF"/>
            <w:noWrap w:val="0"/>
            <w:vAlign w:val="center"/>
          </w:tcPr>
          <w:p w14:paraId="15E207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功劳木</w:t>
            </w:r>
          </w:p>
        </w:tc>
        <w:tc>
          <w:tcPr>
            <w:tcW w:w="783" w:type="dxa"/>
            <w:tcBorders>
              <w:tl2br w:val="nil"/>
              <w:tr2bl w:val="nil"/>
            </w:tcBorders>
            <w:shd w:val="clear" w:color="auto" w:fill="FFFFFF"/>
            <w:noWrap w:val="0"/>
            <w:vAlign w:val="center"/>
          </w:tcPr>
          <w:p w14:paraId="2E173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5B012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4CF9BD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62D3D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13C9B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28E27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r>
      <w:tr w14:paraId="2220F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EA447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019" w:type="dxa"/>
            <w:tcBorders>
              <w:tl2br w:val="nil"/>
              <w:tr2bl w:val="nil"/>
            </w:tcBorders>
            <w:shd w:val="clear" w:color="auto" w:fill="FFFFFF"/>
            <w:noWrap w:val="0"/>
            <w:vAlign w:val="center"/>
          </w:tcPr>
          <w:p w14:paraId="2DF3B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钩藤</w:t>
            </w:r>
          </w:p>
        </w:tc>
        <w:tc>
          <w:tcPr>
            <w:tcW w:w="783" w:type="dxa"/>
            <w:tcBorders>
              <w:tl2br w:val="nil"/>
              <w:tr2bl w:val="nil"/>
            </w:tcBorders>
            <w:shd w:val="clear" w:color="auto" w:fill="FFFFFF"/>
            <w:noWrap w:val="0"/>
            <w:vAlign w:val="center"/>
          </w:tcPr>
          <w:p w14:paraId="3006D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1C860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生品，选货，色红棕至紫红，光滑，钩尖不成菱形；带钩率90%。</w:t>
            </w:r>
          </w:p>
        </w:tc>
        <w:tc>
          <w:tcPr>
            <w:tcW w:w="1181" w:type="dxa"/>
            <w:tcBorders>
              <w:tl2br w:val="nil"/>
              <w:tr2bl w:val="nil"/>
            </w:tcBorders>
            <w:shd w:val="clear" w:color="auto" w:fill="FFFFFF"/>
            <w:noWrap w:val="0"/>
            <w:vAlign w:val="center"/>
          </w:tcPr>
          <w:p w14:paraId="6B1D1D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21" w:type="dxa"/>
            <w:tcBorders>
              <w:tl2br w:val="nil"/>
              <w:tr2bl w:val="nil"/>
            </w:tcBorders>
            <w:shd w:val="clear" w:color="auto" w:fill="FFFFFF"/>
            <w:noWrap w:val="0"/>
            <w:vAlign w:val="center"/>
          </w:tcPr>
          <w:p w14:paraId="63402E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89A0C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D1EBB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154.5</w:t>
            </w:r>
          </w:p>
        </w:tc>
      </w:tr>
      <w:tr w14:paraId="4C528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528C6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19" w:type="dxa"/>
            <w:tcBorders>
              <w:tl2br w:val="nil"/>
              <w:tr2bl w:val="nil"/>
            </w:tcBorders>
            <w:shd w:val="clear" w:color="auto" w:fill="FFFFFF"/>
            <w:noWrap w:val="0"/>
            <w:vAlign w:val="center"/>
          </w:tcPr>
          <w:p w14:paraId="39FA11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狗脊</w:t>
            </w:r>
          </w:p>
        </w:tc>
        <w:tc>
          <w:tcPr>
            <w:tcW w:w="783" w:type="dxa"/>
            <w:tcBorders>
              <w:tl2br w:val="nil"/>
              <w:tr2bl w:val="nil"/>
            </w:tcBorders>
            <w:shd w:val="clear" w:color="auto" w:fill="FFFFFF"/>
            <w:noWrap w:val="0"/>
            <w:vAlign w:val="center"/>
          </w:tcPr>
          <w:p w14:paraId="5F0B6C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348B4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去毛去干净</w:t>
            </w:r>
          </w:p>
        </w:tc>
        <w:tc>
          <w:tcPr>
            <w:tcW w:w="1181" w:type="dxa"/>
            <w:tcBorders>
              <w:tl2br w:val="nil"/>
              <w:tr2bl w:val="nil"/>
            </w:tcBorders>
            <w:shd w:val="clear" w:color="auto" w:fill="FFFFFF"/>
            <w:noWrap w:val="0"/>
            <w:vAlign w:val="center"/>
          </w:tcPr>
          <w:p w14:paraId="773D9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2D87FE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E0749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25178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112.5</w:t>
            </w:r>
          </w:p>
        </w:tc>
      </w:tr>
      <w:tr w14:paraId="63C2B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8DDB1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1019" w:type="dxa"/>
            <w:tcBorders>
              <w:tl2br w:val="nil"/>
              <w:tr2bl w:val="nil"/>
            </w:tcBorders>
            <w:shd w:val="clear" w:color="auto" w:fill="FFFFFF"/>
            <w:noWrap w:val="0"/>
            <w:vAlign w:val="center"/>
          </w:tcPr>
          <w:p w14:paraId="151005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谷精草</w:t>
            </w:r>
          </w:p>
        </w:tc>
        <w:tc>
          <w:tcPr>
            <w:tcW w:w="783" w:type="dxa"/>
            <w:tcBorders>
              <w:tl2br w:val="nil"/>
              <w:tr2bl w:val="nil"/>
            </w:tcBorders>
            <w:shd w:val="clear" w:color="auto" w:fill="FFFFFF"/>
            <w:noWrap w:val="0"/>
            <w:vAlign w:val="center"/>
          </w:tcPr>
          <w:p w14:paraId="2E892C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393F3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选货，头状花序呈半球形，质柔软，扎把整齐，珠大而紧，色灰。</w:t>
            </w:r>
          </w:p>
        </w:tc>
        <w:tc>
          <w:tcPr>
            <w:tcW w:w="1181" w:type="dxa"/>
            <w:tcBorders>
              <w:tl2br w:val="nil"/>
              <w:tr2bl w:val="nil"/>
            </w:tcBorders>
            <w:shd w:val="clear" w:color="auto" w:fill="FFFFFF"/>
            <w:noWrap w:val="0"/>
            <w:vAlign w:val="center"/>
          </w:tcPr>
          <w:p w14:paraId="4248C7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5EA5F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09B7B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993B1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162.5</w:t>
            </w:r>
          </w:p>
        </w:tc>
      </w:tr>
      <w:tr w14:paraId="758BB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4E202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1019" w:type="dxa"/>
            <w:tcBorders>
              <w:tl2br w:val="nil"/>
              <w:tr2bl w:val="nil"/>
            </w:tcBorders>
            <w:shd w:val="clear" w:color="auto" w:fill="FFFFFF"/>
            <w:noWrap w:val="0"/>
            <w:vAlign w:val="center"/>
          </w:tcPr>
          <w:p w14:paraId="78CF3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瓜蒌皮</w:t>
            </w:r>
          </w:p>
        </w:tc>
        <w:tc>
          <w:tcPr>
            <w:tcW w:w="783" w:type="dxa"/>
            <w:tcBorders>
              <w:tl2br w:val="nil"/>
              <w:tr2bl w:val="nil"/>
            </w:tcBorders>
            <w:shd w:val="clear" w:color="auto" w:fill="FFFFFF"/>
            <w:noWrap w:val="0"/>
            <w:vAlign w:val="center"/>
          </w:tcPr>
          <w:p w14:paraId="3FD087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6DD15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选货，去瓜瓤干净，外表橙红或橙黄，无残存果梗。</w:t>
            </w:r>
          </w:p>
        </w:tc>
        <w:tc>
          <w:tcPr>
            <w:tcW w:w="1181" w:type="dxa"/>
            <w:tcBorders>
              <w:tl2br w:val="nil"/>
              <w:tr2bl w:val="nil"/>
            </w:tcBorders>
            <w:shd w:val="clear" w:color="auto" w:fill="FFFFFF"/>
            <w:noWrap w:val="0"/>
            <w:vAlign w:val="center"/>
          </w:tcPr>
          <w:p w14:paraId="16FCD6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21" w:type="dxa"/>
            <w:tcBorders>
              <w:tl2br w:val="nil"/>
              <w:tr2bl w:val="nil"/>
            </w:tcBorders>
            <w:shd w:val="clear" w:color="auto" w:fill="FFFFFF"/>
            <w:noWrap w:val="0"/>
            <w:vAlign w:val="center"/>
          </w:tcPr>
          <w:p w14:paraId="051FA6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53238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3C1DE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49.35</w:t>
            </w:r>
          </w:p>
        </w:tc>
      </w:tr>
      <w:tr w14:paraId="090A1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D2BCE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1019" w:type="dxa"/>
            <w:tcBorders>
              <w:tl2br w:val="nil"/>
              <w:tr2bl w:val="nil"/>
            </w:tcBorders>
            <w:shd w:val="clear" w:color="auto" w:fill="FFFFFF"/>
            <w:noWrap w:val="0"/>
            <w:vAlign w:val="center"/>
          </w:tcPr>
          <w:p w14:paraId="576F92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瓜蒌子</w:t>
            </w:r>
          </w:p>
        </w:tc>
        <w:tc>
          <w:tcPr>
            <w:tcW w:w="783" w:type="dxa"/>
            <w:tcBorders>
              <w:tl2br w:val="nil"/>
              <w:tr2bl w:val="nil"/>
            </w:tcBorders>
            <w:shd w:val="clear" w:color="auto" w:fill="FFFFFF"/>
            <w:noWrap w:val="0"/>
            <w:vAlign w:val="center"/>
          </w:tcPr>
          <w:p w14:paraId="6F1DF4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72328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选货，饱满，大小均匀，无走油，筛去碎渣；瘪子率不得超过2%。</w:t>
            </w:r>
          </w:p>
        </w:tc>
        <w:tc>
          <w:tcPr>
            <w:tcW w:w="1181" w:type="dxa"/>
            <w:tcBorders>
              <w:tl2br w:val="nil"/>
              <w:tr2bl w:val="nil"/>
            </w:tcBorders>
            <w:shd w:val="clear" w:color="auto" w:fill="FFFFFF"/>
            <w:noWrap w:val="0"/>
            <w:vAlign w:val="center"/>
          </w:tcPr>
          <w:p w14:paraId="386BA3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6D052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866E1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BC728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r>
      <w:tr w14:paraId="53C76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F0B0A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1019" w:type="dxa"/>
            <w:tcBorders>
              <w:tl2br w:val="nil"/>
              <w:tr2bl w:val="nil"/>
            </w:tcBorders>
            <w:shd w:val="clear" w:color="auto" w:fill="FFFFFF"/>
            <w:noWrap w:val="0"/>
            <w:vAlign w:val="center"/>
          </w:tcPr>
          <w:p w14:paraId="2BA40B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贯叶金丝桃</w:t>
            </w:r>
          </w:p>
        </w:tc>
        <w:tc>
          <w:tcPr>
            <w:tcW w:w="783" w:type="dxa"/>
            <w:tcBorders>
              <w:tl2br w:val="nil"/>
              <w:tr2bl w:val="nil"/>
            </w:tcBorders>
            <w:shd w:val="clear" w:color="auto" w:fill="FFFFFF"/>
            <w:noWrap w:val="0"/>
            <w:vAlign w:val="center"/>
          </w:tcPr>
          <w:p w14:paraId="09B03A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84CDE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1F5920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E5AF1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7396F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1EA09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r>
      <w:tr w14:paraId="4B50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74E4B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019" w:type="dxa"/>
            <w:tcBorders>
              <w:tl2br w:val="nil"/>
              <w:tr2bl w:val="nil"/>
            </w:tcBorders>
            <w:shd w:val="clear" w:color="auto" w:fill="FFFFFF"/>
            <w:noWrap w:val="0"/>
            <w:vAlign w:val="center"/>
          </w:tcPr>
          <w:p w14:paraId="5400B9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贯众</w:t>
            </w:r>
          </w:p>
        </w:tc>
        <w:tc>
          <w:tcPr>
            <w:tcW w:w="783" w:type="dxa"/>
            <w:tcBorders>
              <w:tl2br w:val="nil"/>
              <w:tr2bl w:val="nil"/>
            </w:tcBorders>
            <w:shd w:val="clear" w:color="auto" w:fill="FFFFFF"/>
            <w:noWrap w:val="0"/>
            <w:vAlign w:val="center"/>
          </w:tcPr>
          <w:p w14:paraId="16C854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CE520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0D0757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30D372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3BFB8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98100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68.5</w:t>
            </w:r>
          </w:p>
        </w:tc>
      </w:tr>
      <w:tr w14:paraId="6B273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623C4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019" w:type="dxa"/>
            <w:tcBorders>
              <w:tl2br w:val="nil"/>
              <w:tr2bl w:val="nil"/>
            </w:tcBorders>
            <w:shd w:val="clear" w:color="auto" w:fill="FFFFFF"/>
            <w:noWrap w:val="0"/>
            <w:vAlign w:val="center"/>
          </w:tcPr>
          <w:p w14:paraId="136E3C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广藿香</w:t>
            </w:r>
          </w:p>
        </w:tc>
        <w:tc>
          <w:tcPr>
            <w:tcW w:w="783" w:type="dxa"/>
            <w:tcBorders>
              <w:tl2br w:val="nil"/>
              <w:tr2bl w:val="nil"/>
            </w:tcBorders>
            <w:shd w:val="clear" w:color="auto" w:fill="FFFFFF"/>
            <w:noWrap w:val="0"/>
            <w:vAlign w:val="center"/>
          </w:tcPr>
          <w:p w14:paraId="422C19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17B88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选货，筛去碎渣；茎直径0.3-1.2cm，叶不得少于20%。</w:t>
            </w:r>
          </w:p>
        </w:tc>
        <w:tc>
          <w:tcPr>
            <w:tcW w:w="1181" w:type="dxa"/>
            <w:tcBorders>
              <w:tl2br w:val="nil"/>
              <w:tr2bl w:val="nil"/>
            </w:tcBorders>
            <w:shd w:val="clear" w:color="auto" w:fill="FFFFFF"/>
            <w:noWrap w:val="0"/>
            <w:vAlign w:val="center"/>
          </w:tcPr>
          <w:p w14:paraId="48AC24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21" w:type="dxa"/>
            <w:tcBorders>
              <w:tl2br w:val="nil"/>
              <w:tr2bl w:val="nil"/>
            </w:tcBorders>
            <w:shd w:val="clear" w:color="auto" w:fill="FFFFFF"/>
            <w:noWrap w:val="0"/>
            <w:vAlign w:val="center"/>
          </w:tcPr>
          <w:p w14:paraId="7D9E23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23D9B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5BDA6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50.95</w:t>
            </w:r>
          </w:p>
        </w:tc>
      </w:tr>
      <w:tr w14:paraId="14459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29561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1019" w:type="dxa"/>
            <w:tcBorders>
              <w:tl2br w:val="nil"/>
              <w:tr2bl w:val="nil"/>
            </w:tcBorders>
            <w:shd w:val="clear" w:color="auto" w:fill="FFFFFF"/>
            <w:noWrap w:val="0"/>
            <w:vAlign w:val="center"/>
          </w:tcPr>
          <w:p w14:paraId="591B4B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广金钱草</w:t>
            </w:r>
          </w:p>
        </w:tc>
        <w:tc>
          <w:tcPr>
            <w:tcW w:w="783" w:type="dxa"/>
            <w:tcBorders>
              <w:tl2br w:val="nil"/>
              <w:tr2bl w:val="nil"/>
            </w:tcBorders>
            <w:shd w:val="clear" w:color="auto" w:fill="FFFFFF"/>
            <w:noWrap w:val="0"/>
            <w:vAlign w:val="center"/>
          </w:tcPr>
          <w:p w14:paraId="7762D3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41BFD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选货，过筛；含叶的重量不少于50%。</w:t>
            </w:r>
          </w:p>
        </w:tc>
        <w:tc>
          <w:tcPr>
            <w:tcW w:w="1181" w:type="dxa"/>
            <w:tcBorders>
              <w:tl2br w:val="nil"/>
              <w:tr2bl w:val="nil"/>
            </w:tcBorders>
            <w:shd w:val="clear" w:color="auto" w:fill="FFFFFF"/>
            <w:noWrap w:val="0"/>
            <w:vAlign w:val="center"/>
          </w:tcPr>
          <w:p w14:paraId="320B28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2C1AE5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87B5C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E95EE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r>
      <w:tr w14:paraId="03D09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ABDFD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019" w:type="dxa"/>
            <w:tcBorders>
              <w:tl2br w:val="nil"/>
              <w:tr2bl w:val="nil"/>
            </w:tcBorders>
            <w:shd w:val="clear" w:color="auto" w:fill="FFFFFF"/>
            <w:noWrap w:val="0"/>
            <w:vAlign w:val="center"/>
          </w:tcPr>
          <w:p w14:paraId="4848B2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海风藤</w:t>
            </w:r>
          </w:p>
        </w:tc>
        <w:tc>
          <w:tcPr>
            <w:tcW w:w="783" w:type="dxa"/>
            <w:tcBorders>
              <w:tl2br w:val="nil"/>
              <w:tr2bl w:val="nil"/>
            </w:tcBorders>
            <w:shd w:val="clear" w:color="auto" w:fill="FFFFFF"/>
            <w:noWrap w:val="0"/>
            <w:vAlign w:val="center"/>
          </w:tcPr>
          <w:p w14:paraId="1D0FA1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DFFF3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选货，筛去碎渣，去杂质。</w:t>
            </w:r>
          </w:p>
        </w:tc>
        <w:tc>
          <w:tcPr>
            <w:tcW w:w="1181" w:type="dxa"/>
            <w:tcBorders>
              <w:tl2br w:val="nil"/>
              <w:tr2bl w:val="nil"/>
            </w:tcBorders>
            <w:shd w:val="clear" w:color="auto" w:fill="FFFFFF"/>
            <w:noWrap w:val="0"/>
            <w:vAlign w:val="center"/>
          </w:tcPr>
          <w:p w14:paraId="520FCA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7B32CA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637E0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CED1B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87.5</w:t>
            </w:r>
          </w:p>
        </w:tc>
      </w:tr>
      <w:tr w14:paraId="5BC1B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44DC2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1019" w:type="dxa"/>
            <w:tcBorders>
              <w:tl2br w:val="nil"/>
              <w:tr2bl w:val="nil"/>
            </w:tcBorders>
            <w:shd w:val="clear" w:color="auto" w:fill="FFFFFF"/>
            <w:noWrap w:val="0"/>
            <w:vAlign w:val="center"/>
          </w:tcPr>
          <w:p w14:paraId="533409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海金沙</w:t>
            </w:r>
          </w:p>
        </w:tc>
        <w:tc>
          <w:tcPr>
            <w:tcW w:w="783" w:type="dxa"/>
            <w:tcBorders>
              <w:tl2br w:val="nil"/>
              <w:tr2bl w:val="nil"/>
            </w:tcBorders>
            <w:shd w:val="clear" w:color="auto" w:fill="FFFFFF"/>
            <w:noWrap w:val="0"/>
            <w:vAlign w:val="center"/>
          </w:tcPr>
          <w:p w14:paraId="0193AD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1F8C0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选货，体轻，无掺杂，光滑感，无叶无杂质。</w:t>
            </w:r>
          </w:p>
        </w:tc>
        <w:tc>
          <w:tcPr>
            <w:tcW w:w="1181" w:type="dxa"/>
            <w:tcBorders>
              <w:tl2br w:val="nil"/>
              <w:tr2bl w:val="nil"/>
            </w:tcBorders>
            <w:shd w:val="clear" w:color="auto" w:fill="FFFFFF"/>
            <w:noWrap w:val="0"/>
            <w:vAlign w:val="center"/>
          </w:tcPr>
          <w:p w14:paraId="2CE18B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569239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0A1C5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F501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347.4</w:t>
            </w:r>
          </w:p>
        </w:tc>
      </w:tr>
      <w:tr w14:paraId="21813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CBF8B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019" w:type="dxa"/>
            <w:tcBorders>
              <w:tl2br w:val="nil"/>
              <w:tr2bl w:val="nil"/>
            </w:tcBorders>
            <w:shd w:val="clear" w:color="auto" w:fill="FFFFFF"/>
            <w:noWrap w:val="0"/>
            <w:vAlign w:val="center"/>
          </w:tcPr>
          <w:p w14:paraId="6E1154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海马</w:t>
            </w:r>
          </w:p>
        </w:tc>
        <w:tc>
          <w:tcPr>
            <w:tcW w:w="783" w:type="dxa"/>
            <w:tcBorders>
              <w:tl2br w:val="nil"/>
              <w:tr2bl w:val="nil"/>
            </w:tcBorders>
            <w:shd w:val="clear" w:color="auto" w:fill="FFFFFF"/>
            <w:noWrap w:val="0"/>
            <w:vAlign w:val="center"/>
          </w:tcPr>
          <w:p w14:paraId="6A2F52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DDBF9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4029ED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AF797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03E77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1181" w:type="dxa"/>
            <w:tcBorders>
              <w:tl2br w:val="nil"/>
              <w:tr2bl w:val="nil"/>
            </w:tcBorders>
            <w:shd w:val="clear" w:color="auto" w:fill="FFFFFF"/>
            <w:noWrap w:val="0"/>
            <w:vAlign w:val="center"/>
          </w:tcPr>
          <w:p w14:paraId="4583A8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135.5</w:t>
            </w:r>
          </w:p>
        </w:tc>
      </w:tr>
      <w:tr w14:paraId="66E94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649DA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019" w:type="dxa"/>
            <w:tcBorders>
              <w:tl2br w:val="nil"/>
              <w:tr2bl w:val="nil"/>
            </w:tcBorders>
            <w:shd w:val="clear" w:color="auto" w:fill="FFFFFF"/>
            <w:noWrap w:val="0"/>
            <w:vAlign w:val="center"/>
          </w:tcPr>
          <w:p w14:paraId="1D3A55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海螵蛸</w:t>
            </w:r>
          </w:p>
        </w:tc>
        <w:tc>
          <w:tcPr>
            <w:tcW w:w="783" w:type="dxa"/>
            <w:tcBorders>
              <w:tl2br w:val="nil"/>
              <w:tr2bl w:val="nil"/>
            </w:tcBorders>
            <w:shd w:val="clear" w:color="auto" w:fill="FFFFFF"/>
            <w:noWrap w:val="0"/>
            <w:vAlign w:val="center"/>
          </w:tcPr>
          <w:p w14:paraId="6A7D55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48F54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选货，类白色或微黄色，体轻，质松，去针，去边缘，筛去碎渣。</w:t>
            </w:r>
          </w:p>
        </w:tc>
        <w:tc>
          <w:tcPr>
            <w:tcW w:w="1181" w:type="dxa"/>
            <w:tcBorders>
              <w:tl2br w:val="nil"/>
              <w:tr2bl w:val="nil"/>
            </w:tcBorders>
            <w:shd w:val="clear" w:color="auto" w:fill="FFFFFF"/>
            <w:noWrap w:val="0"/>
            <w:vAlign w:val="center"/>
          </w:tcPr>
          <w:p w14:paraId="386988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5D052C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0C906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5FA63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r>
      <w:tr w14:paraId="72935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1ADD3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019" w:type="dxa"/>
            <w:tcBorders>
              <w:tl2br w:val="nil"/>
              <w:tr2bl w:val="nil"/>
            </w:tcBorders>
            <w:shd w:val="clear" w:color="auto" w:fill="FFFFFF"/>
            <w:noWrap w:val="0"/>
            <w:vAlign w:val="center"/>
          </w:tcPr>
          <w:p w14:paraId="167D86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海桐皮</w:t>
            </w:r>
          </w:p>
        </w:tc>
        <w:tc>
          <w:tcPr>
            <w:tcW w:w="783" w:type="dxa"/>
            <w:tcBorders>
              <w:tl2br w:val="nil"/>
              <w:tr2bl w:val="nil"/>
            </w:tcBorders>
            <w:shd w:val="clear" w:color="auto" w:fill="FFFFFF"/>
            <w:noWrap w:val="0"/>
            <w:vAlign w:val="center"/>
          </w:tcPr>
          <w:p w14:paraId="052DE2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21203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28D922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0EB491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B3605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20775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r>
      <w:tr w14:paraId="45E37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2E8AE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1019" w:type="dxa"/>
            <w:tcBorders>
              <w:tl2br w:val="nil"/>
              <w:tr2bl w:val="nil"/>
            </w:tcBorders>
            <w:shd w:val="clear" w:color="auto" w:fill="FFFFFF"/>
            <w:noWrap w:val="0"/>
            <w:vAlign w:val="center"/>
          </w:tcPr>
          <w:p w14:paraId="7FFA1C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海藻</w:t>
            </w:r>
          </w:p>
        </w:tc>
        <w:tc>
          <w:tcPr>
            <w:tcW w:w="783" w:type="dxa"/>
            <w:tcBorders>
              <w:tl2br w:val="nil"/>
              <w:tr2bl w:val="nil"/>
            </w:tcBorders>
            <w:shd w:val="clear" w:color="auto" w:fill="FFFFFF"/>
            <w:noWrap w:val="0"/>
            <w:vAlign w:val="center"/>
          </w:tcPr>
          <w:p w14:paraId="3823C8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FB891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选货，外小叶海藻，无泥沙，盐霜少，筛去碎渣。</w:t>
            </w:r>
          </w:p>
        </w:tc>
        <w:tc>
          <w:tcPr>
            <w:tcW w:w="1181" w:type="dxa"/>
            <w:tcBorders>
              <w:tl2br w:val="nil"/>
              <w:tr2bl w:val="nil"/>
            </w:tcBorders>
            <w:shd w:val="clear" w:color="auto" w:fill="FFFFFF"/>
            <w:noWrap w:val="0"/>
            <w:vAlign w:val="center"/>
          </w:tcPr>
          <w:p w14:paraId="5994B9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ADFDA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E1B0D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A7FFB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83.5</w:t>
            </w:r>
          </w:p>
        </w:tc>
      </w:tr>
      <w:tr w14:paraId="60DF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A7FF4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019" w:type="dxa"/>
            <w:tcBorders>
              <w:tl2br w:val="nil"/>
              <w:tr2bl w:val="nil"/>
            </w:tcBorders>
            <w:shd w:val="clear" w:color="auto" w:fill="FFFFFF"/>
            <w:noWrap w:val="0"/>
            <w:vAlign w:val="center"/>
          </w:tcPr>
          <w:p w14:paraId="0770DC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寒水石</w:t>
            </w:r>
          </w:p>
        </w:tc>
        <w:tc>
          <w:tcPr>
            <w:tcW w:w="783" w:type="dxa"/>
            <w:tcBorders>
              <w:tl2br w:val="nil"/>
              <w:tr2bl w:val="nil"/>
            </w:tcBorders>
            <w:shd w:val="clear" w:color="auto" w:fill="FFFFFF"/>
            <w:noWrap w:val="0"/>
            <w:vAlign w:val="center"/>
          </w:tcPr>
          <w:p w14:paraId="45D7EE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4A9FA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739337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75359D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93298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0B544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r>
      <w:tr w14:paraId="583B6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CABD3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019" w:type="dxa"/>
            <w:tcBorders>
              <w:tl2br w:val="nil"/>
              <w:tr2bl w:val="nil"/>
            </w:tcBorders>
            <w:shd w:val="clear" w:color="auto" w:fill="FFFFFF"/>
            <w:noWrap w:val="0"/>
            <w:vAlign w:val="center"/>
          </w:tcPr>
          <w:p w14:paraId="5F2D9B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诃子肉</w:t>
            </w:r>
          </w:p>
        </w:tc>
        <w:tc>
          <w:tcPr>
            <w:tcW w:w="783" w:type="dxa"/>
            <w:tcBorders>
              <w:tl2br w:val="nil"/>
              <w:tr2bl w:val="nil"/>
            </w:tcBorders>
            <w:shd w:val="clear" w:color="auto" w:fill="FFFFFF"/>
            <w:noWrap w:val="0"/>
            <w:vAlign w:val="center"/>
          </w:tcPr>
          <w:p w14:paraId="302360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970EB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42BBE6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D20A2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29136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57AC8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r>
      <w:tr w14:paraId="787F8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EFAB6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019" w:type="dxa"/>
            <w:tcBorders>
              <w:tl2br w:val="nil"/>
              <w:tr2bl w:val="nil"/>
            </w:tcBorders>
            <w:shd w:val="clear" w:color="auto" w:fill="FFFFFF"/>
            <w:noWrap w:val="0"/>
            <w:vAlign w:val="center"/>
          </w:tcPr>
          <w:p w14:paraId="528248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荷叶</w:t>
            </w:r>
          </w:p>
        </w:tc>
        <w:tc>
          <w:tcPr>
            <w:tcW w:w="783" w:type="dxa"/>
            <w:tcBorders>
              <w:tl2br w:val="nil"/>
              <w:tr2bl w:val="nil"/>
            </w:tcBorders>
            <w:shd w:val="clear" w:color="auto" w:fill="FFFFFF"/>
            <w:noWrap w:val="0"/>
            <w:vAlign w:val="center"/>
          </w:tcPr>
          <w:p w14:paraId="64CFBA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41513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生品，选货，筛去碎渣，均匀整齐，无杂质，无虫蛀。</w:t>
            </w:r>
          </w:p>
        </w:tc>
        <w:tc>
          <w:tcPr>
            <w:tcW w:w="1181" w:type="dxa"/>
            <w:tcBorders>
              <w:tl2br w:val="nil"/>
              <w:tr2bl w:val="nil"/>
            </w:tcBorders>
            <w:shd w:val="clear" w:color="auto" w:fill="FFFFFF"/>
            <w:noWrap w:val="0"/>
            <w:vAlign w:val="center"/>
          </w:tcPr>
          <w:p w14:paraId="24D7D9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21" w:type="dxa"/>
            <w:tcBorders>
              <w:tl2br w:val="nil"/>
              <w:tr2bl w:val="nil"/>
            </w:tcBorders>
            <w:shd w:val="clear" w:color="auto" w:fill="FFFFFF"/>
            <w:noWrap w:val="0"/>
            <w:vAlign w:val="center"/>
          </w:tcPr>
          <w:p w14:paraId="308C31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53E3D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D7525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43.3</w:t>
            </w:r>
          </w:p>
        </w:tc>
      </w:tr>
      <w:tr w14:paraId="26643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A38F3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019" w:type="dxa"/>
            <w:tcBorders>
              <w:tl2br w:val="nil"/>
              <w:tr2bl w:val="nil"/>
            </w:tcBorders>
            <w:shd w:val="clear" w:color="auto" w:fill="FFFFFF"/>
            <w:noWrap w:val="0"/>
            <w:vAlign w:val="center"/>
          </w:tcPr>
          <w:p w14:paraId="436428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红参</w:t>
            </w:r>
          </w:p>
        </w:tc>
        <w:tc>
          <w:tcPr>
            <w:tcW w:w="783" w:type="dxa"/>
            <w:tcBorders>
              <w:tl2br w:val="nil"/>
              <w:tr2bl w:val="nil"/>
            </w:tcBorders>
            <w:shd w:val="clear" w:color="auto" w:fill="FFFFFF"/>
            <w:noWrap w:val="0"/>
            <w:vAlign w:val="center"/>
          </w:tcPr>
          <w:p w14:paraId="696A1D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4341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选货，无糖，无黑片空洞无异形片。</w:t>
            </w:r>
          </w:p>
        </w:tc>
        <w:tc>
          <w:tcPr>
            <w:tcW w:w="1181" w:type="dxa"/>
            <w:tcBorders>
              <w:tl2br w:val="nil"/>
              <w:tr2bl w:val="nil"/>
            </w:tcBorders>
            <w:shd w:val="clear" w:color="auto" w:fill="FFFFFF"/>
            <w:noWrap w:val="0"/>
            <w:vAlign w:val="center"/>
          </w:tcPr>
          <w:p w14:paraId="43478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F676D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3F043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AF716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744.7</w:t>
            </w:r>
          </w:p>
        </w:tc>
      </w:tr>
      <w:tr w14:paraId="4F7F9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AF2AD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1019" w:type="dxa"/>
            <w:tcBorders>
              <w:tl2br w:val="nil"/>
              <w:tr2bl w:val="nil"/>
            </w:tcBorders>
            <w:shd w:val="clear" w:color="auto" w:fill="FFFFFF"/>
            <w:noWrap w:val="0"/>
            <w:vAlign w:val="center"/>
          </w:tcPr>
          <w:p w14:paraId="6A8580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红景天</w:t>
            </w:r>
          </w:p>
        </w:tc>
        <w:tc>
          <w:tcPr>
            <w:tcW w:w="783" w:type="dxa"/>
            <w:tcBorders>
              <w:tl2br w:val="nil"/>
              <w:tr2bl w:val="nil"/>
            </w:tcBorders>
            <w:shd w:val="clear" w:color="auto" w:fill="FFFFFF"/>
            <w:noWrap w:val="0"/>
            <w:vAlign w:val="center"/>
          </w:tcPr>
          <w:p w14:paraId="305759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4D7C3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选货，直径2.9～4.5cm，切面颜色鲜艳，香气浓郁。</w:t>
            </w:r>
          </w:p>
        </w:tc>
        <w:tc>
          <w:tcPr>
            <w:tcW w:w="1181" w:type="dxa"/>
            <w:tcBorders>
              <w:tl2br w:val="nil"/>
              <w:tr2bl w:val="nil"/>
            </w:tcBorders>
            <w:shd w:val="clear" w:color="auto" w:fill="FFFFFF"/>
            <w:noWrap w:val="0"/>
            <w:vAlign w:val="center"/>
          </w:tcPr>
          <w:p w14:paraId="50099D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0123E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E3A8F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C7D80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580</w:t>
            </w:r>
          </w:p>
        </w:tc>
      </w:tr>
      <w:tr w14:paraId="77A88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97C84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1019" w:type="dxa"/>
            <w:tcBorders>
              <w:tl2br w:val="nil"/>
              <w:tr2bl w:val="nil"/>
            </w:tcBorders>
            <w:shd w:val="clear" w:color="auto" w:fill="FFFFFF"/>
            <w:noWrap w:val="0"/>
            <w:vAlign w:val="center"/>
          </w:tcPr>
          <w:p w14:paraId="6EF1CC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葫芦茶</w:t>
            </w:r>
          </w:p>
        </w:tc>
        <w:tc>
          <w:tcPr>
            <w:tcW w:w="783" w:type="dxa"/>
            <w:tcBorders>
              <w:tl2br w:val="nil"/>
              <w:tr2bl w:val="nil"/>
            </w:tcBorders>
            <w:shd w:val="clear" w:color="auto" w:fill="FFFFFF"/>
            <w:noWrap w:val="0"/>
            <w:vAlign w:val="center"/>
          </w:tcPr>
          <w:p w14:paraId="650F79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AB02E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28535B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D2054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5263B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31EC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w:t>
            </w:r>
          </w:p>
        </w:tc>
      </w:tr>
      <w:tr w14:paraId="050CC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CCC9D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019" w:type="dxa"/>
            <w:tcBorders>
              <w:tl2br w:val="nil"/>
              <w:tr2bl w:val="nil"/>
            </w:tcBorders>
            <w:shd w:val="clear" w:color="auto" w:fill="FFFFFF"/>
            <w:noWrap w:val="0"/>
            <w:vAlign w:val="center"/>
          </w:tcPr>
          <w:p w14:paraId="74FADA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虎杖</w:t>
            </w:r>
          </w:p>
        </w:tc>
        <w:tc>
          <w:tcPr>
            <w:tcW w:w="783" w:type="dxa"/>
            <w:tcBorders>
              <w:tl2br w:val="nil"/>
              <w:tr2bl w:val="nil"/>
            </w:tcBorders>
            <w:shd w:val="clear" w:color="auto" w:fill="FFFFFF"/>
            <w:noWrap w:val="0"/>
            <w:vAlign w:val="center"/>
          </w:tcPr>
          <w:p w14:paraId="671ECB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94979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选货，厚片，粗壮，切面色鲜黄，筛去碎渣。</w:t>
            </w:r>
          </w:p>
        </w:tc>
        <w:tc>
          <w:tcPr>
            <w:tcW w:w="1181" w:type="dxa"/>
            <w:tcBorders>
              <w:tl2br w:val="nil"/>
              <w:tr2bl w:val="nil"/>
            </w:tcBorders>
            <w:shd w:val="clear" w:color="auto" w:fill="FFFFFF"/>
            <w:noWrap w:val="0"/>
            <w:vAlign w:val="center"/>
          </w:tcPr>
          <w:p w14:paraId="7C22C6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121" w:type="dxa"/>
            <w:tcBorders>
              <w:tl2br w:val="nil"/>
              <w:tr2bl w:val="nil"/>
            </w:tcBorders>
            <w:shd w:val="clear" w:color="auto" w:fill="FFFFFF"/>
            <w:noWrap w:val="0"/>
            <w:vAlign w:val="center"/>
          </w:tcPr>
          <w:p w14:paraId="27AD56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97192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9D03B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32.8</w:t>
            </w:r>
          </w:p>
        </w:tc>
      </w:tr>
      <w:tr w14:paraId="7BC48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BB466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1019" w:type="dxa"/>
            <w:tcBorders>
              <w:tl2br w:val="nil"/>
              <w:tr2bl w:val="nil"/>
            </w:tcBorders>
            <w:shd w:val="clear" w:color="auto" w:fill="FFFFFF"/>
            <w:noWrap w:val="0"/>
            <w:vAlign w:val="center"/>
          </w:tcPr>
          <w:p w14:paraId="6E0570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琥珀</w:t>
            </w:r>
          </w:p>
        </w:tc>
        <w:tc>
          <w:tcPr>
            <w:tcW w:w="783" w:type="dxa"/>
            <w:tcBorders>
              <w:tl2br w:val="nil"/>
              <w:tr2bl w:val="nil"/>
            </w:tcBorders>
            <w:shd w:val="clear" w:color="auto" w:fill="FFFFFF"/>
            <w:noWrap w:val="0"/>
            <w:vAlign w:val="center"/>
          </w:tcPr>
          <w:p w14:paraId="56BD8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C8A78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062E2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791DFE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4C16F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593AC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185.5</w:t>
            </w:r>
          </w:p>
        </w:tc>
      </w:tr>
      <w:tr w14:paraId="50A32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8D06B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1019" w:type="dxa"/>
            <w:tcBorders>
              <w:tl2br w:val="nil"/>
              <w:tr2bl w:val="nil"/>
            </w:tcBorders>
            <w:shd w:val="clear" w:color="auto" w:fill="FFFFFF"/>
            <w:noWrap w:val="0"/>
            <w:vAlign w:val="center"/>
          </w:tcPr>
          <w:p w14:paraId="1794FF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花椒</w:t>
            </w:r>
          </w:p>
        </w:tc>
        <w:tc>
          <w:tcPr>
            <w:tcW w:w="783" w:type="dxa"/>
            <w:tcBorders>
              <w:tl2br w:val="nil"/>
              <w:tr2bl w:val="nil"/>
            </w:tcBorders>
            <w:shd w:val="clear" w:color="auto" w:fill="FFFFFF"/>
            <w:noWrap w:val="0"/>
            <w:vAlign w:val="center"/>
          </w:tcPr>
          <w:p w14:paraId="32404C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EAACC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生品，选货，无杂质发黑发霉，筛去碎渣；含灰褐色不得超过2%。</w:t>
            </w:r>
          </w:p>
        </w:tc>
        <w:tc>
          <w:tcPr>
            <w:tcW w:w="1181" w:type="dxa"/>
            <w:tcBorders>
              <w:tl2br w:val="nil"/>
              <w:tr2bl w:val="nil"/>
            </w:tcBorders>
            <w:shd w:val="clear" w:color="auto" w:fill="FFFFFF"/>
            <w:noWrap w:val="0"/>
            <w:vAlign w:val="center"/>
          </w:tcPr>
          <w:p w14:paraId="6EF363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57E483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EC966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5A3A3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150.5</w:t>
            </w:r>
          </w:p>
        </w:tc>
      </w:tr>
      <w:tr w14:paraId="5F6EC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BD64D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1019" w:type="dxa"/>
            <w:tcBorders>
              <w:tl2br w:val="nil"/>
              <w:tr2bl w:val="nil"/>
            </w:tcBorders>
            <w:shd w:val="clear" w:color="auto" w:fill="FFFFFF"/>
            <w:noWrap w:val="0"/>
            <w:vAlign w:val="center"/>
          </w:tcPr>
          <w:p w14:paraId="1929B8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滑石</w:t>
            </w:r>
          </w:p>
        </w:tc>
        <w:tc>
          <w:tcPr>
            <w:tcW w:w="783" w:type="dxa"/>
            <w:tcBorders>
              <w:tl2br w:val="nil"/>
              <w:tr2bl w:val="nil"/>
            </w:tcBorders>
            <w:shd w:val="clear" w:color="auto" w:fill="FFFFFF"/>
            <w:noWrap w:val="0"/>
            <w:vAlign w:val="center"/>
          </w:tcPr>
          <w:p w14:paraId="671EA9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926FC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生选货，白色或类白色、微细、无砂性的粉末，无杂质。</w:t>
            </w:r>
          </w:p>
        </w:tc>
        <w:tc>
          <w:tcPr>
            <w:tcW w:w="1181" w:type="dxa"/>
            <w:tcBorders>
              <w:tl2br w:val="nil"/>
              <w:tr2bl w:val="nil"/>
            </w:tcBorders>
            <w:shd w:val="clear" w:color="auto" w:fill="FFFFFF"/>
            <w:noWrap w:val="0"/>
            <w:vAlign w:val="center"/>
          </w:tcPr>
          <w:p w14:paraId="22793B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5F7B01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6D190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1436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r>
      <w:tr w14:paraId="7EAAB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59367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1019" w:type="dxa"/>
            <w:tcBorders>
              <w:tl2br w:val="nil"/>
              <w:tr2bl w:val="nil"/>
            </w:tcBorders>
            <w:shd w:val="clear" w:color="auto" w:fill="FFFFFF"/>
            <w:noWrap w:val="0"/>
            <w:vAlign w:val="center"/>
          </w:tcPr>
          <w:p w14:paraId="2D4E7D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化橘红</w:t>
            </w:r>
          </w:p>
        </w:tc>
        <w:tc>
          <w:tcPr>
            <w:tcW w:w="783" w:type="dxa"/>
            <w:tcBorders>
              <w:tl2br w:val="nil"/>
              <w:tr2bl w:val="nil"/>
            </w:tcBorders>
            <w:shd w:val="clear" w:color="auto" w:fill="FFFFFF"/>
            <w:noWrap w:val="0"/>
            <w:vAlign w:val="center"/>
          </w:tcPr>
          <w:p w14:paraId="26C636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DDC9E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选货，厚0.2～0.5cm。</w:t>
            </w:r>
          </w:p>
        </w:tc>
        <w:tc>
          <w:tcPr>
            <w:tcW w:w="1181" w:type="dxa"/>
            <w:tcBorders>
              <w:tl2br w:val="nil"/>
              <w:tr2bl w:val="nil"/>
            </w:tcBorders>
            <w:shd w:val="clear" w:color="auto" w:fill="FFFFFF"/>
            <w:noWrap w:val="0"/>
            <w:vAlign w:val="center"/>
          </w:tcPr>
          <w:p w14:paraId="1415F9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21" w:type="dxa"/>
            <w:tcBorders>
              <w:tl2br w:val="nil"/>
              <w:tr2bl w:val="nil"/>
            </w:tcBorders>
            <w:shd w:val="clear" w:color="auto" w:fill="FFFFFF"/>
            <w:noWrap w:val="0"/>
            <w:vAlign w:val="center"/>
          </w:tcPr>
          <w:p w14:paraId="2023F2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EFFCD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135C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w:t>
            </w:r>
          </w:p>
        </w:tc>
      </w:tr>
      <w:tr w14:paraId="7EC05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1F280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019" w:type="dxa"/>
            <w:tcBorders>
              <w:tl2br w:val="nil"/>
              <w:tr2bl w:val="nil"/>
            </w:tcBorders>
            <w:shd w:val="clear" w:color="auto" w:fill="FFFFFF"/>
            <w:noWrap w:val="0"/>
            <w:vAlign w:val="center"/>
          </w:tcPr>
          <w:p w14:paraId="1EE06F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槐花</w:t>
            </w:r>
          </w:p>
        </w:tc>
        <w:tc>
          <w:tcPr>
            <w:tcW w:w="783" w:type="dxa"/>
            <w:tcBorders>
              <w:tl2br w:val="nil"/>
              <w:tr2bl w:val="nil"/>
            </w:tcBorders>
            <w:shd w:val="clear" w:color="auto" w:fill="FFFFFF"/>
            <w:noWrap w:val="0"/>
            <w:vAlign w:val="center"/>
          </w:tcPr>
          <w:p w14:paraId="0CC952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03CFA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选货，呈卵形或椭圆形。</w:t>
            </w:r>
          </w:p>
        </w:tc>
        <w:tc>
          <w:tcPr>
            <w:tcW w:w="1181" w:type="dxa"/>
            <w:tcBorders>
              <w:tl2br w:val="nil"/>
              <w:tr2bl w:val="nil"/>
            </w:tcBorders>
            <w:shd w:val="clear" w:color="auto" w:fill="FFFFFF"/>
            <w:noWrap w:val="0"/>
            <w:vAlign w:val="center"/>
          </w:tcPr>
          <w:p w14:paraId="0681E9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21" w:type="dxa"/>
            <w:tcBorders>
              <w:tl2br w:val="nil"/>
              <w:tr2bl w:val="nil"/>
            </w:tcBorders>
            <w:shd w:val="clear" w:color="auto" w:fill="FFFFFF"/>
            <w:noWrap w:val="0"/>
            <w:vAlign w:val="center"/>
          </w:tcPr>
          <w:p w14:paraId="7FC942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94293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C3249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w:t>
            </w:r>
          </w:p>
        </w:tc>
      </w:tr>
      <w:tr w14:paraId="0C67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7E14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1019" w:type="dxa"/>
            <w:tcBorders>
              <w:tl2br w:val="nil"/>
              <w:tr2bl w:val="nil"/>
            </w:tcBorders>
            <w:shd w:val="clear" w:color="auto" w:fill="FFFFFF"/>
            <w:noWrap w:val="0"/>
            <w:vAlign w:val="center"/>
          </w:tcPr>
          <w:p w14:paraId="45341F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黄柏</w:t>
            </w:r>
          </w:p>
        </w:tc>
        <w:tc>
          <w:tcPr>
            <w:tcW w:w="783" w:type="dxa"/>
            <w:tcBorders>
              <w:tl2br w:val="nil"/>
              <w:tr2bl w:val="nil"/>
            </w:tcBorders>
            <w:shd w:val="clear" w:color="auto" w:fill="FFFFFF"/>
            <w:noWrap w:val="0"/>
            <w:vAlign w:val="center"/>
          </w:tcPr>
          <w:p w14:paraId="4373DA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86FAB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用川黄柏，选货，去粗皮干净，断面鲜黄，过筛去碎渣；厚度0.2cm以上。</w:t>
            </w:r>
          </w:p>
        </w:tc>
        <w:tc>
          <w:tcPr>
            <w:tcW w:w="1181" w:type="dxa"/>
            <w:tcBorders>
              <w:tl2br w:val="nil"/>
              <w:tr2bl w:val="nil"/>
            </w:tcBorders>
            <w:shd w:val="clear" w:color="auto" w:fill="FFFFFF"/>
            <w:noWrap w:val="0"/>
            <w:vAlign w:val="center"/>
          </w:tcPr>
          <w:p w14:paraId="7C5CFA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1121" w:type="dxa"/>
            <w:tcBorders>
              <w:tl2br w:val="nil"/>
              <w:tr2bl w:val="nil"/>
            </w:tcBorders>
            <w:shd w:val="clear" w:color="auto" w:fill="FFFFFF"/>
            <w:noWrap w:val="0"/>
            <w:vAlign w:val="center"/>
          </w:tcPr>
          <w:p w14:paraId="6B5EF9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3F0C2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8885E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r>
      <w:tr w14:paraId="423F5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F462D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1019" w:type="dxa"/>
            <w:tcBorders>
              <w:tl2br w:val="nil"/>
              <w:tr2bl w:val="nil"/>
            </w:tcBorders>
            <w:shd w:val="clear" w:color="auto" w:fill="FFFFFF"/>
            <w:noWrap w:val="0"/>
            <w:vAlign w:val="center"/>
          </w:tcPr>
          <w:p w14:paraId="04DE48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黄杜鹃根（三钱三）</w:t>
            </w:r>
          </w:p>
        </w:tc>
        <w:tc>
          <w:tcPr>
            <w:tcW w:w="783" w:type="dxa"/>
            <w:tcBorders>
              <w:tl2br w:val="nil"/>
              <w:tr2bl w:val="nil"/>
            </w:tcBorders>
            <w:shd w:val="clear" w:color="auto" w:fill="FFFFFF"/>
            <w:noWrap w:val="0"/>
            <w:vAlign w:val="center"/>
          </w:tcPr>
          <w:p w14:paraId="643BC2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158E7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筛去碎渣。</w:t>
            </w:r>
          </w:p>
        </w:tc>
        <w:tc>
          <w:tcPr>
            <w:tcW w:w="1181" w:type="dxa"/>
            <w:tcBorders>
              <w:tl2br w:val="nil"/>
              <w:tr2bl w:val="nil"/>
            </w:tcBorders>
            <w:shd w:val="clear" w:color="auto" w:fill="FFFFFF"/>
            <w:noWrap w:val="0"/>
            <w:vAlign w:val="center"/>
          </w:tcPr>
          <w:p w14:paraId="5C331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9D625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4659D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532F9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r>
      <w:tr w14:paraId="7B7CD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BE744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1019" w:type="dxa"/>
            <w:tcBorders>
              <w:tl2br w:val="nil"/>
              <w:tr2bl w:val="nil"/>
            </w:tcBorders>
            <w:shd w:val="clear" w:color="auto" w:fill="FFFFFF"/>
            <w:noWrap w:val="0"/>
            <w:vAlign w:val="center"/>
          </w:tcPr>
          <w:p w14:paraId="1462A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黄花倒水莲</w:t>
            </w:r>
          </w:p>
        </w:tc>
        <w:tc>
          <w:tcPr>
            <w:tcW w:w="783" w:type="dxa"/>
            <w:tcBorders>
              <w:tl2br w:val="nil"/>
              <w:tr2bl w:val="nil"/>
            </w:tcBorders>
            <w:shd w:val="clear" w:color="auto" w:fill="FFFFFF"/>
            <w:noWrap w:val="0"/>
            <w:vAlign w:val="center"/>
          </w:tcPr>
          <w:p w14:paraId="3C72C3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945CD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0CF76D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2ADEE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4B094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A2E66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r>
      <w:tr w14:paraId="27678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76E9B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1019" w:type="dxa"/>
            <w:tcBorders>
              <w:tl2br w:val="nil"/>
              <w:tr2bl w:val="nil"/>
            </w:tcBorders>
            <w:shd w:val="clear" w:color="auto" w:fill="FFFFFF"/>
            <w:noWrap w:val="0"/>
            <w:vAlign w:val="center"/>
          </w:tcPr>
          <w:p w14:paraId="7E69CA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火麻仁</w:t>
            </w:r>
          </w:p>
        </w:tc>
        <w:tc>
          <w:tcPr>
            <w:tcW w:w="783" w:type="dxa"/>
            <w:tcBorders>
              <w:tl2br w:val="nil"/>
              <w:tr2bl w:val="nil"/>
            </w:tcBorders>
            <w:shd w:val="clear" w:color="auto" w:fill="FFFFFF"/>
            <w:noWrap w:val="0"/>
            <w:vAlign w:val="center"/>
          </w:tcPr>
          <w:p w14:paraId="774998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80FDD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选货，粒大，筛去碎渣，无杂质。</w:t>
            </w:r>
          </w:p>
        </w:tc>
        <w:tc>
          <w:tcPr>
            <w:tcW w:w="1181" w:type="dxa"/>
            <w:tcBorders>
              <w:tl2br w:val="nil"/>
              <w:tr2bl w:val="nil"/>
            </w:tcBorders>
            <w:shd w:val="clear" w:color="auto" w:fill="FFFFFF"/>
            <w:noWrap w:val="0"/>
            <w:vAlign w:val="center"/>
          </w:tcPr>
          <w:p w14:paraId="736075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44015A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FE5E8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3BA1E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r>
      <w:tr w14:paraId="51ED6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F2D88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019" w:type="dxa"/>
            <w:tcBorders>
              <w:tl2br w:val="nil"/>
              <w:tr2bl w:val="nil"/>
            </w:tcBorders>
            <w:shd w:val="clear" w:color="auto" w:fill="FFFFFF"/>
            <w:noWrap w:val="0"/>
            <w:vAlign w:val="center"/>
          </w:tcPr>
          <w:p w14:paraId="5942EF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鸡骨草</w:t>
            </w:r>
          </w:p>
        </w:tc>
        <w:tc>
          <w:tcPr>
            <w:tcW w:w="783" w:type="dxa"/>
            <w:tcBorders>
              <w:tl2br w:val="nil"/>
              <w:tr2bl w:val="nil"/>
            </w:tcBorders>
            <w:shd w:val="clear" w:color="auto" w:fill="FFFFFF"/>
            <w:noWrap w:val="0"/>
            <w:vAlign w:val="center"/>
          </w:tcPr>
          <w:p w14:paraId="3BE50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84759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选货，筛去碎渣，无荚果及其他杂质。</w:t>
            </w:r>
          </w:p>
        </w:tc>
        <w:tc>
          <w:tcPr>
            <w:tcW w:w="1181" w:type="dxa"/>
            <w:tcBorders>
              <w:tl2br w:val="nil"/>
              <w:tr2bl w:val="nil"/>
            </w:tcBorders>
            <w:shd w:val="clear" w:color="auto" w:fill="FFFFFF"/>
            <w:noWrap w:val="0"/>
            <w:vAlign w:val="center"/>
          </w:tcPr>
          <w:p w14:paraId="10A7E5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FD207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07BB3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69F2F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119.5</w:t>
            </w:r>
          </w:p>
        </w:tc>
      </w:tr>
      <w:tr w14:paraId="4CA95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09D0B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1019" w:type="dxa"/>
            <w:tcBorders>
              <w:tl2br w:val="nil"/>
              <w:tr2bl w:val="nil"/>
            </w:tcBorders>
            <w:shd w:val="clear" w:color="auto" w:fill="FFFFFF"/>
            <w:noWrap w:val="0"/>
            <w:vAlign w:val="center"/>
          </w:tcPr>
          <w:p w14:paraId="2905F4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鸡矢藤</w:t>
            </w:r>
          </w:p>
        </w:tc>
        <w:tc>
          <w:tcPr>
            <w:tcW w:w="783" w:type="dxa"/>
            <w:tcBorders>
              <w:tl2br w:val="nil"/>
              <w:tr2bl w:val="nil"/>
            </w:tcBorders>
            <w:shd w:val="clear" w:color="auto" w:fill="FFFFFF"/>
            <w:noWrap w:val="0"/>
            <w:vAlign w:val="center"/>
          </w:tcPr>
          <w:p w14:paraId="50A2A7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20CE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1FE767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5005F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D4273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2D446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31.55</w:t>
            </w:r>
          </w:p>
        </w:tc>
      </w:tr>
      <w:tr w14:paraId="2ED68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EE99A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1019" w:type="dxa"/>
            <w:tcBorders>
              <w:tl2br w:val="nil"/>
              <w:tr2bl w:val="nil"/>
            </w:tcBorders>
            <w:shd w:val="clear" w:color="auto" w:fill="FFFFFF"/>
            <w:noWrap w:val="0"/>
            <w:vAlign w:val="center"/>
          </w:tcPr>
          <w:p w14:paraId="26071F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鸡血藤</w:t>
            </w:r>
          </w:p>
        </w:tc>
        <w:tc>
          <w:tcPr>
            <w:tcW w:w="783" w:type="dxa"/>
            <w:tcBorders>
              <w:tl2br w:val="nil"/>
              <w:tr2bl w:val="nil"/>
            </w:tcBorders>
            <w:shd w:val="clear" w:color="auto" w:fill="FFFFFF"/>
            <w:noWrap w:val="0"/>
            <w:vAlign w:val="center"/>
          </w:tcPr>
          <w:p w14:paraId="621D7F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3F861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选货，切面红棕色，树脂状分泌物明显。筛去碎渣；偏心圆5圈以上。</w:t>
            </w:r>
          </w:p>
        </w:tc>
        <w:tc>
          <w:tcPr>
            <w:tcW w:w="1181" w:type="dxa"/>
            <w:tcBorders>
              <w:tl2br w:val="nil"/>
              <w:tr2bl w:val="nil"/>
            </w:tcBorders>
            <w:shd w:val="clear" w:color="auto" w:fill="FFFFFF"/>
            <w:noWrap w:val="0"/>
            <w:vAlign w:val="center"/>
          </w:tcPr>
          <w:p w14:paraId="3FE6B8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121" w:type="dxa"/>
            <w:tcBorders>
              <w:tl2br w:val="nil"/>
              <w:tr2bl w:val="nil"/>
            </w:tcBorders>
            <w:shd w:val="clear" w:color="auto" w:fill="FFFFFF"/>
            <w:noWrap w:val="0"/>
            <w:vAlign w:val="center"/>
          </w:tcPr>
          <w:p w14:paraId="1CEF0F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B353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52EA5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r>
      <w:tr w14:paraId="3AF5E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42DCE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1019" w:type="dxa"/>
            <w:tcBorders>
              <w:tl2br w:val="nil"/>
              <w:tr2bl w:val="nil"/>
            </w:tcBorders>
            <w:shd w:val="clear" w:color="auto" w:fill="FFFFFF"/>
            <w:noWrap w:val="0"/>
            <w:vAlign w:val="center"/>
          </w:tcPr>
          <w:p w14:paraId="6C7828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建曲</w:t>
            </w:r>
          </w:p>
        </w:tc>
        <w:tc>
          <w:tcPr>
            <w:tcW w:w="783" w:type="dxa"/>
            <w:tcBorders>
              <w:tl2br w:val="nil"/>
              <w:tr2bl w:val="nil"/>
            </w:tcBorders>
            <w:shd w:val="clear" w:color="auto" w:fill="FFFFFF"/>
            <w:noWrap w:val="0"/>
            <w:vAlign w:val="center"/>
          </w:tcPr>
          <w:p w14:paraId="48A3D4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8D98D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块状，外表面黄褐色，粗糙。断面疏松，黄褐色。气清香，味微苦。按批准文号管理，并提供资质批件。</w:t>
            </w:r>
          </w:p>
        </w:tc>
        <w:tc>
          <w:tcPr>
            <w:tcW w:w="1181" w:type="dxa"/>
            <w:tcBorders>
              <w:tl2br w:val="nil"/>
              <w:tr2bl w:val="nil"/>
            </w:tcBorders>
            <w:shd w:val="clear" w:color="auto" w:fill="FFFFFF"/>
            <w:noWrap w:val="0"/>
            <w:vAlign w:val="center"/>
          </w:tcPr>
          <w:p w14:paraId="5CF6B2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121" w:type="dxa"/>
            <w:tcBorders>
              <w:tl2br w:val="nil"/>
              <w:tr2bl w:val="nil"/>
            </w:tcBorders>
            <w:shd w:val="clear" w:color="auto" w:fill="FFFFFF"/>
            <w:noWrap w:val="0"/>
            <w:vAlign w:val="center"/>
          </w:tcPr>
          <w:p w14:paraId="5AF465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87D02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29283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29B9C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2DF8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1019" w:type="dxa"/>
            <w:tcBorders>
              <w:tl2br w:val="nil"/>
              <w:tr2bl w:val="nil"/>
            </w:tcBorders>
            <w:shd w:val="clear" w:color="auto" w:fill="FFFFFF"/>
            <w:noWrap w:val="0"/>
            <w:vAlign w:val="center"/>
          </w:tcPr>
          <w:p w14:paraId="5E9A40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姜厚朴</w:t>
            </w:r>
          </w:p>
        </w:tc>
        <w:tc>
          <w:tcPr>
            <w:tcW w:w="783" w:type="dxa"/>
            <w:tcBorders>
              <w:tl2br w:val="nil"/>
              <w:tr2bl w:val="nil"/>
            </w:tcBorders>
            <w:shd w:val="clear" w:color="auto" w:fill="FFFFFF"/>
            <w:noWrap w:val="0"/>
            <w:vAlign w:val="center"/>
          </w:tcPr>
          <w:p w14:paraId="6CE801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07301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姜炙，选货，无枝皮，划之显油性，筛去碎渣；皮厚度0.4cm以上。</w:t>
            </w:r>
          </w:p>
        </w:tc>
        <w:tc>
          <w:tcPr>
            <w:tcW w:w="1181" w:type="dxa"/>
            <w:tcBorders>
              <w:tl2br w:val="nil"/>
              <w:tr2bl w:val="nil"/>
            </w:tcBorders>
            <w:shd w:val="clear" w:color="auto" w:fill="FFFFFF"/>
            <w:noWrap w:val="0"/>
            <w:vAlign w:val="center"/>
          </w:tcPr>
          <w:p w14:paraId="425B53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121" w:type="dxa"/>
            <w:tcBorders>
              <w:tl2br w:val="nil"/>
              <w:tr2bl w:val="nil"/>
            </w:tcBorders>
            <w:shd w:val="clear" w:color="auto" w:fill="FFFFFF"/>
            <w:noWrap w:val="0"/>
            <w:vAlign w:val="center"/>
          </w:tcPr>
          <w:p w14:paraId="3537A6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4EA04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FB492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47.4</w:t>
            </w:r>
          </w:p>
        </w:tc>
      </w:tr>
      <w:tr w14:paraId="38792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4CC0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019" w:type="dxa"/>
            <w:tcBorders>
              <w:tl2br w:val="nil"/>
              <w:tr2bl w:val="nil"/>
            </w:tcBorders>
            <w:shd w:val="clear" w:color="auto" w:fill="FFFFFF"/>
            <w:noWrap w:val="0"/>
            <w:vAlign w:val="center"/>
          </w:tcPr>
          <w:p w14:paraId="28DC3E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姜黄</w:t>
            </w:r>
          </w:p>
        </w:tc>
        <w:tc>
          <w:tcPr>
            <w:tcW w:w="783" w:type="dxa"/>
            <w:tcBorders>
              <w:tl2br w:val="nil"/>
              <w:tr2bl w:val="nil"/>
            </w:tcBorders>
            <w:shd w:val="clear" w:color="auto" w:fill="FFFFFF"/>
            <w:noWrap w:val="0"/>
            <w:vAlign w:val="center"/>
          </w:tcPr>
          <w:p w14:paraId="361FE1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CBC6E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选货，断面金黄香气浓，片厚度均匀，筛去碎片及碎渣。</w:t>
            </w:r>
          </w:p>
        </w:tc>
        <w:tc>
          <w:tcPr>
            <w:tcW w:w="1181" w:type="dxa"/>
            <w:tcBorders>
              <w:tl2br w:val="nil"/>
              <w:tr2bl w:val="nil"/>
            </w:tcBorders>
            <w:shd w:val="clear" w:color="auto" w:fill="FFFFFF"/>
            <w:noWrap w:val="0"/>
            <w:vAlign w:val="center"/>
          </w:tcPr>
          <w:p w14:paraId="615146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121" w:type="dxa"/>
            <w:tcBorders>
              <w:tl2br w:val="nil"/>
              <w:tr2bl w:val="nil"/>
            </w:tcBorders>
            <w:shd w:val="clear" w:color="auto" w:fill="FFFFFF"/>
            <w:noWrap w:val="0"/>
            <w:vAlign w:val="center"/>
          </w:tcPr>
          <w:p w14:paraId="312ACD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BB0E5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839AC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60.85</w:t>
            </w:r>
          </w:p>
        </w:tc>
      </w:tr>
      <w:tr w14:paraId="7472C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2071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1019" w:type="dxa"/>
            <w:tcBorders>
              <w:tl2br w:val="nil"/>
              <w:tr2bl w:val="nil"/>
            </w:tcBorders>
            <w:shd w:val="clear" w:color="auto" w:fill="FFFFFF"/>
            <w:noWrap w:val="0"/>
            <w:vAlign w:val="center"/>
          </w:tcPr>
          <w:p w14:paraId="750FB9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僵蚕</w:t>
            </w:r>
          </w:p>
        </w:tc>
        <w:tc>
          <w:tcPr>
            <w:tcW w:w="783" w:type="dxa"/>
            <w:tcBorders>
              <w:tl2br w:val="nil"/>
              <w:tr2bl w:val="nil"/>
            </w:tcBorders>
            <w:shd w:val="clear" w:color="auto" w:fill="FFFFFF"/>
            <w:noWrap w:val="0"/>
            <w:vAlign w:val="center"/>
          </w:tcPr>
          <w:p w14:paraId="2FFB0A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0341E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61287C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3A48DD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41F34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E8D38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351</w:t>
            </w:r>
          </w:p>
        </w:tc>
      </w:tr>
      <w:tr w14:paraId="21086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6F31E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1019" w:type="dxa"/>
            <w:tcBorders>
              <w:tl2br w:val="nil"/>
              <w:tr2bl w:val="nil"/>
            </w:tcBorders>
            <w:shd w:val="clear" w:color="auto" w:fill="FFFFFF"/>
            <w:noWrap w:val="0"/>
            <w:vAlign w:val="center"/>
          </w:tcPr>
          <w:p w14:paraId="3073C8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降香</w:t>
            </w:r>
          </w:p>
        </w:tc>
        <w:tc>
          <w:tcPr>
            <w:tcW w:w="783" w:type="dxa"/>
            <w:tcBorders>
              <w:tl2br w:val="nil"/>
              <w:tr2bl w:val="nil"/>
            </w:tcBorders>
            <w:shd w:val="clear" w:color="auto" w:fill="FFFFFF"/>
            <w:noWrap w:val="0"/>
            <w:vAlign w:val="center"/>
          </w:tcPr>
          <w:p w14:paraId="65E0F3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6D8D2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选货，不规则小块，筛去碎渣。</w:t>
            </w:r>
          </w:p>
        </w:tc>
        <w:tc>
          <w:tcPr>
            <w:tcW w:w="1181" w:type="dxa"/>
            <w:tcBorders>
              <w:tl2br w:val="nil"/>
              <w:tr2bl w:val="nil"/>
            </w:tcBorders>
            <w:shd w:val="clear" w:color="auto" w:fill="FFFFFF"/>
            <w:noWrap w:val="0"/>
            <w:vAlign w:val="center"/>
          </w:tcPr>
          <w:p w14:paraId="2071E3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7A80C2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1F198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55DFA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580</w:t>
            </w:r>
          </w:p>
        </w:tc>
      </w:tr>
      <w:tr w14:paraId="43EEC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25627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1019" w:type="dxa"/>
            <w:tcBorders>
              <w:tl2br w:val="nil"/>
              <w:tr2bl w:val="nil"/>
            </w:tcBorders>
            <w:shd w:val="clear" w:color="auto" w:fill="FFFFFF"/>
            <w:noWrap w:val="0"/>
            <w:vAlign w:val="center"/>
          </w:tcPr>
          <w:p w14:paraId="37A38D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焦麦芽</w:t>
            </w:r>
          </w:p>
        </w:tc>
        <w:tc>
          <w:tcPr>
            <w:tcW w:w="783" w:type="dxa"/>
            <w:tcBorders>
              <w:tl2br w:val="nil"/>
              <w:tr2bl w:val="nil"/>
            </w:tcBorders>
            <w:shd w:val="clear" w:color="auto" w:fill="FFFFFF"/>
            <w:noWrap w:val="0"/>
            <w:vAlign w:val="center"/>
          </w:tcPr>
          <w:p w14:paraId="47DFA9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1DDBD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炒制，选货，选货，色泽均一，无杂质；出芽率≥88%，胚芽露出稃外者占比≤20%。</w:t>
            </w:r>
          </w:p>
        </w:tc>
        <w:tc>
          <w:tcPr>
            <w:tcW w:w="1181" w:type="dxa"/>
            <w:tcBorders>
              <w:tl2br w:val="nil"/>
              <w:tr2bl w:val="nil"/>
            </w:tcBorders>
            <w:shd w:val="clear" w:color="auto" w:fill="FFFFFF"/>
            <w:noWrap w:val="0"/>
            <w:vAlign w:val="center"/>
          </w:tcPr>
          <w:p w14:paraId="293276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4AA69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CAB7A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50B39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364CD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23E1A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1019" w:type="dxa"/>
            <w:tcBorders>
              <w:tl2br w:val="nil"/>
              <w:tr2bl w:val="nil"/>
            </w:tcBorders>
            <w:shd w:val="clear" w:color="auto" w:fill="FFFFFF"/>
            <w:noWrap w:val="0"/>
            <w:vAlign w:val="center"/>
          </w:tcPr>
          <w:p w14:paraId="32A2AC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焦山楂</w:t>
            </w:r>
          </w:p>
        </w:tc>
        <w:tc>
          <w:tcPr>
            <w:tcW w:w="783" w:type="dxa"/>
            <w:tcBorders>
              <w:tl2br w:val="nil"/>
              <w:tr2bl w:val="nil"/>
            </w:tcBorders>
            <w:shd w:val="clear" w:color="auto" w:fill="FFFFFF"/>
            <w:noWrap w:val="0"/>
            <w:vAlign w:val="center"/>
          </w:tcPr>
          <w:p w14:paraId="11DF88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D1B92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选货，直径1.5~2.5cm，边片占比≤15%。</w:t>
            </w:r>
          </w:p>
        </w:tc>
        <w:tc>
          <w:tcPr>
            <w:tcW w:w="1181" w:type="dxa"/>
            <w:tcBorders>
              <w:tl2br w:val="nil"/>
              <w:tr2bl w:val="nil"/>
            </w:tcBorders>
            <w:shd w:val="clear" w:color="auto" w:fill="FFFFFF"/>
            <w:noWrap w:val="0"/>
            <w:vAlign w:val="center"/>
          </w:tcPr>
          <w:p w14:paraId="6590A8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C9673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A4B1B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03C21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r>
      <w:tr w14:paraId="65DB0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E55FD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1019" w:type="dxa"/>
            <w:tcBorders>
              <w:tl2br w:val="nil"/>
              <w:tr2bl w:val="nil"/>
            </w:tcBorders>
            <w:shd w:val="clear" w:color="auto" w:fill="FFFFFF"/>
            <w:noWrap w:val="0"/>
            <w:vAlign w:val="center"/>
          </w:tcPr>
          <w:p w14:paraId="7250B5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焦神曲</w:t>
            </w:r>
          </w:p>
        </w:tc>
        <w:tc>
          <w:tcPr>
            <w:tcW w:w="783" w:type="dxa"/>
            <w:tcBorders>
              <w:tl2br w:val="nil"/>
              <w:tr2bl w:val="nil"/>
            </w:tcBorders>
            <w:shd w:val="clear" w:color="auto" w:fill="FFFFFF"/>
            <w:noWrap w:val="0"/>
            <w:vAlign w:val="center"/>
          </w:tcPr>
          <w:p w14:paraId="13506C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99547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39DB89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35D1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60EEF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6FDE4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r>
      <w:tr w14:paraId="6CA93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0EB12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1019" w:type="dxa"/>
            <w:tcBorders>
              <w:tl2br w:val="nil"/>
              <w:tr2bl w:val="nil"/>
            </w:tcBorders>
            <w:shd w:val="clear" w:color="auto" w:fill="FFFFFF"/>
            <w:noWrap w:val="0"/>
            <w:vAlign w:val="center"/>
          </w:tcPr>
          <w:p w14:paraId="30A46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金婵花</w:t>
            </w:r>
          </w:p>
        </w:tc>
        <w:tc>
          <w:tcPr>
            <w:tcW w:w="783" w:type="dxa"/>
            <w:tcBorders>
              <w:tl2br w:val="nil"/>
              <w:tr2bl w:val="nil"/>
            </w:tcBorders>
            <w:shd w:val="clear" w:color="auto" w:fill="FFFFFF"/>
            <w:noWrap w:val="0"/>
            <w:vAlign w:val="center"/>
          </w:tcPr>
          <w:p w14:paraId="4EA6AB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75EBB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140420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5AAAD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FC6C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F2E15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r>
      <w:tr w14:paraId="3278F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3669B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1019" w:type="dxa"/>
            <w:tcBorders>
              <w:tl2br w:val="nil"/>
              <w:tr2bl w:val="nil"/>
            </w:tcBorders>
            <w:shd w:val="clear" w:color="auto" w:fill="FFFFFF"/>
            <w:noWrap w:val="0"/>
            <w:vAlign w:val="center"/>
          </w:tcPr>
          <w:p w14:paraId="1F4414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金沸草</w:t>
            </w:r>
          </w:p>
        </w:tc>
        <w:tc>
          <w:tcPr>
            <w:tcW w:w="783" w:type="dxa"/>
            <w:tcBorders>
              <w:tl2br w:val="nil"/>
              <w:tr2bl w:val="nil"/>
            </w:tcBorders>
            <w:shd w:val="clear" w:color="auto" w:fill="FFFFFF"/>
            <w:noWrap w:val="0"/>
            <w:vAlign w:val="center"/>
          </w:tcPr>
          <w:p w14:paraId="1B6D84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87C2E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150828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67D92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BC4F8B4">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81" w:type="dxa"/>
            <w:tcBorders>
              <w:tl2br w:val="nil"/>
              <w:tr2bl w:val="nil"/>
            </w:tcBorders>
            <w:shd w:val="clear" w:color="auto" w:fill="FFFFFF"/>
            <w:noWrap w:val="0"/>
            <w:vAlign w:val="center"/>
          </w:tcPr>
          <w:p w14:paraId="64BE6B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69CC5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43F85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1019" w:type="dxa"/>
            <w:tcBorders>
              <w:tl2br w:val="nil"/>
              <w:tr2bl w:val="nil"/>
            </w:tcBorders>
            <w:shd w:val="clear" w:color="auto" w:fill="FFFFFF"/>
            <w:noWrap w:val="0"/>
            <w:vAlign w:val="center"/>
          </w:tcPr>
          <w:p w14:paraId="0873F9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金樱子肉</w:t>
            </w:r>
          </w:p>
        </w:tc>
        <w:tc>
          <w:tcPr>
            <w:tcW w:w="783" w:type="dxa"/>
            <w:tcBorders>
              <w:tl2br w:val="nil"/>
              <w:tr2bl w:val="nil"/>
            </w:tcBorders>
            <w:shd w:val="clear" w:color="auto" w:fill="FFFFFF"/>
            <w:noWrap w:val="0"/>
            <w:vAlign w:val="center"/>
          </w:tcPr>
          <w:p w14:paraId="16BCDA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0E527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选货，无毛刺，无破损。</w:t>
            </w:r>
          </w:p>
        </w:tc>
        <w:tc>
          <w:tcPr>
            <w:tcW w:w="1181" w:type="dxa"/>
            <w:tcBorders>
              <w:tl2br w:val="nil"/>
              <w:tr2bl w:val="nil"/>
            </w:tcBorders>
            <w:shd w:val="clear" w:color="auto" w:fill="FFFFFF"/>
            <w:noWrap w:val="0"/>
            <w:vAlign w:val="center"/>
          </w:tcPr>
          <w:p w14:paraId="27886D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121" w:type="dxa"/>
            <w:tcBorders>
              <w:tl2br w:val="nil"/>
              <w:tr2bl w:val="nil"/>
            </w:tcBorders>
            <w:shd w:val="clear" w:color="auto" w:fill="FFFFFF"/>
            <w:noWrap w:val="0"/>
            <w:vAlign w:val="center"/>
          </w:tcPr>
          <w:p w14:paraId="14711D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D3B37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F135C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97.5</w:t>
            </w:r>
          </w:p>
        </w:tc>
      </w:tr>
      <w:tr w14:paraId="10F4F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4D810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1019" w:type="dxa"/>
            <w:tcBorders>
              <w:tl2br w:val="nil"/>
              <w:tr2bl w:val="nil"/>
            </w:tcBorders>
            <w:shd w:val="clear" w:color="auto" w:fill="FFFFFF"/>
            <w:noWrap w:val="0"/>
            <w:vAlign w:val="center"/>
          </w:tcPr>
          <w:p w14:paraId="2AB55B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荆芥穗</w:t>
            </w:r>
          </w:p>
        </w:tc>
        <w:tc>
          <w:tcPr>
            <w:tcW w:w="783" w:type="dxa"/>
            <w:tcBorders>
              <w:tl2br w:val="nil"/>
              <w:tr2bl w:val="nil"/>
            </w:tcBorders>
            <w:shd w:val="clear" w:color="auto" w:fill="FFFFFF"/>
            <w:noWrap w:val="0"/>
            <w:vAlign w:val="center"/>
          </w:tcPr>
          <w:p w14:paraId="62D3B8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BD6A2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选货，筛去碎渣。气芳香，味微涩而辛凉。</w:t>
            </w:r>
          </w:p>
        </w:tc>
        <w:tc>
          <w:tcPr>
            <w:tcW w:w="1181" w:type="dxa"/>
            <w:tcBorders>
              <w:tl2br w:val="nil"/>
              <w:tr2bl w:val="nil"/>
            </w:tcBorders>
            <w:shd w:val="clear" w:color="auto" w:fill="FFFFFF"/>
            <w:noWrap w:val="0"/>
            <w:vAlign w:val="center"/>
          </w:tcPr>
          <w:p w14:paraId="49C87B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121" w:type="dxa"/>
            <w:tcBorders>
              <w:tl2br w:val="nil"/>
              <w:tr2bl w:val="nil"/>
            </w:tcBorders>
            <w:shd w:val="clear" w:color="auto" w:fill="FFFFFF"/>
            <w:noWrap w:val="0"/>
            <w:vAlign w:val="center"/>
          </w:tcPr>
          <w:p w14:paraId="2E094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669AE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E2D5F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112.2</w:t>
            </w:r>
          </w:p>
        </w:tc>
      </w:tr>
      <w:tr w14:paraId="08B8F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2D50A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1019" w:type="dxa"/>
            <w:tcBorders>
              <w:tl2br w:val="nil"/>
              <w:tr2bl w:val="nil"/>
            </w:tcBorders>
            <w:shd w:val="clear" w:color="auto" w:fill="FFFFFF"/>
            <w:noWrap w:val="0"/>
            <w:vAlign w:val="center"/>
          </w:tcPr>
          <w:p w14:paraId="70E25E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粳米</w:t>
            </w:r>
          </w:p>
        </w:tc>
        <w:tc>
          <w:tcPr>
            <w:tcW w:w="783" w:type="dxa"/>
            <w:tcBorders>
              <w:tl2br w:val="nil"/>
              <w:tr2bl w:val="nil"/>
            </w:tcBorders>
            <w:shd w:val="clear" w:color="auto" w:fill="FFFFFF"/>
            <w:noWrap w:val="0"/>
            <w:vAlign w:val="center"/>
          </w:tcPr>
          <w:p w14:paraId="7E8EA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E2848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0F63A9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69C75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F406C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550E7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14:paraId="16368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0106D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1019" w:type="dxa"/>
            <w:tcBorders>
              <w:tl2br w:val="nil"/>
              <w:tr2bl w:val="nil"/>
            </w:tcBorders>
            <w:shd w:val="clear" w:color="auto" w:fill="FFFFFF"/>
            <w:noWrap w:val="0"/>
            <w:vAlign w:val="center"/>
          </w:tcPr>
          <w:p w14:paraId="299839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酒黄精</w:t>
            </w:r>
          </w:p>
        </w:tc>
        <w:tc>
          <w:tcPr>
            <w:tcW w:w="783" w:type="dxa"/>
            <w:tcBorders>
              <w:tl2br w:val="nil"/>
              <w:tr2bl w:val="nil"/>
            </w:tcBorders>
            <w:shd w:val="clear" w:color="auto" w:fill="FFFFFF"/>
            <w:noWrap w:val="0"/>
            <w:vAlign w:val="center"/>
          </w:tcPr>
          <w:p w14:paraId="78C365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A49A2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酒炙，选货，有酒香气，筛去碎渣。</w:t>
            </w:r>
          </w:p>
        </w:tc>
        <w:tc>
          <w:tcPr>
            <w:tcW w:w="1181" w:type="dxa"/>
            <w:tcBorders>
              <w:tl2br w:val="nil"/>
              <w:tr2bl w:val="nil"/>
            </w:tcBorders>
            <w:shd w:val="clear" w:color="auto" w:fill="FFFFFF"/>
            <w:noWrap w:val="0"/>
            <w:vAlign w:val="center"/>
          </w:tcPr>
          <w:p w14:paraId="482376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4D18CC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99BC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EAB5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w:t>
            </w:r>
          </w:p>
        </w:tc>
      </w:tr>
      <w:tr w14:paraId="43982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0D747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1019" w:type="dxa"/>
            <w:tcBorders>
              <w:tl2br w:val="nil"/>
              <w:tr2bl w:val="nil"/>
            </w:tcBorders>
            <w:shd w:val="clear" w:color="auto" w:fill="FFFFFF"/>
            <w:noWrap w:val="0"/>
            <w:vAlign w:val="center"/>
          </w:tcPr>
          <w:p w14:paraId="31311A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酒萸肉</w:t>
            </w:r>
          </w:p>
        </w:tc>
        <w:tc>
          <w:tcPr>
            <w:tcW w:w="783" w:type="dxa"/>
            <w:tcBorders>
              <w:tl2br w:val="nil"/>
              <w:tr2bl w:val="nil"/>
            </w:tcBorders>
            <w:shd w:val="clear" w:color="auto" w:fill="FFFFFF"/>
            <w:noWrap w:val="0"/>
            <w:vAlign w:val="center"/>
          </w:tcPr>
          <w:p w14:paraId="767746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2C07A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去核，酒制</w:t>
            </w:r>
          </w:p>
        </w:tc>
        <w:tc>
          <w:tcPr>
            <w:tcW w:w="1181" w:type="dxa"/>
            <w:tcBorders>
              <w:tl2br w:val="nil"/>
              <w:tr2bl w:val="nil"/>
            </w:tcBorders>
            <w:shd w:val="clear" w:color="auto" w:fill="FFFFFF"/>
            <w:noWrap w:val="0"/>
            <w:vAlign w:val="center"/>
          </w:tcPr>
          <w:p w14:paraId="445A72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E3066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B7402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9610F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3AC67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00383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1019" w:type="dxa"/>
            <w:tcBorders>
              <w:tl2br w:val="nil"/>
              <w:tr2bl w:val="nil"/>
            </w:tcBorders>
            <w:shd w:val="clear" w:color="auto" w:fill="FFFFFF"/>
            <w:noWrap w:val="0"/>
            <w:vAlign w:val="center"/>
          </w:tcPr>
          <w:p w14:paraId="0D46B2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救必应</w:t>
            </w:r>
          </w:p>
        </w:tc>
        <w:tc>
          <w:tcPr>
            <w:tcW w:w="783" w:type="dxa"/>
            <w:tcBorders>
              <w:tl2br w:val="nil"/>
              <w:tr2bl w:val="nil"/>
            </w:tcBorders>
            <w:shd w:val="clear" w:color="auto" w:fill="FFFFFF"/>
            <w:noWrap w:val="0"/>
            <w:vAlign w:val="center"/>
          </w:tcPr>
          <w:p w14:paraId="271E02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A7C9F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530184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21" w:type="dxa"/>
            <w:tcBorders>
              <w:tl2br w:val="nil"/>
              <w:tr2bl w:val="nil"/>
            </w:tcBorders>
            <w:shd w:val="clear" w:color="auto" w:fill="FFFFFF"/>
            <w:noWrap w:val="0"/>
            <w:vAlign w:val="center"/>
          </w:tcPr>
          <w:p w14:paraId="1A5D89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00EF3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C67C6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r>
      <w:tr w14:paraId="118C2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65091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1019" w:type="dxa"/>
            <w:tcBorders>
              <w:tl2br w:val="nil"/>
              <w:tr2bl w:val="nil"/>
            </w:tcBorders>
            <w:shd w:val="clear" w:color="auto" w:fill="FFFFFF"/>
            <w:noWrap w:val="0"/>
            <w:vAlign w:val="center"/>
          </w:tcPr>
          <w:p w14:paraId="3B323A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菊花</w:t>
            </w:r>
          </w:p>
        </w:tc>
        <w:tc>
          <w:tcPr>
            <w:tcW w:w="783" w:type="dxa"/>
            <w:tcBorders>
              <w:tl2br w:val="nil"/>
              <w:tr2bl w:val="nil"/>
            </w:tcBorders>
            <w:shd w:val="clear" w:color="auto" w:fill="FFFFFF"/>
            <w:noWrap w:val="0"/>
            <w:vAlign w:val="center"/>
          </w:tcPr>
          <w:p w14:paraId="3B369D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73BAF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选货，无硫，无枝叶、杂质、霉变，筛去碎花，色鲜。</w:t>
            </w:r>
          </w:p>
        </w:tc>
        <w:tc>
          <w:tcPr>
            <w:tcW w:w="1181" w:type="dxa"/>
            <w:tcBorders>
              <w:tl2br w:val="nil"/>
              <w:tr2bl w:val="nil"/>
            </w:tcBorders>
            <w:shd w:val="clear" w:color="auto" w:fill="FFFFFF"/>
            <w:noWrap w:val="0"/>
            <w:vAlign w:val="center"/>
          </w:tcPr>
          <w:p w14:paraId="58CBFD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121" w:type="dxa"/>
            <w:tcBorders>
              <w:tl2br w:val="nil"/>
              <w:tr2bl w:val="nil"/>
            </w:tcBorders>
            <w:shd w:val="clear" w:color="auto" w:fill="FFFFFF"/>
            <w:noWrap w:val="0"/>
            <w:vAlign w:val="center"/>
          </w:tcPr>
          <w:p w14:paraId="5A61E8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5D3F0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33EDD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100.5</w:t>
            </w:r>
          </w:p>
        </w:tc>
      </w:tr>
      <w:tr w14:paraId="009B8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98803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019" w:type="dxa"/>
            <w:tcBorders>
              <w:tl2br w:val="nil"/>
              <w:tr2bl w:val="nil"/>
            </w:tcBorders>
            <w:shd w:val="clear" w:color="auto" w:fill="FFFFFF"/>
            <w:noWrap w:val="0"/>
            <w:vAlign w:val="center"/>
          </w:tcPr>
          <w:p w14:paraId="77AB53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橘红</w:t>
            </w:r>
          </w:p>
        </w:tc>
        <w:tc>
          <w:tcPr>
            <w:tcW w:w="783" w:type="dxa"/>
            <w:tcBorders>
              <w:tl2br w:val="nil"/>
              <w:tr2bl w:val="nil"/>
            </w:tcBorders>
            <w:shd w:val="clear" w:color="auto" w:fill="FFFFFF"/>
            <w:noWrap w:val="0"/>
            <w:vAlign w:val="center"/>
          </w:tcPr>
          <w:p w14:paraId="593AD2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FA596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1181" w:type="dxa"/>
            <w:tcBorders>
              <w:tl2br w:val="nil"/>
              <w:tr2bl w:val="nil"/>
            </w:tcBorders>
            <w:shd w:val="clear" w:color="auto" w:fill="FFFFFF"/>
            <w:noWrap w:val="0"/>
            <w:vAlign w:val="center"/>
          </w:tcPr>
          <w:p w14:paraId="5B1709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0FEF9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311A9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72DD2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r>
      <w:tr w14:paraId="3D0B9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1E2C4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1019" w:type="dxa"/>
            <w:tcBorders>
              <w:tl2br w:val="nil"/>
              <w:tr2bl w:val="nil"/>
            </w:tcBorders>
            <w:shd w:val="clear" w:color="auto" w:fill="FFFFFF"/>
            <w:noWrap w:val="0"/>
            <w:vAlign w:val="center"/>
          </w:tcPr>
          <w:p w14:paraId="2A3F3C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决明子</w:t>
            </w:r>
          </w:p>
        </w:tc>
        <w:tc>
          <w:tcPr>
            <w:tcW w:w="783" w:type="dxa"/>
            <w:tcBorders>
              <w:tl2br w:val="nil"/>
              <w:tr2bl w:val="nil"/>
            </w:tcBorders>
            <w:shd w:val="clear" w:color="auto" w:fill="FFFFFF"/>
            <w:noWrap w:val="0"/>
            <w:vAlign w:val="center"/>
          </w:tcPr>
          <w:p w14:paraId="7D0D49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191D6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生品，选货，筛去碎渣，颗粒饱满</w:t>
            </w:r>
          </w:p>
        </w:tc>
        <w:tc>
          <w:tcPr>
            <w:tcW w:w="1181" w:type="dxa"/>
            <w:tcBorders>
              <w:tl2br w:val="nil"/>
              <w:tr2bl w:val="nil"/>
            </w:tcBorders>
            <w:shd w:val="clear" w:color="auto" w:fill="FFFFFF"/>
            <w:noWrap w:val="0"/>
            <w:vAlign w:val="center"/>
          </w:tcPr>
          <w:p w14:paraId="3BA161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4E7313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B3F0D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C03FA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34.48</w:t>
            </w:r>
          </w:p>
        </w:tc>
      </w:tr>
      <w:tr w14:paraId="4687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43B5A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1019" w:type="dxa"/>
            <w:tcBorders>
              <w:tl2br w:val="nil"/>
              <w:tr2bl w:val="nil"/>
            </w:tcBorders>
            <w:shd w:val="clear" w:color="auto" w:fill="FFFFFF"/>
            <w:noWrap w:val="0"/>
            <w:vAlign w:val="center"/>
          </w:tcPr>
          <w:p w14:paraId="0AC44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枯矾</w:t>
            </w:r>
          </w:p>
        </w:tc>
        <w:tc>
          <w:tcPr>
            <w:tcW w:w="783" w:type="dxa"/>
            <w:tcBorders>
              <w:tl2br w:val="nil"/>
              <w:tr2bl w:val="nil"/>
            </w:tcBorders>
            <w:shd w:val="clear" w:color="auto" w:fill="FFFFFF"/>
            <w:noWrap w:val="0"/>
            <w:vAlign w:val="center"/>
          </w:tcPr>
          <w:p w14:paraId="0E62A6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F5A75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w:t>
            </w:r>
          </w:p>
        </w:tc>
        <w:tc>
          <w:tcPr>
            <w:tcW w:w="1181" w:type="dxa"/>
            <w:tcBorders>
              <w:tl2br w:val="nil"/>
              <w:tr2bl w:val="nil"/>
            </w:tcBorders>
            <w:shd w:val="clear" w:color="auto" w:fill="FFFFFF"/>
            <w:noWrap w:val="0"/>
            <w:vAlign w:val="center"/>
          </w:tcPr>
          <w:p w14:paraId="7F7026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4A363C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06C9A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CD4E2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34197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C084C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1019" w:type="dxa"/>
            <w:tcBorders>
              <w:tl2br w:val="nil"/>
              <w:tr2bl w:val="nil"/>
            </w:tcBorders>
            <w:shd w:val="clear" w:color="auto" w:fill="FFFFFF"/>
            <w:noWrap w:val="0"/>
            <w:vAlign w:val="center"/>
          </w:tcPr>
          <w:p w14:paraId="2C7712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苦参</w:t>
            </w:r>
          </w:p>
        </w:tc>
        <w:tc>
          <w:tcPr>
            <w:tcW w:w="783" w:type="dxa"/>
            <w:tcBorders>
              <w:tl2br w:val="nil"/>
              <w:tr2bl w:val="nil"/>
            </w:tcBorders>
            <w:shd w:val="clear" w:color="auto" w:fill="FFFFFF"/>
            <w:noWrap w:val="0"/>
            <w:vAlign w:val="center"/>
          </w:tcPr>
          <w:p w14:paraId="17F651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A1FF3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选货，个头均匀，无异形片，除去根头，筛去小片及碎渣。</w:t>
            </w:r>
          </w:p>
        </w:tc>
        <w:tc>
          <w:tcPr>
            <w:tcW w:w="1181" w:type="dxa"/>
            <w:tcBorders>
              <w:tl2br w:val="nil"/>
              <w:tr2bl w:val="nil"/>
            </w:tcBorders>
            <w:shd w:val="clear" w:color="auto" w:fill="FFFFFF"/>
            <w:noWrap w:val="0"/>
            <w:vAlign w:val="center"/>
          </w:tcPr>
          <w:p w14:paraId="3F9168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121" w:type="dxa"/>
            <w:tcBorders>
              <w:tl2br w:val="nil"/>
              <w:tr2bl w:val="nil"/>
            </w:tcBorders>
            <w:shd w:val="clear" w:color="auto" w:fill="FFFFFF"/>
            <w:noWrap w:val="0"/>
            <w:vAlign w:val="center"/>
          </w:tcPr>
          <w:p w14:paraId="3AAA7B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029D2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2B323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61.9</w:t>
            </w:r>
          </w:p>
        </w:tc>
      </w:tr>
      <w:tr w14:paraId="0DD29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FCBF5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1019" w:type="dxa"/>
            <w:tcBorders>
              <w:tl2br w:val="nil"/>
              <w:tr2bl w:val="nil"/>
            </w:tcBorders>
            <w:shd w:val="clear" w:color="auto" w:fill="FFFFFF"/>
            <w:noWrap w:val="0"/>
            <w:vAlign w:val="center"/>
          </w:tcPr>
          <w:p w14:paraId="12BA3A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宽筋藤</w:t>
            </w:r>
          </w:p>
        </w:tc>
        <w:tc>
          <w:tcPr>
            <w:tcW w:w="783" w:type="dxa"/>
            <w:tcBorders>
              <w:tl2br w:val="nil"/>
              <w:tr2bl w:val="nil"/>
            </w:tcBorders>
            <w:shd w:val="clear" w:color="auto" w:fill="FFFFFF"/>
            <w:noWrap w:val="0"/>
            <w:vAlign w:val="center"/>
          </w:tcPr>
          <w:p w14:paraId="243DBD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B25CE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无异形片，过筛去除灰屑。</w:t>
            </w:r>
          </w:p>
        </w:tc>
        <w:tc>
          <w:tcPr>
            <w:tcW w:w="1181" w:type="dxa"/>
            <w:tcBorders>
              <w:tl2br w:val="nil"/>
              <w:tr2bl w:val="nil"/>
            </w:tcBorders>
            <w:shd w:val="clear" w:color="auto" w:fill="FFFFFF"/>
            <w:noWrap w:val="0"/>
            <w:vAlign w:val="center"/>
          </w:tcPr>
          <w:p w14:paraId="56CAD1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21" w:type="dxa"/>
            <w:tcBorders>
              <w:tl2br w:val="nil"/>
              <w:tr2bl w:val="nil"/>
            </w:tcBorders>
            <w:shd w:val="clear" w:color="auto" w:fill="FFFFFF"/>
            <w:noWrap w:val="0"/>
            <w:vAlign w:val="center"/>
          </w:tcPr>
          <w:p w14:paraId="52D06B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95820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1EF7C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34.5</w:t>
            </w:r>
          </w:p>
        </w:tc>
      </w:tr>
      <w:tr w14:paraId="6D92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2C1EA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1019" w:type="dxa"/>
            <w:tcBorders>
              <w:tl2br w:val="nil"/>
              <w:tr2bl w:val="nil"/>
            </w:tcBorders>
            <w:shd w:val="clear" w:color="auto" w:fill="FFFFFF"/>
            <w:noWrap w:val="0"/>
            <w:vAlign w:val="center"/>
          </w:tcPr>
          <w:p w14:paraId="18B6AC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款冬花</w:t>
            </w:r>
          </w:p>
        </w:tc>
        <w:tc>
          <w:tcPr>
            <w:tcW w:w="783" w:type="dxa"/>
            <w:tcBorders>
              <w:tl2br w:val="nil"/>
              <w:tr2bl w:val="nil"/>
            </w:tcBorders>
            <w:shd w:val="clear" w:color="auto" w:fill="FFFFFF"/>
            <w:noWrap w:val="0"/>
            <w:vAlign w:val="center"/>
          </w:tcPr>
          <w:p w14:paraId="48425B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CD477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选货，无残梗，开头、黑头者占比均不超过3%。</w:t>
            </w:r>
          </w:p>
        </w:tc>
        <w:tc>
          <w:tcPr>
            <w:tcW w:w="1181" w:type="dxa"/>
            <w:tcBorders>
              <w:tl2br w:val="nil"/>
              <w:tr2bl w:val="nil"/>
            </w:tcBorders>
            <w:shd w:val="clear" w:color="auto" w:fill="FFFFFF"/>
            <w:noWrap w:val="0"/>
            <w:vAlign w:val="center"/>
          </w:tcPr>
          <w:p w14:paraId="7B7D7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04663D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AFAA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48117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186DB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B01DD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1019" w:type="dxa"/>
            <w:tcBorders>
              <w:tl2br w:val="nil"/>
              <w:tr2bl w:val="nil"/>
            </w:tcBorders>
            <w:shd w:val="clear" w:color="auto" w:fill="FFFFFF"/>
            <w:noWrap w:val="0"/>
            <w:vAlign w:val="center"/>
          </w:tcPr>
          <w:p w14:paraId="4DB59E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昆布</w:t>
            </w:r>
          </w:p>
        </w:tc>
        <w:tc>
          <w:tcPr>
            <w:tcW w:w="783" w:type="dxa"/>
            <w:tcBorders>
              <w:tl2br w:val="nil"/>
              <w:tr2bl w:val="nil"/>
            </w:tcBorders>
            <w:shd w:val="clear" w:color="auto" w:fill="FFFFFF"/>
            <w:noWrap w:val="0"/>
            <w:vAlign w:val="center"/>
          </w:tcPr>
          <w:p w14:paraId="19F3DF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1FBCA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呈黑色扁平的叶状，筛去碎渣。</w:t>
            </w:r>
          </w:p>
        </w:tc>
        <w:tc>
          <w:tcPr>
            <w:tcW w:w="1181" w:type="dxa"/>
            <w:tcBorders>
              <w:tl2br w:val="nil"/>
              <w:tr2bl w:val="nil"/>
            </w:tcBorders>
            <w:shd w:val="clear" w:color="auto" w:fill="FFFFFF"/>
            <w:noWrap w:val="0"/>
            <w:vAlign w:val="center"/>
          </w:tcPr>
          <w:p w14:paraId="7FE98C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0CDA9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F7294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6E5DE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r>
      <w:tr w14:paraId="03401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B8FED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w:t>
            </w:r>
          </w:p>
        </w:tc>
        <w:tc>
          <w:tcPr>
            <w:tcW w:w="1019" w:type="dxa"/>
            <w:tcBorders>
              <w:tl2br w:val="nil"/>
              <w:tr2bl w:val="nil"/>
            </w:tcBorders>
            <w:shd w:val="clear" w:color="auto" w:fill="FFFFFF"/>
            <w:noWrap w:val="0"/>
            <w:vAlign w:val="center"/>
          </w:tcPr>
          <w:p w14:paraId="46E324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老鹳草</w:t>
            </w:r>
          </w:p>
        </w:tc>
        <w:tc>
          <w:tcPr>
            <w:tcW w:w="783" w:type="dxa"/>
            <w:tcBorders>
              <w:tl2br w:val="nil"/>
              <w:tr2bl w:val="nil"/>
            </w:tcBorders>
            <w:shd w:val="clear" w:color="auto" w:fill="FFFFFF"/>
            <w:noWrap w:val="0"/>
            <w:vAlign w:val="center"/>
          </w:tcPr>
          <w:p w14:paraId="77C096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7729C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6421FB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7AED65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F8337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7C9AB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r>
      <w:tr w14:paraId="7CB55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6DA8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1019" w:type="dxa"/>
            <w:tcBorders>
              <w:tl2br w:val="nil"/>
              <w:tr2bl w:val="nil"/>
            </w:tcBorders>
            <w:shd w:val="clear" w:color="auto" w:fill="FFFFFF"/>
            <w:noWrap w:val="0"/>
            <w:vAlign w:val="center"/>
          </w:tcPr>
          <w:p w14:paraId="47C016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莲子</w:t>
            </w:r>
          </w:p>
        </w:tc>
        <w:tc>
          <w:tcPr>
            <w:tcW w:w="783" w:type="dxa"/>
            <w:tcBorders>
              <w:tl2br w:val="nil"/>
              <w:tr2bl w:val="nil"/>
            </w:tcBorders>
            <w:shd w:val="clear" w:color="auto" w:fill="FFFFFF"/>
            <w:noWrap w:val="0"/>
            <w:vAlign w:val="center"/>
          </w:tcPr>
          <w:p w14:paraId="6E556F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06F55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选货，无碎粒，无虫眼，无虫粉。</w:t>
            </w:r>
          </w:p>
        </w:tc>
        <w:tc>
          <w:tcPr>
            <w:tcW w:w="1181" w:type="dxa"/>
            <w:tcBorders>
              <w:tl2br w:val="nil"/>
              <w:tr2bl w:val="nil"/>
            </w:tcBorders>
            <w:shd w:val="clear" w:color="auto" w:fill="FFFFFF"/>
            <w:noWrap w:val="0"/>
            <w:vAlign w:val="center"/>
          </w:tcPr>
          <w:p w14:paraId="185CE0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61ACE9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9BCD3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EDF1B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83.5</w:t>
            </w:r>
          </w:p>
        </w:tc>
      </w:tr>
      <w:tr w14:paraId="54B90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9EE6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1019" w:type="dxa"/>
            <w:tcBorders>
              <w:tl2br w:val="nil"/>
              <w:tr2bl w:val="nil"/>
            </w:tcBorders>
            <w:shd w:val="clear" w:color="auto" w:fill="FFFFFF"/>
            <w:noWrap w:val="0"/>
            <w:vAlign w:val="center"/>
          </w:tcPr>
          <w:p w14:paraId="74EDB8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两面针</w:t>
            </w:r>
          </w:p>
        </w:tc>
        <w:tc>
          <w:tcPr>
            <w:tcW w:w="783" w:type="dxa"/>
            <w:tcBorders>
              <w:tl2br w:val="nil"/>
              <w:tr2bl w:val="nil"/>
            </w:tcBorders>
            <w:shd w:val="clear" w:color="auto" w:fill="FFFFFF"/>
            <w:noWrap w:val="0"/>
            <w:vAlign w:val="center"/>
          </w:tcPr>
          <w:p w14:paraId="5B5739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45EB3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选货，筛去碎渣，片型均匀。</w:t>
            </w:r>
          </w:p>
        </w:tc>
        <w:tc>
          <w:tcPr>
            <w:tcW w:w="1181" w:type="dxa"/>
            <w:tcBorders>
              <w:tl2br w:val="nil"/>
              <w:tr2bl w:val="nil"/>
            </w:tcBorders>
            <w:shd w:val="clear" w:color="auto" w:fill="FFFFFF"/>
            <w:noWrap w:val="0"/>
            <w:vAlign w:val="center"/>
          </w:tcPr>
          <w:p w14:paraId="5BC8EA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121" w:type="dxa"/>
            <w:tcBorders>
              <w:tl2br w:val="nil"/>
              <w:tr2bl w:val="nil"/>
            </w:tcBorders>
            <w:shd w:val="clear" w:color="auto" w:fill="FFFFFF"/>
            <w:noWrap w:val="0"/>
            <w:vAlign w:val="center"/>
          </w:tcPr>
          <w:p w14:paraId="69DC9A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12B21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E3833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0A988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DD446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1019" w:type="dxa"/>
            <w:tcBorders>
              <w:tl2br w:val="nil"/>
              <w:tr2bl w:val="nil"/>
            </w:tcBorders>
            <w:shd w:val="clear" w:color="auto" w:fill="FFFFFF"/>
            <w:noWrap w:val="0"/>
            <w:vAlign w:val="center"/>
          </w:tcPr>
          <w:p w14:paraId="2FB4FB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凌霄花</w:t>
            </w:r>
          </w:p>
        </w:tc>
        <w:tc>
          <w:tcPr>
            <w:tcW w:w="783" w:type="dxa"/>
            <w:tcBorders>
              <w:tl2br w:val="nil"/>
              <w:tr2bl w:val="nil"/>
            </w:tcBorders>
            <w:shd w:val="clear" w:color="auto" w:fill="FFFFFF"/>
            <w:noWrap w:val="0"/>
            <w:vAlign w:val="center"/>
          </w:tcPr>
          <w:p w14:paraId="78288A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A4364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637C52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21ECD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84A8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845EC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r>
      <w:tr w14:paraId="44131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ABFE2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w:t>
            </w:r>
          </w:p>
        </w:tc>
        <w:tc>
          <w:tcPr>
            <w:tcW w:w="1019" w:type="dxa"/>
            <w:tcBorders>
              <w:tl2br w:val="nil"/>
              <w:tr2bl w:val="nil"/>
            </w:tcBorders>
            <w:shd w:val="clear" w:color="auto" w:fill="FFFFFF"/>
            <w:noWrap w:val="0"/>
            <w:vAlign w:val="center"/>
          </w:tcPr>
          <w:p w14:paraId="1B8632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硫磺</w:t>
            </w:r>
          </w:p>
        </w:tc>
        <w:tc>
          <w:tcPr>
            <w:tcW w:w="783" w:type="dxa"/>
            <w:tcBorders>
              <w:tl2br w:val="nil"/>
              <w:tr2bl w:val="nil"/>
            </w:tcBorders>
            <w:shd w:val="clear" w:color="auto" w:fill="FFFFFF"/>
            <w:noWrap w:val="0"/>
            <w:vAlign w:val="center"/>
          </w:tcPr>
          <w:p w14:paraId="342FDB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2407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粉</w:t>
            </w:r>
          </w:p>
        </w:tc>
        <w:tc>
          <w:tcPr>
            <w:tcW w:w="1181" w:type="dxa"/>
            <w:tcBorders>
              <w:tl2br w:val="nil"/>
              <w:tr2bl w:val="nil"/>
            </w:tcBorders>
            <w:shd w:val="clear" w:color="auto" w:fill="FFFFFF"/>
            <w:noWrap w:val="0"/>
            <w:vAlign w:val="center"/>
          </w:tcPr>
          <w:p w14:paraId="1B6453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C2724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97D0F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503D2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42.5</w:t>
            </w:r>
          </w:p>
        </w:tc>
      </w:tr>
      <w:tr w14:paraId="2B97B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72F7F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1019" w:type="dxa"/>
            <w:tcBorders>
              <w:tl2br w:val="nil"/>
              <w:tr2bl w:val="nil"/>
            </w:tcBorders>
            <w:shd w:val="clear" w:color="auto" w:fill="FFFFFF"/>
            <w:noWrap w:val="0"/>
            <w:vAlign w:val="center"/>
          </w:tcPr>
          <w:p w14:paraId="6ACD1D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六神曲</w:t>
            </w:r>
          </w:p>
        </w:tc>
        <w:tc>
          <w:tcPr>
            <w:tcW w:w="783" w:type="dxa"/>
            <w:tcBorders>
              <w:tl2br w:val="nil"/>
              <w:tr2bl w:val="nil"/>
            </w:tcBorders>
            <w:shd w:val="clear" w:color="auto" w:fill="FFFFFF"/>
            <w:noWrap w:val="0"/>
            <w:vAlign w:val="center"/>
          </w:tcPr>
          <w:p w14:paraId="1B5D79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9ECF6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块状完整度中等，灰褐色，微香，含少量碎末。按批准文号管理，并提供资质批件。</w:t>
            </w:r>
          </w:p>
        </w:tc>
        <w:tc>
          <w:tcPr>
            <w:tcW w:w="1181" w:type="dxa"/>
            <w:tcBorders>
              <w:tl2br w:val="nil"/>
              <w:tr2bl w:val="nil"/>
            </w:tcBorders>
            <w:shd w:val="clear" w:color="auto" w:fill="FFFFFF"/>
            <w:noWrap w:val="0"/>
            <w:vAlign w:val="center"/>
          </w:tcPr>
          <w:p w14:paraId="0D512D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2DEFA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3688E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7BC5E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r>
      <w:tr w14:paraId="1E1D5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F9D8E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w:t>
            </w:r>
          </w:p>
        </w:tc>
        <w:tc>
          <w:tcPr>
            <w:tcW w:w="1019" w:type="dxa"/>
            <w:tcBorders>
              <w:tl2br w:val="nil"/>
              <w:tr2bl w:val="nil"/>
            </w:tcBorders>
            <w:shd w:val="clear" w:color="auto" w:fill="FFFFFF"/>
            <w:noWrap w:val="0"/>
            <w:vAlign w:val="center"/>
          </w:tcPr>
          <w:p w14:paraId="67EEF4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龙胆</w:t>
            </w:r>
          </w:p>
        </w:tc>
        <w:tc>
          <w:tcPr>
            <w:tcW w:w="783" w:type="dxa"/>
            <w:tcBorders>
              <w:tl2br w:val="nil"/>
              <w:tr2bl w:val="nil"/>
            </w:tcBorders>
            <w:shd w:val="clear" w:color="auto" w:fill="FFFFFF"/>
            <w:noWrap w:val="0"/>
            <w:vAlign w:val="center"/>
          </w:tcPr>
          <w:p w14:paraId="761D05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CDA90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选货，无杂质；根茎占比≤20%。</w:t>
            </w:r>
          </w:p>
        </w:tc>
        <w:tc>
          <w:tcPr>
            <w:tcW w:w="1181" w:type="dxa"/>
            <w:tcBorders>
              <w:tl2br w:val="nil"/>
              <w:tr2bl w:val="nil"/>
            </w:tcBorders>
            <w:shd w:val="clear" w:color="auto" w:fill="FFFFFF"/>
            <w:noWrap w:val="0"/>
            <w:vAlign w:val="center"/>
          </w:tcPr>
          <w:p w14:paraId="743E1E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14F852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DD006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06181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227.5</w:t>
            </w:r>
          </w:p>
        </w:tc>
      </w:tr>
      <w:tr w14:paraId="4610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337FE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w:t>
            </w:r>
          </w:p>
        </w:tc>
        <w:tc>
          <w:tcPr>
            <w:tcW w:w="1019" w:type="dxa"/>
            <w:tcBorders>
              <w:tl2br w:val="nil"/>
              <w:tr2bl w:val="nil"/>
            </w:tcBorders>
            <w:shd w:val="clear" w:color="auto" w:fill="FFFFFF"/>
            <w:noWrap w:val="0"/>
            <w:vAlign w:val="center"/>
          </w:tcPr>
          <w:p w14:paraId="3532E8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龙衣</w:t>
            </w:r>
          </w:p>
        </w:tc>
        <w:tc>
          <w:tcPr>
            <w:tcW w:w="783" w:type="dxa"/>
            <w:tcBorders>
              <w:tl2br w:val="nil"/>
              <w:tr2bl w:val="nil"/>
            </w:tcBorders>
            <w:shd w:val="clear" w:color="auto" w:fill="FFFFFF"/>
            <w:noWrap w:val="0"/>
            <w:vAlign w:val="center"/>
          </w:tcPr>
          <w:p w14:paraId="66BFF1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019ED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0ECBD2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9A659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0AB37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695C9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r>
      <w:tr w14:paraId="4FA43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ADD7C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019" w:type="dxa"/>
            <w:tcBorders>
              <w:tl2br w:val="nil"/>
              <w:tr2bl w:val="nil"/>
            </w:tcBorders>
            <w:shd w:val="clear" w:color="auto" w:fill="FFFFFF"/>
            <w:noWrap w:val="0"/>
            <w:vAlign w:val="center"/>
          </w:tcPr>
          <w:p w14:paraId="71E867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芦根</w:t>
            </w:r>
          </w:p>
        </w:tc>
        <w:tc>
          <w:tcPr>
            <w:tcW w:w="783" w:type="dxa"/>
            <w:tcBorders>
              <w:tl2br w:val="nil"/>
              <w:tr2bl w:val="nil"/>
            </w:tcBorders>
            <w:shd w:val="clear" w:color="auto" w:fill="FFFFFF"/>
            <w:noWrap w:val="0"/>
            <w:vAlign w:val="center"/>
          </w:tcPr>
          <w:p w14:paraId="2ABDC0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07A27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选货，无杂质；含灰褐色不得超过2%。</w:t>
            </w:r>
          </w:p>
        </w:tc>
        <w:tc>
          <w:tcPr>
            <w:tcW w:w="1181" w:type="dxa"/>
            <w:tcBorders>
              <w:tl2br w:val="nil"/>
              <w:tr2bl w:val="nil"/>
            </w:tcBorders>
            <w:shd w:val="clear" w:color="auto" w:fill="FFFFFF"/>
            <w:noWrap w:val="0"/>
            <w:vAlign w:val="center"/>
          </w:tcPr>
          <w:p w14:paraId="407415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5F0225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777BE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73F6E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53.5</w:t>
            </w:r>
          </w:p>
        </w:tc>
      </w:tr>
      <w:tr w14:paraId="1B08F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70820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1019" w:type="dxa"/>
            <w:tcBorders>
              <w:tl2br w:val="nil"/>
              <w:tr2bl w:val="nil"/>
            </w:tcBorders>
            <w:shd w:val="clear" w:color="auto" w:fill="FFFFFF"/>
            <w:noWrap w:val="0"/>
            <w:vAlign w:val="center"/>
          </w:tcPr>
          <w:p w14:paraId="7D91BA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炉甘石</w:t>
            </w:r>
          </w:p>
        </w:tc>
        <w:tc>
          <w:tcPr>
            <w:tcW w:w="783" w:type="dxa"/>
            <w:tcBorders>
              <w:tl2br w:val="nil"/>
              <w:tr2bl w:val="nil"/>
            </w:tcBorders>
            <w:shd w:val="clear" w:color="auto" w:fill="FFFFFF"/>
            <w:noWrap w:val="0"/>
            <w:vAlign w:val="center"/>
          </w:tcPr>
          <w:p w14:paraId="5D288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68646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063F1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8B358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1B932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F5E77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143.5</w:t>
            </w:r>
          </w:p>
        </w:tc>
      </w:tr>
      <w:tr w14:paraId="69224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C4109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1019" w:type="dxa"/>
            <w:tcBorders>
              <w:tl2br w:val="nil"/>
              <w:tr2bl w:val="nil"/>
            </w:tcBorders>
            <w:shd w:val="clear" w:color="auto" w:fill="FFFFFF"/>
            <w:noWrap w:val="0"/>
            <w:vAlign w:val="center"/>
          </w:tcPr>
          <w:p w14:paraId="2C7EDB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陆英（接骨草）</w:t>
            </w:r>
          </w:p>
        </w:tc>
        <w:tc>
          <w:tcPr>
            <w:tcW w:w="783" w:type="dxa"/>
            <w:tcBorders>
              <w:tl2br w:val="nil"/>
              <w:tr2bl w:val="nil"/>
            </w:tcBorders>
            <w:shd w:val="clear" w:color="auto" w:fill="FFFFFF"/>
            <w:noWrap w:val="0"/>
            <w:vAlign w:val="center"/>
          </w:tcPr>
          <w:p w14:paraId="56B825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479ED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72870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165DC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317DC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EE578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r>
      <w:tr w14:paraId="3EAB9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D8974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w:t>
            </w:r>
          </w:p>
        </w:tc>
        <w:tc>
          <w:tcPr>
            <w:tcW w:w="1019" w:type="dxa"/>
            <w:tcBorders>
              <w:tl2br w:val="nil"/>
              <w:tr2bl w:val="nil"/>
            </w:tcBorders>
            <w:shd w:val="clear" w:color="auto" w:fill="FFFFFF"/>
            <w:noWrap w:val="0"/>
            <w:vAlign w:val="center"/>
          </w:tcPr>
          <w:p w14:paraId="247526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鹿衔草</w:t>
            </w:r>
          </w:p>
        </w:tc>
        <w:tc>
          <w:tcPr>
            <w:tcW w:w="783" w:type="dxa"/>
            <w:tcBorders>
              <w:tl2br w:val="nil"/>
              <w:tr2bl w:val="nil"/>
            </w:tcBorders>
            <w:shd w:val="clear" w:color="auto" w:fill="FFFFFF"/>
            <w:noWrap w:val="0"/>
            <w:vAlign w:val="center"/>
          </w:tcPr>
          <w:p w14:paraId="1E5ACD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F99A3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叶多。</w:t>
            </w:r>
          </w:p>
        </w:tc>
        <w:tc>
          <w:tcPr>
            <w:tcW w:w="1181" w:type="dxa"/>
            <w:tcBorders>
              <w:tl2br w:val="nil"/>
              <w:tr2bl w:val="nil"/>
            </w:tcBorders>
            <w:shd w:val="clear" w:color="auto" w:fill="FFFFFF"/>
            <w:noWrap w:val="0"/>
            <w:vAlign w:val="center"/>
          </w:tcPr>
          <w:p w14:paraId="372E48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6A518A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99DA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8A0A6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r>
      <w:tr w14:paraId="42034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2E1FD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1019" w:type="dxa"/>
            <w:tcBorders>
              <w:tl2br w:val="nil"/>
              <w:tr2bl w:val="nil"/>
            </w:tcBorders>
            <w:shd w:val="clear" w:color="auto" w:fill="FFFFFF"/>
            <w:noWrap w:val="0"/>
            <w:vAlign w:val="center"/>
          </w:tcPr>
          <w:p w14:paraId="56D6E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路路通</w:t>
            </w:r>
          </w:p>
        </w:tc>
        <w:tc>
          <w:tcPr>
            <w:tcW w:w="783" w:type="dxa"/>
            <w:tcBorders>
              <w:tl2br w:val="nil"/>
              <w:tr2bl w:val="nil"/>
            </w:tcBorders>
            <w:shd w:val="clear" w:color="auto" w:fill="FFFFFF"/>
            <w:noWrap w:val="0"/>
            <w:vAlign w:val="center"/>
          </w:tcPr>
          <w:p w14:paraId="622E6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8E299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个大，无柄，无树脂；直径2～3cm。</w:t>
            </w:r>
          </w:p>
        </w:tc>
        <w:tc>
          <w:tcPr>
            <w:tcW w:w="1181" w:type="dxa"/>
            <w:tcBorders>
              <w:tl2br w:val="nil"/>
              <w:tr2bl w:val="nil"/>
            </w:tcBorders>
            <w:shd w:val="clear" w:color="auto" w:fill="FFFFFF"/>
            <w:noWrap w:val="0"/>
            <w:vAlign w:val="center"/>
          </w:tcPr>
          <w:p w14:paraId="28B0DD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32E92E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07ABB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6CCB0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r>
      <w:tr w14:paraId="7829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05821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1019" w:type="dxa"/>
            <w:tcBorders>
              <w:tl2br w:val="nil"/>
              <w:tr2bl w:val="nil"/>
            </w:tcBorders>
            <w:shd w:val="clear" w:color="auto" w:fill="FFFFFF"/>
            <w:noWrap w:val="0"/>
            <w:vAlign w:val="center"/>
          </w:tcPr>
          <w:p w14:paraId="035CF1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罗汉果</w:t>
            </w:r>
          </w:p>
        </w:tc>
        <w:tc>
          <w:tcPr>
            <w:tcW w:w="783" w:type="dxa"/>
            <w:tcBorders>
              <w:tl2br w:val="nil"/>
              <w:tr2bl w:val="nil"/>
            </w:tcBorders>
            <w:shd w:val="clear" w:color="auto" w:fill="FFFFFF"/>
            <w:noWrap w:val="0"/>
            <w:vAlign w:val="center"/>
          </w:tcPr>
          <w:p w14:paraId="2430CD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286DB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选货，手摇不响。</w:t>
            </w:r>
          </w:p>
        </w:tc>
        <w:tc>
          <w:tcPr>
            <w:tcW w:w="1181" w:type="dxa"/>
            <w:tcBorders>
              <w:tl2br w:val="nil"/>
              <w:tr2bl w:val="nil"/>
            </w:tcBorders>
            <w:shd w:val="clear" w:color="auto" w:fill="FFFFFF"/>
            <w:noWrap w:val="0"/>
            <w:vAlign w:val="center"/>
          </w:tcPr>
          <w:p w14:paraId="5B7753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0DFC0D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6BEA7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2DE1C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73.5</w:t>
            </w:r>
          </w:p>
        </w:tc>
      </w:tr>
      <w:tr w14:paraId="257F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84689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w:t>
            </w:r>
          </w:p>
        </w:tc>
        <w:tc>
          <w:tcPr>
            <w:tcW w:w="1019" w:type="dxa"/>
            <w:tcBorders>
              <w:tl2br w:val="nil"/>
              <w:tr2bl w:val="nil"/>
            </w:tcBorders>
            <w:shd w:val="clear" w:color="auto" w:fill="FFFFFF"/>
            <w:noWrap w:val="0"/>
            <w:vAlign w:val="center"/>
          </w:tcPr>
          <w:p w14:paraId="7D1DD2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络石藤</w:t>
            </w:r>
          </w:p>
        </w:tc>
        <w:tc>
          <w:tcPr>
            <w:tcW w:w="783" w:type="dxa"/>
            <w:tcBorders>
              <w:tl2br w:val="nil"/>
              <w:tr2bl w:val="nil"/>
            </w:tcBorders>
            <w:shd w:val="clear" w:color="auto" w:fill="FFFFFF"/>
            <w:noWrap w:val="0"/>
            <w:vAlign w:val="center"/>
          </w:tcPr>
          <w:p w14:paraId="5D051A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B0C55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叶多，色绿。</w:t>
            </w:r>
          </w:p>
        </w:tc>
        <w:tc>
          <w:tcPr>
            <w:tcW w:w="1181" w:type="dxa"/>
            <w:tcBorders>
              <w:tl2br w:val="nil"/>
              <w:tr2bl w:val="nil"/>
            </w:tcBorders>
            <w:shd w:val="clear" w:color="auto" w:fill="FFFFFF"/>
            <w:noWrap w:val="0"/>
            <w:vAlign w:val="center"/>
          </w:tcPr>
          <w:p w14:paraId="731DD2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47F6F8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F75D3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E4B02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14:paraId="38738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6C1A3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172</w:t>
            </w:r>
          </w:p>
        </w:tc>
        <w:tc>
          <w:tcPr>
            <w:tcW w:w="1019" w:type="dxa"/>
            <w:tcBorders>
              <w:tl2br w:val="nil"/>
              <w:tr2bl w:val="nil"/>
            </w:tcBorders>
            <w:shd w:val="clear" w:color="auto" w:fill="FFFFFF"/>
            <w:noWrap w:val="0"/>
            <w:vAlign w:val="center"/>
          </w:tcPr>
          <w:p w14:paraId="401733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麻黄</w:t>
            </w:r>
          </w:p>
        </w:tc>
        <w:tc>
          <w:tcPr>
            <w:tcW w:w="783" w:type="dxa"/>
            <w:tcBorders>
              <w:tl2br w:val="nil"/>
              <w:tr2bl w:val="nil"/>
            </w:tcBorders>
            <w:shd w:val="clear" w:color="auto" w:fill="FFFFFF"/>
            <w:noWrap w:val="0"/>
            <w:vAlign w:val="center"/>
          </w:tcPr>
          <w:p w14:paraId="41372A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ED41A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选货，玫瑰心明显。需提供麻黄经营资质。</w:t>
            </w:r>
          </w:p>
        </w:tc>
        <w:tc>
          <w:tcPr>
            <w:tcW w:w="1181" w:type="dxa"/>
            <w:tcBorders>
              <w:tl2br w:val="nil"/>
              <w:tr2bl w:val="nil"/>
            </w:tcBorders>
            <w:shd w:val="clear" w:color="auto" w:fill="FFFFFF"/>
            <w:noWrap w:val="0"/>
            <w:vAlign w:val="center"/>
          </w:tcPr>
          <w:p w14:paraId="4AA6CB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121" w:type="dxa"/>
            <w:tcBorders>
              <w:tl2br w:val="nil"/>
              <w:tr2bl w:val="nil"/>
            </w:tcBorders>
            <w:shd w:val="clear" w:color="auto" w:fill="FFFFFF"/>
            <w:noWrap w:val="0"/>
            <w:vAlign w:val="center"/>
          </w:tcPr>
          <w:p w14:paraId="0947A5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FD59F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9F564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48.5</w:t>
            </w:r>
          </w:p>
        </w:tc>
      </w:tr>
      <w:tr w14:paraId="75BA7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AC6B6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1019" w:type="dxa"/>
            <w:tcBorders>
              <w:tl2br w:val="nil"/>
              <w:tr2bl w:val="nil"/>
            </w:tcBorders>
            <w:shd w:val="clear" w:color="auto" w:fill="FFFFFF"/>
            <w:noWrap w:val="0"/>
            <w:vAlign w:val="center"/>
          </w:tcPr>
          <w:p w14:paraId="742DF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麻黄根</w:t>
            </w:r>
          </w:p>
        </w:tc>
        <w:tc>
          <w:tcPr>
            <w:tcW w:w="783" w:type="dxa"/>
            <w:tcBorders>
              <w:tl2br w:val="nil"/>
              <w:tr2bl w:val="nil"/>
            </w:tcBorders>
            <w:shd w:val="clear" w:color="auto" w:fill="FFFFFF"/>
            <w:noWrap w:val="0"/>
            <w:vAlign w:val="center"/>
          </w:tcPr>
          <w:p w14:paraId="0CC67D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5288D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选货，无杂质，无地上部分；直径0.5〜1.5cm。</w:t>
            </w:r>
          </w:p>
        </w:tc>
        <w:tc>
          <w:tcPr>
            <w:tcW w:w="1181" w:type="dxa"/>
            <w:tcBorders>
              <w:tl2br w:val="nil"/>
              <w:tr2bl w:val="nil"/>
            </w:tcBorders>
            <w:shd w:val="clear" w:color="auto" w:fill="FFFFFF"/>
            <w:noWrap w:val="0"/>
            <w:vAlign w:val="center"/>
          </w:tcPr>
          <w:p w14:paraId="0BE9C8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1B33C6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26574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E2BD9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93.05</w:t>
            </w:r>
          </w:p>
        </w:tc>
      </w:tr>
      <w:tr w14:paraId="1082D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079B6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1019" w:type="dxa"/>
            <w:tcBorders>
              <w:tl2br w:val="nil"/>
              <w:tr2bl w:val="nil"/>
            </w:tcBorders>
            <w:shd w:val="clear" w:color="auto" w:fill="FFFFFF"/>
            <w:noWrap w:val="0"/>
            <w:vAlign w:val="center"/>
          </w:tcPr>
          <w:p w14:paraId="1241AA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麻油</w:t>
            </w:r>
          </w:p>
        </w:tc>
        <w:tc>
          <w:tcPr>
            <w:tcW w:w="783" w:type="dxa"/>
            <w:tcBorders>
              <w:tl2br w:val="nil"/>
              <w:tr2bl w:val="nil"/>
            </w:tcBorders>
            <w:shd w:val="clear" w:color="auto" w:fill="FFFFFF"/>
            <w:noWrap w:val="0"/>
            <w:vAlign w:val="center"/>
          </w:tcPr>
          <w:p w14:paraId="3E292E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64838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648433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B3033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200C0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6AE90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495.5</w:t>
            </w:r>
          </w:p>
        </w:tc>
      </w:tr>
      <w:tr w14:paraId="1ABA3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284BF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1019" w:type="dxa"/>
            <w:tcBorders>
              <w:tl2br w:val="nil"/>
              <w:tr2bl w:val="nil"/>
            </w:tcBorders>
            <w:shd w:val="clear" w:color="auto" w:fill="FFFFFF"/>
            <w:noWrap w:val="0"/>
            <w:vAlign w:val="center"/>
          </w:tcPr>
          <w:p w14:paraId="63E4E5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马鞭草</w:t>
            </w:r>
          </w:p>
        </w:tc>
        <w:tc>
          <w:tcPr>
            <w:tcW w:w="783" w:type="dxa"/>
            <w:tcBorders>
              <w:tl2br w:val="nil"/>
              <w:tr2bl w:val="nil"/>
            </w:tcBorders>
            <w:shd w:val="clear" w:color="auto" w:fill="FFFFFF"/>
            <w:noWrap w:val="0"/>
            <w:vAlign w:val="center"/>
          </w:tcPr>
          <w:p w14:paraId="7131B3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02C22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5735CB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44075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C543C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1A3D7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69F82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F55DD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1019" w:type="dxa"/>
            <w:tcBorders>
              <w:tl2br w:val="nil"/>
              <w:tr2bl w:val="nil"/>
            </w:tcBorders>
            <w:shd w:val="clear" w:color="auto" w:fill="FFFFFF"/>
            <w:noWrap w:val="0"/>
            <w:vAlign w:val="center"/>
          </w:tcPr>
          <w:p w14:paraId="7B2FF4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马齿苋</w:t>
            </w:r>
          </w:p>
        </w:tc>
        <w:tc>
          <w:tcPr>
            <w:tcW w:w="783" w:type="dxa"/>
            <w:tcBorders>
              <w:tl2br w:val="nil"/>
              <w:tr2bl w:val="nil"/>
            </w:tcBorders>
            <w:shd w:val="clear" w:color="auto" w:fill="FFFFFF"/>
            <w:noWrap w:val="0"/>
            <w:vAlign w:val="center"/>
          </w:tcPr>
          <w:p w14:paraId="00284F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68986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棵小，枝嫩，无老茎，叶多色青绿。</w:t>
            </w:r>
          </w:p>
        </w:tc>
        <w:tc>
          <w:tcPr>
            <w:tcW w:w="1181" w:type="dxa"/>
            <w:tcBorders>
              <w:tl2br w:val="nil"/>
              <w:tr2bl w:val="nil"/>
            </w:tcBorders>
            <w:shd w:val="clear" w:color="auto" w:fill="FFFFFF"/>
            <w:noWrap w:val="0"/>
            <w:vAlign w:val="center"/>
          </w:tcPr>
          <w:p w14:paraId="7F9D55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4CAD97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24A96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36197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r>
      <w:tr w14:paraId="474A3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0A4C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w:t>
            </w:r>
          </w:p>
        </w:tc>
        <w:tc>
          <w:tcPr>
            <w:tcW w:w="1019" w:type="dxa"/>
            <w:tcBorders>
              <w:tl2br w:val="nil"/>
              <w:tr2bl w:val="nil"/>
            </w:tcBorders>
            <w:shd w:val="clear" w:color="auto" w:fill="FFFFFF"/>
            <w:noWrap w:val="0"/>
            <w:vAlign w:val="center"/>
          </w:tcPr>
          <w:p w14:paraId="76C47E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蔓荆子</w:t>
            </w:r>
          </w:p>
        </w:tc>
        <w:tc>
          <w:tcPr>
            <w:tcW w:w="783" w:type="dxa"/>
            <w:tcBorders>
              <w:tl2br w:val="nil"/>
              <w:tr2bl w:val="nil"/>
            </w:tcBorders>
            <w:shd w:val="clear" w:color="auto" w:fill="FFFFFF"/>
            <w:noWrap w:val="0"/>
            <w:vAlign w:val="center"/>
          </w:tcPr>
          <w:p w14:paraId="16D15C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ED644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1181" w:type="dxa"/>
            <w:tcBorders>
              <w:tl2br w:val="nil"/>
              <w:tr2bl w:val="nil"/>
            </w:tcBorders>
            <w:shd w:val="clear" w:color="auto" w:fill="FFFFFF"/>
            <w:noWrap w:val="0"/>
            <w:vAlign w:val="center"/>
          </w:tcPr>
          <w:p w14:paraId="197A48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185A23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F06EF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E436B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164.9</w:t>
            </w:r>
          </w:p>
        </w:tc>
      </w:tr>
      <w:tr w14:paraId="6C0D1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BBDD3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178</w:t>
            </w:r>
          </w:p>
        </w:tc>
        <w:tc>
          <w:tcPr>
            <w:tcW w:w="1019" w:type="dxa"/>
            <w:tcBorders>
              <w:tl2br w:val="nil"/>
              <w:tr2bl w:val="nil"/>
            </w:tcBorders>
            <w:shd w:val="clear" w:color="auto" w:fill="FFFFFF"/>
            <w:noWrap w:val="0"/>
            <w:vAlign w:val="center"/>
          </w:tcPr>
          <w:p w14:paraId="5E15CE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芒硝</w:t>
            </w:r>
          </w:p>
        </w:tc>
        <w:tc>
          <w:tcPr>
            <w:tcW w:w="783" w:type="dxa"/>
            <w:tcBorders>
              <w:tl2br w:val="nil"/>
              <w:tr2bl w:val="nil"/>
            </w:tcBorders>
            <w:shd w:val="clear" w:color="auto" w:fill="FFFFFF"/>
            <w:noWrap w:val="0"/>
            <w:vAlign w:val="center"/>
          </w:tcPr>
          <w:p w14:paraId="442A3B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7D6DC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无色透明，无杂质。</w:t>
            </w:r>
          </w:p>
        </w:tc>
        <w:tc>
          <w:tcPr>
            <w:tcW w:w="1181" w:type="dxa"/>
            <w:tcBorders>
              <w:tl2br w:val="nil"/>
              <w:tr2bl w:val="nil"/>
            </w:tcBorders>
            <w:shd w:val="clear" w:color="auto" w:fill="FFFFFF"/>
            <w:noWrap w:val="0"/>
            <w:vAlign w:val="center"/>
          </w:tcPr>
          <w:p w14:paraId="201EF4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588121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37054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54E64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r>
      <w:tr w14:paraId="427E6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C9025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w:t>
            </w:r>
          </w:p>
        </w:tc>
        <w:tc>
          <w:tcPr>
            <w:tcW w:w="1019" w:type="dxa"/>
            <w:tcBorders>
              <w:tl2br w:val="nil"/>
              <w:tr2bl w:val="nil"/>
            </w:tcBorders>
            <w:shd w:val="clear" w:color="auto" w:fill="FFFFFF"/>
            <w:noWrap w:val="0"/>
            <w:vAlign w:val="center"/>
          </w:tcPr>
          <w:p w14:paraId="13CA6A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密蒙花</w:t>
            </w:r>
          </w:p>
        </w:tc>
        <w:tc>
          <w:tcPr>
            <w:tcW w:w="783" w:type="dxa"/>
            <w:tcBorders>
              <w:tl2br w:val="nil"/>
              <w:tr2bl w:val="nil"/>
            </w:tcBorders>
            <w:shd w:val="clear" w:color="auto" w:fill="FFFFFF"/>
            <w:noWrap w:val="0"/>
            <w:vAlign w:val="center"/>
          </w:tcPr>
          <w:p w14:paraId="159AD9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95297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花蕾密聚、茸毛多，去梗，无杂质。</w:t>
            </w:r>
          </w:p>
        </w:tc>
        <w:tc>
          <w:tcPr>
            <w:tcW w:w="1181" w:type="dxa"/>
            <w:tcBorders>
              <w:tl2br w:val="nil"/>
              <w:tr2bl w:val="nil"/>
            </w:tcBorders>
            <w:shd w:val="clear" w:color="auto" w:fill="FFFFFF"/>
            <w:noWrap w:val="0"/>
            <w:vAlign w:val="center"/>
          </w:tcPr>
          <w:p w14:paraId="33D6CA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CB912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457F1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AD948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r>
      <w:tr w14:paraId="6A475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9A50E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019" w:type="dxa"/>
            <w:tcBorders>
              <w:tl2br w:val="nil"/>
              <w:tr2bl w:val="nil"/>
            </w:tcBorders>
            <w:shd w:val="clear" w:color="auto" w:fill="FFFFFF"/>
            <w:noWrap w:val="0"/>
            <w:vAlign w:val="center"/>
          </w:tcPr>
          <w:p w14:paraId="45A69E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绵萆薢</w:t>
            </w:r>
          </w:p>
        </w:tc>
        <w:tc>
          <w:tcPr>
            <w:tcW w:w="783" w:type="dxa"/>
            <w:tcBorders>
              <w:tl2br w:val="nil"/>
              <w:tr2bl w:val="nil"/>
            </w:tcBorders>
            <w:shd w:val="clear" w:color="auto" w:fill="FFFFFF"/>
            <w:noWrap w:val="0"/>
            <w:vAlign w:val="center"/>
          </w:tcPr>
          <w:p w14:paraId="34A020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F6590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选货，无黑片，无边片；厚2～5mm，过6mm筛去碎渣。</w:t>
            </w:r>
          </w:p>
        </w:tc>
        <w:tc>
          <w:tcPr>
            <w:tcW w:w="1181" w:type="dxa"/>
            <w:tcBorders>
              <w:tl2br w:val="nil"/>
              <w:tr2bl w:val="nil"/>
            </w:tcBorders>
            <w:shd w:val="clear" w:color="auto" w:fill="FFFFFF"/>
            <w:noWrap w:val="0"/>
            <w:vAlign w:val="center"/>
          </w:tcPr>
          <w:p w14:paraId="461B06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0EF604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1317B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E27C1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r>
      <w:tr w14:paraId="31BE8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2B845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w:t>
            </w:r>
          </w:p>
        </w:tc>
        <w:tc>
          <w:tcPr>
            <w:tcW w:w="1019" w:type="dxa"/>
            <w:tcBorders>
              <w:tl2br w:val="nil"/>
              <w:tr2bl w:val="nil"/>
            </w:tcBorders>
            <w:shd w:val="clear" w:color="auto" w:fill="FFFFFF"/>
            <w:noWrap w:val="0"/>
            <w:vAlign w:val="center"/>
          </w:tcPr>
          <w:p w14:paraId="458650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墨旱莲</w:t>
            </w:r>
          </w:p>
        </w:tc>
        <w:tc>
          <w:tcPr>
            <w:tcW w:w="783" w:type="dxa"/>
            <w:tcBorders>
              <w:tl2br w:val="nil"/>
              <w:tr2bl w:val="nil"/>
            </w:tcBorders>
            <w:shd w:val="clear" w:color="auto" w:fill="FFFFFF"/>
            <w:noWrap w:val="0"/>
            <w:vAlign w:val="center"/>
          </w:tcPr>
          <w:p w14:paraId="65A6B5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5F6B3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色墨绿、密生白毛，叶多无根、无霉变，无老梗。</w:t>
            </w:r>
          </w:p>
        </w:tc>
        <w:tc>
          <w:tcPr>
            <w:tcW w:w="1181" w:type="dxa"/>
            <w:tcBorders>
              <w:tl2br w:val="nil"/>
              <w:tr2bl w:val="nil"/>
            </w:tcBorders>
            <w:shd w:val="clear" w:color="auto" w:fill="FFFFFF"/>
            <w:noWrap w:val="0"/>
            <w:vAlign w:val="center"/>
          </w:tcPr>
          <w:p w14:paraId="54CB8D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5F1C17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6A3FF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66D13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48.15</w:t>
            </w:r>
          </w:p>
        </w:tc>
      </w:tr>
      <w:tr w14:paraId="1B4EF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C72A8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w:t>
            </w:r>
          </w:p>
        </w:tc>
        <w:tc>
          <w:tcPr>
            <w:tcW w:w="1019" w:type="dxa"/>
            <w:tcBorders>
              <w:tl2br w:val="nil"/>
              <w:tr2bl w:val="nil"/>
            </w:tcBorders>
            <w:shd w:val="clear" w:color="auto" w:fill="FFFFFF"/>
            <w:noWrap w:val="0"/>
            <w:vAlign w:val="center"/>
          </w:tcPr>
          <w:p w14:paraId="01C455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木蝴蝶</w:t>
            </w:r>
          </w:p>
        </w:tc>
        <w:tc>
          <w:tcPr>
            <w:tcW w:w="783" w:type="dxa"/>
            <w:tcBorders>
              <w:tl2br w:val="nil"/>
              <w:tr2bl w:val="nil"/>
            </w:tcBorders>
            <w:shd w:val="clear" w:color="auto" w:fill="FFFFFF"/>
            <w:noWrap w:val="0"/>
            <w:vAlign w:val="center"/>
          </w:tcPr>
          <w:p w14:paraId="25651D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D0CF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选货，蝶形薄片，浅黄白色，翅半透明，有绢丝样光泽。</w:t>
            </w:r>
          </w:p>
        </w:tc>
        <w:tc>
          <w:tcPr>
            <w:tcW w:w="1181" w:type="dxa"/>
            <w:tcBorders>
              <w:tl2br w:val="nil"/>
              <w:tr2bl w:val="nil"/>
            </w:tcBorders>
            <w:shd w:val="clear" w:color="auto" w:fill="FFFFFF"/>
            <w:noWrap w:val="0"/>
            <w:vAlign w:val="center"/>
          </w:tcPr>
          <w:p w14:paraId="26CD88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42EB08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29F90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92BD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115.2</w:t>
            </w:r>
          </w:p>
        </w:tc>
      </w:tr>
      <w:tr w14:paraId="39900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E82C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c>
          <w:tcPr>
            <w:tcW w:w="1019" w:type="dxa"/>
            <w:tcBorders>
              <w:tl2br w:val="nil"/>
              <w:tr2bl w:val="nil"/>
            </w:tcBorders>
            <w:shd w:val="clear" w:color="auto" w:fill="FFFFFF"/>
            <w:noWrap w:val="0"/>
            <w:vAlign w:val="center"/>
          </w:tcPr>
          <w:p w14:paraId="18DC3E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木棉花</w:t>
            </w:r>
          </w:p>
        </w:tc>
        <w:tc>
          <w:tcPr>
            <w:tcW w:w="783" w:type="dxa"/>
            <w:tcBorders>
              <w:tl2br w:val="nil"/>
              <w:tr2bl w:val="nil"/>
            </w:tcBorders>
            <w:shd w:val="clear" w:color="auto" w:fill="FFFFFF"/>
            <w:noWrap w:val="0"/>
            <w:vAlign w:val="center"/>
          </w:tcPr>
          <w:p w14:paraId="2405F7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E151E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无杂质，无梗；过4毫米筛去碎渣。</w:t>
            </w:r>
          </w:p>
        </w:tc>
        <w:tc>
          <w:tcPr>
            <w:tcW w:w="1181" w:type="dxa"/>
            <w:tcBorders>
              <w:tl2br w:val="nil"/>
              <w:tr2bl w:val="nil"/>
            </w:tcBorders>
            <w:shd w:val="clear" w:color="auto" w:fill="FFFFFF"/>
            <w:noWrap w:val="0"/>
            <w:vAlign w:val="center"/>
          </w:tcPr>
          <w:p w14:paraId="2A185F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7CDCCB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CE8DF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0EB4A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r>
      <w:tr w14:paraId="50D7D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2AC42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w:t>
            </w:r>
          </w:p>
        </w:tc>
        <w:tc>
          <w:tcPr>
            <w:tcW w:w="1019" w:type="dxa"/>
            <w:tcBorders>
              <w:tl2br w:val="nil"/>
              <w:tr2bl w:val="nil"/>
            </w:tcBorders>
            <w:shd w:val="clear" w:color="auto" w:fill="FFFFFF"/>
            <w:noWrap w:val="0"/>
            <w:vAlign w:val="center"/>
          </w:tcPr>
          <w:p w14:paraId="1CEC01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木贼</w:t>
            </w:r>
          </w:p>
        </w:tc>
        <w:tc>
          <w:tcPr>
            <w:tcW w:w="783" w:type="dxa"/>
            <w:tcBorders>
              <w:tl2br w:val="nil"/>
              <w:tr2bl w:val="nil"/>
            </w:tcBorders>
            <w:shd w:val="clear" w:color="auto" w:fill="FFFFFF"/>
            <w:noWrap w:val="0"/>
            <w:vAlign w:val="center"/>
          </w:tcPr>
          <w:p w14:paraId="6B2E47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A906D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色绿，不脱节；直径0.2～0.7cm。</w:t>
            </w:r>
          </w:p>
        </w:tc>
        <w:tc>
          <w:tcPr>
            <w:tcW w:w="1181" w:type="dxa"/>
            <w:tcBorders>
              <w:tl2br w:val="nil"/>
              <w:tr2bl w:val="nil"/>
            </w:tcBorders>
            <w:shd w:val="clear" w:color="auto" w:fill="FFFFFF"/>
            <w:noWrap w:val="0"/>
            <w:vAlign w:val="center"/>
          </w:tcPr>
          <w:p w14:paraId="31E742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DD2D4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5D708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54E07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r>
      <w:tr w14:paraId="65FA9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9D8FE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1019" w:type="dxa"/>
            <w:tcBorders>
              <w:tl2br w:val="nil"/>
              <w:tr2bl w:val="nil"/>
            </w:tcBorders>
            <w:shd w:val="clear" w:color="auto" w:fill="FFFFFF"/>
            <w:noWrap w:val="0"/>
            <w:vAlign w:val="center"/>
          </w:tcPr>
          <w:p w14:paraId="21922C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南刘寄奴</w:t>
            </w:r>
          </w:p>
        </w:tc>
        <w:tc>
          <w:tcPr>
            <w:tcW w:w="783" w:type="dxa"/>
            <w:tcBorders>
              <w:tl2br w:val="nil"/>
              <w:tr2bl w:val="nil"/>
            </w:tcBorders>
            <w:shd w:val="clear" w:color="auto" w:fill="FFFFFF"/>
            <w:noWrap w:val="0"/>
            <w:vAlign w:val="center"/>
          </w:tcPr>
          <w:p w14:paraId="68496C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7DE4F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段，南刘寄奴</w:t>
            </w:r>
          </w:p>
        </w:tc>
        <w:tc>
          <w:tcPr>
            <w:tcW w:w="1181" w:type="dxa"/>
            <w:tcBorders>
              <w:tl2br w:val="nil"/>
              <w:tr2bl w:val="nil"/>
            </w:tcBorders>
            <w:shd w:val="clear" w:color="auto" w:fill="FFFFFF"/>
            <w:noWrap w:val="0"/>
            <w:vAlign w:val="center"/>
          </w:tcPr>
          <w:p w14:paraId="26E720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19627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9EA52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613A3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r>
      <w:tr w14:paraId="2BE1C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E120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w:t>
            </w:r>
          </w:p>
        </w:tc>
        <w:tc>
          <w:tcPr>
            <w:tcW w:w="1019" w:type="dxa"/>
            <w:tcBorders>
              <w:tl2br w:val="nil"/>
              <w:tr2bl w:val="nil"/>
            </w:tcBorders>
            <w:shd w:val="clear" w:color="auto" w:fill="FFFFFF"/>
            <w:noWrap w:val="0"/>
            <w:vAlign w:val="center"/>
          </w:tcPr>
          <w:p w14:paraId="12395A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牛大力</w:t>
            </w:r>
          </w:p>
        </w:tc>
        <w:tc>
          <w:tcPr>
            <w:tcW w:w="783" w:type="dxa"/>
            <w:tcBorders>
              <w:tl2br w:val="nil"/>
              <w:tr2bl w:val="nil"/>
            </w:tcBorders>
            <w:shd w:val="clear" w:color="auto" w:fill="FFFFFF"/>
            <w:noWrap w:val="0"/>
            <w:vAlign w:val="center"/>
          </w:tcPr>
          <w:p w14:paraId="2C3597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DA580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444BDB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6A65E8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55B9B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4BA69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135.5</w:t>
            </w:r>
          </w:p>
        </w:tc>
      </w:tr>
      <w:tr w14:paraId="738C6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06D7D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w:t>
            </w:r>
          </w:p>
        </w:tc>
        <w:tc>
          <w:tcPr>
            <w:tcW w:w="1019" w:type="dxa"/>
            <w:tcBorders>
              <w:tl2br w:val="nil"/>
              <w:tr2bl w:val="nil"/>
            </w:tcBorders>
            <w:shd w:val="clear" w:color="auto" w:fill="FFFFFF"/>
            <w:noWrap w:val="0"/>
            <w:vAlign w:val="center"/>
          </w:tcPr>
          <w:p w14:paraId="0C5D73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女贞子</w:t>
            </w:r>
          </w:p>
        </w:tc>
        <w:tc>
          <w:tcPr>
            <w:tcW w:w="783" w:type="dxa"/>
            <w:tcBorders>
              <w:tl2br w:val="nil"/>
              <w:tr2bl w:val="nil"/>
            </w:tcBorders>
            <w:shd w:val="clear" w:color="auto" w:fill="FFFFFF"/>
            <w:noWrap w:val="0"/>
            <w:vAlign w:val="center"/>
          </w:tcPr>
          <w:p w14:paraId="577209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53F52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选货，饱满，无杂质。</w:t>
            </w:r>
          </w:p>
        </w:tc>
        <w:tc>
          <w:tcPr>
            <w:tcW w:w="1181" w:type="dxa"/>
            <w:tcBorders>
              <w:tl2br w:val="nil"/>
              <w:tr2bl w:val="nil"/>
            </w:tcBorders>
            <w:shd w:val="clear" w:color="auto" w:fill="FFFFFF"/>
            <w:noWrap w:val="0"/>
            <w:vAlign w:val="center"/>
          </w:tcPr>
          <w:p w14:paraId="0352AC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0BCC1A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1F413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2100D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r>
      <w:tr w14:paraId="6148D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331F0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w:t>
            </w:r>
          </w:p>
        </w:tc>
        <w:tc>
          <w:tcPr>
            <w:tcW w:w="1019" w:type="dxa"/>
            <w:tcBorders>
              <w:tl2br w:val="nil"/>
              <w:tr2bl w:val="nil"/>
            </w:tcBorders>
            <w:shd w:val="clear" w:color="auto" w:fill="FFFFFF"/>
            <w:noWrap w:val="0"/>
            <w:vAlign w:val="center"/>
          </w:tcPr>
          <w:p w14:paraId="53CF17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胖大海</w:t>
            </w:r>
          </w:p>
        </w:tc>
        <w:tc>
          <w:tcPr>
            <w:tcW w:w="783" w:type="dxa"/>
            <w:tcBorders>
              <w:tl2br w:val="nil"/>
              <w:tr2bl w:val="nil"/>
            </w:tcBorders>
            <w:shd w:val="clear" w:color="auto" w:fill="FFFFFF"/>
            <w:noWrap w:val="0"/>
            <w:vAlign w:val="center"/>
          </w:tcPr>
          <w:p w14:paraId="0CDBC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E512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选货，大小均一，无破粒；长2～3cm，直径1～1.5cm。</w:t>
            </w:r>
          </w:p>
        </w:tc>
        <w:tc>
          <w:tcPr>
            <w:tcW w:w="1181" w:type="dxa"/>
            <w:tcBorders>
              <w:tl2br w:val="nil"/>
              <w:tr2bl w:val="nil"/>
            </w:tcBorders>
            <w:shd w:val="clear" w:color="auto" w:fill="FFFFFF"/>
            <w:noWrap w:val="0"/>
            <w:vAlign w:val="center"/>
          </w:tcPr>
          <w:p w14:paraId="6E9947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3E8432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FB58D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7C518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332.5</w:t>
            </w:r>
          </w:p>
        </w:tc>
      </w:tr>
      <w:tr w14:paraId="4E2B8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C99B6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189</w:t>
            </w:r>
          </w:p>
        </w:tc>
        <w:tc>
          <w:tcPr>
            <w:tcW w:w="1019" w:type="dxa"/>
            <w:tcBorders>
              <w:tl2br w:val="nil"/>
              <w:tr2bl w:val="nil"/>
            </w:tcBorders>
            <w:shd w:val="clear" w:color="auto" w:fill="FFFFFF"/>
            <w:noWrap w:val="0"/>
            <w:vAlign w:val="center"/>
          </w:tcPr>
          <w:p w14:paraId="0FA7B7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炮姜</w:t>
            </w:r>
          </w:p>
        </w:tc>
        <w:tc>
          <w:tcPr>
            <w:tcW w:w="783" w:type="dxa"/>
            <w:tcBorders>
              <w:tl2br w:val="nil"/>
              <w:tr2bl w:val="nil"/>
            </w:tcBorders>
            <w:shd w:val="clear" w:color="auto" w:fill="FFFFFF"/>
            <w:noWrap w:val="0"/>
            <w:vAlign w:val="center"/>
          </w:tcPr>
          <w:p w14:paraId="46F392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5CA6A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炒制，选货，质轻泡，筛去碎渣。</w:t>
            </w:r>
          </w:p>
        </w:tc>
        <w:tc>
          <w:tcPr>
            <w:tcW w:w="1181" w:type="dxa"/>
            <w:tcBorders>
              <w:tl2br w:val="nil"/>
              <w:tr2bl w:val="nil"/>
            </w:tcBorders>
            <w:shd w:val="clear" w:color="auto" w:fill="FFFFFF"/>
            <w:noWrap w:val="0"/>
            <w:vAlign w:val="center"/>
          </w:tcPr>
          <w:p w14:paraId="46EBD1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AB78D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50EF5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4D114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r>
      <w:tr w14:paraId="1BEB4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13113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1019" w:type="dxa"/>
            <w:tcBorders>
              <w:tl2br w:val="nil"/>
              <w:tr2bl w:val="nil"/>
            </w:tcBorders>
            <w:shd w:val="clear" w:color="auto" w:fill="FFFFFF"/>
            <w:noWrap w:val="0"/>
            <w:vAlign w:val="center"/>
          </w:tcPr>
          <w:p w14:paraId="72A1E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炮山甲</w:t>
            </w:r>
          </w:p>
        </w:tc>
        <w:tc>
          <w:tcPr>
            <w:tcW w:w="783" w:type="dxa"/>
            <w:tcBorders>
              <w:tl2br w:val="nil"/>
              <w:tr2bl w:val="nil"/>
            </w:tcBorders>
            <w:shd w:val="clear" w:color="auto" w:fill="FFFFFF"/>
            <w:noWrap w:val="0"/>
            <w:vAlign w:val="center"/>
          </w:tcPr>
          <w:p w14:paraId="50B173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FF97A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01904E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DFF9E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B667D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C9205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15131</w:t>
            </w:r>
          </w:p>
        </w:tc>
      </w:tr>
      <w:tr w14:paraId="78B47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6B98D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191</w:t>
            </w:r>
          </w:p>
        </w:tc>
        <w:tc>
          <w:tcPr>
            <w:tcW w:w="1019" w:type="dxa"/>
            <w:tcBorders>
              <w:tl2br w:val="nil"/>
              <w:tr2bl w:val="nil"/>
            </w:tcBorders>
            <w:shd w:val="clear" w:color="auto" w:fill="FFFFFF"/>
            <w:noWrap w:val="0"/>
            <w:vAlign w:val="center"/>
          </w:tcPr>
          <w:p w14:paraId="2F8EC9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佩兰</w:t>
            </w:r>
          </w:p>
        </w:tc>
        <w:tc>
          <w:tcPr>
            <w:tcW w:w="783" w:type="dxa"/>
            <w:tcBorders>
              <w:tl2br w:val="nil"/>
              <w:tr2bl w:val="nil"/>
            </w:tcBorders>
            <w:shd w:val="clear" w:color="auto" w:fill="FFFFFF"/>
            <w:noWrap w:val="0"/>
            <w:vAlign w:val="center"/>
          </w:tcPr>
          <w:p w14:paraId="77B072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18FBF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无老茎，无杂草，无杂质。</w:t>
            </w:r>
          </w:p>
        </w:tc>
        <w:tc>
          <w:tcPr>
            <w:tcW w:w="1181" w:type="dxa"/>
            <w:tcBorders>
              <w:tl2br w:val="nil"/>
              <w:tr2bl w:val="nil"/>
            </w:tcBorders>
            <w:shd w:val="clear" w:color="auto" w:fill="FFFFFF"/>
            <w:noWrap w:val="0"/>
            <w:vAlign w:val="center"/>
          </w:tcPr>
          <w:p w14:paraId="5C3967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21" w:type="dxa"/>
            <w:tcBorders>
              <w:tl2br w:val="nil"/>
              <w:tr2bl w:val="nil"/>
            </w:tcBorders>
            <w:shd w:val="clear" w:color="auto" w:fill="FFFFFF"/>
            <w:noWrap w:val="0"/>
            <w:vAlign w:val="center"/>
          </w:tcPr>
          <w:p w14:paraId="3B71C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31625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D2A91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36.7</w:t>
            </w:r>
          </w:p>
        </w:tc>
      </w:tr>
      <w:tr w14:paraId="31072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FEDD8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w:t>
            </w:r>
          </w:p>
        </w:tc>
        <w:tc>
          <w:tcPr>
            <w:tcW w:w="1019" w:type="dxa"/>
            <w:tcBorders>
              <w:tl2br w:val="nil"/>
              <w:tr2bl w:val="nil"/>
            </w:tcBorders>
            <w:shd w:val="clear" w:color="auto" w:fill="FFFFFF"/>
            <w:noWrap w:val="0"/>
            <w:vAlign w:val="center"/>
          </w:tcPr>
          <w:p w14:paraId="6E4A6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枇杷叶</w:t>
            </w:r>
          </w:p>
        </w:tc>
        <w:tc>
          <w:tcPr>
            <w:tcW w:w="783" w:type="dxa"/>
            <w:tcBorders>
              <w:tl2br w:val="nil"/>
              <w:tr2bl w:val="nil"/>
            </w:tcBorders>
            <w:shd w:val="clear" w:color="auto" w:fill="FFFFFF"/>
            <w:noWrap w:val="0"/>
            <w:vAlign w:val="center"/>
          </w:tcPr>
          <w:p w14:paraId="5CAFDE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D47B9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选货，灰绿色，切丝，无黄叶、碎叶，去净绒毛，筛去碎渣。</w:t>
            </w:r>
          </w:p>
        </w:tc>
        <w:tc>
          <w:tcPr>
            <w:tcW w:w="1181" w:type="dxa"/>
            <w:tcBorders>
              <w:tl2br w:val="nil"/>
              <w:tr2bl w:val="nil"/>
            </w:tcBorders>
            <w:shd w:val="clear" w:color="auto" w:fill="FFFFFF"/>
            <w:noWrap w:val="0"/>
            <w:vAlign w:val="center"/>
          </w:tcPr>
          <w:p w14:paraId="7F6324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78A4BE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93373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3DF6C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w:t>
            </w:r>
          </w:p>
        </w:tc>
      </w:tr>
      <w:tr w14:paraId="3D36F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5BD07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w:t>
            </w:r>
          </w:p>
        </w:tc>
        <w:tc>
          <w:tcPr>
            <w:tcW w:w="1019" w:type="dxa"/>
            <w:tcBorders>
              <w:tl2br w:val="nil"/>
              <w:tr2bl w:val="nil"/>
            </w:tcBorders>
            <w:shd w:val="clear" w:color="auto" w:fill="FFFFFF"/>
            <w:noWrap w:val="0"/>
            <w:vAlign w:val="center"/>
          </w:tcPr>
          <w:p w14:paraId="5B2C89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篇蓄</w:t>
            </w:r>
          </w:p>
        </w:tc>
        <w:tc>
          <w:tcPr>
            <w:tcW w:w="783" w:type="dxa"/>
            <w:tcBorders>
              <w:tl2br w:val="nil"/>
              <w:tr2bl w:val="nil"/>
            </w:tcBorders>
            <w:shd w:val="clear" w:color="auto" w:fill="FFFFFF"/>
            <w:noWrap w:val="0"/>
            <w:vAlign w:val="center"/>
          </w:tcPr>
          <w:p w14:paraId="0981A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DF0C6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段，无杂质。</w:t>
            </w:r>
          </w:p>
        </w:tc>
        <w:tc>
          <w:tcPr>
            <w:tcW w:w="1181" w:type="dxa"/>
            <w:tcBorders>
              <w:tl2br w:val="nil"/>
              <w:tr2bl w:val="nil"/>
            </w:tcBorders>
            <w:shd w:val="clear" w:color="auto" w:fill="FFFFFF"/>
            <w:noWrap w:val="0"/>
            <w:vAlign w:val="center"/>
          </w:tcPr>
          <w:p w14:paraId="50E8D5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498ED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BCA00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5C9B0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w:t>
            </w:r>
          </w:p>
        </w:tc>
      </w:tr>
      <w:tr w14:paraId="3B9B4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CB6DC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194</w:t>
            </w:r>
          </w:p>
        </w:tc>
        <w:tc>
          <w:tcPr>
            <w:tcW w:w="1019" w:type="dxa"/>
            <w:tcBorders>
              <w:tl2br w:val="nil"/>
              <w:tr2bl w:val="nil"/>
            </w:tcBorders>
            <w:shd w:val="clear" w:color="auto" w:fill="FFFFFF"/>
            <w:noWrap w:val="0"/>
            <w:vAlign w:val="center"/>
          </w:tcPr>
          <w:p w14:paraId="5FEE4E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七叶莲</w:t>
            </w:r>
          </w:p>
        </w:tc>
        <w:tc>
          <w:tcPr>
            <w:tcW w:w="783" w:type="dxa"/>
            <w:tcBorders>
              <w:tl2br w:val="nil"/>
              <w:tr2bl w:val="nil"/>
            </w:tcBorders>
            <w:shd w:val="clear" w:color="auto" w:fill="FFFFFF"/>
            <w:noWrap w:val="0"/>
            <w:vAlign w:val="center"/>
          </w:tcPr>
          <w:p w14:paraId="22D57F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4DAC3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6D9CAC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64CE3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EBE38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FEC2D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r>
      <w:tr w14:paraId="003A6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E5950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195</w:t>
            </w:r>
          </w:p>
        </w:tc>
        <w:tc>
          <w:tcPr>
            <w:tcW w:w="1019" w:type="dxa"/>
            <w:tcBorders>
              <w:tl2br w:val="nil"/>
              <w:tr2bl w:val="nil"/>
            </w:tcBorders>
            <w:shd w:val="clear" w:color="auto" w:fill="FFFFFF"/>
            <w:noWrap w:val="0"/>
            <w:vAlign w:val="center"/>
          </w:tcPr>
          <w:p w14:paraId="363ED8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千斤拔</w:t>
            </w:r>
          </w:p>
        </w:tc>
        <w:tc>
          <w:tcPr>
            <w:tcW w:w="783" w:type="dxa"/>
            <w:tcBorders>
              <w:tl2br w:val="nil"/>
              <w:tr2bl w:val="nil"/>
            </w:tcBorders>
            <w:shd w:val="clear" w:color="auto" w:fill="FFFFFF"/>
            <w:noWrap w:val="0"/>
            <w:vAlign w:val="center"/>
          </w:tcPr>
          <w:p w14:paraId="7F581A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94630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1181" w:type="dxa"/>
            <w:tcBorders>
              <w:tl2br w:val="nil"/>
              <w:tr2bl w:val="nil"/>
            </w:tcBorders>
            <w:shd w:val="clear" w:color="auto" w:fill="FFFFFF"/>
            <w:noWrap w:val="0"/>
            <w:vAlign w:val="center"/>
          </w:tcPr>
          <w:p w14:paraId="10E07F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79ABF1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18772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F597E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125.5</w:t>
            </w:r>
          </w:p>
        </w:tc>
      </w:tr>
      <w:tr w14:paraId="61A61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DE6B4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196</w:t>
            </w:r>
          </w:p>
        </w:tc>
        <w:tc>
          <w:tcPr>
            <w:tcW w:w="1019" w:type="dxa"/>
            <w:tcBorders>
              <w:tl2br w:val="nil"/>
              <w:tr2bl w:val="nil"/>
            </w:tcBorders>
            <w:shd w:val="clear" w:color="auto" w:fill="FFFFFF"/>
            <w:noWrap w:val="0"/>
            <w:vAlign w:val="center"/>
          </w:tcPr>
          <w:p w14:paraId="4A0B8F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千里光</w:t>
            </w:r>
          </w:p>
        </w:tc>
        <w:tc>
          <w:tcPr>
            <w:tcW w:w="783" w:type="dxa"/>
            <w:tcBorders>
              <w:tl2br w:val="nil"/>
              <w:tr2bl w:val="nil"/>
            </w:tcBorders>
            <w:shd w:val="clear" w:color="auto" w:fill="FFFFFF"/>
            <w:noWrap w:val="0"/>
            <w:vAlign w:val="center"/>
          </w:tcPr>
          <w:p w14:paraId="20C419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1F63A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78DABD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90EB5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09173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AF5CC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w:t>
            </w:r>
          </w:p>
        </w:tc>
      </w:tr>
      <w:tr w14:paraId="48745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4BF2A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1019" w:type="dxa"/>
            <w:tcBorders>
              <w:tl2br w:val="nil"/>
              <w:tr2bl w:val="nil"/>
            </w:tcBorders>
            <w:shd w:val="clear" w:color="auto" w:fill="FFFFFF"/>
            <w:noWrap w:val="0"/>
            <w:vAlign w:val="center"/>
          </w:tcPr>
          <w:p w14:paraId="7AB7E2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千年健</w:t>
            </w:r>
          </w:p>
        </w:tc>
        <w:tc>
          <w:tcPr>
            <w:tcW w:w="783" w:type="dxa"/>
            <w:tcBorders>
              <w:tl2br w:val="nil"/>
              <w:tr2bl w:val="nil"/>
            </w:tcBorders>
            <w:shd w:val="clear" w:color="auto" w:fill="FFFFFF"/>
            <w:noWrap w:val="0"/>
            <w:vAlign w:val="center"/>
          </w:tcPr>
          <w:p w14:paraId="59D90F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67ED4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选货，断面可见深褐色具光泽的油点；直径0.8～1.5cm。</w:t>
            </w:r>
          </w:p>
        </w:tc>
        <w:tc>
          <w:tcPr>
            <w:tcW w:w="1181" w:type="dxa"/>
            <w:tcBorders>
              <w:tl2br w:val="nil"/>
              <w:tr2bl w:val="nil"/>
            </w:tcBorders>
            <w:shd w:val="clear" w:color="auto" w:fill="FFFFFF"/>
            <w:noWrap w:val="0"/>
            <w:vAlign w:val="center"/>
          </w:tcPr>
          <w:p w14:paraId="3021DA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121" w:type="dxa"/>
            <w:tcBorders>
              <w:tl2br w:val="nil"/>
              <w:tr2bl w:val="nil"/>
            </w:tcBorders>
            <w:shd w:val="clear" w:color="auto" w:fill="FFFFFF"/>
            <w:noWrap w:val="0"/>
            <w:vAlign w:val="center"/>
          </w:tcPr>
          <w:p w14:paraId="7405EA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A179B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2B2EA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67.55</w:t>
            </w:r>
          </w:p>
        </w:tc>
      </w:tr>
      <w:tr w14:paraId="4DB6B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202DF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1019" w:type="dxa"/>
            <w:tcBorders>
              <w:tl2br w:val="nil"/>
              <w:tr2bl w:val="nil"/>
            </w:tcBorders>
            <w:shd w:val="clear" w:color="auto" w:fill="FFFFFF"/>
            <w:noWrap w:val="0"/>
            <w:vAlign w:val="center"/>
          </w:tcPr>
          <w:p w14:paraId="6030A1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前胡</w:t>
            </w:r>
          </w:p>
        </w:tc>
        <w:tc>
          <w:tcPr>
            <w:tcW w:w="783" w:type="dxa"/>
            <w:tcBorders>
              <w:tl2br w:val="nil"/>
              <w:tr2bl w:val="nil"/>
            </w:tcBorders>
            <w:shd w:val="clear" w:color="auto" w:fill="FFFFFF"/>
            <w:noWrap w:val="0"/>
            <w:vAlign w:val="center"/>
          </w:tcPr>
          <w:p w14:paraId="255DEF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EF177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选货，香气浓郁；直径0.5~1.5cm，其中直径0.8cm以上者占比≥60%。</w:t>
            </w:r>
          </w:p>
        </w:tc>
        <w:tc>
          <w:tcPr>
            <w:tcW w:w="1181" w:type="dxa"/>
            <w:tcBorders>
              <w:tl2br w:val="nil"/>
              <w:tr2bl w:val="nil"/>
            </w:tcBorders>
            <w:shd w:val="clear" w:color="auto" w:fill="FFFFFF"/>
            <w:noWrap w:val="0"/>
            <w:vAlign w:val="center"/>
          </w:tcPr>
          <w:p w14:paraId="777F93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7E2128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A83C6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77763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321.5</w:t>
            </w:r>
          </w:p>
        </w:tc>
      </w:tr>
      <w:tr w14:paraId="2E7AC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0A742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w:t>
            </w:r>
          </w:p>
        </w:tc>
        <w:tc>
          <w:tcPr>
            <w:tcW w:w="1019" w:type="dxa"/>
            <w:tcBorders>
              <w:tl2br w:val="nil"/>
              <w:tr2bl w:val="nil"/>
            </w:tcBorders>
            <w:shd w:val="clear" w:color="auto" w:fill="FFFFFF"/>
            <w:noWrap w:val="0"/>
            <w:vAlign w:val="center"/>
          </w:tcPr>
          <w:p w14:paraId="2D11EC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芡实</w:t>
            </w:r>
          </w:p>
        </w:tc>
        <w:tc>
          <w:tcPr>
            <w:tcW w:w="783" w:type="dxa"/>
            <w:tcBorders>
              <w:tl2br w:val="nil"/>
              <w:tr2bl w:val="nil"/>
            </w:tcBorders>
            <w:shd w:val="clear" w:color="auto" w:fill="FFFFFF"/>
            <w:noWrap w:val="0"/>
            <w:vAlign w:val="center"/>
          </w:tcPr>
          <w:p w14:paraId="03794C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FACD2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选货，对开粒，粉性足，无变色；直径0.6～0.8cm。</w:t>
            </w:r>
          </w:p>
        </w:tc>
        <w:tc>
          <w:tcPr>
            <w:tcW w:w="1181" w:type="dxa"/>
            <w:tcBorders>
              <w:tl2br w:val="nil"/>
              <w:tr2bl w:val="nil"/>
            </w:tcBorders>
            <w:shd w:val="clear" w:color="auto" w:fill="FFFFFF"/>
            <w:noWrap w:val="0"/>
            <w:vAlign w:val="center"/>
          </w:tcPr>
          <w:p w14:paraId="39D154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5E2699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C1B15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385E9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79.85</w:t>
            </w:r>
          </w:p>
        </w:tc>
      </w:tr>
      <w:tr w14:paraId="2307A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99790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1019" w:type="dxa"/>
            <w:tcBorders>
              <w:tl2br w:val="nil"/>
              <w:tr2bl w:val="nil"/>
            </w:tcBorders>
            <w:shd w:val="clear" w:color="auto" w:fill="FFFFFF"/>
            <w:noWrap w:val="0"/>
            <w:vAlign w:val="center"/>
          </w:tcPr>
          <w:p w14:paraId="692FF9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茜草</w:t>
            </w:r>
          </w:p>
        </w:tc>
        <w:tc>
          <w:tcPr>
            <w:tcW w:w="783" w:type="dxa"/>
            <w:tcBorders>
              <w:tl2br w:val="nil"/>
              <w:tr2bl w:val="nil"/>
            </w:tcBorders>
            <w:shd w:val="clear" w:color="auto" w:fill="FFFFFF"/>
            <w:noWrap w:val="0"/>
            <w:vAlign w:val="center"/>
          </w:tcPr>
          <w:p w14:paraId="430023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0039A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选货，无灰屑；根占比≥80%，直径0.2~1.0cm，其中直径0.3cm以上者占比≥50%。</w:t>
            </w:r>
          </w:p>
        </w:tc>
        <w:tc>
          <w:tcPr>
            <w:tcW w:w="1181" w:type="dxa"/>
            <w:tcBorders>
              <w:tl2br w:val="nil"/>
              <w:tr2bl w:val="nil"/>
            </w:tcBorders>
            <w:shd w:val="clear" w:color="auto" w:fill="FFFFFF"/>
            <w:noWrap w:val="0"/>
            <w:vAlign w:val="center"/>
          </w:tcPr>
          <w:p w14:paraId="6C64EC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001DF0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67D67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B4BF6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474</w:t>
            </w:r>
          </w:p>
        </w:tc>
      </w:tr>
      <w:tr w14:paraId="6AD77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A463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w:t>
            </w:r>
          </w:p>
        </w:tc>
        <w:tc>
          <w:tcPr>
            <w:tcW w:w="1019" w:type="dxa"/>
            <w:tcBorders>
              <w:tl2br w:val="nil"/>
              <w:tr2bl w:val="nil"/>
            </w:tcBorders>
            <w:shd w:val="clear" w:color="auto" w:fill="FFFFFF"/>
            <w:noWrap w:val="0"/>
            <w:vAlign w:val="center"/>
          </w:tcPr>
          <w:p w14:paraId="142A9C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秦皮</w:t>
            </w:r>
          </w:p>
        </w:tc>
        <w:tc>
          <w:tcPr>
            <w:tcW w:w="783" w:type="dxa"/>
            <w:tcBorders>
              <w:tl2br w:val="nil"/>
              <w:tr2bl w:val="nil"/>
            </w:tcBorders>
            <w:shd w:val="clear" w:color="auto" w:fill="FFFFFF"/>
            <w:noWrap w:val="0"/>
            <w:vAlign w:val="center"/>
          </w:tcPr>
          <w:p w14:paraId="48A4BA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6840A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外表皮薄而光滑、色灰白、内皮无霉，筛去碎渣。</w:t>
            </w:r>
          </w:p>
        </w:tc>
        <w:tc>
          <w:tcPr>
            <w:tcW w:w="1181" w:type="dxa"/>
            <w:tcBorders>
              <w:tl2br w:val="nil"/>
              <w:tr2bl w:val="nil"/>
            </w:tcBorders>
            <w:shd w:val="clear" w:color="auto" w:fill="FFFFFF"/>
            <w:noWrap w:val="0"/>
            <w:vAlign w:val="center"/>
          </w:tcPr>
          <w:p w14:paraId="177329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573E0D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3F308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CE9EA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44.5</w:t>
            </w:r>
          </w:p>
        </w:tc>
      </w:tr>
      <w:tr w14:paraId="16316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1503E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1019" w:type="dxa"/>
            <w:tcBorders>
              <w:tl2br w:val="nil"/>
              <w:tr2bl w:val="nil"/>
            </w:tcBorders>
            <w:shd w:val="clear" w:color="auto" w:fill="FFFFFF"/>
            <w:noWrap w:val="0"/>
            <w:vAlign w:val="center"/>
          </w:tcPr>
          <w:p w14:paraId="339162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青黛</w:t>
            </w:r>
          </w:p>
        </w:tc>
        <w:tc>
          <w:tcPr>
            <w:tcW w:w="783" w:type="dxa"/>
            <w:tcBorders>
              <w:tl2br w:val="nil"/>
              <w:tr2bl w:val="nil"/>
            </w:tcBorders>
            <w:shd w:val="clear" w:color="auto" w:fill="FFFFFF"/>
            <w:noWrap w:val="0"/>
            <w:vAlign w:val="center"/>
          </w:tcPr>
          <w:p w14:paraId="248BD9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9981B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按批准文号管理，需国药准字包装，并提供资质批件。</w:t>
            </w:r>
          </w:p>
        </w:tc>
        <w:tc>
          <w:tcPr>
            <w:tcW w:w="1181" w:type="dxa"/>
            <w:tcBorders>
              <w:tl2br w:val="nil"/>
              <w:tr2bl w:val="nil"/>
            </w:tcBorders>
            <w:shd w:val="clear" w:color="auto" w:fill="FFFFFF"/>
            <w:noWrap w:val="0"/>
            <w:vAlign w:val="center"/>
          </w:tcPr>
          <w:p w14:paraId="661072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101563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7C466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4B04F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202.5</w:t>
            </w:r>
          </w:p>
        </w:tc>
      </w:tr>
      <w:tr w14:paraId="70B83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DAB71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w:t>
            </w:r>
          </w:p>
        </w:tc>
        <w:tc>
          <w:tcPr>
            <w:tcW w:w="1019" w:type="dxa"/>
            <w:tcBorders>
              <w:tl2br w:val="nil"/>
              <w:tr2bl w:val="nil"/>
            </w:tcBorders>
            <w:shd w:val="clear" w:color="auto" w:fill="FFFFFF"/>
            <w:noWrap w:val="0"/>
            <w:vAlign w:val="center"/>
          </w:tcPr>
          <w:p w14:paraId="692FEE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青风藤</w:t>
            </w:r>
          </w:p>
        </w:tc>
        <w:tc>
          <w:tcPr>
            <w:tcW w:w="783" w:type="dxa"/>
            <w:tcBorders>
              <w:tl2br w:val="nil"/>
              <w:tr2bl w:val="nil"/>
            </w:tcBorders>
            <w:shd w:val="clear" w:color="auto" w:fill="FFFFFF"/>
            <w:noWrap w:val="0"/>
            <w:vAlign w:val="center"/>
          </w:tcPr>
          <w:p w14:paraId="3DF5B3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53349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无霉变，无杂质。</w:t>
            </w:r>
          </w:p>
        </w:tc>
        <w:tc>
          <w:tcPr>
            <w:tcW w:w="1181" w:type="dxa"/>
            <w:tcBorders>
              <w:tl2br w:val="nil"/>
              <w:tr2bl w:val="nil"/>
            </w:tcBorders>
            <w:shd w:val="clear" w:color="auto" w:fill="FFFFFF"/>
            <w:noWrap w:val="0"/>
            <w:vAlign w:val="center"/>
          </w:tcPr>
          <w:p w14:paraId="7EC79A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1794E6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80F92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AFBC8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w:t>
            </w:r>
          </w:p>
        </w:tc>
      </w:tr>
      <w:tr w14:paraId="5E94C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91221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w:t>
            </w:r>
          </w:p>
        </w:tc>
        <w:tc>
          <w:tcPr>
            <w:tcW w:w="1019" w:type="dxa"/>
            <w:tcBorders>
              <w:tl2br w:val="nil"/>
              <w:tr2bl w:val="nil"/>
            </w:tcBorders>
            <w:shd w:val="clear" w:color="auto" w:fill="FFFFFF"/>
            <w:noWrap w:val="0"/>
            <w:vAlign w:val="center"/>
          </w:tcPr>
          <w:p w14:paraId="738907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青果</w:t>
            </w:r>
          </w:p>
        </w:tc>
        <w:tc>
          <w:tcPr>
            <w:tcW w:w="783" w:type="dxa"/>
            <w:tcBorders>
              <w:tl2br w:val="nil"/>
              <w:tr2bl w:val="nil"/>
            </w:tcBorders>
            <w:shd w:val="clear" w:color="auto" w:fill="FFFFFF"/>
            <w:noWrap w:val="0"/>
            <w:vAlign w:val="center"/>
          </w:tcPr>
          <w:p w14:paraId="0A3753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2FCD1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28841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A4C63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ED978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2E188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r>
      <w:tr w14:paraId="450EE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ACE8C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1019" w:type="dxa"/>
            <w:tcBorders>
              <w:tl2br w:val="nil"/>
              <w:tr2bl w:val="nil"/>
            </w:tcBorders>
            <w:shd w:val="clear" w:color="auto" w:fill="FFFFFF"/>
            <w:noWrap w:val="0"/>
            <w:vAlign w:val="center"/>
          </w:tcPr>
          <w:p w14:paraId="08DCF5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青蒿</w:t>
            </w:r>
          </w:p>
        </w:tc>
        <w:tc>
          <w:tcPr>
            <w:tcW w:w="783" w:type="dxa"/>
            <w:tcBorders>
              <w:tl2br w:val="nil"/>
              <w:tr2bl w:val="nil"/>
            </w:tcBorders>
            <w:shd w:val="clear" w:color="auto" w:fill="FFFFFF"/>
            <w:noWrap w:val="0"/>
            <w:vAlign w:val="center"/>
          </w:tcPr>
          <w:p w14:paraId="0686C8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34828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色绿、质嫩、叶多、香气浓郁，无老茎，有花。</w:t>
            </w:r>
          </w:p>
        </w:tc>
        <w:tc>
          <w:tcPr>
            <w:tcW w:w="1181" w:type="dxa"/>
            <w:tcBorders>
              <w:tl2br w:val="nil"/>
              <w:tr2bl w:val="nil"/>
            </w:tcBorders>
            <w:shd w:val="clear" w:color="auto" w:fill="FFFFFF"/>
            <w:noWrap w:val="0"/>
            <w:vAlign w:val="center"/>
          </w:tcPr>
          <w:p w14:paraId="4409FD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477193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26FD1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CD927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r>
      <w:tr w14:paraId="62F2F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A8943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w:t>
            </w:r>
          </w:p>
        </w:tc>
        <w:tc>
          <w:tcPr>
            <w:tcW w:w="1019" w:type="dxa"/>
            <w:tcBorders>
              <w:tl2br w:val="nil"/>
              <w:tr2bl w:val="nil"/>
            </w:tcBorders>
            <w:shd w:val="clear" w:color="auto" w:fill="FFFFFF"/>
            <w:noWrap w:val="0"/>
            <w:vAlign w:val="center"/>
          </w:tcPr>
          <w:p w14:paraId="6E103C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青皮</w:t>
            </w:r>
          </w:p>
        </w:tc>
        <w:tc>
          <w:tcPr>
            <w:tcW w:w="783" w:type="dxa"/>
            <w:tcBorders>
              <w:tl2br w:val="nil"/>
              <w:tr2bl w:val="nil"/>
            </w:tcBorders>
            <w:shd w:val="clear" w:color="auto" w:fill="FFFFFF"/>
            <w:noWrap w:val="0"/>
            <w:vAlign w:val="center"/>
          </w:tcPr>
          <w:p w14:paraId="11AB8E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F53E9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选货，皮墨绿色、内面黄白色，密生多数油室，筛去碎渣。</w:t>
            </w:r>
          </w:p>
        </w:tc>
        <w:tc>
          <w:tcPr>
            <w:tcW w:w="1181" w:type="dxa"/>
            <w:tcBorders>
              <w:tl2br w:val="nil"/>
              <w:tr2bl w:val="nil"/>
            </w:tcBorders>
            <w:shd w:val="clear" w:color="auto" w:fill="FFFFFF"/>
            <w:noWrap w:val="0"/>
            <w:vAlign w:val="center"/>
          </w:tcPr>
          <w:p w14:paraId="1CA2A5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21" w:type="dxa"/>
            <w:tcBorders>
              <w:tl2br w:val="nil"/>
              <w:tr2bl w:val="nil"/>
            </w:tcBorders>
            <w:shd w:val="clear" w:color="auto" w:fill="FFFFFF"/>
            <w:noWrap w:val="0"/>
            <w:vAlign w:val="center"/>
          </w:tcPr>
          <w:p w14:paraId="685C28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CF739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C0AE2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42.55</w:t>
            </w:r>
          </w:p>
        </w:tc>
      </w:tr>
      <w:tr w14:paraId="768FC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27448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1019" w:type="dxa"/>
            <w:tcBorders>
              <w:tl2br w:val="nil"/>
              <w:tr2bl w:val="nil"/>
            </w:tcBorders>
            <w:shd w:val="clear" w:color="auto" w:fill="FFFFFF"/>
            <w:noWrap w:val="0"/>
            <w:vAlign w:val="center"/>
          </w:tcPr>
          <w:p w14:paraId="6199EE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青箱子</w:t>
            </w:r>
          </w:p>
        </w:tc>
        <w:tc>
          <w:tcPr>
            <w:tcW w:w="783" w:type="dxa"/>
            <w:tcBorders>
              <w:tl2br w:val="nil"/>
              <w:tr2bl w:val="nil"/>
            </w:tcBorders>
            <w:shd w:val="clear" w:color="auto" w:fill="FFFFFF"/>
            <w:noWrap w:val="0"/>
            <w:vAlign w:val="center"/>
          </w:tcPr>
          <w:p w14:paraId="30DB3F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B240D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07E1C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7E817B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B0003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E2E95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w:t>
            </w:r>
          </w:p>
        </w:tc>
      </w:tr>
      <w:tr w14:paraId="6A24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B8F50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1019" w:type="dxa"/>
            <w:tcBorders>
              <w:tl2br w:val="nil"/>
              <w:tr2bl w:val="nil"/>
            </w:tcBorders>
            <w:shd w:val="clear" w:color="auto" w:fill="FFFFFF"/>
            <w:noWrap w:val="0"/>
            <w:vAlign w:val="center"/>
          </w:tcPr>
          <w:p w14:paraId="0A98B1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瞿麦</w:t>
            </w:r>
          </w:p>
        </w:tc>
        <w:tc>
          <w:tcPr>
            <w:tcW w:w="783" w:type="dxa"/>
            <w:tcBorders>
              <w:tl2br w:val="nil"/>
              <w:tr2bl w:val="nil"/>
            </w:tcBorders>
            <w:shd w:val="clear" w:color="auto" w:fill="FFFFFF"/>
            <w:noWrap w:val="0"/>
            <w:vAlign w:val="center"/>
          </w:tcPr>
          <w:p w14:paraId="4FB421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6B691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色黄绿、穗及叶多，切段，去根头，筛去碎渣。</w:t>
            </w:r>
          </w:p>
        </w:tc>
        <w:tc>
          <w:tcPr>
            <w:tcW w:w="1181" w:type="dxa"/>
            <w:tcBorders>
              <w:tl2br w:val="nil"/>
              <w:tr2bl w:val="nil"/>
            </w:tcBorders>
            <w:shd w:val="clear" w:color="auto" w:fill="FFFFFF"/>
            <w:noWrap w:val="0"/>
            <w:vAlign w:val="center"/>
          </w:tcPr>
          <w:p w14:paraId="14DC70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758B4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40832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719E8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r>
      <w:tr w14:paraId="16387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0418B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w:t>
            </w:r>
          </w:p>
        </w:tc>
        <w:tc>
          <w:tcPr>
            <w:tcW w:w="1019" w:type="dxa"/>
            <w:tcBorders>
              <w:tl2br w:val="nil"/>
              <w:tr2bl w:val="nil"/>
            </w:tcBorders>
            <w:shd w:val="clear" w:color="auto" w:fill="FFFFFF"/>
            <w:noWrap w:val="0"/>
            <w:vAlign w:val="center"/>
          </w:tcPr>
          <w:p w14:paraId="4EA963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人工麝香</w:t>
            </w:r>
          </w:p>
        </w:tc>
        <w:tc>
          <w:tcPr>
            <w:tcW w:w="783" w:type="dxa"/>
            <w:tcBorders>
              <w:tl2br w:val="nil"/>
              <w:tr2bl w:val="nil"/>
            </w:tcBorders>
            <w:shd w:val="clear" w:color="auto" w:fill="FFFFFF"/>
            <w:noWrap w:val="0"/>
            <w:vAlign w:val="center"/>
          </w:tcPr>
          <w:p w14:paraId="2C906E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4BCDF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4D9483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F3F75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FAB25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w:t>
            </w:r>
          </w:p>
        </w:tc>
        <w:tc>
          <w:tcPr>
            <w:tcW w:w="1181" w:type="dxa"/>
            <w:tcBorders>
              <w:tl2br w:val="nil"/>
              <w:tr2bl w:val="nil"/>
            </w:tcBorders>
            <w:shd w:val="clear" w:color="auto" w:fill="FFFFFF"/>
            <w:noWrap w:val="0"/>
            <w:vAlign w:val="center"/>
          </w:tcPr>
          <w:p w14:paraId="2A7D67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w:t>
            </w:r>
          </w:p>
        </w:tc>
      </w:tr>
      <w:tr w14:paraId="0C2DF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E47DF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1019" w:type="dxa"/>
            <w:tcBorders>
              <w:tl2br w:val="nil"/>
              <w:tr2bl w:val="nil"/>
            </w:tcBorders>
            <w:shd w:val="clear" w:color="auto" w:fill="FFFFFF"/>
            <w:noWrap w:val="0"/>
            <w:vAlign w:val="center"/>
          </w:tcPr>
          <w:p w14:paraId="37D87B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忍冬藤</w:t>
            </w:r>
          </w:p>
        </w:tc>
        <w:tc>
          <w:tcPr>
            <w:tcW w:w="783" w:type="dxa"/>
            <w:tcBorders>
              <w:tl2br w:val="nil"/>
              <w:tr2bl w:val="nil"/>
            </w:tcBorders>
            <w:shd w:val="clear" w:color="auto" w:fill="FFFFFF"/>
            <w:noWrap w:val="0"/>
            <w:vAlign w:val="center"/>
          </w:tcPr>
          <w:p w14:paraId="749A6F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7190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无老茎，无残叶，无杂质；直径0.15～0.6cm。</w:t>
            </w:r>
          </w:p>
        </w:tc>
        <w:tc>
          <w:tcPr>
            <w:tcW w:w="1181" w:type="dxa"/>
            <w:tcBorders>
              <w:tl2br w:val="nil"/>
              <w:tr2bl w:val="nil"/>
            </w:tcBorders>
            <w:shd w:val="clear" w:color="auto" w:fill="FFFFFF"/>
            <w:noWrap w:val="0"/>
            <w:vAlign w:val="center"/>
          </w:tcPr>
          <w:p w14:paraId="6417AF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35C419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40EB9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1F90D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14:paraId="30164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32476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c>
          <w:tcPr>
            <w:tcW w:w="1019" w:type="dxa"/>
            <w:tcBorders>
              <w:tl2br w:val="nil"/>
              <w:tr2bl w:val="nil"/>
            </w:tcBorders>
            <w:shd w:val="clear" w:color="auto" w:fill="FFFFFF"/>
            <w:noWrap w:val="0"/>
            <w:vAlign w:val="center"/>
          </w:tcPr>
          <w:p w14:paraId="060A78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肉桂</w:t>
            </w:r>
          </w:p>
        </w:tc>
        <w:tc>
          <w:tcPr>
            <w:tcW w:w="783" w:type="dxa"/>
            <w:tcBorders>
              <w:tl2br w:val="nil"/>
              <w:tr2bl w:val="nil"/>
            </w:tcBorders>
            <w:shd w:val="clear" w:color="auto" w:fill="FFFFFF"/>
            <w:noWrap w:val="0"/>
            <w:vAlign w:val="center"/>
          </w:tcPr>
          <w:p w14:paraId="4F451D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6D26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选货，油性足，无粗皮；厚0.3cm以上。</w:t>
            </w:r>
          </w:p>
        </w:tc>
        <w:tc>
          <w:tcPr>
            <w:tcW w:w="1181" w:type="dxa"/>
            <w:tcBorders>
              <w:tl2br w:val="nil"/>
              <w:tr2bl w:val="nil"/>
            </w:tcBorders>
            <w:shd w:val="clear" w:color="auto" w:fill="FFFFFF"/>
            <w:noWrap w:val="0"/>
            <w:vAlign w:val="center"/>
          </w:tcPr>
          <w:p w14:paraId="63BF95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21" w:type="dxa"/>
            <w:tcBorders>
              <w:tl2br w:val="nil"/>
              <w:tr2bl w:val="nil"/>
            </w:tcBorders>
            <w:shd w:val="clear" w:color="auto" w:fill="FFFFFF"/>
            <w:noWrap w:val="0"/>
            <w:vAlign w:val="center"/>
          </w:tcPr>
          <w:p w14:paraId="0A898E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FB719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8DD16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60.15</w:t>
            </w:r>
          </w:p>
        </w:tc>
      </w:tr>
      <w:tr w14:paraId="6D509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FCD62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1019" w:type="dxa"/>
            <w:tcBorders>
              <w:tl2br w:val="nil"/>
              <w:tr2bl w:val="nil"/>
            </w:tcBorders>
            <w:shd w:val="clear" w:color="auto" w:fill="FFFFFF"/>
            <w:noWrap w:val="0"/>
            <w:vAlign w:val="center"/>
          </w:tcPr>
          <w:p w14:paraId="12FCEB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三七粉</w:t>
            </w:r>
          </w:p>
        </w:tc>
        <w:tc>
          <w:tcPr>
            <w:tcW w:w="783" w:type="dxa"/>
            <w:tcBorders>
              <w:tl2br w:val="nil"/>
              <w:tr2bl w:val="nil"/>
            </w:tcBorders>
            <w:shd w:val="clear" w:color="auto" w:fill="FFFFFF"/>
            <w:noWrap w:val="0"/>
            <w:vAlign w:val="center"/>
          </w:tcPr>
          <w:p w14:paraId="52003E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5DAA4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1A6223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7172D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33FF5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F5070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440.5</w:t>
            </w:r>
          </w:p>
        </w:tc>
      </w:tr>
      <w:tr w14:paraId="1B1EE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23725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213</w:t>
            </w:r>
          </w:p>
        </w:tc>
        <w:tc>
          <w:tcPr>
            <w:tcW w:w="1019" w:type="dxa"/>
            <w:tcBorders>
              <w:tl2br w:val="nil"/>
              <w:tr2bl w:val="nil"/>
            </w:tcBorders>
            <w:shd w:val="clear" w:color="auto" w:fill="FFFFFF"/>
            <w:noWrap w:val="0"/>
            <w:vAlign w:val="center"/>
          </w:tcPr>
          <w:p w14:paraId="25528A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三七花</w:t>
            </w:r>
          </w:p>
        </w:tc>
        <w:tc>
          <w:tcPr>
            <w:tcW w:w="783" w:type="dxa"/>
            <w:tcBorders>
              <w:tl2br w:val="nil"/>
              <w:tr2bl w:val="nil"/>
            </w:tcBorders>
            <w:shd w:val="clear" w:color="auto" w:fill="FFFFFF"/>
            <w:noWrap w:val="0"/>
            <w:vAlign w:val="center"/>
          </w:tcPr>
          <w:p w14:paraId="7E4191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D9B3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076FA2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7450AE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FC46B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EE997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w:t>
            </w:r>
          </w:p>
        </w:tc>
      </w:tr>
      <w:tr w14:paraId="7A4B1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1749B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214</w:t>
            </w:r>
          </w:p>
        </w:tc>
        <w:tc>
          <w:tcPr>
            <w:tcW w:w="1019" w:type="dxa"/>
            <w:tcBorders>
              <w:tl2br w:val="nil"/>
              <w:tr2bl w:val="nil"/>
            </w:tcBorders>
            <w:shd w:val="clear" w:color="auto" w:fill="FFFFFF"/>
            <w:noWrap w:val="0"/>
            <w:vAlign w:val="center"/>
          </w:tcPr>
          <w:p w14:paraId="2C8A0C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桑白皮</w:t>
            </w:r>
          </w:p>
        </w:tc>
        <w:tc>
          <w:tcPr>
            <w:tcW w:w="783" w:type="dxa"/>
            <w:tcBorders>
              <w:tl2br w:val="nil"/>
              <w:tr2bl w:val="nil"/>
            </w:tcBorders>
            <w:shd w:val="clear" w:color="auto" w:fill="FFFFFF"/>
            <w:noWrap w:val="0"/>
            <w:vAlign w:val="center"/>
          </w:tcPr>
          <w:p w14:paraId="743154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FFD5F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选货，质柔韧；皮厚2-4mm，刮皮率≥80%。</w:t>
            </w:r>
          </w:p>
        </w:tc>
        <w:tc>
          <w:tcPr>
            <w:tcW w:w="1181" w:type="dxa"/>
            <w:tcBorders>
              <w:tl2br w:val="nil"/>
              <w:tr2bl w:val="nil"/>
            </w:tcBorders>
            <w:shd w:val="clear" w:color="auto" w:fill="FFFFFF"/>
            <w:noWrap w:val="0"/>
            <w:vAlign w:val="center"/>
          </w:tcPr>
          <w:p w14:paraId="4DB80B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77AEF6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EB04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D10AF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94.45</w:t>
            </w:r>
          </w:p>
        </w:tc>
      </w:tr>
      <w:tr w14:paraId="492CE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C104A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215</w:t>
            </w:r>
          </w:p>
        </w:tc>
        <w:tc>
          <w:tcPr>
            <w:tcW w:w="1019" w:type="dxa"/>
            <w:tcBorders>
              <w:tl2br w:val="nil"/>
              <w:tr2bl w:val="nil"/>
            </w:tcBorders>
            <w:shd w:val="clear" w:color="auto" w:fill="FFFFFF"/>
            <w:noWrap w:val="0"/>
            <w:vAlign w:val="center"/>
          </w:tcPr>
          <w:p w14:paraId="7FA8B6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桑寄生</w:t>
            </w:r>
          </w:p>
        </w:tc>
        <w:tc>
          <w:tcPr>
            <w:tcW w:w="783" w:type="dxa"/>
            <w:tcBorders>
              <w:tl2br w:val="nil"/>
              <w:tr2bl w:val="nil"/>
            </w:tcBorders>
            <w:shd w:val="clear" w:color="auto" w:fill="FFFFFF"/>
            <w:noWrap w:val="0"/>
            <w:vAlign w:val="center"/>
          </w:tcPr>
          <w:p w14:paraId="3D6C3F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681D9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筛去碎渣；叶不得超过40%。</w:t>
            </w:r>
          </w:p>
        </w:tc>
        <w:tc>
          <w:tcPr>
            <w:tcW w:w="1181" w:type="dxa"/>
            <w:tcBorders>
              <w:tl2br w:val="nil"/>
              <w:tr2bl w:val="nil"/>
            </w:tcBorders>
            <w:shd w:val="clear" w:color="auto" w:fill="FFFFFF"/>
            <w:noWrap w:val="0"/>
            <w:vAlign w:val="center"/>
          </w:tcPr>
          <w:p w14:paraId="73B5BD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121" w:type="dxa"/>
            <w:tcBorders>
              <w:tl2br w:val="nil"/>
              <w:tr2bl w:val="nil"/>
            </w:tcBorders>
            <w:shd w:val="clear" w:color="auto" w:fill="FFFFFF"/>
            <w:noWrap w:val="0"/>
            <w:vAlign w:val="center"/>
          </w:tcPr>
          <w:p w14:paraId="7F1A3F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44796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6BC02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r>
      <w:tr w14:paraId="4621B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EFCAF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1019" w:type="dxa"/>
            <w:tcBorders>
              <w:tl2br w:val="nil"/>
              <w:tr2bl w:val="nil"/>
            </w:tcBorders>
            <w:shd w:val="clear" w:color="auto" w:fill="FFFFFF"/>
            <w:noWrap w:val="0"/>
            <w:vAlign w:val="center"/>
          </w:tcPr>
          <w:p w14:paraId="036343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桑螵蛸</w:t>
            </w:r>
          </w:p>
        </w:tc>
        <w:tc>
          <w:tcPr>
            <w:tcW w:w="783" w:type="dxa"/>
            <w:tcBorders>
              <w:tl2br w:val="nil"/>
              <w:tr2bl w:val="nil"/>
            </w:tcBorders>
            <w:shd w:val="clear" w:color="auto" w:fill="FFFFFF"/>
            <w:noWrap w:val="0"/>
            <w:vAlign w:val="center"/>
          </w:tcPr>
          <w:p w14:paraId="7D8CE2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2BA57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选货，个子完整、均匀，无杂质；直径2cm以上，含杂率≤3%。</w:t>
            </w:r>
          </w:p>
        </w:tc>
        <w:tc>
          <w:tcPr>
            <w:tcW w:w="1181" w:type="dxa"/>
            <w:tcBorders>
              <w:tl2br w:val="nil"/>
              <w:tr2bl w:val="nil"/>
            </w:tcBorders>
            <w:shd w:val="clear" w:color="auto" w:fill="FFFFFF"/>
            <w:noWrap w:val="0"/>
            <w:vAlign w:val="center"/>
          </w:tcPr>
          <w:p w14:paraId="6BDF2B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68FBA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63F9A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3C0E5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1475</w:t>
            </w:r>
          </w:p>
        </w:tc>
      </w:tr>
      <w:tr w14:paraId="61A8A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6482A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w:t>
            </w:r>
          </w:p>
        </w:tc>
        <w:tc>
          <w:tcPr>
            <w:tcW w:w="1019" w:type="dxa"/>
            <w:tcBorders>
              <w:tl2br w:val="nil"/>
              <w:tr2bl w:val="nil"/>
            </w:tcBorders>
            <w:shd w:val="clear" w:color="auto" w:fill="FFFFFF"/>
            <w:noWrap w:val="0"/>
            <w:vAlign w:val="center"/>
          </w:tcPr>
          <w:p w14:paraId="042220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桑椹</w:t>
            </w:r>
          </w:p>
        </w:tc>
        <w:tc>
          <w:tcPr>
            <w:tcW w:w="783" w:type="dxa"/>
            <w:tcBorders>
              <w:tl2br w:val="nil"/>
              <w:tr2bl w:val="nil"/>
            </w:tcBorders>
            <w:shd w:val="clear" w:color="auto" w:fill="FFFFFF"/>
            <w:noWrap w:val="0"/>
            <w:vAlign w:val="center"/>
          </w:tcPr>
          <w:p w14:paraId="6979E1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0968E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选货，大小均一，完整，无杂质。长1~2.0cm，直径0.5~0.8cm。</w:t>
            </w:r>
          </w:p>
        </w:tc>
        <w:tc>
          <w:tcPr>
            <w:tcW w:w="1181" w:type="dxa"/>
            <w:tcBorders>
              <w:tl2br w:val="nil"/>
              <w:tr2bl w:val="nil"/>
            </w:tcBorders>
            <w:shd w:val="clear" w:color="auto" w:fill="FFFFFF"/>
            <w:noWrap w:val="0"/>
            <w:vAlign w:val="center"/>
          </w:tcPr>
          <w:p w14:paraId="1A73E2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400DDC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85CD9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A26C2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54.8</w:t>
            </w:r>
          </w:p>
        </w:tc>
      </w:tr>
      <w:tr w14:paraId="5DEEE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FC8A8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218</w:t>
            </w:r>
          </w:p>
        </w:tc>
        <w:tc>
          <w:tcPr>
            <w:tcW w:w="1019" w:type="dxa"/>
            <w:tcBorders>
              <w:tl2br w:val="nil"/>
              <w:tr2bl w:val="nil"/>
            </w:tcBorders>
            <w:shd w:val="clear" w:color="auto" w:fill="FFFFFF"/>
            <w:noWrap w:val="0"/>
            <w:vAlign w:val="center"/>
          </w:tcPr>
          <w:p w14:paraId="3BECF7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桑叶</w:t>
            </w:r>
          </w:p>
        </w:tc>
        <w:tc>
          <w:tcPr>
            <w:tcW w:w="783" w:type="dxa"/>
            <w:tcBorders>
              <w:tl2br w:val="nil"/>
              <w:tr2bl w:val="nil"/>
            </w:tcBorders>
            <w:shd w:val="clear" w:color="auto" w:fill="FFFFFF"/>
            <w:noWrap w:val="0"/>
            <w:vAlign w:val="center"/>
          </w:tcPr>
          <w:p w14:paraId="40FAF5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14D1F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选货，去柄，筛去碎渣。含杂率≤3%。</w:t>
            </w:r>
          </w:p>
        </w:tc>
        <w:tc>
          <w:tcPr>
            <w:tcW w:w="1181" w:type="dxa"/>
            <w:tcBorders>
              <w:tl2br w:val="nil"/>
              <w:tr2bl w:val="nil"/>
            </w:tcBorders>
            <w:shd w:val="clear" w:color="auto" w:fill="FFFFFF"/>
            <w:noWrap w:val="0"/>
            <w:vAlign w:val="center"/>
          </w:tcPr>
          <w:p w14:paraId="22C06D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21" w:type="dxa"/>
            <w:tcBorders>
              <w:tl2br w:val="nil"/>
              <w:tr2bl w:val="nil"/>
            </w:tcBorders>
            <w:shd w:val="clear" w:color="auto" w:fill="FFFFFF"/>
            <w:noWrap w:val="0"/>
            <w:vAlign w:val="center"/>
          </w:tcPr>
          <w:p w14:paraId="7312DF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817DE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1AD8F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3923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45C09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1019" w:type="dxa"/>
            <w:tcBorders>
              <w:tl2br w:val="nil"/>
              <w:tr2bl w:val="nil"/>
            </w:tcBorders>
            <w:shd w:val="clear" w:color="auto" w:fill="FFFFFF"/>
            <w:noWrap w:val="0"/>
            <w:vAlign w:val="center"/>
          </w:tcPr>
          <w:p w14:paraId="787DA9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桑枝</w:t>
            </w:r>
          </w:p>
        </w:tc>
        <w:tc>
          <w:tcPr>
            <w:tcW w:w="783" w:type="dxa"/>
            <w:tcBorders>
              <w:tl2br w:val="nil"/>
              <w:tr2bl w:val="nil"/>
            </w:tcBorders>
            <w:shd w:val="clear" w:color="auto" w:fill="FFFFFF"/>
            <w:noWrap w:val="0"/>
            <w:vAlign w:val="center"/>
          </w:tcPr>
          <w:p w14:paraId="16DE80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08961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无粘连及异形片、黑片；直径0.5~1.2cm。</w:t>
            </w:r>
          </w:p>
        </w:tc>
        <w:tc>
          <w:tcPr>
            <w:tcW w:w="1181" w:type="dxa"/>
            <w:tcBorders>
              <w:tl2br w:val="nil"/>
              <w:tr2bl w:val="nil"/>
            </w:tcBorders>
            <w:shd w:val="clear" w:color="auto" w:fill="FFFFFF"/>
            <w:noWrap w:val="0"/>
            <w:vAlign w:val="center"/>
          </w:tcPr>
          <w:p w14:paraId="436DD5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121" w:type="dxa"/>
            <w:tcBorders>
              <w:tl2br w:val="nil"/>
              <w:tr2bl w:val="nil"/>
            </w:tcBorders>
            <w:shd w:val="clear" w:color="auto" w:fill="FFFFFF"/>
            <w:noWrap w:val="0"/>
            <w:vAlign w:val="center"/>
          </w:tcPr>
          <w:p w14:paraId="1B1C09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E3FFE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9ACFB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r>
      <w:tr w14:paraId="388B8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112C3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019" w:type="dxa"/>
            <w:tcBorders>
              <w:tl2br w:val="nil"/>
              <w:tr2bl w:val="nil"/>
            </w:tcBorders>
            <w:shd w:val="clear" w:color="auto" w:fill="FFFFFF"/>
            <w:noWrap w:val="0"/>
            <w:vAlign w:val="center"/>
          </w:tcPr>
          <w:p w14:paraId="538A73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沙苑子</w:t>
            </w:r>
          </w:p>
        </w:tc>
        <w:tc>
          <w:tcPr>
            <w:tcW w:w="783" w:type="dxa"/>
            <w:tcBorders>
              <w:tl2br w:val="nil"/>
              <w:tr2bl w:val="nil"/>
            </w:tcBorders>
            <w:shd w:val="clear" w:color="auto" w:fill="FFFFFF"/>
            <w:noWrap w:val="0"/>
            <w:vAlign w:val="center"/>
          </w:tcPr>
          <w:p w14:paraId="1364A1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0BD54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生品，选货，粒大饱满均匀，无杂质。</w:t>
            </w:r>
          </w:p>
        </w:tc>
        <w:tc>
          <w:tcPr>
            <w:tcW w:w="1181" w:type="dxa"/>
            <w:tcBorders>
              <w:tl2br w:val="nil"/>
              <w:tr2bl w:val="nil"/>
            </w:tcBorders>
            <w:shd w:val="clear" w:color="auto" w:fill="FFFFFF"/>
            <w:noWrap w:val="0"/>
            <w:vAlign w:val="center"/>
          </w:tcPr>
          <w:p w14:paraId="1D7F5A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0EE60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7BB65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C4C02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r>
      <w:tr w14:paraId="34DF9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A5647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w:t>
            </w:r>
          </w:p>
        </w:tc>
        <w:tc>
          <w:tcPr>
            <w:tcW w:w="1019" w:type="dxa"/>
            <w:tcBorders>
              <w:tl2br w:val="nil"/>
              <w:tr2bl w:val="nil"/>
            </w:tcBorders>
            <w:shd w:val="clear" w:color="auto" w:fill="FFFFFF"/>
            <w:noWrap w:val="0"/>
            <w:vAlign w:val="center"/>
          </w:tcPr>
          <w:p w14:paraId="2322EB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山慈菇</w:t>
            </w:r>
          </w:p>
        </w:tc>
        <w:tc>
          <w:tcPr>
            <w:tcW w:w="783" w:type="dxa"/>
            <w:tcBorders>
              <w:tl2br w:val="nil"/>
              <w:tr2bl w:val="nil"/>
            </w:tcBorders>
            <w:shd w:val="clear" w:color="auto" w:fill="FFFFFF"/>
            <w:noWrap w:val="0"/>
            <w:vAlign w:val="center"/>
          </w:tcPr>
          <w:p w14:paraId="31C4E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35C66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选货，体饱满，无干瘪，嚼之粘性大；膨大部直径1～2cm。</w:t>
            </w:r>
          </w:p>
        </w:tc>
        <w:tc>
          <w:tcPr>
            <w:tcW w:w="1181" w:type="dxa"/>
            <w:tcBorders>
              <w:tl2br w:val="nil"/>
              <w:tr2bl w:val="nil"/>
            </w:tcBorders>
            <w:shd w:val="clear" w:color="auto" w:fill="FFFFFF"/>
            <w:noWrap w:val="0"/>
            <w:vAlign w:val="center"/>
          </w:tcPr>
          <w:p w14:paraId="4DAE81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70B026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B7A2A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92DC5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3725.05</w:t>
            </w:r>
          </w:p>
        </w:tc>
      </w:tr>
      <w:tr w14:paraId="7FCC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C8C39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w:t>
            </w:r>
          </w:p>
        </w:tc>
        <w:tc>
          <w:tcPr>
            <w:tcW w:w="1019" w:type="dxa"/>
            <w:tcBorders>
              <w:tl2br w:val="nil"/>
              <w:tr2bl w:val="nil"/>
            </w:tcBorders>
            <w:shd w:val="clear" w:color="auto" w:fill="FFFFFF"/>
            <w:noWrap w:val="0"/>
            <w:vAlign w:val="center"/>
          </w:tcPr>
          <w:p w14:paraId="4B074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山豆根</w:t>
            </w:r>
          </w:p>
        </w:tc>
        <w:tc>
          <w:tcPr>
            <w:tcW w:w="783" w:type="dxa"/>
            <w:tcBorders>
              <w:tl2br w:val="nil"/>
              <w:tr2bl w:val="nil"/>
            </w:tcBorders>
            <w:shd w:val="clear" w:color="auto" w:fill="FFFFFF"/>
            <w:noWrap w:val="0"/>
            <w:vAlign w:val="center"/>
          </w:tcPr>
          <w:p w14:paraId="64F5E4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1C78F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选货，筛去碎渣，片型均匀；直径0.4~0.8cm，厚片2~4mm。</w:t>
            </w:r>
          </w:p>
        </w:tc>
        <w:tc>
          <w:tcPr>
            <w:tcW w:w="1181" w:type="dxa"/>
            <w:tcBorders>
              <w:tl2br w:val="nil"/>
              <w:tr2bl w:val="nil"/>
            </w:tcBorders>
            <w:shd w:val="clear" w:color="auto" w:fill="FFFFFF"/>
            <w:noWrap w:val="0"/>
            <w:vAlign w:val="center"/>
          </w:tcPr>
          <w:p w14:paraId="34D2DF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FF8A1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15AF9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4E846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407.3</w:t>
            </w:r>
          </w:p>
        </w:tc>
      </w:tr>
      <w:tr w14:paraId="0F34C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648F3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w:t>
            </w:r>
          </w:p>
        </w:tc>
        <w:tc>
          <w:tcPr>
            <w:tcW w:w="1019" w:type="dxa"/>
            <w:tcBorders>
              <w:tl2br w:val="nil"/>
              <w:tr2bl w:val="nil"/>
            </w:tcBorders>
            <w:shd w:val="clear" w:color="auto" w:fill="FFFFFF"/>
            <w:noWrap w:val="0"/>
            <w:vAlign w:val="center"/>
          </w:tcPr>
          <w:p w14:paraId="23D175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山香</w:t>
            </w:r>
          </w:p>
        </w:tc>
        <w:tc>
          <w:tcPr>
            <w:tcW w:w="783" w:type="dxa"/>
            <w:tcBorders>
              <w:tl2br w:val="nil"/>
              <w:tr2bl w:val="nil"/>
            </w:tcBorders>
            <w:shd w:val="clear" w:color="auto" w:fill="FFFFFF"/>
            <w:noWrap w:val="0"/>
            <w:vAlign w:val="center"/>
          </w:tcPr>
          <w:p w14:paraId="44C4DE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BC412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无杂质，符合壮药质量标准</w:t>
            </w:r>
          </w:p>
        </w:tc>
        <w:tc>
          <w:tcPr>
            <w:tcW w:w="1181" w:type="dxa"/>
            <w:tcBorders>
              <w:tl2br w:val="nil"/>
              <w:tr2bl w:val="nil"/>
            </w:tcBorders>
            <w:shd w:val="clear" w:color="auto" w:fill="FFFFFF"/>
            <w:noWrap w:val="0"/>
            <w:vAlign w:val="center"/>
          </w:tcPr>
          <w:p w14:paraId="612018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1121" w:type="dxa"/>
            <w:tcBorders>
              <w:tl2br w:val="nil"/>
              <w:tr2bl w:val="nil"/>
            </w:tcBorders>
            <w:shd w:val="clear" w:color="auto" w:fill="FFFFFF"/>
            <w:noWrap w:val="0"/>
            <w:vAlign w:val="center"/>
          </w:tcPr>
          <w:p w14:paraId="199A52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5F088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4FA0E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r>
      <w:tr w14:paraId="5478D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1C8EA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1019" w:type="dxa"/>
            <w:tcBorders>
              <w:tl2br w:val="nil"/>
              <w:tr2bl w:val="nil"/>
            </w:tcBorders>
            <w:shd w:val="clear" w:color="auto" w:fill="FFFFFF"/>
            <w:noWrap w:val="0"/>
            <w:vAlign w:val="center"/>
          </w:tcPr>
          <w:p w14:paraId="749F62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山银花</w:t>
            </w:r>
          </w:p>
        </w:tc>
        <w:tc>
          <w:tcPr>
            <w:tcW w:w="783" w:type="dxa"/>
            <w:tcBorders>
              <w:tl2br w:val="nil"/>
              <w:tr2bl w:val="nil"/>
            </w:tcBorders>
            <w:shd w:val="clear" w:color="auto" w:fill="FFFFFF"/>
            <w:noWrap w:val="0"/>
            <w:vAlign w:val="center"/>
          </w:tcPr>
          <w:p w14:paraId="01ABDD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AA0A0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选货，花蕾饱满；开花率＜1%。</w:t>
            </w:r>
          </w:p>
        </w:tc>
        <w:tc>
          <w:tcPr>
            <w:tcW w:w="1181" w:type="dxa"/>
            <w:tcBorders>
              <w:tl2br w:val="nil"/>
              <w:tr2bl w:val="nil"/>
            </w:tcBorders>
            <w:shd w:val="clear" w:color="auto" w:fill="FFFFFF"/>
            <w:noWrap w:val="0"/>
            <w:vAlign w:val="center"/>
          </w:tcPr>
          <w:p w14:paraId="4E7D2B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121" w:type="dxa"/>
            <w:tcBorders>
              <w:tl2br w:val="nil"/>
              <w:tr2bl w:val="nil"/>
            </w:tcBorders>
            <w:shd w:val="clear" w:color="auto" w:fill="FFFFFF"/>
            <w:noWrap w:val="0"/>
            <w:vAlign w:val="center"/>
          </w:tcPr>
          <w:p w14:paraId="4F032F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62C35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A0802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155.5</w:t>
            </w:r>
          </w:p>
        </w:tc>
      </w:tr>
      <w:tr w14:paraId="3BDB3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B0158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w:t>
            </w:r>
          </w:p>
        </w:tc>
        <w:tc>
          <w:tcPr>
            <w:tcW w:w="1019" w:type="dxa"/>
            <w:tcBorders>
              <w:tl2br w:val="nil"/>
              <w:tr2bl w:val="nil"/>
            </w:tcBorders>
            <w:shd w:val="clear" w:color="auto" w:fill="FFFFFF"/>
            <w:noWrap w:val="0"/>
            <w:vAlign w:val="center"/>
          </w:tcPr>
          <w:p w14:paraId="25C626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山芝麻</w:t>
            </w:r>
          </w:p>
        </w:tc>
        <w:tc>
          <w:tcPr>
            <w:tcW w:w="783" w:type="dxa"/>
            <w:tcBorders>
              <w:tl2br w:val="nil"/>
              <w:tr2bl w:val="nil"/>
            </w:tcBorders>
            <w:shd w:val="clear" w:color="auto" w:fill="FFFFFF"/>
            <w:noWrap w:val="0"/>
            <w:vAlign w:val="center"/>
          </w:tcPr>
          <w:p w14:paraId="1313F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40BC4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51E2F3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267CC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9C732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12619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r>
      <w:tr w14:paraId="4B1FF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14D0E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226</w:t>
            </w:r>
          </w:p>
        </w:tc>
        <w:tc>
          <w:tcPr>
            <w:tcW w:w="1019" w:type="dxa"/>
            <w:tcBorders>
              <w:tl2br w:val="nil"/>
              <w:tr2bl w:val="nil"/>
            </w:tcBorders>
            <w:shd w:val="clear" w:color="auto" w:fill="FFFFFF"/>
            <w:noWrap w:val="0"/>
            <w:vAlign w:val="center"/>
          </w:tcPr>
          <w:p w14:paraId="6B225F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蛇床子</w:t>
            </w:r>
          </w:p>
        </w:tc>
        <w:tc>
          <w:tcPr>
            <w:tcW w:w="783" w:type="dxa"/>
            <w:tcBorders>
              <w:tl2br w:val="nil"/>
              <w:tr2bl w:val="nil"/>
            </w:tcBorders>
            <w:shd w:val="clear" w:color="auto" w:fill="FFFFFF"/>
            <w:noWrap w:val="0"/>
            <w:vAlign w:val="center"/>
          </w:tcPr>
          <w:p w14:paraId="7192B6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48AAF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1181" w:type="dxa"/>
            <w:tcBorders>
              <w:tl2br w:val="nil"/>
              <w:tr2bl w:val="nil"/>
            </w:tcBorders>
            <w:shd w:val="clear" w:color="auto" w:fill="FFFFFF"/>
            <w:noWrap w:val="0"/>
            <w:vAlign w:val="center"/>
          </w:tcPr>
          <w:p w14:paraId="7C25F2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21" w:type="dxa"/>
            <w:tcBorders>
              <w:tl2br w:val="nil"/>
              <w:tr2bl w:val="nil"/>
            </w:tcBorders>
            <w:shd w:val="clear" w:color="auto" w:fill="FFFFFF"/>
            <w:noWrap w:val="0"/>
            <w:vAlign w:val="center"/>
          </w:tcPr>
          <w:p w14:paraId="049880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6FD04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C24B4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88.5</w:t>
            </w:r>
          </w:p>
        </w:tc>
      </w:tr>
      <w:tr w14:paraId="779F4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D36C1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w:t>
            </w:r>
          </w:p>
        </w:tc>
        <w:tc>
          <w:tcPr>
            <w:tcW w:w="1019" w:type="dxa"/>
            <w:tcBorders>
              <w:tl2br w:val="nil"/>
              <w:tr2bl w:val="nil"/>
            </w:tcBorders>
            <w:shd w:val="clear" w:color="auto" w:fill="FFFFFF"/>
            <w:noWrap w:val="0"/>
            <w:vAlign w:val="center"/>
          </w:tcPr>
          <w:p w14:paraId="557EAC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射干</w:t>
            </w:r>
          </w:p>
        </w:tc>
        <w:tc>
          <w:tcPr>
            <w:tcW w:w="783" w:type="dxa"/>
            <w:tcBorders>
              <w:tl2br w:val="nil"/>
              <w:tr2bl w:val="nil"/>
            </w:tcBorders>
            <w:shd w:val="clear" w:color="auto" w:fill="FFFFFF"/>
            <w:noWrap w:val="0"/>
            <w:vAlign w:val="center"/>
          </w:tcPr>
          <w:p w14:paraId="3C6448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61740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选货，厚度均匀，过筛去碎渣；直径1～2cm，含杂率≤1%。</w:t>
            </w:r>
          </w:p>
        </w:tc>
        <w:tc>
          <w:tcPr>
            <w:tcW w:w="1181" w:type="dxa"/>
            <w:tcBorders>
              <w:tl2br w:val="nil"/>
              <w:tr2bl w:val="nil"/>
            </w:tcBorders>
            <w:shd w:val="clear" w:color="auto" w:fill="FFFFFF"/>
            <w:noWrap w:val="0"/>
            <w:vAlign w:val="center"/>
          </w:tcPr>
          <w:p w14:paraId="6EFF02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63A151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CAA3E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4859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198.25</w:t>
            </w:r>
          </w:p>
        </w:tc>
      </w:tr>
      <w:tr w14:paraId="30D12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0CA82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w:t>
            </w:r>
          </w:p>
        </w:tc>
        <w:tc>
          <w:tcPr>
            <w:tcW w:w="1019" w:type="dxa"/>
            <w:tcBorders>
              <w:tl2br w:val="nil"/>
              <w:tr2bl w:val="nil"/>
            </w:tcBorders>
            <w:shd w:val="clear" w:color="auto" w:fill="FFFFFF"/>
            <w:noWrap w:val="0"/>
            <w:vAlign w:val="center"/>
          </w:tcPr>
          <w:p w14:paraId="7A078A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生草果</w:t>
            </w:r>
          </w:p>
        </w:tc>
        <w:tc>
          <w:tcPr>
            <w:tcW w:w="783" w:type="dxa"/>
            <w:tcBorders>
              <w:tl2br w:val="nil"/>
              <w:tr2bl w:val="nil"/>
            </w:tcBorders>
            <w:shd w:val="clear" w:color="auto" w:fill="FFFFFF"/>
            <w:noWrap w:val="0"/>
            <w:vAlign w:val="center"/>
          </w:tcPr>
          <w:p w14:paraId="56ECE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BE586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w:t>
            </w:r>
          </w:p>
        </w:tc>
        <w:tc>
          <w:tcPr>
            <w:tcW w:w="1181" w:type="dxa"/>
            <w:tcBorders>
              <w:tl2br w:val="nil"/>
              <w:tr2bl w:val="nil"/>
            </w:tcBorders>
            <w:shd w:val="clear" w:color="auto" w:fill="FFFFFF"/>
            <w:noWrap w:val="0"/>
            <w:vAlign w:val="center"/>
          </w:tcPr>
          <w:p w14:paraId="1CC468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21" w:type="dxa"/>
            <w:tcBorders>
              <w:tl2br w:val="nil"/>
              <w:tr2bl w:val="nil"/>
            </w:tcBorders>
            <w:shd w:val="clear" w:color="auto" w:fill="FFFFFF"/>
            <w:noWrap w:val="0"/>
            <w:vAlign w:val="center"/>
          </w:tcPr>
          <w:p w14:paraId="4521A3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3EDBB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C93A9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r>
      <w:tr w14:paraId="0DDA6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B5D2A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w:t>
            </w:r>
          </w:p>
        </w:tc>
        <w:tc>
          <w:tcPr>
            <w:tcW w:w="1019" w:type="dxa"/>
            <w:tcBorders>
              <w:tl2br w:val="nil"/>
              <w:tr2bl w:val="nil"/>
            </w:tcBorders>
            <w:shd w:val="clear" w:color="auto" w:fill="FFFFFF"/>
            <w:noWrap w:val="0"/>
            <w:vAlign w:val="center"/>
          </w:tcPr>
          <w:p w14:paraId="051CED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生牡蛎</w:t>
            </w:r>
          </w:p>
        </w:tc>
        <w:tc>
          <w:tcPr>
            <w:tcW w:w="783" w:type="dxa"/>
            <w:tcBorders>
              <w:tl2br w:val="nil"/>
              <w:tr2bl w:val="nil"/>
            </w:tcBorders>
            <w:shd w:val="clear" w:color="auto" w:fill="FFFFFF"/>
            <w:noWrap w:val="0"/>
            <w:vAlign w:val="center"/>
          </w:tcPr>
          <w:p w14:paraId="6593B2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9BF0D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无臭气，无杂质。</w:t>
            </w:r>
          </w:p>
        </w:tc>
        <w:tc>
          <w:tcPr>
            <w:tcW w:w="1181" w:type="dxa"/>
            <w:tcBorders>
              <w:tl2br w:val="nil"/>
              <w:tr2bl w:val="nil"/>
            </w:tcBorders>
            <w:shd w:val="clear" w:color="auto" w:fill="FFFFFF"/>
            <w:noWrap w:val="0"/>
            <w:vAlign w:val="center"/>
          </w:tcPr>
          <w:p w14:paraId="4FCBF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121" w:type="dxa"/>
            <w:tcBorders>
              <w:tl2br w:val="nil"/>
              <w:tr2bl w:val="nil"/>
            </w:tcBorders>
            <w:shd w:val="clear" w:color="auto" w:fill="FFFFFF"/>
            <w:noWrap w:val="0"/>
            <w:vAlign w:val="center"/>
          </w:tcPr>
          <w:p w14:paraId="5AF4CE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82168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F8C17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r w14:paraId="19BE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D9372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1019" w:type="dxa"/>
            <w:tcBorders>
              <w:tl2br w:val="nil"/>
              <w:tr2bl w:val="nil"/>
            </w:tcBorders>
            <w:shd w:val="clear" w:color="auto" w:fill="FFFFFF"/>
            <w:noWrap w:val="0"/>
            <w:vAlign w:val="center"/>
          </w:tcPr>
          <w:p w14:paraId="364581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生蒲黄</w:t>
            </w:r>
          </w:p>
        </w:tc>
        <w:tc>
          <w:tcPr>
            <w:tcW w:w="783" w:type="dxa"/>
            <w:tcBorders>
              <w:tl2br w:val="nil"/>
              <w:tr2bl w:val="nil"/>
            </w:tcBorders>
            <w:shd w:val="clear" w:color="auto" w:fill="FFFFFF"/>
            <w:noWrap w:val="0"/>
            <w:vAlign w:val="center"/>
          </w:tcPr>
          <w:p w14:paraId="3D97C5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447DF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纯花粉，黄色粉末，有滑腻感。</w:t>
            </w:r>
          </w:p>
        </w:tc>
        <w:tc>
          <w:tcPr>
            <w:tcW w:w="1181" w:type="dxa"/>
            <w:tcBorders>
              <w:tl2br w:val="nil"/>
              <w:tr2bl w:val="nil"/>
            </w:tcBorders>
            <w:shd w:val="clear" w:color="auto" w:fill="FFFFFF"/>
            <w:noWrap w:val="0"/>
            <w:vAlign w:val="center"/>
          </w:tcPr>
          <w:p w14:paraId="3019A6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21" w:type="dxa"/>
            <w:tcBorders>
              <w:tl2br w:val="nil"/>
              <w:tr2bl w:val="nil"/>
            </w:tcBorders>
            <w:shd w:val="clear" w:color="auto" w:fill="FFFFFF"/>
            <w:noWrap w:val="0"/>
            <w:vAlign w:val="center"/>
          </w:tcPr>
          <w:p w14:paraId="20A809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DE4EC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31800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r>
      <w:tr w14:paraId="6DABF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C049D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231</w:t>
            </w:r>
          </w:p>
        </w:tc>
        <w:tc>
          <w:tcPr>
            <w:tcW w:w="1019" w:type="dxa"/>
            <w:tcBorders>
              <w:tl2br w:val="nil"/>
              <w:tr2bl w:val="nil"/>
            </w:tcBorders>
            <w:shd w:val="clear" w:color="auto" w:fill="FFFFFF"/>
            <w:noWrap w:val="0"/>
            <w:vAlign w:val="center"/>
          </w:tcPr>
          <w:p w14:paraId="173E14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生石膏</w:t>
            </w:r>
          </w:p>
        </w:tc>
        <w:tc>
          <w:tcPr>
            <w:tcW w:w="783" w:type="dxa"/>
            <w:tcBorders>
              <w:tl2br w:val="nil"/>
              <w:tr2bl w:val="nil"/>
            </w:tcBorders>
            <w:shd w:val="clear" w:color="auto" w:fill="FFFFFF"/>
            <w:noWrap w:val="0"/>
            <w:vAlign w:val="center"/>
          </w:tcPr>
          <w:p w14:paraId="620885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F3D1D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粉，除去杂石，色白半透明，有丝样光泽。</w:t>
            </w:r>
          </w:p>
        </w:tc>
        <w:tc>
          <w:tcPr>
            <w:tcW w:w="1181" w:type="dxa"/>
            <w:tcBorders>
              <w:tl2br w:val="nil"/>
              <w:tr2bl w:val="nil"/>
            </w:tcBorders>
            <w:shd w:val="clear" w:color="auto" w:fill="FFFFFF"/>
            <w:noWrap w:val="0"/>
            <w:vAlign w:val="center"/>
          </w:tcPr>
          <w:p w14:paraId="4D09CC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21" w:type="dxa"/>
            <w:tcBorders>
              <w:tl2br w:val="nil"/>
              <w:tr2bl w:val="nil"/>
            </w:tcBorders>
            <w:shd w:val="clear" w:color="auto" w:fill="FFFFFF"/>
            <w:noWrap w:val="0"/>
            <w:vAlign w:val="center"/>
          </w:tcPr>
          <w:p w14:paraId="4AD772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27A1F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37302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18.15</w:t>
            </w:r>
          </w:p>
        </w:tc>
      </w:tr>
      <w:tr w14:paraId="70FE5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6D00F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232</w:t>
            </w:r>
          </w:p>
        </w:tc>
        <w:tc>
          <w:tcPr>
            <w:tcW w:w="1019" w:type="dxa"/>
            <w:tcBorders>
              <w:tl2br w:val="nil"/>
              <w:tr2bl w:val="nil"/>
            </w:tcBorders>
            <w:shd w:val="clear" w:color="auto" w:fill="FFFFFF"/>
            <w:noWrap w:val="0"/>
            <w:vAlign w:val="center"/>
          </w:tcPr>
          <w:p w14:paraId="252CA7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生瓦楞子</w:t>
            </w:r>
          </w:p>
        </w:tc>
        <w:tc>
          <w:tcPr>
            <w:tcW w:w="783" w:type="dxa"/>
            <w:tcBorders>
              <w:tl2br w:val="nil"/>
              <w:tr2bl w:val="nil"/>
            </w:tcBorders>
            <w:shd w:val="clear" w:color="auto" w:fill="FFFFFF"/>
            <w:noWrap w:val="0"/>
            <w:vAlign w:val="center"/>
          </w:tcPr>
          <w:p w14:paraId="5DD66E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C979F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统货，无杂质。</w:t>
            </w:r>
          </w:p>
        </w:tc>
        <w:tc>
          <w:tcPr>
            <w:tcW w:w="1181" w:type="dxa"/>
            <w:tcBorders>
              <w:tl2br w:val="nil"/>
              <w:tr2bl w:val="nil"/>
            </w:tcBorders>
            <w:shd w:val="clear" w:color="auto" w:fill="FFFFFF"/>
            <w:noWrap w:val="0"/>
            <w:vAlign w:val="center"/>
          </w:tcPr>
          <w:p w14:paraId="4B581B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6B1701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9C863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9B307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r>
      <w:tr w14:paraId="003C4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48B8A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1019" w:type="dxa"/>
            <w:tcBorders>
              <w:tl2br w:val="nil"/>
              <w:tr2bl w:val="nil"/>
            </w:tcBorders>
            <w:shd w:val="clear" w:color="auto" w:fill="FFFFFF"/>
            <w:noWrap w:val="0"/>
            <w:vAlign w:val="center"/>
          </w:tcPr>
          <w:p w14:paraId="1C91E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石决明</w:t>
            </w:r>
          </w:p>
        </w:tc>
        <w:tc>
          <w:tcPr>
            <w:tcW w:w="783" w:type="dxa"/>
            <w:tcBorders>
              <w:tl2br w:val="nil"/>
              <w:tr2bl w:val="nil"/>
            </w:tcBorders>
            <w:shd w:val="clear" w:color="auto" w:fill="FFFFFF"/>
            <w:noWrap w:val="0"/>
            <w:vAlign w:val="center"/>
          </w:tcPr>
          <w:p w14:paraId="188624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C519C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生品，水洗干净；直径0.2～1.2cm的颗粒占比≥80%。</w:t>
            </w:r>
          </w:p>
        </w:tc>
        <w:tc>
          <w:tcPr>
            <w:tcW w:w="1181" w:type="dxa"/>
            <w:tcBorders>
              <w:tl2br w:val="nil"/>
              <w:tr2bl w:val="nil"/>
            </w:tcBorders>
            <w:shd w:val="clear" w:color="auto" w:fill="FFFFFF"/>
            <w:noWrap w:val="0"/>
            <w:vAlign w:val="center"/>
          </w:tcPr>
          <w:p w14:paraId="748C63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121" w:type="dxa"/>
            <w:tcBorders>
              <w:tl2br w:val="nil"/>
              <w:tr2bl w:val="nil"/>
            </w:tcBorders>
            <w:shd w:val="clear" w:color="auto" w:fill="FFFFFF"/>
            <w:noWrap w:val="0"/>
            <w:vAlign w:val="center"/>
          </w:tcPr>
          <w:p w14:paraId="43DC24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66D59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23FC5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w:t>
            </w:r>
          </w:p>
        </w:tc>
      </w:tr>
      <w:tr w14:paraId="271ED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35D2A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234</w:t>
            </w:r>
          </w:p>
        </w:tc>
        <w:tc>
          <w:tcPr>
            <w:tcW w:w="1019" w:type="dxa"/>
            <w:tcBorders>
              <w:tl2br w:val="nil"/>
              <w:tr2bl w:val="nil"/>
            </w:tcBorders>
            <w:shd w:val="clear" w:color="auto" w:fill="FFFFFF"/>
            <w:noWrap w:val="0"/>
            <w:vAlign w:val="center"/>
          </w:tcPr>
          <w:p w14:paraId="35384E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石榴皮</w:t>
            </w:r>
          </w:p>
        </w:tc>
        <w:tc>
          <w:tcPr>
            <w:tcW w:w="783" w:type="dxa"/>
            <w:tcBorders>
              <w:tl2br w:val="nil"/>
              <w:tr2bl w:val="nil"/>
            </w:tcBorders>
            <w:shd w:val="clear" w:color="auto" w:fill="FFFFFF"/>
            <w:noWrap w:val="0"/>
            <w:vAlign w:val="center"/>
          </w:tcPr>
          <w:p w14:paraId="66F99B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1B6E5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厚0.1～0.3cm，皮厚，色红棕、整洁。</w:t>
            </w:r>
          </w:p>
        </w:tc>
        <w:tc>
          <w:tcPr>
            <w:tcW w:w="1181" w:type="dxa"/>
            <w:tcBorders>
              <w:tl2br w:val="nil"/>
              <w:tr2bl w:val="nil"/>
            </w:tcBorders>
            <w:shd w:val="clear" w:color="auto" w:fill="FFFFFF"/>
            <w:noWrap w:val="0"/>
            <w:vAlign w:val="center"/>
          </w:tcPr>
          <w:p w14:paraId="103909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6401EF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D21CB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EF495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39.5</w:t>
            </w:r>
          </w:p>
        </w:tc>
      </w:tr>
      <w:tr w14:paraId="33442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F27F6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1019" w:type="dxa"/>
            <w:tcBorders>
              <w:tl2br w:val="nil"/>
              <w:tr2bl w:val="nil"/>
            </w:tcBorders>
            <w:shd w:val="clear" w:color="auto" w:fill="FFFFFF"/>
            <w:noWrap w:val="0"/>
            <w:vAlign w:val="center"/>
          </w:tcPr>
          <w:p w14:paraId="5B1EB2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石上柏</w:t>
            </w:r>
          </w:p>
        </w:tc>
        <w:tc>
          <w:tcPr>
            <w:tcW w:w="783" w:type="dxa"/>
            <w:tcBorders>
              <w:tl2br w:val="nil"/>
              <w:tr2bl w:val="nil"/>
            </w:tcBorders>
            <w:shd w:val="clear" w:color="auto" w:fill="FFFFFF"/>
            <w:noWrap w:val="0"/>
            <w:vAlign w:val="center"/>
          </w:tcPr>
          <w:p w14:paraId="3B025F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8B5A7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351250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1029B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5D07E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72EC8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r>
      <w:tr w14:paraId="7ACE2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25705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236</w:t>
            </w:r>
          </w:p>
        </w:tc>
        <w:tc>
          <w:tcPr>
            <w:tcW w:w="1019" w:type="dxa"/>
            <w:tcBorders>
              <w:tl2br w:val="nil"/>
              <w:tr2bl w:val="nil"/>
            </w:tcBorders>
            <w:shd w:val="clear" w:color="auto" w:fill="FFFFFF"/>
            <w:noWrap w:val="0"/>
            <w:vAlign w:val="center"/>
          </w:tcPr>
          <w:p w14:paraId="7F1B0D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石韦</w:t>
            </w:r>
          </w:p>
        </w:tc>
        <w:tc>
          <w:tcPr>
            <w:tcW w:w="783" w:type="dxa"/>
            <w:tcBorders>
              <w:tl2br w:val="nil"/>
              <w:tr2bl w:val="nil"/>
            </w:tcBorders>
            <w:shd w:val="clear" w:color="auto" w:fill="FFFFFF"/>
            <w:noWrap w:val="0"/>
            <w:vAlign w:val="center"/>
          </w:tcPr>
          <w:p w14:paraId="229A4C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A13BC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56CF8B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5AE1AB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4BD8C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1713A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62.05</w:t>
            </w:r>
          </w:p>
        </w:tc>
      </w:tr>
      <w:tr w14:paraId="72D4A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DD255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w:t>
            </w:r>
          </w:p>
        </w:tc>
        <w:tc>
          <w:tcPr>
            <w:tcW w:w="1019" w:type="dxa"/>
            <w:tcBorders>
              <w:tl2br w:val="nil"/>
              <w:tr2bl w:val="nil"/>
            </w:tcBorders>
            <w:shd w:val="clear" w:color="auto" w:fill="FFFFFF"/>
            <w:noWrap w:val="0"/>
            <w:vAlign w:val="center"/>
          </w:tcPr>
          <w:p w14:paraId="613624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柿蒂</w:t>
            </w:r>
          </w:p>
        </w:tc>
        <w:tc>
          <w:tcPr>
            <w:tcW w:w="783" w:type="dxa"/>
            <w:tcBorders>
              <w:tl2br w:val="nil"/>
              <w:tr2bl w:val="nil"/>
            </w:tcBorders>
            <w:shd w:val="clear" w:color="auto" w:fill="FFFFFF"/>
            <w:noWrap w:val="0"/>
            <w:vAlign w:val="center"/>
          </w:tcPr>
          <w:p w14:paraId="5E6501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BD544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无杂质；直径1.5～2.5cm。</w:t>
            </w:r>
          </w:p>
        </w:tc>
        <w:tc>
          <w:tcPr>
            <w:tcW w:w="1181" w:type="dxa"/>
            <w:tcBorders>
              <w:tl2br w:val="nil"/>
              <w:tr2bl w:val="nil"/>
            </w:tcBorders>
            <w:shd w:val="clear" w:color="auto" w:fill="FFFFFF"/>
            <w:noWrap w:val="0"/>
            <w:vAlign w:val="center"/>
          </w:tcPr>
          <w:p w14:paraId="71B9B0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D6C0A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5B16F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482C4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r>
      <w:tr w14:paraId="5BAF1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F84DA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1019" w:type="dxa"/>
            <w:tcBorders>
              <w:tl2br w:val="nil"/>
              <w:tr2bl w:val="nil"/>
            </w:tcBorders>
            <w:shd w:val="clear" w:color="auto" w:fill="FFFFFF"/>
            <w:noWrap w:val="0"/>
            <w:vAlign w:val="center"/>
          </w:tcPr>
          <w:p w14:paraId="2B527F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首乌藤</w:t>
            </w:r>
          </w:p>
        </w:tc>
        <w:tc>
          <w:tcPr>
            <w:tcW w:w="783" w:type="dxa"/>
            <w:tcBorders>
              <w:tl2br w:val="nil"/>
              <w:tr2bl w:val="nil"/>
            </w:tcBorders>
            <w:shd w:val="clear" w:color="auto" w:fill="FFFFFF"/>
            <w:noWrap w:val="0"/>
            <w:vAlign w:val="center"/>
          </w:tcPr>
          <w:p w14:paraId="3A3CDB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F7F4B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选货，无杂质；直径0.4~0.7cm。</w:t>
            </w:r>
          </w:p>
        </w:tc>
        <w:tc>
          <w:tcPr>
            <w:tcW w:w="1181" w:type="dxa"/>
            <w:tcBorders>
              <w:tl2br w:val="nil"/>
              <w:tr2bl w:val="nil"/>
            </w:tcBorders>
            <w:shd w:val="clear" w:color="auto" w:fill="FFFFFF"/>
            <w:noWrap w:val="0"/>
            <w:vAlign w:val="center"/>
          </w:tcPr>
          <w:p w14:paraId="560F07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121" w:type="dxa"/>
            <w:tcBorders>
              <w:tl2br w:val="nil"/>
              <w:tr2bl w:val="nil"/>
            </w:tcBorders>
            <w:shd w:val="clear" w:color="auto" w:fill="FFFFFF"/>
            <w:noWrap w:val="0"/>
            <w:vAlign w:val="center"/>
          </w:tcPr>
          <w:p w14:paraId="781ED0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63DF0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27A32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42.45</w:t>
            </w:r>
          </w:p>
        </w:tc>
      </w:tr>
      <w:tr w14:paraId="1EFE3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93389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w:t>
            </w:r>
          </w:p>
        </w:tc>
        <w:tc>
          <w:tcPr>
            <w:tcW w:w="1019" w:type="dxa"/>
            <w:tcBorders>
              <w:tl2br w:val="nil"/>
              <w:tr2bl w:val="nil"/>
            </w:tcBorders>
            <w:shd w:val="clear" w:color="auto" w:fill="FFFFFF"/>
            <w:noWrap w:val="0"/>
            <w:vAlign w:val="center"/>
          </w:tcPr>
          <w:p w14:paraId="2DC5D9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水牛角</w:t>
            </w:r>
          </w:p>
        </w:tc>
        <w:tc>
          <w:tcPr>
            <w:tcW w:w="783" w:type="dxa"/>
            <w:tcBorders>
              <w:tl2br w:val="nil"/>
              <w:tr2bl w:val="nil"/>
            </w:tcBorders>
            <w:shd w:val="clear" w:color="auto" w:fill="FFFFFF"/>
            <w:noWrap w:val="0"/>
            <w:vAlign w:val="center"/>
          </w:tcPr>
          <w:p w14:paraId="0C37FF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96A5A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有纹理，角质坚韧。</w:t>
            </w:r>
          </w:p>
        </w:tc>
        <w:tc>
          <w:tcPr>
            <w:tcW w:w="1181" w:type="dxa"/>
            <w:tcBorders>
              <w:tl2br w:val="nil"/>
              <w:tr2bl w:val="nil"/>
            </w:tcBorders>
            <w:shd w:val="clear" w:color="auto" w:fill="FFFFFF"/>
            <w:noWrap w:val="0"/>
            <w:vAlign w:val="center"/>
          </w:tcPr>
          <w:p w14:paraId="6B64C2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E08E0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ECD8F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BB936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84.5</w:t>
            </w:r>
          </w:p>
        </w:tc>
      </w:tr>
      <w:tr w14:paraId="799C5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88227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1019" w:type="dxa"/>
            <w:tcBorders>
              <w:tl2br w:val="nil"/>
              <w:tr2bl w:val="nil"/>
            </w:tcBorders>
            <w:shd w:val="clear" w:color="auto" w:fill="FFFFFF"/>
            <w:noWrap w:val="0"/>
            <w:vAlign w:val="center"/>
          </w:tcPr>
          <w:p w14:paraId="30B019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丝瓜络</w:t>
            </w:r>
          </w:p>
        </w:tc>
        <w:tc>
          <w:tcPr>
            <w:tcW w:w="783" w:type="dxa"/>
            <w:tcBorders>
              <w:tl2br w:val="nil"/>
              <w:tr2bl w:val="nil"/>
            </w:tcBorders>
            <w:shd w:val="clear" w:color="auto" w:fill="FFFFFF"/>
            <w:noWrap w:val="0"/>
            <w:vAlign w:val="center"/>
          </w:tcPr>
          <w:p w14:paraId="5767C8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84B82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选货，横切面可见子房3室，呈空洞状，去皮肉干净，去除种子。</w:t>
            </w:r>
          </w:p>
        </w:tc>
        <w:tc>
          <w:tcPr>
            <w:tcW w:w="1181" w:type="dxa"/>
            <w:tcBorders>
              <w:tl2br w:val="nil"/>
              <w:tr2bl w:val="nil"/>
            </w:tcBorders>
            <w:shd w:val="clear" w:color="auto" w:fill="FFFFFF"/>
            <w:noWrap w:val="0"/>
            <w:vAlign w:val="center"/>
          </w:tcPr>
          <w:p w14:paraId="2415B2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626999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96AE5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CBF7E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r>
      <w:tr w14:paraId="4C297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96977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241</w:t>
            </w:r>
          </w:p>
        </w:tc>
        <w:tc>
          <w:tcPr>
            <w:tcW w:w="1019" w:type="dxa"/>
            <w:tcBorders>
              <w:tl2br w:val="nil"/>
              <w:tr2bl w:val="nil"/>
            </w:tcBorders>
            <w:shd w:val="clear" w:color="auto" w:fill="FFFFFF"/>
            <w:noWrap w:val="0"/>
            <w:vAlign w:val="center"/>
          </w:tcPr>
          <w:p w14:paraId="725A7D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四方木皮</w:t>
            </w:r>
          </w:p>
        </w:tc>
        <w:tc>
          <w:tcPr>
            <w:tcW w:w="783" w:type="dxa"/>
            <w:tcBorders>
              <w:tl2br w:val="nil"/>
              <w:tr2bl w:val="nil"/>
            </w:tcBorders>
            <w:shd w:val="clear" w:color="auto" w:fill="FFFFFF"/>
            <w:noWrap w:val="0"/>
            <w:vAlign w:val="center"/>
          </w:tcPr>
          <w:p w14:paraId="027351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9FB79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段，无杂质。</w:t>
            </w:r>
          </w:p>
        </w:tc>
        <w:tc>
          <w:tcPr>
            <w:tcW w:w="1181" w:type="dxa"/>
            <w:tcBorders>
              <w:tl2br w:val="nil"/>
              <w:tr2bl w:val="nil"/>
            </w:tcBorders>
            <w:shd w:val="clear" w:color="auto" w:fill="FFFFFF"/>
            <w:noWrap w:val="0"/>
            <w:vAlign w:val="center"/>
          </w:tcPr>
          <w:p w14:paraId="6B359F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087CD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C700F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EF83F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140.5</w:t>
            </w:r>
          </w:p>
        </w:tc>
      </w:tr>
      <w:tr w14:paraId="7075D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2572D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w:t>
            </w:r>
          </w:p>
        </w:tc>
        <w:tc>
          <w:tcPr>
            <w:tcW w:w="1019" w:type="dxa"/>
            <w:tcBorders>
              <w:tl2br w:val="nil"/>
              <w:tr2bl w:val="nil"/>
            </w:tcBorders>
            <w:shd w:val="clear" w:color="auto" w:fill="FFFFFF"/>
            <w:noWrap w:val="0"/>
            <w:vAlign w:val="center"/>
          </w:tcPr>
          <w:p w14:paraId="65B3B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四块瓦</w:t>
            </w:r>
          </w:p>
        </w:tc>
        <w:tc>
          <w:tcPr>
            <w:tcW w:w="783" w:type="dxa"/>
            <w:tcBorders>
              <w:tl2br w:val="nil"/>
              <w:tr2bl w:val="nil"/>
            </w:tcBorders>
            <w:shd w:val="clear" w:color="auto" w:fill="FFFFFF"/>
            <w:noWrap w:val="0"/>
            <w:vAlign w:val="center"/>
          </w:tcPr>
          <w:p w14:paraId="3CCFE9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C6C79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0315B3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C4944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9C428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57892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141.5</w:t>
            </w:r>
          </w:p>
        </w:tc>
      </w:tr>
      <w:tr w14:paraId="682B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35F4E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243</w:t>
            </w:r>
          </w:p>
        </w:tc>
        <w:tc>
          <w:tcPr>
            <w:tcW w:w="1019" w:type="dxa"/>
            <w:tcBorders>
              <w:tl2br w:val="nil"/>
              <w:tr2bl w:val="nil"/>
            </w:tcBorders>
            <w:shd w:val="clear" w:color="auto" w:fill="FFFFFF"/>
            <w:noWrap w:val="0"/>
            <w:vAlign w:val="center"/>
          </w:tcPr>
          <w:p w14:paraId="51B610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四制香附</w:t>
            </w:r>
          </w:p>
        </w:tc>
        <w:tc>
          <w:tcPr>
            <w:tcW w:w="783" w:type="dxa"/>
            <w:tcBorders>
              <w:tl2br w:val="nil"/>
              <w:tr2bl w:val="nil"/>
            </w:tcBorders>
            <w:shd w:val="clear" w:color="auto" w:fill="FFFFFF"/>
            <w:noWrap w:val="0"/>
            <w:vAlign w:val="center"/>
          </w:tcPr>
          <w:p w14:paraId="485523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DEC12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选货，按规定炮制，表面颜色、大小均匀，无碎粒。</w:t>
            </w:r>
          </w:p>
        </w:tc>
        <w:tc>
          <w:tcPr>
            <w:tcW w:w="1181" w:type="dxa"/>
            <w:tcBorders>
              <w:tl2br w:val="nil"/>
              <w:tr2bl w:val="nil"/>
            </w:tcBorders>
            <w:shd w:val="clear" w:color="auto" w:fill="FFFFFF"/>
            <w:noWrap w:val="0"/>
            <w:vAlign w:val="center"/>
          </w:tcPr>
          <w:p w14:paraId="2BB69B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121" w:type="dxa"/>
            <w:tcBorders>
              <w:tl2br w:val="nil"/>
              <w:tr2bl w:val="nil"/>
            </w:tcBorders>
            <w:shd w:val="clear" w:color="auto" w:fill="FFFFFF"/>
            <w:noWrap w:val="0"/>
            <w:vAlign w:val="center"/>
          </w:tcPr>
          <w:p w14:paraId="7E6598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99909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BFD84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52.5</w:t>
            </w:r>
          </w:p>
        </w:tc>
      </w:tr>
      <w:tr w14:paraId="4A53C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F554A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244</w:t>
            </w:r>
          </w:p>
        </w:tc>
        <w:tc>
          <w:tcPr>
            <w:tcW w:w="1019" w:type="dxa"/>
            <w:tcBorders>
              <w:tl2br w:val="nil"/>
              <w:tr2bl w:val="nil"/>
            </w:tcBorders>
            <w:shd w:val="clear" w:color="auto" w:fill="FFFFFF"/>
            <w:noWrap w:val="0"/>
            <w:vAlign w:val="center"/>
          </w:tcPr>
          <w:p w14:paraId="311AB4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松针</w:t>
            </w:r>
          </w:p>
        </w:tc>
        <w:tc>
          <w:tcPr>
            <w:tcW w:w="783" w:type="dxa"/>
            <w:tcBorders>
              <w:tl2br w:val="nil"/>
              <w:tr2bl w:val="nil"/>
            </w:tcBorders>
            <w:shd w:val="clear" w:color="auto" w:fill="FFFFFF"/>
            <w:noWrap w:val="0"/>
            <w:vAlign w:val="center"/>
          </w:tcPr>
          <w:p w14:paraId="7F8607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CA989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除去杂质。</w:t>
            </w:r>
          </w:p>
        </w:tc>
        <w:tc>
          <w:tcPr>
            <w:tcW w:w="1181" w:type="dxa"/>
            <w:tcBorders>
              <w:tl2br w:val="nil"/>
              <w:tr2bl w:val="nil"/>
            </w:tcBorders>
            <w:shd w:val="clear" w:color="auto" w:fill="FFFFFF"/>
            <w:noWrap w:val="0"/>
            <w:vAlign w:val="center"/>
          </w:tcPr>
          <w:p w14:paraId="6B39DE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7E62DC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D78D1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6087F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r>
      <w:tr w14:paraId="1A6FD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5F187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w:t>
            </w:r>
          </w:p>
        </w:tc>
        <w:tc>
          <w:tcPr>
            <w:tcW w:w="1019" w:type="dxa"/>
            <w:tcBorders>
              <w:tl2br w:val="nil"/>
              <w:tr2bl w:val="nil"/>
            </w:tcBorders>
            <w:shd w:val="clear" w:color="auto" w:fill="FFFFFF"/>
            <w:noWrap w:val="0"/>
            <w:vAlign w:val="center"/>
          </w:tcPr>
          <w:p w14:paraId="340B7F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苏木</w:t>
            </w:r>
          </w:p>
        </w:tc>
        <w:tc>
          <w:tcPr>
            <w:tcW w:w="783" w:type="dxa"/>
            <w:tcBorders>
              <w:tl2br w:val="nil"/>
              <w:tr2bl w:val="nil"/>
            </w:tcBorders>
            <w:shd w:val="clear" w:color="auto" w:fill="FFFFFF"/>
            <w:noWrap w:val="0"/>
            <w:vAlign w:val="center"/>
          </w:tcPr>
          <w:p w14:paraId="0393FC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DE28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选货，心材，表面黄红色至棕红色，无白边。</w:t>
            </w:r>
          </w:p>
        </w:tc>
        <w:tc>
          <w:tcPr>
            <w:tcW w:w="1181" w:type="dxa"/>
            <w:tcBorders>
              <w:tl2br w:val="nil"/>
              <w:tr2bl w:val="nil"/>
            </w:tcBorders>
            <w:shd w:val="clear" w:color="auto" w:fill="FFFFFF"/>
            <w:noWrap w:val="0"/>
            <w:vAlign w:val="center"/>
          </w:tcPr>
          <w:p w14:paraId="373270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121" w:type="dxa"/>
            <w:tcBorders>
              <w:tl2br w:val="nil"/>
              <w:tr2bl w:val="nil"/>
            </w:tcBorders>
            <w:shd w:val="clear" w:color="auto" w:fill="FFFFFF"/>
            <w:noWrap w:val="0"/>
            <w:vAlign w:val="center"/>
          </w:tcPr>
          <w:p w14:paraId="5200CC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D7CBA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E6E97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45.55</w:t>
            </w:r>
          </w:p>
        </w:tc>
      </w:tr>
      <w:tr w14:paraId="6B475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DA063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246</w:t>
            </w:r>
          </w:p>
        </w:tc>
        <w:tc>
          <w:tcPr>
            <w:tcW w:w="1019" w:type="dxa"/>
            <w:tcBorders>
              <w:tl2br w:val="nil"/>
              <w:tr2bl w:val="nil"/>
            </w:tcBorders>
            <w:shd w:val="clear" w:color="auto" w:fill="FFFFFF"/>
            <w:noWrap w:val="0"/>
            <w:vAlign w:val="center"/>
          </w:tcPr>
          <w:p w14:paraId="7E2B63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锁阳</w:t>
            </w:r>
          </w:p>
        </w:tc>
        <w:tc>
          <w:tcPr>
            <w:tcW w:w="783" w:type="dxa"/>
            <w:tcBorders>
              <w:tl2br w:val="nil"/>
              <w:tr2bl w:val="nil"/>
            </w:tcBorders>
            <w:shd w:val="clear" w:color="auto" w:fill="FFFFFF"/>
            <w:noWrap w:val="0"/>
            <w:vAlign w:val="center"/>
          </w:tcPr>
          <w:p w14:paraId="11E957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A4053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选货，筛去碎渣，断面黄色三角状维管束明显；直径1.5～5cm。</w:t>
            </w:r>
          </w:p>
        </w:tc>
        <w:tc>
          <w:tcPr>
            <w:tcW w:w="1181" w:type="dxa"/>
            <w:tcBorders>
              <w:tl2br w:val="nil"/>
              <w:tr2bl w:val="nil"/>
            </w:tcBorders>
            <w:shd w:val="clear" w:color="auto" w:fill="FFFFFF"/>
            <w:noWrap w:val="0"/>
            <w:vAlign w:val="center"/>
          </w:tcPr>
          <w:p w14:paraId="62733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7126D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481EC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CA664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183.7</w:t>
            </w:r>
          </w:p>
        </w:tc>
      </w:tr>
      <w:tr w14:paraId="7FF36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D7418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w:t>
            </w:r>
          </w:p>
        </w:tc>
        <w:tc>
          <w:tcPr>
            <w:tcW w:w="1019" w:type="dxa"/>
            <w:tcBorders>
              <w:tl2br w:val="nil"/>
              <w:tr2bl w:val="nil"/>
            </w:tcBorders>
            <w:shd w:val="clear" w:color="auto" w:fill="FFFFFF"/>
            <w:noWrap w:val="0"/>
            <w:vAlign w:val="center"/>
          </w:tcPr>
          <w:p w14:paraId="7D8263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天冬</w:t>
            </w:r>
          </w:p>
        </w:tc>
        <w:tc>
          <w:tcPr>
            <w:tcW w:w="783" w:type="dxa"/>
            <w:tcBorders>
              <w:tl2br w:val="nil"/>
              <w:tr2bl w:val="nil"/>
            </w:tcBorders>
            <w:shd w:val="clear" w:color="auto" w:fill="FFFFFF"/>
            <w:noWrap w:val="0"/>
            <w:vAlign w:val="center"/>
          </w:tcPr>
          <w:p w14:paraId="0832A0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832DA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选货，大小均一，无外皮残留，无白心；直径0.6~2cm。</w:t>
            </w:r>
          </w:p>
        </w:tc>
        <w:tc>
          <w:tcPr>
            <w:tcW w:w="1181" w:type="dxa"/>
            <w:tcBorders>
              <w:tl2br w:val="nil"/>
              <w:tr2bl w:val="nil"/>
            </w:tcBorders>
            <w:shd w:val="clear" w:color="auto" w:fill="FFFFFF"/>
            <w:noWrap w:val="0"/>
            <w:vAlign w:val="center"/>
          </w:tcPr>
          <w:p w14:paraId="34103A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48A5BC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984A2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2477B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177.45</w:t>
            </w:r>
          </w:p>
        </w:tc>
      </w:tr>
      <w:tr w14:paraId="4900D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E4E2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w:t>
            </w:r>
          </w:p>
        </w:tc>
        <w:tc>
          <w:tcPr>
            <w:tcW w:w="1019" w:type="dxa"/>
            <w:tcBorders>
              <w:tl2br w:val="nil"/>
              <w:tr2bl w:val="nil"/>
            </w:tcBorders>
            <w:shd w:val="clear" w:color="auto" w:fill="FFFFFF"/>
            <w:noWrap w:val="0"/>
            <w:vAlign w:val="center"/>
          </w:tcPr>
          <w:p w14:paraId="3877FF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天竺黄</w:t>
            </w:r>
          </w:p>
        </w:tc>
        <w:tc>
          <w:tcPr>
            <w:tcW w:w="783" w:type="dxa"/>
            <w:tcBorders>
              <w:tl2br w:val="nil"/>
              <w:tr2bl w:val="nil"/>
            </w:tcBorders>
            <w:shd w:val="clear" w:color="auto" w:fill="FFFFFF"/>
            <w:noWrap w:val="0"/>
            <w:vAlign w:val="center"/>
          </w:tcPr>
          <w:p w14:paraId="6127DD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9C838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选货，天然品，杂质≤5%。</w:t>
            </w:r>
          </w:p>
        </w:tc>
        <w:tc>
          <w:tcPr>
            <w:tcW w:w="1181" w:type="dxa"/>
            <w:tcBorders>
              <w:tl2br w:val="nil"/>
              <w:tr2bl w:val="nil"/>
            </w:tcBorders>
            <w:shd w:val="clear" w:color="auto" w:fill="FFFFFF"/>
            <w:noWrap w:val="0"/>
            <w:vAlign w:val="center"/>
          </w:tcPr>
          <w:p w14:paraId="2C882C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EE832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FB771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F8AC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571.45</w:t>
            </w:r>
          </w:p>
        </w:tc>
      </w:tr>
      <w:tr w14:paraId="0F198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DDF5D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249</w:t>
            </w:r>
          </w:p>
        </w:tc>
        <w:tc>
          <w:tcPr>
            <w:tcW w:w="1019" w:type="dxa"/>
            <w:tcBorders>
              <w:tl2br w:val="nil"/>
              <w:tr2bl w:val="nil"/>
            </w:tcBorders>
            <w:shd w:val="clear" w:color="auto" w:fill="FFFFFF"/>
            <w:noWrap w:val="0"/>
            <w:vAlign w:val="center"/>
          </w:tcPr>
          <w:p w14:paraId="35622A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炒葶苈子</w:t>
            </w:r>
          </w:p>
        </w:tc>
        <w:tc>
          <w:tcPr>
            <w:tcW w:w="783" w:type="dxa"/>
            <w:tcBorders>
              <w:tl2br w:val="nil"/>
              <w:tr2bl w:val="nil"/>
            </w:tcBorders>
            <w:shd w:val="clear" w:color="auto" w:fill="FFFFFF"/>
            <w:noWrap w:val="0"/>
            <w:vAlign w:val="center"/>
          </w:tcPr>
          <w:p w14:paraId="50A006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BB54E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清炒</w:t>
            </w:r>
          </w:p>
        </w:tc>
        <w:tc>
          <w:tcPr>
            <w:tcW w:w="1181" w:type="dxa"/>
            <w:tcBorders>
              <w:tl2br w:val="nil"/>
              <w:tr2bl w:val="nil"/>
            </w:tcBorders>
            <w:shd w:val="clear" w:color="auto" w:fill="FFFFFF"/>
            <w:noWrap w:val="0"/>
            <w:vAlign w:val="center"/>
          </w:tcPr>
          <w:p w14:paraId="047A08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FB1E8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0639D36">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1181" w:type="dxa"/>
            <w:tcBorders>
              <w:tl2br w:val="nil"/>
              <w:tr2bl w:val="nil"/>
            </w:tcBorders>
            <w:shd w:val="clear" w:color="auto" w:fill="FFFFFF"/>
            <w:noWrap w:val="0"/>
            <w:vAlign w:val="center"/>
          </w:tcPr>
          <w:p w14:paraId="043A11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56025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7380A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1019" w:type="dxa"/>
            <w:tcBorders>
              <w:tl2br w:val="nil"/>
              <w:tr2bl w:val="nil"/>
            </w:tcBorders>
            <w:shd w:val="clear" w:color="auto" w:fill="FFFFFF"/>
            <w:noWrap w:val="0"/>
            <w:vAlign w:val="center"/>
          </w:tcPr>
          <w:p w14:paraId="617037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通城虎</w:t>
            </w:r>
          </w:p>
        </w:tc>
        <w:tc>
          <w:tcPr>
            <w:tcW w:w="783" w:type="dxa"/>
            <w:tcBorders>
              <w:tl2br w:val="nil"/>
              <w:tr2bl w:val="nil"/>
            </w:tcBorders>
            <w:shd w:val="clear" w:color="auto" w:fill="FFFFFF"/>
            <w:noWrap w:val="0"/>
            <w:vAlign w:val="center"/>
          </w:tcPr>
          <w:p w14:paraId="1DA019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D2A14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62A809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68BBD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72565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CA183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192.5</w:t>
            </w:r>
          </w:p>
        </w:tc>
      </w:tr>
      <w:tr w14:paraId="321F8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4766D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251</w:t>
            </w:r>
          </w:p>
        </w:tc>
        <w:tc>
          <w:tcPr>
            <w:tcW w:w="1019" w:type="dxa"/>
            <w:tcBorders>
              <w:tl2br w:val="nil"/>
              <w:tr2bl w:val="nil"/>
            </w:tcBorders>
            <w:shd w:val="clear" w:color="auto" w:fill="FFFFFF"/>
            <w:noWrap w:val="0"/>
            <w:vAlign w:val="center"/>
          </w:tcPr>
          <w:p w14:paraId="20785D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土槿皮</w:t>
            </w:r>
          </w:p>
        </w:tc>
        <w:tc>
          <w:tcPr>
            <w:tcW w:w="783" w:type="dxa"/>
            <w:tcBorders>
              <w:tl2br w:val="nil"/>
              <w:tr2bl w:val="nil"/>
            </w:tcBorders>
            <w:shd w:val="clear" w:color="auto" w:fill="FFFFFF"/>
            <w:noWrap w:val="0"/>
            <w:vAlign w:val="center"/>
          </w:tcPr>
          <w:p w14:paraId="62099C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E41B3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6340D8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4E83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DB18A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285E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68.5</w:t>
            </w:r>
          </w:p>
        </w:tc>
      </w:tr>
      <w:tr w14:paraId="62797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3ED73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1019" w:type="dxa"/>
            <w:tcBorders>
              <w:tl2br w:val="nil"/>
              <w:tr2bl w:val="nil"/>
            </w:tcBorders>
            <w:shd w:val="clear" w:color="auto" w:fill="FFFFFF"/>
            <w:noWrap w:val="0"/>
            <w:vAlign w:val="center"/>
          </w:tcPr>
          <w:p w14:paraId="7BEDBE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土荆皮</w:t>
            </w:r>
          </w:p>
        </w:tc>
        <w:tc>
          <w:tcPr>
            <w:tcW w:w="783" w:type="dxa"/>
            <w:tcBorders>
              <w:tl2br w:val="nil"/>
              <w:tr2bl w:val="nil"/>
            </w:tcBorders>
            <w:shd w:val="clear" w:color="auto" w:fill="FFFFFF"/>
            <w:noWrap w:val="0"/>
            <w:vAlign w:val="center"/>
          </w:tcPr>
          <w:p w14:paraId="3741ED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8AD64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无栓皮；厚2～5mm。</w:t>
            </w:r>
          </w:p>
        </w:tc>
        <w:tc>
          <w:tcPr>
            <w:tcW w:w="1181" w:type="dxa"/>
            <w:tcBorders>
              <w:tl2br w:val="nil"/>
              <w:tr2bl w:val="nil"/>
            </w:tcBorders>
            <w:shd w:val="clear" w:color="auto" w:fill="FFFFFF"/>
            <w:noWrap w:val="0"/>
            <w:vAlign w:val="center"/>
          </w:tcPr>
          <w:p w14:paraId="784C8E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7C9DE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251B4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89DB4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228.5</w:t>
            </w:r>
          </w:p>
        </w:tc>
      </w:tr>
      <w:tr w14:paraId="0C4B8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AA640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w:t>
            </w:r>
          </w:p>
        </w:tc>
        <w:tc>
          <w:tcPr>
            <w:tcW w:w="1019" w:type="dxa"/>
            <w:tcBorders>
              <w:tl2br w:val="nil"/>
              <w:tr2bl w:val="nil"/>
            </w:tcBorders>
            <w:shd w:val="clear" w:color="auto" w:fill="FFFFFF"/>
            <w:noWrap w:val="0"/>
            <w:vAlign w:val="center"/>
          </w:tcPr>
          <w:p w14:paraId="59B419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乌梅</w:t>
            </w:r>
          </w:p>
        </w:tc>
        <w:tc>
          <w:tcPr>
            <w:tcW w:w="783" w:type="dxa"/>
            <w:tcBorders>
              <w:tl2br w:val="nil"/>
              <w:tr2bl w:val="nil"/>
            </w:tcBorders>
            <w:shd w:val="clear" w:color="auto" w:fill="FFFFFF"/>
            <w:noWrap w:val="0"/>
            <w:vAlign w:val="center"/>
          </w:tcPr>
          <w:p w14:paraId="356987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69BE5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选货，个大，肉厚，质润；直径1.5~3cm，</w:t>
            </w:r>
          </w:p>
        </w:tc>
        <w:tc>
          <w:tcPr>
            <w:tcW w:w="1181" w:type="dxa"/>
            <w:tcBorders>
              <w:tl2br w:val="nil"/>
              <w:tr2bl w:val="nil"/>
            </w:tcBorders>
            <w:shd w:val="clear" w:color="auto" w:fill="FFFFFF"/>
            <w:noWrap w:val="0"/>
            <w:vAlign w:val="center"/>
          </w:tcPr>
          <w:p w14:paraId="372C0D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21" w:type="dxa"/>
            <w:tcBorders>
              <w:tl2br w:val="nil"/>
              <w:tr2bl w:val="nil"/>
            </w:tcBorders>
            <w:shd w:val="clear" w:color="auto" w:fill="FFFFFF"/>
            <w:noWrap w:val="0"/>
            <w:vAlign w:val="center"/>
          </w:tcPr>
          <w:p w14:paraId="4274EA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FE9A6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7525E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r>
      <w:tr w14:paraId="59CAA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9D61F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1019" w:type="dxa"/>
            <w:tcBorders>
              <w:tl2br w:val="nil"/>
              <w:tr2bl w:val="nil"/>
            </w:tcBorders>
            <w:shd w:val="clear" w:color="auto" w:fill="FFFFFF"/>
            <w:noWrap w:val="0"/>
            <w:vAlign w:val="center"/>
          </w:tcPr>
          <w:p w14:paraId="2A7E19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乌药</w:t>
            </w:r>
          </w:p>
        </w:tc>
        <w:tc>
          <w:tcPr>
            <w:tcW w:w="783" w:type="dxa"/>
            <w:tcBorders>
              <w:tl2br w:val="nil"/>
              <w:tr2bl w:val="nil"/>
            </w:tcBorders>
            <w:shd w:val="clear" w:color="auto" w:fill="FFFFFF"/>
            <w:noWrap w:val="0"/>
            <w:vAlign w:val="center"/>
          </w:tcPr>
          <w:p w14:paraId="096F5B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9AEAD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选货，大小均一，香气浓郁；直径1~3cm，粉质片不得少于30%。</w:t>
            </w:r>
          </w:p>
        </w:tc>
        <w:tc>
          <w:tcPr>
            <w:tcW w:w="1181" w:type="dxa"/>
            <w:tcBorders>
              <w:tl2br w:val="nil"/>
              <w:tr2bl w:val="nil"/>
            </w:tcBorders>
            <w:shd w:val="clear" w:color="auto" w:fill="FFFFFF"/>
            <w:noWrap w:val="0"/>
            <w:vAlign w:val="center"/>
          </w:tcPr>
          <w:p w14:paraId="1A4D8A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25896B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0C8F1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83C9C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r>
      <w:tr w14:paraId="6617F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B9FF1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w:t>
            </w:r>
          </w:p>
        </w:tc>
        <w:tc>
          <w:tcPr>
            <w:tcW w:w="1019" w:type="dxa"/>
            <w:tcBorders>
              <w:tl2br w:val="nil"/>
              <w:tr2bl w:val="nil"/>
            </w:tcBorders>
            <w:shd w:val="clear" w:color="auto" w:fill="FFFFFF"/>
            <w:noWrap w:val="0"/>
            <w:vAlign w:val="center"/>
          </w:tcPr>
          <w:p w14:paraId="20640A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无花果</w:t>
            </w:r>
          </w:p>
        </w:tc>
        <w:tc>
          <w:tcPr>
            <w:tcW w:w="783" w:type="dxa"/>
            <w:tcBorders>
              <w:tl2br w:val="nil"/>
              <w:tr2bl w:val="nil"/>
            </w:tcBorders>
            <w:shd w:val="clear" w:color="auto" w:fill="FFFFFF"/>
            <w:noWrap w:val="0"/>
            <w:vAlign w:val="center"/>
          </w:tcPr>
          <w:p w14:paraId="0240FC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42008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3057E1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F2EC0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F66AA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D0A4E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95.5</w:t>
            </w:r>
          </w:p>
        </w:tc>
      </w:tr>
      <w:tr w14:paraId="308B1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17940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w:t>
            </w:r>
          </w:p>
        </w:tc>
        <w:tc>
          <w:tcPr>
            <w:tcW w:w="1019" w:type="dxa"/>
            <w:tcBorders>
              <w:tl2br w:val="nil"/>
              <w:tr2bl w:val="nil"/>
            </w:tcBorders>
            <w:shd w:val="clear" w:color="auto" w:fill="FFFFFF"/>
            <w:noWrap w:val="0"/>
            <w:vAlign w:val="center"/>
          </w:tcPr>
          <w:p w14:paraId="3FBFF7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无名异</w:t>
            </w:r>
          </w:p>
        </w:tc>
        <w:tc>
          <w:tcPr>
            <w:tcW w:w="783" w:type="dxa"/>
            <w:tcBorders>
              <w:tl2br w:val="nil"/>
              <w:tr2bl w:val="nil"/>
            </w:tcBorders>
            <w:shd w:val="clear" w:color="auto" w:fill="FFFFFF"/>
            <w:noWrap w:val="0"/>
            <w:vAlign w:val="center"/>
          </w:tcPr>
          <w:p w14:paraId="6AF13A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973AC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5543BA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0E3129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7733E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D389E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35.5</w:t>
            </w:r>
          </w:p>
        </w:tc>
      </w:tr>
      <w:tr w14:paraId="530F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13114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257</w:t>
            </w:r>
          </w:p>
        </w:tc>
        <w:tc>
          <w:tcPr>
            <w:tcW w:w="1019" w:type="dxa"/>
            <w:tcBorders>
              <w:tl2br w:val="nil"/>
              <w:tr2bl w:val="nil"/>
            </w:tcBorders>
            <w:shd w:val="clear" w:color="auto" w:fill="FFFFFF"/>
            <w:noWrap w:val="0"/>
            <w:vAlign w:val="center"/>
          </w:tcPr>
          <w:p w14:paraId="277943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五倍子</w:t>
            </w:r>
          </w:p>
        </w:tc>
        <w:tc>
          <w:tcPr>
            <w:tcW w:w="783" w:type="dxa"/>
            <w:tcBorders>
              <w:tl2br w:val="nil"/>
              <w:tr2bl w:val="nil"/>
            </w:tcBorders>
            <w:shd w:val="clear" w:color="auto" w:fill="FFFFFF"/>
            <w:noWrap w:val="0"/>
            <w:vAlign w:val="center"/>
          </w:tcPr>
          <w:p w14:paraId="74623A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A5CC7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表面微有柔毛，断面角质样，有光泽，无活虫，过筛去碎渣。</w:t>
            </w:r>
          </w:p>
        </w:tc>
        <w:tc>
          <w:tcPr>
            <w:tcW w:w="1181" w:type="dxa"/>
            <w:tcBorders>
              <w:tl2br w:val="nil"/>
              <w:tr2bl w:val="nil"/>
            </w:tcBorders>
            <w:shd w:val="clear" w:color="auto" w:fill="FFFFFF"/>
            <w:noWrap w:val="0"/>
            <w:vAlign w:val="center"/>
          </w:tcPr>
          <w:p w14:paraId="7EBDD3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1DB93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EFD30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AE009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w:t>
            </w:r>
          </w:p>
        </w:tc>
      </w:tr>
      <w:tr w14:paraId="71EAD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F54AC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w:t>
            </w:r>
          </w:p>
        </w:tc>
        <w:tc>
          <w:tcPr>
            <w:tcW w:w="1019" w:type="dxa"/>
            <w:tcBorders>
              <w:tl2br w:val="nil"/>
              <w:tr2bl w:val="nil"/>
            </w:tcBorders>
            <w:shd w:val="clear" w:color="auto" w:fill="FFFFFF"/>
            <w:noWrap w:val="0"/>
            <w:vAlign w:val="center"/>
          </w:tcPr>
          <w:p w14:paraId="049D2C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五加皮</w:t>
            </w:r>
          </w:p>
        </w:tc>
        <w:tc>
          <w:tcPr>
            <w:tcW w:w="783" w:type="dxa"/>
            <w:tcBorders>
              <w:tl2br w:val="nil"/>
              <w:tr2bl w:val="nil"/>
            </w:tcBorders>
            <w:shd w:val="clear" w:color="auto" w:fill="FFFFFF"/>
            <w:noWrap w:val="0"/>
            <w:vAlign w:val="center"/>
          </w:tcPr>
          <w:p w14:paraId="1BC6B1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00836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选货，无木心。</w:t>
            </w:r>
          </w:p>
        </w:tc>
        <w:tc>
          <w:tcPr>
            <w:tcW w:w="1181" w:type="dxa"/>
            <w:tcBorders>
              <w:tl2br w:val="nil"/>
              <w:tr2bl w:val="nil"/>
            </w:tcBorders>
            <w:shd w:val="clear" w:color="auto" w:fill="FFFFFF"/>
            <w:noWrap w:val="0"/>
            <w:vAlign w:val="center"/>
          </w:tcPr>
          <w:p w14:paraId="5B083B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44055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30712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73FB0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193.35</w:t>
            </w:r>
          </w:p>
        </w:tc>
      </w:tr>
      <w:tr w14:paraId="3751F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0D0FF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w:t>
            </w:r>
          </w:p>
        </w:tc>
        <w:tc>
          <w:tcPr>
            <w:tcW w:w="1019" w:type="dxa"/>
            <w:tcBorders>
              <w:tl2br w:val="nil"/>
              <w:tr2bl w:val="nil"/>
            </w:tcBorders>
            <w:shd w:val="clear" w:color="auto" w:fill="FFFFFF"/>
            <w:noWrap w:val="0"/>
            <w:vAlign w:val="center"/>
          </w:tcPr>
          <w:p w14:paraId="2AFBF6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五指毛桃</w:t>
            </w:r>
          </w:p>
        </w:tc>
        <w:tc>
          <w:tcPr>
            <w:tcW w:w="783" w:type="dxa"/>
            <w:tcBorders>
              <w:tl2br w:val="nil"/>
              <w:tr2bl w:val="nil"/>
            </w:tcBorders>
            <w:shd w:val="clear" w:color="auto" w:fill="FFFFFF"/>
            <w:noWrap w:val="0"/>
            <w:vAlign w:val="center"/>
          </w:tcPr>
          <w:p w14:paraId="4870AA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DF168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选货；直径0.3~4cm。</w:t>
            </w:r>
          </w:p>
        </w:tc>
        <w:tc>
          <w:tcPr>
            <w:tcW w:w="1181" w:type="dxa"/>
            <w:tcBorders>
              <w:tl2br w:val="nil"/>
              <w:tr2bl w:val="nil"/>
            </w:tcBorders>
            <w:shd w:val="clear" w:color="auto" w:fill="FFFFFF"/>
            <w:noWrap w:val="0"/>
            <w:vAlign w:val="center"/>
          </w:tcPr>
          <w:p w14:paraId="7170EF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059B11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5FD73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C1457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r>
      <w:tr w14:paraId="44491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D07E3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1019" w:type="dxa"/>
            <w:tcBorders>
              <w:tl2br w:val="nil"/>
              <w:tr2bl w:val="nil"/>
            </w:tcBorders>
            <w:shd w:val="clear" w:color="auto" w:fill="FFFFFF"/>
            <w:noWrap w:val="0"/>
            <w:vAlign w:val="center"/>
          </w:tcPr>
          <w:p w14:paraId="321F54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西红花</w:t>
            </w:r>
          </w:p>
        </w:tc>
        <w:tc>
          <w:tcPr>
            <w:tcW w:w="783" w:type="dxa"/>
            <w:tcBorders>
              <w:tl2br w:val="nil"/>
              <w:tr2bl w:val="nil"/>
            </w:tcBorders>
            <w:shd w:val="clear" w:color="auto" w:fill="FFFFFF"/>
            <w:noWrap w:val="0"/>
            <w:vAlign w:val="center"/>
          </w:tcPr>
          <w:p w14:paraId="2C4059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963E4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185779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0D063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094F1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A94A5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24183.5</w:t>
            </w:r>
          </w:p>
        </w:tc>
      </w:tr>
      <w:tr w14:paraId="6E8F2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B3A2E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261</w:t>
            </w:r>
          </w:p>
        </w:tc>
        <w:tc>
          <w:tcPr>
            <w:tcW w:w="1019" w:type="dxa"/>
            <w:tcBorders>
              <w:tl2br w:val="nil"/>
              <w:tr2bl w:val="nil"/>
            </w:tcBorders>
            <w:shd w:val="clear" w:color="auto" w:fill="FFFFFF"/>
            <w:noWrap w:val="0"/>
            <w:vAlign w:val="center"/>
          </w:tcPr>
          <w:p w14:paraId="506435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稀莶草</w:t>
            </w:r>
          </w:p>
        </w:tc>
        <w:tc>
          <w:tcPr>
            <w:tcW w:w="783" w:type="dxa"/>
            <w:tcBorders>
              <w:tl2br w:val="nil"/>
              <w:tr2bl w:val="nil"/>
            </w:tcBorders>
            <w:shd w:val="clear" w:color="auto" w:fill="FFFFFF"/>
            <w:noWrap w:val="0"/>
            <w:vAlign w:val="center"/>
          </w:tcPr>
          <w:p w14:paraId="4CA609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04F3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7EA9E6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60CF1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AD417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81268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6308B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6A131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1019" w:type="dxa"/>
            <w:tcBorders>
              <w:tl2br w:val="nil"/>
              <w:tr2bl w:val="nil"/>
            </w:tcBorders>
            <w:shd w:val="clear" w:color="auto" w:fill="FFFFFF"/>
            <w:noWrap w:val="0"/>
            <w:vAlign w:val="center"/>
          </w:tcPr>
          <w:p w14:paraId="3F288E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仙茅</w:t>
            </w:r>
          </w:p>
        </w:tc>
        <w:tc>
          <w:tcPr>
            <w:tcW w:w="783" w:type="dxa"/>
            <w:tcBorders>
              <w:tl2br w:val="nil"/>
              <w:tr2bl w:val="nil"/>
            </w:tcBorders>
            <w:shd w:val="clear" w:color="auto" w:fill="FFFFFF"/>
            <w:noWrap w:val="0"/>
            <w:vAlign w:val="center"/>
          </w:tcPr>
          <w:p w14:paraId="7C5FB1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BDA8D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选货；直径0.4~0.8cm。</w:t>
            </w:r>
          </w:p>
        </w:tc>
        <w:tc>
          <w:tcPr>
            <w:tcW w:w="1181" w:type="dxa"/>
            <w:tcBorders>
              <w:tl2br w:val="nil"/>
              <w:tr2bl w:val="nil"/>
            </w:tcBorders>
            <w:shd w:val="clear" w:color="auto" w:fill="FFFFFF"/>
            <w:noWrap w:val="0"/>
            <w:vAlign w:val="center"/>
          </w:tcPr>
          <w:p w14:paraId="732A4D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6AC963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9FA9B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87B55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296.5</w:t>
            </w:r>
          </w:p>
        </w:tc>
      </w:tr>
      <w:tr w14:paraId="265FC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B1082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w:t>
            </w:r>
          </w:p>
        </w:tc>
        <w:tc>
          <w:tcPr>
            <w:tcW w:w="1019" w:type="dxa"/>
            <w:tcBorders>
              <w:tl2br w:val="nil"/>
              <w:tr2bl w:val="nil"/>
            </w:tcBorders>
            <w:shd w:val="clear" w:color="auto" w:fill="FFFFFF"/>
            <w:noWrap w:val="0"/>
            <w:vAlign w:val="center"/>
          </w:tcPr>
          <w:p w14:paraId="5518A8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鲜竹沥</w:t>
            </w:r>
          </w:p>
        </w:tc>
        <w:tc>
          <w:tcPr>
            <w:tcW w:w="783" w:type="dxa"/>
            <w:tcBorders>
              <w:tl2br w:val="nil"/>
              <w:tr2bl w:val="nil"/>
            </w:tcBorders>
            <w:shd w:val="clear" w:color="auto" w:fill="FFFFFF"/>
            <w:noWrap w:val="0"/>
            <w:vAlign w:val="center"/>
          </w:tcPr>
          <w:p w14:paraId="771FD7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9EC9E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精制饮片，瓶</w:t>
            </w:r>
          </w:p>
        </w:tc>
        <w:tc>
          <w:tcPr>
            <w:tcW w:w="1181" w:type="dxa"/>
            <w:tcBorders>
              <w:tl2br w:val="nil"/>
              <w:tr2bl w:val="nil"/>
            </w:tcBorders>
            <w:shd w:val="clear" w:color="auto" w:fill="FFFFFF"/>
            <w:noWrap w:val="0"/>
            <w:vAlign w:val="center"/>
          </w:tcPr>
          <w:p w14:paraId="16AF34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121" w:type="dxa"/>
            <w:tcBorders>
              <w:tl2br w:val="nil"/>
              <w:tr2bl w:val="nil"/>
            </w:tcBorders>
            <w:shd w:val="clear" w:color="auto" w:fill="FFFFFF"/>
            <w:noWrap w:val="0"/>
            <w:vAlign w:val="center"/>
          </w:tcPr>
          <w:p w14:paraId="3DB39531">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666" w:type="dxa"/>
            <w:tcBorders>
              <w:tl2br w:val="nil"/>
              <w:tr2bl w:val="nil"/>
            </w:tcBorders>
            <w:shd w:val="clear" w:color="auto" w:fill="FFFFFF"/>
            <w:noWrap w:val="0"/>
            <w:vAlign w:val="center"/>
          </w:tcPr>
          <w:p w14:paraId="7F0AD8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181" w:type="dxa"/>
            <w:tcBorders>
              <w:tl2br w:val="nil"/>
              <w:tr2bl w:val="nil"/>
            </w:tcBorders>
            <w:shd w:val="clear" w:color="auto" w:fill="FFFFFF"/>
            <w:noWrap w:val="0"/>
            <w:vAlign w:val="center"/>
          </w:tcPr>
          <w:p w14:paraId="04CD19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r>
      <w:tr w14:paraId="4849F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5BDAD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1019" w:type="dxa"/>
            <w:tcBorders>
              <w:tl2br w:val="nil"/>
              <w:tr2bl w:val="nil"/>
            </w:tcBorders>
            <w:shd w:val="clear" w:color="auto" w:fill="FFFFFF"/>
            <w:noWrap w:val="0"/>
            <w:vAlign w:val="center"/>
          </w:tcPr>
          <w:p w14:paraId="35B822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香加皮</w:t>
            </w:r>
          </w:p>
        </w:tc>
        <w:tc>
          <w:tcPr>
            <w:tcW w:w="783" w:type="dxa"/>
            <w:tcBorders>
              <w:tl2br w:val="nil"/>
              <w:tr2bl w:val="nil"/>
            </w:tcBorders>
            <w:shd w:val="clear" w:color="auto" w:fill="FFFFFF"/>
            <w:noWrap w:val="0"/>
            <w:vAlign w:val="center"/>
          </w:tcPr>
          <w:p w14:paraId="2A0064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803F7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w:t>
            </w:r>
          </w:p>
        </w:tc>
        <w:tc>
          <w:tcPr>
            <w:tcW w:w="1181" w:type="dxa"/>
            <w:tcBorders>
              <w:tl2br w:val="nil"/>
              <w:tr2bl w:val="nil"/>
            </w:tcBorders>
            <w:shd w:val="clear" w:color="auto" w:fill="FFFFFF"/>
            <w:noWrap w:val="0"/>
            <w:vAlign w:val="center"/>
          </w:tcPr>
          <w:p w14:paraId="13347F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3AA2A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4742D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021782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r>
      <w:tr w14:paraId="68008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2F7F0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1019" w:type="dxa"/>
            <w:tcBorders>
              <w:tl2br w:val="nil"/>
              <w:tr2bl w:val="nil"/>
            </w:tcBorders>
            <w:shd w:val="clear" w:color="auto" w:fill="FFFFFF"/>
            <w:noWrap w:val="0"/>
            <w:vAlign w:val="center"/>
          </w:tcPr>
          <w:p w14:paraId="3607EC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香薷</w:t>
            </w:r>
          </w:p>
        </w:tc>
        <w:tc>
          <w:tcPr>
            <w:tcW w:w="783" w:type="dxa"/>
            <w:tcBorders>
              <w:tl2br w:val="nil"/>
              <w:tr2bl w:val="nil"/>
            </w:tcBorders>
            <w:shd w:val="clear" w:color="auto" w:fill="FFFFFF"/>
            <w:noWrap w:val="0"/>
            <w:vAlign w:val="center"/>
          </w:tcPr>
          <w:p w14:paraId="02E2C8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7430D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穗多、质嫩、叶青绿色、香气浓。</w:t>
            </w:r>
          </w:p>
        </w:tc>
        <w:tc>
          <w:tcPr>
            <w:tcW w:w="1181" w:type="dxa"/>
            <w:tcBorders>
              <w:tl2br w:val="nil"/>
              <w:tr2bl w:val="nil"/>
            </w:tcBorders>
            <w:shd w:val="clear" w:color="auto" w:fill="FFFFFF"/>
            <w:noWrap w:val="0"/>
            <w:vAlign w:val="center"/>
          </w:tcPr>
          <w:p w14:paraId="045C36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5C86DD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EE474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DC3A6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2C07D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4AE56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w:t>
            </w:r>
          </w:p>
        </w:tc>
        <w:tc>
          <w:tcPr>
            <w:tcW w:w="1019" w:type="dxa"/>
            <w:tcBorders>
              <w:tl2br w:val="nil"/>
              <w:tr2bl w:val="nil"/>
            </w:tcBorders>
            <w:shd w:val="clear" w:color="auto" w:fill="FFFFFF"/>
            <w:noWrap w:val="0"/>
            <w:vAlign w:val="center"/>
          </w:tcPr>
          <w:p w14:paraId="485048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小罗伞（小驳骨）</w:t>
            </w:r>
          </w:p>
        </w:tc>
        <w:tc>
          <w:tcPr>
            <w:tcW w:w="783" w:type="dxa"/>
            <w:tcBorders>
              <w:tl2br w:val="nil"/>
              <w:tr2bl w:val="nil"/>
            </w:tcBorders>
            <w:shd w:val="clear" w:color="auto" w:fill="FFFFFF"/>
            <w:noWrap w:val="0"/>
            <w:vAlign w:val="center"/>
          </w:tcPr>
          <w:p w14:paraId="5DA863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ACEF5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469918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DA8E8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4F7BA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CC65F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39.5</w:t>
            </w:r>
          </w:p>
        </w:tc>
      </w:tr>
      <w:tr w14:paraId="356F6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77A24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267</w:t>
            </w:r>
          </w:p>
        </w:tc>
        <w:tc>
          <w:tcPr>
            <w:tcW w:w="1019" w:type="dxa"/>
            <w:tcBorders>
              <w:tl2br w:val="nil"/>
              <w:tr2bl w:val="nil"/>
            </w:tcBorders>
            <w:shd w:val="clear" w:color="auto" w:fill="FFFFFF"/>
            <w:noWrap w:val="0"/>
            <w:vAlign w:val="center"/>
          </w:tcPr>
          <w:p w14:paraId="0509A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小麦</w:t>
            </w:r>
          </w:p>
        </w:tc>
        <w:tc>
          <w:tcPr>
            <w:tcW w:w="783" w:type="dxa"/>
            <w:tcBorders>
              <w:tl2br w:val="nil"/>
              <w:tr2bl w:val="nil"/>
            </w:tcBorders>
            <w:shd w:val="clear" w:color="auto" w:fill="FFFFFF"/>
            <w:noWrap w:val="0"/>
            <w:vAlign w:val="center"/>
          </w:tcPr>
          <w:p w14:paraId="6E07AC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8BE0A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1181" w:type="dxa"/>
            <w:tcBorders>
              <w:tl2br w:val="nil"/>
              <w:tr2bl w:val="nil"/>
            </w:tcBorders>
            <w:shd w:val="clear" w:color="auto" w:fill="FFFFFF"/>
            <w:noWrap w:val="0"/>
            <w:vAlign w:val="center"/>
          </w:tcPr>
          <w:p w14:paraId="3BC106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6484FD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26EFE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F6FE6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21.3</w:t>
            </w:r>
          </w:p>
        </w:tc>
      </w:tr>
      <w:tr w14:paraId="30F73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A98B5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268</w:t>
            </w:r>
          </w:p>
        </w:tc>
        <w:tc>
          <w:tcPr>
            <w:tcW w:w="1019" w:type="dxa"/>
            <w:tcBorders>
              <w:tl2br w:val="nil"/>
              <w:tr2bl w:val="nil"/>
            </w:tcBorders>
            <w:shd w:val="clear" w:color="auto" w:fill="FFFFFF"/>
            <w:noWrap w:val="0"/>
            <w:vAlign w:val="center"/>
          </w:tcPr>
          <w:p w14:paraId="099AC6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薤白</w:t>
            </w:r>
          </w:p>
        </w:tc>
        <w:tc>
          <w:tcPr>
            <w:tcW w:w="783" w:type="dxa"/>
            <w:tcBorders>
              <w:tl2br w:val="nil"/>
              <w:tr2bl w:val="nil"/>
            </w:tcBorders>
            <w:shd w:val="clear" w:color="auto" w:fill="FFFFFF"/>
            <w:noWrap w:val="0"/>
            <w:vAlign w:val="center"/>
          </w:tcPr>
          <w:p w14:paraId="4CA0B7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EE327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选货，蒜臭味明显，无杂质。</w:t>
            </w:r>
          </w:p>
        </w:tc>
        <w:tc>
          <w:tcPr>
            <w:tcW w:w="1181" w:type="dxa"/>
            <w:tcBorders>
              <w:tl2br w:val="nil"/>
              <w:tr2bl w:val="nil"/>
            </w:tcBorders>
            <w:shd w:val="clear" w:color="auto" w:fill="FFFFFF"/>
            <w:noWrap w:val="0"/>
            <w:vAlign w:val="center"/>
          </w:tcPr>
          <w:p w14:paraId="3AEEF1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695924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9DDA2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DCD3A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114.5</w:t>
            </w:r>
          </w:p>
        </w:tc>
      </w:tr>
      <w:tr w14:paraId="5C74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42578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269</w:t>
            </w:r>
          </w:p>
        </w:tc>
        <w:tc>
          <w:tcPr>
            <w:tcW w:w="1019" w:type="dxa"/>
            <w:tcBorders>
              <w:tl2br w:val="nil"/>
              <w:tr2bl w:val="nil"/>
            </w:tcBorders>
            <w:shd w:val="clear" w:color="auto" w:fill="FFFFFF"/>
            <w:noWrap w:val="0"/>
            <w:vAlign w:val="center"/>
          </w:tcPr>
          <w:p w14:paraId="61B38F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辛夷</w:t>
            </w:r>
          </w:p>
        </w:tc>
        <w:tc>
          <w:tcPr>
            <w:tcW w:w="783" w:type="dxa"/>
            <w:tcBorders>
              <w:tl2br w:val="nil"/>
              <w:tr2bl w:val="nil"/>
            </w:tcBorders>
            <w:shd w:val="clear" w:color="auto" w:fill="FFFFFF"/>
            <w:noWrap w:val="0"/>
            <w:vAlign w:val="center"/>
          </w:tcPr>
          <w:p w14:paraId="282DBB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8AC48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选货，无杂质；花蕾长1.2-2.5cm，完整无破碎，灰绿色，花梗长≤0.5cm。</w:t>
            </w:r>
          </w:p>
        </w:tc>
        <w:tc>
          <w:tcPr>
            <w:tcW w:w="1181" w:type="dxa"/>
            <w:tcBorders>
              <w:tl2br w:val="nil"/>
              <w:tr2bl w:val="nil"/>
            </w:tcBorders>
            <w:shd w:val="clear" w:color="auto" w:fill="FFFFFF"/>
            <w:noWrap w:val="0"/>
            <w:vAlign w:val="center"/>
          </w:tcPr>
          <w:p w14:paraId="60542E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334A56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82910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EC885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159.5</w:t>
            </w:r>
          </w:p>
        </w:tc>
      </w:tr>
      <w:tr w14:paraId="65437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C6F4D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w:t>
            </w:r>
          </w:p>
        </w:tc>
        <w:tc>
          <w:tcPr>
            <w:tcW w:w="1019" w:type="dxa"/>
            <w:tcBorders>
              <w:tl2br w:val="nil"/>
              <w:tr2bl w:val="nil"/>
            </w:tcBorders>
            <w:shd w:val="clear" w:color="auto" w:fill="FFFFFF"/>
            <w:noWrap w:val="0"/>
            <w:vAlign w:val="center"/>
          </w:tcPr>
          <w:p w14:paraId="7B5354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新疆紫草</w:t>
            </w:r>
          </w:p>
        </w:tc>
        <w:tc>
          <w:tcPr>
            <w:tcW w:w="783" w:type="dxa"/>
            <w:tcBorders>
              <w:tl2br w:val="nil"/>
              <w:tr2bl w:val="nil"/>
            </w:tcBorders>
            <w:shd w:val="clear" w:color="auto" w:fill="FFFFFF"/>
            <w:noWrap w:val="0"/>
            <w:vAlign w:val="center"/>
          </w:tcPr>
          <w:p w14:paraId="595F1B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FE14D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生品，选货，新缰紫草，无毛头，无杂质碎屑。</w:t>
            </w:r>
          </w:p>
        </w:tc>
        <w:tc>
          <w:tcPr>
            <w:tcW w:w="1181" w:type="dxa"/>
            <w:tcBorders>
              <w:tl2br w:val="nil"/>
              <w:tr2bl w:val="nil"/>
            </w:tcBorders>
            <w:shd w:val="clear" w:color="auto" w:fill="FFFFFF"/>
            <w:noWrap w:val="0"/>
            <w:vAlign w:val="center"/>
          </w:tcPr>
          <w:p w14:paraId="784581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121" w:type="dxa"/>
            <w:tcBorders>
              <w:tl2br w:val="nil"/>
              <w:tr2bl w:val="nil"/>
            </w:tcBorders>
            <w:shd w:val="clear" w:color="auto" w:fill="FFFFFF"/>
            <w:noWrap w:val="0"/>
            <w:vAlign w:val="center"/>
          </w:tcPr>
          <w:p w14:paraId="443F9B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C2C5A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DB344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776.65</w:t>
            </w:r>
          </w:p>
        </w:tc>
      </w:tr>
      <w:tr w14:paraId="1B73F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375F9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w:t>
            </w:r>
          </w:p>
        </w:tc>
        <w:tc>
          <w:tcPr>
            <w:tcW w:w="1019" w:type="dxa"/>
            <w:tcBorders>
              <w:tl2br w:val="nil"/>
              <w:tr2bl w:val="nil"/>
            </w:tcBorders>
            <w:shd w:val="clear" w:color="auto" w:fill="FFFFFF"/>
            <w:noWrap w:val="0"/>
            <w:vAlign w:val="center"/>
          </w:tcPr>
          <w:p w14:paraId="513CC8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徐长卿</w:t>
            </w:r>
          </w:p>
        </w:tc>
        <w:tc>
          <w:tcPr>
            <w:tcW w:w="783" w:type="dxa"/>
            <w:tcBorders>
              <w:tl2br w:val="nil"/>
              <w:tr2bl w:val="nil"/>
            </w:tcBorders>
            <w:shd w:val="clear" w:color="auto" w:fill="FFFFFF"/>
            <w:noWrap w:val="0"/>
            <w:vAlign w:val="center"/>
          </w:tcPr>
          <w:p w14:paraId="05CDF7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22F9C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统货；根茎直径0.2～0.4mm，根直径0.1～0.15cm。</w:t>
            </w:r>
          </w:p>
        </w:tc>
        <w:tc>
          <w:tcPr>
            <w:tcW w:w="1181" w:type="dxa"/>
            <w:tcBorders>
              <w:tl2br w:val="nil"/>
              <w:tr2bl w:val="nil"/>
            </w:tcBorders>
            <w:shd w:val="clear" w:color="auto" w:fill="FFFFFF"/>
            <w:noWrap w:val="0"/>
            <w:vAlign w:val="center"/>
          </w:tcPr>
          <w:p w14:paraId="52BE77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13646A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CA1F0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B3C7D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136.5</w:t>
            </w:r>
          </w:p>
        </w:tc>
      </w:tr>
      <w:tr w14:paraId="78A4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57AC7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w:t>
            </w:r>
          </w:p>
        </w:tc>
        <w:tc>
          <w:tcPr>
            <w:tcW w:w="1019" w:type="dxa"/>
            <w:tcBorders>
              <w:tl2br w:val="nil"/>
              <w:tr2bl w:val="nil"/>
            </w:tcBorders>
            <w:shd w:val="clear" w:color="auto" w:fill="FFFFFF"/>
            <w:noWrap w:val="0"/>
            <w:vAlign w:val="center"/>
          </w:tcPr>
          <w:p w14:paraId="72EECB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旋覆花</w:t>
            </w:r>
          </w:p>
        </w:tc>
        <w:tc>
          <w:tcPr>
            <w:tcW w:w="783" w:type="dxa"/>
            <w:tcBorders>
              <w:tl2br w:val="nil"/>
              <w:tr2bl w:val="nil"/>
            </w:tcBorders>
            <w:shd w:val="clear" w:color="auto" w:fill="FFFFFF"/>
            <w:noWrap w:val="0"/>
            <w:vAlign w:val="center"/>
          </w:tcPr>
          <w:p w14:paraId="724497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3084F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选货，朵大，体轻，易散碎，白色冠毛较多，无枝梗及叶片，无杂质。</w:t>
            </w:r>
          </w:p>
        </w:tc>
        <w:tc>
          <w:tcPr>
            <w:tcW w:w="1181" w:type="dxa"/>
            <w:tcBorders>
              <w:tl2br w:val="nil"/>
              <w:tr2bl w:val="nil"/>
            </w:tcBorders>
            <w:shd w:val="clear" w:color="auto" w:fill="FFFFFF"/>
            <w:noWrap w:val="0"/>
            <w:vAlign w:val="center"/>
          </w:tcPr>
          <w:p w14:paraId="4F1DC1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63FAD3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674DD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71FD8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r>
      <w:tr w14:paraId="61C79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0FABC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w:t>
            </w:r>
          </w:p>
        </w:tc>
        <w:tc>
          <w:tcPr>
            <w:tcW w:w="1019" w:type="dxa"/>
            <w:tcBorders>
              <w:tl2br w:val="nil"/>
              <w:tr2bl w:val="nil"/>
            </w:tcBorders>
            <w:shd w:val="clear" w:color="auto" w:fill="FFFFFF"/>
            <w:noWrap w:val="0"/>
            <w:vAlign w:val="center"/>
          </w:tcPr>
          <w:p w14:paraId="12700C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寻骨风</w:t>
            </w:r>
          </w:p>
        </w:tc>
        <w:tc>
          <w:tcPr>
            <w:tcW w:w="783" w:type="dxa"/>
            <w:tcBorders>
              <w:tl2br w:val="nil"/>
              <w:tr2bl w:val="nil"/>
            </w:tcBorders>
            <w:shd w:val="clear" w:color="auto" w:fill="FFFFFF"/>
            <w:noWrap w:val="0"/>
            <w:vAlign w:val="center"/>
          </w:tcPr>
          <w:p w14:paraId="4A1DAC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A3514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7A9762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65546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261BE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907D7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41.5</w:t>
            </w:r>
          </w:p>
        </w:tc>
      </w:tr>
      <w:tr w14:paraId="1D7E8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DE16E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274</w:t>
            </w:r>
          </w:p>
        </w:tc>
        <w:tc>
          <w:tcPr>
            <w:tcW w:w="1019" w:type="dxa"/>
            <w:tcBorders>
              <w:tl2br w:val="nil"/>
              <w:tr2bl w:val="nil"/>
            </w:tcBorders>
            <w:shd w:val="clear" w:color="auto" w:fill="FFFFFF"/>
            <w:noWrap w:val="0"/>
            <w:vAlign w:val="center"/>
          </w:tcPr>
          <w:p w14:paraId="76F889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盐菟丝子</w:t>
            </w:r>
          </w:p>
        </w:tc>
        <w:tc>
          <w:tcPr>
            <w:tcW w:w="783" w:type="dxa"/>
            <w:tcBorders>
              <w:tl2br w:val="nil"/>
              <w:tr2bl w:val="nil"/>
            </w:tcBorders>
            <w:shd w:val="clear" w:color="auto" w:fill="FFFFFF"/>
            <w:noWrap w:val="0"/>
            <w:vAlign w:val="center"/>
          </w:tcPr>
          <w:p w14:paraId="3B9553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9013F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盐炙，选货，无灰屑。</w:t>
            </w:r>
          </w:p>
        </w:tc>
        <w:tc>
          <w:tcPr>
            <w:tcW w:w="1181" w:type="dxa"/>
            <w:tcBorders>
              <w:tl2br w:val="nil"/>
              <w:tr2bl w:val="nil"/>
            </w:tcBorders>
            <w:shd w:val="clear" w:color="auto" w:fill="FFFFFF"/>
            <w:noWrap w:val="0"/>
            <w:vAlign w:val="center"/>
          </w:tcPr>
          <w:p w14:paraId="2B3845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21" w:type="dxa"/>
            <w:tcBorders>
              <w:tl2br w:val="nil"/>
              <w:tr2bl w:val="nil"/>
            </w:tcBorders>
            <w:shd w:val="clear" w:color="auto" w:fill="FFFFFF"/>
            <w:noWrap w:val="0"/>
            <w:vAlign w:val="center"/>
          </w:tcPr>
          <w:p w14:paraId="4AFE82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5668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F009C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84.5</w:t>
            </w:r>
          </w:p>
        </w:tc>
      </w:tr>
      <w:tr w14:paraId="528A8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C268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019" w:type="dxa"/>
            <w:tcBorders>
              <w:tl2br w:val="nil"/>
              <w:tr2bl w:val="nil"/>
            </w:tcBorders>
            <w:shd w:val="clear" w:color="auto" w:fill="FFFFFF"/>
            <w:noWrap w:val="0"/>
            <w:vAlign w:val="center"/>
          </w:tcPr>
          <w:p w14:paraId="67127E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盐小茴香</w:t>
            </w:r>
          </w:p>
        </w:tc>
        <w:tc>
          <w:tcPr>
            <w:tcW w:w="783" w:type="dxa"/>
            <w:tcBorders>
              <w:tl2br w:val="nil"/>
              <w:tr2bl w:val="nil"/>
            </w:tcBorders>
            <w:shd w:val="clear" w:color="auto" w:fill="FFFFFF"/>
            <w:noWrap w:val="0"/>
            <w:vAlign w:val="center"/>
          </w:tcPr>
          <w:p w14:paraId="131512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6ED58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盐炙，选货，筛去碎渣。</w:t>
            </w:r>
          </w:p>
        </w:tc>
        <w:tc>
          <w:tcPr>
            <w:tcW w:w="1181" w:type="dxa"/>
            <w:tcBorders>
              <w:tl2br w:val="nil"/>
              <w:tr2bl w:val="nil"/>
            </w:tcBorders>
            <w:shd w:val="clear" w:color="auto" w:fill="FFFFFF"/>
            <w:noWrap w:val="0"/>
            <w:vAlign w:val="center"/>
          </w:tcPr>
          <w:p w14:paraId="3D102C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21" w:type="dxa"/>
            <w:tcBorders>
              <w:tl2br w:val="nil"/>
              <w:tr2bl w:val="nil"/>
            </w:tcBorders>
            <w:shd w:val="clear" w:color="auto" w:fill="FFFFFF"/>
            <w:noWrap w:val="0"/>
            <w:vAlign w:val="center"/>
          </w:tcPr>
          <w:p w14:paraId="3ACD7F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BEC57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C8AEF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47.95</w:t>
            </w:r>
          </w:p>
        </w:tc>
      </w:tr>
      <w:tr w14:paraId="3C2A0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AD2C0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w:t>
            </w:r>
          </w:p>
        </w:tc>
        <w:tc>
          <w:tcPr>
            <w:tcW w:w="1019" w:type="dxa"/>
            <w:tcBorders>
              <w:tl2br w:val="nil"/>
              <w:tr2bl w:val="nil"/>
            </w:tcBorders>
            <w:shd w:val="clear" w:color="auto" w:fill="FFFFFF"/>
            <w:noWrap w:val="0"/>
            <w:vAlign w:val="center"/>
          </w:tcPr>
          <w:p w14:paraId="399B51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盐益智仁</w:t>
            </w:r>
          </w:p>
        </w:tc>
        <w:tc>
          <w:tcPr>
            <w:tcW w:w="783" w:type="dxa"/>
            <w:tcBorders>
              <w:tl2br w:val="nil"/>
              <w:tr2bl w:val="nil"/>
            </w:tcBorders>
            <w:shd w:val="clear" w:color="auto" w:fill="FFFFFF"/>
            <w:noWrap w:val="0"/>
            <w:vAlign w:val="center"/>
          </w:tcPr>
          <w:p w14:paraId="704D19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9D1FF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盐制，选货，无瘪子；直径1～1.3cm。</w:t>
            </w:r>
          </w:p>
        </w:tc>
        <w:tc>
          <w:tcPr>
            <w:tcW w:w="1181" w:type="dxa"/>
            <w:tcBorders>
              <w:tl2br w:val="nil"/>
              <w:tr2bl w:val="nil"/>
            </w:tcBorders>
            <w:shd w:val="clear" w:color="auto" w:fill="FFFFFF"/>
            <w:noWrap w:val="0"/>
            <w:vAlign w:val="center"/>
          </w:tcPr>
          <w:p w14:paraId="162F71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0FD45C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D1749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775CA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156.4</w:t>
            </w:r>
          </w:p>
        </w:tc>
      </w:tr>
      <w:tr w14:paraId="2FB9E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2AAE7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1019" w:type="dxa"/>
            <w:tcBorders>
              <w:tl2br w:val="nil"/>
              <w:tr2bl w:val="nil"/>
            </w:tcBorders>
            <w:shd w:val="clear" w:color="auto" w:fill="FFFFFF"/>
            <w:noWrap w:val="0"/>
            <w:vAlign w:val="center"/>
          </w:tcPr>
          <w:p w14:paraId="66A899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野菊花</w:t>
            </w:r>
          </w:p>
        </w:tc>
        <w:tc>
          <w:tcPr>
            <w:tcW w:w="783" w:type="dxa"/>
            <w:tcBorders>
              <w:tl2br w:val="nil"/>
              <w:tr2bl w:val="nil"/>
            </w:tcBorders>
            <w:shd w:val="clear" w:color="auto" w:fill="FFFFFF"/>
            <w:noWrap w:val="0"/>
            <w:vAlign w:val="center"/>
          </w:tcPr>
          <w:p w14:paraId="5CB057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D4BE0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选货，花序完整；直径0.3~0.8cm，无碎末焦黑者及杂质占比≤2%。</w:t>
            </w:r>
          </w:p>
        </w:tc>
        <w:tc>
          <w:tcPr>
            <w:tcW w:w="1181" w:type="dxa"/>
            <w:tcBorders>
              <w:tl2br w:val="nil"/>
              <w:tr2bl w:val="nil"/>
            </w:tcBorders>
            <w:shd w:val="clear" w:color="auto" w:fill="FFFFFF"/>
            <w:noWrap w:val="0"/>
            <w:vAlign w:val="center"/>
          </w:tcPr>
          <w:p w14:paraId="7AF1B6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A8BB2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1207F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D9BB3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140.5</w:t>
            </w:r>
          </w:p>
        </w:tc>
      </w:tr>
      <w:tr w14:paraId="12102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47DF4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278</w:t>
            </w:r>
          </w:p>
        </w:tc>
        <w:tc>
          <w:tcPr>
            <w:tcW w:w="1019" w:type="dxa"/>
            <w:tcBorders>
              <w:tl2br w:val="nil"/>
              <w:tr2bl w:val="nil"/>
            </w:tcBorders>
            <w:shd w:val="clear" w:color="auto" w:fill="FFFFFF"/>
            <w:noWrap w:val="0"/>
            <w:vAlign w:val="center"/>
          </w:tcPr>
          <w:p w14:paraId="5D442C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茵陈（绵茵陈）</w:t>
            </w:r>
          </w:p>
        </w:tc>
        <w:tc>
          <w:tcPr>
            <w:tcW w:w="783" w:type="dxa"/>
            <w:tcBorders>
              <w:tl2br w:val="nil"/>
              <w:tr2bl w:val="nil"/>
            </w:tcBorders>
            <w:shd w:val="clear" w:color="auto" w:fill="FFFFFF"/>
            <w:noWrap w:val="0"/>
            <w:vAlign w:val="center"/>
          </w:tcPr>
          <w:p w14:paraId="59471E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A0BC8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选货，气清香；老茎杂质占比≤1%</w:t>
            </w:r>
            <w:r>
              <w:rPr>
                <w:rStyle w:val="26"/>
                <w:rFonts w:hint="eastAsia" w:ascii="宋体" w:hAnsi="宋体" w:eastAsia="宋体" w:cs="宋体"/>
                <w:color w:val="auto"/>
                <w:sz w:val="21"/>
                <w:szCs w:val="21"/>
                <w:highlight w:val="none"/>
                <w:lang w:val="en-US" w:eastAsia="zh-CN" w:bidi="ar"/>
              </w:rPr>
              <w:t>。</w:t>
            </w:r>
          </w:p>
        </w:tc>
        <w:tc>
          <w:tcPr>
            <w:tcW w:w="1181" w:type="dxa"/>
            <w:tcBorders>
              <w:tl2br w:val="nil"/>
              <w:tr2bl w:val="nil"/>
            </w:tcBorders>
            <w:shd w:val="clear" w:color="auto" w:fill="FFFFFF"/>
            <w:noWrap w:val="0"/>
            <w:vAlign w:val="center"/>
          </w:tcPr>
          <w:p w14:paraId="560C0D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5E7E3E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7A25D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0A2F6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r>
      <w:tr w14:paraId="2C8DC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042C4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279</w:t>
            </w:r>
          </w:p>
        </w:tc>
        <w:tc>
          <w:tcPr>
            <w:tcW w:w="1019" w:type="dxa"/>
            <w:tcBorders>
              <w:tl2br w:val="nil"/>
              <w:tr2bl w:val="nil"/>
            </w:tcBorders>
            <w:shd w:val="clear" w:color="auto" w:fill="FFFFFF"/>
            <w:noWrap w:val="0"/>
            <w:vAlign w:val="center"/>
          </w:tcPr>
          <w:p w14:paraId="23583E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银耳</w:t>
            </w:r>
          </w:p>
        </w:tc>
        <w:tc>
          <w:tcPr>
            <w:tcW w:w="783" w:type="dxa"/>
            <w:tcBorders>
              <w:tl2br w:val="nil"/>
              <w:tr2bl w:val="nil"/>
            </w:tcBorders>
            <w:shd w:val="clear" w:color="auto" w:fill="FFFFFF"/>
            <w:noWrap w:val="0"/>
            <w:vAlign w:val="center"/>
          </w:tcPr>
          <w:p w14:paraId="74B8F8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C55BC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181" w:type="dxa"/>
            <w:tcBorders>
              <w:tl2br w:val="nil"/>
              <w:tr2bl w:val="nil"/>
            </w:tcBorders>
            <w:shd w:val="clear" w:color="auto" w:fill="FFFFFF"/>
            <w:noWrap w:val="0"/>
            <w:vAlign w:val="center"/>
          </w:tcPr>
          <w:p w14:paraId="3D0DD2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FBACF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A1FDF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1A802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r>
      <w:tr w14:paraId="37D25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26046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1019" w:type="dxa"/>
            <w:tcBorders>
              <w:tl2br w:val="nil"/>
              <w:tr2bl w:val="nil"/>
            </w:tcBorders>
            <w:shd w:val="clear" w:color="auto" w:fill="FFFFFF"/>
            <w:noWrap w:val="0"/>
            <w:vAlign w:val="center"/>
          </w:tcPr>
          <w:p w14:paraId="1E7AA5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油松节</w:t>
            </w:r>
          </w:p>
        </w:tc>
        <w:tc>
          <w:tcPr>
            <w:tcW w:w="783" w:type="dxa"/>
            <w:tcBorders>
              <w:tl2br w:val="nil"/>
              <w:tr2bl w:val="nil"/>
            </w:tcBorders>
            <w:shd w:val="clear" w:color="auto" w:fill="FFFFFF"/>
            <w:noWrap w:val="0"/>
            <w:vAlign w:val="center"/>
          </w:tcPr>
          <w:p w14:paraId="7D2E5C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B151D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油性足。</w:t>
            </w:r>
          </w:p>
        </w:tc>
        <w:tc>
          <w:tcPr>
            <w:tcW w:w="1181" w:type="dxa"/>
            <w:tcBorders>
              <w:tl2br w:val="nil"/>
              <w:tr2bl w:val="nil"/>
            </w:tcBorders>
            <w:shd w:val="clear" w:color="auto" w:fill="FFFFFF"/>
            <w:noWrap w:val="0"/>
            <w:vAlign w:val="center"/>
          </w:tcPr>
          <w:p w14:paraId="3C734B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FBC85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F95B2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E386D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r>
      <w:tr w14:paraId="22C44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FFA60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281</w:t>
            </w:r>
          </w:p>
        </w:tc>
        <w:tc>
          <w:tcPr>
            <w:tcW w:w="1019" w:type="dxa"/>
            <w:tcBorders>
              <w:tl2br w:val="nil"/>
              <w:tr2bl w:val="nil"/>
            </w:tcBorders>
            <w:shd w:val="clear" w:color="auto" w:fill="FFFFFF"/>
            <w:noWrap w:val="0"/>
            <w:vAlign w:val="center"/>
          </w:tcPr>
          <w:p w14:paraId="253D88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玉竹</w:t>
            </w:r>
          </w:p>
        </w:tc>
        <w:tc>
          <w:tcPr>
            <w:tcW w:w="783" w:type="dxa"/>
            <w:tcBorders>
              <w:tl2br w:val="nil"/>
              <w:tr2bl w:val="nil"/>
            </w:tcBorders>
            <w:shd w:val="clear" w:color="auto" w:fill="FFFFFF"/>
            <w:noWrap w:val="0"/>
            <w:vAlign w:val="center"/>
          </w:tcPr>
          <w:p w14:paraId="227F86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0B996D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选货，大小均一，黄白色无油片；直径0.6~1.6cm。</w:t>
            </w:r>
          </w:p>
        </w:tc>
        <w:tc>
          <w:tcPr>
            <w:tcW w:w="1181" w:type="dxa"/>
            <w:tcBorders>
              <w:tl2br w:val="nil"/>
              <w:tr2bl w:val="nil"/>
            </w:tcBorders>
            <w:shd w:val="clear" w:color="auto" w:fill="FFFFFF"/>
            <w:noWrap w:val="0"/>
            <w:vAlign w:val="center"/>
          </w:tcPr>
          <w:p w14:paraId="22AA33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17FA53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FD960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EC7E9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r>
      <w:tr w14:paraId="6481E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3DCCD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282</w:t>
            </w:r>
          </w:p>
        </w:tc>
        <w:tc>
          <w:tcPr>
            <w:tcW w:w="1019" w:type="dxa"/>
            <w:tcBorders>
              <w:tl2br w:val="nil"/>
              <w:tr2bl w:val="nil"/>
            </w:tcBorders>
            <w:shd w:val="clear" w:color="auto" w:fill="FFFFFF"/>
            <w:noWrap w:val="0"/>
            <w:vAlign w:val="center"/>
          </w:tcPr>
          <w:p w14:paraId="57A5D6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郁李仁</w:t>
            </w:r>
          </w:p>
        </w:tc>
        <w:tc>
          <w:tcPr>
            <w:tcW w:w="783" w:type="dxa"/>
            <w:tcBorders>
              <w:tl2br w:val="nil"/>
              <w:tr2bl w:val="nil"/>
            </w:tcBorders>
            <w:shd w:val="clear" w:color="auto" w:fill="FFFFFF"/>
            <w:noWrap w:val="0"/>
            <w:vAlign w:val="center"/>
          </w:tcPr>
          <w:p w14:paraId="6A470F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F24AA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选货，无油粒；破粒率≤3%。</w:t>
            </w:r>
          </w:p>
        </w:tc>
        <w:tc>
          <w:tcPr>
            <w:tcW w:w="1181" w:type="dxa"/>
            <w:tcBorders>
              <w:tl2br w:val="nil"/>
              <w:tr2bl w:val="nil"/>
            </w:tcBorders>
            <w:shd w:val="clear" w:color="auto" w:fill="FFFFFF"/>
            <w:noWrap w:val="0"/>
            <w:vAlign w:val="center"/>
          </w:tcPr>
          <w:p w14:paraId="7C693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5BFAEF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B71C0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7E14E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189.5</w:t>
            </w:r>
          </w:p>
        </w:tc>
      </w:tr>
      <w:tr w14:paraId="7C2FF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55B42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w:t>
            </w:r>
          </w:p>
        </w:tc>
        <w:tc>
          <w:tcPr>
            <w:tcW w:w="1019" w:type="dxa"/>
            <w:tcBorders>
              <w:tl2br w:val="nil"/>
              <w:tr2bl w:val="nil"/>
            </w:tcBorders>
            <w:shd w:val="clear" w:color="auto" w:fill="FFFFFF"/>
            <w:noWrap w:val="0"/>
            <w:vAlign w:val="center"/>
          </w:tcPr>
          <w:p w14:paraId="4816F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皂角刺</w:t>
            </w:r>
          </w:p>
        </w:tc>
        <w:tc>
          <w:tcPr>
            <w:tcW w:w="783" w:type="dxa"/>
            <w:tcBorders>
              <w:tl2br w:val="nil"/>
              <w:tr2bl w:val="nil"/>
            </w:tcBorders>
            <w:shd w:val="clear" w:color="auto" w:fill="FFFFFF"/>
            <w:noWrap w:val="0"/>
            <w:vAlign w:val="center"/>
          </w:tcPr>
          <w:p w14:paraId="0EB323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2C298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选货，无未带刺枝条；主刺长3cm。</w:t>
            </w:r>
          </w:p>
        </w:tc>
        <w:tc>
          <w:tcPr>
            <w:tcW w:w="1181" w:type="dxa"/>
            <w:tcBorders>
              <w:tl2br w:val="nil"/>
              <w:tr2bl w:val="nil"/>
            </w:tcBorders>
            <w:shd w:val="clear" w:color="auto" w:fill="FFFFFF"/>
            <w:noWrap w:val="0"/>
            <w:vAlign w:val="center"/>
          </w:tcPr>
          <w:p w14:paraId="14A2C3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16812C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4BFEC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129D6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88.5</w:t>
            </w:r>
          </w:p>
        </w:tc>
      </w:tr>
      <w:tr w14:paraId="78C6E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8C25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284</w:t>
            </w:r>
          </w:p>
        </w:tc>
        <w:tc>
          <w:tcPr>
            <w:tcW w:w="1019" w:type="dxa"/>
            <w:tcBorders>
              <w:tl2br w:val="nil"/>
              <w:tr2bl w:val="nil"/>
            </w:tcBorders>
            <w:shd w:val="clear" w:color="auto" w:fill="FFFFFF"/>
            <w:noWrap w:val="0"/>
            <w:vAlign w:val="center"/>
          </w:tcPr>
          <w:p w14:paraId="2377F3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泽兰</w:t>
            </w:r>
          </w:p>
        </w:tc>
        <w:tc>
          <w:tcPr>
            <w:tcW w:w="783" w:type="dxa"/>
            <w:tcBorders>
              <w:tl2br w:val="nil"/>
              <w:tr2bl w:val="nil"/>
            </w:tcBorders>
            <w:shd w:val="clear" w:color="auto" w:fill="FFFFFF"/>
            <w:noWrap w:val="0"/>
            <w:vAlign w:val="center"/>
          </w:tcPr>
          <w:p w14:paraId="65ADD9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A6ACB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无老茎；叶占比≥30%。</w:t>
            </w:r>
          </w:p>
        </w:tc>
        <w:tc>
          <w:tcPr>
            <w:tcW w:w="1181" w:type="dxa"/>
            <w:tcBorders>
              <w:tl2br w:val="nil"/>
              <w:tr2bl w:val="nil"/>
            </w:tcBorders>
            <w:shd w:val="clear" w:color="auto" w:fill="FFFFFF"/>
            <w:noWrap w:val="0"/>
            <w:vAlign w:val="center"/>
          </w:tcPr>
          <w:p w14:paraId="3ECFFD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121" w:type="dxa"/>
            <w:tcBorders>
              <w:tl2br w:val="nil"/>
              <w:tr2bl w:val="nil"/>
            </w:tcBorders>
            <w:shd w:val="clear" w:color="auto" w:fill="FFFFFF"/>
            <w:noWrap w:val="0"/>
            <w:vAlign w:val="center"/>
          </w:tcPr>
          <w:p w14:paraId="7FB1CF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9A5F0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10C9E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w:t>
            </w:r>
          </w:p>
        </w:tc>
      </w:tr>
      <w:tr w14:paraId="5496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6632E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w:t>
            </w:r>
          </w:p>
        </w:tc>
        <w:tc>
          <w:tcPr>
            <w:tcW w:w="1019" w:type="dxa"/>
            <w:tcBorders>
              <w:tl2br w:val="nil"/>
              <w:tr2bl w:val="nil"/>
            </w:tcBorders>
            <w:shd w:val="clear" w:color="auto" w:fill="FFFFFF"/>
            <w:noWrap w:val="0"/>
            <w:vAlign w:val="center"/>
          </w:tcPr>
          <w:p w14:paraId="42187F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泽漆</w:t>
            </w:r>
          </w:p>
        </w:tc>
        <w:tc>
          <w:tcPr>
            <w:tcW w:w="783" w:type="dxa"/>
            <w:tcBorders>
              <w:tl2br w:val="nil"/>
              <w:tr2bl w:val="nil"/>
            </w:tcBorders>
            <w:shd w:val="clear" w:color="auto" w:fill="FFFFFF"/>
            <w:noWrap w:val="0"/>
            <w:vAlign w:val="center"/>
          </w:tcPr>
          <w:p w14:paraId="033056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B8421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2B31E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55DB20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56E9D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0CC84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r>
      <w:tr w14:paraId="2911B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4D361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w:t>
            </w:r>
          </w:p>
        </w:tc>
        <w:tc>
          <w:tcPr>
            <w:tcW w:w="1019" w:type="dxa"/>
            <w:tcBorders>
              <w:tl2br w:val="nil"/>
              <w:tr2bl w:val="nil"/>
            </w:tcBorders>
            <w:shd w:val="clear" w:color="auto" w:fill="FFFFFF"/>
            <w:noWrap w:val="0"/>
            <w:vAlign w:val="center"/>
          </w:tcPr>
          <w:p w14:paraId="620316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樟脑</w:t>
            </w:r>
          </w:p>
        </w:tc>
        <w:tc>
          <w:tcPr>
            <w:tcW w:w="783" w:type="dxa"/>
            <w:tcBorders>
              <w:tl2br w:val="nil"/>
              <w:tr2bl w:val="nil"/>
            </w:tcBorders>
            <w:shd w:val="clear" w:color="auto" w:fill="FFFFFF"/>
            <w:noWrap w:val="0"/>
            <w:vAlign w:val="center"/>
          </w:tcPr>
          <w:p w14:paraId="1E3A1D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938EB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2B6C17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121" w:type="dxa"/>
            <w:tcBorders>
              <w:tl2br w:val="nil"/>
              <w:tr2bl w:val="nil"/>
            </w:tcBorders>
            <w:shd w:val="clear" w:color="auto" w:fill="FFFFFF"/>
            <w:noWrap w:val="0"/>
            <w:vAlign w:val="center"/>
          </w:tcPr>
          <w:p w14:paraId="4E0D50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26CA0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0D0D6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503</w:t>
            </w:r>
          </w:p>
        </w:tc>
      </w:tr>
      <w:tr w14:paraId="035BE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C88C1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287</w:t>
            </w:r>
          </w:p>
        </w:tc>
        <w:tc>
          <w:tcPr>
            <w:tcW w:w="1019" w:type="dxa"/>
            <w:tcBorders>
              <w:tl2br w:val="nil"/>
              <w:tr2bl w:val="nil"/>
            </w:tcBorders>
            <w:shd w:val="clear" w:color="auto" w:fill="FFFFFF"/>
            <w:noWrap w:val="0"/>
            <w:vAlign w:val="center"/>
          </w:tcPr>
          <w:p w14:paraId="77366E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赭石</w:t>
            </w:r>
          </w:p>
        </w:tc>
        <w:tc>
          <w:tcPr>
            <w:tcW w:w="783" w:type="dxa"/>
            <w:tcBorders>
              <w:tl2br w:val="nil"/>
              <w:tr2bl w:val="nil"/>
            </w:tcBorders>
            <w:shd w:val="clear" w:color="auto" w:fill="FFFFFF"/>
            <w:noWrap w:val="0"/>
            <w:vAlign w:val="center"/>
          </w:tcPr>
          <w:p w14:paraId="277D06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155AC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生品，碎块，有钉头。</w:t>
            </w:r>
          </w:p>
        </w:tc>
        <w:tc>
          <w:tcPr>
            <w:tcW w:w="1181" w:type="dxa"/>
            <w:tcBorders>
              <w:tl2br w:val="nil"/>
              <w:tr2bl w:val="nil"/>
            </w:tcBorders>
            <w:shd w:val="clear" w:color="auto" w:fill="FFFFFF"/>
            <w:noWrap w:val="0"/>
            <w:vAlign w:val="center"/>
          </w:tcPr>
          <w:p w14:paraId="03AD5E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6B721C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CE1AA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8B699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606CA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A4680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288</w:t>
            </w:r>
          </w:p>
        </w:tc>
        <w:tc>
          <w:tcPr>
            <w:tcW w:w="1019" w:type="dxa"/>
            <w:tcBorders>
              <w:tl2br w:val="nil"/>
              <w:tr2bl w:val="nil"/>
            </w:tcBorders>
            <w:shd w:val="clear" w:color="auto" w:fill="FFFFFF"/>
            <w:noWrap w:val="0"/>
            <w:vAlign w:val="center"/>
          </w:tcPr>
          <w:p w14:paraId="3C3F9C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珍珠母</w:t>
            </w:r>
          </w:p>
        </w:tc>
        <w:tc>
          <w:tcPr>
            <w:tcW w:w="783" w:type="dxa"/>
            <w:tcBorders>
              <w:tl2br w:val="nil"/>
              <w:tr2bl w:val="nil"/>
            </w:tcBorders>
            <w:shd w:val="clear" w:color="auto" w:fill="FFFFFF"/>
            <w:noWrap w:val="0"/>
            <w:vAlign w:val="center"/>
          </w:tcPr>
          <w:p w14:paraId="53C66C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9416A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w:t>
            </w:r>
          </w:p>
        </w:tc>
        <w:tc>
          <w:tcPr>
            <w:tcW w:w="1181" w:type="dxa"/>
            <w:tcBorders>
              <w:tl2br w:val="nil"/>
              <w:tr2bl w:val="nil"/>
            </w:tcBorders>
            <w:shd w:val="clear" w:color="auto" w:fill="FFFFFF"/>
            <w:noWrap w:val="0"/>
            <w:vAlign w:val="center"/>
          </w:tcPr>
          <w:p w14:paraId="2EDAD2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121" w:type="dxa"/>
            <w:tcBorders>
              <w:tl2br w:val="nil"/>
              <w:tr2bl w:val="nil"/>
            </w:tcBorders>
            <w:shd w:val="clear" w:color="auto" w:fill="FFFFFF"/>
            <w:noWrap w:val="0"/>
            <w:vAlign w:val="center"/>
          </w:tcPr>
          <w:p w14:paraId="25CC3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D3815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E9AB7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24.6</w:t>
            </w:r>
          </w:p>
        </w:tc>
      </w:tr>
      <w:tr w14:paraId="4A990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227E6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289</w:t>
            </w:r>
          </w:p>
        </w:tc>
        <w:tc>
          <w:tcPr>
            <w:tcW w:w="1019" w:type="dxa"/>
            <w:tcBorders>
              <w:tl2br w:val="nil"/>
              <w:tr2bl w:val="nil"/>
            </w:tcBorders>
            <w:shd w:val="clear" w:color="auto" w:fill="FFFFFF"/>
            <w:noWrap w:val="0"/>
            <w:vAlign w:val="center"/>
          </w:tcPr>
          <w:p w14:paraId="2B60E2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栀子</w:t>
            </w:r>
          </w:p>
        </w:tc>
        <w:tc>
          <w:tcPr>
            <w:tcW w:w="783" w:type="dxa"/>
            <w:tcBorders>
              <w:tl2br w:val="nil"/>
              <w:tr2bl w:val="nil"/>
            </w:tcBorders>
            <w:shd w:val="clear" w:color="auto" w:fill="FFFFFF"/>
            <w:noWrap w:val="0"/>
            <w:vAlign w:val="center"/>
          </w:tcPr>
          <w:p w14:paraId="4063B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EC69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选货，大小均匀饱满，完整，无杂质。</w:t>
            </w:r>
          </w:p>
        </w:tc>
        <w:tc>
          <w:tcPr>
            <w:tcW w:w="1181" w:type="dxa"/>
            <w:tcBorders>
              <w:tl2br w:val="nil"/>
              <w:tr2bl w:val="nil"/>
            </w:tcBorders>
            <w:shd w:val="clear" w:color="auto" w:fill="FFFFFF"/>
            <w:noWrap w:val="0"/>
            <w:vAlign w:val="center"/>
          </w:tcPr>
          <w:p w14:paraId="63C47E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121" w:type="dxa"/>
            <w:tcBorders>
              <w:tl2br w:val="nil"/>
              <w:tr2bl w:val="nil"/>
            </w:tcBorders>
            <w:shd w:val="clear" w:color="auto" w:fill="FFFFFF"/>
            <w:noWrap w:val="0"/>
            <w:vAlign w:val="center"/>
          </w:tcPr>
          <w:p w14:paraId="6C431B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1BEC9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2541B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102.3</w:t>
            </w:r>
          </w:p>
        </w:tc>
      </w:tr>
      <w:tr w14:paraId="0DFDF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B140F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w:t>
            </w:r>
          </w:p>
        </w:tc>
        <w:tc>
          <w:tcPr>
            <w:tcW w:w="1019" w:type="dxa"/>
            <w:tcBorders>
              <w:tl2br w:val="nil"/>
              <w:tr2bl w:val="nil"/>
            </w:tcBorders>
            <w:shd w:val="clear" w:color="auto" w:fill="FFFFFF"/>
            <w:noWrap w:val="0"/>
            <w:vAlign w:val="center"/>
          </w:tcPr>
          <w:p w14:paraId="16B2A8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枳壳</w:t>
            </w:r>
          </w:p>
        </w:tc>
        <w:tc>
          <w:tcPr>
            <w:tcW w:w="783" w:type="dxa"/>
            <w:tcBorders>
              <w:tl2br w:val="nil"/>
              <w:tr2bl w:val="nil"/>
            </w:tcBorders>
            <w:shd w:val="clear" w:color="auto" w:fill="FFFFFF"/>
            <w:noWrap w:val="0"/>
            <w:vAlign w:val="center"/>
          </w:tcPr>
          <w:p w14:paraId="21EE03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A641C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直径2.5cm以上。</w:t>
            </w:r>
          </w:p>
        </w:tc>
        <w:tc>
          <w:tcPr>
            <w:tcW w:w="1181" w:type="dxa"/>
            <w:tcBorders>
              <w:tl2br w:val="nil"/>
              <w:tr2bl w:val="nil"/>
            </w:tcBorders>
            <w:shd w:val="clear" w:color="auto" w:fill="FFFFFF"/>
            <w:noWrap w:val="0"/>
            <w:vAlign w:val="center"/>
          </w:tcPr>
          <w:p w14:paraId="7FF37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121" w:type="dxa"/>
            <w:tcBorders>
              <w:tl2br w:val="nil"/>
              <w:tr2bl w:val="nil"/>
            </w:tcBorders>
            <w:shd w:val="clear" w:color="auto" w:fill="FFFFFF"/>
            <w:noWrap w:val="0"/>
            <w:vAlign w:val="center"/>
          </w:tcPr>
          <w:p w14:paraId="5C687D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49972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CDA37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w:t>
            </w:r>
          </w:p>
        </w:tc>
      </w:tr>
      <w:tr w14:paraId="38883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6B2DB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291</w:t>
            </w:r>
          </w:p>
        </w:tc>
        <w:tc>
          <w:tcPr>
            <w:tcW w:w="1019" w:type="dxa"/>
            <w:tcBorders>
              <w:tl2br w:val="nil"/>
              <w:tr2bl w:val="nil"/>
            </w:tcBorders>
            <w:shd w:val="clear" w:color="auto" w:fill="FFFFFF"/>
            <w:noWrap w:val="0"/>
            <w:vAlign w:val="center"/>
          </w:tcPr>
          <w:p w14:paraId="48778F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枳实</w:t>
            </w:r>
          </w:p>
        </w:tc>
        <w:tc>
          <w:tcPr>
            <w:tcW w:w="783" w:type="dxa"/>
            <w:tcBorders>
              <w:tl2br w:val="nil"/>
              <w:tr2bl w:val="nil"/>
            </w:tcBorders>
            <w:shd w:val="clear" w:color="auto" w:fill="FFFFFF"/>
            <w:noWrap w:val="0"/>
            <w:vAlign w:val="center"/>
          </w:tcPr>
          <w:p w14:paraId="00D803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52D9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薄片，无走油，筛去碎渣。</w:t>
            </w:r>
          </w:p>
        </w:tc>
        <w:tc>
          <w:tcPr>
            <w:tcW w:w="1181" w:type="dxa"/>
            <w:tcBorders>
              <w:tl2br w:val="nil"/>
              <w:tr2bl w:val="nil"/>
            </w:tcBorders>
            <w:shd w:val="clear" w:color="auto" w:fill="FFFFFF"/>
            <w:noWrap w:val="0"/>
            <w:vAlign w:val="center"/>
          </w:tcPr>
          <w:p w14:paraId="09D089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121" w:type="dxa"/>
            <w:tcBorders>
              <w:tl2br w:val="nil"/>
              <w:tr2bl w:val="nil"/>
            </w:tcBorders>
            <w:shd w:val="clear" w:color="auto" w:fill="FFFFFF"/>
            <w:noWrap w:val="0"/>
            <w:vAlign w:val="center"/>
          </w:tcPr>
          <w:p w14:paraId="263209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CFB54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1DD64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r>
      <w:tr w14:paraId="3FAA4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7CAAB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292</w:t>
            </w:r>
          </w:p>
        </w:tc>
        <w:tc>
          <w:tcPr>
            <w:tcW w:w="1019" w:type="dxa"/>
            <w:tcBorders>
              <w:tl2br w:val="nil"/>
              <w:tr2bl w:val="nil"/>
            </w:tcBorders>
            <w:shd w:val="clear" w:color="auto" w:fill="FFFFFF"/>
            <w:noWrap w:val="0"/>
            <w:vAlign w:val="center"/>
          </w:tcPr>
          <w:p w14:paraId="4DD77D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制白附子</w:t>
            </w:r>
          </w:p>
        </w:tc>
        <w:tc>
          <w:tcPr>
            <w:tcW w:w="783" w:type="dxa"/>
            <w:tcBorders>
              <w:tl2br w:val="nil"/>
              <w:tr2bl w:val="nil"/>
            </w:tcBorders>
            <w:shd w:val="clear" w:color="auto" w:fill="FFFFFF"/>
            <w:noWrap w:val="0"/>
            <w:vAlign w:val="center"/>
          </w:tcPr>
          <w:p w14:paraId="028392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BC8DF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选货，按药典规定炮制。</w:t>
            </w:r>
          </w:p>
        </w:tc>
        <w:tc>
          <w:tcPr>
            <w:tcW w:w="1181" w:type="dxa"/>
            <w:tcBorders>
              <w:tl2br w:val="nil"/>
              <w:tr2bl w:val="nil"/>
            </w:tcBorders>
            <w:shd w:val="clear" w:color="auto" w:fill="FFFFFF"/>
            <w:noWrap w:val="0"/>
            <w:vAlign w:val="center"/>
          </w:tcPr>
          <w:p w14:paraId="714715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12E27D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75C9C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7C8CC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w:t>
            </w:r>
          </w:p>
        </w:tc>
      </w:tr>
      <w:tr w14:paraId="01461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AC819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293</w:t>
            </w:r>
          </w:p>
        </w:tc>
        <w:tc>
          <w:tcPr>
            <w:tcW w:w="1019" w:type="dxa"/>
            <w:tcBorders>
              <w:tl2br w:val="nil"/>
              <w:tr2bl w:val="nil"/>
            </w:tcBorders>
            <w:shd w:val="clear" w:color="auto" w:fill="FFFFFF"/>
            <w:noWrap w:val="0"/>
            <w:vAlign w:val="center"/>
          </w:tcPr>
          <w:p w14:paraId="66FD0F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制草乌</w:t>
            </w:r>
          </w:p>
        </w:tc>
        <w:tc>
          <w:tcPr>
            <w:tcW w:w="783" w:type="dxa"/>
            <w:tcBorders>
              <w:tl2br w:val="nil"/>
              <w:tr2bl w:val="nil"/>
            </w:tcBorders>
            <w:shd w:val="clear" w:color="auto" w:fill="FFFFFF"/>
            <w:noWrap w:val="0"/>
            <w:vAlign w:val="center"/>
          </w:tcPr>
          <w:p w14:paraId="4744B1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B2EEF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选货，炮制到位，不得有僵片，筛去碎渣，片型均匀。</w:t>
            </w:r>
          </w:p>
        </w:tc>
        <w:tc>
          <w:tcPr>
            <w:tcW w:w="1181" w:type="dxa"/>
            <w:tcBorders>
              <w:tl2br w:val="nil"/>
              <w:tr2bl w:val="nil"/>
            </w:tcBorders>
            <w:shd w:val="clear" w:color="auto" w:fill="FFFFFF"/>
            <w:noWrap w:val="0"/>
            <w:vAlign w:val="center"/>
          </w:tcPr>
          <w:p w14:paraId="0071A1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523665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85CE3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5B009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w:t>
            </w:r>
          </w:p>
        </w:tc>
      </w:tr>
      <w:tr w14:paraId="32928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39736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294</w:t>
            </w:r>
          </w:p>
        </w:tc>
        <w:tc>
          <w:tcPr>
            <w:tcW w:w="1019" w:type="dxa"/>
            <w:tcBorders>
              <w:tl2br w:val="nil"/>
              <w:tr2bl w:val="nil"/>
            </w:tcBorders>
            <w:shd w:val="clear" w:color="auto" w:fill="FFFFFF"/>
            <w:noWrap w:val="0"/>
            <w:vAlign w:val="center"/>
          </w:tcPr>
          <w:p w14:paraId="73A1A1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制川乌</w:t>
            </w:r>
          </w:p>
        </w:tc>
        <w:tc>
          <w:tcPr>
            <w:tcW w:w="783" w:type="dxa"/>
            <w:tcBorders>
              <w:tl2br w:val="nil"/>
              <w:tr2bl w:val="nil"/>
            </w:tcBorders>
            <w:shd w:val="clear" w:color="auto" w:fill="FFFFFF"/>
            <w:noWrap w:val="0"/>
            <w:vAlign w:val="center"/>
          </w:tcPr>
          <w:p w14:paraId="1F1E8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5AF16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选货，炮制到位，不得有僵片；杂质不得过2%。</w:t>
            </w:r>
          </w:p>
        </w:tc>
        <w:tc>
          <w:tcPr>
            <w:tcW w:w="1181" w:type="dxa"/>
            <w:tcBorders>
              <w:tl2br w:val="nil"/>
              <w:tr2bl w:val="nil"/>
            </w:tcBorders>
            <w:shd w:val="clear" w:color="auto" w:fill="FFFFFF"/>
            <w:noWrap w:val="0"/>
            <w:vAlign w:val="center"/>
          </w:tcPr>
          <w:p w14:paraId="2E4B89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71B0A9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107AB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5C7414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w:t>
            </w:r>
          </w:p>
        </w:tc>
      </w:tr>
      <w:tr w14:paraId="24C87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8447D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w:t>
            </w:r>
          </w:p>
        </w:tc>
        <w:tc>
          <w:tcPr>
            <w:tcW w:w="1019" w:type="dxa"/>
            <w:tcBorders>
              <w:tl2br w:val="nil"/>
              <w:tr2bl w:val="nil"/>
            </w:tcBorders>
            <w:shd w:val="clear" w:color="auto" w:fill="FFFFFF"/>
            <w:noWrap w:val="0"/>
            <w:vAlign w:val="center"/>
          </w:tcPr>
          <w:p w14:paraId="42E11F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制甘遂</w:t>
            </w:r>
          </w:p>
        </w:tc>
        <w:tc>
          <w:tcPr>
            <w:tcW w:w="783" w:type="dxa"/>
            <w:tcBorders>
              <w:tl2br w:val="nil"/>
              <w:tr2bl w:val="nil"/>
            </w:tcBorders>
            <w:shd w:val="clear" w:color="auto" w:fill="FFFFFF"/>
            <w:noWrap w:val="0"/>
            <w:vAlign w:val="center"/>
          </w:tcPr>
          <w:p w14:paraId="72FB4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8742A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醋炙，统货，粉性足；长1～5cm，直径0.5～2.5cm。</w:t>
            </w:r>
          </w:p>
        </w:tc>
        <w:tc>
          <w:tcPr>
            <w:tcW w:w="1181" w:type="dxa"/>
            <w:tcBorders>
              <w:tl2br w:val="nil"/>
              <w:tr2bl w:val="nil"/>
            </w:tcBorders>
            <w:shd w:val="clear" w:color="auto" w:fill="FFFFFF"/>
            <w:noWrap w:val="0"/>
            <w:vAlign w:val="center"/>
          </w:tcPr>
          <w:p w14:paraId="3CB078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DC316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A282B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E0B88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w:t>
            </w:r>
          </w:p>
        </w:tc>
      </w:tr>
      <w:tr w14:paraId="6EDF6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705D4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296</w:t>
            </w:r>
          </w:p>
        </w:tc>
        <w:tc>
          <w:tcPr>
            <w:tcW w:w="1019" w:type="dxa"/>
            <w:tcBorders>
              <w:tl2br w:val="nil"/>
              <w:tr2bl w:val="nil"/>
            </w:tcBorders>
            <w:shd w:val="clear" w:color="auto" w:fill="FFFFFF"/>
            <w:noWrap w:val="0"/>
            <w:vAlign w:val="center"/>
          </w:tcPr>
          <w:p w14:paraId="60510D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制何首乌</w:t>
            </w:r>
          </w:p>
        </w:tc>
        <w:tc>
          <w:tcPr>
            <w:tcW w:w="783" w:type="dxa"/>
            <w:tcBorders>
              <w:tl2br w:val="nil"/>
              <w:tr2bl w:val="nil"/>
            </w:tcBorders>
            <w:shd w:val="clear" w:color="auto" w:fill="FFFFFF"/>
            <w:noWrap w:val="0"/>
            <w:vAlign w:val="center"/>
          </w:tcPr>
          <w:p w14:paraId="3228EB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93B53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选货，炮制到位，不得有僵片，云锦花纹明显，无碎渣。</w:t>
            </w:r>
          </w:p>
        </w:tc>
        <w:tc>
          <w:tcPr>
            <w:tcW w:w="1181" w:type="dxa"/>
            <w:tcBorders>
              <w:tl2br w:val="nil"/>
              <w:tr2bl w:val="nil"/>
            </w:tcBorders>
            <w:shd w:val="clear" w:color="auto" w:fill="FFFFFF"/>
            <w:noWrap w:val="0"/>
            <w:vAlign w:val="center"/>
          </w:tcPr>
          <w:p w14:paraId="604512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21" w:type="dxa"/>
            <w:tcBorders>
              <w:tl2br w:val="nil"/>
              <w:tr2bl w:val="nil"/>
            </w:tcBorders>
            <w:shd w:val="clear" w:color="auto" w:fill="FFFFFF"/>
            <w:noWrap w:val="0"/>
            <w:vAlign w:val="center"/>
          </w:tcPr>
          <w:p w14:paraId="00A604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B19A8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2E10C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107.5</w:t>
            </w:r>
          </w:p>
        </w:tc>
      </w:tr>
      <w:tr w14:paraId="75047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7B262B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297</w:t>
            </w:r>
          </w:p>
        </w:tc>
        <w:tc>
          <w:tcPr>
            <w:tcW w:w="1019" w:type="dxa"/>
            <w:tcBorders>
              <w:tl2br w:val="nil"/>
              <w:tr2bl w:val="nil"/>
            </w:tcBorders>
            <w:shd w:val="clear" w:color="auto" w:fill="FFFFFF"/>
            <w:noWrap w:val="0"/>
            <w:vAlign w:val="center"/>
          </w:tcPr>
          <w:p w14:paraId="213C37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制马钱子</w:t>
            </w:r>
          </w:p>
        </w:tc>
        <w:tc>
          <w:tcPr>
            <w:tcW w:w="783" w:type="dxa"/>
            <w:tcBorders>
              <w:tl2br w:val="nil"/>
              <w:tr2bl w:val="nil"/>
            </w:tcBorders>
            <w:shd w:val="clear" w:color="auto" w:fill="FFFFFF"/>
            <w:noWrap w:val="0"/>
            <w:vAlign w:val="center"/>
          </w:tcPr>
          <w:p w14:paraId="2602DA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44E03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炒制，两面均膨胀鼓起，边缘较厚。表面棕褐色或深棕色。</w:t>
            </w:r>
          </w:p>
        </w:tc>
        <w:tc>
          <w:tcPr>
            <w:tcW w:w="1181" w:type="dxa"/>
            <w:tcBorders>
              <w:tl2br w:val="nil"/>
              <w:tr2bl w:val="nil"/>
            </w:tcBorders>
            <w:shd w:val="clear" w:color="auto" w:fill="FFFFFF"/>
            <w:noWrap w:val="0"/>
            <w:vAlign w:val="center"/>
          </w:tcPr>
          <w:p w14:paraId="393CBE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272125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9D159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E236E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206.5</w:t>
            </w:r>
          </w:p>
        </w:tc>
      </w:tr>
      <w:tr w14:paraId="20CFA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3ED82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298</w:t>
            </w:r>
          </w:p>
        </w:tc>
        <w:tc>
          <w:tcPr>
            <w:tcW w:w="1019" w:type="dxa"/>
            <w:tcBorders>
              <w:tl2br w:val="nil"/>
              <w:tr2bl w:val="nil"/>
            </w:tcBorders>
            <w:shd w:val="clear" w:color="auto" w:fill="FFFFFF"/>
            <w:noWrap w:val="0"/>
            <w:vAlign w:val="center"/>
          </w:tcPr>
          <w:p w14:paraId="6323FA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制天南星</w:t>
            </w:r>
          </w:p>
        </w:tc>
        <w:tc>
          <w:tcPr>
            <w:tcW w:w="783" w:type="dxa"/>
            <w:tcBorders>
              <w:tl2br w:val="nil"/>
              <w:tr2bl w:val="nil"/>
            </w:tcBorders>
            <w:shd w:val="clear" w:color="auto" w:fill="FFFFFF"/>
            <w:noWrap w:val="0"/>
            <w:vAlign w:val="center"/>
          </w:tcPr>
          <w:p w14:paraId="259C71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F1CD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1181" w:type="dxa"/>
            <w:tcBorders>
              <w:tl2br w:val="nil"/>
              <w:tr2bl w:val="nil"/>
            </w:tcBorders>
            <w:shd w:val="clear" w:color="auto" w:fill="FFFFFF"/>
            <w:noWrap w:val="0"/>
            <w:vAlign w:val="center"/>
          </w:tcPr>
          <w:p w14:paraId="66C8D3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21" w:type="dxa"/>
            <w:tcBorders>
              <w:tl2br w:val="nil"/>
              <w:tr2bl w:val="nil"/>
            </w:tcBorders>
            <w:shd w:val="clear" w:color="auto" w:fill="FFFFFF"/>
            <w:noWrap w:val="0"/>
            <w:vAlign w:val="center"/>
          </w:tcPr>
          <w:p w14:paraId="1520EB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7558C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6371D7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160.5</w:t>
            </w:r>
          </w:p>
        </w:tc>
      </w:tr>
      <w:tr w14:paraId="6AB4B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FCB4B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299</w:t>
            </w:r>
          </w:p>
        </w:tc>
        <w:tc>
          <w:tcPr>
            <w:tcW w:w="1019" w:type="dxa"/>
            <w:tcBorders>
              <w:tl2br w:val="nil"/>
              <w:tr2bl w:val="nil"/>
            </w:tcBorders>
            <w:shd w:val="clear" w:color="auto" w:fill="FFFFFF"/>
            <w:noWrap w:val="0"/>
            <w:vAlign w:val="center"/>
          </w:tcPr>
          <w:p w14:paraId="725F6B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肿节风</w:t>
            </w:r>
          </w:p>
        </w:tc>
        <w:tc>
          <w:tcPr>
            <w:tcW w:w="783" w:type="dxa"/>
            <w:tcBorders>
              <w:tl2br w:val="nil"/>
              <w:tr2bl w:val="nil"/>
            </w:tcBorders>
            <w:shd w:val="clear" w:color="auto" w:fill="FFFFFF"/>
            <w:noWrap w:val="0"/>
            <w:vAlign w:val="center"/>
          </w:tcPr>
          <w:p w14:paraId="4F9DDB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E6448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符合壮药质量标准，无杂质。</w:t>
            </w:r>
          </w:p>
        </w:tc>
        <w:tc>
          <w:tcPr>
            <w:tcW w:w="1181" w:type="dxa"/>
            <w:tcBorders>
              <w:tl2br w:val="nil"/>
              <w:tr2bl w:val="nil"/>
            </w:tcBorders>
            <w:shd w:val="clear" w:color="auto" w:fill="FFFFFF"/>
            <w:noWrap w:val="0"/>
            <w:vAlign w:val="center"/>
          </w:tcPr>
          <w:p w14:paraId="09AF17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121" w:type="dxa"/>
            <w:tcBorders>
              <w:tl2br w:val="nil"/>
              <w:tr2bl w:val="nil"/>
            </w:tcBorders>
            <w:shd w:val="clear" w:color="auto" w:fill="FFFFFF"/>
            <w:noWrap w:val="0"/>
            <w:vAlign w:val="center"/>
          </w:tcPr>
          <w:p w14:paraId="2A25CE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6DFA3F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37B60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r>
      <w:tr w14:paraId="2C343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623956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1019" w:type="dxa"/>
            <w:tcBorders>
              <w:tl2br w:val="nil"/>
              <w:tr2bl w:val="nil"/>
            </w:tcBorders>
            <w:shd w:val="clear" w:color="auto" w:fill="FFFFFF"/>
            <w:noWrap w:val="0"/>
            <w:vAlign w:val="center"/>
          </w:tcPr>
          <w:p w14:paraId="439DE4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重楼</w:t>
            </w:r>
          </w:p>
        </w:tc>
        <w:tc>
          <w:tcPr>
            <w:tcW w:w="783" w:type="dxa"/>
            <w:tcBorders>
              <w:tl2br w:val="nil"/>
              <w:tr2bl w:val="nil"/>
            </w:tcBorders>
            <w:shd w:val="clear" w:color="auto" w:fill="FFFFFF"/>
            <w:noWrap w:val="0"/>
            <w:vAlign w:val="center"/>
          </w:tcPr>
          <w:p w14:paraId="399805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D3162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云南重楼，粉性足，均匀，无虫眼，筛去碎渣，片型均匀。</w:t>
            </w:r>
          </w:p>
        </w:tc>
        <w:tc>
          <w:tcPr>
            <w:tcW w:w="1181" w:type="dxa"/>
            <w:tcBorders>
              <w:tl2br w:val="nil"/>
              <w:tr2bl w:val="nil"/>
            </w:tcBorders>
            <w:shd w:val="clear" w:color="auto" w:fill="FFFFFF"/>
            <w:noWrap w:val="0"/>
            <w:vAlign w:val="center"/>
          </w:tcPr>
          <w:p w14:paraId="435C11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21" w:type="dxa"/>
            <w:tcBorders>
              <w:tl2br w:val="nil"/>
              <w:tr2bl w:val="nil"/>
            </w:tcBorders>
            <w:shd w:val="clear" w:color="auto" w:fill="FFFFFF"/>
            <w:noWrap w:val="0"/>
            <w:vAlign w:val="center"/>
          </w:tcPr>
          <w:p w14:paraId="5CC9FD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CE957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6AAF0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501.3</w:t>
            </w:r>
          </w:p>
        </w:tc>
      </w:tr>
      <w:tr w14:paraId="5C9B2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C63C0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w:t>
            </w:r>
          </w:p>
        </w:tc>
        <w:tc>
          <w:tcPr>
            <w:tcW w:w="1019" w:type="dxa"/>
            <w:tcBorders>
              <w:tl2br w:val="nil"/>
              <w:tr2bl w:val="nil"/>
            </w:tcBorders>
            <w:shd w:val="clear" w:color="auto" w:fill="FFFFFF"/>
            <w:noWrap w:val="0"/>
            <w:vAlign w:val="center"/>
          </w:tcPr>
          <w:p w14:paraId="2087D6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朱砂根</w:t>
            </w:r>
          </w:p>
        </w:tc>
        <w:tc>
          <w:tcPr>
            <w:tcW w:w="783" w:type="dxa"/>
            <w:tcBorders>
              <w:tl2br w:val="nil"/>
              <w:tr2bl w:val="nil"/>
            </w:tcBorders>
            <w:shd w:val="clear" w:color="auto" w:fill="FFFFFF"/>
            <w:noWrap w:val="0"/>
            <w:vAlign w:val="center"/>
          </w:tcPr>
          <w:p w14:paraId="1D6497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025E5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有刺舌感，无杂质。</w:t>
            </w:r>
          </w:p>
        </w:tc>
        <w:tc>
          <w:tcPr>
            <w:tcW w:w="1181" w:type="dxa"/>
            <w:tcBorders>
              <w:tl2br w:val="nil"/>
              <w:tr2bl w:val="nil"/>
            </w:tcBorders>
            <w:shd w:val="clear" w:color="auto" w:fill="FFFFFF"/>
            <w:noWrap w:val="0"/>
            <w:vAlign w:val="center"/>
          </w:tcPr>
          <w:p w14:paraId="6E29B2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256C90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559D5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2B394C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r>
      <w:tr w14:paraId="5889E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6C879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1019" w:type="dxa"/>
            <w:tcBorders>
              <w:tl2br w:val="nil"/>
              <w:tr2bl w:val="nil"/>
            </w:tcBorders>
            <w:shd w:val="clear" w:color="auto" w:fill="FFFFFF"/>
            <w:noWrap w:val="0"/>
            <w:vAlign w:val="center"/>
          </w:tcPr>
          <w:p w14:paraId="503F42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紫河车</w:t>
            </w:r>
          </w:p>
        </w:tc>
        <w:tc>
          <w:tcPr>
            <w:tcW w:w="783" w:type="dxa"/>
            <w:tcBorders>
              <w:tl2br w:val="nil"/>
              <w:tr2bl w:val="nil"/>
            </w:tcBorders>
            <w:shd w:val="clear" w:color="auto" w:fill="FFFFFF"/>
            <w:noWrap w:val="0"/>
            <w:vAlign w:val="center"/>
          </w:tcPr>
          <w:p w14:paraId="5CAC5B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1FADA6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1181" w:type="dxa"/>
            <w:tcBorders>
              <w:tl2br w:val="nil"/>
              <w:tr2bl w:val="nil"/>
            </w:tcBorders>
            <w:shd w:val="clear" w:color="auto" w:fill="FFFFFF"/>
            <w:noWrap w:val="0"/>
            <w:vAlign w:val="center"/>
          </w:tcPr>
          <w:p w14:paraId="6A7E7D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05EF42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091E89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9E267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3496</w:t>
            </w:r>
          </w:p>
        </w:tc>
      </w:tr>
      <w:tr w14:paraId="4B930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0C1EBE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w:t>
            </w:r>
          </w:p>
        </w:tc>
        <w:tc>
          <w:tcPr>
            <w:tcW w:w="1019" w:type="dxa"/>
            <w:tcBorders>
              <w:tl2br w:val="nil"/>
              <w:tr2bl w:val="nil"/>
            </w:tcBorders>
            <w:shd w:val="clear" w:color="auto" w:fill="FFFFFF"/>
            <w:noWrap w:val="0"/>
            <w:vAlign w:val="center"/>
          </w:tcPr>
          <w:p w14:paraId="569EF0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紫花地丁</w:t>
            </w:r>
          </w:p>
        </w:tc>
        <w:tc>
          <w:tcPr>
            <w:tcW w:w="783" w:type="dxa"/>
            <w:tcBorders>
              <w:tl2br w:val="nil"/>
              <w:tr2bl w:val="nil"/>
            </w:tcBorders>
            <w:shd w:val="clear" w:color="auto" w:fill="FFFFFF"/>
            <w:noWrap w:val="0"/>
            <w:vAlign w:val="center"/>
          </w:tcPr>
          <w:p w14:paraId="5B59E9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B5AF9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选货，带根，无杂质，无粉屑。</w:t>
            </w:r>
          </w:p>
        </w:tc>
        <w:tc>
          <w:tcPr>
            <w:tcW w:w="1181" w:type="dxa"/>
            <w:tcBorders>
              <w:tl2br w:val="nil"/>
              <w:tr2bl w:val="nil"/>
            </w:tcBorders>
            <w:shd w:val="clear" w:color="auto" w:fill="FFFFFF"/>
            <w:noWrap w:val="0"/>
            <w:vAlign w:val="center"/>
          </w:tcPr>
          <w:p w14:paraId="2AD6E8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21" w:type="dxa"/>
            <w:tcBorders>
              <w:tl2br w:val="nil"/>
              <w:tr2bl w:val="nil"/>
            </w:tcBorders>
            <w:shd w:val="clear" w:color="auto" w:fill="FFFFFF"/>
            <w:noWrap w:val="0"/>
            <w:vAlign w:val="center"/>
          </w:tcPr>
          <w:p w14:paraId="64141B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34CBF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31AE9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55.5</w:t>
            </w:r>
          </w:p>
        </w:tc>
      </w:tr>
      <w:tr w14:paraId="66275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22117E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w:t>
            </w:r>
          </w:p>
        </w:tc>
        <w:tc>
          <w:tcPr>
            <w:tcW w:w="1019" w:type="dxa"/>
            <w:tcBorders>
              <w:tl2br w:val="nil"/>
              <w:tr2bl w:val="nil"/>
            </w:tcBorders>
            <w:shd w:val="clear" w:color="auto" w:fill="FFFFFF"/>
            <w:noWrap w:val="0"/>
            <w:vAlign w:val="center"/>
          </w:tcPr>
          <w:p w14:paraId="624311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紫荆皮</w:t>
            </w:r>
          </w:p>
        </w:tc>
        <w:tc>
          <w:tcPr>
            <w:tcW w:w="783" w:type="dxa"/>
            <w:tcBorders>
              <w:tl2br w:val="nil"/>
              <w:tr2bl w:val="nil"/>
            </w:tcBorders>
            <w:shd w:val="clear" w:color="auto" w:fill="FFFFFF"/>
            <w:noWrap w:val="0"/>
            <w:vAlign w:val="center"/>
          </w:tcPr>
          <w:p w14:paraId="491AB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254C12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w:t>
            </w:r>
          </w:p>
        </w:tc>
        <w:tc>
          <w:tcPr>
            <w:tcW w:w="1181" w:type="dxa"/>
            <w:tcBorders>
              <w:tl2br w:val="nil"/>
              <w:tr2bl w:val="nil"/>
            </w:tcBorders>
            <w:shd w:val="clear" w:color="auto" w:fill="FFFFFF"/>
            <w:noWrap w:val="0"/>
            <w:vAlign w:val="center"/>
          </w:tcPr>
          <w:p w14:paraId="2CB53E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121" w:type="dxa"/>
            <w:tcBorders>
              <w:tl2br w:val="nil"/>
              <w:tr2bl w:val="nil"/>
            </w:tcBorders>
            <w:shd w:val="clear" w:color="auto" w:fill="FFFFFF"/>
            <w:noWrap w:val="0"/>
            <w:vAlign w:val="center"/>
          </w:tcPr>
          <w:p w14:paraId="270B9B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F9715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9E692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r>
      <w:tr w14:paraId="4C3C1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81700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w:t>
            </w:r>
          </w:p>
        </w:tc>
        <w:tc>
          <w:tcPr>
            <w:tcW w:w="1019" w:type="dxa"/>
            <w:tcBorders>
              <w:tl2br w:val="nil"/>
              <w:tr2bl w:val="nil"/>
            </w:tcBorders>
            <w:shd w:val="clear" w:color="auto" w:fill="FFFFFF"/>
            <w:noWrap w:val="0"/>
            <w:vAlign w:val="center"/>
          </w:tcPr>
          <w:p w14:paraId="0F366D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紫苏梗</w:t>
            </w:r>
          </w:p>
        </w:tc>
        <w:tc>
          <w:tcPr>
            <w:tcW w:w="783" w:type="dxa"/>
            <w:tcBorders>
              <w:tl2br w:val="nil"/>
              <w:tr2bl w:val="nil"/>
            </w:tcBorders>
            <w:shd w:val="clear" w:color="auto" w:fill="FFFFFF"/>
            <w:noWrap w:val="0"/>
            <w:vAlign w:val="center"/>
          </w:tcPr>
          <w:p w14:paraId="6F0FCE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684513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选货，大小均一，髓部占大部分；直径0.8～1.5cm。</w:t>
            </w:r>
          </w:p>
        </w:tc>
        <w:tc>
          <w:tcPr>
            <w:tcW w:w="1181" w:type="dxa"/>
            <w:tcBorders>
              <w:tl2br w:val="nil"/>
              <w:tr2bl w:val="nil"/>
            </w:tcBorders>
            <w:shd w:val="clear" w:color="auto" w:fill="FFFFFF"/>
            <w:noWrap w:val="0"/>
            <w:vAlign w:val="center"/>
          </w:tcPr>
          <w:p w14:paraId="36D623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1" w:type="dxa"/>
            <w:tcBorders>
              <w:tl2br w:val="nil"/>
              <w:tr2bl w:val="nil"/>
            </w:tcBorders>
            <w:shd w:val="clear" w:color="auto" w:fill="FFFFFF"/>
            <w:noWrap w:val="0"/>
            <w:vAlign w:val="center"/>
          </w:tcPr>
          <w:p w14:paraId="2F526F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56C961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66FEF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3C310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33BC22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306</w:t>
            </w:r>
          </w:p>
        </w:tc>
        <w:tc>
          <w:tcPr>
            <w:tcW w:w="1019" w:type="dxa"/>
            <w:tcBorders>
              <w:tl2br w:val="nil"/>
              <w:tr2bl w:val="nil"/>
            </w:tcBorders>
            <w:shd w:val="clear" w:color="auto" w:fill="FFFFFF"/>
            <w:noWrap w:val="0"/>
            <w:vAlign w:val="center"/>
          </w:tcPr>
          <w:p w14:paraId="27AA4E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紫苏叶</w:t>
            </w:r>
          </w:p>
        </w:tc>
        <w:tc>
          <w:tcPr>
            <w:tcW w:w="783" w:type="dxa"/>
            <w:tcBorders>
              <w:tl2br w:val="nil"/>
              <w:tr2bl w:val="nil"/>
            </w:tcBorders>
            <w:shd w:val="clear" w:color="auto" w:fill="FFFFFF"/>
            <w:noWrap w:val="0"/>
            <w:vAlign w:val="center"/>
          </w:tcPr>
          <w:p w14:paraId="77144A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74388F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选货，两面紫色或上绿下紫，气清香，去杂质、老梗；杂质少于3%。</w:t>
            </w:r>
          </w:p>
        </w:tc>
        <w:tc>
          <w:tcPr>
            <w:tcW w:w="1181" w:type="dxa"/>
            <w:tcBorders>
              <w:tl2br w:val="nil"/>
              <w:tr2bl w:val="nil"/>
            </w:tcBorders>
            <w:shd w:val="clear" w:color="auto" w:fill="FFFFFF"/>
            <w:noWrap w:val="0"/>
            <w:vAlign w:val="center"/>
          </w:tcPr>
          <w:p w14:paraId="64413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121" w:type="dxa"/>
            <w:tcBorders>
              <w:tl2br w:val="nil"/>
              <w:tr2bl w:val="nil"/>
            </w:tcBorders>
            <w:shd w:val="clear" w:color="auto" w:fill="FFFFFF"/>
            <w:noWrap w:val="0"/>
            <w:vAlign w:val="center"/>
          </w:tcPr>
          <w:p w14:paraId="7A6453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6834E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E4C4F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r>
      <w:tr w14:paraId="5BC2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58A24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w:t>
            </w:r>
          </w:p>
        </w:tc>
        <w:tc>
          <w:tcPr>
            <w:tcW w:w="1019" w:type="dxa"/>
            <w:tcBorders>
              <w:tl2br w:val="nil"/>
              <w:tr2bl w:val="nil"/>
            </w:tcBorders>
            <w:shd w:val="clear" w:color="auto" w:fill="FFFFFF"/>
            <w:noWrap w:val="0"/>
            <w:vAlign w:val="center"/>
          </w:tcPr>
          <w:p w14:paraId="28766E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紫菀</w:t>
            </w:r>
          </w:p>
        </w:tc>
        <w:tc>
          <w:tcPr>
            <w:tcW w:w="783" w:type="dxa"/>
            <w:tcBorders>
              <w:tl2br w:val="nil"/>
              <w:tr2bl w:val="nil"/>
            </w:tcBorders>
            <w:shd w:val="clear" w:color="auto" w:fill="FFFFFF"/>
            <w:noWrap w:val="0"/>
            <w:vAlign w:val="center"/>
          </w:tcPr>
          <w:p w14:paraId="6E6B8F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4CACBD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选货，根长，色紫，质柔韧；直径0.1～0.3cm。</w:t>
            </w:r>
          </w:p>
        </w:tc>
        <w:tc>
          <w:tcPr>
            <w:tcW w:w="1181" w:type="dxa"/>
            <w:tcBorders>
              <w:tl2br w:val="nil"/>
              <w:tr2bl w:val="nil"/>
            </w:tcBorders>
            <w:shd w:val="clear" w:color="auto" w:fill="FFFFFF"/>
            <w:noWrap w:val="0"/>
            <w:vAlign w:val="center"/>
          </w:tcPr>
          <w:p w14:paraId="50B40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121" w:type="dxa"/>
            <w:tcBorders>
              <w:tl2br w:val="nil"/>
              <w:tr2bl w:val="nil"/>
            </w:tcBorders>
            <w:shd w:val="clear" w:color="auto" w:fill="FFFFFF"/>
            <w:noWrap w:val="0"/>
            <w:vAlign w:val="center"/>
          </w:tcPr>
          <w:p w14:paraId="0965AF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172410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7C9A17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r>
      <w:tr w14:paraId="6F1FF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167E49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w:t>
            </w:r>
          </w:p>
        </w:tc>
        <w:tc>
          <w:tcPr>
            <w:tcW w:w="1019" w:type="dxa"/>
            <w:tcBorders>
              <w:tl2br w:val="nil"/>
              <w:tr2bl w:val="nil"/>
            </w:tcBorders>
            <w:shd w:val="clear" w:color="auto" w:fill="FFFFFF"/>
            <w:noWrap w:val="0"/>
            <w:vAlign w:val="center"/>
          </w:tcPr>
          <w:p w14:paraId="5E46D3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紫珠草</w:t>
            </w:r>
          </w:p>
        </w:tc>
        <w:tc>
          <w:tcPr>
            <w:tcW w:w="783" w:type="dxa"/>
            <w:tcBorders>
              <w:tl2br w:val="nil"/>
              <w:tr2bl w:val="nil"/>
            </w:tcBorders>
            <w:shd w:val="clear" w:color="auto" w:fill="FFFFFF"/>
            <w:noWrap w:val="0"/>
            <w:vAlign w:val="center"/>
          </w:tcPr>
          <w:p w14:paraId="01FE22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5B2BB0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1B34FB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4E4BCD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229D90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10E163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195.5</w:t>
            </w:r>
          </w:p>
        </w:tc>
      </w:tr>
      <w:tr w14:paraId="459B6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557" w:type="dxa"/>
            <w:tcBorders>
              <w:tl2br w:val="nil"/>
              <w:tr2bl w:val="nil"/>
            </w:tcBorders>
            <w:shd w:val="clear" w:color="auto" w:fill="FFFFFF"/>
            <w:noWrap w:val="0"/>
            <w:vAlign w:val="center"/>
          </w:tcPr>
          <w:p w14:paraId="45B6F1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309</w:t>
            </w:r>
          </w:p>
        </w:tc>
        <w:tc>
          <w:tcPr>
            <w:tcW w:w="1019" w:type="dxa"/>
            <w:tcBorders>
              <w:tl2br w:val="nil"/>
              <w:tr2bl w:val="nil"/>
            </w:tcBorders>
            <w:shd w:val="clear" w:color="auto" w:fill="FFFFFF"/>
            <w:noWrap w:val="0"/>
            <w:vAlign w:val="center"/>
          </w:tcPr>
          <w:p w14:paraId="5234FE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祖师麻</w:t>
            </w:r>
          </w:p>
        </w:tc>
        <w:tc>
          <w:tcPr>
            <w:tcW w:w="783" w:type="dxa"/>
            <w:tcBorders>
              <w:tl2br w:val="nil"/>
              <w:tr2bl w:val="nil"/>
            </w:tcBorders>
            <w:shd w:val="clear" w:color="auto" w:fill="FFFFFF"/>
            <w:noWrap w:val="0"/>
            <w:vAlign w:val="center"/>
          </w:tcPr>
          <w:p w14:paraId="591F4A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346" w:type="dxa"/>
            <w:tcBorders>
              <w:tl2br w:val="nil"/>
              <w:tr2bl w:val="nil"/>
            </w:tcBorders>
            <w:shd w:val="clear" w:color="auto" w:fill="FFFFFF"/>
            <w:noWrap w:val="0"/>
            <w:vAlign w:val="center"/>
          </w:tcPr>
          <w:p w14:paraId="3DEF89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81" w:type="dxa"/>
            <w:tcBorders>
              <w:tl2br w:val="nil"/>
              <w:tr2bl w:val="nil"/>
            </w:tcBorders>
            <w:shd w:val="clear" w:color="auto" w:fill="FFFFFF"/>
            <w:noWrap w:val="0"/>
            <w:vAlign w:val="center"/>
          </w:tcPr>
          <w:p w14:paraId="7986B6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21" w:type="dxa"/>
            <w:tcBorders>
              <w:tl2br w:val="nil"/>
              <w:tr2bl w:val="nil"/>
            </w:tcBorders>
            <w:shd w:val="clear" w:color="auto" w:fill="FFFFFF"/>
            <w:noWrap w:val="0"/>
            <w:vAlign w:val="center"/>
          </w:tcPr>
          <w:p w14:paraId="3ABEF8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6" w:type="dxa"/>
            <w:tcBorders>
              <w:tl2br w:val="nil"/>
              <w:tr2bl w:val="nil"/>
            </w:tcBorders>
            <w:shd w:val="clear" w:color="auto" w:fill="FFFFFF"/>
            <w:noWrap w:val="0"/>
            <w:vAlign w:val="center"/>
          </w:tcPr>
          <w:p w14:paraId="42806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181" w:type="dxa"/>
            <w:tcBorders>
              <w:tl2br w:val="nil"/>
              <w:tr2bl w:val="nil"/>
            </w:tcBorders>
            <w:shd w:val="clear" w:color="auto" w:fill="FFFFFF"/>
            <w:noWrap w:val="0"/>
            <w:vAlign w:val="center"/>
          </w:tcPr>
          <w:p w14:paraId="4C3FF5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r>
    </w:tbl>
    <w:p w14:paraId="6C1DC767">
      <w:pPr>
        <w:jc w:val="center"/>
        <w:rPr>
          <w:rFonts w:hint="default"/>
          <w:color w:val="auto"/>
          <w:highlight w:val="none"/>
          <w:lang w:val="en-US" w:eastAsia="zh-CN"/>
        </w:rPr>
      </w:pPr>
    </w:p>
    <w:p w14:paraId="28D0E79B">
      <w:pPr>
        <w:jc w:val="center"/>
        <w:rPr>
          <w:rFonts w:hint="default"/>
          <w:color w:val="auto"/>
          <w:highlight w:val="none"/>
          <w:lang w:val="en-US" w:eastAsia="zh-CN"/>
        </w:rPr>
      </w:pPr>
    </w:p>
    <w:p w14:paraId="1B31449B">
      <w:pPr>
        <w:pStyle w:val="7"/>
        <w:rPr>
          <w:rFonts w:hint="default"/>
          <w:color w:val="auto"/>
          <w:highlight w:val="none"/>
          <w:lang w:val="en-US" w:eastAsia="zh-CN"/>
        </w:rPr>
      </w:pPr>
    </w:p>
    <w:p w14:paraId="0D2D8309">
      <w:pPr>
        <w:pStyle w:val="7"/>
        <w:rPr>
          <w:rFonts w:hint="default"/>
          <w:color w:val="auto"/>
          <w:highlight w:val="none"/>
          <w:lang w:val="en-US" w:eastAsia="zh-CN"/>
        </w:rPr>
      </w:pPr>
    </w:p>
    <w:p w14:paraId="3D28F9CE">
      <w:pPr>
        <w:pStyle w:val="7"/>
        <w:rPr>
          <w:rFonts w:hint="default"/>
          <w:color w:val="auto"/>
          <w:highlight w:val="none"/>
          <w:lang w:val="en-US" w:eastAsia="zh-CN"/>
        </w:rPr>
      </w:pPr>
    </w:p>
    <w:tbl>
      <w:tblPr>
        <w:tblStyle w:val="19"/>
        <w:tblW w:w="103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108" w:type="dxa"/>
          <w:left w:w="108" w:type="dxa"/>
          <w:bottom w:w="108" w:type="dxa"/>
          <w:right w:w="108" w:type="dxa"/>
        </w:tblCellMar>
      </w:tblPr>
      <w:tblGrid>
        <w:gridCol w:w="465"/>
        <w:gridCol w:w="1296"/>
        <w:gridCol w:w="757"/>
        <w:gridCol w:w="3216"/>
        <w:gridCol w:w="1092"/>
        <w:gridCol w:w="1046"/>
        <w:gridCol w:w="668"/>
        <w:gridCol w:w="1809"/>
      </w:tblGrid>
      <w:tr w14:paraId="5C869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08" w:type="dxa"/>
            <w:left w:w="108" w:type="dxa"/>
            <w:bottom w:w="108" w:type="dxa"/>
            <w:right w:w="108" w:type="dxa"/>
          </w:tblCellMar>
        </w:tblPrEx>
        <w:trPr>
          <w:trHeight w:val="0" w:hRule="atLeast"/>
          <w:tblHeader/>
          <w:jc w:val="center"/>
        </w:trPr>
        <w:tc>
          <w:tcPr>
            <w:tcW w:w="3216" w:type="dxa"/>
            <w:gridSpan w:val="8"/>
            <w:tcBorders>
              <w:tl2br w:val="nil"/>
              <w:tr2bl w:val="nil"/>
            </w:tcBorders>
            <w:shd w:val="clear" w:color="auto" w:fill="FFFFFF"/>
            <w:noWrap w:val="0"/>
            <w:vAlign w:val="center"/>
          </w:tcPr>
          <w:p w14:paraId="742B29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广西骨伤医院中药饮片质量要求及报价表（大品种）</w:t>
            </w:r>
          </w:p>
        </w:tc>
      </w:tr>
      <w:tr w14:paraId="5B14B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tblHeader/>
          <w:jc w:val="center"/>
        </w:trPr>
        <w:tc>
          <w:tcPr>
            <w:tcW w:w="465" w:type="dxa"/>
            <w:tcBorders>
              <w:tl2br w:val="nil"/>
              <w:tr2bl w:val="nil"/>
            </w:tcBorders>
            <w:shd w:val="clear" w:color="auto" w:fill="FFFFFF"/>
            <w:noWrap w:val="0"/>
            <w:vAlign w:val="center"/>
          </w:tcPr>
          <w:p w14:paraId="02E7D5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296" w:type="dxa"/>
            <w:tcBorders>
              <w:tl2br w:val="nil"/>
              <w:tr2bl w:val="nil"/>
            </w:tcBorders>
            <w:shd w:val="clear" w:color="auto" w:fill="FFFFFF"/>
            <w:noWrap w:val="0"/>
            <w:vAlign w:val="center"/>
          </w:tcPr>
          <w:p w14:paraId="068AAD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药品名称</w:t>
            </w:r>
          </w:p>
        </w:tc>
        <w:tc>
          <w:tcPr>
            <w:tcW w:w="757" w:type="dxa"/>
            <w:tcBorders>
              <w:tl2br w:val="nil"/>
              <w:tr2bl w:val="nil"/>
            </w:tcBorders>
            <w:shd w:val="clear" w:color="auto" w:fill="FFFFFF"/>
            <w:noWrap w:val="0"/>
            <w:vAlign w:val="center"/>
          </w:tcPr>
          <w:p w14:paraId="595E7E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3216" w:type="dxa"/>
            <w:tcBorders>
              <w:tl2br w:val="nil"/>
              <w:tr2bl w:val="nil"/>
            </w:tcBorders>
            <w:shd w:val="clear" w:color="auto" w:fill="FFFFFF"/>
            <w:noWrap w:val="0"/>
            <w:vAlign w:val="center"/>
          </w:tcPr>
          <w:p w14:paraId="0C3576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质量要求</w:t>
            </w:r>
          </w:p>
        </w:tc>
        <w:tc>
          <w:tcPr>
            <w:tcW w:w="1092" w:type="dxa"/>
            <w:tcBorders>
              <w:tl2br w:val="nil"/>
              <w:tr2bl w:val="nil"/>
            </w:tcBorders>
            <w:shd w:val="clear" w:color="auto" w:fill="FFFFFF"/>
            <w:noWrap w:val="0"/>
            <w:vAlign w:val="center"/>
          </w:tcPr>
          <w:p w14:paraId="156004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Style w:val="27"/>
                <w:rFonts w:hint="eastAsia" w:ascii="宋体" w:hAnsi="宋体" w:eastAsia="宋体" w:cs="宋体"/>
                <w:color w:val="auto"/>
                <w:sz w:val="21"/>
                <w:szCs w:val="21"/>
                <w:highlight w:val="none"/>
                <w:lang w:val="en-US" w:eastAsia="zh-CN" w:bidi="ar"/>
              </w:rPr>
              <w:t>每年拟采购量</w:t>
            </w:r>
            <w:r>
              <w:rPr>
                <w:rStyle w:val="28"/>
                <w:rFonts w:hint="eastAsia" w:ascii="宋体" w:hAnsi="宋体" w:eastAsia="宋体" w:cs="宋体"/>
                <w:color w:val="auto"/>
                <w:sz w:val="21"/>
                <w:szCs w:val="21"/>
                <w:highlight w:val="none"/>
                <w:lang w:val="en-US" w:eastAsia="zh-CN" w:bidi="ar"/>
              </w:rPr>
              <w:t>（kg）</w:t>
            </w:r>
          </w:p>
        </w:tc>
        <w:tc>
          <w:tcPr>
            <w:tcW w:w="1046" w:type="dxa"/>
            <w:tcBorders>
              <w:tl2br w:val="nil"/>
              <w:tr2bl w:val="nil"/>
            </w:tcBorders>
            <w:shd w:val="clear" w:color="auto" w:fill="FFFFFF"/>
            <w:noWrap w:val="0"/>
            <w:vAlign w:val="center"/>
          </w:tcPr>
          <w:p w14:paraId="59DD91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包装规格（g/袋）</w:t>
            </w:r>
          </w:p>
        </w:tc>
        <w:tc>
          <w:tcPr>
            <w:tcW w:w="668" w:type="dxa"/>
            <w:tcBorders>
              <w:tl2br w:val="nil"/>
              <w:tr2bl w:val="nil"/>
            </w:tcBorders>
            <w:shd w:val="clear" w:color="auto" w:fill="FFFFFF"/>
            <w:noWrap w:val="0"/>
            <w:vAlign w:val="center"/>
          </w:tcPr>
          <w:p w14:paraId="6B4533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809" w:type="dxa"/>
            <w:tcBorders>
              <w:tl2br w:val="nil"/>
              <w:tr2bl w:val="nil"/>
            </w:tcBorders>
            <w:shd w:val="clear" w:color="auto" w:fill="FFFFFF"/>
            <w:noWrap/>
            <w:vAlign w:val="center"/>
          </w:tcPr>
          <w:p w14:paraId="389984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Style w:val="29"/>
                <w:rFonts w:hint="eastAsia" w:ascii="宋体" w:hAnsi="宋体" w:eastAsia="宋体" w:cs="宋体"/>
                <w:color w:val="auto"/>
                <w:sz w:val="21"/>
                <w:szCs w:val="21"/>
                <w:highlight w:val="none"/>
                <w:lang w:val="en-US" w:eastAsia="zh-CN" w:bidi="ar"/>
              </w:rPr>
              <w:t>上控价</w:t>
            </w:r>
            <w:r>
              <w:rPr>
                <w:rStyle w:val="30"/>
                <w:rFonts w:hint="eastAsia" w:ascii="宋体" w:hAnsi="宋体" w:eastAsia="宋体" w:cs="宋体"/>
                <w:color w:val="auto"/>
                <w:sz w:val="21"/>
                <w:szCs w:val="21"/>
                <w:highlight w:val="none"/>
                <w:lang w:val="en-US" w:eastAsia="zh-CN" w:bidi="ar"/>
              </w:rPr>
              <w:t>（元/kg）</w:t>
            </w:r>
          </w:p>
        </w:tc>
      </w:tr>
      <w:tr w14:paraId="7A860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1B0472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96" w:type="dxa"/>
            <w:tcBorders>
              <w:tl2br w:val="nil"/>
              <w:tr2bl w:val="nil"/>
            </w:tcBorders>
            <w:shd w:val="clear" w:color="auto" w:fill="FFFFFF"/>
            <w:noWrap w:val="0"/>
            <w:vAlign w:val="center"/>
          </w:tcPr>
          <w:p w14:paraId="43222A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阿胶珠</w:t>
            </w:r>
          </w:p>
        </w:tc>
        <w:tc>
          <w:tcPr>
            <w:tcW w:w="757" w:type="dxa"/>
            <w:tcBorders>
              <w:tl2br w:val="nil"/>
              <w:tr2bl w:val="nil"/>
            </w:tcBorders>
            <w:shd w:val="clear" w:color="auto" w:fill="FFFFFF"/>
            <w:noWrap w:val="0"/>
            <w:vAlign w:val="center"/>
          </w:tcPr>
          <w:p w14:paraId="48DC5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41F056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呈类球形。表面棕黄色或灰白色，附有白色粉末。</w:t>
            </w:r>
          </w:p>
        </w:tc>
        <w:tc>
          <w:tcPr>
            <w:tcW w:w="1092" w:type="dxa"/>
            <w:tcBorders>
              <w:tl2br w:val="nil"/>
              <w:tr2bl w:val="nil"/>
            </w:tcBorders>
            <w:shd w:val="clear" w:color="auto" w:fill="FFFFFF"/>
            <w:noWrap w:val="0"/>
            <w:vAlign w:val="center"/>
          </w:tcPr>
          <w:p w14:paraId="6AC5BD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46" w:type="dxa"/>
            <w:tcBorders>
              <w:tl2br w:val="nil"/>
              <w:tr2bl w:val="nil"/>
            </w:tcBorders>
            <w:shd w:val="clear" w:color="auto" w:fill="FFFFFF"/>
            <w:noWrap w:val="0"/>
            <w:vAlign w:val="center"/>
          </w:tcPr>
          <w:p w14:paraId="45DA3F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347343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03DD15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1657</w:t>
            </w:r>
          </w:p>
        </w:tc>
      </w:tr>
      <w:tr w14:paraId="1B103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21B171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96" w:type="dxa"/>
            <w:tcBorders>
              <w:tl2br w:val="nil"/>
              <w:tr2bl w:val="nil"/>
            </w:tcBorders>
            <w:shd w:val="clear" w:color="auto" w:fill="FFFFFF"/>
            <w:noWrap w:val="0"/>
            <w:vAlign w:val="center"/>
          </w:tcPr>
          <w:p w14:paraId="12C5E0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艾叶</w:t>
            </w:r>
          </w:p>
        </w:tc>
        <w:tc>
          <w:tcPr>
            <w:tcW w:w="757" w:type="dxa"/>
            <w:tcBorders>
              <w:tl2br w:val="nil"/>
              <w:tr2bl w:val="nil"/>
            </w:tcBorders>
            <w:shd w:val="clear" w:color="auto" w:fill="FFFFFF"/>
            <w:noWrap w:val="0"/>
            <w:vAlign w:val="center"/>
          </w:tcPr>
          <w:p w14:paraId="305419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12089A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选货，表面灰绿色或深黄绿色,无梗,质柔气清香；杂质少于3%。</w:t>
            </w:r>
          </w:p>
        </w:tc>
        <w:tc>
          <w:tcPr>
            <w:tcW w:w="1092" w:type="dxa"/>
            <w:tcBorders>
              <w:tl2br w:val="nil"/>
              <w:tr2bl w:val="nil"/>
            </w:tcBorders>
            <w:shd w:val="clear" w:color="auto" w:fill="FFFFFF"/>
            <w:noWrap w:val="0"/>
            <w:vAlign w:val="center"/>
          </w:tcPr>
          <w:p w14:paraId="097CEC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580</w:t>
            </w:r>
          </w:p>
        </w:tc>
        <w:tc>
          <w:tcPr>
            <w:tcW w:w="1046" w:type="dxa"/>
            <w:tcBorders>
              <w:tl2br w:val="nil"/>
              <w:tr2bl w:val="nil"/>
            </w:tcBorders>
            <w:shd w:val="clear" w:color="auto" w:fill="FFFFFF"/>
            <w:noWrap w:val="0"/>
            <w:vAlign w:val="center"/>
          </w:tcPr>
          <w:p w14:paraId="14EA4F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1D7CC4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19B44A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r w14:paraId="77A64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3C5FC9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6" w:type="dxa"/>
            <w:tcBorders>
              <w:tl2br w:val="nil"/>
              <w:tr2bl w:val="nil"/>
            </w:tcBorders>
            <w:shd w:val="clear" w:color="auto" w:fill="FFFFFF"/>
            <w:noWrap w:val="0"/>
            <w:vAlign w:val="center"/>
          </w:tcPr>
          <w:p w14:paraId="00CAE3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白鲜皮</w:t>
            </w:r>
          </w:p>
        </w:tc>
        <w:tc>
          <w:tcPr>
            <w:tcW w:w="757" w:type="dxa"/>
            <w:tcBorders>
              <w:tl2br w:val="nil"/>
              <w:tr2bl w:val="nil"/>
            </w:tcBorders>
            <w:shd w:val="clear" w:color="auto" w:fill="FFFFFF"/>
            <w:noWrap w:val="0"/>
            <w:vAlign w:val="center"/>
          </w:tcPr>
          <w:p w14:paraId="631469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6195DD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生品，选货，无木心，厚0.3-0.5cm。</w:t>
            </w:r>
          </w:p>
        </w:tc>
        <w:tc>
          <w:tcPr>
            <w:tcW w:w="1092" w:type="dxa"/>
            <w:tcBorders>
              <w:tl2br w:val="nil"/>
              <w:tr2bl w:val="nil"/>
            </w:tcBorders>
            <w:shd w:val="clear" w:color="auto" w:fill="FFFFFF"/>
            <w:noWrap w:val="0"/>
            <w:vAlign w:val="center"/>
          </w:tcPr>
          <w:p w14:paraId="2CC74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46" w:type="dxa"/>
            <w:tcBorders>
              <w:tl2br w:val="nil"/>
              <w:tr2bl w:val="nil"/>
            </w:tcBorders>
            <w:shd w:val="clear" w:color="auto" w:fill="FFFFFF"/>
            <w:noWrap w:val="0"/>
            <w:vAlign w:val="center"/>
          </w:tcPr>
          <w:p w14:paraId="105AEA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3CFBB1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70D453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441</w:t>
            </w:r>
          </w:p>
        </w:tc>
      </w:tr>
      <w:tr w14:paraId="08F57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207F17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96" w:type="dxa"/>
            <w:tcBorders>
              <w:tl2br w:val="nil"/>
              <w:tr2bl w:val="nil"/>
            </w:tcBorders>
            <w:shd w:val="clear" w:color="auto" w:fill="FFFFFF"/>
            <w:noWrap w:val="0"/>
            <w:vAlign w:val="center"/>
          </w:tcPr>
          <w:p w14:paraId="53BD9F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北柴胡</w:t>
            </w:r>
          </w:p>
        </w:tc>
        <w:tc>
          <w:tcPr>
            <w:tcW w:w="757" w:type="dxa"/>
            <w:tcBorders>
              <w:tl2br w:val="nil"/>
              <w:tr2bl w:val="nil"/>
            </w:tcBorders>
            <w:shd w:val="clear" w:color="auto" w:fill="FFFFFF"/>
            <w:noWrap w:val="0"/>
            <w:vAlign w:val="center"/>
          </w:tcPr>
          <w:p w14:paraId="2DCD5D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24FBF5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生品，选货，偶见残茎；直径0.3～0.8cm，杂质少于3%。</w:t>
            </w:r>
          </w:p>
        </w:tc>
        <w:tc>
          <w:tcPr>
            <w:tcW w:w="1092" w:type="dxa"/>
            <w:tcBorders>
              <w:tl2br w:val="nil"/>
              <w:tr2bl w:val="nil"/>
            </w:tcBorders>
            <w:shd w:val="clear" w:color="auto" w:fill="FFFFFF"/>
            <w:noWrap w:val="0"/>
            <w:vAlign w:val="center"/>
          </w:tcPr>
          <w:p w14:paraId="09E171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46" w:type="dxa"/>
            <w:tcBorders>
              <w:tl2br w:val="nil"/>
              <w:tr2bl w:val="nil"/>
            </w:tcBorders>
            <w:shd w:val="clear" w:color="auto" w:fill="FFFFFF"/>
            <w:noWrap w:val="0"/>
            <w:vAlign w:val="center"/>
          </w:tcPr>
          <w:p w14:paraId="7B4C3E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3457D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2B13B8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r>
      <w:tr w14:paraId="5FA90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4BC4DF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96" w:type="dxa"/>
            <w:tcBorders>
              <w:tl2br w:val="nil"/>
              <w:tr2bl w:val="nil"/>
            </w:tcBorders>
            <w:shd w:val="clear" w:color="auto" w:fill="FFFFFF"/>
            <w:noWrap w:val="0"/>
            <w:vAlign w:val="center"/>
          </w:tcPr>
          <w:p w14:paraId="5711D6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冰片</w:t>
            </w:r>
          </w:p>
        </w:tc>
        <w:tc>
          <w:tcPr>
            <w:tcW w:w="757" w:type="dxa"/>
            <w:tcBorders>
              <w:tl2br w:val="nil"/>
              <w:tr2bl w:val="nil"/>
            </w:tcBorders>
            <w:shd w:val="clear" w:color="auto" w:fill="FFFFFF"/>
            <w:noWrap w:val="0"/>
            <w:vAlign w:val="center"/>
          </w:tcPr>
          <w:p w14:paraId="2EE26A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6DA0CD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按炮制规范炮制，按批准文号管理，需国药准字包装，并提供资质批件。</w:t>
            </w:r>
          </w:p>
        </w:tc>
        <w:tc>
          <w:tcPr>
            <w:tcW w:w="1092" w:type="dxa"/>
            <w:tcBorders>
              <w:tl2br w:val="nil"/>
              <w:tr2bl w:val="nil"/>
            </w:tcBorders>
            <w:shd w:val="clear" w:color="auto" w:fill="FFFFFF"/>
            <w:noWrap w:val="0"/>
            <w:vAlign w:val="center"/>
          </w:tcPr>
          <w:p w14:paraId="717C3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46" w:type="dxa"/>
            <w:tcBorders>
              <w:tl2br w:val="nil"/>
              <w:tr2bl w:val="nil"/>
            </w:tcBorders>
            <w:shd w:val="clear" w:color="auto" w:fill="FFFFFF"/>
            <w:noWrap w:val="0"/>
            <w:vAlign w:val="center"/>
          </w:tcPr>
          <w:p w14:paraId="624579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B4EE0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17309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634</w:t>
            </w:r>
          </w:p>
        </w:tc>
      </w:tr>
      <w:tr w14:paraId="2AD49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7BC018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96" w:type="dxa"/>
            <w:tcBorders>
              <w:tl2br w:val="nil"/>
              <w:tr2bl w:val="nil"/>
            </w:tcBorders>
            <w:shd w:val="clear" w:color="auto" w:fill="FFFFFF"/>
            <w:noWrap w:val="0"/>
            <w:vAlign w:val="center"/>
          </w:tcPr>
          <w:p w14:paraId="717611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蝉蜕</w:t>
            </w:r>
          </w:p>
        </w:tc>
        <w:tc>
          <w:tcPr>
            <w:tcW w:w="757" w:type="dxa"/>
            <w:tcBorders>
              <w:tl2br w:val="nil"/>
              <w:tr2bl w:val="nil"/>
            </w:tcBorders>
            <w:shd w:val="clear" w:color="auto" w:fill="FFFFFF"/>
            <w:noWrap w:val="0"/>
            <w:vAlign w:val="center"/>
          </w:tcPr>
          <w:p w14:paraId="4F4F54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29DF7C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生品，选货，长约3.5cm,宽约2cm，洁净无土屑。不完整率小于3。</w:t>
            </w:r>
          </w:p>
        </w:tc>
        <w:tc>
          <w:tcPr>
            <w:tcW w:w="1092" w:type="dxa"/>
            <w:tcBorders>
              <w:tl2br w:val="nil"/>
              <w:tr2bl w:val="nil"/>
            </w:tcBorders>
            <w:shd w:val="clear" w:color="auto" w:fill="FFFFFF"/>
            <w:noWrap w:val="0"/>
            <w:vAlign w:val="center"/>
          </w:tcPr>
          <w:p w14:paraId="50D051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46" w:type="dxa"/>
            <w:tcBorders>
              <w:tl2br w:val="nil"/>
              <w:tr2bl w:val="nil"/>
            </w:tcBorders>
            <w:shd w:val="clear" w:color="auto" w:fill="FFFFFF"/>
            <w:noWrap w:val="0"/>
            <w:vAlign w:val="center"/>
          </w:tcPr>
          <w:p w14:paraId="30CD3E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6C5F85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264035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1861</w:t>
            </w:r>
          </w:p>
        </w:tc>
      </w:tr>
      <w:tr w14:paraId="69D4F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45F400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96" w:type="dxa"/>
            <w:tcBorders>
              <w:tl2br w:val="nil"/>
              <w:tr2bl w:val="nil"/>
            </w:tcBorders>
            <w:shd w:val="clear" w:color="auto" w:fill="FFFFFF"/>
            <w:noWrap w:val="0"/>
            <w:vAlign w:val="center"/>
          </w:tcPr>
          <w:p w14:paraId="43F656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燀桃仁</w:t>
            </w:r>
          </w:p>
        </w:tc>
        <w:tc>
          <w:tcPr>
            <w:tcW w:w="757" w:type="dxa"/>
            <w:tcBorders>
              <w:tl2br w:val="nil"/>
              <w:tr2bl w:val="nil"/>
            </w:tcBorders>
            <w:shd w:val="clear" w:color="auto" w:fill="FFFFFF"/>
            <w:noWrap w:val="0"/>
            <w:vAlign w:val="center"/>
          </w:tcPr>
          <w:p w14:paraId="75E209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6CD11B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燀制，选货，呈扁长卵形；长1.2〜1.8cm，宽0.8〜1.2cm，厚0.2〜0.4cm。 破碎仁不超过2%。</w:t>
            </w:r>
          </w:p>
        </w:tc>
        <w:tc>
          <w:tcPr>
            <w:tcW w:w="1092" w:type="dxa"/>
            <w:tcBorders>
              <w:tl2br w:val="nil"/>
              <w:tr2bl w:val="nil"/>
            </w:tcBorders>
            <w:shd w:val="clear" w:color="auto" w:fill="FFFFFF"/>
            <w:noWrap w:val="0"/>
            <w:vAlign w:val="center"/>
          </w:tcPr>
          <w:p w14:paraId="5A5DBF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046" w:type="dxa"/>
            <w:tcBorders>
              <w:tl2br w:val="nil"/>
              <w:tr2bl w:val="nil"/>
            </w:tcBorders>
            <w:shd w:val="clear" w:color="auto" w:fill="FFFFFF"/>
            <w:noWrap w:val="0"/>
            <w:vAlign w:val="center"/>
          </w:tcPr>
          <w:p w14:paraId="1B53D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3D49F7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7F1CE3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r>
      <w:tr w14:paraId="60B97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1DBB51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96" w:type="dxa"/>
            <w:tcBorders>
              <w:tl2br w:val="nil"/>
              <w:tr2bl w:val="nil"/>
            </w:tcBorders>
            <w:shd w:val="clear" w:color="auto" w:fill="FFFFFF"/>
            <w:noWrap w:val="0"/>
            <w:vAlign w:val="center"/>
          </w:tcPr>
          <w:p w14:paraId="49DF9D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炒白扁豆</w:t>
            </w:r>
          </w:p>
        </w:tc>
        <w:tc>
          <w:tcPr>
            <w:tcW w:w="757" w:type="dxa"/>
            <w:tcBorders>
              <w:tl2br w:val="nil"/>
              <w:tr2bl w:val="nil"/>
            </w:tcBorders>
            <w:shd w:val="clear" w:color="auto" w:fill="FFFFFF"/>
            <w:noWrap w:val="0"/>
            <w:vAlign w:val="center"/>
          </w:tcPr>
          <w:p w14:paraId="0EF413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08A88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炒制，具焦斑，无杂质；长8～13mm，宽6～9mm，厚约7mm，瘪子率5%以下，过4毫米筛去碎渣。</w:t>
            </w:r>
          </w:p>
        </w:tc>
        <w:tc>
          <w:tcPr>
            <w:tcW w:w="1092" w:type="dxa"/>
            <w:tcBorders>
              <w:tl2br w:val="nil"/>
              <w:tr2bl w:val="nil"/>
            </w:tcBorders>
            <w:shd w:val="clear" w:color="auto" w:fill="FFFFFF"/>
            <w:noWrap w:val="0"/>
            <w:vAlign w:val="center"/>
          </w:tcPr>
          <w:p w14:paraId="5E306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46" w:type="dxa"/>
            <w:tcBorders>
              <w:tl2br w:val="nil"/>
              <w:tr2bl w:val="nil"/>
            </w:tcBorders>
            <w:shd w:val="clear" w:color="auto" w:fill="FFFFFF"/>
            <w:noWrap w:val="0"/>
            <w:vAlign w:val="center"/>
          </w:tcPr>
          <w:p w14:paraId="214752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396ADE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3B9245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r>
      <w:tr w14:paraId="417F0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1E64CD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96" w:type="dxa"/>
            <w:tcBorders>
              <w:tl2br w:val="nil"/>
              <w:tr2bl w:val="nil"/>
            </w:tcBorders>
            <w:shd w:val="clear" w:color="auto" w:fill="FFFFFF"/>
            <w:noWrap w:val="0"/>
            <w:vAlign w:val="center"/>
          </w:tcPr>
          <w:p w14:paraId="49FB65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炒酸枣仁</w:t>
            </w:r>
          </w:p>
        </w:tc>
        <w:tc>
          <w:tcPr>
            <w:tcW w:w="757" w:type="dxa"/>
            <w:tcBorders>
              <w:tl2br w:val="nil"/>
              <w:tr2bl w:val="nil"/>
            </w:tcBorders>
            <w:shd w:val="clear" w:color="auto" w:fill="FFFFFF"/>
            <w:noWrap w:val="0"/>
            <w:vAlign w:val="center"/>
          </w:tcPr>
          <w:p w14:paraId="776F78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5678DD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炒制，选货；核壳不超过5%；碎仁不超过10%。</w:t>
            </w:r>
          </w:p>
        </w:tc>
        <w:tc>
          <w:tcPr>
            <w:tcW w:w="1092" w:type="dxa"/>
            <w:tcBorders>
              <w:tl2br w:val="nil"/>
              <w:tr2bl w:val="nil"/>
            </w:tcBorders>
            <w:shd w:val="clear" w:color="auto" w:fill="FFFFFF"/>
            <w:noWrap w:val="0"/>
            <w:vAlign w:val="center"/>
          </w:tcPr>
          <w:p w14:paraId="0FC98D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46" w:type="dxa"/>
            <w:tcBorders>
              <w:tl2br w:val="nil"/>
              <w:tr2bl w:val="nil"/>
            </w:tcBorders>
            <w:shd w:val="clear" w:color="auto" w:fill="FFFFFF"/>
            <w:noWrap w:val="0"/>
            <w:vAlign w:val="center"/>
          </w:tcPr>
          <w:p w14:paraId="53BA11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3BD45D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5B588A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1039</w:t>
            </w:r>
          </w:p>
        </w:tc>
      </w:tr>
      <w:tr w14:paraId="65948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11AECA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96" w:type="dxa"/>
            <w:tcBorders>
              <w:tl2br w:val="nil"/>
              <w:tr2bl w:val="nil"/>
            </w:tcBorders>
            <w:shd w:val="clear" w:color="auto" w:fill="FFFFFF"/>
            <w:noWrap w:val="0"/>
            <w:vAlign w:val="center"/>
          </w:tcPr>
          <w:p w14:paraId="1FC909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炒紫苏子</w:t>
            </w:r>
          </w:p>
        </w:tc>
        <w:tc>
          <w:tcPr>
            <w:tcW w:w="757" w:type="dxa"/>
            <w:tcBorders>
              <w:tl2br w:val="nil"/>
              <w:tr2bl w:val="nil"/>
            </w:tcBorders>
            <w:shd w:val="clear" w:color="auto" w:fill="FFFFFF"/>
            <w:noWrap w:val="0"/>
            <w:vAlign w:val="center"/>
          </w:tcPr>
          <w:p w14:paraId="401DDD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080537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炒制，选货，无杂质，直径约1.5mm。</w:t>
            </w:r>
          </w:p>
        </w:tc>
        <w:tc>
          <w:tcPr>
            <w:tcW w:w="1092" w:type="dxa"/>
            <w:tcBorders>
              <w:tl2br w:val="nil"/>
              <w:tr2bl w:val="nil"/>
            </w:tcBorders>
            <w:shd w:val="clear" w:color="auto" w:fill="FFFFFF"/>
            <w:noWrap w:val="0"/>
            <w:vAlign w:val="center"/>
          </w:tcPr>
          <w:p w14:paraId="7F9798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46" w:type="dxa"/>
            <w:tcBorders>
              <w:tl2br w:val="nil"/>
              <w:tr2bl w:val="nil"/>
            </w:tcBorders>
            <w:shd w:val="clear" w:color="auto" w:fill="FFFFFF"/>
            <w:noWrap w:val="0"/>
            <w:vAlign w:val="center"/>
          </w:tcPr>
          <w:p w14:paraId="6644C4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6402CB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0B6FB8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r>
      <w:tr w14:paraId="65754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647F21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96" w:type="dxa"/>
            <w:tcBorders>
              <w:tl2br w:val="nil"/>
              <w:tr2bl w:val="nil"/>
            </w:tcBorders>
            <w:shd w:val="clear" w:color="auto" w:fill="FFFFFF"/>
            <w:noWrap w:val="0"/>
            <w:vAlign w:val="center"/>
          </w:tcPr>
          <w:p w14:paraId="360BFB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赤芍</w:t>
            </w:r>
          </w:p>
        </w:tc>
        <w:tc>
          <w:tcPr>
            <w:tcW w:w="757" w:type="dxa"/>
            <w:tcBorders>
              <w:tl2br w:val="nil"/>
              <w:tr2bl w:val="nil"/>
            </w:tcBorders>
            <w:shd w:val="clear" w:color="auto" w:fill="FFFFFF"/>
            <w:noWrap w:val="0"/>
            <w:vAlign w:val="center"/>
          </w:tcPr>
          <w:p w14:paraId="6B655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17132A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选货，片厚度均匀，不得有黑白芍；直径0.8-1.5cm。</w:t>
            </w:r>
          </w:p>
        </w:tc>
        <w:tc>
          <w:tcPr>
            <w:tcW w:w="1092" w:type="dxa"/>
            <w:tcBorders>
              <w:tl2br w:val="nil"/>
              <w:tr2bl w:val="nil"/>
            </w:tcBorders>
            <w:shd w:val="clear" w:color="auto" w:fill="FFFFFF"/>
            <w:noWrap w:val="0"/>
            <w:vAlign w:val="center"/>
          </w:tcPr>
          <w:p w14:paraId="0EE81B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46" w:type="dxa"/>
            <w:tcBorders>
              <w:tl2br w:val="nil"/>
              <w:tr2bl w:val="nil"/>
            </w:tcBorders>
            <w:shd w:val="clear" w:color="auto" w:fill="FFFFFF"/>
            <w:noWrap w:val="0"/>
            <w:vAlign w:val="center"/>
          </w:tcPr>
          <w:p w14:paraId="0077EB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E28D0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7FEBF4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r>
      <w:tr w14:paraId="7DA6D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5010FE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96" w:type="dxa"/>
            <w:tcBorders>
              <w:tl2br w:val="nil"/>
              <w:tr2bl w:val="nil"/>
            </w:tcBorders>
            <w:shd w:val="clear" w:color="auto" w:fill="FFFFFF"/>
            <w:noWrap w:val="0"/>
            <w:vAlign w:val="center"/>
          </w:tcPr>
          <w:p w14:paraId="4016D1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川贝母</w:t>
            </w:r>
          </w:p>
        </w:tc>
        <w:tc>
          <w:tcPr>
            <w:tcW w:w="757" w:type="dxa"/>
            <w:tcBorders>
              <w:tl2br w:val="nil"/>
              <w:tr2bl w:val="nil"/>
            </w:tcBorders>
            <w:shd w:val="clear" w:color="auto" w:fill="FFFFFF"/>
            <w:noWrap w:val="0"/>
            <w:vAlign w:val="center"/>
          </w:tcPr>
          <w:p w14:paraId="419159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5A297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松贝每50g≤240粒，青贝每50g≤190粒，对开瓣少于25%。</w:t>
            </w:r>
          </w:p>
        </w:tc>
        <w:tc>
          <w:tcPr>
            <w:tcW w:w="1092" w:type="dxa"/>
            <w:tcBorders>
              <w:tl2br w:val="nil"/>
              <w:tr2bl w:val="nil"/>
            </w:tcBorders>
            <w:shd w:val="clear" w:color="auto" w:fill="FFFFFF"/>
            <w:noWrap w:val="0"/>
            <w:vAlign w:val="center"/>
          </w:tcPr>
          <w:p w14:paraId="755D36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46" w:type="dxa"/>
            <w:tcBorders>
              <w:tl2br w:val="nil"/>
              <w:tr2bl w:val="nil"/>
            </w:tcBorders>
            <w:shd w:val="clear" w:color="auto" w:fill="FFFFFF"/>
            <w:noWrap w:val="0"/>
            <w:vAlign w:val="center"/>
          </w:tcPr>
          <w:p w14:paraId="5B89C4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003739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F17E5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7083</w:t>
            </w:r>
          </w:p>
        </w:tc>
      </w:tr>
      <w:tr w14:paraId="1AA43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619D9C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96" w:type="dxa"/>
            <w:tcBorders>
              <w:tl2br w:val="nil"/>
              <w:tr2bl w:val="nil"/>
            </w:tcBorders>
            <w:shd w:val="clear" w:color="auto" w:fill="FFFFFF"/>
            <w:noWrap w:val="0"/>
            <w:vAlign w:val="center"/>
          </w:tcPr>
          <w:p w14:paraId="0C6FAC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醋没药</w:t>
            </w:r>
          </w:p>
        </w:tc>
        <w:tc>
          <w:tcPr>
            <w:tcW w:w="757" w:type="dxa"/>
            <w:tcBorders>
              <w:tl2br w:val="nil"/>
              <w:tr2bl w:val="nil"/>
            </w:tcBorders>
            <w:shd w:val="clear" w:color="auto" w:fill="FFFFFF"/>
            <w:noWrap w:val="0"/>
            <w:vAlign w:val="center"/>
          </w:tcPr>
          <w:p w14:paraId="7CAF3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0D77DB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醋炙，选货，黄棕、红棕或棕褐色。不含有木屑、杂质。</w:t>
            </w:r>
          </w:p>
        </w:tc>
        <w:tc>
          <w:tcPr>
            <w:tcW w:w="1092" w:type="dxa"/>
            <w:tcBorders>
              <w:tl2br w:val="nil"/>
              <w:tr2bl w:val="nil"/>
            </w:tcBorders>
            <w:shd w:val="clear" w:color="auto" w:fill="FFFFFF"/>
            <w:noWrap w:val="0"/>
            <w:vAlign w:val="center"/>
          </w:tcPr>
          <w:p w14:paraId="3029DD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46" w:type="dxa"/>
            <w:tcBorders>
              <w:tl2br w:val="nil"/>
              <w:tr2bl w:val="nil"/>
            </w:tcBorders>
            <w:shd w:val="clear" w:color="auto" w:fill="FFFFFF"/>
            <w:noWrap w:val="0"/>
            <w:vAlign w:val="center"/>
          </w:tcPr>
          <w:p w14:paraId="668C79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80382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30C311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63599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55D5DA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296" w:type="dxa"/>
            <w:tcBorders>
              <w:tl2br w:val="nil"/>
              <w:tr2bl w:val="nil"/>
            </w:tcBorders>
            <w:shd w:val="clear" w:color="auto" w:fill="FFFFFF"/>
            <w:noWrap w:val="0"/>
            <w:vAlign w:val="center"/>
          </w:tcPr>
          <w:p w14:paraId="6F6C36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醋乳香</w:t>
            </w:r>
          </w:p>
        </w:tc>
        <w:tc>
          <w:tcPr>
            <w:tcW w:w="757" w:type="dxa"/>
            <w:tcBorders>
              <w:tl2br w:val="nil"/>
              <w:tr2bl w:val="nil"/>
            </w:tcBorders>
            <w:shd w:val="clear" w:color="auto" w:fill="FFFFFF"/>
            <w:noWrap w:val="0"/>
            <w:vAlign w:val="center"/>
          </w:tcPr>
          <w:p w14:paraId="35856D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21E6E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醋炙，不含有木屑、杂质，表面黄白色半透明。</w:t>
            </w:r>
          </w:p>
        </w:tc>
        <w:tc>
          <w:tcPr>
            <w:tcW w:w="1092" w:type="dxa"/>
            <w:tcBorders>
              <w:tl2br w:val="nil"/>
              <w:tr2bl w:val="nil"/>
            </w:tcBorders>
            <w:shd w:val="clear" w:color="auto" w:fill="FFFFFF"/>
            <w:noWrap w:val="0"/>
            <w:vAlign w:val="center"/>
          </w:tcPr>
          <w:p w14:paraId="328744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46" w:type="dxa"/>
            <w:tcBorders>
              <w:tl2br w:val="nil"/>
              <w:tr2bl w:val="nil"/>
            </w:tcBorders>
            <w:shd w:val="clear" w:color="auto" w:fill="FFFFFF"/>
            <w:noWrap w:val="0"/>
            <w:vAlign w:val="center"/>
          </w:tcPr>
          <w:p w14:paraId="54E707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01F03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134DE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r>
      <w:tr w14:paraId="23EFD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50760B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96" w:type="dxa"/>
            <w:tcBorders>
              <w:tl2br w:val="nil"/>
              <w:tr2bl w:val="nil"/>
            </w:tcBorders>
            <w:shd w:val="clear" w:color="auto" w:fill="FFFFFF"/>
            <w:noWrap w:val="0"/>
            <w:vAlign w:val="center"/>
          </w:tcPr>
          <w:p w14:paraId="2B5F25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醋延胡索</w:t>
            </w:r>
          </w:p>
        </w:tc>
        <w:tc>
          <w:tcPr>
            <w:tcW w:w="757" w:type="dxa"/>
            <w:tcBorders>
              <w:tl2br w:val="nil"/>
              <w:tr2bl w:val="nil"/>
            </w:tcBorders>
            <w:shd w:val="clear" w:color="auto" w:fill="FFFFFF"/>
            <w:noWrap w:val="0"/>
            <w:vAlign w:val="center"/>
          </w:tcPr>
          <w:p w14:paraId="6E2D9A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1A1990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醋炙，选货，表面深黄色略有醋味，筛去碎渣；杂质不得过2%</w:t>
            </w:r>
          </w:p>
        </w:tc>
        <w:tc>
          <w:tcPr>
            <w:tcW w:w="1092" w:type="dxa"/>
            <w:tcBorders>
              <w:tl2br w:val="nil"/>
              <w:tr2bl w:val="nil"/>
            </w:tcBorders>
            <w:shd w:val="clear" w:color="auto" w:fill="FFFFFF"/>
            <w:noWrap w:val="0"/>
            <w:vAlign w:val="center"/>
          </w:tcPr>
          <w:p w14:paraId="44CCE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46" w:type="dxa"/>
            <w:tcBorders>
              <w:tl2br w:val="nil"/>
              <w:tr2bl w:val="nil"/>
            </w:tcBorders>
            <w:shd w:val="clear" w:color="auto" w:fill="FFFFFF"/>
            <w:noWrap w:val="0"/>
            <w:vAlign w:val="center"/>
          </w:tcPr>
          <w:p w14:paraId="32E961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2A0EB1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00A0B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278</w:t>
            </w:r>
          </w:p>
        </w:tc>
      </w:tr>
      <w:tr w14:paraId="71EFC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11CD2F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96" w:type="dxa"/>
            <w:tcBorders>
              <w:tl2br w:val="nil"/>
              <w:tr2bl w:val="nil"/>
            </w:tcBorders>
            <w:shd w:val="clear" w:color="auto" w:fill="FFFFFF"/>
            <w:noWrap w:val="0"/>
            <w:vAlign w:val="center"/>
          </w:tcPr>
          <w:p w14:paraId="45014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大黄</w:t>
            </w:r>
          </w:p>
        </w:tc>
        <w:tc>
          <w:tcPr>
            <w:tcW w:w="757" w:type="dxa"/>
            <w:tcBorders>
              <w:tl2br w:val="nil"/>
              <w:tr2bl w:val="nil"/>
            </w:tcBorders>
            <w:shd w:val="clear" w:color="auto" w:fill="FFFFFF"/>
            <w:noWrap w:val="0"/>
            <w:vAlign w:val="center"/>
          </w:tcPr>
          <w:p w14:paraId="1F7CFC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03CE7A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生品，选货，无空心片，无水根；直径4-10cm，星点片占比＞60%，碎屑率≤5%。</w:t>
            </w:r>
          </w:p>
        </w:tc>
        <w:tc>
          <w:tcPr>
            <w:tcW w:w="1092" w:type="dxa"/>
            <w:tcBorders>
              <w:tl2br w:val="nil"/>
              <w:tr2bl w:val="nil"/>
            </w:tcBorders>
            <w:shd w:val="clear" w:color="auto" w:fill="FFFFFF"/>
            <w:noWrap w:val="0"/>
            <w:vAlign w:val="center"/>
          </w:tcPr>
          <w:p w14:paraId="612050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1046" w:type="dxa"/>
            <w:tcBorders>
              <w:tl2br w:val="nil"/>
              <w:tr2bl w:val="nil"/>
            </w:tcBorders>
            <w:shd w:val="clear" w:color="auto" w:fill="FFFFFF"/>
            <w:noWrap w:val="0"/>
            <w:vAlign w:val="center"/>
          </w:tcPr>
          <w:p w14:paraId="40222B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4C922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6E14CB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r>
      <w:tr w14:paraId="6C753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031F04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96" w:type="dxa"/>
            <w:tcBorders>
              <w:tl2br w:val="nil"/>
              <w:tr2bl w:val="nil"/>
            </w:tcBorders>
            <w:shd w:val="clear" w:color="auto" w:fill="FFFFFF"/>
            <w:noWrap w:val="0"/>
            <w:vAlign w:val="center"/>
          </w:tcPr>
          <w:p w14:paraId="6AA035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大枣</w:t>
            </w:r>
          </w:p>
        </w:tc>
        <w:tc>
          <w:tcPr>
            <w:tcW w:w="757" w:type="dxa"/>
            <w:tcBorders>
              <w:tl2br w:val="nil"/>
              <w:tr2bl w:val="nil"/>
            </w:tcBorders>
            <w:shd w:val="clear" w:color="auto" w:fill="FFFFFF"/>
            <w:noWrap w:val="0"/>
            <w:vAlign w:val="center"/>
          </w:tcPr>
          <w:p w14:paraId="73688E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1D0FB7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选货，色红，无烂果，味甜；水分低于25%。</w:t>
            </w:r>
          </w:p>
        </w:tc>
        <w:tc>
          <w:tcPr>
            <w:tcW w:w="1092" w:type="dxa"/>
            <w:tcBorders>
              <w:tl2br w:val="nil"/>
              <w:tr2bl w:val="nil"/>
            </w:tcBorders>
            <w:shd w:val="clear" w:color="auto" w:fill="FFFFFF"/>
            <w:noWrap w:val="0"/>
            <w:vAlign w:val="center"/>
          </w:tcPr>
          <w:p w14:paraId="681D80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1046" w:type="dxa"/>
            <w:tcBorders>
              <w:tl2br w:val="nil"/>
              <w:tr2bl w:val="nil"/>
            </w:tcBorders>
            <w:shd w:val="clear" w:color="auto" w:fill="FFFFFF"/>
            <w:noWrap w:val="0"/>
            <w:vAlign w:val="center"/>
          </w:tcPr>
          <w:p w14:paraId="74FE0B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230FB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5ACB64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r>
      <w:tr w14:paraId="2DD5F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403C1A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96" w:type="dxa"/>
            <w:tcBorders>
              <w:tl2br w:val="nil"/>
              <w:tr2bl w:val="nil"/>
            </w:tcBorders>
            <w:shd w:val="clear" w:color="auto" w:fill="FFFFFF"/>
            <w:noWrap w:val="0"/>
            <w:vAlign w:val="center"/>
          </w:tcPr>
          <w:p w14:paraId="35A7F9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当归尾</w:t>
            </w:r>
          </w:p>
        </w:tc>
        <w:tc>
          <w:tcPr>
            <w:tcW w:w="757" w:type="dxa"/>
            <w:tcBorders>
              <w:tl2br w:val="nil"/>
              <w:tr2bl w:val="nil"/>
            </w:tcBorders>
            <w:shd w:val="clear" w:color="auto" w:fill="FFFFFF"/>
            <w:noWrap w:val="0"/>
            <w:vAlign w:val="center"/>
          </w:tcPr>
          <w:p w14:paraId="6FA879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443DAF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选货，无油片。符合广西炮制规范。</w:t>
            </w:r>
          </w:p>
        </w:tc>
        <w:tc>
          <w:tcPr>
            <w:tcW w:w="1092" w:type="dxa"/>
            <w:tcBorders>
              <w:tl2br w:val="nil"/>
              <w:tr2bl w:val="nil"/>
            </w:tcBorders>
            <w:shd w:val="clear" w:color="auto" w:fill="FFFFFF"/>
            <w:noWrap w:val="0"/>
            <w:vAlign w:val="center"/>
          </w:tcPr>
          <w:p w14:paraId="00C61D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1046" w:type="dxa"/>
            <w:tcBorders>
              <w:tl2br w:val="nil"/>
              <w:tr2bl w:val="nil"/>
            </w:tcBorders>
            <w:shd w:val="clear" w:color="auto" w:fill="FFFFFF"/>
            <w:noWrap w:val="0"/>
            <w:vAlign w:val="center"/>
          </w:tcPr>
          <w:p w14:paraId="263ADF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376B70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70CB34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r>
      <w:tr w14:paraId="1CCF1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33660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96" w:type="dxa"/>
            <w:tcBorders>
              <w:tl2br w:val="nil"/>
              <w:tr2bl w:val="nil"/>
            </w:tcBorders>
            <w:shd w:val="clear" w:color="auto" w:fill="FFFFFF"/>
            <w:noWrap w:val="0"/>
            <w:vAlign w:val="center"/>
          </w:tcPr>
          <w:p w14:paraId="3EB8A0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地龙</w:t>
            </w:r>
          </w:p>
        </w:tc>
        <w:tc>
          <w:tcPr>
            <w:tcW w:w="757" w:type="dxa"/>
            <w:tcBorders>
              <w:tl2br w:val="nil"/>
              <w:tr2bl w:val="nil"/>
            </w:tcBorders>
            <w:shd w:val="clear" w:color="auto" w:fill="FFFFFF"/>
            <w:noWrap w:val="0"/>
            <w:vAlign w:val="center"/>
          </w:tcPr>
          <w:p w14:paraId="337E7D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7EEB7B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选货，无泥杂；宽0.8~2.0cm。</w:t>
            </w:r>
          </w:p>
        </w:tc>
        <w:tc>
          <w:tcPr>
            <w:tcW w:w="1092" w:type="dxa"/>
            <w:tcBorders>
              <w:tl2br w:val="nil"/>
              <w:tr2bl w:val="nil"/>
            </w:tcBorders>
            <w:shd w:val="clear" w:color="auto" w:fill="FFFFFF"/>
            <w:noWrap w:val="0"/>
            <w:vAlign w:val="center"/>
          </w:tcPr>
          <w:p w14:paraId="56AA7A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46" w:type="dxa"/>
            <w:tcBorders>
              <w:tl2br w:val="nil"/>
              <w:tr2bl w:val="nil"/>
            </w:tcBorders>
            <w:shd w:val="clear" w:color="auto" w:fill="FFFFFF"/>
            <w:noWrap w:val="0"/>
            <w:vAlign w:val="center"/>
          </w:tcPr>
          <w:p w14:paraId="2B6C03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50A74A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0CA914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497</w:t>
            </w:r>
          </w:p>
        </w:tc>
      </w:tr>
      <w:tr w14:paraId="6C2C6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221B6F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96" w:type="dxa"/>
            <w:tcBorders>
              <w:tl2br w:val="nil"/>
              <w:tr2bl w:val="nil"/>
            </w:tcBorders>
            <w:shd w:val="clear" w:color="auto" w:fill="FFFFFF"/>
            <w:noWrap w:val="0"/>
            <w:vAlign w:val="center"/>
          </w:tcPr>
          <w:p w14:paraId="3B75A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独活</w:t>
            </w:r>
          </w:p>
        </w:tc>
        <w:tc>
          <w:tcPr>
            <w:tcW w:w="757" w:type="dxa"/>
            <w:tcBorders>
              <w:tl2br w:val="nil"/>
              <w:tr2bl w:val="nil"/>
            </w:tcBorders>
            <w:shd w:val="clear" w:color="auto" w:fill="FFFFFF"/>
            <w:noWrap w:val="0"/>
            <w:vAlign w:val="center"/>
          </w:tcPr>
          <w:p w14:paraId="5C3C29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78DDAA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选货，质油润，无焦枯片；尾部占比≤1/4。</w:t>
            </w:r>
          </w:p>
        </w:tc>
        <w:tc>
          <w:tcPr>
            <w:tcW w:w="1092" w:type="dxa"/>
            <w:tcBorders>
              <w:tl2br w:val="nil"/>
              <w:tr2bl w:val="nil"/>
            </w:tcBorders>
            <w:shd w:val="clear" w:color="auto" w:fill="FFFFFF"/>
            <w:noWrap w:val="0"/>
            <w:vAlign w:val="center"/>
          </w:tcPr>
          <w:p w14:paraId="7D5C82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46" w:type="dxa"/>
            <w:tcBorders>
              <w:tl2br w:val="nil"/>
              <w:tr2bl w:val="nil"/>
            </w:tcBorders>
            <w:shd w:val="clear" w:color="auto" w:fill="FFFFFF"/>
            <w:noWrap w:val="0"/>
            <w:vAlign w:val="center"/>
          </w:tcPr>
          <w:p w14:paraId="583038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5297BD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6AF2F2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r>
      <w:tr w14:paraId="5BEAA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34ED81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96" w:type="dxa"/>
            <w:tcBorders>
              <w:tl2br w:val="nil"/>
              <w:tr2bl w:val="nil"/>
            </w:tcBorders>
            <w:shd w:val="clear" w:color="auto" w:fill="FFFFFF"/>
            <w:noWrap w:val="0"/>
            <w:vAlign w:val="center"/>
          </w:tcPr>
          <w:p w14:paraId="4DA351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煅龙骨</w:t>
            </w:r>
          </w:p>
        </w:tc>
        <w:tc>
          <w:tcPr>
            <w:tcW w:w="757" w:type="dxa"/>
            <w:tcBorders>
              <w:tl2br w:val="nil"/>
              <w:tr2bl w:val="nil"/>
            </w:tcBorders>
            <w:shd w:val="clear" w:color="auto" w:fill="FFFFFF"/>
            <w:noWrap w:val="0"/>
            <w:vAlign w:val="center"/>
          </w:tcPr>
          <w:p w14:paraId="18666E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DC30C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煅制，选货，吸湿性强。</w:t>
            </w:r>
          </w:p>
        </w:tc>
        <w:tc>
          <w:tcPr>
            <w:tcW w:w="1092" w:type="dxa"/>
            <w:tcBorders>
              <w:tl2br w:val="nil"/>
              <w:tr2bl w:val="nil"/>
            </w:tcBorders>
            <w:shd w:val="clear" w:color="auto" w:fill="FFFFFF"/>
            <w:noWrap w:val="0"/>
            <w:vAlign w:val="center"/>
          </w:tcPr>
          <w:p w14:paraId="46A021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46" w:type="dxa"/>
            <w:tcBorders>
              <w:tl2br w:val="nil"/>
              <w:tr2bl w:val="nil"/>
            </w:tcBorders>
            <w:shd w:val="clear" w:color="auto" w:fill="FFFFFF"/>
            <w:noWrap w:val="0"/>
            <w:vAlign w:val="center"/>
          </w:tcPr>
          <w:p w14:paraId="3BCB3C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F1862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07AA4D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522</w:t>
            </w:r>
          </w:p>
        </w:tc>
      </w:tr>
      <w:tr w14:paraId="4E204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0F220E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96" w:type="dxa"/>
            <w:tcBorders>
              <w:tl2br w:val="nil"/>
              <w:tr2bl w:val="nil"/>
            </w:tcBorders>
            <w:shd w:val="clear" w:color="auto" w:fill="FFFFFF"/>
            <w:noWrap w:val="0"/>
            <w:vAlign w:val="center"/>
          </w:tcPr>
          <w:p w14:paraId="6E0B57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法半夏</w:t>
            </w:r>
          </w:p>
        </w:tc>
        <w:tc>
          <w:tcPr>
            <w:tcW w:w="757" w:type="dxa"/>
            <w:tcBorders>
              <w:tl2br w:val="nil"/>
              <w:tr2bl w:val="nil"/>
            </w:tcBorders>
            <w:shd w:val="clear" w:color="auto" w:fill="FFFFFF"/>
            <w:noWrap w:val="0"/>
            <w:vAlign w:val="center"/>
          </w:tcPr>
          <w:p w14:paraId="06BA79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224582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切厚片或分半。</w:t>
            </w:r>
          </w:p>
        </w:tc>
        <w:tc>
          <w:tcPr>
            <w:tcW w:w="1092" w:type="dxa"/>
            <w:tcBorders>
              <w:tl2br w:val="nil"/>
              <w:tr2bl w:val="nil"/>
            </w:tcBorders>
            <w:shd w:val="clear" w:color="auto" w:fill="FFFFFF"/>
            <w:noWrap w:val="0"/>
            <w:vAlign w:val="center"/>
          </w:tcPr>
          <w:p w14:paraId="55A751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046" w:type="dxa"/>
            <w:tcBorders>
              <w:tl2br w:val="nil"/>
              <w:tr2bl w:val="nil"/>
            </w:tcBorders>
            <w:shd w:val="clear" w:color="auto" w:fill="FFFFFF"/>
            <w:noWrap w:val="0"/>
            <w:vAlign w:val="center"/>
          </w:tcPr>
          <w:p w14:paraId="1D22D0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13289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26BF28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w:t>
            </w:r>
          </w:p>
        </w:tc>
      </w:tr>
      <w:tr w14:paraId="13084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3168E6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96" w:type="dxa"/>
            <w:tcBorders>
              <w:tl2br w:val="nil"/>
              <w:tr2bl w:val="nil"/>
            </w:tcBorders>
            <w:shd w:val="clear" w:color="auto" w:fill="FFFFFF"/>
            <w:noWrap w:val="0"/>
            <w:vAlign w:val="center"/>
          </w:tcPr>
          <w:p w14:paraId="2C8414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防风</w:t>
            </w:r>
          </w:p>
        </w:tc>
        <w:tc>
          <w:tcPr>
            <w:tcW w:w="757" w:type="dxa"/>
            <w:tcBorders>
              <w:tl2br w:val="nil"/>
              <w:tr2bl w:val="nil"/>
            </w:tcBorders>
            <w:shd w:val="clear" w:color="auto" w:fill="FFFFFF"/>
            <w:noWrap w:val="0"/>
            <w:vAlign w:val="center"/>
          </w:tcPr>
          <w:p w14:paraId="741E90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4D0236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选货，筛去碎渣，片型均匀。</w:t>
            </w:r>
          </w:p>
        </w:tc>
        <w:tc>
          <w:tcPr>
            <w:tcW w:w="1092" w:type="dxa"/>
            <w:tcBorders>
              <w:tl2br w:val="nil"/>
              <w:tr2bl w:val="nil"/>
            </w:tcBorders>
            <w:shd w:val="clear" w:color="auto" w:fill="FFFFFF"/>
            <w:noWrap w:val="0"/>
            <w:vAlign w:val="center"/>
          </w:tcPr>
          <w:p w14:paraId="42CA49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046" w:type="dxa"/>
            <w:tcBorders>
              <w:tl2br w:val="nil"/>
              <w:tr2bl w:val="nil"/>
            </w:tcBorders>
            <w:shd w:val="clear" w:color="auto" w:fill="FFFFFF"/>
            <w:noWrap w:val="0"/>
            <w:vAlign w:val="center"/>
          </w:tcPr>
          <w:p w14:paraId="0641DC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0F5BB7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0ECDCA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605</w:t>
            </w:r>
          </w:p>
        </w:tc>
      </w:tr>
      <w:tr w14:paraId="18517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1AA524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96" w:type="dxa"/>
            <w:tcBorders>
              <w:tl2br w:val="nil"/>
              <w:tr2bl w:val="nil"/>
            </w:tcBorders>
            <w:shd w:val="clear" w:color="auto" w:fill="FFFFFF"/>
            <w:noWrap w:val="0"/>
            <w:vAlign w:val="center"/>
          </w:tcPr>
          <w:p w14:paraId="33DAB2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防己</w:t>
            </w:r>
          </w:p>
        </w:tc>
        <w:tc>
          <w:tcPr>
            <w:tcW w:w="757" w:type="dxa"/>
            <w:tcBorders>
              <w:tl2br w:val="nil"/>
              <w:tr2bl w:val="nil"/>
            </w:tcBorders>
            <w:shd w:val="clear" w:color="auto" w:fill="FFFFFF"/>
            <w:noWrap w:val="0"/>
            <w:vAlign w:val="center"/>
          </w:tcPr>
          <w:p w14:paraId="6E8A42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55E27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092" w:type="dxa"/>
            <w:tcBorders>
              <w:tl2br w:val="nil"/>
              <w:tr2bl w:val="nil"/>
            </w:tcBorders>
            <w:shd w:val="clear" w:color="auto" w:fill="FFFFFF"/>
            <w:noWrap w:val="0"/>
            <w:vAlign w:val="center"/>
          </w:tcPr>
          <w:p w14:paraId="4FB37D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46" w:type="dxa"/>
            <w:tcBorders>
              <w:tl2br w:val="nil"/>
              <w:tr2bl w:val="nil"/>
            </w:tcBorders>
            <w:shd w:val="clear" w:color="auto" w:fill="FFFFFF"/>
            <w:noWrap w:val="0"/>
            <w:vAlign w:val="center"/>
          </w:tcPr>
          <w:p w14:paraId="0FF671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5125DA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09393F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505</w:t>
            </w:r>
          </w:p>
        </w:tc>
      </w:tr>
      <w:tr w14:paraId="52873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2706DC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96" w:type="dxa"/>
            <w:tcBorders>
              <w:tl2br w:val="nil"/>
              <w:tr2bl w:val="nil"/>
            </w:tcBorders>
            <w:shd w:val="clear" w:color="auto" w:fill="FFFFFF"/>
            <w:noWrap w:val="0"/>
            <w:vAlign w:val="center"/>
          </w:tcPr>
          <w:p w14:paraId="7402C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凤仙透骨草</w:t>
            </w:r>
          </w:p>
        </w:tc>
        <w:tc>
          <w:tcPr>
            <w:tcW w:w="757" w:type="dxa"/>
            <w:tcBorders>
              <w:tl2br w:val="nil"/>
              <w:tr2bl w:val="nil"/>
            </w:tcBorders>
            <w:shd w:val="clear" w:color="auto" w:fill="FFFFFF"/>
            <w:noWrap w:val="0"/>
            <w:vAlign w:val="center"/>
          </w:tcPr>
          <w:p w14:paraId="07605A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75C907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统货，筛去碎渣。质轻而脆，易折断，断面中空或有髓。</w:t>
            </w:r>
          </w:p>
        </w:tc>
        <w:tc>
          <w:tcPr>
            <w:tcW w:w="1092" w:type="dxa"/>
            <w:tcBorders>
              <w:tl2br w:val="nil"/>
              <w:tr2bl w:val="nil"/>
            </w:tcBorders>
            <w:shd w:val="clear" w:color="auto" w:fill="FFFFFF"/>
            <w:noWrap w:val="0"/>
            <w:vAlign w:val="center"/>
          </w:tcPr>
          <w:p w14:paraId="59778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46" w:type="dxa"/>
            <w:tcBorders>
              <w:tl2br w:val="nil"/>
              <w:tr2bl w:val="nil"/>
            </w:tcBorders>
            <w:shd w:val="clear" w:color="auto" w:fill="FFFFFF"/>
            <w:noWrap w:val="0"/>
            <w:vAlign w:val="center"/>
          </w:tcPr>
          <w:p w14:paraId="1CACC2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123FF4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65CCF9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r>
      <w:tr w14:paraId="49F9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6B86CD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296" w:type="dxa"/>
            <w:tcBorders>
              <w:tl2br w:val="nil"/>
              <w:tr2bl w:val="nil"/>
            </w:tcBorders>
            <w:shd w:val="clear" w:color="auto" w:fill="FFFFFF"/>
            <w:noWrap w:val="0"/>
            <w:vAlign w:val="center"/>
          </w:tcPr>
          <w:p w14:paraId="608AD7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麸炒白术</w:t>
            </w:r>
          </w:p>
        </w:tc>
        <w:tc>
          <w:tcPr>
            <w:tcW w:w="757" w:type="dxa"/>
            <w:tcBorders>
              <w:tl2br w:val="nil"/>
              <w:tr2bl w:val="nil"/>
            </w:tcBorders>
            <w:shd w:val="clear" w:color="auto" w:fill="FFFFFF"/>
            <w:noWrap w:val="0"/>
            <w:vAlign w:val="center"/>
          </w:tcPr>
          <w:p w14:paraId="0F15EE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24C395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麸炒，选货，筛去碎渣，片型、色泽均匀。</w:t>
            </w:r>
          </w:p>
        </w:tc>
        <w:tc>
          <w:tcPr>
            <w:tcW w:w="1092" w:type="dxa"/>
            <w:tcBorders>
              <w:tl2br w:val="nil"/>
              <w:tr2bl w:val="nil"/>
            </w:tcBorders>
            <w:shd w:val="clear" w:color="auto" w:fill="FFFFFF"/>
            <w:noWrap w:val="0"/>
            <w:vAlign w:val="center"/>
          </w:tcPr>
          <w:p w14:paraId="35434B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1046" w:type="dxa"/>
            <w:tcBorders>
              <w:tl2br w:val="nil"/>
              <w:tr2bl w:val="nil"/>
            </w:tcBorders>
            <w:shd w:val="clear" w:color="auto" w:fill="FFFFFF"/>
            <w:noWrap w:val="0"/>
            <w:vAlign w:val="center"/>
          </w:tcPr>
          <w:p w14:paraId="2229E2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5C63C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79F0BC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w:t>
            </w:r>
          </w:p>
        </w:tc>
      </w:tr>
      <w:tr w14:paraId="44004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2FD7AF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296" w:type="dxa"/>
            <w:tcBorders>
              <w:tl2br w:val="nil"/>
              <w:tr2bl w:val="nil"/>
            </w:tcBorders>
            <w:shd w:val="clear" w:color="auto" w:fill="FFFFFF"/>
            <w:noWrap w:val="0"/>
            <w:vAlign w:val="center"/>
          </w:tcPr>
          <w:p w14:paraId="292025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麸炒苍术</w:t>
            </w:r>
          </w:p>
        </w:tc>
        <w:tc>
          <w:tcPr>
            <w:tcW w:w="757" w:type="dxa"/>
            <w:tcBorders>
              <w:tl2br w:val="nil"/>
              <w:tr2bl w:val="nil"/>
            </w:tcBorders>
            <w:shd w:val="clear" w:color="auto" w:fill="FFFFFF"/>
            <w:noWrap w:val="0"/>
            <w:vAlign w:val="center"/>
          </w:tcPr>
          <w:p w14:paraId="286935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5D1732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麸炒，选货，朱砂点明显，无残留茎基及碎屑；直径1～2cm。</w:t>
            </w:r>
          </w:p>
        </w:tc>
        <w:tc>
          <w:tcPr>
            <w:tcW w:w="1092" w:type="dxa"/>
            <w:tcBorders>
              <w:tl2br w:val="nil"/>
              <w:tr2bl w:val="nil"/>
            </w:tcBorders>
            <w:shd w:val="clear" w:color="auto" w:fill="FFFFFF"/>
            <w:noWrap w:val="0"/>
            <w:vAlign w:val="center"/>
          </w:tcPr>
          <w:p w14:paraId="5E7101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46" w:type="dxa"/>
            <w:tcBorders>
              <w:tl2br w:val="nil"/>
              <w:tr2bl w:val="nil"/>
            </w:tcBorders>
            <w:shd w:val="clear" w:color="auto" w:fill="FFFFFF"/>
            <w:noWrap w:val="0"/>
            <w:vAlign w:val="center"/>
          </w:tcPr>
          <w:p w14:paraId="03F509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5F718E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7FA214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r>
      <w:tr w14:paraId="284F1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0FC80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96" w:type="dxa"/>
            <w:tcBorders>
              <w:tl2br w:val="nil"/>
              <w:tr2bl w:val="nil"/>
            </w:tcBorders>
            <w:shd w:val="clear" w:color="auto" w:fill="FFFFFF"/>
            <w:noWrap w:val="0"/>
            <w:vAlign w:val="center"/>
          </w:tcPr>
          <w:p w14:paraId="137825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附片（黑顺片）</w:t>
            </w:r>
          </w:p>
        </w:tc>
        <w:tc>
          <w:tcPr>
            <w:tcW w:w="757" w:type="dxa"/>
            <w:tcBorders>
              <w:tl2br w:val="nil"/>
              <w:tr2bl w:val="nil"/>
            </w:tcBorders>
            <w:shd w:val="clear" w:color="auto" w:fill="FFFFFF"/>
            <w:noWrap w:val="0"/>
            <w:vAlign w:val="center"/>
          </w:tcPr>
          <w:p w14:paraId="39D5D9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07A6E5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宽2cm以上的片占比≥50%，无咸味，边片占比≤5%。</w:t>
            </w:r>
          </w:p>
        </w:tc>
        <w:tc>
          <w:tcPr>
            <w:tcW w:w="1092" w:type="dxa"/>
            <w:tcBorders>
              <w:tl2br w:val="nil"/>
              <w:tr2bl w:val="nil"/>
            </w:tcBorders>
            <w:shd w:val="clear" w:color="auto" w:fill="FFFFFF"/>
            <w:noWrap w:val="0"/>
            <w:vAlign w:val="center"/>
          </w:tcPr>
          <w:p w14:paraId="633546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46" w:type="dxa"/>
            <w:tcBorders>
              <w:tl2br w:val="nil"/>
              <w:tr2bl w:val="nil"/>
            </w:tcBorders>
            <w:shd w:val="clear" w:color="auto" w:fill="FFFFFF"/>
            <w:noWrap w:val="0"/>
            <w:vAlign w:val="center"/>
          </w:tcPr>
          <w:p w14:paraId="2F352A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0F3232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38352C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r>
      <w:tr w14:paraId="0B71A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0398BF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296" w:type="dxa"/>
            <w:tcBorders>
              <w:tl2br w:val="nil"/>
              <w:tr2bl w:val="nil"/>
            </w:tcBorders>
            <w:shd w:val="clear" w:color="auto" w:fill="FFFFFF"/>
            <w:noWrap w:val="0"/>
            <w:vAlign w:val="center"/>
          </w:tcPr>
          <w:p w14:paraId="25D10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甘草片</w:t>
            </w:r>
          </w:p>
        </w:tc>
        <w:tc>
          <w:tcPr>
            <w:tcW w:w="757" w:type="dxa"/>
            <w:tcBorders>
              <w:tl2br w:val="nil"/>
              <w:tr2bl w:val="nil"/>
            </w:tcBorders>
            <w:shd w:val="clear" w:color="auto" w:fill="FFFFFF"/>
            <w:noWrap w:val="0"/>
            <w:vAlign w:val="center"/>
          </w:tcPr>
          <w:p w14:paraId="004D79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E4C2B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生品，选货，筛去碎渣，直径0.8~1.5cm，片型均匀，粉性足。</w:t>
            </w:r>
          </w:p>
        </w:tc>
        <w:tc>
          <w:tcPr>
            <w:tcW w:w="1092" w:type="dxa"/>
            <w:tcBorders>
              <w:tl2br w:val="nil"/>
              <w:tr2bl w:val="nil"/>
            </w:tcBorders>
            <w:shd w:val="clear" w:color="auto" w:fill="FFFFFF"/>
            <w:noWrap w:val="0"/>
            <w:vAlign w:val="center"/>
          </w:tcPr>
          <w:p w14:paraId="7E5CA7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046" w:type="dxa"/>
            <w:tcBorders>
              <w:tl2br w:val="nil"/>
              <w:tr2bl w:val="nil"/>
            </w:tcBorders>
            <w:shd w:val="clear" w:color="auto" w:fill="FFFFFF"/>
            <w:noWrap w:val="0"/>
            <w:vAlign w:val="center"/>
          </w:tcPr>
          <w:p w14:paraId="410E42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46F5B7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586618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r>
      <w:tr w14:paraId="29615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5645CC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96" w:type="dxa"/>
            <w:tcBorders>
              <w:tl2br w:val="nil"/>
              <w:tr2bl w:val="nil"/>
            </w:tcBorders>
            <w:shd w:val="clear" w:color="auto" w:fill="FFFFFF"/>
            <w:noWrap w:val="0"/>
            <w:vAlign w:val="center"/>
          </w:tcPr>
          <w:p w14:paraId="24E51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枸杞子</w:t>
            </w:r>
          </w:p>
        </w:tc>
        <w:tc>
          <w:tcPr>
            <w:tcW w:w="757" w:type="dxa"/>
            <w:tcBorders>
              <w:tl2br w:val="nil"/>
              <w:tr2bl w:val="nil"/>
            </w:tcBorders>
            <w:shd w:val="clear" w:color="auto" w:fill="FFFFFF"/>
            <w:noWrap w:val="0"/>
            <w:vAlign w:val="center"/>
          </w:tcPr>
          <w:p w14:paraId="6353A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0AB82B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选货，宁夏枸杞，无油果，无吐糖粘连现象。</w:t>
            </w:r>
          </w:p>
        </w:tc>
        <w:tc>
          <w:tcPr>
            <w:tcW w:w="1092" w:type="dxa"/>
            <w:tcBorders>
              <w:tl2br w:val="nil"/>
              <w:tr2bl w:val="nil"/>
            </w:tcBorders>
            <w:shd w:val="clear" w:color="auto" w:fill="FFFFFF"/>
            <w:noWrap w:val="0"/>
            <w:vAlign w:val="center"/>
          </w:tcPr>
          <w:p w14:paraId="53A9F8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1046" w:type="dxa"/>
            <w:tcBorders>
              <w:tl2br w:val="nil"/>
              <w:tr2bl w:val="nil"/>
            </w:tcBorders>
            <w:shd w:val="clear" w:color="auto" w:fill="FFFFFF"/>
            <w:noWrap w:val="0"/>
            <w:vAlign w:val="center"/>
          </w:tcPr>
          <w:p w14:paraId="534291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0F7AC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74FBF6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r>
      <w:tr w14:paraId="49B58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367E3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296" w:type="dxa"/>
            <w:tcBorders>
              <w:tl2br w:val="nil"/>
              <w:tr2bl w:val="nil"/>
            </w:tcBorders>
            <w:shd w:val="clear" w:color="auto" w:fill="FFFFFF"/>
            <w:noWrap w:val="0"/>
            <w:vAlign w:val="center"/>
          </w:tcPr>
          <w:p w14:paraId="39C42C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骨碎补</w:t>
            </w:r>
          </w:p>
        </w:tc>
        <w:tc>
          <w:tcPr>
            <w:tcW w:w="757" w:type="dxa"/>
            <w:tcBorders>
              <w:tl2br w:val="nil"/>
              <w:tr2bl w:val="nil"/>
            </w:tcBorders>
            <w:shd w:val="clear" w:color="auto" w:fill="FFFFFF"/>
            <w:noWrap w:val="0"/>
            <w:vAlign w:val="center"/>
          </w:tcPr>
          <w:p w14:paraId="37E863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28298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选货，薄厚均匀，无泥沙，筛去碎渣。</w:t>
            </w:r>
          </w:p>
        </w:tc>
        <w:tc>
          <w:tcPr>
            <w:tcW w:w="1092" w:type="dxa"/>
            <w:tcBorders>
              <w:tl2br w:val="nil"/>
              <w:tr2bl w:val="nil"/>
            </w:tcBorders>
            <w:shd w:val="clear" w:color="auto" w:fill="FFFFFF"/>
            <w:noWrap w:val="0"/>
            <w:vAlign w:val="center"/>
          </w:tcPr>
          <w:p w14:paraId="3E9FA8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46" w:type="dxa"/>
            <w:tcBorders>
              <w:tl2br w:val="nil"/>
              <w:tr2bl w:val="nil"/>
            </w:tcBorders>
            <w:shd w:val="clear" w:color="auto" w:fill="FFFFFF"/>
            <w:noWrap w:val="0"/>
            <w:vAlign w:val="center"/>
          </w:tcPr>
          <w:p w14:paraId="2D8E9C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0C424A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3216C1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r>
      <w:tr w14:paraId="44344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1A2949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296" w:type="dxa"/>
            <w:tcBorders>
              <w:tl2br w:val="nil"/>
              <w:tr2bl w:val="nil"/>
            </w:tcBorders>
            <w:shd w:val="clear" w:color="auto" w:fill="FFFFFF"/>
            <w:noWrap w:val="0"/>
            <w:vAlign w:val="center"/>
          </w:tcPr>
          <w:p w14:paraId="345790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黄连片</w:t>
            </w:r>
          </w:p>
        </w:tc>
        <w:tc>
          <w:tcPr>
            <w:tcW w:w="757" w:type="dxa"/>
            <w:tcBorders>
              <w:tl2br w:val="nil"/>
              <w:tr2bl w:val="nil"/>
            </w:tcBorders>
            <w:shd w:val="clear" w:color="auto" w:fill="FFFFFF"/>
            <w:noWrap w:val="0"/>
            <w:vAlign w:val="center"/>
          </w:tcPr>
          <w:p w14:paraId="147915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55C271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选货，断面鲜黄，皮部橙红色，筛去碎渣。</w:t>
            </w:r>
          </w:p>
        </w:tc>
        <w:tc>
          <w:tcPr>
            <w:tcW w:w="1092" w:type="dxa"/>
            <w:tcBorders>
              <w:tl2br w:val="nil"/>
              <w:tr2bl w:val="nil"/>
            </w:tcBorders>
            <w:shd w:val="clear" w:color="auto" w:fill="FFFFFF"/>
            <w:noWrap w:val="0"/>
            <w:vAlign w:val="center"/>
          </w:tcPr>
          <w:p w14:paraId="638CF7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46" w:type="dxa"/>
            <w:tcBorders>
              <w:tl2br w:val="nil"/>
              <w:tr2bl w:val="nil"/>
            </w:tcBorders>
            <w:shd w:val="clear" w:color="auto" w:fill="FFFFFF"/>
            <w:noWrap w:val="0"/>
            <w:vAlign w:val="center"/>
          </w:tcPr>
          <w:p w14:paraId="1276E3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291757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0889EB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731</w:t>
            </w:r>
          </w:p>
        </w:tc>
      </w:tr>
      <w:tr w14:paraId="0BAA5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103A79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296" w:type="dxa"/>
            <w:tcBorders>
              <w:tl2br w:val="nil"/>
              <w:tr2bl w:val="nil"/>
            </w:tcBorders>
            <w:shd w:val="clear" w:color="auto" w:fill="FFFFFF"/>
            <w:noWrap w:val="0"/>
            <w:vAlign w:val="center"/>
          </w:tcPr>
          <w:p w14:paraId="5D3FE8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黄芩片</w:t>
            </w:r>
          </w:p>
        </w:tc>
        <w:tc>
          <w:tcPr>
            <w:tcW w:w="757" w:type="dxa"/>
            <w:tcBorders>
              <w:tl2br w:val="nil"/>
              <w:tr2bl w:val="nil"/>
            </w:tcBorders>
            <w:shd w:val="clear" w:color="auto" w:fill="FFFFFF"/>
            <w:noWrap w:val="0"/>
            <w:vAlign w:val="center"/>
          </w:tcPr>
          <w:p w14:paraId="4C0031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9C4F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选货，筛去碎渣，片型均匀。</w:t>
            </w:r>
          </w:p>
        </w:tc>
        <w:tc>
          <w:tcPr>
            <w:tcW w:w="1092" w:type="dxa"/>
            <w:tcBorders>
              <w:tl2br w:val="nil"/>
              <w:tr2bl w:val="nil"/>
            </w:tcBorders>
            <w:shd w:val="clear" w:color="auto" w:fill="FFFFFF"/>
            <w:noWrap w:val="0"/>
            <w:vAlign w:val="center"/>
          </w:tcPr>
          <w:p w14:paraId="4842B5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46" w:type="dxa"/>
            <w:tcBorders>
              <w:tl2br w:val="nil"/>
              <w:tr2bl w:val="nil"/>
            </w:tcBorders>
            <w:shd w:val="clear" w:color="auto" w:fill="FFFFFF"/>
            <w:noWrap w:val="0"/>
            <w:vAlign w:val="center"/>
          </w:tcPr>
          <w:p w14:paraId="4EDFAE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433B82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0B5643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r>
      <w:tr w14:paraId="34FED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3D05C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296" w:type="dxa"/>
            <w:tcBorders>
              <w:tl2br w:val="nil"/>
              <w:tr2bl w:val="nil"/>
            </w:tcBorders>
            <w:shd w:val="clear" w:color="auto" w:fill="FFFFFF"/>
            <w:noWrap w:val="0"/>
            <w:vAlign w:val="center"/>
          </w:tcPr>
          <w:p w14:paraId="3327B3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姜半夏</w:t>
            </w:r>
          </w:p>
        </w:tc>
        <w:tc>
          <w:tcPr>
            <w:tcW w:w="757" w:type="dxa"/>
            <w:tcBorders>
              <w:tl2br w:val="nil"/>
              <w:tr2bl w:val="nil"/>
            </w:tcBorders>
            <w:shd w:val="clear" w:color="auto" w:fill="FFFFFF"/>
            <w:noWrap w:val="0"/>
            <w:vAlign w:val="center"/>
          </w:tcPr>
          <w:p w14:paraId="0C2CA2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18D295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姜制，选货，炮制到位，不得有僵片。</w:t>
            </w:r>
          </w:p>
        </w:tc>
        <w:tc>
          <w:tcPr>
            <w:tcW w:w="1092" w:type="dxa"/>
            <w:tcBorders>
              <w:tl2br w:val="nil"/>
              <w:tr2bl w:val="nil"/>
            </w:tcBorders>
            <w:shd w:val="clear" w:color="auto" w:fill="FFFFFF"/>
            <w:noWrap w:val="0"/>
            <w:vAlign w:val="center"/>
          </w:tcPr>
          <w:p w14:paraId="1321A2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46" w:type="dxa"/>
            <w:tcBorders>
              <w:tl2br w:val="nil"/>
              <w:tr2bl w:val="nil"/>
            </w:tcBorders>
            <w:shd w:val="clear" w:color="auto" w:fill="FFFFFF"/>
            <w:noWrap w:val="0"/>
            <w:vAlign w:val="center"/>
          </w:tcPr>
          <w:p w14:paraId="40192B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381A67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714665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r>
      <w:tr w14:paraId="5BB8C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6A89D9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96" w:type="dxa"/>
            <w:tcBorders>
              <w:tl2br w:val="nil"/>
              <w:tr2bl w:val="nil"/>
            </w:tcBorders>
            <w:shd w:val="clear" w:color="auto" w:fill="FFFFFF"/>
            <w:noWrap w:val="0"/>
            <w:vAlign w:val="center"/>
          </w:tcPr>
          <w:p w14:paraId="79204F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酒苁蓉</w:t>
            </w:r>
          </w:p>
        </w:tc>
        <w:tc>
          <w:tcPr>
            <w:tcW w:w="757" w:type="dxa"/>
            <w:tcBorders>
              <w:tl2br w:val="nil"/>
              <w:tr2bl w:val="nil"/>
            </w:tcBorders>
            <w:shd w:val="clear" w:color="auto" w:fill="FFFFFF"/>
            <w:noWrap w:val="0"/>
            <w:vAlign w:val="center"/>
          </w:tcPr>
          <w:p w14:paraId="13B9EE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033853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酒炙，选货，质油润；直径2.0cm以上的片占比百≥60%，枯心片占比≤8%。</w:t>
            </w:r>
          </w:p>
        </w:tc>
        <w:tc>
          <w:tcPr>
            <w:tcW w:w="1092" w:type="dxa"/>
            <w:tcBorders>
              <w:tl2br w:val="nil"/>
              <w:tr2bl w:val="nil"/>
            </w:tcBorders>
            <w:shd w:val="clear" w:color="auto" w:fill="FFFFFF"/>
            <w:noWrap w:val="0"/>
            <w:vAlign w:val="center"/>
          </w:tcPr>
          <w:p w14:paraId="3FCBF7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46" w:type="dxa"/>
            <w:tcBorders>
              <w:tl2br w:val="nil"/>
              <w:tr2bl w:val="nil"/>
            </w:tcBorders>
            <w:shd w:val="clear" w:color="auto" w:fill="FFFFFF"/>
            <w:noWrap w:val="0"/>
            <w:vAlign w:val="center"/>
          </w:tcPr>
          <w:p w14:paraId="5BE818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18D7E2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5C01B6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w:t>
            </w:r>
          </w:p>
        </w:tc>
      </w:tr>
      <w:tr w14:paraId="091CE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32A588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296" w:type="dxa"/>
            <w:tcBorders>
              <w:tl2br w:val="nil"/>
              <w:tr2bl w:val="nil"/>
            </w:tcBorders>
            <w:shd w:val="clear" w:color="auto" w:fill="FFFFFF"/>
            <w:noWrap w:val="0"/>
            <w:vAlign w:val="center"/>
          </w:tcPr>
          <w:p w14:paraId="5EF4FB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龙血竭</w:t>
            </w:r>
          </w:p>
        </w:tc>
        <w:tc>
          <w:tcPr>
            <w:tcW w:w="757" w:type="dxa"/>
            <w:tcBorders>
              <w:tl2br w:val="nil"/>
              <w:tr2bl w:val="nil"/>
            </w:tcBorders>
            <w:shd w:val="clear" w:color="auto" w:fill="FFFFFF"/>
            <w:noWrap w:val="0"/>
            <w:vAlign w:val="center"/>
          </w:tcPr>
          <w:p w14:paraId="1932A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19683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按炮制规范炮制，按批准文号管理，需国药准字包装，并提供资质批件。</w:t>
            </w:r>
          </w:p>
        </w:tc>
        <w:tc>
          <w:tcPr>
            <w:tcW w:w="1092" w:type="dxa"/>
            <w:tcBorders>
              <w:tl2br w:val="nil"/>
              <w:tr2bl w:val="nil"/>
            </w:tcBorders>
            <w:shd w:val="clear" w:color="auto" w:fill="FFFFFF"/>
            <w:noWrap w:val="0"/>
            <w:vAlign w:val="center"/>
          </w:tcPr>
          <w:p w14:paraId="12EBA9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46" w:type="dxa"/>
            <w:tcBorders>
              <w:tl2br w:val="nil"/>
              <w:tr2bl w:val="nil"/>
            </w:tcBorders>
            <w:shd w:val="clear" w:color="auto" w:fill="FFFFFF"/>
            <w:noWrap w:val="0"/>
            <w:vAlign w:val="center"/>
          </w:tcPr>
          <w:p w14:paraId="05BCD0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06368D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FAFC1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1020</w:t>
            </w:r>
          </w:p>
        </w:tc>
      </w:tr>
      <w:tr w14:paraId="039C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07AF17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296" w:type="dxa"/>
            <w:tcBorders>
              <w:tl2br w:val="nil"/>
              <w:tr2bl w:val="nil"/>
            </w:tcBorders>
            <w:shd w:val="clear" w:color="auto" w:fill="FFFFFF"/>
            <w:noWrap w:val="0"/>
            <w:vAlign w:val="center"/>
          </w:tcPr>
          <w:p w14:paraId="585AAD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龙眼肉</w:t>
            </w:r>
          </w:p>
        </w:tc>
        <w:tc>
          <w:tcPr>
            <w:tcW w:w="757" w:type="dxa"/>
            <w:tcBorders>
              <w:tl2br w:val="nil"/>
              <w:tr2bl w:val="nil"/>
            </w:tcBorders>
            <w:shd w:val="clear" w:color="auto" w:fill="FFFFFF"/>
            <w:noWrap w:val="0"/>
            <w:vAlign w:val="center"/>
          </w:tcPr>
          <w:p w14:paraId="4A0F3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6895CB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选货，棕黄色至棕褐色，半透明，味甜。</w:t>
            </w:r>
          </w:p>
        </w:tc>
        <w:tc>
          <w:tcPr>
            <w:tcW w:w="1092" w:type="dxa"/>
            <w:tcBorders>
              <w:tl2br w:val="nil"/>
              <w:tr2bl w:val="nil"/>
            </w:tcBorders>
            <w:shd w:val="clear" w:color="auto" w:fill="FFFFFF"/>
            <w:noWrap w:val="0"/>
            <w:vAlign w:val="center"/>
          </w:tcPr>
          <w:p w14:paraId="05B937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46" w:type="dxa"/>
            <w:tcBorders>
              <w:tl2br w:val="nil"/>
              <w:tr2bl w:val="nil"/>
            </w:tcBorders>
            <w:shd w:val="clear" w:color="auto" w:fill="FFFFFF"/>
            <w:noWrap w:val="0"/>
            <w:vAlign w:val="center"/>
          </w:tcPr>
          <w:p w14:paraId="3DAE3B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24CDDB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00B60F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r>
      <w:tr w14:paraId="28A93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0885AC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96" w:type="dxa"/>
            <w:tcBorders>
              <w:tl2br w:val="nil"/>
              <w:tr2bl w:val="nil"/>
            </w:tcBorders>
            <w:shd w:val="clear" w:color="auto" w:fill="FFFFFF"/>
            <w:noWrap w:val="0"/>
            <w:vAlign w:val="center"/>
          </w:tcPr>
          <w:p w14:paraId="27B241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木香</w:t>
            </w:r>
          </w:p>
        </w:tc>
        <w:tc>
          <w:tcPr>
            <w:tcW w:w="757" w:type="dxa"/>
            <w:tcBorders>
              <w:tl2br w:val="nil"/>
              <w:tr2bl w:val="nil"/>
            </w:tcBorders>
            <w:shd w:val="clear" w:color="auto" w:fill="FFFFFF"/>
            <w:noWrap w:val="0"/>
            <w:vAlign w:val="center"/>
          </w:tcPr>
          <w:p w14:paraId="7FE231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8C24C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选货，无芦头，不走油；直径1.5～5cm,杂质少于3%。</w:t>
            </w:r>
          </w:p>
        </w:tc>
        <w:tc>
          <w:tcPr>
            <w:tcW w:w="1092" w:type="dxa"/>
            <w:tcBorders>
              <w:tl2br w:val="nil"/>
              <w:tr2bl w:val="nil"/>
            </w:tcBorders>
            <w:shd w:val="clear" w:color="auto" w:fill="FFFFFF"/>
            <w:noWrap w:val="0"/>
            <w:vAlign w:val="center"/>
          </w:tcPr>
          <w:p w14:paraId="6A502D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46" w:type="dxa"/>
            <w:tcBorders>
              <w:tl2br w:val="nil"/>
              <w:tr2bl w:val="nil"/>
            </w:tcBorders>
            <w:shd w:val="clear" w:color="auto" w:fill="FFFFFF"/>
            <w:noWrap w:val="0"/>
            <w:vAlign w:val="center"/>
          </w:tcPr>
          <w:p w14:paraId="0B88DD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42D1FB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1F3F7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r>
      <w:tr w14:paraId="689B0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28BA5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296" w:type="dxa"/>
            <w:tcBorders>
              <w:tl2br w:val="nil"/>
              <w:tr2bl w:val="nil"/>
            </w:tcBorders>
            <w:shd w:val="clear" w:color="auto" w:fill="FFFFFF"/>
            <w:noWrap w:val="0"/>
            <w:vAlign w:val="center"/>
          </w:tcPr>
          <w:p w14:paraId="3D9835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羌活</w:t>
            </w:r>
          </w:p>
        </w:tc>
        <w:tc>
          <w:tcPr>
            <w:tcW w:w="757" w:type="dxa"/>
            <w:tcBorders>
              <w:tl2br w:val="nil"/>
              <w:tr2bl w:val="nil"/>
            </w:tcBorders>
            <w:shd w:val="clear" w:color="auto" w:fill="FFFFFF"/>
            <w:noWrap w:val="0"/>
            <w:vAlign w:val="center"/>
          </w:tcPr>
          <w:p w14:paraId="047D6C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43106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选货，香气浓郁，无变色，不走油；直径1.0~2.5cm。</w:t>
            </w:r>
          </w:p>
        </w:tc>
        <w:tc>
          <w:tcPr>
            <w:tcW w:w="1092" w:type="dxa"/>
            <w:tcBorders>
              <w:tl2br w:val="nil"/>
              <w:tr2bl w:val="nil"/>
            </w:tcBorders>
            <w:shd w:val="clear" w:color="auto" w:fill="FFFFFF"/>
            <w:noWrap w:val="0"/>
            <w:vAlign w:val="center"/>
          </w:tcPr>
          <w:p w14:paraId="37473D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46" w:type="dxa"/>
            <w:tcBorders>
              <w:tl2br w:val="nil"/>
              <w:tr2bl w:val="nil"/>
            </w:tcBorders>
            <w:shd w:val="clear" w:color="auto" w:fill="FFFFFF"/>
            <w:noWrap w:val="0"/>
            <w:vAlign w:val="center"/>
          </w:tcPr>
          <w:p w14:paraId="2B1785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050CC3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329C43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w:t>
            </w:r>
          </w:p>
        </w:tc>
      </w:tr>
      <w:tr w14:paraId="595C7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3BBB84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96" w:type="dxa"/>
            <w:tcBorders>
              <w:tl2br w:val="nil"/>
              <w:tr2bl w:val="nil"/>
            </w:tcBorders>
            <w:shd w:val="clear" w:color="auto" w:fill="FFFFFF"/>
            <w:noWrap w:val="0"/>
            <w:vAlign w:val="center"/>
          </w:tcPr>
          <w:p w14:paraId="4C0883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秦艽</w:t>
            </w:r>
          </w:p>
        </w:tc>
        <w:tc>
          <w:tcPr>
            <w:tcW w:w="757" w:type="dxa"/>
            <w:tcBorders>
              <w:tl2br w:val="nil"/>
              <w:tr2bl w:val="nil"/>
            </w:tcBorders>
            <w:shd w:val="clear" w:color="auto" w:fill="FFFFFF"/>
            <w:noWrap w:val="0"/>
            <w:vAlign w:val="center"/>
          </w:tcPr>
          <w:p w14:paraId="00494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7724DB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选货，无残基、无杂质。</w:t>
            </w:r>
          </w:p>
        </w:tc>
        <w:tc>
          <w:tcPr>
            <w:tcW w:w="1092" w:type="dxa"/>
            <w:tcBorders>
              <w:tl2br w:val="nil"/>
              <w:tr2bl w:val="nil"/>
            </w:tcBorders>
            <w:shd w:val="clear" w:color="auto" w:fill="FFFFFF"/>
            <w:noWrap w:val="0"/>
            <w:vAlign w:val="center"/>
          </w:tcPr>
          <w:p w14:paraId="72E63B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46" w:type="dxa"/>
            <w:tcBorders>
              <w:tl2br w:val="nil"/>
              <w:tr2bl w:val="nil"/>
            </w:tcBorders>
            <w:shd w:val="clear" w:color="auto" w:fill="FFFFFF"/>
            <w:noWrap w:val="0"/>
            <w:vAlign w:val="center"/>
          </w:tcPr>
          <w:p w14:paraId="081F2E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3F54E1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03B1D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r>
      <w:tr w14:paraId="37A5A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282F10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296" w:type="dxa"/>
            <w:tcBorders>
              <w:tl2br w:val="nil"/>
              <w:tr2bl w:val="nil"/>
            </w:tcBorders>
            <w:shd w:val="clear" w:color="auto" w:fill="FFFFFF"/>
            <w:noWrap w:val="0"/>
            <w:vAlign w:val="center"/>
          </w:tcPr>
          <w:p w14:paraId="240CF6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全蝎</w:t>
            </w:r>
          </w:p>
        </w:tc>
        <w:tc>
          <w:tcPr>
            <w:tcW w:w="757" w:type="dxa"/>
            <w:tcBorders>
              <w:tl2br w:val="nil"/>
              <w:tr2bl w:val="nil"/>
            </w:tcBorders>
            <w:shd w:val="clear" w:color="auto" w:fill="FFFFFF"/>
            <w:noWrap w:val="0"/>
            <w:vAlign w:val="center"/>
          </w:tcPr>
          <w:p w14:paraId="0B9676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4A4DC2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选货，清水货，无盐霜，腹中空瘪无异物；完整者体长约6cm，破碎率≤5%。</w:t>
            </w:r>
          </w:p>
        </w:tc>
        <w:tc>
          <w:tcPr>
            <w:tcW w:w="1092" w:type="dxa"/>
            <w:tcBorders>
              <w:tl2br w:val="nil"/>
              <w:tr2bl w:val="nil"/>
            </w:tcBorders>
            <w:shd w:val="clear" w:color="auto" w:fill="FFFFFF"/>
            <w:noWrap w:val="0"/>
            <w:vAlign w:val="center"/>
          </w:tcPr>
          <w:p w14:paraId="610CE2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46" w:type="dxa"/>
            <w:tcBorders>
              <w:tl2br w:val="nil"/>
              <w:tr2bl w:val="nil"/>
            </w:tcBorders>
            <w:shd w:val="clear" w:color="auto" w:fill="FFFFFF"/>
            <w:noWrap w:val="0"/>
            <w:vAlign w:val="center"/>
          </w:tcPr>
          <w:p w14:paraId="4B4497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173168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09CD85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w:t>
            </w:r>
          </w:p>
        </w:tc>
      </w:tr>
      <w:tr w14:paraId="2F16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1870A0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296" w:type="dxa"/>
            <w:tcBorders>
              <w:tl2br w:val="nil"/>
              <w:tr2bl w:val="nil"/>
            </w:tcBorders>
            <w:shd w:val="clear" w:color="auto" w:fill="FFFFFF"/>
            <w:noWrap w:val="0"/>
            <w:vAlign w:val="center"/>
          </w:tcPr>
          <w:p w14:paraId="54647D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人参片</w:t>
            </w:r>
          </w:p>
        </w:tc>
        <w:tc>
          <w:tcPr>
            <w:tcW w:w="757" w:type="dxa"/>
            <w:tcBorders>
              <w:tl2br w:val="nil"/>
              <w:tr2bl w:val="nil"/>
            </w:tcBorders>
            <w:shd w:val="clear" w:color="auto" w:fill="FFFFFF"/>
            <w:noWrap w:val="0"/>
            <w:vAlign w:val="center"/>
          </w:tcPr>
          <w:p w14:paraId="203C51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253E74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选货，大小均一，特异性香气明显。无虫蛀；直径1.0~1.6cm。</w:t>
            </w:r>
          </w:p>
        </w:tc>
        <w:tc>
          <w:tcPr>
            <w:tcW w:w="1092" w:type="dxa"/>
            <w:tcBorders>
              <w:tl2br w:val="nil"/>
              <w:tr2bl w:val="nil"/>
            </w:tcBorders>
            <w:shd w:val="clear" w:color="auto" w:fill="FFFFFF"/>
            <w:noWrap w:val="0"/>
            <w:vAlign w:val="center"/>
          </w:tcPr>
          <w:p w14:paraId="2A6F66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46" w:type="dxa"/>
            <w:tcBorders>
              <w:tl2br w:val="nil"/>
              <w:tr2bl w:val="nil"/>
            </w:tcBorders>
            <w:shd w:val="clear" w:color="auto" w:fill="FFFFFF"/>
            <w:noWrap w:val="0"/>
            <w:vAlign w:val="center"/>
          </w:tcPr>
          <w:p w14:paraId="57B894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382144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5C1624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798</w:t>
            </w:r>
          </w:p>
        </w:tc>
      </w:tr>
      <w:tr w14:paraId="113DC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7C3161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296" w:type="dxa"/>
            <w:tcBorders>
              <w:tl2br w:val="nil"/>
              <w:tr2bl w:val="nil"/>
            </w:tcBorders>
            <w:shd w:val="clear" w:color="auto" w:fill="FFFFFF"/>
            <w:noWrap w:val="0"/>
            <w:vAlign w:val="center"/>
          </w:tcPr>
          <w:p w14:paraId="1A07F5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三七片</w:t>
            </w:r>
          </w:p>
        </w:tc>
        <w:tc>
          <w:tcPr>
            <w:tcW w:w="757" w:type="dxa"/>
            <w:tcBorders>
              <w:tl2br w:val="nil"/>
              <w:tr2bl w:val="nil"/>
            </w:tcBorders>
            <w:shd w:val="clear" w:color="auto" w:fill="FFFFFF"/>
            <w:noWrap w:val="0"/>
            <w:vAlign w:val="center"/>
          </w:tcPr>
          <w:p w14:paraId="0B9350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01D38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1092" w:type="dxa"/>
            <w:tcBorders>
              <w:tl2br w:val="nil"/>
              <w:tr2bl w:val="nil"/>
            </w:tcBorders>
            <w:shd w:val="clear" w:color="auto" w:fill="FFFFFF"/>
            <w:noWrap w:val="0"/>
            <w:vAlign w:val="center"/>
          </w:tcPr>
          <w:p w14:paraId="6CDA9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46" w:type="dxa"/>
            <w:tcBorders>
              <w:tl2br w:val="nil"/>
              <w:tr2bl w:val="nil"/>
            </w:tcBorders>
            <w:shd w:val="clear" w:color="auto" w:fill="FFFFFF"/>
            <w:noWrap w:val="0"/>
            <w:vAlign w:val="center"/>
          </w:tcPr>
          <w:p w14:paraId="273528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B45E5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61F105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366</w:t>
            </w:r>
          </w:p>
        </w:tc>
      </w:tr>
      <w:tr w14:paraId="16B71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289795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296" w:type="dxa"/>
            <w:tcBorders>
              <w:tl2br w:val="nil"/>
              <w:tr2bl w:val="nil"/>
            </w:tcBorders>
            <w:shd w:val="clear" w:color="auto" w:fill="FFFFFF"/>
            <w:noWrap w:val="0"/>
            <w:vAlign w:val="center"/>
          </w:tcPr>
          <w:p w14:paraId="351E8A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砂仁</w:t>
            </w:r>
          </w:p>
        </w:tc>
        <w:tc>
          <w:tcPr>
            <w:tcW w:w="757" w:type="dxa"/>
            <w:tcBorders>
              <w:tl2br w:val="nil"/>
              <w:tr2bl w:val="nil"/>
            </w:tcBorders>
            <w:shd w:val="clear" w:color="auto" w:fill="FFFFFF"/>
            <w:noWrap w:val="0"/>
            <w:vAlign w:val="center"/>
          </w:tcPr>
          <w:p w14:paraId="644FFA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195703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选货，阳春砂，种子团饱满，无碎粒，无油籽；直径1.4～2.0cm。</w:t>
            </w:r>
          </w:p>
        </w:tc>
        <w:tc>
          <w:tcPr>
            <w:tcW w:w="1092" w:type="dxa"/>
            <w:tcBorders>
              <w:tl2br w:val="nil"/>
              <w:tr2bl w:val="nil"/>
            </w:tcBorders>
            <w:shd w:val="clear" w:color="auto" w:fill="FFFFFF"/>
            <w:noWrap w:val="0"/>
            <w:vAlign w:val="center"/>
          </w:tcPr>
          <w:p w14:paraId="4F0254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46" w:type="dxa"/>
            <w:tcBorders>
              <w:tl2br w:val="nil"/>
              <w:tr2bl w:val="nil"/>
            </w:tcBorders>
            <w:shd w:val="clear" w:color="auto" w:fill="FFFFFF"/>
            <w:noWrap w:val="0"/>
            <w:vAlign w:val="center"/>
          </w:tcPr>
          <w:p w14:paraId="4EB23C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3E4F08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14425E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334</w:t>
            </w:r>
          </w:p>
        </w:tc>
      </w:tr>
      <w:tr w14:paraId="02A8D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68564E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96" w:type="dxa"/>
            <w:tcBorders>
              <w:tl2br w:val="nil"/>
              <w:tr2bl w:val="nil"/>
            </w:tcBorders>
            <w:shd w:val="clear" w:color="auto" w:fill="FFFFFF"/>
            <w:noWrap w:val="0"/>
            <w:vAlign w:val="center"/>
          </w:tcPr>
          <w:p w14:paraId="68DC22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伸筋草</w:t>
            </w:r>
          </w:p>
        </w:tc>
        <w:tc>
          <w:tcPr>
            <w:tcW w:w="757" w:type="dxa"/>
            <w:tcBorders>
              <w:tl2br w:val="nil"/>
              <w:tr2bl w:val="nil"/>
            </w:tcBorders>
            <w:shd w:val="clear" w:color="auto" w:fill="FFFFFF"/>
            <w:noWrap w:val="0"/>
            <w:vAlign w:val="center"/>
          </w:tcPr>
          <w:p w14:paraId="6BB2DE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1E01A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统货，黄绿色；灰屑率≤2%。</w:t>
            </w:r>
          </w:p>
        </w:tc>
        <w:tc>
          <w:tcPr>
            <w:tcW w:w="1092" w:type="dxa"/>
            <w:tcBorders>
              <w:tl2br w:val="nil"/>
              <w:tr2bl w:val="nil"/>
            </w:tcBorders>
            <w:shd w:val="clear" w:color="auto" w:fill="FFFFFF"/>
            <w:noWrap w:val="0"/>
            <w:vAlign w:val="center"/>
          </w:tcPr>
          <w:p w14:paraId="77A3FE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46" w:type="dxa"/>
            <w:tcBorders>
              <w:tl2br w:val="nil"/>
              <w:tr2bl w:val="nil"/>
            </w:tcBorders>
            <w:shd w:val="clear" w:color="auto" w:fill="FFFFFF"/>
            <w:noWrap w:val="0"/>
            <w:vAlign w:val="center"/>
          </w:tcPr>
          <w:p w14:paraId="6C97C7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56DAB3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7A6B7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r>
      <w:tr w14:paraId="751A6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433436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296" w:type="dxa"/>
            <w:tcBorders>
              <w:tl2br w:val="nil"/>
              <w:tr2bl w:val="nil"/>
            </w:tcBorders>
            <w:shd w:val="clear" w:color="auto" w:fill="FFFFFF"/>
            <w:noWrap w:val="0"/>
            <w:vAlign w:val="center"/>
          </w:tcPr>
          <w:p w14:paraId="0CD731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升麻</w:t>
            </w:r>
          </w:p>
        </w:tc>
        <w:tc>
          <w:tcPr>
            <w:tcW w:w="757" w:type="dxa"/>
            <w:tcBorders>
              <w:tl2br w:val="nil"/>
              <w:tr2bl w:val="nil"/>
            </w:tcBorders>
            <w:shd w:val="clear" w:color="auto" w:fill="FFFFFF"/>
            <w:noWrap w:val="0"/>
            <w:vAlign w:val="center"/>
          </w:tcPr>
          <w:p w14:paraId="687AC5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402273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选货，筛去碎渣；饮片平均最窄中径2.5cm以上。</w:t>
            </w:r>
          </w:p>
        </w:tc>
        <w:tc>
          <w:tcPr>
            <w:tcW w:w="1092" w:type="dxa"/>
            <w:tcBorders>
              <w:tl2br w:val="nil"/>
              <w:tr2bl w:val="nil"/>
            </w:tcBorders>
            <w:shd w:val="clear" w:color="auto" w:fill="FFFFFF"/>
            <w:noWrap w:val="0"/>
            <w:vAlign w:val="center"/>
          </w:tcPr>
          <w:p w14:paraId="3DFC14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46" w:type="dxa"/>
            <w:tcBorders>
              <w:tl2br w:val="nil"/>
              <w:tr2bl w:val="nil"/>
            </w:tcBorders>
            <w:shd w:val="clear" w:color="auto" w:fill="FFFFFF"/>
            <w:noWrap w:val="0"/>
            <w:vAlign w:val="center"/>
          </w:tcPr>
          <w:p w14:paraId="7DADEC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16F0C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D7839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w:t>
            </w:r>
          </w:p>
        </w:tc>
      </w:tr>
      <w:tr w14:paraId="334A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48A03E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296" w:type="dxa"/>
            <w:tcBorders>
              <w:tl2br w:val="nil"/>
              <w:tr2bl w:val="nil"/>
            </w:tcBorders>
            <w:shd w:val="clear" w:color="auto" w:fill="FFFFFF"/>
            <w:noWrap w:val="0"/>
            <w:vAlign w:val="center"/>
          </w:tcPr>
          <w:p w14:paraId="38E6B9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生姜</w:t>
            </w:r>
          </w:p>
        </w:tc>
        <w:tc>
          <w:tcPr>
            <w:tcW w:w="757" w:type="dxa"/>
            <w:tcBorders>
              <w:tl2br w:val="nil"/>
              <w:tr2bl w:val="nil"/>
            </w:tcBorders>
            <w:shd w:val="clear" w:color="auto" w:fill="FFFFFF"/>
            <w:noWrap w:val="0"/>
            <w:vAlign w:val="center"/>
          </w:tcPr>
          <w:p w14:paraId="658D5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0CDEC1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生品，选货，无泥沙，无烂根，选用老姜，能补足因水分蒸发的原因导致的亏损。</w:t>
            </w:r>
          </w:p>
        </w:tc>
        <w:tc>
          <w:tcPr>
            <w:tcW w:w="1092" w:type="dxa"/>
            <w:tcBorders>
              <w:tl2br w:val="nil"/>
              <w:tr2bl w:val="nil"/>
            </w:tcBorders>
            <w:shd w:val="clear" w:color="auto" w:fill="FFFFFF"/>
            <w:noWrap w:val="0"/>
            <w:vAlign w:val="center"/>
          </w:tcPr>
          <w:p w14:paraId="6D146A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46" w:type="dxa"/>
            <w:tcBorders>
              <w:tl2br w:val="nil"/>
              <w:tr2bl w:val="nil"/>
            </w:tcBorders>
            <w:shd w:val="clear" w:color="auto" w:fill="FFFFFF"/>
            <w:noWrap w:val="0"/>
            <w:vAlign w:val="center"/>
          </w:tcPr>
          <w:p w14:paraId="691576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269C3C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7DC459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r>
      <w:tr w14:paraId="194C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441FEF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96" w:type="dxa"/>
            <w:tcBorders>
              <w:tl2br w:val="nil"/>
              <w:tr2bl w:val="nil"/>
            </w:tcBorders>
            <w:shd w:val="clear" w:color="auto" w:fill="FFFFFF"/>
            <w:noWrap w:val="0"/>
            <w:vAlign w:val="center"/>
          </w:tcPr>
          <w:p w14:paraId="133AA0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生龙骨</w:t>
            </w:r>
          </w:p>
        </w:tc>
        <w:tc>
          <w:tcPr>
            <w:tcW w:w="757" w:type="dxa"/>
            <w:tcBorders>
              <w:tl2br w:val="nil"/>
              <w:tr2bl w:val="nil"/>
            </w:tcBorders>
            <w:shd w:val="clear" w:color="auto" w:fill="FFFFFF"/>
            <w:noWrap w:val="0"/>
            <w:vAlign w:val="center"/>
          </w:tcPr>
          <w:p w14:paraId="5F43A6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1233DC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生品，选货，质地重，部分有龙骨斑；0.3~1.3cm的颗粒占比≥70%。</w:t>
            </w:r>
          </w:p>
        </w:tc>
        <w:tc>
          <w:tcPr>
            <w:tcW w:w="1092" w:type="dxa"/>
            <w:tcBorders>
              <w:tl2br w:val="nil"/>
              <w:tr2bl w:val="nil"/>
            </w:tcBorders>
            <w:shd w:val="clear" w:color="auto" w:fill="FFFFFF"/>
            <w:noWrap w:val="0"/>
            <w:vAlign w:val="center"/>
          </w:tcPr>
          <w:p w14:paraId="5C4325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46" w:type="dxa"/>
            <w:tcBorders>
              <w:tl2br w:val="nil"/>
              <w:tr2bl w:val="nil"/>
            </w:tcBorders>
            <w:shd w:val="clear" w:color="auto" w:fill="FFFFFF"/>
            <w:noWrap w:val="0"/>
            <w:vAlign w:val="center"/>
          </w:tcPr>
          <w:p w14:paraId="4231EE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021BC2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13403E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474</w:t>
            </w:r>
          </w:p>
        </w:tc>
      </w:tr>
      <w:tr w14:paraId="73BB4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00EC0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296" w:type="dxa"/>
            <w:tcBorders>
              <w:tl2br w:val="nil"/>
              <w:tr2bl w:val="nil"/>
            </w:tcBorders>
            <w:shd w:val="clear" w:color="auto" w:fill="FFFFFF"/>
            <w:noWrap w:val="0"/>
            <w:vAlign w:val="center"/>
          </w:tcPr>
          <w:p w14:paraId="0F76C3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石菖蒲</w:t>
            </w:r>
          </w:p>
        </w:tc>
        <w:tc>
          <w:tcPr>
            <w:tcW w:w="757" w:type="dxa"/>
            <w:tcBorders>
              <w:tl2br w:val="nil"/>
              <w:tr2bl w:val="nil"/>
            </w:tcBorders>
            <w:shd w:val="clear" w:color="auto" w:fill="FFFFFF"/>
            <w:noWrap w:val="0"/>
            <w:vAlign w:val="center"/>
          </w:tcPr>
          <w:p w14:paraId="3DCCEF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1510D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选货，无叶鞘，香气浓郁；直径0.3~1cm。</w:t>
            </w:r>
          </w:p>
        </w:tc>
        <w:tc>
          <w:tcPr>
            <w:tcW w:w="1092" w:type="dxa"/>
            <w:tcBorders>
              <w:tl2br w:val="nil"/>
              <w:tr2bl w:val="nil"/>
            </w:tcBorders>
            <w:shd w:val="clear" w:color="auto" w:fill="FFFFFF"/>
            <w:noWrap w:val="0"/>
            <w:vAlign w:val="center"/>
          </w:tcPr>
          <w:p w14:paraId="34CFB9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46" w:type="dxa"/>
            <w:tcBorders>
              <w:tl2br w:val="nil"/>
              <w:tr2bl w:val="nil"/>
            </w:tcBorders>
            <w:shd w:val="clear" w:color="auto" w:fill="FFFFFF"/>
            <w:noWrap w:val="0"/>
            <w:vAlign w:val="center"/>
          </w:tcPr>
          <w:p w14:paraId="055755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549C38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203BB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r>
      <w:tr w14:paraId="341DF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46BE2F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96" w:type="dxa"/>
            <w:tcBorders>
              <w:tl2br w:val="nil"/>
              <w:tr2bl w:val="nil"/>
            </w:tcBorders>
            <w:shd w:val="clear" w:color="auto" w:fill="FFFFFF"/>
            <w:noWrap w:val="0"/>
            <w:vAlign w:val="center"/>
          </w:tcPr>
          <w:p w14:paraId="135BAC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熟地黄</w:t>
            </w:r>
          </w:p>
        </w:tc>
        <w:tc>
          <w:tcPr>
            <w:tcW w:w="757" w:type="dxa"/>
            <w:tcBorders>
              <w:tl2br w:val="nil"/>
              <w:tr2bl w:val="nil"/>
            </w:tcBorders>
            <w:shd w:val="clear" w:color="auto" w:fill="FFFFFF"/>
            <w:noWrap w:val="0"/>
            <w:vAlign w:val="center"/>
          </w:tcPr>
          <w:p w14:paraId="4D6CC6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70E25C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选货，不得有僵片，有光泽，黏性大；直径2cm以上者占比≥60%。</w:t>
            </w:r>
          </w:p>
        </w:tc>
        <w:tc>
          <w:tcPr>
            <w:tcW w:w="1092" w:type="dxa"/>
            <w:tcBorders>
              <w:tl2br w:val="nil"/>
              <w:tr2bl w:val="nil"/>
            </w:tcBorders>
            <w:shd w:val="clear" w:color="auto" w:fill="FFFFFF"/>
            <w:noWrap w:val="0"/>
            <w:vAlign w:val="center"/>
          </w:tcPr>
          <w:p w14:paraId="71C6EF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046" w:type="dxa"/>
            <w:tcBorders>
              <w:tl2br w:val="nil"/>
              <w:tr2bl w:val="nil"/>
            </w:tcBorders>
            <w:shd w:val="clear" w:color="auto" w:fill="FFFFFF"/>
            <w:noWrap w:val="0"/>
            <w:vAlign w:val="center"/>
          </w:tcPr>
          <w:p w14:paraId="287351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4E8948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3B3B7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r>
      <w:tr w14:paraId="1241E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1C2B15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296" w:type="dxa"/>
            <w:tcBorders>
              <w:tl2br w:val="nil"/>
              <w:tr2bl w:val="nil"/>
            </w:tcBorders>
            <w:shd w:val="clear" w:color="auto" w:fill="FFFFFF"/>
            <w:noWrap w:val="0"/>
            <w:vAlign w:val="center"/>
          </w:tcPr>
          <w:p w14:paraId="2286A4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烫水蛭</w:t>
            </w:r>
          </w:p>
        </w:tc>
        <w:tc>
          <w:tcPr>
            <w:tcW w:w="757" w:type="dxa"/>
            <w:tcBorders>
              <w:tl2br w:val="nil"/>
              <w:tr2bl w:val="nil"/>
            </w:tcBorders>
            <w:shd w:val="clear" w:color="auto" w:fill="FFFFFF"/>
            <w:noWrap w:val="0"/>
            <w:vAlign w:val="center"/>
          </w:tcPr>
          <w:p w14:paraId="2BBA3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05D5F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滑石粉烫，筛去碎屑，断面胶质状；长4-10cm，宽1.5-2cm。</w:t>
            </w:r>
          </w:p>
        </w:tc>
        <w:tc>
          <w:tcPr>
            <w:tcW w:w="1092" w:type="dxa"/>
            <w:tcBorders>
              <w:tl2br w:val="nil"/>
              <w:tr2bl w:val="nil"/>
            </w:tcBorders>
            <w:shd w:val="clear" w:color="auto" w:fill="FFFFFF"/>
            <w:noWrap w:val="0"/>
            <w:vAlign w:val="center"/>
          </w:tcPr>
          <w:p w14:paraId="245429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46" w:type="dxa"/>
            <w:tcBorders>
              <w:tl2br w:val="nil"/>
              <w:tr2bl w:val="nil"/>
            </w:tcBorders>
            <w:shd w:val="clear" w:color="auto" w:fill="FFFFFF"/>
            <w:noWrap w:val="0"/>
            <w:vAlign w:val="center"/>
          </w:tcPr>
          <w:p w14:paraId="32330A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69590C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40FDF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2304</w:t>
            </w:r>
          </w:p>
        </w:tc>
      </w:tr>
      <w:tr w14:paraId="1D6FF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01E74E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296" w:type="dxa"/>
            <w:tcBorders>
              <w:tl2br w:val="nil"/>
              <w:tr2bl w:val="nil"/>
            </w:tcBorders>
            <w:shd w:val="clear" w:color="auto" w:fill="FFFFFF"/>
            <w:noWrap w:val="0"/>
            <w:vAlign w:val="center"/>
          </w:tcPr>
          <w:p w14:paraId="3D22BA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天麻</w:t>
            </w:r>
          </w:p>
        </w:tc>
        <w:tc>
          <w:tcPr>
            <w:tcW w:w="757" w:type="dxa"/>
            <w:tcBorders>
              <w:tl2br w:val="nil"/>
              <w:tr2bl w:val="nil"/>
            </w:tcBorders>
            <w:shd w:val="clear" w:color="auto" w:fill="FFFFFF"/>
            <w:noWrap w:val="0"/>
            <w:vAlign w:val="center"/>
          </w:tcPr>
          <w:p w14:paraId="25BE41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52E2DA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选货，冬麻，1~2毫米半透明薄片，大小均一，点状环纹明显，部分顶端有红色鹦嘴状的牙。体饱满，质坚实。切面无白心无残茎无黑片。</w:t>
            </w:r>
          </w:p>
        </w:tc>
        <w:tc>
          <w:tcPr>
            <w:tcW w:w="1092" w:type="dxa"/>
            <w:tcBorders>
              <w:tl2br w:val="nil"/>
              <w:tr2bl w:val="nil"/>
            </w:tcBorders>
            <w:shd w:val="clear" w:color="auto" w:fill="FFFFFF"/>
            <w:noWrap w:val="0"/>
            <w:vAlign w:val="center"/>
          </w:tcPr>
          <w:p w14:paraId="55448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46" w:type="dxa"/>
            <w:tcBorders>
              <w:tl2br w:val="nil"/>
              <w:tr2bl w:val="nil"/>
            </w:tcBorders>
            <w:shd w:val="clear" w:color="auto" w:fill="FFFFFF"/>
            <w:noWrap w:val="0"/>
            <w:vAlign w:val="center"/>
          </w:tcPr>
          <w:p w14:paraId="1AA3AE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DF71D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1585AF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w:t>
            </w:r>
          </w:p>
        </w:tc>
      </w:tr>
      <w:tr w14:paraId="41508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5ACC41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296" w:type="dxa"/>
            <w:tcBorders>
              <w:tl2br w:val="nil"/>
              <w:tr2bl w:val="nil"/>
            </w:tcBorders>
            <w:shd w:val="clear" w:color="auto" w:fill="FFFFFF"/>
            <w:noWrap w:val="0"/>
            <w:vAlign w:val="center"/>
          </w:tcPr>
          <w:p w14:paraId="2781C9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通草</w:t>
            </w:r>
          </w:p>
        </w:tc>
        <w:tc>
          <w:tcPr>
            <w:tcW w:w="757" w:type="dxa"/>
            <w:tcBorders>
              <w:tl2br w:val="nil"/>
              <w:tr2bl w:val="nil"/>
            </w:tcBorders>
            <w:shd w:val="clear" w:color="auto" w:fill="FFFFFF"/>
            <w:noWrap w:val="0"/>
            <w:vAlign w:val="center"/>
          </w:tcPr>
          <w:p w14:paraId="18B9A5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586183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选货，大通草，片型完整，无碎片；直径1.0~2.5cm。</w:t>
            </w:r>
          </w:p>
        </w:tc>
        <w:tc>
          <w:tcPr>
            <w:tcW w:w="1092" w:type="dxa"/>
            <w:tcBorders>
              <w:tl2br w:val="nil"/>
              <w:tr2bl w:val="nil"/>
            </w:tcBorders>
            <w:shd w:val="clear" w:color="auto" w:fill="FFFFFF"/>
            <w:noWrap w:val="0"/>
            <w:vAlign w:val="center"/>
          </w:tcPr>
          <w:p w14:paraId="637163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46" w:type="dxa"/>
            <w:tcBorders>
              <w:tl2br w:val="nil"/>
              <w:tr2bl w:val="nil"/>
            </w:tcBorders>
            <w:shd w:val="clear" w:color="auto" w:fill="FFFFFF"/>
            <w:noWrap w:val="0"/>
            <w:vAlign w:val="center"/>
          </w:tcPr>
          <w:p w14:paraId="785A2E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61C4E0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36320E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774</w:t>
            </w:r>
          </w:p>
        </w:tc>
      </w:tr>
      <w:tr w14:paraId="7487B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1871F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296" w:type="dxa"/>
            <w:tcBorders>
              <w:tl2br w:val="nil"/>
              <w:tr2bl w:val="nil"/>
            </w:tcBorders>
            <w:shd w:val="clear" w:color="auto" w:fill="FFFFFF"/>
            <w:noWrap w:val="0"/>
            <w:vAlign w:val="center"/>
          </w:tcPr>
          <w:p w14:paraId="3F2BAA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土鳖虫</w:t>
            </w:r>
          </w:p>
        </w:tc>
        <w:tc>
          <w:tcPr>
            <w:tcW w:w="757" w:type="dxa"/>
            <w:tcBorders>
              <w:tl2br w:val="nil"/>
              <w:tr2bl w:val="nil"/>
            </w:tcBorders>
            <w:shd w:val="clear" w:color="auto" w:fill="FFFFFF"/>
            <w:noWrap w:val="0"/>
            <w:vAlign w:val="center"/>
          </w:tcPr>
          <w:p w14:paraId="72250E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7D3EB7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选货，虫体完整，大小均一；长1.3～3cm，宽1.2～ 2.4cm，灰屑率≤1%。</w:t>
            </w:r>
          </w:p>
        </w:tc>
        <w:tc>
          <w:tcPr>
            <w:tcW w:w="1092" w:type="dxa"/>
            <w:tcBorders>
              <w:tl2br w:val="nil"/>
              <w:tr2bl w:val="nil"/>
            </w:tcBorders>
            <w:shd w:val="clear" w:color="auto" w:fill="FFFFFF"/>
            <w:noWrap w:val="0"/>
            <w:vAlign w:val="center"/>
          </w:tcPr>
          <w:p w14:paraId="7AA78B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46" w:type="dxa"/>
            <w:tcBorders>
              <w:tl2br w:val="nil"/>
              <w:tr2bl w:val="nil"/>
            </w:tcBorders>
            <w:shd w:val="clear" w:color="auto" w:fill="FFFFFF"/>
            <w:noWrap w:val="0"/>
            <w:vAlign w:val="center"/>
          </w:tcPr>
          <w:p w14:paraId="6398A6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0D40E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6872E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r>
      <w:tr w14:paraId="61E3A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721ADF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96" w:type="dxa"/>
            <w:tcBorders>
              <w:tl2br w:val="nil"/>
              <w:tr2bl w:val="nil"/>
            </w:tcBorders>
            <w:shd w:val="clear" w:color="auto" w:fill="FFFFFF"/>
            <w:noWrap w:val="0"/>
            <w:vAlign w:val="center"/>
          </w:tcPr>
          <w:p w14:paraId="0720EB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土茯苓</w:t>
            </w:r>
          </w:p>
        </w:tc>
        <w:tc>
          <w:tcPr>
            <w:tcW w:w="757" w:type="dxa"/>
            <w:tcBorders>
              <w:tl2br w:val="nil"/>
              <w:tr2bl w:val="nil"/>
            </w:tcBorders>
            <w:shd w:val="clear" w:color="auto" w:fill="FFFFFF"/>
            <w:noWrap w:val="0"/>
            <w:vAlign w:val="center"/>
          </w:tcPr>
          <w:p w14:paraId="7680AB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9E39B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选货，粉性足、色淡红棕，无黑片；碎屑小于3%。</w:t>
            </w:r>
          </w:p>
        </w:tc>
        <w:tc>
          <w:tcPr>
            <w:tcW w:w="1092" w:type="dxa"/>
            <w:tcBorders>
              <w:tl2br w:val="nil"/>
              <w:tr2bl w:val="nil"/>
            </w:tcBorders>
            <w:shd w:val="clear" w:color="auto" w:fill="FFFFFF"/>
            <w:noWrap w:val="0"/>
            <w:vAlign w:val="center"/>
          </w:tcPr>
          <w:p w14:paraId="2C1165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46" w:type="dxa"/>
            <w:tcBorders>
              <w:tl2br w:val="nil"/>
              <w:tr2bl w:val="nil"/>
            </w:tcBorders>
            <w:shd w:val="clear" w:color="auto" w:fill="FFFFFF"/>
            <w:noWrap w:val="0"/>
            <w:vAlign w:val="center"/>
          </w:tcPr>
          <w:p w14:paraId="4F8608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6DCA35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121AB6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r>
      <w:tr w14:paraId="7B835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69A679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296" w:type="dxa"/>
            <w:tcBorders>
              <w:tl2br w:val="nil"/>
              <w:tr2bl w:val="nil"/>
            </w:tcBorders>
            <w:shd w:val="clear" w:color="auto" w:fill="FFFFFF"/>
            <w:noWrap w:val="0"/>
            <w:vAlign w:val="center"/>
          </w:tcPr>
          <w:p w14:paraId="570F9D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威灵仙</w:t>
            </w:r>
          </w:p>
        </w:tc>
        <w:tc>
          <w:tcPr>
            <w:tcW w:w="757" w:type="dxa"/>
            <w:tcBorders>
              <w:tl2br w:val="nil"/>
              <w:tr2bl w:val="nil"/>
            </w:tcBorders>
            <w:shd w:val="clear" w:color="auto" w:fill="FFFFFF"/>
            <w:noWrap w:val="0"/>
            <w:vAlign w:val="center"/>
          </w:tcPr>
          <w:p w14:paraId="1EE4ED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7C64E7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选货；根茎直径0.3～1.5cm，根直径0.1～0.3cm,根茎占比≤30%。</w:t>
            </w:r>
          </w:p>
        </w:tc>
        <w:tc>
          <w:tcPr>
            <w:tcW w:w="1092" w:type="dxa"/>
            <w:tcBorders>
              <w:tl2br w:val="nil"/>
              <w:tr2bl w:val="nil"/>
            </w:tcBorders>
            <w:shd w:val="clear" w:color="auto" w:fill="FFFFFF"/>
            <w:noWrap w:val="0"/>
            <w:vAlign w:val="center"/>
          </w:tcPr>
          <w:p w14:paraId="6BB715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46" w:type="dxa"/>
            <w:tcBorders>
              <w:tl2br w:val="nil"/>
              <w:tr2bl w:val="nil"/>
            </w:tcBorders>
            <w:shd w:val="clear" w:color="auto" w:fill="FFFFFF"/>
            <w:noWrap w:val="0"/>
            <w:vAlign w:val="center"/>
          </w:tcPr>
          <w:p w14:paraId="2A5A25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129675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0F0E55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w:t>
            </w:r>
          </w:p>
        </w:tc>
      </w:tr>
      <w:tr w14:paraId="15E2C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3360A5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296" w:type="dxa"/>
            <w:tcBorders>
              <w:tl2br w:val="nil"/>
              <w:tr2bl w:val="nil"/>
            </w:tcBorders>
            <w:shd w:val="clear" w:color="auto" w:fill="FFFFFF"/>
            <w:noWrap w:val="0"/>
            <w:vAlign w:val="center"/>
          </w:tcPr>
          <w:p w14:paraId="20124C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吴茱萸</w:t>
            </w:r>
          </w:p>
        </w:tc>
        <w:tc>
          <w:tcPr>
            <w:tcW w:w="757" w:type="dxa"/>
            <w:tcBorders>
              <w:tl2br w:val="nil"/>
              <w:tr2bl w:val="nil"/>
            </w:tcBorders>
            <w:shd w:val="clear" w:color="auto" w:fill="FFFFFF"/>
            <w:noWrap w:val="0"/>
            <w:vAlign w:val="center"/>
          </w:tcPr>
          <w:p w14:paraId="10C7F1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2B47EA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选货，果实大小较均匀，未开裂；含杂率≤1%。</w:t>
            </w:r>
          </w:p>
        </w:tc>
        <w:tc>
          <w:tcPr>
            <w:tcW w:w="1092" w:type="dxa"/>
            <w:tcBorders>
              <w:tl2br w:val="nil"/>
              <w:tr2bl w:val="nil"/>
            </w:tcBorders>
            <w:shd w:val="clear" w:color="auto" w:fill="FFFFFF"/>
            <w:noWrap w:val="0"/>
            <w:vAlign w:val="center"/>
          </w:tcPr>
          <w:p w14:paraId="32BC9B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46" w:type="dxa"/>
            <w:tcBorders>
              <w:tl2br w:val="nil"/>
              <w:tr2bl w:val="nil"/>
            </w:tcBorders>
            <w:shd w:val="clear" w:color="auto" w:fill="FFFFFF"/>
            <w:noWrap w:val="0"/>
            <w:vAlign w:val="center"/>
          </w:tcPr>
          <w:p w14:paraId="180376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162375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002CC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r>
      <w:tr w14:paraId="1599E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587850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296" w:type="dxa"/>
            <w:tcBorders>
              <w:tl2br w:val="nil"/>
              <w:tr2bl w:val="nil"/>
            </w:tcBorders>
            <w:shd w:val="clear" w:color="auto" w:fill="FFFFFF"/>
            <w:noWrap w:val="0"/>
            <w:vAlign w:val="center"/>
          </w:tcPr>
          <w:p w14:paraId="2526E7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蜈蚣</w:t>
            </w:r>
          </w:p>
        </w:tc>
        <w:tc>
          <w:tcPr>
            <w:tcW w:w="757" w:type="dxa"/>
            <w:tcBorders>
              <w:tl2br w:val="nil"/>
              <w:tr2bl w:val="nil"/>
            </w:tcBorders>
            <w:shd w:val="clear" w:color="auto" w:fill="FFFFFF"/>
            <w:noWrap w:val="0"/>
            <w:vAlign w:val="center"/>
          </w:tcPr>
          <w:p w14:paraId="417DBF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61D55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选货，无拼接，无断条；宽0.7~1㎝。</w:t>
            </w:r>
          </w:p>
        </w:tc>
        <w:tc>
          <w:tcPr>
            <w:tcW w:w="1092" w:type="dxa"/>
            <w:tcBorders>
              <w:tl2br w:val="nil"/>
              <w:tr2bl w:val="nil"/>
            </w:tcBorders>
            <w:shd w:val="clear" w:color="auto" w:fill="FFFFFF"/>
            <w:noWrap w:val="0"/>
            <w:vAlign w:val="center"/>
          </w:tcPr>
          <w:p w14:paraId="633DE2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46" w:type="dxa"/>
            <w:tcBorders>
              <w:tl2br w:val="nil"/>
              <w:tr2bl w:val="nil"/>
            </w:tcBorders>
            <w:shd w:val="clear" w:color="auto" w:fill="FFFFFF"/>
            <w:noWrap w:val="0"/>
            <w:vAlign w:val="center"/>
          </w:tcPr>
          <w:p w14:paraId="7FABF576">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668" w:type="dxa"/>
            <w:tcBorders>
              <w:tl2br w:val="nil"/>
              <w:tr2bl w:val="nil"/>
            </w:tcBorders>
            <w:shd w:val="clear" w:color="auto" w:fill="FFFFFF"/>
            <w:noWrap w:val="0"/>
            <w:vAlign w:val="center"/>
          </w:tcPr>
          <w:p w14:paraId="0A667C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1809" w:type="dxa"/>
            <w:tcBorders>
              <w:tl2br w:val="nil"/>
              <w:tr2bl w:val="nil"/>
            </w:tcBorders>
            <w:shd w:val="clear" w:color="auto" w:fill="FFFFFF"/>
            <w:noWrap/>
            <w:vAlign w:val="center"/>
          </w:tcPr>
          <w:p w14:paraId="62BCCD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14:paraId="2036A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75F855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296" w:type="dxa"/>
            <w:tcBorders>
              <w:tl2br w:val="nil"/>
              <w:tr2bl w:val="nil"/>
            </w:tcBorders>
            <w:shd w:val="clear" w:color="auto" w:fill="FFFFFF"/>
            <w:noWrap w:val="0"/>
            <w:vAlign w:val="center"/>
          </w:tcPr>
          <w:p w14:paraId="11D242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五味藤</w:t>
            </w:r>
          </w:p>
        </w:tc>
        <w:tc>
          <w:tcPr>
            <w:tcW w:w="757" w:type="dxa"/>
            <w:tcBorders>
              <w:tl2br w:val="nil"/>
              <w:tr2bl w:val="nil"/>
            </w:tcBorders>
            <w:shd w:val="clear" w:color="auto" w:fill="FFFFFF"/>
            <w:noWrap w:val="0"/>
            <w:vAlign w:val="center"/>
          </w:tcPr>
          <w:p w14:paraId="4FB875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w:t>
            </w:r>
          </w:p>
        </w:tc>
        <w:tc>
          <w:tcPr>
            <w:tcW w:w="3216" w:type="dxa"/>
            <w:tcBorders>
              <w:tl2br w:val="nil"/>
              <w:tr2bl w:val="nil"/>
            </w:tcBorders>
            <w:shd w:val="clear" w:color="auto" w:fill="FFFFFF"/>
            <w:noWrap w:val="0"/>
            <w:vAlign w:val="center"/>
          </w:tcPr>
          <w:p w14:paraId="3D9943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统货，无杂质。符合壮药质量标准。</w:t>
            </w:r>
          </w:p>
        </w:tc>
        <w:tc>
          <w:tcPr>
            <w:tcW w:w="1092" w:type="dxa"/>
            <w:tcBorders>
              <w:tl2br w:val="nil"/>
              <w:tr2bl w:val="nil"/>
            </w:tcBorders>
            <w:shd w:val="clear" w:color="auto" w:fill="FFFFFF"/>
            <w:noWrap w:val="0"/>
            <w:vAlign w:val="center"/>
          </w:tcPr>
          <w:p w14:paraId="5A8557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1046" w:type="dxa"/>
            <w:tcBorders>
              <w:tl2br w:val="nil"/>
              <w:tr2bl w:val="nil"/>
            </w:tcBorders>
            <w:shd w:val="clear" w:color="auto" w:fill="FFFFFF"/>
            <w:noWrap w:val="0"/>
            <w:vAlign w:val="center"/>
          </w:tcPr>
          <w:p w14:paraId="34D945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2E2D99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2AEB5A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r>
      <w:tr w14:paraId="4CB3E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46C603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96" w:type="dxa"/>
            <w:tcBorders>
              <w:tl2br w:val="nil"/>
              <w:tr2bl w:val="nil"/>
            </w:tcBorders>
            <w:shd w:val="clear" w:color="auto" w:fill="FFFFFF"/>
            <w:noWrap w:val="0"/>
            <w:vAlign w:val="center"/>
          </w:tcPr>
          <w:p w14:paraId="38A3C9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五味子</w:t>
            </w:r>
          </w:p>
        </w:tc>
        <w:tc>
          <w:tcPr>
            <w:tcW w:w="757" w:type="dxa"/>
            <w:tcBorders>
              <w:tl2br w:val="nil"/>
              <w:tr2bl w:val="nil"/>
            </w:tcBorders>
            <w:shd w:val="clear" w:color="auto" w:fill="FFFFFF"/>
            <w:noWrap w:val="0"/>
            <w:vAlign w:val="center"/>
          </w:tcPr>
          <w:p w14:paraId="01F5D6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31AA6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选货，表面黑色，果肉厚实，显油性；直径5~8mm，干瘪率≤2%，果梗占比≤2%。</w:t>
            </w:r>
          </w:p>
        </w:tc>
        <w:tc>
          <w:tcPr>
            <w:tcW w:w="1092" w:type="dxa"/>
            <w:tcBorders>
              <w:tl2br w:val="nil"/>
              <w:tr2bl w:val="nil"/>
            </w:tcBorders>
            <w:shd w:val="clear" w:color="auto" w:fill="FFFFFF"/>
            <w:noWrap w:val="0"/>
            <w:vAlign w:val="center"/>
          </w:tcPr>
          <w:p w14:paraId="4D7BA8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46" w:type="dxa"/>
            <w:tcBorders>
              <w:tl2br w:val="nil"/>
              <w:tr2bl w:val="nil"/>
            </w:tcBorders>
            <w:shd w:val="clear" w:color="auto" w:fill="FFFFFF"/>
            <w:noWrap w:val="0"/>
            <w:vAlign w:val="center"/>
          </w:tcPr>
          <w:p w14:paraId="49D330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7D0C6B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6C7E28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r>
      <w:tr w14:paraId="5AF51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15891F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296" w:type="dxa"/>
            <w:tcBorders>
              <w:tl2br w:val="nil"/>
              <w:tr2bl w:val="nil"/>
            </w:tcBorders>
            <w:shd w:val="clear" w:color="auto" w:fill="FFFFFF"/>
            <w:noWrap w:val="0"/>
            <w:vAlign w:val="center"/>
          </w:tcPr>
          <w:p w14:paraId="3C34D2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西洋参</w:t>
            </w:r>
          </w:p>
        </w:tc>
        <w:tc>
          <w:tcPr>
            <w:tcW w:w="757" w:type="dxa"/>
            <w:tcBorders>
              <w:tl2br w:val="nil"/>
              <w:tr2bl w:val="nil"/>
            </w:tcBorders>
            <w:shd w:val="clear" w:color="auto" w:fill="FFFFFF"/>
            <w:noWrap w:val="0"/>
            <w:vAlign w:val="center"/>
          </w:tcPr>
          <w:p w14:paraId="5FBBBF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46ACD4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选货，大小均匀，气香，无油黑片；直径1~2cm。</w:t>
            </w:r>
          </w:p>
        </w:tc>
        <w:tc>
          <w:tcPr>
            <w:tcW w:w="1092" w:type="dxa"/>
            <w:tcBorders>
              <w:tl2br w:val="nil"/>
              <w:tr2bl w:val="nil"/>
            </w:tcBorders>
            <w:shd w:val="clear" w:color="auto" w:fill="FFFFFF"/>
            <w:noWrap w:val="0"/>
            <w:vAlign w:val="center"/>
          </w:tcPr>
          <w:p w14:paraId="71AEFF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46" w:type="dxa"/>
            <w:tcBorders>
              <w:tl2br w:val="nil"/>
              <w:tr2bl w:val="nil"/>
            </w:tcBorders>
            <w:shd w:val="clear" w:color="auto" w:fill="FFFFFF"/>
            <w:noWrap w:val="0"/>
            <w:vAlign w:val="center"/>
          </w:tcPr>
          <w:p w14:paraId="45CEB6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53043C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27BB79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830</w:t>
            </w:r>
          </w:p>
        </w:tc>
      </w:tr>
      <w:tr w14:paraId="7FD36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0CD692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296" w:type="dxa"/>
            <w:tcBorders>
              <w:tl2br w:val="nil"/>
              <w:tr2bl w:val="nil"/>
            </w:tcBorders>
            <w:shd w:val="clear" w:color="auto" w:fill="FFFFFF"/>
            <w:noWrap w:val="0"/>
            <w:vAlign w:val="center"/>
          </w:tcPr>
          <w:p w14:paraId="01660A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细辛</w:t>
            </w:r>
          </w:p>
        </w:tc>
        <w:tc>
          <w:tcPr>
            <w:tcW w:w="757" w:type="dxa"/>
            <w:tcBorders>
              <w:tl2br w:val="nil"/>
              <w:tr2bl w:val="nil"/>
            </w:tcBorders>
            <w:shd w:val="clear" w:color="auto" w:fill="FFFFFF"/>
            <w:noWrap w:val="0"/>
            <w:vAlign w:val="center"/>
          </w:tcPr>
          <w:p w14:paraId="2D2B13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721849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选货，无根茎，筛去碎渣；根的平均直径1.0~1.3mm。</w:t>
            </w:r>
          </w:p>
        </w:tc>
        <w:tc>
          <w:tcPr>
            <w:tcW w:w="1092" w:type="dxa"/>
            <w:tcBorders>
              <w:tl2br w:val="nil"/>
              <w:tr2bl w:val="nil"/>
            </w:tcBorders>
            <w:shd w:val="clear" w:color="auto" w:fill="FFFFFF"/>
            <w:noWrap w:val="0"/>
            <w:vAlign w:val="center"/>
          </w:tcPr>
          <w:p w14:paraId="2DA3EC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46" w:type="dxa"/>
            <w:tcBorders>
              <w:tl2br w:val="nil"/>
              <w:tr2bl w:val="nil"/>
            </w:tcBorders>
            <w:shd w:val="clear" w:color="auto" w:fill="FFFFFF"/>
            <w:noWrap w:val="0"/>
            <w:vAlign w:val="center"/>
          </w:tcPr>
          <w:p w14:paraId="40204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37563D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15676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810</w:t>
            </w:r>
          </w:p>
        </w:tc>
      </w:tr>
      <w:tr w14:paraId="3B0E6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36D593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296" w:type="dxa"/>
            <w:tcBorders>
              <w:tl2br w:val="nil"/>
              <w:tr2bl w:val="nil"/>
            </w:tcBorders>
            <w:shd w:val="clear" w:color="auto" w:fill="FFFFFF"/>
            <w:noWrap w:val="0"/>
            <w:vAlign w:val="center"/>
          </w:tcPr>
          <w:p w14:paraId="2B7ED3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盐巴戟天</w:t>
            </w:r>
          </w:p>
        </w:tc>
        <w:tc>
          <w:tcPr>
            <w:tcW w:w="757" w:type="dxa"/>
            <w:tcBorders>
              <w:tl2br w:val="nil"/>
              <w:tr2bl w:val="nil"/>
            </w:tcBorders>
            <w:shd w:val="clear" w:color="auto" w:fill="FFFFFF"/>
            <w:noWrap w:val="0"/>
            <w:vAlign w:val="center"/>
          </w:tcPr>
          <w:p w14:paraId="306EF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0952AA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盐蒸，选货，手工除去杂质，除去木心，切段，净选、过筛。</w:t>
            </w:r>
          </w:p>
        </w:tc>
        <w:tc>
          <w:tcPr>
            <w:tcW w:w="1092" w:type="dxa"/>
            <w:tcBorders>
              <w:tl2br w:val="nil"/>
              <w:tr2bl w:val="nil"/>
            </w:tcBorders>
            <w:shd w:val="clear" w:color="auto" w:fill="FFFFFF"/>
            <w:noWrap w:val="0"/>
            <w:vAlign w:val="center"/>
          </w:tcPr>
          <w:p w14:paraId="6381E2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46" w:type="dxa"/>
            <w:tcBorders>
              <w:tl2br w:val="nil"/>
              <w:tr2bl w:val="nil"/>
            </w:tcBorders>
            <w:shd w:val="clear" w:color="auto" w:fill="FFFFFF"/>
            <w:noWrap w:val="0"/>
            <w:vAlign w:val="center"/>
          </w:tcPr>
          <w:p w14:paraId="0B80A6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4BD5B6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56C40B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w:t>
            </w:r>
          </w:p>
        </w:tc>
      </w:tr>
      <w:tr w14:paraId="37A5E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7FE37C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296" w:type="dxa"/>
            <w:tcBorders>
              <w:tl2br w:val="nil"/>
              <w:tr2bl w:val="nil"/>
            </w:tcBorders>
            <w:shd w:val="clear" w:color="auto" w:fill="FFFFFF"/>
            <w:noWrap w:val="0"/>
            <w:vAlign w:val="center"/>
          </w:tcPr>
          <w:p w14:paraId="3412EC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盐补骨脂</w:t>
            </w:r>
          </w:p>
        </w:tc>
        <w:tc>
          <w:tcPr>
            <w:tcW w:w="757" w:type="dxa"/>
            <w:tcBorders>
              <w:tl2br w:val="nil"/>
              <w:tr2bl w:val="nil"/>
            </w:tcBorders>
            <w:shd w:val="clear" w:color="auto" w:fill="FFFFFF"/>
            <w:noWrap w:val="0"/>
            <w:vAlign w:val="center"/>
          </w:tcPr>
          <w:p w14:paraId="406918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14DA60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盐炙，选货，粒大，色黑，无药屑；干瘪率≤3%。</w:t>
            </w:r>
          </w:p>
        </w:tc>
        <w:tc>
          <w:tcPr>
            <w:tcW w:w="1092" w:type="dxa"/>
            <w:tcBorders>
              <w:tl2br w:val="nil"/>
              <w:tr2bl w:val="nil"/>
            </w:tcBorders>
            <w:shd w:val="clear" w:color="auto" w:fill="FFFFFF"/>
            <w:noWrap w:val="0"/>
            <w:vAlign w:val="center"/>
          </w:tcPr>
          <w:p w14:paraId="228EAC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46" w:type="dxa"/>
            <w:tcBorders>
              <w:tl2br w:val="nil"/>
              <w:tr2bl w:val="nil"/>
            </w:tcBorders>
            <w:shd w:val="clear" w:color="auto" w:fill="FFFFFF"/>
            <w:noWrap w:val="0"/>
            <w:vAlign w:val="center"/>
          </w:tcPr>
          <w:p w14:paraId="4480E9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2ED724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2D2550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r>
      <w:tr w14:paraId="7DDF2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693875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96" w:type="dxa"/>
            <w:tcBorders>
              <w:tl2br w:val="nil"/>
              <w:tr2bl w:val="nil"/>
            </w:tcBorders>
            <w:shd w:val="clear" w:color="auto" w:fill="FFFFFF"/>
            <w:noWrap w:val="0"/>
            <w:vAlign w:val="center"/>
          </w:tcPr>
          <w:p w14:paraId="7B52F7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盐车前子</w:t>
            </w:r>
          </w:p>
        </w:tc>
        <w:tc>
          <w:tcPr>
            <w:tcW w:w="757" w:type="dxa"/>
            <w:tcBorders>
              <w:tl2br w:val="nil"/>
              <w:tr2bl w:val="nil"/>
            </w:tcBorders>
            <w:shd w:val="clear" w:color="auto" w:fill="FFFFFF"/>
            <w:noWrap w:val="0"/>
            <w:vAlign w:val="center"/>
          </w:tcPr>
          <w:p w14:paraId="2D3871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58E5D5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盐炙，选货，含杂率≤1%。</w:t>
            </w:r>
          </w:p>
        </w:tc>
        <w:tc>
          <w:tcPr>
            <w:tcW w:w="1092" w:type="dxa"/>
            <w:tcBorders>
              <w:tl2br w:val="nil"/>
              <w:tr2bl w:val="nil"/>
            </w:tcBorders>
            <w:shd w:val="clear" w:color="auto" w:fill="FFFFFF"/>
            <w:noWrap w:val="0"/>
            <w:vAlign w:val="center"/>
          </w:tcPr>
          <w:p w14:paraId="514230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46" w:type="dxa"/>
            <w:tcBorders>
              <w:tl2br w:val="nil"/>
              <w:tr2bl w:val="nil"/>
            </w:tcBorders>
            <w:shd w:val="clear" w:color="auto" w:fill="FFFFFF"/>
            <w:noWrap w:val="0"/>
            <w:vAlign w:val="center"/>
          </w:tcPr>
          <w:p w14:paraId="69C50A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5777B4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20E4E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r>
      <w:tr w14:paraId="578B0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723766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296" w:type="dxa"/>
            <w:tcBorders>
              <w:tl2br w:val="nil"/>
              <w:tr2bl w:val="nil"/>
            </w:tcBorders>
            <w:shd w:val="clear" w:color="auto" w:fill="FFFFFF"/>
            <w:noWrap w:val="0"/>
            <w:vAlign w:val="center"/>
          </w:tcPr>
          <w:p w14:paraId="326EF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盐牛膝</w:t>
            </w:r>
          </w:p>
        </w:tc>
        <w:tc>
          <w:tcPr>
            <w:tcW w:w="757" w:type="dxa"/>
            <w:tcBorders>
              <w:tl2br w:val="nil"/>
              <w:tr2bl w:val="nil"/>
            </w:tcBorders>
            <w:shd w:val="clear" w:color="auto" w:fill="FFFFFF"/>
            <w:noWrap w:val="0"/>
            <w:vAlign w:val="center"/>
          </w:tcPr>
          <w:p w14:paraId="7A4B2B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0A7949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生品，选货，无根头，无油黑片；直径0.6~1.0cm。</w:t>
            </w:r>
          </w:p>
        </w:tc>
        <w:tc>
          <w:tcPr>
            <w:tcW w:w="1092" w:type="dxa"/>
            <w:tcBorders>
              <w:tl2br w:val="nil"/>
              <w:tr2bl w:val="nil"/>
            </w:tcBorders>
            <w:shd w:val="clear" w:color="auto" w:fill="FFFFFF"/>
            <w:noWrap w:val="0"/>
            <w:vAlign w:val="center"/>
          </w:tcPr>
          <w:p w14:paraId="283F2B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046" w:type="dxa"/>
            <w:tcBorders>
              <w:tl2br w:val="nil"/>
              <w:tr2bl w:val="nil"/>
            </w:tcBorders>
            <w:shd w:val="clear" w:color="auto" w:fill="FFFFFF"/>
            <w:noWrap w:val="0"/>
            <w:vAlign w:val="center"/>
          </w:tcPr>
          <w:p w14:paraId="139A28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03F91D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831FA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r>
      <w:tr w14:paraId="147B2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7F6BA5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296" w:type="dxa"/>
            <w:tcBorders>
              <w:tl2br w:val="nil"/>
              <w:tr2bl w:val="nil"/>
            </w:tcBorders>
            <w:shd w:val="clear" w:color="auto" w:fill="FFFFFF"/>
            <w:noWrap w:val="0"/>
            <w:vAlign w:val="center"/>
          </w:tcPr>
          <w:p w14:paraId="667042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盐续断</w:t>
            </w:r>
          </w:p>
        </w:tc>
        <w:tc>
          <w:tcPr>
            <w:tcW w:w="757" w:type="dxa"/>
            <w:tcBorders>
              <w:tl2br w:val="nil"/>
              <w:tr2bl w:val="nil"/>
            </w:tcBorders>
            <w:shd w:val="clear" w:color="auto" w:fill="FFFFFF"/>
            <w:noWrap w:val="0"/>
            <w:vAlign w:val="center"/>
          </w:tcPr>
          <w:p w14:paraId="4365B9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48ECC4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盐制，直径0.6-2.0cm，其中0.8cm以上者占比≥60%。</w:t>
            </w:r>
          </w:p>
        </w:tc>
        <w:tc>
          <w:tcPr>
            <w:tcW w:w="1092" w:type="dxa"/>
            <w:tcBorders>
              <w:tl2br w:val="nil"/>
              <w:tr2bl w:val="nil"/>
            </w:tcBorders>
            <w:shd w:val="clear" w:color="auto" w:fill="FFFFFF"/>
            <w:noWrap w:val="0"/>
            <w:vAlign w:val="center"/>
          </w:tcPr>
          <w:p w14:paraId="4B4833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46" w:type="dxa"/>
            <w:tcBorders>
              <w:tl2br w:val="nil"/>
              <w:tr2bl w:val="nil"/>
            </w:tcBorders>
            <w:shd w:val="clear" w:color="auto" w:fill="FFFFFF"/>
            <w:noWrap w:val="0"/>
            <w:vAlign w:val="center"/>
          </w:tcPr>
          <w:p w14:paraId="13D44C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25A30C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21E013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r>
      <w:tr w14:paraId="4302D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0E6FFA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96" w:type="dxa"/>
            <w:tcBorders>
              <w:tl2br w:val="nil"/>
              <w:tr2bl w:val="nil"/>
            </w:tcBorders>
            <w:shd w:val="clear" w:color="auto" w:fill="FFFFFF"/>
            <w:noWrap w:val="0"/>
            <w:vAlign w:val="center"/>
          </w:tcPr>
          <w:p w14:paraId="0BB524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淫羊藿</w:t>
            </w:r>
          </w:p>
        </w:tc>
        <w:tc>
          <w:tcPr>
            <w:tcW w:w="757" w:type="dxa"/>
            <w:tcBorders>
              <w:tl2br w:val="nil"/>
              <w:tr2bl w:val="nil"/>
            </w:tcBorders>
            <w:shd w:val="clear" w:color="auto" w:fill="FFFFFF"/>
            <w:noWrap w:val="0"/>
            <w:vAlign w:val="center"/>
          </w:tcPr>
          <w:p w14:paraId="165435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08B31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选货，叶大多绿色，筛去碎渣；茎、柄不超过3%。</w:t>
            </w:r>
          </w:p>
        </w:tc>
        <w:tc>
          <w:tcPr>
            <w:tcW w:w="1092" w:type="dxa"/>
            <w:tcBorders>
              <w:tl2br w:val="nil"/>
              <w:tr2bl w:val="nil"/>
            </w:tcBorders>
            <w:shd w:val="clear" w:color="auto" w:fill="FFFFFF"/>
            <w:noWrap w:val="0"/>
            <w:vAlign w:val="center"/>
          </w:tcPr>
          <w:p w14:paraId="71D885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46" w:type="dxa"/>
            <w:tcBorders>
              <w:tl2br w:val="nil"/>
              <w:tr2bl w:val="nil"/>
            </w:tcBorders>
            <w:shd w:val="clear" w:color="auto" w:fill="FFFFFF"/>
            <w:noWrap w:val="0"/>
            <w:vAlign w:val="center"/>
          </w:tcPr>
          <w:p w14:paraId="6934DC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3A7DB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1FE087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r>
      <w:tr w14:paraId="7CD75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6508C9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296" w:type="dxa"/>
            <w:tcBorders>
              <w:tl2br w:val="nil"/>
              <w:tr2bl w:val="nil"/>
            </w:tcBorders>
            <w:shd w:val="clear" w:color="auto" w:fill="FFFFFF"/>
            <w:noWrap w:val="0"/>
            <w:vAlign w:val="center"/>
          </w:tcPr>
          <w:p w14:paraId="0E4C6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浙贝母</w:t>
            </w:r>
          </w:p>
        </w:tc>
        <w:tc>
          <w:tcPr>
            <w:tcW w:w="757" w:type="dxa"/>
            <w:tcBorders>
              <w:tl2br w:val="nil"/>
              <w:tr2bl w:val="nil"/>
            </w:tcBorders>
            <w:shd w:val="clear" w:color="auto" w:fill="FFFFFF"/>
            <w:noWrap w:val="0"/>
            <w:vAlign w:val="center"/>
          </w:tcPr>
          <w:p w14:paraId="3993A9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387031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选货，鳞叶肥厚，无碎渣；直径1.4cm以上。</w:t>
            </w:r>
          </w:p>
        </w:tc>
        <w:tc>
          <w:tcPr>
            <w:tcW w:w="1092" w:type="dxa"/>
            <w:tcBorders>
              <w:tl2br w:val="nil"/>
              <w:tr2bl w:val="nil"/>
            </w:tcBorders>
            <w:shd w:val="clear" w:color="auto" w:fill="FFFFFF"/>
            <w:noWrap w:val="0"/>
            <w:vAlign w:val="center"/>
          </w:tcPr>
          <w:p w14:paraId="3B45B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46" w:type="dxa"/>
            <w:tcBorders>
              <w:tl2br w:val="nil"/>
              <w:tr2bl w:val="nil"/>
            </w:tcBorders>
            <w:shd w:val="clear" w:color="auto" w:fill="FFFFFF"/>
            <w:noWrap w:val="0"/>
            <w:vAlign w:val="center"/>
          </w:tcPr>
          <w:p w14:paraId="09DF9A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239F36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39414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w:t>
            </w:r>
          </w:p>
        </w:tc>
      </w:tr>
      <w:tr w14:paraId="3153B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0E6E99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296" w:type="dxa"/>
            <w:tcBorders>
              <w:tl2br w:val="nil"/>
              <w:tr2bl w:val="nil"/>
            </w:tcBorders>
            <w:shd w:val="clear" w:color="auto" w:fill="FFFFFF"/>
            <w:noWrap w:val="0"/>
            <w:vAlign w:val="center"/>
          </w:tcPr>
          <w:p w14:paraId="69E189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知母</w:t>
            </w:r>
          </w:p>
        </w:tc>
        <w:tc>
          <w:tcPr>
            <w:tcW w:w="757" w:type="dxa"/>
            <w:tcBorders>
              <w:tl2br w:val="nil"/>
              <w:tr2bl w:val="nil"/>
            </w:tcBorders>
            <w:shd w:val="clear" w:color="auto" w:fill="FFFFFF"/>
            <w:noWrap w:val="0"/>
            <w:vAlign w:val="center"/>
          </w:tcPr>
          <w:p w14:paraId="46C50E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7E5F2A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选货，大小均一，无须根，毛屑；直径1cm以上的占比≥60%，边片占比≤20%。</w:t>
            </w:r>
          </w:p>
        </w:tc>
        <w:tc>
          <w:tcPr>
            <w:tcW w:w="1092" w:type="dxa"/>
            <w:tcBorders>
              <w:tl2br w:val="nil"/>
              <w:tr2bl w:val="nil"/>
            </w:tcBorders>
            <w:shd w:val="clear" w:color="auto" w:fill="FFFFFF"/>
            <w:noWrap w:val="0"/>
            <w:vAlign w:val="center"/>
          </w:tcPr>
          <w:p w14:paraId="453785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46" w:type="dxa"/>
            <w:tcBorders>
              <w:tl2br w:val="nil"/>
              <w:tr2bl w:val="nil"/>
            </w:tcBorders>
            <w:shd w:val="clear" w:color="auto" w:fill="FFFFFF"/>
            <w:noWrap w:val="0"/>
            <w:vAlign w:val="center"/>
          </w:tcPr>
          <w:p w14:paraId="573B68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0F0182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54F4B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r>
      <w:tr w14:paraId="7BF79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40AF4D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296" w:type="dxa"/>
            <w:tcBorders>
              <w:tl2br w:val="nil"/>
              <w:tr2bl w:val="nil"/>
            </w:tcBorders>
            <w:shd w:val="clear" w:color="auto" w:fill="FFFFFF"/>
            <w:noWrap w:val="0"/>
            <w:vAlign w:val="center"/>
          </w:tcPr>
          <w:p w14:paraId="3141BE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制远志</w:t>
            </w:r>
          </w:p>
        </w:tc>
        <w:tc>
          <w:tcPr>
            <w:tcW w:w="757" w:type="dxa"/>
            <w:tcBorders>
              <w:tl2br w:val="nil"/>
              <w:tr2bl w:val="nil"/>
            </w:tcBorders>
            <w:shd w:val="clear" w:color="auto" w:fill="FFFFFF"/>
            <w:noWrap w:val="0"/>
            <w:vAlign w:val="center"/>
          </w:tcPr>
          <w:p w14:paraId="223995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2C87B5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选货，无木心；中部直径0.3cm。</w:t>
            </w:r>
          </w:p>
        </w:tc>
        <w:tc>
          <w:tcPr>
            <w:tcW w:w="1092" w:type="dxa"/>
            <w:tcBorders>
              <w:tl2br w:val="nil"/>
              <w:tr2bl w:val="nil"/>
            </w:tcBorders>
            <w:shd w:val="clear" w:color="auto" w:fill="FFFFFF"/>
            <w:noWrap w:val="0"/>
            <w:vAlign w:val="center"/>
          </w:tcPr>
          <w:p w14:paraId="5DCCAB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46" w:type="dxa"/>
            <w:tcBorders>
              <w:tl2br w:val="nil"/>
              <w:tr2bl w:val="nil"/>
            </w:tcBorders>
            <w:shd w:val="clear" w:color="auto" w:fill="FFFFFF"/>
            <w:noWrap w:val="0"/>
            <w:vAlign w:val="center"/>
          </w:tcPr>
          <w:p w14:paraId="3BB9F1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1F482A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4BD42F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w:t>
            </w:r>
          </w:p>
        </w:tc>
      </w:tr>
      <w:tr w14:paraId="38D79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0" w:hRule="atLeast"/>
          <w:jc w:val="center"/>
        </w:trPr>
        <w:tc>
          <w:tcPr>
            <w:tcW w:w="465" w:type="dxa"/>
            <w:tcBorders>
              <w:tl2br w:val="nil"/>
              <w:tr2bl w:val="nil"/>
            </w:tcBorders>
            <w:shd w:val="clear" w:color="auto" w:fill="FFFFFF"/>
            <w:noWrap w:val="0"/>
            <w:vAlign w:val="center"/>
          </w:tcPr>
          <w:p w14:paraId="564CDB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296" w:type="dxa"/>
            <w:tcBorders>
              <w:tl2br w:val="nil"/>
              <w:tr2bl w:val="nil"/>
            </w:tcBorders>
            <w:shd w:val="clear" w:color="auto" w:fill="FFFFFF"/>
            <w:noWrap w:val="0"/>
            <w:vAlign w:val="center"/>
          </w:tcPr>
          <w:p w14:paraId="78FAE2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猪苓</w:t>
            </w:r>
          </w:p>
        </w:tc>
        <w:tc>
          <w:tcPr>
            <w:tcW w:w="757" w:type="dxa"/>
            <w:tcBorders>
              <w:tl2br w:val="nil"/>
              <w:tr2bl w:val="nil"/>
            </w:tcBorders>
            <w:shd w:val="clear" w:color="auto" w:fill="FFFFFF"/>
            <w:noWrap w:val="0"/>
            <w:vAlign w:val="center"/>
          </w:tcPr>
          <w:p w14:paraId="3E1875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3216" w:type="dxa"/>
            <w:tcBorders>
              <w:tl2br w:val="nil"/>
              <w:tr2bl w:val="nil"/>
            </w:tcBorders>
            <w:shd w:val="clear" w:color="auto" w:fill="FFFFFF"/>
            <w:noWrap w:val="0"/>
            <w:vAlign w:val="center"/>
          </w:tcPr>
          <w:p w14:paraId="0858AE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生品，选货，无菌斑片，无碎渣；厚片2～4mm，直径2～6cm。</w:t>
            </w:r>
          </w:p>
        </w:tc>
        <w:tc>
          <w:tcPr>
            <w:tcW w:w="1092" w:type="dxa"/>
            <w:tcBorders>
              <w:tl2br w:val="nil"/>
              <w:tr2bl w:val="nil"/>
            </w:tcBorders>
            <w:shd w:val="clear" w:color="auto" w:fill="FFFFFF"/>
            <w:noWrap w:val="0"/>
            <w:vAlign w:val="center"/>
          </w:tcPr>
          <w:p w14:paraId="3F659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46" w:type="dxa"/>
            <w:tcBorders>
              <w:tl2br w:val="nil"/>
              <w:tr2bl w:val="nil"/>
            </w:tcBorders>
            <w:shd w:val="clear" w:color="auto" w:fill="FFFFFF"/>
            <w:noWrap w:val="0"/>
            <w:vAlign w:val="center"/>
          </w:tcPr>
          <w:p w14:paraId="42FEA5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668" w:type="dxa"/>
            <w:tcBorders>
              <w:tl2br w:val="nil"/>
              <w:tr2bl w:val="nil"/>
            </w:tcBorders>
            <w:shd w:val="clear" w:color="auto" w:fill="FFFFFF"/>
            <w:noWrap w:val="0"/>
            <w:vAlign w:val="center"/>
          </w:tcPr>
          <w:p w14:paraId="464C5C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809" w:type="dxa"/>
            <w:tcBorders>
              <w:tl2br w:val="nil"/>
              <w:tr2bl w:val="nil"/>
            </w:tcBorders>
            <w:shd w:val="clear" w:color="auto" w:fill="FFFFFF"/>
            <w:noWrap/>
            <w:vAlign w:val="center"/>
          </w:tcPr>
          <w:p w14:paraId="50C985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349</w:t>
            </w:r>
          </w:p>
        </w:tc>
      </w:tr>
    </w:tbl>
    <w:p w14:paraId="3469ACD3">
      <w:pPr>
        <w:pStyle w:val="7"/>
        <w:rPr>
          <w:rFonts w:hint="default"/>
          <w:color w:val="auto"/>
          <w:highlight w:val="none"/>
          <w:lang w:val="en-US" w:eastAsia="zh-CN"/>
        </w:rPr>
      </w:pPr>
    </w:p>
    <w:p w14:paraId="0C9CB654">
      <w:pPr>
        <w:pStyle w:val="12"/>
        <w:jc w:val="left"/>
        <w:rPr>
          <w:rFonts w:hint="eastAsia" w:hAnsi="宋体"/>
          <w:color w:val="auto"/>
          <w:highlight w:val="none"/>
          <w:lang w:val="en-US" w:eastAsia="zh-CN"/>
        </w:rPr>
      </w:pPr>
      <w:r>
        <w:rPr>
          <w:rFonts w:hAnsi="宋体"/>
          <w:color w:val="auto"/>
          <w:highlight w:val="none"/>
        </w:rPr>
        <w:br w:type="page"/>
      </w:r>
      <w:r>
        <w:rPr>
          <w:rFonts w:hint="eastAsia" w:hAnsi="宋体"/>
          <w:b/>
          <w:bCs/>
          <w:color w:val="auto"/>
          <w:highlight w:val="none"/>
          <w:lang w:eastAsia="zh-CN"/>
        </w:rPr>
        <w:t>附件</w:t>
      </w:r>
      <w:r>
        <w:rPr>
          <w:rFonts w:hint="eastAsia" w:hAnsi="宋体"/>
          <w:b/>
          <w:bCs/>
          <w:color w:val="auto"/>
          <w:highlight w:val="none"/>
          <w:lang w:val="en-US" w:eastAsia="zh-CN"/>
        </w:rPr>
        <w:t>2：</w:t>
      </w:r>
    </w:p>
    <w:tbl>
      <w:tblPr>
        <w:tblStyle w:val="19"/>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108" w:type="dxa"/>
          <w:left w:w="108" w:type="dxa"/>
          <w:bottom w:w="108" w:type="dxa"/>
          <w:right w:w="108" w:type="dxa"/>
        </w:tblCellMar>
      </w:tblPr>
      <w:tblGrid>
        <w:gridCol w:w="743"/>
        <w:gridCol w:w="1965"/>
        <w:gridCol w:w="743"/>
        <w:gridCol w:w="743"/>
        <w:gridCol w:w="3433"/>
        <w:gridCol w:w="2227"/>
      </w:tblGrid>
      <w:tr w14:paraId="1BC48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08" w:type="dxa"/>
            <w:left w:w="108" w:type="dxa"/>
            <w:bottom w:w="108" w:type="dxa"/>
            <w:right w:w="108" w:type="dxa"/>
          </w:tblCellMar>
        </w:tblPrEx>
        <w:trPr>
          <w:trHeight w:val="405" w:hRule="atLeast"/>
        </w:trPr>
        <w:tc>
          <w:tcPr>
            <w:tcW w:w="5000" w:type="pct"/>
            <w:gridSpan w:val="6"/>
            <w:tcBorders>
              <w:tl2br w:val="nil"/>
              <w:tr2bl w:val="nil"/>
            </w:tcBorders>
            <w:shd w:val="clear" w:color="auto" w:fill="FFFFFF"/>
            <w:noWrap/>
            <w:vAlign w:val="center"/>
          </w:tcPr>
          <w:p w14:paraId="31824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请注意：请严格按序号数字标识提供检测报告，序号不得改动！</w:t>
            </w:r>
          </w:p>
        </w:tc>
      </w:tr>
      <w:tr w14:paraId="69C56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285" w:hRule="atLeast"/>
        </w:trPr>
        <w:tc>
          <w:tcPr>
            <w:tcW w:w="377" w:type="pct"/>
            <w:tcBorders>
              <w:tl2br w:val="nil"/>
              <w:tr2bl w:val="nil"/>
            </w:tcBorders>
            <w:shd w:val="clear" w:color="auto" w:fill="FFFFFF"/>
            <w:noWrap/>
            <w:vAlign w:val="center"/>
          </w:tcPr>
          <w:p w14:paraId="71EA3F6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997" w:type="pct"/>
            <w:tcBorders>
              <w:tl2br w:val="nil"/>
              <w:tr2bl w:val="nil"/>
            </w:tcBorders>
            <w:shd w:val="clear" w:color="auto" w:fill="FFFFFF"/>
            <w:noWrap/>
            <w:vAlign w:val="center"/>
          </w:tcPr>
          <w:p w14:paraId="61B8F7E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药品名称</w:t>
            </w:r>
          </w:p>
        </w:tc>
        <w:tc>
          <w:tcPr>
            <w:tcW w:w="377" w:type="pct"/>
            <w:tcBorders>
              <w:tl2br w:val="nil"/>
              <w:tr2bl w:val="nil"/>
            </w:tcBorders>
            <w:shd w:val="clear" w:color="auto" w:fill="FFFFFF"/>
            <w:noWrap/>
            <w:vAlign w:val="center"/>
          </w:tcPr>
          <w:p w14:paraId="560A3AE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377" w:type="pct"/>
            <w:tcBorders>
              <w:tl2br w:val="nil"/>
              <w:tr2bl w:val="nil"/>
            </w:tcBorders>
            <w:shd w:val="clear" w:color="auto" w:fill="FFFFFF"/>
            <w:noWrap/>
            <w:vAlign w:val="center"/>
          </w:tcPr>
          <w:p w14:paraId="0843317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742" w:type="pct"/>
            <w:tcBorders>
              <w:tl2br w:val="nil"/>
              <w:tr2bl w:val="nil"/>
            </w:tcBorders>
            <w:shd w:val="clear" w:color="auto" w:fill="FFFFFF"/>
            <w:noWrap/>
            <w:vAlign w:val="center"/>
          </w:tcPr>
          <w:p w14:paraId="7763E44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要求</w:t>
            </w:r>
          </w:p>
        </w:tc>
        <w:tc>
          <w:tcPr>
            <w:tcW w:w="1126" w:type="pct"/>
            <w:tcBorders>
              <w:tl2br w:val="nil"/>
              <w:tr2bl w:val="nil"/>
            </w:tcBorders>
            <w:shd w:val="clear" w:color="auto" w:fill="FFFFFF"/>
            <w:noWrap/>
            <w:vAlign w:val="center"/>
          </w:tcPr>
          <w:p w14:paraId="24F8634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要求提供检验报告</w:t>
            </w:r>
          </w:p>
        </w:tc>
      </w:tr>
      <w:tr w14:paraId="3CF47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45" w:hRule="atLeast"/>
        </w:trPr>
        <w:tc>
          <w:tcPr>
            <w:tcW w:w="377" w:type="pct"/>
            <w:tcBorders>
              <w:tl2br w:val="nil"/>
              <w:tr2bl w:val="nil"/>
            </w:tcBorders>
            <w:shd w:val="clear" w:color="auto" w:fill="FFFFFF"/>
            <w:noWrap/>
            <w:vAlign w:val="center"/>
          </w:tcPr>
          <w:p w14:paraId="059684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97" w:type="pct"/>
            <w:tcBorders>
              <w:tl2br w:val="nil"/>
              <w:tr2bl w:val="nil"/>
            </w:tcBorders>
            <w:shd w:val="clear" w:color="auto" w:fill="FFFFFF"/>
            <w:noWrap/>
            <w:vAlign w:val="center"/>
          </w:tcPr>
          <w:p w14:paraId="25E118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白芷</w:t>
            </w:r>
          </w:p>
        </w:tc>
        <w:tc>
          <w:tcPr>
            <w:tcW w:w="377" w:type="pct"/>
            <w:tcBorders>
              <w:tl2br w:val="nil"/>
              <w:tr2bl w:val="nil"/>
            </w:tcBorders>
            <w:shd w:val="clear" w:color="auto" w:fill="FFFFFF"/>
            <w:noWrap/>
            <w:vAlign w:val="center"/>
          </w:tcPr>
          <w:p w14:paraId="779F84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圆片</w:t>
            </w:r>
          </w:p>
        </w:tc>
        <w:tc>
          <w:tcPr>
            <w:tcW w:w="377" w:type="pct"/>
            <w:tcBorders>
              <w:tl2br w:val="nil"/>
              <w:tr2bl w:val="nil"/>
            </w:tcBorders>
            <w:shd w:val="clear" w:color="auto" w:fill="FFFFFF"/>
            <w:noWrap/>
            <w:vAlign w:val="center"/>
          </w:tcPr>
          <w:p w14:paraId="20E5B8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4CF5DAFC">
            <w:pPr>
              <w:jc w:val="center"/>
              <w:rPr>
                <w:rFonts w:hint="eastAsia" w:ascii="宋体" w:hAnsi="宋体" w:eastAsia="宋体" w:cs="宋体"/>
                <w:i w:val="0"/>
                <w:iCs w:val="0"/>
                <w:color w:val="auto"/>
                <w:sz w:val="21"/>
                <w:szCs w:val="21"/>
                <w:highlight w:val="none"/>
                <w:u w:val="none"/>
              </w:rPr>
            </w:pPr>
          </w:p>
        </w:tc>
        <w:tc>
          <w:tcPr>
            <w:tcW w:w="1126" w:type="pct"/>
            <w:tcBorders>
              <w:tl2br w:val="nil"/>
              <w:tr2bl w:val="nil"/>
            </w:tcBorders>
            <w:shd w:val="clear" w:color="auto" w:fill="FFFFFF"/>
            <w:noWrap/>
            <w:vAlign w:val="center"/>
          </w:tcPr>
          <w:p w14:paraId="509AD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1D52D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374785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97" w:type="pct"/>
            <w:tcBorders>
              <w:tl2br w:val="nil"/>
              <w:tr2bl w:val="nil"/>
            </w:tcBorders>
            <w:shd w:val="clear" w:color="auto" w:fill="FFFFFF"/>
            <w:noWrap/>
            <w:vAlign w:val="center"/>
          </w:tcPr>
          <w:p w14:paraId="7BE1C0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薄荷</w:t>
            </w:r>
          </w:p>
        </w:tc>
        <w:tc>
          <w:tcPr>
            <w:tcW w:w="377" w:type="pct"/>
            <w:tcBorders>
              <w:tl2br w:val="nil"/>
              <w:tr2bl w:val="nil"/>
            </w:tcBorders>
            <w:shd w:val="clear" w:color="auto" w:fill="FFFFFF"/>
            <w:noWrap/>
            <w:vAlign w:val="center"/>
          </w:tcPr>
          <w:p w14:paraId="52D455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377" w:type="pct"/>
            <w:tcBorders>
              <w:tl2br w:val="nil"/>
              <w:tr2bl w:val="nil"/>
            </w:tcBorders>
            <w:shd w:val="clear" w:color="auto" w:fill="FFFFFF"/>
            <w:noWrap/>
            <w:vAlign w:val="center"/>
          </w:tcPr>
          <w:p w14:paraId="4B1F1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6CAA1E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新鲜、香，一级无泥</w:t>
            </w:r>
          </w:p>
        </w:tc>
        <w:tc>
          <w:tcPr>
            <w:tcW w:w="1126" w:type="pct"/>
            <w:tcBorders>
              <w:tl2br w:val="nil"/>
              <w:tr2bl w:val="nil"/>
            </w:tcBorders>
            <w:shd w:val="clear" w:color="auto" w:fill="FFFFFF"/>
            <w:noWrap/>
            <w:vAlign w:val="center"/>
          </w:tcPr>
          <w:p w14:paraId="03AC5E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41F4E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45" w:hRule="atLeast"/>
        </w:trPr>
        <w:tc>
          <w:tcPr>
            <w:tcW w:w="377" w:type="pct"/>
            <w:tcBorders>
              <w:tl2br w:val="nil"/>
              <w:tr2bl w:val="nil"/>
            </w:tcBorders>
            <w:shd w:val="clear" w:color="auto" w:fill="FFFFFF"/>
            <w:noWrap/>
            <w:vAlign w:val="center"/>
          </w:tcPr>
          <w:p w14:paraId="3AB159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97" w:type="pct"/>
            <w:tcBorders>
              <w:tl2br w:val="nil"/>
              <w:tr2bl w:val="nil"/>
            </w:tcBorders>
            <w:shd w:val="clear" w:color="auto" w:fill="FFFFFF"/>
            <w:noWrap/>
            <w:vAlign w:val="center"/>
          </w:tcPr>
          <w:p w14:paraId="2FEC56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薄荷脑</w:t>
            </w:r>
          </w:p>
        </w:tc>
        <w:tc>
          <w:tcPr>
            <w:tcW w:w="377" w:type="pct"/>
            <w:tcBorders>
              <w:tl2br w:val="nil"/>
              <w:tr2bl w:val="nil"/>
            </w:tcBorders>
            <w:shd w:val="clear" w:color="auto" w:fill="FFFFFF"/>
            <w:noWrap/>
            <w:vAlign w:val="center"/>
          </w:tcPr>
          <w:p w14:paraId="58C6901E">
            <w:pPr>
              <w:jc w:val="center"/>
              <w:rPr>
                <w:rFonts w:hint="eastAsia" w:ascii="宋体" w:hAnsi="宋体" w:eastAsia="宋体" w:cs="宋体"/>
                <w:i w:val="0"/>
                <w:iCs w:val="0"/>
                <w:color w:val="auto"/>
                <w:sz w:val="21"/>
                <w:szCs w:val="21"/>
                <w:highlight w:val="none"/>
                <w:u w:val="none"/>
              </w:rPr>
            </w:pPr>
          </w:p>
        </w:tc>
        <w:tc>
          <w:tcPr>
            <w:tcW w:w="377" w:type="pct"/>
            <w:tcBorders>
              <w:tl2br w:val="nil"/>
              <w:tr2bl w:val="nil"/>
            </w:tcBorders>
            <w:shd w:val="clear" w:color="auto" w:fill="FFFFFF"/>
            <w:noWrap/>
            <w:vAlign w:val="center"/>
          </w:tcPr>
          <w:p w14:paraId="29D27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0D6B5B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具备批准文号</w:t>
            </w:r>
          </w:p>
        </w:tc>
        <w:tc>
          <w:tcPr>
            <w:tcW w:w="1126" w:type="pct"/>
            <w:tcBorders>
              <w:tl2br w:val="nil"/>
              <w:tr2bl w:val="nil"/>
            </w:tcBorders>
            <w:shd w:val="clear" w:color="auto" w:fill="FFFFFF"/>
            <w:noWrap/>
            <w:vAlign w:val="center"/>
          </w:tcPr>
          <w:p w14:paraId="5D8C7D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4BD89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45" w:hRule="atLeast"/>
        </w:trPr>
        <w:tc>
          <w:tcPr>
            <w:tcW w:w="377" w:type="pct"/>
            <w:tcBorders>
              <w:tl2br w:val="nil"/>
              <w:tr2bl w:val="nil"/>
            </w:tcBorders>
            <w:shd w:val="clear" w:color="auto" w:fill="FFFFFF"/>
            <w:noWrap/>
            <w:vAlign w:val="center"/>
          </w:tcPr>
          <w:p w14:paraId="3D9554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97" w:type="pct"/>
            <w:tcBorders>
              <w:tl2br w:val="nil"/>
              <w:tr2bl w:val="nil"/>
            </w:tcBorders>
            <w:shd w:val="clear" w:color="auto" w:fill="FFFFFF"/>
            <w:noWrap/>
            <w:vAlign w:val="center"/>
          </w:tcPr>
          <w:p w14:paraId="1FB731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冰片</w:t>
            </w:r>
          </w:p>
        </w:tc>
        <w:tc>
          <w:tcPr>
            <w:tcW w:w="377" w:type="pct"/>
            <w:tcBorders>
              <w:tl2br w:val="nil"/>
              <w:tr2bl w:val="nil"/>
            </w:tcBorders>
            <w:shd w:val="clear" w:color="auto" w:fill="FFFFFF"/>
            <w:noWrap/>
            <w:vAlign w:val="center"/>
          </w:tcPr>
          <w:p w14:paraId="5AFF08EE">
            <w:pPr>
              <w:jc w:val="center"/>
              <w:rPr>
                <w:rFonts w:hint="eastAsia" w:ascii="宋体" w:hAnsi="宋体" w:eastAsia="宋体" w:cs="宋体"/>
                <w:i w:val="0"/>
                <w:iCs w:val="0"/>
                <w:color w:val="auto"/>
                <w:sz w:val="21"/>
                <w:szCs w:val="21"/>
                <w:highlight w:val="none"/>
                <w:u w:val="none"/>
              </w:rPr>
            </w:pPr>
          </w:p>
        </w:tc>
        <w:tc>
          <w:tcPr>
            <w:tcW w:w="377" w:type="pct"/>
            <w:tcBorders>
              <w:tl2br w:val="nil"/>
              <w:tr2bl w:val="nil"/>
            </w:tcBorders>
            <w:shd w:val="clear" w:color="auto" w:fill="FFFFFF"/>
            <w:noWrap/>
            <w:vAlign w:val="center"/>
          </w:tcPr>
          <w:p w14:paraId="7AB709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75365F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具备批准文号</w:t>
            </w:r>
          </w:p>
        </w:tc>
        <w:tc>
          <w:tcPr>
            <w:tcW w:w="1126" w:type="pct"/>
            <w:tcBorders>
              <w:tl2br w:val="nil"/>
              <w:tr2bl w:val="nil"/>
            </w:tcBorders>
            <w:shd w:val="clear" w:color="auto" w:fill="FFFFFF"/>
            <w:noWrap/>
            <w:vAlign w:val="center"/>
          </w:tcPr>
          <w:p w14:paraId="119DC5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298B6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4DA9E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97" w:type="pct"/>
            <w:tcBorders>
              <w:tl2br w:val="nil"/>
              <w:tr2bl w:val="nil"/>
            </w:tcBorders>
            <w:shd w:val="clear" w:color="auto" w:fill="FFFFFF"/>
            <w:noWrap/>
            <w:vAlign w:val="center"/>
          </w:tcPr>
          <w:p w14:paraId="696012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侧柏叶</w:t>
            </w:r>
          </w:p>
        </w:tc>
        <w:tc>
          <w:tcPr>
            <w:tcW w:w="377" w:type="pct"/>
            <w:tcBorders>
              <w:tl2br w:val="nil"/>
              <w:tr2bl w:val="nil"/>
            </w:tcBorders>
            <w:shd w:val="clear" w:color="auto" w:fill="FFFFFF"/>
            <w:noWrap/>
            <w:vAlign w:val="center"/>
          </w:tcPr>
          <w:p w14:paraId="7CEDB5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w:t>
            </w:r>
          </w:p>
        </w:tc>
        <w:tc>
          <w:tcPr>
            <w:tcW w:w="377" w:type="pct"/>
            <w:tcBorders>
              <w:tl2br w:val="nil"/>
              <w:tr2bl w:val="nil"/>
            </w:tcBorders>
            <w:shd w:val="clear" w:color="auto" w:fill="FFFFFF"/>
            <w:noWrap/>
            <w:vAlign w:val="center"/>
          </w:tcPr>
          <w:p w14:paraId="3A9E36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220A96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除去硬梗及杂质</w:t>
            </w:r>
          </w:p>
        </w:tc>
        <w:tc>
          <w:tcPr>
            <w:tcW w:w="1126" w:type="pct"/>
            <w:tcBorders>
              <w:tl2br w:val="nil"/>
              <w:tr2bl w:val="nil"/>
            </w:tcBorders>
            <w:shd w:val="clear" w:color="auto" w:fill="FFFFFF"/>
            <w:noWrap/>
            <w:vAlign w:val="center"/>
          </w:tcPr>
          <w:p w14:paraId="6F31E4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3F766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450DB9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97" w:type="pct"/>
            <w:tcBorders>
              <w:tl2br w:val="nil"/>
              <w:tr2bl w:val="nil"/>
            </w:tcBorders>
            <w:shd w:val="clear" w:color="auto" w:fill="FFFFFF"/>
            <w:noWrap/>
            <w:vAlign w:val="center"/>
          </w:tcPr>
          <w:p w14:paraId="6A2F07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燀桃仁</w:t>
            </w:r>
          </w:p>
        </w:tc>
        <w:tc>
          <w:tcPr>
            <w:tcW w:w="377" w:type="pct"/>
            <w:tcBorders>
              <w:tl2br w:val="nil"/>
              <w:tr2bl w:val="nil"/>
            </w:tcBorders>
            <w:shd w:val="clear" w:color="auto" w:fill="FFFFFF"/>
            <w:noWrap/>
            <w:vAlign w:val="center"/>
          </w:tcPr>
          <w:p w14:paraId="30292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去皮</w:t>
            </w:r>
          </w:p>
        </w:tc>
        <w:tc>
          <w:tcPr>
            <w:tcW w:w="377" w:type="pct"/>
            <w:tcBorders>
              <w:tl2br w:val="nil"/>
              <w:tr2bl w:val="nil"/>
            </w:tcBorders>
            <w:shd w:val="clear" w:color="auto" w:fill="FFFFFF"/>
            <w:noWrap/>
            <w:vAlign w:val="center"/>
          </w:tcPr>
          <w:p w14:paraId="613673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59A32D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去皮</w:t>
            </w:r>
          </w:p>
        </w:tc>
        <w:tc>
          <w:tcPr>
            <w:tcW w:w="1126" w:type="pct"/>
            <w:tcBorders>
              <w:tl2br w:val="nil"/>
              <w:tr2bl w:val="nil"/>
            </w:tcBorders>
            <w:shd w:val="clear" w:color="auto" w:fill="FFFFFF"/>
            <w:noWrap/>
            <w:vAlign w:val="center"/>
          </w:tcPr>
          <w:p w14:paraId="30F86E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40BCA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14DF69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97" w:type="pct"/>
            <w:tcBorders>
              <w:tl2br w:val="nil"/>
              <w:tr2bl w:val="nil"/>
            </w:tcBorders>
            <w:shd w:val="clear" w:color="auto" w:fill="FFFFFF"/>
            <w:noWrap/>
            <w:vAlign w:val="center"/>
          </w:tcPr>
          <w:p w14:paraId="2C0C9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陈皮</w:t>
            </w:r>
          </w:p>
        </w:tc>
        <w:tc>
          <w:tcPr>
            <w:tcW w:w="377" w:type="pct"/>
            <w:tcBorders>
              <w:tl2br w:val="nil"/>
              <w:tr2bl w:val="nil"/>
            </w:tcBorders>
            <w:shd w:val="clear" w:color="auto" w:fill="FFFFFF"/>
            <w:noWrap/>
            <w:vAlign w:val="center"/>
          </w:tcPr>
          <w:p w14:paraId="77DFFC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w:t>
            </w:r>
          </w:p>
        </w:tc>
        <w:tc>
          <w:tcPr>
            <w:tcW w:w="377" w:type="pct"/>
            <w:tcBorders>
              <w:tl2br w:val="nil"/>
              <w:tr2bl w:val="nil"/>
            </w:tcBorders>
            <w:shd w:val="clear" w:color="auto" w:fill="FFFFFF"/>
            <w:noWrap/>
            <w:vAlign w:val="center"/>
          </w:tcPr>
          <w:p w14:paraId="7E264A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47AEFD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一年以上陈</w:t>
            </w:r>
          </w:p>
        </w:tc>
        <w:tc>
          <w:tcPr>
            <w:tcW w:w="1126" w:type="pct"/>
            <w:tcBorders>
              <w:tl2br w:val="nil"/>
              <w:tr2bl w:val="nil"/>
            </w:tcBorders>
            <w:shd w:val="clear" w:color="auto" w:fill="FFFFFF"/>
            <w:noWrap/>
            <w:vAlign w:val="center"/>
          </w:tcPr>
          <w:p w14:paraId="71DEE3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740A1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2CC03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97" w:type="pct"/>
            <w:tcBorders>
              <w:tl2br w:val="nil"/>
              <w:tr2bl w:val="nil"/>
            </w:tcBorders>
            <w:shd w:val="clear" w:color="auto" w:fill="FFFFFF"/>
            <w:noWrap/>
            <w:vAlign w:val="center"/>
          </w:tcPr>
          <w:p w14:paraId="21C66B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赤芍</w:t>
            </w:r>
          </w:p>
        </w:tc>
        <w:tc>
          <w:tcPr>
            <w:tcW w:w="377" w:type="pct"/>
            <w:tcBorders>
              <w:tl2br w:val="nil"/>
              <w:tr2bl w:val="nil"/>
            </w:tcBorders>
            <w:shd w:val="clear" w:color="auto" w:fill="FFFFFF"/>
            <w:noWrap/>
            <w:vAlign w:val="center"/>
          </w:tcPr>
          <w:p w14:paraId="47F127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377" w:type="pct"/>
            <w:tcBorders>
              <w:tl2br w:val="nil"/>
              <w:tr2bl w:val="nil"/>
            </w:tcBorders>
            <w:shd w:val="clear" w:color="auto" w:fill="FFFFFF"/>
            <w:noWrap/>
            <w:vAlign w:val="center"/>
          </w:tcPr>
          <w:p w14:paraId="75D40C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4FDC63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新鲜园片</w:t>
            </w:r>
          </w:p>
        </w:tc>
        <w:tc>
          <w:tcPr>
            <w:tcW w:w="1126" w:type="pct"/>
            <w:tcBorders>
              <w:tl2br w:val="nil"/>
              <w:tr2bl w:val="nil"/>
            </w:tcBorders>
            <w:shd w:val="clear" w:color="auto" w:fill="FFFFFF"/>
            <w:noWrap/>
            <w:vAlign w:val="center"/>
          </w:tcPr>
          <w:p w14:paraId="527981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75092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66B31E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997" w:type="pct"/>
            <w:tcBorders>
              <w:tl2br w:val="nil"/>
              <w:tr2bl w:val="nil"/>
            </w:tcBorders>
            <w:shd w:val="clear" w:color="auto" w:fill="FFFFFF"/>
            <w:noWrap/>
            <w:vAlign w:val="center"/>
          </w:tcPr>
          <w:p w14:paraId="50336D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醋没药</w:t>
            </w:r>
          </w:p>
        </w:tc>
        <w:tc>
          <w:tcPr>
            <w:tcW w:w="377" w:type="pct"/>
            <w:tcBorders>
              <w:tl2br w:val="nil"/>
              <w:tr2bl w:val="nil"/>
            </w:tcBorders>
            <w:shd w:val="clear" w:color="auto" w:fill="FFFFFF"/>
            <w:noWrap/>
            <w:vAlign w:val="center"/>
          </w:tcPr>
          <w:p w14:paraId="5653A1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醋制</w:t>
            </w:r>
          </w:p>
        </w:tc>
        <w:tc>
          <w:tcPr>
            <w:tcW w:w="377" w:type="pct"/>
            <w:tcBorders>
              <w:tl2br w:val="nil"/>
              <w:tr2bl w:val="nil"/>
            </w:tcBorders>
            <w:shd w:val="clear" w:color="auto" w:fill="FFFFFF"/>
            <w:noWrap/>
            <w:vAlign w:val="center"/>
          </w:tcPr>
          <w:p w14:paraId="03AB00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35B79F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炮制规范无木屑等杂质</w:t>
            </w:r>
          </w:p>
        </w:tc>
        <w:tc>
          <w:tcPr>
            <w:tcW w:w="1126" w:type="pct"/>
            <w:tcBorders>
              <w:tl2br w:val="nil"/>
              <w:tr2bl w:val="nil"/>
            </w:tcBorders>
            <w:shd w:val="clear" w:color="auto" w:fill="FFFFFF"/>
            <w:noWrap/>
            <w:vAlign w:val="center"/>
          </w:tcPr>
          <w:p w14:paraId="61D688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52FCC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628039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97" w:type="pct"/>
            <w:tcBorders>
              <w:tl2br w:val="nil"/>
              <w:tr2bl w:val="nil"/>
            </w:tcBorders>
            <w:shd w:val="clear" w:color="auto" w:fill="FFFFFF"/>
            <w:noWrap/>
            <w:vAlign w:val="center"/>
          </w:tcPr>
          <w:p w14:paraId="5897D4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醋乳香</w:t>
            </w:r>
          </w:p>
        </w:tc>
        <w:tc>
          <w:tcPr>
            <w:tcW w:w="377" w:type="pct"/>
            <w:tcBorders>
              <w:tl2br w:val="nil"/>
              <w:tr2bl w:val="nil"/>
            </w:tcBorders>
            <w:shd w:val="clear" w:color="auto" w:fill="FFFFFF"/>
            <w:noWrap/>
            <w:vAlign w:val="center"/>
          </w:tcPr>
          <w:p w14:paraId="460534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醋制</w:t>
            </w:r>
          </w:p>
        </w:tc>
        <w:tc>
          <w:tcPr>
            <w:tcW w:w="377" w:type="pct"/>
            <w:tcBorders>
              <w:tl2br w:val="nil"/>
              <w:tr2bl w:val="nil"/>
            </w:tcBorders>
            <w:shd w:val="clear" w:color="auto" w:fill="FFFFFF"/>
            <w:noWrap/>
            <w:vAlign w:val="center"/>
          </w:tcPr>
          <w:p w14:paraId="529AC2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1D07BA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符合炮制规范，无木屑等杂质</w:t>
            </w:r>
          </w:p>
        </w:tc>
        <w:tc>
          <w:tcPr>
            <w:tcW w:w="1126" w:type="pct"/>
            <w:tcBorders>
              <w:tl2br w:val="nil"/>
              <w:tr2bl w:val="nil"/>
            </w:tcBorders>
            <w:shd w:val="clear" w:color="auto" w:fill="FFFFFF"/>
            <w:noWrap/>
            <w:vAlign w:val="center"/>
          </w:tcPr>
          <w:p w14:paraId="6B5A9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1260A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6825F7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997" w:type="pct"/>
            <w:tcBorders>
              <w:tl2br w:val="nil"/>
              <w:tr2bl w:val="nil"/>
            </w:tcBorders>
            <w:shd w:val="clear" w:color="auto" w:fill="FFFFFF"/>
            <w:noWrap/>
            <w:vAlign w:val="center"/>
          </w:tcPr>
          <w:p w14:paraId="2E7336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醋延胡索</w:t>
            </w:r>
          </w:p>
        </w:tc>
        <w:tc>
          <w:tcPr>
            <w:tcW w:w="377" w:type="pct"/>
            <w:tcBorders>
              <w:tl2br w:val="nil"/>
              <w:tr2bl w:val="nil"/>
            </w:tcBorders>
            <w:shd w:val="clear" w:color="auto" w:fill="FFFFFF"/>
            <w:noWrap/>
            <w:vAlign w:val="center"/>
          </w:tcPr>
          <w:p w14:paraId="444411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醋制</w:t>
            </w:r>
          </w:p>
        </w:tc>
        <w:tc>
          <w:tcPr>
            <w:tcW w:w="377" w:type="pct"/>
            <w:tcBorders>
              <w:tl2br w:val="nil"/>
              <w:tr2bl w:val="nil"/>
            </w:tcBorders>
            <w:shd w:val="clear" w:color="auto" w:fill="FFFFFF"/>
            <w:noWrap/>
            <w:vAlign w:val="center"/>
          </w:tcPr>
          <w:p w14:paraId="357781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318490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切薄片一级</w:t>
            </w:r>
          </w:p>
        </w:tc>
        <w:tc>
          <w:tcPr>
            <w:tcW w:w="1126" w:type="pct"/>
            <w:tcBorders>
              <w:tl2br w:val="nil"/>
              <w:tr2bl w:val="nil"/>
            </w:tcBorders>
            <w:shd w:val="clear" w:color="auto" w:fill="FFFFFF"/>
            <w:noWrap/>
            <w:vAlign w:val="center"/>
          </w:tcPr>
          <w:p w14:paraId="6D38E7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30726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3AED45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997" w:type="pct"/>
            <w:tcBorders>
              <w:tl2br w:val="nil"/>
              <w:tr2bl w:val="nil"/>
            </w:tcBorders>
            <w:shd w:val="clear" w:color="auto" w:fill="FFFFFF"/>
            <w:noWrap/>
            <w:vAlign w:val="center"/>
          </w:tcPr>
          <w:p w14:paraId="0AC6BF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大黄</w:t>
            </w:r>
          </w:p>
        </w:tc>
        <w:tc>
          <w:tcPr>
            <w:tcW w:w="377" w:type="pct"/>
            <w:tcBorders>
              <w:tl2br w:val="nil"/>
              <w:tr2bl w:val="nil"/>
            </w:tcBorders>
            <w:shd w:val="clear" w:color="auto" w:fill="FFFFFF"/>
            <w:noWrap/>
            <w:vAlign w:val="center"/>
          </w:tcPr>
          <w:p w14:paraId="55E652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w:t>
            </w:r>
          </w:p>
        </w:tc>
        <w:tc>
          <w:tcPr>
            <w:tcW w:w="377" w:type="pct"/>
            <w:tcBorders>
              <w:tl2br w:val="nil"/>
              <w:tr2bl w:val="nil"/>
            </w:tcBorders>
            <w:shd w:val="clear" w:color="auto" w:fill="FFFFFF"/>
            <w:noWrap/>
            <w:vAlign w:val="center"/>
          </w:tcPr>
          <w:p w14:paraId="63F504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49F298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新鲜一级，无泥</w:t>
            </w:r>
          </w:p>
        </w:tc>
        <w:tc>
          <w:tcPr>
            <w:tcW w:w="1126" w:type="pct"/>
            <w:tcBorders>
              <w:tl2br w:val="nil"/>
              <w:tr2bl w:val="nil"/>
            </w:tcBorders>
            <w:shd w:val="clear" w:color="auto" w:fill="FFFFFF"/>
            <w:noWrap/>
            <w:vAlign w:val="center"/>
          </w:tcPr>
          <w:p w14:paraId="737680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085CB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45" w:hRule="atLeast"/>
        </w:trPr>
        <w:tc>
          <w:tcPr>
            <w:tcW w:w="377" w:type="pct"/>
            <w:tcBorders>
              <w:tl2br w:val="nil"/>
              <w:tr2bl w:val="nil"/>
            </w:tcBorders>
            <w:shd w:val="clear" w:color="auto" w:fill="FFFFFF"/>
            <w:noWrap/>
            <w:vAlign w:val="center"/>
          </w:tcPr>
          <w:p w14:paraId="1DA867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97" w:type="pct"/>
            <w:tcBorders>
              <w:tl2br w:val="nil"/>
              <w:tr2bl w:val="nil"/>
            </w:tcBorders>
            <w:shd w:val="clear" w:color="auto" w:fill="FFFFFF"/>
            <w:noWrap/>
            <w:vAlign w:val="center"/>
          </w:tcPr>
          <w:p w14:paraId="2627DA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当归尾</w:t>
            </w:r>
          </w:p>
        </w:tc>
        <w:tc>
          <w:tcPr>
            <w:tcW w:w="377" w:type="pct"/>
            <w:tcBorders>
              <w:tl2br w:val="nil"/>
              <w:tr2bl w:val="nil"/>
            </w:tcBorders>
            <w:shd w:val="clear" w:color="auto" w:fill="FFFFFF"/>
            <w:noWrap/>
            <w:vAlign w:val="center"/>
          </w:tcPr>
          <w:p w14:paraId="68C8F1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377" w:type="pct"/>
            <w:tcBorders>
              <w:tl2br w:val="nil"/>
              <w:tr2bl w:val="nil"/>
            </w:tcBorders>
            <w:shd w:val="clear" w:color="auto" w:fill="FFFFFF"/>
            <w:noWrap/>
            <w:vAlign w:val="center"/>
          </w:tcPr>
          <w:p w14:paraId="7D0B7B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297335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符合广西炮制规范</w:t>
            </w:r>
          </w:p>
        </w:tc>
        <w:tc>
          <w:tcPr>
            <w:tcW w:w="1126" w:type="pct"/>
            <w:tcBorders>
              <w:tl2br w:val="nil"/>
              <w:tr2bl w:val="nil"/>
            </w:tcBorders>
            <w:shd w:val="clear" w:color="auto" w:fill="FFFFFF"/>
            <w:noWrap/>
            <w:vAlign w:val="center"/>
          </w:tcPr>
          <w:p w14:paraId="7CCF4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√广西标准</w:t>
            </w:r>
          </w:p>
        </w:tc>
      </w:tr>
      <w:tr w14:paraId="577CC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071298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997" w:type="pct"/>
            <w:tcBorders>
              <w:tl2br w:val="nil"/>
              <w:tr2bl w:val="nil"/>
            </w:tcBorders>
            <w:shd w:val="clear" w:color="auto" w:fill="FFFFFF"/>
            <w:noWrap/>
            <w:vAlign w:val="center"/>
          </w:tcPr>
          <w:p w14:paraId="5CD7FD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地黄</w:t>
            </w:r>
          </w:p>
        </w:tc>
        <w:tc>
          <w:tcPr>
            <w:tcW w:w="377" w:type="pct"/>
            <w:tcBorders>
              <w:tl2br w:val="nil"/>
              <w:tr2bl w:val="nil"/>
            </w:tcBorders>
            <w:shd w:val="clear" w:color="auto" w:fill="FFFFFF"/>
            <w:noWrap/>
            <w:vAlign w:val="center"/>
          </w:tcPr>
          <w:p w14:paraId="359F34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生片</w:t>
            </w:r>
          </w:p>
        </w:tc>
        <w:tc>
          <w:tcPr>
            <w:tcW w:w="377" w:type="pct"/>
            <w:tcBorders>
              <w:tl2br w:val="nil"/>
              <w:tr2bl w:val="nil"/>
            </w:tcBorders>
            <w:shd w:val="clear" w:color="auto" w:fill="FFFFFF"/>
            <w:noWrap/>
            <w:vAlign w:val="center"/>
          </w:tcPr>
          <w:p w14:paraId="4A35BA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243E31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生，切片，一级</w:t>
            </w:r>
          </w:p>
        </w:tc>
        <w:tc>
          <w:tcPr>
            <w:tcW w:w="1126" w:type="pct"/>
            <w:tcBorders>
              <w:tl2br w:val="nil"/>
              <w:tr2bl w:val="nil"/>
            </w:tcBorders>
            <w:shd w:val="clear" w:color="auto" w:fill="FFFFFF"/>
            <w:noWrap/>
            <w:vAlign w:val="center"/>
          </w:tcPr>
          <w:p w14:paraId="68BECC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78064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7906E7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97" w:type="pct"/>
            <w:tcBorders>
              <w:tl2br w:val="nil"/>
              <w:tr2bl w:val="nil"/>
            </w:tcBorders>
            <w:shd w:val="clear" w:color="auto" w:fill="FFFFFF"/>
            <w:noWrap/>
            <w:vAlign w:val="center"/>
          </w:tcPr>
          <w:p w14:paraId="365B1B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地龙</w:t>
            </w:r>
          </w:p>
        </w:tc>
        <w:tc>
          <w:tcPr>
            <w:tcW w:w="377" w:type="pct"/>
            <w:tcBorders>
              <w:tl2br w:val="nil"/>
              <w:tr2bl w:val="nil"/>
            </w:tcBorders>
            <w:shd w:val="clear" w:color="auto" w:fill="FFFFFF"/>
            <w:noWrap/>
            <w:vAlign w:val="center"/>
          </w:tcPr>
          <w:p w14:paraId="018F99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去泥</w:t>
            </w:r>
          </w:p>
        </w:tc>
        <w:tc>
          <w:tcPr>
            <w:tcW w:w="377" w:type="pct"/>
            <w:tcBorders>
              <w:tl2br w:val="nil"/>
              <w:tr2bl w:val="nil"/>
            </w:tcBorders>
            <w:shd w:val="clear" w:color="auto" w:fill="FFFFFF"/>
            <w:noWrap/>
            <w:vAlign w:val="center"/>
          </w:tcPr>
          <w:p w14:paraId="0ED4C9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195EBE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剖去内脏，无泥</w:t>
            </w:r>
          </w:p>
        </w:tc>
        <w:tc>
          <w:tcPr>
            <w:tcW w:w="1126" w:type="pct"/>
            <w:tcBorders>
              <w:tl2br w:val="nil"/>
              <w:tr2bl w:val="nil"/>
            </w:tcBorders>
            <w:shd w:val="clear" w:color="auto" w:fill="FFFFFF"/>
            <w:noWrap/>
            <w:vAlign w:val="center"/>
          </w:tcPr>
          <w:p w14:paraId="7D19A5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1C5CD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0B9EFF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97" w:type="pct"/>
            <w:tcBorders>
              <w:tl2br w:val="nil"/>
              <w:tr2bl w:val="nil"/>
            </w:tcBorders>
            <w:shd w:val="clear" w:color="auto" w:fill="FFFFFF"/>
            <w:noWrap/>
            <w:vAlign w:val="center"/>
          </w:tcPr>
          <w:p w14:paraId="0B78B9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独活</w:t>
            </w:r>
          </w:p>
        </w:tc>
        <w:tc>
          <w:tcPr>
            <w:tcW w:w="377" w:type="pct"/>
            <w:tcBorders>
              <w:tl2br w:val="nil"/>
              <w:tr2bl w:val="nil"/>
            </w:tcBorders>
            <w:shd w:val="clear" w:color="auto" w:fill="FFFFFF"/>
            <w:noWrap/>
            <w:vAlign w:val="center"/>
          </w:tcPr>
          <w:p w14:paraId="063C42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377" w:type="pct"/>
            <w:tcBorders>
              <w:tl2br w:val="nil"/>
              <w:tr2bl w:val="nil"/>
            </w:tcBorders>
            <w:shd w:val="clear" w:color="auto" w:fill="FFFFFF"/>
            <w:noWrap/>
            <w:vAlign w:val="center"/>
          </w:tcPr>
          <w:p w14:paraId="20A64A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635ED0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新鲜无泥一级</w:t>
            </w:r>
          </w:p>
        </w:tc>
        <w:tc>
          <w:tcPr>
            <w:tcW w:w="1126" w:type="pct"/>
            <w:tcBorders>
              <w:tl2br w:val="nil"/>
              <w:tr2bl w:val="nil"/>
            </w:tcBorders>
            <w:shd w:val="clear" w:color="auto" w:fill="FFFFFF"/>
            <w:noWrap/>
            <w:vAlign w:val="center"/>
          </w:tcPr>
          <w:p w14:paraId="6F75A1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792B7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324CC7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997" w:type="pct"/>
            <w:tcBorders>
              <w:tl2br w:val="nil"/>
              <w:tr2bl w:val="nil"/>
            </w:tcBorders>
            <w:shd w:val="clear" w:color="auto" w:fill="FFFFFF"/>
            <w:noWrap/>
            <w:vAlign w:val="center"/>
          </w:tcPr>
          <w:p w14:paraId="565B2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煅自然铜</w:t>
            </w:r>
          </w:p>
        </w:tc>
        <w:tc>
          <w:tcPr>
            <w:tcW w:w="377" w:type="pct"/>
            <w:tcBorders>
              <w:tl2br w:val="nil"/>
              <w:tr2bl w:val="nil"/>
            </w:tcBorders>
            <w:shd w:val="clear" w:color="auto" w:fill="FFFFFF"/>
            <w:noWrap/>
            <w:vAlign w:val="center"/>
          </w:tcPr>
          <w:p w14:paraId="019ABA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w:t>
            </w:r>
          </w:p>
        </w:tc>
        <w:tc>
          <w:tcPr>
            <w:tcW w:w="377" w:type="pct"/>
            <w:tcBorders>
              <w:tl2br w:val="nil"/>
              <w:tr2bl w:val="nil"/>
            </w:tcBorders>
            <w:shd w:val="clear" w:color="auto" w:fill="FFFFFF"/>
            <w:noWrap/>
            <w:vAlign w:val="center"/>
          </w:tcPr>
          <w:p w14:paraId="0DA98D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7E6BA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1126" w:type="pct"/>
            <w:tcBorders>
              <w:tl2br w:val="nil"/>
              <w:tr2bl w:val="nil"/>
            </w:tcBorders>
            <w:shd w:val="clear" w:color="auto" w:fill="FFFFFF"/>
            <w:noWrap/>
            <w:vAlign w:val="center"/>
          </w:tcPr>
          <w:p w14:paraId="0E9427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089D3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3F99FE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97" w:type="pct"/>
            <w:tcBorders>
              <w:tl2br w:val="nil"/>
              <w:tr2bl w:val="nil"/>
            </w:tcBorders>
            <w:shd w:val="clear" w:color="auto" w:fill="FFFFFF"/>
            <w:noWrap/>
            <w:vAlign w:val="center"/>
          </w:tcPr>
          <w:p w14:paraId="2517B9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粉葛</w:t>
            </w:r>
          </w:p>
        </w:tc>
        <w:tc>
          <w:tcPr>
            <w:tcW w:w="377" w:type="pct"/>
            <w:tcBorders>
              <w:tl2br w:val="nil"/>
              <w:tr2bl w:val="nil"/>
            </w:tcBorders>
            <w:shd w:val="clear" w:color="auto" w:fill="FFFFFF"/>
            <w:noWrap/>
            <w:vAlign w:val="center"/>
          </w:tcPr>
          <w:p w14:paraId="7C83A7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切块</w:t>
            </w:r>
          </w:p>
        </w:tc>
        <w:tc>
          <w:tcPr>
            <w:tcW w:w="377" w:type="pct"/>
            <w:tcBorders>
              <w:tl2br w:val="nil"/>
              <w:tr2bl w:val="nil"/>
            </w:tcBorders>
            <w:shd w:val="clear" w:color="auto" w:fill="FFFFFF"/>
            <w:noWrap/>
            <w:vAlign w:val="center"/>
          </w:tcPr>
          <w:p w14:paraId="4F2FBC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68858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薄片新鲜色白</w:t>
            </w:r>
          </w:p>
        </w:tc>
        <w:tc>
          <w:tcPr>
            <w:tcW w:w="1126" w:type="pct"/>
            <w:tcBorders>
              <w:tl2br w:val="nil"/>
              <w:tr2bl w:val="nil"/>
            </w:tcBorders>
            <w:shd w:val="clear" w:color="auto" w:fill="FFFFFF"/>
            <w:noWrap/>
            <w:vAlign w:val="center"/>
          </w:tcPr>
          <w:p w14:paraId="141F4D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73272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67D643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997" w:type="pct"/>
            <w:tcBorders>
              <w:tl2br w:val="nil"/>
              <w:tr2bl w:val="nil"/>
            </w:tcBorders>
            <w:shd w:val="clear" w:color="auto" w:fill="FFFFFF"/>
            <w:noWrap/>
            <w:vAlign w:val="center"/>
          </w:tcPr>
          <w:p w14:paraId="5BDB4D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附片（黑顺片）</w:t>
            </w:r>
          </w:p>
        </w:tc>
        <w:tc>
          <w:tcPr>
            <w:tcW w:w="377" w:type="pct"/>
            <w:tcBorders>
              <w:tl2br w:val="nil"/>
              <w:tr2bl w:val="nil"/>
            </w:tcBorders>
            <w:shd w:val="clear" w:color="auto" w:fill="FFFFFF"/>
            <w:noWrap/>
            <w:vAlign w:val="center"/>
          </w:tcPr>
          <w:p w14:paraId="1239E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四川</w:t>
            </w:r>
          </w:p>
        </w:tc>
        <w:tc>
          <w:tcPr>
            <w:tcW w:w="377" w:type="pct"/>
            <w:tcBorders>
              <w:tl2br w:val="nil"/>
              <w:tr2bl w:val="nil"/>
            </w:tcBorders>
            <w:shd w:val="clear" w:color="auto" w:fill="FFFFFF"/>
            <w:noWrap/>
            <w:vAlign w:val="center"/>
          </w:tcPr>
          <w:p w14:paraId="6B176A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44A42A6E">
            <w:pPr>
              <w:jc w:val="center"/>
              <w:rPr>
                <w:rFonts w:hint="eastAsia" w:ascii="宋体" w:hAnsi="宋体" w:eastAsia="宋体" w:cs="宋体"/>
                <w:i w:val="0"/>
                <w:iCs w:val="0"/>
                <w:color w:val="auto"/>
                <w:sz w:val="21"/>
                <w:szCs w:val="21"/>
                <w:highlight w:val="none"/>
                <w:u w:val="none"/>
              </w:rPr>
            </w:pPr>
          </w:p>
        </w:tc>
        <w:tc>
          <w:tcPr>
            <w:tcW w:w="1126" w:type="pct"/>
            <w:tcBorders>
              <w:tl2br w:val="nil"/>
              <w:tr2bl w:val="nil"/>
            </w:tcBorders>
            <w:shd w:val="clear" w:color="auto" w:fill="FFFFFF"/>
            <w:noWrap/>
            <w:vAlign w:val="center"/>
          </w:tcPr>
          <w:p w14:paraId="4378E7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1B5D7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3B7DC7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97" w:type="pct"/>
            <w:tcBorders>
              <w:tl2br w:val="nil"/>
              <w:tr2bl w:val="nil"/>
            </w:tcBorders>
            <w:shd w:val="clear" w:color="auto" w:fill="FFFFFF"/>
            <w:noWrap/>
            <w:vAlign w:val="center"/>
          </w:tcPr>
          <w:p w14:paraId="1E45D3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甘草</w:t>
            </w:r>
          </w:p>
        </w:tc>
        <w:tc>
          <w:tcPr>
            <w:tcW w:w="377" w:type="pct"/>
            <w:tcBorders>
              <w:tl2br w:val="nil"/>
              <w:tr2bl w:val="nil"/>
            </w:tcBorders>
            <w:shd w:val="clear" w:color="auto" w:fill="FFFFFF"/>
            <w:noWrap/>
            <w:vAlign w:val="center"/>
          </w:tcPr>
          <w:p w14:paraId="1E4020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圆片</w:t>
            </w:r>
          </w:p>
        </w:tc>
        <w:tc>
          <w:tcPr>
            <w:tcW w:w="377" w:type="pct"/>
            <w:tcBorders>
              <w:tl2br w:val="nil"/>
              <w:tr2bl w:val="nil"/>
            </w:tcBorders>
            <w:shd w:val="clear" w:color="auto" w:fill="FFFFFF"/>
            <w:noWrap/>
            <w:vAlign w:val="center"/>
          </w:tcPr>
          <w:p w14:paraId="1355E9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648FAF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切小圆片一级</w:t>
            </w:r>
          </w:p>
        </w:tc>
        <w:tc>
          <w:tcPr>
            <w:tcW w:w="1126" w:type="pct"/>
            <w:tcBorders>
              <w:tl2br w:val="nil"/>
              <w:tr2bl w:val="nil"/>
            </w:tcBorders>
            <w:shd w:val="clear" w:color="auto" w:fill="FFFFFF"/>
            <w:noWrap/>
            <w:vAlign w:val="center"/>
          </w:tcPr>
          <w:p w14:paraId="2953DF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18132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57FE2B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997" w:type="pct"/>
            <w:tcBorders>
              <w:tl2br w:val="nil"/>
              <w:tr2bl w:val="nil"/>
            </w:tcBorders>
            <w:shd w:val="clear" w:color="auto" w:fill="FFFFFF"/>
            <w:noWrap/>
            <w:vAlign w:val="center"/>
          </w:tcPr>
          <w:p w14:paraId="36D5D7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干姜</w:t>
            </w:r>
          </w:p>
        </w:tc>
        <w:tc>
          <w:tcPr>
            <w:tcW w:w="377" w:type="pct"/>
            <w:tcBorders>
              <w:tl2br w:val="nil"/>
              <w:tr2bl w:val="nil"/>
            </w:tcBorders>
            <w:shd w:val="clear" w:color="auto" w:fill="FFFFFF"/>
            <w:noWrap/>
            <w:vAlign w:val="center"/>
          </w:tcPr>
          <w:p w14:paraId="621310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无硫</w:t>
            </w:r>
          </w:p>
        </w:tc>
        <w:tc>
          <w:tcPr>
            <w:tcW w:w="377" w:type="pct"/>
            <w:tcBorders>
              <w:tl2br w:val="nil"/>
              <w:tr2bl w:val="nil"/>
            </w:tcBorders>
            <w:shd w:val="clear" w:color="auto" w:fill="FFFFFF"/>
            <w:noWrap/>
            <w:vAlign w:val="center"/>
          </w:tcPr>
          <w:p w14:paraId="30315E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65A47B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薄片新鲜</w:t>
            </w:r>
          </w:p>
        </w:tc>
        <w:tc>
          <w:tcPr>
            <w:tcW w:w="1126" w:type="pct"/>
            <w:tcBorders>
              <w:tl2br w:val="nil"/>
              <w:tr2bl w:val="nil"/>
            </w:tcBorders>
            <w:shd w:val="clear" w:color="auto" w:fill="FFFFFF"/>
            <w:noWrap/>
            <w:vAlign w:val="center"/>
          </w:tcPr>
          <w:p w14:paraId="766507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2DC22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679AC3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997" w:type="pct"/>
            <w:tcBorders>
              <w:tl2br w:val="nil"/>
              <w:tr2bl w:val="nil"/>
            </w:tcBorders>
            <w:shd w:val="clear" w:color="auto" w:fill="FFFFFF"/>
            <w:noWrap/>
            <w:vAlign w:val="center"/>
          </w:tcPr>
          <w:p w14:paraId="509395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桂枝</w:t>
            </w:r>
          </w:p>
        </w:tc>
        <w:tc>
          <w:tcPr>
            <w:tcW w:w="377" w:type="pct"/>
            <w:tcBorders>
              <w:tl2br w:val="nil"/>
              <w:tr2bl w:val="nil"/>
            </w:tcBorders>
            <w:shd w:val="clear" w:color="auto" w:fill="FFFFFF"/>
            <w:noWrap/>
            <w:vAlign w:val="center"/>
          </w:tcPr>
          <w:p w14:paraId="38B0A3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w:t>
            </w:r>
          </w:p>
        </w:tc>
        <w:tc>
          <w:tcPr>
            <w:tcW w:w="377" w:type="pct"/>
            <w:tcBorders>
              <w:tl2br w:val="nil"/>
              <w:tr2bl w:val="nil"/>
            </w:tcBorders>
            <w:shd w:val="clear" w:color="auto" w:fill="FFFFFF"/>
            <w:noWrap/>
            <w:vAlign w:val="center"/>
          </w:tcPr>
          <w:p w14:paraId="255A94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78E12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新鲜一级</w:t>
            </w:r>
          </w:p>
        </w:tc>
        <w:tc>
          <w:tcPr>
            <w:tcW w:w="1126" w:type="pct"/>
            <w:tcBorders>
              <w:tl2br w:val="nil"/>
              <w:tr2bl w:val="nil"/>
            </w:tcBorders>
            <w:shd w:val="clear" w:color="auto" w:fill="FFFFFF"/>
            <w:noWrap/>
            <w:vAlign w:val="center"/>
          </w:tcPr>
          <w:p w14:paraId="125F18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4614A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0EADD3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997" w:type="pct"/>
            <w:tcBorders>
              <w:tl2br w:val="nil"/>
              <w:tr2bl w:val="nil"/>
            </w:tcBorders>
            <w:shd w:val="clear" w:color="auto" w:fill="FFFFFF"/>
            <w:noWrap/>
            <w:vAlign w:val="center"/>
          </w:tcPr>
          <w:p w14:paraId="313C00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红花</w:t>
            </w:r>
          </w:p>
        </w:tc>
        <w:tc>
          <w:tcPr>
            <w:tcW w:w="377" w:type="pct"/>
            <w:tcBorders>
              <w:tl2br w:val="nil"/>
              <w:tr2bl w:val="nil"/>
            </w:tcBorders>
            <w:shd w:val="clear" w:color="auto" w:fill="FFFFFF"/>
            <w:noWrap/>
            <w:vAlign w:val="center"/>
          </w:tcPr>
          <w:p w14:paraId="362A04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w:t>
            </w:r>
          </w:p>
        </w:tc>
        <w:tc>
          <w:tcPr>
            <w:tcW w:w="377" w:type="pct"/>
            <w:tcBorders>
              <w:tl2br w:val="nil"/>
              <w:tr2bl w:val="nil"/>
            </w:tcBorders>
            <w:shd w:val="clear" w:color="auto" w:fill="FFFFFF"/>
            <w:noWrap/>
            <w:vAlign w:val="center"/>
          </w:tcPr>
          <w:p w14:paraId="6B3914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322F22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新鲜一级</w:t>
            </w:r>
          </w:p>
        </w:tc>
        <w:tc>
          <w:tcPr>
            <w:tcW w:w="1126" w:type="pct"/>
            <w:tcBorders>
              <w:tl2br w:val="nil"/>
              <w:tr2bl w:val="nil"/>
            </w:tcBorders>
            <w:shd w:val="clear" w:color="auto" w:fill="FFFFFF"/>
            <w:noWrap/>
            <w:vAlign w:val="center"/>
          </w:tcPr>
          <w:p w14:paraId="4502B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5EF66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0ED6AC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997" w:type="pct"/>
            <w:tcBorders>
              <w:tl2br w:val="nil"/>
              <w:tr2bl w:val="nil"/>
            </w:tcBorders>
            <w:shd w:val="clear" w:color="auto" w:fill="FFFFFF"/>
            <w:noWrap/>
            <w:vAlign w:val="center"/>
          </w:tcPr>
          <w:p w14:paraId="05821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黄柏</w:t>
            </w:r>
          </w:p>
        </w:tc>
        <w:tc>
          <w:tcPr>
            <w:tcW w:w="377" w:type="pct"/>
            <w:tcBorders>
              <w:tl2br w:val="nil"/>
              <w:tr2bl w:val="nil"/>
            </w:tcBorders>
            <w:shd w:val="clear" w:color="auto" w:fill="FFFFFF"/>
            <w:noWrap/>
            <w:vAlign w:val="center"/>
          </w:tcPr>
          <w:p w14:paraId="546836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w:t>
            </w:r>
          </w:p>
        </w:tc>
        <w:tc>
          <w:tcPr>
            <w:tcW w:w="377" w:type="pct"/>
            <w:tcBorders>
              <w:tl2br w:val="nil"/>
              <w:tr2bl w:val="nil"/>
            </w:tcBorders>
            <w:shd w:val="clear" w:color="auto" w:fill="FFFFFF"/>
            <w:noWrap/>
            <w:vAlign w:val="center"/>
          </w:tcPr>
          <w:p w14:paraId="074A16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10446B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新鲜一级切丝</w:t>
            </w:r>
          </w:p>
        </w:tc>
        <w:tc>
          <w:tcPr>
            <w:tcW w:w="1126" w:type="pct"/>
            <w:tcBorders>
              <w:tl2br w:val="nil"/>
              <w:tr2bl w:val="nil"/>
            </w:tcBorders>
            <w:shd w:val="clear" w:color="auto" w:fill="FFFFFF"/>
            <w:noWrap/>
            <w:vAlign w:val="center"/>
          </w:tcPr>
          <w:p w14:paraId="19878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21476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45" w:hRule="atLeast"/>
        </w:trPr>
        <w:tc>
          <w:tcPr>
            <w:tcW w:w="377" w:type="pct"/>
            <w:tcBorders>
              <w:tl2br w:val="nil"/>
              <w:tr2bl w:val="nil"/>
            </w:tcBorders>
            <w:shd w:val="clear" w:color="auto" w:fill="FFFFFF"/>
            <w:noWrap/>
            <w:vAlign w:val="center"/>
          </w:tcPr>
          <w:p w14:paraId="126E4F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997" w:type="pct"/>
            <w:tcBorders>
              <w:tl2br w:val="nil"/>
              <w:tr2bl w:val="nil"/>
            </w:tcBorders>
            <w:shd w:val="clear" w:color="auto" w:fill="FFFFFF"/>
            <w:noWrap/>
            <w:vAlign w:val="center"/>
          </w:tcPr>
          <w:p w14:paraId="0A6CEC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荆芥</w:t>
            </w:r>
          </w:p>
        </w:tc>
        <w:tc>
          <w:tcPr>
            <w:tcW w:w="377" w:type="pct"/>
            <w:tcBorders>
              <w:tl2br w:val="nil"/>
              <w:tr2bl w:val="nil"/>
            </w:tcBorders>
            <w:shd w:val="clear" w:color="auto" w:fill="FFFFFF"/>
            <w:noWrap/>
            <w:vAlign w:val="center"/>
          </w:tcPr>
          <w:p w14:paraId="301FEA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377" w:type="pct"/>
            <w:tcBorders>
              <w:tl2br w:val="nil"/>
              <w:tr2bl w:val="nil"/>
            </w:tcBorders>
            <w:shd w:val="clear" w:color="auto" w:fill="FFFFFF"/>
            <w:noWrap/>
            <w:vAlign w:val="center"/>
          </w:tcPr>
          <w:p w14:paraId="76113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7183BF3A">
            <w:pPr>
              <w:jc w:val="center"/>
              <w:rPr>
                <w:rFonts w:hint="eastAsia" w:ascii="宋体" w:hAnsi="宋体" w:eastAsia="宋体" w:cs="宋体"/>
                <w:i w:val="0"/>
                <w:iCs w:val="0"/>
                <w:color w:val="auto"/>
                <w:sz w:val="21"/>
                <w:szCs w:val="21"/>
                <w:highlight w:val="none"/>
                <w:u w:val="none"/>
              </w:rPr>
            </w:pPr>
          </w:p>
        </w:tc>
        <w:tc>
          <w:tcPr>
            <w:tcW w:w="1126" w:type="pct"/>
            <w:tcBorders>
              <w:tl2br w:val="nil"/>
              <w:tr2bl w:val="nil"/>
            </w:tcBorders>
            <w:shd w:val="clear" w:color="auto" w:fill="FFFFFF"/>
            <w:noWrap/>
            <w:vAlign w:val="center"/>
          </w:tcPr>
          <w:p w14:paraId="41A0D8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0C87A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45" w:hRule="atLeast"/>
        </w:trPr>
        <w:tc>
          <w:tcPr>
            <w:tcW w:w="377" w:type="pct"/>
            <w:tcBorders>
              <w:tl2br w:val="nil"/>
              <w:tr2bl w:val="nil"/>
            </w:tcBorders>
            <w:shd w:val="clear" w:color="auto" w:fill="FFFFFF"/>
            <w:noWrap/>
            <w:vAlign w:val="center"/>
          </w:tcPr>
          <w:p w14:paraId="7D1E77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997" w:type="pct"/>
            <w:tcBorders>
              <w:tl2br w:val="nil"/>
              <w:tr2bl w:val="nil"/>
            </w:tcBorders>
            <w:shd w:val="clear" w:color="auto" w:fill="FFFFFF"/>
            <w:noWrap/>
            <w:vAlign w:val="center"/>
          </w:tcPr>
          <w:p w14:paraId="4088A4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姜黄</w:t>
            </w:r>
          </w:p>
        </w:tc>
        <w:tc>
          <w:tcPr>
            <w:tcW w:w="377" w:type="pct"/>
            <w:tcBorders>
              <w:tl2br w:val="nil"/>
              <w:tr2bl w:val="nil"/>
            </w:tcBorders>
            <w:shd w:val="clear" w:color="auto" w:fill="FFFFFF"/>
            <w:noWrap/>
            <w:vAlign w:val="center"/>
          </w:tcPr>
          <w:p w14:paraId="1057F5E9">
            <w:pPr>
              <w:jc w:val="center"/>
              <w:rPr>
                <w:rFonts w:hint="eastAsia" w:ascii="宋体" w:hAnsi="宋体" w:eastAsia="宋体" w:cs="宋体"/>
                <w:i w:val="0"/>
                <w:iCs w:val="0"/>
                <w:color w:val="auto"/>
                <w:sz w:val="21"/>
                <w:szCs w:val="21"/>
                <w:highlight w:val="none"/>
                <w:u w:val="none"/>
              </w:rPr>
            </w:pPr>
          </w:p>
        </w:tc>
        <w:tc>
          <w:tcPr>
            <w:tcW w:w="377" w:type="pct"/>
            <w:tcBorders>
              <w:tl2br w:val="nil"/>
              <w:tr2bl w:val="nil"/>
            </w:tcBorders>
            <w:shd w:val="clear" w:color="auto" w:fill="FFFFFF"/>
            <w:noWrap/>
            <w:vAlign w:val="center"/>
          </w:tcPr>
          <w:p w14:paraId="42DC2E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3771BDEA">
            <w:pPr>
              <w:jc w:val="center"/>
              <w:rPr>
                <w:rFonts w:hint="eastAsia" w:ascii="宋体" w:hAnsi="宋体" w:eastAsia="宋体" w:cs="宋体"/>
                <w:i w:val="0"/>
                <w:iCs w:val="0"/>
                <w:color w:val="auto"/>
                <w:sz w:val="21"/>
                <w:szCs w:val="21"/>
                <w:highlight w:val="none"/>
                <w:u w:val="none"/>
              </w:rPr>
            </w:pPr>
          </w:p>
        </w:tc>
        <w:tc>
          <w:tcPr>
            <w:tcW w:w="1126" w:type="pct"/>
            <w:tcBorders>
              <w:tl2br w:val="nil"/>
              <w:tr2bl w:val="nil"/>
            </w:tcBorders>
            <w:shd w:val="clear" w:color="auto" w:fill="FFFFFF"/>
            <w:noWrap/>
            <w:vAlign w:val="center"/>
          </w:tcPr>
          <w:p w14:paraId="14B2DF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58635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45" w:hRule="atLeast"/>
        </w:trPr>
        <w:tc>
          <w:tcPr>
            <w:tcW w:w="377" w:type="pct"/>
            <w:tcBorders>
              <w:tl2br w:val="nil"/>
              <w:tr2bl w:val="nil"/>
            </w:tcBorders>
            <w:shd w:val="clear" w:color="auto" w:fill="FFFFFF"/>
            <w:noWrap/>
            <w:vAlign w:val="center"/>
          </w:tcPr>
          <w:p w14:paraId="5143FD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997" w:type="pct"/>
            <w:tcBorders>
              <w:tl2br w:val="nil"/>
              <w:tr2bl w:val="nil"/>
            </w:tcBorders>
            <w:shd w:val="clear" w:color="auto" w:fill="FFFFFF"/>
            <w:noWrap/>
            <w:vAlign w:val="center"/>
          </w:tcPr>
          <w:p w14:paraId="3AE23F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苦参</w:t>
            </w:r>
          </w:p>
        </w:tc>
        <w:tc>
          <w:tcPr>
            <w:tcW w:w="377" w:type="pct"/>
            <w:tcBorders>
              <w:tl2br w:val="nil"/>
              <w:tr2bl w:val="nil"/>
            </w:tcBorders>
            <w:shd w:val="clear" w:color="auto" w:fill="FFFFFF"/>
            <w:noWrap/>
            <w:vAlign w:val="center"/>
          </w:tcPr>
          <w:p w14:paraId="138B3064">
            <w:pPr>
              <w:jc w:val="center"/>
              <w:rPr>
                <w:rFonts w:hint="eastAsia" w:ascii="宋体" w:hAnsi="宋体" w:eastAsia="宋体" w:cs="宋体"/>
                <w:i w:val="0"/>
                <w:iCs w:val="0"/>
                <w:color w:val="auto"/>
                <w:sz w:val="21"/>
                <w:szCs w:val="21"/>
                <w:highlight w:val="none"/>
                <w:u w:val="none"/>
              </w:rPr>
            </w:pPr>
          </w:p>
        </w:tc>
        <w:tc>
          <w:tcPr>
            <w:tcW w:w="377" w:type="pct"/>
            <w:tcBorders>
              <w:tl2br w:val="nil"/>
              <w:tr2bl w:val="nil"/>
            </w:tcBorders>
            <w:shd w:val="clear" w:color="auto" w:fill="FFFFFF"/>
            <w:noWrap/>
            <w:vAlign w:val="center"/>
          </w:tcPr>
          <w:p w14:paraId="65484B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34A3A54C">
            <w:pPr>
              <w:jc w:val="center"/>
              <w:rPr>
                <w:rFonts w:hint="eastAsia" w:ascii="宋体" w:hAnsi="宋体" w:eastAsia="宋体" w:cs="宋体"/>
                <w:i w:val="0"/>
                <w:iCs w:val="0"/>
                <w:color w:val="auto"/>
                <w:sz w:val="21"/>
                <w:szCs w:val="21"/>
                <w:highlight w:val="none"/>
                <w:u w:val="none"/>
              </w:rPr>
            </w:pPr>
          </w:p>
        </w:tc>
        <w:tc>
          <w:tcPr>
            <w:tcW w:w="1126" w:type="pct"/>
            <w:tcBorders>
              <w:tl2br w:val="nil"/>
              <w:tr2bl w:val="nil"/>
            </w:tcBorders>
            <w:shd w:val="clear" w:color="auto" w:fill="FFFFFF"/>
            <w:noWrap/>
            <w:vAlign w:val="center"/>
          </w:tcPr>
          <w:p w14:paraId="6A2010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74577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45" w:hRule="atLeast"/>
        </w:trPr>
        <w:tc>
          <w:tcPr>
            <w:tcW w:w="377" w:type="pct"/>
            <w:tcBorders>
              <w:tl2br w:val="nil"/>
              <w:tr2bl w:val="nil"/>
            </w:tcBorders>
            <w:shd w:val="clear" w:color="auto" w:fill="FFFFFF"/>
            <w:noWrap/>
            <w:vAlign w:val="center"/>
          </w:tcPr>
          <w:p w14:paraId="09572D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997" w:type="pct"/>
            <w:tcBorders>
              <w:tl2br w:val="nil"/>
              <w:tr2bl w:val="nil"/>
            </w:tcBorders>
            <w:shd w:val="clear" w:color="auto" w:fill="FFFFFF"/>
            <w:noWrap/>
            <w:vAlign w:val="center"/>
          </w:tcPr>
          <w:p w14:paraId="10B84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龙血竭</w:t>
            </w:r>
          </w:p>
        </w:tc>
        <w:tc>
          <w:tcPr>
            <w:tcW w:w="377" w:type="pct"/>
            <w:tcBorders>
              <w:tl2br w:val="nil"/>
              <w:tr2bl w:val="nil"/>
            </w:tcBorders>
            <w:shd w:val="clear" w:color="auto" w:fill="FFFFFF"/>
            <w:noWrap/>
            <w:vAlign w:val="center"/>
          </w:tcPr>
          <w:p w14:paraId="0C2F607A">
            <w:pPr>
              <w:jc w:val="center"/>
              <w:rPr>
                <w:rFonts w:hint="eastAsia" w:ascii="宋体" w:hAnsi="宋体" w:eastAsia="宋体" w:cs="宋体"/>
                <w:i w:val="0"/>
                <w:iCs w:val="0"/>
                <w:color w:val="auto"/>
                <w:sz w:val="21"/>
                <w:szCs w:val="21"/>
                <w:highlight w:val="none"/>
                <w:u w:val="none"/>
              </w:rPr>
            </w:pPr>
          </w:p>
        </w:tc>
        <w:tc>
          <w:tcPr>
            <w:tcW w:w="377" w:type="pct"/>
            <w:tcBorders>
              <w:tl2br w:val="nil"/>
              <w:tr2bl w:val="nil"/>
            </w:tcBorders>
            <w:shd w:val="clear" w:color="auto" w:fill="FFFFFF"/>
            <w:noWrap/>
            <w:vAlign w:val="center"/>
          </w:tcPr>
          <w:p w14:paraId="03D527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0335B2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具备批准文号</w:t>
            </w:r>
          </w:p>
        </w:tc>
        <w:tc>
          <w:tcPr>
            <w:tcW w:w="1126" w:type="pct"/>
            <w:tcBorders>
              <w:tl2br w:val="nil"/>
              <w:tr2bl w:val="nil"/>
            </w:tcBorders>
            <w:shd w:val="clear" w:color="auto" w:fill="FFFFFF"/>
            <w:noWrap/>
            <w:vAlign w:val="center"/>
          </w:tcPr>
          <w:p w14:paraId="7788F8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3B84D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45" w:hRule="atLeast"/>
        </w:trPr>
        <w:tc>
          <w:tcPr>
            <w:tcW w:w="377" w:type="pct"/>
            <w:tcBorders>
              <w:tl2br w:val="nil"/>
              <w:tr2bl w:val="nil"/>
            </w:tcBorders>
            <w:shd w:val="clear" w:color="auto" w:fill="FFFFFF"/>
            <w:noWrap/>
            <w:vAlign w:val="center"/>
          </w:tcPr>
          <w:p w14:paraId="30BCCE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997" w:type="pct"/>
            <w:tcBorders>
              <w:tl2br w:val="nil"/>
              <w:tr2bl w:val="nil"/>
            </w:tcBorders>
            <w:shd w:val="clear" w:color="auto" w:fill="FFFFFF"/>
            <w:noWrap/>
            <w:vAlign w:val="center"/>
          </w:tcPr>
          <w:p w14:paraId="219D91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两面针</w:t>
            </w:r>
          </w:p>
        </w:tc>
        <w:tc>
          <w:tcPr>
            <w:tcW w:w="377" w:type="pct"/>
            <w:tcBorders>
              <w:tl2br w:val="nil"/>
              <w:tr2bl w:val="nil"/>
            </w:tcBorders>
            <w:shd w:val="clear" w:color="auto" w:fill="FFFFFF"/>
            <w:noWrap/>
            <w:vAlign w:val="center"/>
          </w:tcPr>
          <w:p w14:paraId="3BA82773">
            <w:pPr>
              <w:jc w:val="center"/>
              <w:rPr>
                <w:rFonts w:hint="eastAsia" w:ascii="宋体" w:hAnsi="宋体" w:eastAsia="宋体" w:cs="宋体"/>
                <w:i w:val="0"/>
                <w:iCs w:val="0"/>
                <w:color w:val="auto"/>
                <w:sz w:val="21"/>
                <w:szCs w:val="21"/>
                <w:highlight w:val="none"/>
                <w:u w:val="none"/>
              </w:rPr>
            </w:pPr>
          </w:p>
        </w:tc>
        <w:tc>
          <w:tcPr>
            <w:tcW w:w="377" w:type="pct"/>
            <w:tcBorders>
              <w:tl2br w:val="nil"/>
              <w:tr2bl w:val="nil"/>
            </w:tcBorders>
            <w:shd w:val="clear" w:color="auto" w:fill="FFFFFF"/>
            <w:noWrap/>
            <w:vAlign w:val="center"/>
          </w:tcPr>
          <w:p w14:paraId="5372F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15FC0E4E">
            <w:pPr>
              <w:jc w:val="center"/>
              <w:rPr>
                <w:rFonts w:hint="eastAsia" w:ascii="宋体" w:hAnsi="宋体" w:eastAsia="宋体" w:cs="宋体"/>
                <w:i w:val="0"/>
                <w:iCs w:val="0"/>
                <w:color w:val="auto"/>
                <w:sz w:val="21"/>
                <w:szCs w:val="21"/>
                <w:highlight w:val="none"/>
                <w:u w:val="none"/>
              </w:rPr>
            </w:pPr>
          </w:p>
        </w:tc>
        <w:tc>
          <w:tcPr>
            <w:tcW w:w="1126" w:type="pct"/>
            <w:tcBorders>
              <w:tl2br w:val="nil"/>
              <w:tr2bl w:val="nil"/>
            </w:tcBorders>
            <w:shd w:val="clear" w:color="auto" w:fill="FFFFFF"/>
            <w:noWrap/>
            <w:vAlign w:val="center"/>
          </w:tcPr>
          <w:p w14:paraId="43C382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3B31F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45" w:hRule="atLeast"/>
        </w:trPr>
        <w:tc>
          <w:tcPr>
            <w:tcW w:w="377" w:type="pct"/>
            <w:tcBorders>
              <w:tl2br w:val="nil"/>
              <w:tr2bl w:val="nil"/>
            </w:tcBorders>
            <w:shd w:val="clear" w:color="auto" w:fill="FFFFFF"/>
            <w:noWrap/>
            <w:vAlign w:val="center"/>
          </w:tcPr>
          <w:p w14:paraId="055074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97" w:type="pct"/>
            <w:tcBorders>
              <w:tl2br w:val="nil"/>
              <w:tr2bl w:val="nil"/>
            </w:tcBorders>
            <w:shd w:val="clear" w:color="auto" w:fill="FFFFFF"/>
            <w:noWrap/>
            <w:vAlign w:val="center"/>
          </w:tcPr>
          <w:p w14:paraId="5CAEE1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刘寄奴</w:t>
            </w:r>
          </w:p>
        </w:tc>
        <w:tc>
          <w:tcPr>
            <w:tcW w:w="377" w:type="pct"/>
            <w:tcBorders>
              <w:tl2br w:val="nil"/>
              <w:tr2bl w:val="nil"/>
            </w:tcBorders>
            <w:shd w:val="clear" w:color="auto" w:fill="FFFFFF"/>
            <w:noWrap/>
            <w:vAlign w:val="center"/>
          </w:tcPr>
          <w:p w14:paraId="5BFB0F42">
            <w:pPr>
              <w:jc w:val="center"/>
              <w:rPr>
                <w:rFonts w:hint="eastAsia" w:ascii="宋体" w:hAnsi="宋体" w:eastAsia="宋体" w:cs="宋体"/>
                <w:i w:val="0"/>
                <w:iCs w:val="0"/>
                <w:color w:val="auto"/>
                <w:sz w:val="21"/>
                <w:szCs w:val="21"/>
                <w:highlight w:val="none"/>
                <w:u w:val="none"/>
              </w:rPr>
            </w:pPr>
          </w:p>
        </w:tc>
        <w:tc>
          <w:tcPr>
            <w:tcW w:w="377" w:type="pct"/>
            <w:tcBorders>
              <w:tl2br w:val="nil"/>
              <w:tr2bl w:val="nil"/>
            </w:tcBorders>
            <w:shd w:val="clear" w:color="auto" w:fill="FFFFFF"/>
            <w:noWrap/>
            <w:vAlign w:val="center"/>
          </w:tcPr>
          <w:p w14:paraId="0540D3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719192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南刘寄奴</w:t>
            </w:r>
          </w:p>
        </w:tc>
        <w:tc>
          <w:tcPr>
            <w:tcW w:w="1126" w:type="pct"/>
            <w:tcBorders>
              <w:tl2br w:val="nil"/>
              <w:tr2bl w:val="nil"/>
            </w:tcBorders>
            <w:shd w:val="clear" w:color="auto" w:fill="FFFFFF"/>
            <w:noWrap/>
            <w:vAlign w:val="center"/>
          </w:tcPr>
          <w:p w14:paraId="150A13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5A485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4DF8D9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997" w:type="pct"/>
            <w:tcBorders>
              <w:tl2br w:val="nil"/>
              <w:tr2bl w:val="nil"/>
            </w:tcBorders>
            <w:shd w:val="clear" w:color="auto" w:fill="FFFFFF"/>
            <w:noWrap/>
            <w:vAlign w:val="center"/>
          </w:tcPr>
          <w:p w14:paraId="617E5B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牡丹皮</w:t>
            </w:r>
          </w:p>
        </w:tc>
        <w:tc>
          <w:tcPr>
            <w:tcW w:w="377" w:type="pct"/>
            <w:tcBorders>
              <w:tl2br w:val="nil"/>
              <w:tr2bl w:val="nil"/>
            </w:tcBorders>
            <w:shd w:val="clear" w:color="auto" w:fill="FFFFFF"/>
            <w:noWrap/>
            <w:vAlign w:val="center"/>
          </w:tcPr>
          <w:p w14:paraId="6CFD52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w:t>
            </w:r>
          </w:p>
        </w:tc>
        <w:tc>
          <w:tcPr>
            <w:tcW w:w="377" w:type="pct"/>
            <w:tcBorders>
              <w:tl2br w:val="nil"/>
              <w:tr2bl w:val="nil"/>
            </w:tcBorders>
            <w:shd w:val="clear" w:color="auto" w:fill="FFFFFF"/>
            <w:noWrap/>
            <w:vAlign w:val="center"/>
          </w:tcPr>
          <w:p w14:paraId="1C8F52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2F4BC8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新鲜一级</w:t>
            </w:r>
          </w:p>
        </w:tc>
        <w:tc>
          <w:tcPr>
            <w:tcW w:w="1126" w:type="pct"/>
            <w:tcBorders>
              <w:tl2br w:val="nil"/>
              <w:tr2bl w:val="nil"/>
            </w:tcBorders>
            <w:shd w:val="clear" w:color="auto" w:fill="FFFFFF"/>
            <w:noWrap/>
            <w:vAlign w:val="center"/>
          </w:tcPr>
          <w:p w14:paraId="2C5DAD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2411A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017C51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997" w:type="pct"/>
            <w:tcBorders>
              <w:tl2br w:val="nil"/>
              <w:tr2bl w:val="nil"/>
            </w:tcBorders>
            <w:shd w:val="clear" w:color="auto" w:fill="FFFFFF"/>
            <w:noWrap/>
            <w:vAlign w:val="center"/>
          </w:tcPr>
          <w:p w14:paraId="4EB75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蒲公英</w:t>
            </w:r>
          </w:p>
        </w:tc>
        <w:tc>
          <w:tcPr>
            <w:tcW w:w="377" w:type="pct"/>
            <w:tcBorders>
              <w:tl2br w:val="nil"/>
              <w:tr2bl w:val="nil"/>
            </w:tcBorders>
            <w:shd w:val="clear" w:color="auto" w:fill="FFFFFF"/>
            <w:noWrap/>
            <w:vAlign w:val="center"/>
          </w:tcPr>
          <w:p w14:paraId="4621B3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377" w:type="pct"/>
            <w:tcBorders>
              <w:tl2br w:val="nil"/>
              <w:tr2bl w:val="nil"/>
            </w:tcBorders>
            <w:shd w:val="clear" w:color="auto" w:fill="FFFFFF"/>
            <w:noWrap/>
            <w:vAlign w:val="center"/>
          </w:tcPr>
          <w:p w14:paraId="64C97F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752158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新鲜一级无泥</w:t>
            </w:r>
          </w:p>
        </w:tc>
        <w:tc>
          <w:tcPr>
            <w:tcW w:w="1126" w:type="pct"/>
            <w:tcBorders>
              <w:tl2br w:val="nil"/>
              <w:tr2bl w:val="nil"/>
            </w:tcBorders>
            <w:shd w:val="clear" w:color="auto" w:fill="FFFFFF"/>
            <w:noWrap/>
            <w:vAlign w:val="center"/>
          </w:tcPr>
          <w:p w14:paraId="73C29D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39AEC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569E6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997" w:type="pct"/>
            <w:tcBorders>
              <w:tl2br w:val="nil"/>
              <w:tr2bl w:val="nil"/>
            </w:tcBorders>
            <w:shd w:val="clear" w:color="auto" w:fill="FFFFFF"/>
            <w:noWrap/>
            <w:vAlign w:val="center"/>
          </w:tcPr>
          <w:p w14:paraId="3A6240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三七片</w:t>
            </w:r>
          </w:p>
        </w:tc>
        <w:tc>
          <w:tcPr>
            <w:tcW w:w="377" w:type="pct"/>
            <w:tcBorders>
              <w:tl2br w:val="nil"/>
              <w:tr2bl w:val="nil"/>
            </w:tcBorders>
            <w:shd w:val="clear" w:color="auto" w:fill="FFFFFF"/>
            <w:noWrap/>
            <w:vAlign w:val="center"/>
          </w:tcPr>
          <w:p w14:paraId="3393A236">
            <w:pPr>
              <w:jc w:val="center"/>
              <w:rPr>
                <w:rFonts w:hint="eastAsia" w:ascii="宋体" w:hAnsi="宋体" w:eastAsia="宋体" w:cs="宋体"/>
                <w:i w:val="0"/>
                <w:iCs w:val="0"/>
                <w:color w:val="auto"/>
                <w:sz w:val="21"/>
                <w:szCs w:val="21"/>
                <w:highlight w:val="none"/>
                <w:u w:val="none"/>
              </w:rPr>
            </w:pPr>
          </w:p>
        </w:tc>
        <w:tc>
          <w:tcPr>
            <w:tcW w:w="377" w:type="pct"/>
            <w:tcBorders>
              <w:tl2br w:val="nil"/>
              <w:tr2bl w:val="nil"/>
            </w:tcBorders>
            <w:shd w:val="clear" w:color="auto" w:fill="FFFFFF"/>
            <w:noWrap/>
            <w:vAlign w:val="center"/>
          </w:tcPr>
          <w:p w14:paraId="2BC32C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07112439">
            <w:pPr>
              <w:jc w:val="center"/>
              <w:rPr>
                <w:rFonts w:hint="eastAsia" w:ascii="宋体" w:hAnsi="宋体" w:eastAsia="宋体" w:cs="宋体"/>
                <w:i w:val="0"/>
                <w:iCs w:val="0"/>
                <w:color w:val="auto"/>
                <w:sz w:val="21"/>
                <w:szCs w:val="21"/>
                <w:highlight w:val="none"/>
                <w:u w:val="none"/>
              </w:rPr>
            </w:pPr>
          </w:p>
        </w:tc>
        <w:tc>
          <w:tcPr>
            <w:tcW w:w="1126" w:type="pct"/>
            <w:tcBorders>
              <w:tl2br w:val="nil"/>
              <w:tr2bl w:val="nil"/>
            </w:tcBorders>
            <w:shd w:val="clear" w:color="auto" w:fill="FFFFFF"/>
            <w:noWrap/>
            <w:vAlign w:val="center"/>
          </w:tcPr>
          <w:p w14:paraId="308558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7F65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0E686D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997" w:type="pct"/>
            <w:tcBorders>
              <w:tl2br w:val="nil"/>
              <w:tr2bl w:val="nil"/>
            </w:tcBorders>
            <w:shd w:val="clear" w:color="auto" w:fill="FFFFFF"/>
            <w:noWrap/>
            <w:vAlign w:val="center"/>
          </w:tcPr>
          <w:p w14:paraId="2DF8A5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山香</w:t>
            </w:r>
          </w:p>
        </w:tc>
        <w:tc>
          <w:tcPr>
            <w:tcW w:w="377" w:type="pct"/>
            <w:tcBorders>
              <w:tl2br w:val="nil"/>
              <w:tr2bl w:val="nil"/>
            </w:tcBorders>
            <w:shd w:val="clear" w:color="auto" w:fill="FFFFFF"/>
            <w:noWrap/>
            <w:vAlign w:val="center"/>
          </w:tcPr>
          <w:p w14:paraId="13D4AB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377" w:type="pct"/>
            <w:tcBorders>
              <w:tl2br w:val="nil"/>
              <w:tr2bl w:val="nil"/>
            </w:tcBorders>
            <w:shd w:val="clear" w:color="auto" w:fill="FFFFFF"/>
            <w:noWrap/>
            <w:vAlign w:val="center"/>
          </w:tcPr>
          <w:p w14:paraId="153211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5A07DD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符合壮药质量标准</w:t>
            </w:r>
          </w:p>
        </w:tc>
        <w:tc>
          <w:tcPr>
            <w:tcW w:w="1126" w:type="pct"/>
            <w:tcBorders>
              <w:tl2br w:val="nil"/>
              <w:tr2bl w:val="nil"/>
            </w:tcBorders>
            <w:shd w:val="clear" w:color="auto" w:fill="FFFFFF"/>
            <w:noWrap/>
            <w:vAlign w:val="center"/>
          </w:tcPr>
          <w:p w14:paraId="0BBBAC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√广西标准</w:t>
            </w:r>
          </w:p>
        </w:tc>
      </w:tr>
      <w:tr w14:paraId="065E5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633667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997" w:type="pct"/>
            <w:tcBorders>
              <w:tl2br w:val="nil"/>
              <w:tr2bl w:val="nil"/>
            </w:tcBorders>
            <w:shd w:val="clear" w:color="auto" w:fill="FFFFFF"/>
            <w:noWrap/>
            <w:vAlign w:val="center"/>
          </w:tcPr>
          <w:p w14:paraId="689DC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山药</w:t>
            </w:r>
          </w:p>
        </w:tc>
        <w:tc>
          <w:tcPr>
            <w:tcW w:w="377" w:type="pct"/>
            <w:tcBorders>
              <w:tl2br w:val="nil"/>
              <w:tr2bl w:val="nil"/>
            </w:tcBorders>
            <w:shd w:val="clear" w:color="auto" w:fill="FFFFFF"/>
            <w:noWrap/>
            <w:vAlign w:val="center"/>
          </w:tcPr>
          <w:p w14:paraId="3858C9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377" w:type="pct"/>
            <w:tcBorders>
              <w:tl2br w:val="nil"/>
              <w:tr2bl w:val="nil"/>
            </w:tcBorders>
            <w:shd w:val="clear" w:color="auto" w:fill="FFFFFF"/>
            <w:noWrap/>
            <w:vAlign w:val="center"/>
          </w:tcPr>
          <w:p w14:paraId="4001A2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77532F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园片新鲜一级</w:t>
            </w:r>
          </w:p>
        </w:tc>
        <w:tc>
          <w:tcPr>
            <w:tcW w:w="1126" w:type="pct"/>
            <w:tcBorders>
              <w:tl2br w:val="nil"/>
              <w:tr2bl w:val="nil"/>
            </w:tcBorders>
            <w:shd w:val="clear" w:color="auto" w:fill="FFFFFF"/>
            <w:noWrap/>
            <w:vAlign w:val="center"/>
          </w:tcPr>
          <w:p w14:paraId="0E00BB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4C813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1C0B95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997" w:type="pct"/>
            <w:tcBorders>
              <w:tl2br w:val="nil"/>
              <w:tr2bl w:val="nil"/>
            </w:tcBorders>
            <w:shd w:val="clear" w:color="auto" w:fill="FFFFFF"/>
            <w:noWrap/>
            <w:vAlign w:val="center"/>
          </w:tcPr>
          <w:p w14:paraId="24F6E5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山银花</w:t>
            </w:r>
          </w:p>
        </w:tc>
        <w:tc>
          <w:tcPr>
            <w:tcW w:w="377" w:type="pct"/>
            <w:tcBorders>
              <w:tl2br w:val="nil"/>
              <w:tr2bl w:val="nil"/>
            </w:tcBorders>
            <w:shd w:val="clear" w:color="auto" w:fill="FFFFFF"/>
            <w:noWrap/>
            <w:vAlign w:val="center"/>
          </w:tcPr>
          <w:p w14:paraId="532BE8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w:t>
            </w:r>
          </w:p>
        </w:tc>
        <w:tc>
          <w:tcPr>
            <w:tcW w:w="377" w:type="pct"/>
            <w:tcBorders>
              <w:tl2br w:val="nil"/>
              <w:tr2bl w:val="nil"/>
            </w:tcBorders>
            <w:shd w:val="clear" w:color="auto" w:fill="FFFFFF"/>
            <w:noWrap/>
            <w:vAlign w:val="center"/>
          </w:tcPr>
          <w:p w14:paraId="3D1482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4F639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新鲜无叶茎等杂质一级</w:t>
            </w:r>
          </w:p>
        </w:tc>
        <w:tc>
          <w:tcPr>
            <w:tcW w:w="1126" w:type="pct"/>
            <w:tcBorders>
              <w:tl2br w:val="nil"/>
              <w:tr2bl w:val="nil"/>
            </w:tcBorders>
            <w:shd w:val="clear" w:color="auto" w:fill="FFFFFF"/>
            <w:noWrap/>
            <w:vAlign w:val="center"/>
          </w:tcPr>
          <w:p w14:paraId="558FF1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062C1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6A2664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997" w:type="pct"/>
            <w:tcBorders>
              <w:tl2br w:val="nil"/>
              <w:tr2bl w:val="nil"/>
            </w:tcBorders>
            <w:shd w:val="clear" w:color="auto" w:fill="FFFFFF"/>
            <w:noWrap/>
            <w:vAlign w:val="center"/>
          </w:tcPr>
          <w:p w14:paraId="7349F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山萸肉</w:t>
            </w:r>
          </w:p>
        </w:tc>
        <w:tc>
          <w:tcPr>
            <w:tcW w:w="377" w:type="pct"/>
            <w:tcBorders>
              <w:tl2br w:val="nil"/>
              <w:tr2bl w:val="nil"/>
            </w:tcBorders>
            <w:shd w:val="clear" w:color="auto" w:fill="FFFFFF"/>
            <w:noWrap/>
            <w:vAlign w:val="center"/>
          </w:tcPr>
          <w:p w14:paraId="696CBDFD">
            <w:pPr>
              <w:jc w:val="center"/>
              <w:rPr>
                <w:rFonts w:hint="eastAsia" w:ascii="宋体" w:hAnsi="宋体" w:eastAsia="宋体" w:cs="宋体"/>
                <w:i w:val="0"/>
                <w:iCs w:val="0"/>
                <w:color w:val="auto"/>
                <w:sz w:val="21"/>
                <w:szCs w:val="21"/>
                <w:highlight w:val="none"/>
                <w:u w:val="none"/>
              </w:rPr>
            </w:pPr>
          </w:p>
        </w:tc>
        <w:tc>
          <w:tcPr>
            <w:tcW w:w="377" w:type="pct"/>
            <w:tcBorders>
              <w:tl2br w:val="nil"/>
              <w:tr2bl w:val="nil"/>
            </w:tcBorders>
            <w:shd w:val="clear" w:color="auto" w:fill="FFFFFF"/>
            <w:noWrap/>
            <w:vAlign w:val="center"/>
          </w:tcPr>
          <w:p w14:paraId="05EFE5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1F9E00AB">
            <w:pPr>
              <w:jc w:val="center"/>
              <w:rPr>
                <w:rFonts w:hint="eastAsia" w:ascii="宋体" w:hAnsi="宋体" w:eastAsia="宋体" w:cs="宋体"/>
                <w:i w:val="0"/>
                <w:iCs w:val="0"/>
                <w:color w:val="auto"/>
                <w:sz w:val="21"/>
                <w:szCs w:val="21"/>
                <w:highlight w:val="none"/>
                <w:u w:val="none"/>
              </w:rPr>
            </w:pPr>
          </w:p>
        </w:tc>
        <w:tc>
          <w:tcPr>
            <w:tcW w:w="1126" w:type="pct"/>
            <w:tcBorders>
              <w:tl2br w:val="nil"/>
              <w:tr2bl w:val="nil"/>
            </w:tcBorders>
            <w:shd w:val="clear" w:color="auto" w:fill="FFFFFF"/>
            <w:noWrap/>
            <w:vAlign w:val="center"/>
          </w:tcPr>
          <w:p w14:paraId="2325F1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41DA4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2897F5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997" w:type="pct"/>
            <w:tcBorders>
              <w:tl2br w:val="nil"/>
              <w:tr2bl w:val="nil"/>
            </w:tcBorders>
            <w:shd w:val="clear" w:color="auto" w:fill="FFFFFF"/>
            <w:noWrap/>
            <w:vAlign w:val="center"/>
          </w:tcPr>
          <w:p w14:paraId="169EA3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熟地黄</w:t>
            </w:r>
          </w:p>
        </w:tc>
        <w:tc>
          <w:tcPr>
            <w:tcW w:w="377" w:type="pct"/>
            <w:tcBorders>
              <w:tl2br w:val="nil"/>
              <w:tr2bl w:val="nil"/>
            </w:tcBorders>
            <w:shd w:val="clear" w:color="auto" w:fill="FFFFFF"/>
            <w:noWrap/>
            <w:vAlign w:val="center"/>
          </w:tcPr>
          <w:p w14:paraId="42DD73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熟片</w:t>
            </w:r>
          </w:p>
        </w:tc>
        <w:tc>
          <w:tcPr>
            <w:tcW w:w="377" w:type="pct"/>
            <w:tcBorders>
              <w:tl2br w:val="nil"/>
              <w:tr2bl w:val="nil"/>
            </w:tcBorders>
            <w:shd w:val="clear" w:color="auto" w:fill="FFFFFF"/>
            <w:noWrap/>
            <w:vAlign w:val="center"/>
          </w:tcPr>
          <w:p w14:paraId="7C2CF7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3D3C28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符合药典炮制规范</w:t>
            </w:r>
          </w:p>
        </w:tc>
        <w:tc>
          <w:tcPr>
            <w:tcW w:w="1126" w:type="pct"/>
            <w:tcBorders>
              <w:tl2br w:val="nil"/>
              <w:tr2bl w:val="nil"/>
            </w:tcBorders>
            <w:shd w:val="clear" w:color="auto" w:fill="FFFFFF"/>
            <w:noWrap/>
            <w:vAlign w:val="center"/>
          </w:tcPr>
          <w:p w14:paraId="1CF991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5AC82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6EDDAE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997" w:type="pct"/>
            <w:tcBorders>
              <w:tl2br w:val="nil"/>
              <w:tr2bl w:val="nil"/>
            </w:tcBorders>
            <w:shd w:val="clear" w:color="auto" w:fill="FFFFFF"/>
            <w:noWrap/>
            <w:vAlign w:val="center"/>
          </w:tcPr>
          <w:p w14:paraId="76DE8E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四制香附</w:t>
            </w:r>
          </w:p>
        </w:tc>
        <w:tc>
          <w:tcPr>
            <w:tcW w:w="377" w:type="pct"/>
            <w:tcBorders>
              <w:tl2br w:val="nil"/>
              <w:tr2bl w:val="nil"/>
            </w:tcBorders>
            <w:shd w:val="clear" w:color="auto" w:fill="FFFFFF"/>
            <w:noWrap/>
            <w:vAlign w:val="center"/>
          </w:tcPr>
          <w:p w14:paraId="63C982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四制</w:t>
            </w:r>
          </w:p>
        </w:tc>
        <w:tc>
          <w:tcPr>
            <w:tcW w:w="377" w:type="pct"/>
            <w:tcBorders>
              <w:tl2br w:val="nil"/>
              <w:tr2bl w:val="nil"/>
            </w:tcBorders>
            <w:shd w:val="clear" w:color="auto" w:fill="FFFFFF"/>
            <w:noWrap/>
            <w:vAlign w:val="center"/>
          </w:tcPr>
          <w:p w14:paraId="28F591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0A7BF4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新鲜香薄片一级</w:t>
            </w:r>
          </w:p>
        </w:tc>
        <w:tc>
          <w:tcPr>
            <w:tcW w:w="1126" w:type="pct"/>
            <w:tcBorders>
              <w:tl2br w:val="nil"/>
              <w:tr2bl w:val="nil"/>
            </w:tcBorders>
            <w:shd w:val="clear" w:color="auto" w:fill="FFFFFF"/>
            <w:noWrap/>
            <w:vAlign w:val="center"/>
          </w:tcPr>
          <w:p w14:paraId="3E8C2F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6229A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5610A5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997" w:type="pct"/>
            <w:tcBorders>
              <w:tl2br w:val="nil"/>
              <w:tr2bl w:val="nil"/>
            </w:tcBorders>
            <w:shd w:val="clear" w:color="auto" w:fill="FFFFFF"/>
            <w:noWrap/>
            <w:vAlign w:val="center"/>
          </w:tcPr>
          <w:p w14:paraId="7F6EAE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苏木</w:t>
            </w:r>
          </w:p>
        </w:tc>
        <w:tc>
          <w:tcPr>
            <w:tcW w:w="377" w:type="pct"/>
            <w:tcBorders>
              <w:tl2br w:val="nil"/>
              <w:tr2bl w:val="nil"/>
            </w:tcBorders>
            <w:shd w:val="clear" w:color="auto" w:fill="FFFFFF"/>
            <w:noWrap/>
            <w:vAlign w:val="center"/>
          </w:tcPr>
          <w:p w14:paraId="68678F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377" w:type="pct"/>
            <w:tcBorders>
              <w:tl2br w:val="nil"/>
              <w:tr2bl w:val="nil"/>
            </w:tcBorders>
            <w:shd w:val="clear" w:color="auto" w:fill="FFFFFF"/>
            <w:noWrap/>
            <w:vAlign w:val="center"/>
          </w:tcPr>
          <w:p w14:paraId="555B4F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5C992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符合壮药质量标准</w:t>
            </w:r>
          </w:p>
        </w:tc>
        <w:tc>
          <w:tcPr>
            <w:tcW w:w="1126" w:type="pct"/>
            <w:tcBorders>
              <w:tl2br w:val="nil"/>
              <w:tr2bl w:val="nil"/>
            </w:tcBorders>
            <w:shd w:val="clear" w:color="auto" w:fill="FFFFFF"/>
            <w:noWrap/>
            <w:vAlign w:val="center"/>
          </w:tcPr>
          <w:p w14:paraId="157C3A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√广西标准</w:t>
            </w:r>
          </w:p>
        </w:tc>
      </w:tr>
      <w:tr w14:paraId="74364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11D76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997" w:type="pct"/>
            <w:tcBorders>
              <w:tl2br w:val="nil"/>
              <w:tr2bl w:val="nil"/>
            </w:tcBorders>
            <w:shd w:val="clear" w:color="auto" w:fill="FFFFFF"/>
            <w:noWrap/>
            <w:vAlign w:val="center"/>
          </w:tcPr>
          <w:p w14:paraId="57FC8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天花粉</w:t>
            </w:r>
          </w:p>
        </w:tc>
        <w:tc>
          <w:tcPr>
            <w:tcW w:w="377" w:type="pct"/>
            <w:tcBorders>
              <w:tl2br w:val="nil"/>
              <w:tr2bl w:val="nil"/>
            </w:tcBorders>
            <w:shd w:val="clear" w:color="auto" w:fill="FFFFFF"/>
            <w:noWrap/>
            <w:vAlign w:val="center"/>
          </w:tcPr>
          <w:p w14:paraId="6DB5B7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377" w:type="pct"/>
            <w:tcBorders>
              <w:tl2br w:val="nil"/>
              <w:tr2bl w:val="nil"/>
            </w:tcBorders>
            <w:shd w:val="clear" w:color="auto" w:fill="FFFFFF"/>
            <w:noWrap/>
            <w:vAlign w:val="center"/>
          </w:tcPr>
          <w:p w14:paraId="6B85A0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5B853DE0">
            <w:pPr>
              <w:jc w:val="center"/>
              <w:rPr>
                <w:rFonts w:hint="eastAsia" w:ascii="宋体" w:hAnsi="宋体" w:eastAsia="宋体" w:cs="宋体"/>
                <w:i w:val="0"/>
                <w:iCs w:val="0"/>
                <w:color w:val="auto"/>
                <w:sz w:val="21"/>
                <w:szCs w:val="21"/>
                <w:highlight w:val="none"/>
                <w:u w:val="none"/>
              </w:rPr>
            </w:pPr>
          </w:p>
        </w:tc>
        <w:tc>
          <w:tcPr>
            <w:tcW w:w="1126" w:type="pct"/>
            <w:tcBorders>
              <w:tl2br w:val="nil"/>
              <w:tr2bl w:val="nil"/>
            </w:tcBorders>
            <w:shd w:val="clear" w:color="auto" w:fill="FFFFFF"/>
            <w:noWrap/>
            <w:vAlign w:val="center"/>
          </w:tcPr>
          <w:p w14:paraId="41097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5C97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6331C1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997" w:type="pct"/>
            <w:tcBorders>
              <w:tl2br w:val="nil"/>
              <w:tr2bl w:val="nil"/>
            </w:tcBorders>
            <w:shd w:val="clear" w:color="auto" w:fill="FFFFFF"/>
            <w:noWrap/>
            <w:vAlign w:val="center"/>
          </w:tcPr>
          <w:p w14:paraId="4DB609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五味藤</w:t>
            </w:r>
          </w:p>
        </w:tc>
        <w:tc>
          <w:tcPr>
            <w:tcW w:w="377" w:type="pct"/>
            <w:tcBorders>
              <w:tl2br w:val="nil"/>
              <w:tr2bl w:val="nil"/>
            </w:tcBorders>
            <w:shd w:val="clear" w:color="auto" w:fill="FFFFFF"/>
            <w:noWrap/>
            <w:vAlign w:val="center"/>
          </w:tcPr>
          <w:p w14:paraId="76355D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377" w:type="pct"/>
            <w:tcBorders>
              <w:tl2br w:val="nil"/>
              <w:tr2bl w:val="nil"/>
            </w:tcBorders>
            <w:shd w:val="clear" w:color="auto" w:fill="FFFFFF"/>
            <w:noWrap/>
            <w:vAlign w:val="center"/>
          </w:tcPr>
          <w:p w14:paraId="2DBD8F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02FD4B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符合壮药质量标准</w:t>
            </w:r>
          </w:p>
        </w:tc>
        <w:tc>
          <w:tcPr>
            <w:tcW w:w="1126" w:type="pct"/>
            <w:tcBorders>
              <w:tl2br w:val="nil"/>
              <w:tr2bl w:val="nil"/>
            </w:tcBorders>
            <w:shd w:val="clear" w:color="auto" w:fill="FFFFFF"/>
            <w:noWrap/>
            <w:vAlign w:val="center"/>
          </w:tcPr>
          <w:p w14:paraId="3A780A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√广西标准</w:t>
            </w:r>
          </w:p>
        </w:tc>
      </w:tr>
      <w:tr w14:paraId="748CB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452545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997" w:type="pct"/>
            <w:tcBorders>
              <w:tl2br w:val="nil"/>
              <w:tr2bl w:val="nil"/>
            </w:tcBorders>
            <w:shd w:val="clear" w:color="auto" w:fill="FFFFFF"/>
            <w:noWrap/>
            <w:vAlign w:val="center"/>
          </w:tcPr>
          <w:p w14:paraId="199A9C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新疆紫草</w:t>
            </w:r>
          </w:p>
        </w:tc>
        <w:tc>
          <w:tcPr>
            <w:tcW w:w="377" w:type="pct"/>
            <w:tcBorders>
              <w:tl2br w:val="nil"/>
              <w:tr2bl w:val="nil"/>
            </w:tcBorders>
            <w:shd w:val="clear" w:color="auto" w:fill="FFFFFF"/>
            <w:noWrap/>
            <w:vAlign w:val="center"/>
          </w:tcPr>
          <w:p w14:paraId="6B6A24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377" w:type="pct"/>
            <w:tcBorders>
              <w:tl2br w:val="nil"/>
              <w:tr2bl w:val="nil"/>
            </w:tcBorders>
            <w:shd w:val="clear" w:color="auto" w:fill="FFFFFF"/>
            <w:noWrap/>
            <w:vAlign w:val="center"/>
          </w:tcPr>
          <w:p w14:paraId="1C81F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761411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新疆紫草</w:t>
            </w:r>
          </w:p>
        </w:tc>
        <w:tc>
          <w:tcPr>
            <w:tcW w:w="1126" w:type="pct"/>
            <w:tcBorders>
              <w:tl2br w:val="nil"/>
              <w:tr2bl w:val="nil"/>
            </w:tcBorders>
            <w:shd w:val="clear" w:color="auto" w:fill="FFFFFF"/>
            <w:noWrap/>
            <w:vAlign w:val="center"/>
          </w:tcPr>
          <w:p w14:paraId="58E21D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28EC0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383BCB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997" w:type="pct"/>
            <w:tcBorders>
              <w:tl2br w:val="nil"/>
              <w:tr2bl w:val="nil"/>
            </w:tcBorders>
            <w:shd w:val="clear" w:color="auto" w:fill="FFFFFF"/>
            <w:noWrap/>
            <w:vAlign w:val="center"/>
          </w:tcPr>
          <w:p w14:paraId="41C9F9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泽兰</w:t>
            </w:r>
          </w:p>
        </w:tc>
        <w:tc>
          <w:tcPr>
            <w:tcW w:w="377" w:type="pct"/>
            <w:tcBorders>
              <w:tl2br w:val="nil"/>
              <w:tr2bl w:val="nil"/>
            </w:tcBorders>
            <w:shd w:val="clear" w:color="auto" w:fill="FFFFFF"/>
            <w:noWrap/>
            <w:vAlign w:val="center"/>
          </w:tcPr>
          <w:p w14:paraId="608C19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377" w:type="pct"/>
            <w:tcBorders>
              <w:tl2br w:val="nil"/>
              <w:tr2bl w:val="nil"/>
            </w:tcBorders>
            <w:shd w:val="clear" w:color="auto" w:fill="FFFFFF"/>
            <w:noWrap/>
            <w:vAlign w:val="center"/>
          </w:tcPr>
          <w:p w14:paraId="6723D8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12C19BD8">
            <w:pPr>
              <w:jc w:val="center"/>
              <w:rPr>
                <w:rFonts w:hint="eastAsia" w:ascii="宋体" w:hAnsi="宋体" w:eastAsia="宋体" w:cs="宋体"/>
                <w:i w:val="0"/>
                <w:iCs w:val="0"/>
                <w:color w:val="auto"/>
                <w:sz w:val="21"/>
                <w:szCs w:val="21"/>
                <w:highlight w:val="none"/>
                <w:u w:val="none"/>
              </w:rPr>
            </w:pPr>
          </w:p>
        </w:tc>
        <w:tc>
          <w:tcPr>
            <w:tcW w:w="1126" w:type="pct"/>
            <w:tcBorders>
              <w:tl2br w:val="nil"/>
              <w:tr2bl w:val="nil"/>
            </w:tcBorders>
            <w:shd w:val="clear" w:color="auto" w:fill="FFFFFF"/>
            <w:noWrap/>
            <w:vAlign w:val="center"/>
          </w:tcPr>
          <w:p w14:paraId="6DAB3B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3F623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530381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997" w:type="pct"/>
            <w:tcBorders>
              <w:tl2br w:val="nil"/>
              <w:tr2bl w:val="nil"/>
            </w:tcBorders>
            <w:shd w:val="clear" w:color="auto" w:fill="FFFFFF"/>
            <w:noWrap/>
            <w:vAlign w:val="center"/>
          </w:tcPr>
          <w:p w14:paraId="7C0AA6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栀子</w:t>
            </w:r>
          </w:p>
        </w:tc>
        <w:tc>
          <w:tcPr>
            <w:tcW w:w="377" w:type="pct"/>
            <w:tcBorders>
              <w:tl2br w:val="nil"/>
              <w:tr2bl w:val="nil"/>
            </w:tcBorders>
            <w:shd w:val="clear" w:color="auto" w:fill="FFFFFF"/>
            <w:noWrap/>
            <w:vAlign w:val="center"/>
          </w:tcPr>
          <w:p w14:paraId="32D9D4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碎</w:t>
            </w:r>
          </w:p>
        </w:tc>
        <w:tc>
          <w:tcPr>
            <w:tcW w:w="377" w:type="pct"/>
            <w:tcBorders>
              <w:tl2br w:val="nil"/>
              <w:tr2bl w:val="nil"/>
            </w:tcBorders>
            <w:shd w:val="clear" w:color="auto" w:fill="FFFFFF"/>
            <w:noWrap/>
            <w:vAlign w:val="center"/>
          </w:tcPr>
          <w:p w14:paraId="6F69A1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391869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打碎</w:t>
            </w:r>
          </w:p>
        </w:tc>
        <w:tc>
          <w:tcPr>
            <w:tcW w:w="1126" w:type="pct"/>
            <w:tcBorders>
              <w:tl2br w:val="nil"/>
              <w:tr2bl w:val="nil"/>
            </w:tcBorders>
            <w:shd w:val="clear" w:color="auto" w:fill="FFFFFF"/>
            <w:noWrap/>
            <w:vAlign w:val="center"/>
          </w:tcPr>
          <w:p w14:paraId="3331AA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48E04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15D2A9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997" w:type="pct"/>
            <w:tcBorders>
              <w:tl2br w:val="nil"/>
              <w:tr2bl w:val="nil"/>
            </w:tcBorders>
            <w:shd w:val="clear" w:color="auto" w:fill="FFFFFF"/>
            <w:noWrap/>
            <w:vAlign w:val="center"/>
          </w:tcPr>
          <w:p w14:paraId="55D65A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制天南星</w:t>
            </w:r>
          </w:p>
        </w:tc>
        <w:tc>
          <w:tcPr>
            <w:tcW w:w="377" w:type="pct"/>
            <w:tcBorders>
              <w:tl2br w:val="nil"/>
              <w:tr2bl w:val="nil"/>
            </w:tcBorders>
            <w:shd w:val="clear" w:color="auto" w:fill="FFFFFF"/>
            <w:noWrap/>
            <w:vAlign w:val="center"/>
          </w:tcPr>
          <w:p w14:paraId="0DA792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制片</w:t>
            </w:r>
          </w:p>
        </w:tc>
        <w:tc>
          <w:tcPr>
            <w:tcW w:w="377" w:type="pct"/>
            <w:tcBorders>
              <w:tl2br w:val="nil"/>
              <w:tr2bl w:val="nil"/>
            </w:tcBorders>
            <w:shd w:val="clear" w:color="auto" w:fill="FFFFFF"/>
            <w:noWrap/>
            <w:vAlign w:val="center"/>
          </w:tcPr>
          <w:p w14:paraId="3B5F33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096A14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符合炮制规范</w:t>
            </w:r>
          </w:p>
        </w:tc>
        <w:tc>
          <w:tcPr>
            <w:tcW w:w="1126" w:type="pct"/>
            <w:tcBorders>
              <w:tl2br w:val="nil"/>
              <w:tr2bl w:val="nil"/>
            </w:tcBorders>
            <w:shd w:val="clear" w:color="auto" w:fill="FFFFFF"/>
            <w:noWrap/>
            <w:vAlign w:val="center"/>
          </w:tcPr>
          <w:p w14:paraId="13FF24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0C3FD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45" w:hRule="atLeast"/>
        </w:trPr>
        <w:tc>
          <w:tcPr>
            <w:tcW w:w="377" w:type="pct"/>
            <w:tcBorders>
              <w:tl2br w:val="nil"/>
              <w:tr2bl w:val="nil"/>
            </w:tcBorders>
            <w:shd w:val="clear" w:color="auto" w:fill="FFFFFF"/>
            <w:noWrap/>
            <w:vAlign w:val="center"/>
          </w:tcPr>
          <w:p w14:paraId="70439C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997" w:type="pct"/>
            <w:tcBorders>
              <w:tl2br w:val="nil"/>
              <w:tr2bl w:val="nil"/>
            </w:tcBorders>
            <w:shd w:val="clear" w:color="auto" w:fill="FFFFFF"/>
            <w:noWrap/>
            <w:vAlign w:val="center"/>
          </w:tcPr>
          <w:p w14:paraId="7C6A47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肿节风</w:t>
            </w:r>
          </w:p>
        </w:tc>
        <w:tc>
          <w:tcPr>
            <w:tcW w:w="377" w:type="pct"/>
            <w:tcBorders>
              <w:tl2br w:val="nil"/>
              <w:tr2bl w:val="nil"/>
            </w:tcBorders>
            <w:shd w:val="clear" w:color="auto" w:fill="FFFFFF"/>
            <w:noWrap/>
            <w:vAlign w:val="center"/>
          </w:tcPr>
          <w:p w14:paraId="5B0F76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377" w:type="pct"/>
            <w:tcBorders>
              <w:tl2br w:val="nil"/>
              <w:tr2bl w:val="nil"/>
            </w:tcBorders>
            <w:shd w:val="clear" w:color="auto" w:fill="FFFFFF"/>
            <w:noWrap/>
            <w:vAlign w:val="center"/>
          </w:tcPr>
          <w:p w14:paraId="019141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66895C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符合壮药标准</w:t>
            </w:r>
          </w:p>
        </w:tc>
        <w:tc>
          <w:tcPr>
            <w:tcW w:w="1126" w:type="pct"/>
            <w:tcBorders>
              <w:tl2br w:val="nil"/>
              <w:tr2bl w:val="nil"/>
            </w:tcBorders>
            <w:shd w:val="clear" w:color="auto" w:fill="FFFFFF"/>
            <w:noWrap/>
            <w:vAlign w:val="center"/>
          </w:tcPr>
          <w:p w14:paraId="2D5D8C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√广西标准</w:t>
            </w:r>
          </w:p>
        </w:tc>
      </w:tr>
      <w:tr w14:paraId="623B9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02796E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997" w:type="pct"/>
            <w:tcBorders>
              <w:tl2br w:val="nil"/>
              <w:tr2bl w:val="nil"/>
            </w:tcBorders>
            <w:shd w:val="clear" w:color="auto" w:fill="FFFFFF"/>
            <w:noWrap/>
            <w:vAlign w:val="center"/>
          </w:tcPr>
          <w:p w14:paraId="26F0E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重楼</w:t>
            </w:r>
          </w:p>
        </w:tc>
        <w:tc>
          <w:tcPr>
            <w:tcW w:w="377" w:type="pct"/>
            <w:tcBorders>
              <w:tl2br w:val="nil"/>
              <w:tr2bl w:val="nil"/>
            </w:tcBorders>
            <w:shd w:val="clear" w:color="auto" w:fill="FFFFFF"/>
            <w:noWrap/>
            <w:vAlign w:val="center"/>
          </w:tcPr>
          <w:p w14:paraId="68D700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377" w:type="pct"/>
            <w:tcBorders>
              <w:tl2br w:val="nil"/>
              <w:tr2bl w:val="nil"/>
            </w:tcBorders>
            <w:shd w:val="clear" w:color="auto" w:fill="FFFFFF"/>
            <w:noWrap/>
            <w:vAlign w:val="center"/>
          </w:tcPr>
          <w:p w14:paraId="3EBFE1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555F01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新鲜一级</w:t>
            </w:r>
          </w:p>
        </w:tc>
        <w:tc>
          <w:tcPr>
            <w:tcW w:w="1126" w:type="pct"/>
            <w:tcBorders>
              <w:tl2br w:val="nil"/>
              <w:tr2bl w:val="nil"/>
            </w:tcBorders>
            <w:shd w:val="clear" w:color="auto" w:fill="FFFFFF"/>
            <w:noWrap/>
            <w:vAlign w:val="center"/>
          </w:tcPr>
          <w:p w14:paraId="17B636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5A3CF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0" w:hRule="atLeast"/>
        </w:trPr>
        <w:tc>
          <w:tcPr>
            <w:tcW w:w="377" w:type="pct"/>
            <w:tcBorders>
              <w:tl2br w:val="nil"/>
              <w:tr2bl w:val="nil"/>
            </w:tcBorders>
            <w:shd w:val="clear" w:color="auto" w:fill="FFFFFF"/>
            <w:noWrap/>
            <w:vAlign w:val="center"/>
          </w:tcPr>
          <w:p w14:paraId="53D61E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997" w:type="pct"/>
            <w:tcBorders>
              <w:tl2br w:val="nil"/>
              <w:tr2bl w:val="nil"/>
            </w:tcBorders>
            <w:shd w:val="clear" w:color="auto" w:fill="FFFFFF"/>
            <w:noWrap/>
            <w:vAlign w:val="center"/>
          </w:tcPr>
          <w:p w14:paraId="2E934E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紫荆皮</w:t>
            </w:r>
          </w:p>
        </w:tc>
        <w:tc>
          <w:tcPr>
            <w:tcW w:w="377" w:type="pct"/>
            <w:tcBorders>
              <w:tl2br w:val="nil"/>
              <w:tr2bl w:val="nil"/>
            </w:tcBorders>
            <w:shd w:val="clear" w:color="auto" w:fill="FFFFFF"/>
            <w:noWrap/>
            <w:vAlign w:val="center"/>
          </w:tcPr>
          <w:p w14:paraId="01CADD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w:t>
            </w:r>
          </w:p>
        </w:tc>
        <w:tc>
          <w:tcPr>
            <w:tcW w:w="377" w:type="pct"/>
            <w:tcBorders>
              <w:tl2br w:val="nil"/>
              <w:tr2bl w:val="nil"/>
            </w:tcBorders>
            <w:shd w:val="clear" w:color="auto" w:fill="FFFFFF"/>
            <w:noWrap/>
            <w:vAlign w:val="center"/>
          </w:tcPr>
          <w:p w14:paraId="36C38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1D4B1C03">
            <w:pPr>
              <w:jc w:val="center"/>
              <w:rPr>
                <w:rFonts w:hint="eastAsia" w:ascii="宋体" w:hAnsi="宋体" w:eastAsia="宋体" w:cs="宋体"/>
                <w:i w:val="0"/>
                <w:iCs w:val="0"/>
                <w:color w:val="auto"/>
                <w:sz w:val="21"/>
                <w:szCs w:val="21"/>
                <w:highlight w:val="none"/>
                <w:u w:val="none"/>
              </w:rPr>
            </w:pPr>
          </w:p>
        </w:tc>
        <w:tc>
          <w:tcPr>
            <w:tcW w:w="1126" w:type="pct"/>
            <w:tcBorders>
              <w:tl2br w:val="nil"/>
              <w:tr2bl w:val="nil"/>
            </w:tcBorders>
            <w:shd w:val="clear" w:color="auto" w:fill="FFFFFF"/>
            <w:noWrap/>
            <w:vAlign w:val="center"/>
          </w:tcPr>
          <w:p w14:paraId="4FE79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30638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45" w:hRule="atLeast"/>
        </w:trPr>
        <w:tc>
          <w:tcPr>
            <w:tcW w:w="377" w:type="pct"/>
            <w:tcBorders>
              <w:tl2br w:val="nil"/>
              <w:tr2bl w:val="nil"/>
            </w:tcBorders>
            <w:shd w:val="clear" w:color="auto" w:fill="FFFFFF"/>
            <w:noWrap/>
            <w:vAlign w:val="center"/>
          </w:tcPr>
          <w:p w14:paraId="221FD6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97" w:type="pct"/>
            <w:tcBorders>
              <w:tl2br w:val="nil"/>
              <w:tr2bl w:val="nil"/>
            </w:tcBorders>
            <w:shd w:val="clear" w:color="auto" w:fill="FFFFFF"/>
            <w:noWrap/>
            <w:vAlign w:val="center"/>
          </w:tcPr>
          <w:p w14:paraId="1476CC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樟脑</w:t>
            </w:r>
          </w:p>
        </w:tc>
        <w:tc>
          <w:tcPr>
            <w:tcW w:w="377" w:type="pct"/>
            <w:tcBorders>
              <w:tl2br w:val="nil"/>
              <w:tr2bl w:val="nil"/>
            </w:tcBorders>
            <w:shd w:val="clear" w:color="auto" w:fill="FFFFFF"/>
            <w:noWrap/>
            <w:vAlign w:val="center"/>
          </w:tcPr>
          <w:p w14:paraId="6938DC82">
            <w:pPr>
              <w:jc w:val="center"/>
              <w:rPr>
                <w:rFonts w:hint="eastAsia" w:ascii="宋体" w:hAnsi="宋体" w:eastAsia="宋体" w:cs="宋体"/>
                <w:i w:val="0"/>
                <w:iCs w:val="0"/>
                <w:color w:val="auto"/>
                <w:sz w:val="21"/>
                <w:szCs w:val="21"/>
                <w:highlight w:val="none"/>
                <w:u w:val="none"/>
              </w:rPr>
            </w:pPr>
          </w:p>
        </w:tc>
        <w:tc>
          <w:tcPr>
            <w:tcW w:w="377" w:type="pct"/>
            <w:tcBorders>
              <w:tl2br w:val="nil"/>
              <w:tr2bl w:val="nil"/>
            </w:tcBorders>
            <w:shd w:val="clear" w:color="auto" w:fill="FFFFFF"/>
            <w:noWrap/>
            <w:vAlign w:val="center"/>
          </w:tcPr>
          <w:p w14:paraId="37483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1742" w:type="pct"/>
            <w:tcBorders>
              <w:tl2br w:val="nil"/>
              <w:tr2bl w:val="nil"/>
            </w:tcBorders>
            <w:shd w:val="clear" w:color="auto" w:fill="FFFFFF"/>
            <w:noWrap/>
            <w:vAlign w:val="center"/>
          </w:tcPr>
          <w:p w14:paraId="10A3C5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26" w:type="pct"/>
            <w:tcBorders>
              <w:tl2br w:val="nil"/>
              <w:tr2bl w:val="nil"/>
            </w:tcBorders>
            <w:shd w:val="clear" w:color="auto" w:fill="FFFFFF"/>
            <w:noWrap/>
            <w:vAlign w:val="center"/>
          </w:tcPr>
          <w:p w14:paraId="585E5E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bl>
    <w:p w14:paraId="558DFBE3">
      <w:pPr>
        <w:pStyle w:val="12"/>
        <w:jc w:val="left"/>
        <w:rPr>
          <w:rFonts w:hint="default" w:hAnsi="宋体"/>
          <w:color w:val="auto"/>
          <w:highlight w:val="none"/>
          <w:lang w:val="en-US" w:eastAsia="zh-CN"/>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0B2EAE58">
      <w:pPr>
        <w:pStyle w:val="12"/>
        <w:jc w:val="lef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3</w:t>
      </w:r>
      <w:r>
        <w:rPr>
          <w:rFonts w:hint="eastAsia" w:ascii="Arial Unicode MS" w:hAnsi="Arial Unicode MS" w:eastAsia="Arial Unicode MS" w:cs="Arial Unicode MS"/>
          <w:color w:val="auto"/>
          <w:sz w:val="32"/>
          <w:szCs w:val="32"/>
          <w:highlight w:val="none"/>
        </w:rPr>
        <w:t>：</w:t>
      </w:r>
    </w:p>
    <w:p w14:paraId="4B7C5AB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tbl>
      <w:tblPr>
        <w:tblStyle w:val="19"/>
        <w:tblW w:w="4995" w:type="pct"/>
        <w:tblInd w:w="0" w:type="dxa"/>
        <w:tblLayout w:type="autofit"/>
        <w:tblCellMar>
          <w:top w:w="0" w:type="dxa"/>
          <w:left w:w="108" w:type="dxa"/>
          <w:bottom w:w="0" w:type="dxa"/>
          <w:right w:w="108" w:type="dxa"/>
        </w:tblCellMar>
      </w:tblPr>
      <w:tblGrid>
        <w:gridCol w:w="2097"/>
        <w:gridCol w:w="1708"/>
        <w:gridCol w:w="1125"/>
        <w:gridCol w:w="1997"/>
        <w:gridCol w:w="1777"/>
        <w:gridCol w:w="1140"/>
      </w:tblGrid>
      <w:tr w14:paraId="406D8957">
        <w:tblPrEx>
          <w:tblCellMar>
            <w:top w:w="0" w:type="dxa"/>
            <w:left w:w="108" w:type="dxa"/>
            <w:bottom w:w="0" w:type="dxa"/>
            <w:right w:w="108" w:type="dxa"/>
          </w:tblCellMar>
        </w:tblPrEx>
        <w:trPr>
          <w:trHeight w:val="285" w:hRule="atLeast"/>
        </w:trPr>
        <w:tc>
          <w:tcPr>
            <w:tcW w:w="1065" w:type="pct"/>
            <w:tcBorders>
              <w:top w:val="single" w:color="auto" w:sz="4" w:space="0"/>
              <w:left w:val="single" w:color="auto" w:sz="4" w:space="0"/>
              <w:bottom w:val="single" w:color="auto" w:sz="4" w:space="0"/>
              <w:right w:val="single" w:color="auto" w:sz="4" w:space="0"/>
            </w:tcBorders>
            <w:noWrap w:val="0"/>
            <w:vAlign w:val="center"/>
          </w:tcPr>
          <w:p w14:paraId="5ADC3C6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867" w:type="pct"/>
            <w:tcBorders>
              <w:top w:val="single" w:color="auto" w:sz="4" w:space="0"/>
              <w:left w:val="nil"/>
              <w:bottom w:val="single" w:color="auto" w:sz="4" w:space="0"/>
              <w:right w:val="single" w:color="auto" w:sz="4" w:space="0"/>
            </w:tcBorders>
            <w:noWrap w:val="0"/>
            <w:vAlign w:val="center"/>
          </w:tcPr>
          <w:p w14:paraId="264557E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571" w:type="pct"/>
            <w:tcBorders>
              <w:top w:val="single" w:color="auto" w:sz="4" w:space="0"/>
              <w:left w:val="nil"/>
              <w:bottom w:val="single" w:color="auto" w:sz="4" w:space="0"/>
              <w:right w:val="single" w:color="auto" w:sz="4" w:space="0"/>
            </w:tcBorders>
            <w:noWrap w:val="0"/>
            <w:vAlign w:val="center"/>
          </w:tcPr>
          <w:p w14:paraId="0165197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014" w:type="pct"/>
            <w:tcBorders>
              <w:top w:val="single" w:color="auto" w:sz="4" w:space="0"/>
              <w:left w:val="nil"/>
              <w:bottom w:val="single" w:color="auto" w:sz="4" w:space="0"/>
              <w:right w:val="single" w:color="auto" w:sz="4" w:space="0"/>
            </w:tcBorders>
            <w:noWrap w:val="0"/>
            <w:vAlign w:val="center"/>
          </w:tcPr>
          <w:p w14:paraId="110934FB">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902" w:type="pct"/>
            <w:tcBorders>
              <w:top w:val="single" w:color="auto" w:sz="4" w:space="0"/>
              <w:left w:val="nil"/>
              <w:bottom w:val="single" w:color="auto" w:sz="4" w:space="0"/>
              <w:right w:val="single" w:color="auto" w:sz="4" w:space="0"/>
            </w:tcBorders>
            <w:noWrap w:val="0"/>
            <w:vAlign w:val="center"/>
          </w:tcPr>
          <w:p w14:paraId="4C4369C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579" w:type="pct"/>
            <w:tcBorders>
              <w:top w:val="single" w:color="auto" w:sz="4" w:space="0"/>
              <w:left w:val="nil"/>
              <w:bottom w:val="single" w:color="auto" w:sz="4" w:space="0"/>
              <w:right w:val="single" w:color="auto" w:sz="4" w:space="0"/>
            </w:tcBorders>
            <w:noWrap w:val="0"/>
            <w:vAlign w:val="center"/>
          </w:tcPr>
          <w:p w14:paraId="6CEED78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25293F1">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noWrap w:val="0"/>
            <w:vAlign w:val="bottom"/>
          </w:tcPr>
          <w:p w14:paraId="174558D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867" w:type="pct"/>
            <w:tcBorders>
              <w:top w:val="nil"/>
              <w:left w:val="nil"/>
              <w:bottom w:val="single" w:color="auto" w:sz="4" w:space="0"/>
              <w:right w:val="single" w:color="auto" w:sz="4" w:space="0"/>
            </w:tcBorders>
            <w:noWrap w:val="0"/>
            <w:vAlign w:val="center"/>
          </w:tcPr>
          <w:p w14:paraId="46B480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6E3127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49A783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902" w:type="pct"/>
            <w:tcBorders>
              <w:top w:val="nil"/>
              <w:left w:val="nil"/>
              <w:bottom w:val="single" w:color="auto" w:sz="4" w:space="0"/>
              <w:right w:val="single" w:color="auto" w:sz="4" w:space="0"/>
            </w:tcBorders>
            <w:noWrap w:val="0"/>
            <w:vAlign w:val="center"/>
          </w:tcPr>
          <w:p w14:paraId="01A427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579" w:type="pct"/>
            <w:tcBorders>
              <w:top w:val="nil"/>
              <w:left w:val="nil"/>
              <w:bottom w:val="single" w:color="auto" w:sz="4" w:space="0"/>
              <w:right w:val="single" w:color="auto" w:sz="4" w:space="0"/>
            </w:tcBorders>
            <w:noWrap w:val="0"/>
            <w:vAlign w:val="center"/>
          </w:tcPr>
          <w:p w14:paraId="5EAAD2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C17FCF7">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2D695E5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867" w:type="pct"/>
            <w:tcBorders>
              <w:top w:val="nil"/>
              <w:left w:val="nil"/>
              <w:bottom w:val="single" w:color="auto" w:sz="4" w:space="0"/>
              <w:right w:val="single" w:color="auto" w:sz="4" w:space="0"/>
            </w:tcBorders>
            <w:noWrap w:val="0"/>
            <w:vAlign w:val="center"/>
          </w:tcPr>
          <w:p w14:paraId="11F43A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noWrap w:val="0"/>
            <w:vAlign w:val="center"/>
          </w:tcPr>
          <w:p w14:paraId="333121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5D784A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902" w:type="pct"/>
            <w:tcBorders>
              <w:top w:val="nil"/>
              <w:left w:val="nil"/>
              <w:bottom w:val="single" w:color="auto" w:sz="4" w:space="0"/>
              <w:right w:val="single" w:color="auto" w:sz="4" w:space="0"/>
            </w:tcBorders>
            <w:noWrap w:val="0"/>
            <w:vAlign w:val="center"/>
          </w:tcPr>
          <w:p w14:paraId="7F9A94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579" w:type="pct"/>
            <w:tcBorders>
              <w:top w:val="nil"/>
              <w:left w:val="nil"/>
              <w:bottom w:val="single" w:color="auto" w:sz="4" w:space="0"/>
              <w:right w:val="single" w:color="auto" w:sz="4" w:space="0"/>
            </w:tcBorders>
            <w:noWrap w:val="0"/>
            <w:vAlign w:val="center"/>
          </w:tcPr>
          <w:p w14:paraId="562DD4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9116BE3">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03DC7876">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32A489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749775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149020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902" w:type="pct"/>
            <w:tcBorders>
              <w:top w:val="nil"/>
              <w:left w:val="nil"/>
              <w:bottom w:val="single" w:color="auto" w:sz="4" w:space="0"/>
              <w:right w:val="single" w:color="auto" w:sz="4" w:space="0"/>
            </w:tcBorders>
            <w:noWrap w:val="0"/>
            <w:vAlign w:val="center"/>
          </w:tcPr>
          <w:p w14:paraId="1DA8C5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579" w:type="pct"/>
            <w:tcBorders>
              <w:top w:val="nil"/>
              <w:left w:val="nil"/>
              <w:bottom w:val="single" w:color="auto" w:sz="4" w:space="0"/>
              <w:right w:val="single" w:color="auto" w:sz="4" w:space="0"/>
            </w:tcBorders>
            <w:noWrap w:val="0"/>
            <w:vAlign w:val="center"/>
          </w:tcPr>
          <w:p w14:paraId="0F355C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5403063">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15653C9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867" w:type="pct"/>
            <w:tcBorders>
              <w:top w:val="nil"/>
              <w:left w:val="nil"/>
              <w:bottom w:val="single" w:color="auto" w:sz="4" w:space="0"/>
              <w:right w:val="single" w:color="auto" w:sz="4" w:space="0"/>
            </w:tcBorders>
            <w:noWrap w:val="0"/>
            <w:vAlign w:val="center"/>
          </w:tcPr>
          <w:p w14:paraId="05E4AE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50E992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0A07FA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902" w:type="pct"/>
            <w:tcBorders>
              <w:top w:val="nil"/>
              <w:left w:val="nil"/>
              <w:bottom w:val="single" w:color="auto" w:sz="4" w:space="0"/>
              <w:right w:val="single" w:color="auto" w:sz="4" w:space="0"/>
            </w:tcBorders>
            <w:noWrap w:val="0"/>
            <w:vAlign w:val="center"/>
          </w:tcPr>
          <w:p w14:paraId="6805B3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579" w:type="pct"/>
            <w:tcBorders>
              <w:top w:val="nil"/>
              <w:left w:val="nil"/>
              <w:bottom w:val="single" w:color="auto" w:sz="4" w:space="0"/>
              <w:right w:val="single" w:color="auto" w:sz="4" w:space="0"/>
            </w:tcBorders>
            <w:noWrap w:val="0"/>
            <w:vAlign w:val="center"/>
          </w:tcPr>
          <w:p w14:paraId="793BB0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7C58026">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12B41E20">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1F7ABF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noWrap w:val="0"/>
            <w:vAlign w:val="center"/>
          </w:tcPr>
          <w:p w14:paraId="6C0B9B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1CEBA2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902" w:type="pct"/>
            <w:tcBorders>
              <w:top w:val="nil"/>
              <w:left w:val="nil"/>
              <w:bottom w:val="single" w:color="auto" w:sz="4" w:space="0"/>
              <w:right w:val="single" w:color="auto" w:sz="4" w:space="0"/>
            </w:tcBorders>
            <w:noWrap w:val="0"/>
            <w:vAlign w:val="center"/>
          </w:tcPr>
          <w:p w14:paraId="025A29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579" w:type="pct"/>
            <w:tcBorders>
              <w:top w:val="nil"/>
              <w:left w:val="nil"/>
              <w:bottom w:val="single" w:color="auto" w:sz="4" w:space="0"/>
              <w:right w:val="single" w:color="auto" w:sz="4" w:space="0"/>
            </w:tcBorders>
            <w:noWrap w:val="0"/>
            <w:vAlign w:val="center"/>
          </w:tcPr>
          <w:p w14:paraId="212944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7A972FD">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6F04EBA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867" w:type="pct"/>
            <w:tcBorders>
              <w:top w:val="nil"/>
              <w:left w:val="nil"/>
              <w:bottom w:val="single" w:color="auto" w:sz="4" w:space="0"/>
              <w:right w:val="single" w:color="auto" w:sz="4" w:space="0"/>
            </w:tcBorders>
            <w:noWrap w:val="0"/>
            <w:vAlign w:val="center"/>
          </w:tcPr>
          <w:p w14:paraId="2635AA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noWrap w:val="0"/>
            <w:vAlign w:val="center"/>
          </w:tcPr>
          <w:p w14:paraId="2D8B2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4ECD6C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902" w:type="pct"/>
            <w:tcBorders>
              <w:top w:val="nil"/>
              <w:left w:val="nil"/>
              <w:bottom w:val="single" w:color="auto" w:sz="4" w:space="0"/>
              <w:right w:val="single" w:color="auto" w:sz="4" w:space="0"/>
            </w:tcBorders>
            <w:noWrap w:val="0"/>
            <w:vAlign w:val="center"/>
          </w:tcPr>
          <w:p w14:paraId="0BC48B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579" w:type="pct"/>
            <w:tcBorders>
              <w:top w:val="nil"/>
              <w:left w:val="nil"/>
              <w:bottom w:val="single" w:color="auto" w:sz="4" w:space="0"/>
              <w:right w:val="single" w:color="auto" w:sz="4" w:space="0"/>
            </w:tcBorders>
            <w:noWrap w:val="0"/>
            <w:vAlign w:val="center"/>
          </w:tcPr>
          <w:p w14:paraId="497BFE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6492BBE7">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143FD941">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0FFE42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146792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22073D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902" w:type="pct"/>
            <w:tcBorders>
              <w:top w:val="nil"/>
              <w:left w:val="nil"/>
              <w:bottom w:val="single" w:color="auto" w:sz="4" w:space="0"/>
              <w:right w:val="single" w:color="auto" w:sz="4" w:space="0"/>
            </w:tcBorders>
            <w:noWrap w:val="0"/>
            <w:vAlign w:val="center"/>
          </w:tcPr>
          <w:p w14:paraId="3DF3C7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579" w:type="pct"/>
            <w:tcBorders>
              <w:top w:val="nil"/>
              <w:left w:val="nil"/>
              <w:bottom w:val="single" w:color="auto" w:sz="4" w:space="0"/>
              <w:right w:val="single" w:color="auto" w:sz="4" w:space="0"/>
            </w:tcBorders>
            <w:noWrap w:val="0"/>
            <w:vAlign w:val="center"/>
          </w:tcPr>
          <w:p w14:paraId="0B9102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B09C8C1">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69EEDEF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867" w:type="pct"/>
            <w:tcBorders>
              <w:top w:val="nil"/>
              <w:left w:val="nil"/>
              <w:bottom w:val="single" w:color="auto" w:sz="4" w:space="0"/>
              <w:right w:val="single" w:color="auto" w:sz="4" w:space="0"/>
            </w:tcBorders>
            <w:noWrap w:val="0"/>
            <w:vAlign w:val="center"/>
          </w:tcPr>
          <w:p w14:paraId="3A5D4D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noWrap w:val="0"/>
            <w:vAlign w:val="center"/>
          </w:tcPr>
          <w:p w14:paraId="6F6C1C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06EFEC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902" w:type="pct"/>
            <w:tcBorders>
              <w:top w:val="nil"/>
              <w:left w:val="nil"/>
              <w:bottom w:val="single" w:color="auto" w:sz="4" w:space="0"/>
              <w:right w:val="single" w:color="auto" w:sz="4" w:space="0"/>
            </w:tcBorders>
            <w:noWrap w:val="0"/>
            <w:vAlign w:val="center"/>
          </w:tcPr>
          <w:p w14:paraId="2C8812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579" w:type="pct"/>
            <w:tcBorders>
              <w:top w:val="nil"/>
              <w:left w:val="nil"/>
              <w:bottom w:val="single" w:color="auto" w:sz="4" w:space="0"/>
              <w:right w:val="single" w:color="auto" w:sz="4" w:space="0"/>
            </w:tcBorders>
            <w:noWrap w:val="0"/>
            <w:vAlign w:val="center"/>
          </w:tcPr>
          <w:p w14:paraId="7B5AA6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7D9E8E0">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03BF7A51">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6F6CA9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6044B3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736771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902" w:type="pct"/>
            <w:tcBorders>
              <w:top w:val="nil"/>
              <w:left w:val="nil"/>
              <w:bottom w:val="single" w:color="auto" w:sz="4" w:space="0"/>
              <w:right w:val="single" w:color="auto" w:sz="4" w:space="0"/>
            </w:tcBorders>
            <w:noWrap w:val="0"/>
            <w:vAlign w:val="center"/>
          </w:tcPr>
          <w:p w14:paraId="7626D2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579" w:type="pct"/>
            <w:tcBorders>
              <w:top w:val="nil"/>
              <w:left w:val="nil"/>
              <w:bottom w:val="single" w:color="auto" w:sz="4" w:space="0"/>
              <w:right w:val="single" w:color="auto" w:sz="4" w:space="0"/>
            </w:tcBorders>
            <w:noWrap w:val="0"/>
            <w:vAlign w:val="center"/>
          </w:tcPr>
          <w:p w14:paraId="795E91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ABA969C">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0DBA300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867" w:type="pct"/>
            <w:tcBorders>
              <w:top w:val="nil"/>
              <w:left w:val="nil"/>
              <w:bottom w:val="single" w:color="auto" w:sz="4" w:space="0"/>
              <w:right w:val="single" w:color="auto" w:sz="4" w:space="0"/>
            </w:tcBorders>
            <w:noWrap w:val="0"/>
            <w:vAlign w:val="center"/>
          </w:tcPr>
          <w:p w14:paraId="5EF4E7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noWrap w:val="0"/>
            <w:vAlign w:val="center"/>
          </w:tcPr>
          <w:p w14:paraId="10454E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3D3070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902" w:type="pct"/>
            <w:tcBorders>
              <w:top w:val="nil"/>
              <w:left w:val="nil"/>
              <w:bottom w:val="single" w:color="auto" w:sz="4" w:space="0"/>
              <w:right w:val="single" w:color="auto" w:sz="4" w:space="0"/>
            </w:tcBorders>
            <w:noWrap w:val="0"/>
            <w:vAlign w:val="center"/>
          </w:tcPr>
          <w:p w14:paraId="6E3B16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579" w:type="pct"/>
            <w:tcBorders>
              <w:top w:val="nil"/>
              <w:left w:val="nil"/>
              <w:bottom w:val="single" w:color="auto" w:sz="4" w:space="0"/>
              <w:right w:val="single" w:color="auto" w:sz="4" w:space="0"/>
            </w:tcBorders>
            <w:noWrap w:val="0"/>
            <w:vAlign w:val="center"/>
          </w:tcPr>
          <w:p w14:paraId="5A5D0C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DF4540D">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17978354">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755F0F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170D25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2CF06A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902" w:type="pct"/>
            <w:tcBorders>
              <w:top w:val="nil"/>
              <w:left w:val="nil"/>
              <w:bottom w:val="single" w:color="auto" w:sz="4" w:space="0"/>
              <w:right w:val="single" w:color="auto" w:sz="4" w:space="0"/>
            </w:tcBorders>
            <w:noWrap w:val="0"/>
            <w:vAlign w:val="center"/>
          </w:tcPr>
          <w:p w14:paraId="276841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579" w:type="pct"/>
            <w:tcBorders>
              <w:top w:val="nil"/>
              <w:left w:val="nil"/>
              <w:bottom w:val="single" w:color="auto" w:sz="4" w:space="0"/>
              <w:right w:val="single" w:color="auto" w:sz="4" w:space="0"/>
            </w:tcBorders>
            <w:noWrap w:val="0"/>
            <w:vAlign w:val="center"/>
          </w:tcPr>
          <w:p w14:paraId="670B29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9115FF5">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4601A8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867" w:type="pct"/>
            <w:tcBorders>
              <w:top w:val="nil"/>
              <w:left w:val="nil"/>
              <w:bottom w:val="single" w:color="auto" w:sz="4" w:space="0"/>
              <w:right w:val="single" w:color="auto" w:sz="4" w:space="0"/>
            </w:tcBorders>
            <w:noWrap w:val="0"/>
            <w:vAlign w:val="center"/>
          </w:tcPr>
          <w:p w14:paraId="0B5491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noWrap w:val="0"/>
            <w:vAlign w:val="center"/>
          </w:tcPr>
          <w:p w14:paraId="5ECE82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1E3E71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902" w:type="pct"/>
            <w:tcBorders>
              <w:top w:val="nil"/>
              <w:left w:val="nil"/>
              <w:bottom w:val="single" w:color="auto" w:sz="4" w:space="0"/>
              <w:right w:val="single" w:color="auto" w:sz="4" w:space="0"/>
            </w:tcBorders>
            <w:noWrap w:val="0"/>
            <w:vAlign w:val="center"/>
          </w:tcPr>
          <w:p w14:paraId="73F605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579" w:type="pct"/>
            <w:tcBorders>
              <w:top w:val="nil"/>
              <w:left w:val="nil"/>
              <w:bottom w:val="single" w:color="auto" w:sz="4" w:space="0"/>
              <w:right w:val="single" w:color="auto" w:sz="4" w:space="0"/>
            </w:tcBorders>
            <w:noWrap w:val="0"/>
            <w:vAlign w:val="center"/>
          </w:tcPr>
          <w:p w14:paraId="049D48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0AA1B08">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3B2D59F4">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25E9ED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1D0F48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06F74C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902" w:type="pct"/>
            <w:tcBorders>
              <w:top w:val="nil"/>
              <w:left w:val="nil"/>
              <w:bottom w:val="single" w:color="auto" w:sz="4" w:space="0"/>
              <w:right w:val="single" w:color="auto" w:sz="4" w:space="0"/>
            </w:tcBorders>
            <w:noWrap w:val="0"/>
            <w:vAlign w:val="center"/>
          </w:tcPr>
          <w:p w14:paraId="21888B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579" w:type="pct"/>
            <w:tcBorders>
              <w:top w:val="nil"/>
              <w:left w:val="nil"/>
              <w:bottom w:val="single" w:color="auto" w:sz="4" w:space="0"/>
              <w:right w:val="single" w:color="auto" w:sz="4" w:space="0"/>
            </w:tcBorders>
            <w:noWrap w:val="0"/>
            <w:vAlign w:val="center"/>
          </w:tcPr>
          <w:p w14:paraId="3808FE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FF30F79">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2E15E6F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867" w:type="pct"/>
            <w:tcBorders>
              <w:top w:val="nil"/>
              <w:left w:val="nil"/>
              <w:bottom w:val="single" w:color="auto" w:sz="4" w:space="0"/>
              <w:right w:val="single" w:color="auto" w:sz="4" w:space="0"/>
            </w:tcBorders>
            <w:noWrap w:val="0"/>
            <w:vAlign w:val="center"/>
          </w:tcPr>
          <w:p w14:paraId="21A988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noWrap w:val="0"/>
            <w:vAlign w:val="center"/>
          </w:tcPr>
          <w:p w14:paraId="102E58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7623E0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902" w:type="pct"/>
            <w:tcBorders>
              <w:top w:val="nil"/>
              <w:left w:val="nil"/>
              <w:bottom w:val="single" w:color="auto" w:sz="4" w:space="0"/>
              <w:right w:val="single" w:color="auto" w:sz="4" w:space="0"/>
            </w:tcBorders>
            <w:noWrap w:val="0"/>
            <w:vAlign w:val="center"/>
          </w:tcPr>
          <w:p w14:paraId="5C9337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579" w:type="pct"/>
            <w:tcBorders>
              <w:top w:val="nil"/>
              <w:left w:val="nil"/>
              <w:bottom w:val="single" w:color="auto" w:sz="4" w:space="0"/>
              <w:right w:val="single" w:color="auto" w:sz="4" w:space="0"/>
            </w:tcBorders>
            <w:noWrap w:val="0"/>
            <w:vAlign w:val="center"/>
          </w:tcPr>
          <w:p w14:paraId="7519F3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E9759C">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02F3B6D8">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3EBDE7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79AE56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06D158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902" w:type="pct"/>
            <w:tcBorders>
              <w:top w:val="nil"/>
              <w:left w:val="nil"/>
              <w:bottom w:val="single" w:color="auto" w:sz="4" w:space="0"/>
              <w:right w:val="single" w:color="auto" w:sz="4" w:space="0"/>
            </w:tcBorders>
            <w:noWrap w:val="0"/>
            <w:vAlign w:val="center"/>
          </w:tcPr>
          <w:p w14:paraId="533C1B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579" w:type="pct"/>
            <w:tcBorders>
              <w:top w:val="nil"/>
              <w:left w:val="nil"/>
              <w:bottom w:val="single" w:color="auto" w:sz="4" w:space="0"/>
              <w:right w:val="single" w:color="auto" w:sz="4" w:space="0"/>
            </w:tcBorders>
            <w:noWrap w:val="0"/>
            <w:vAlign w:val="center"/>
          </w:tcPr>
          <w:p w14:paraId="278592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8B8356E">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4A5C715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867" w:type="pct"/>
            <w:tcBorders>
              <w:top w:val="nil"/>
              <w:left w:val="nil"/>
              <w:bottom w:val="single" w:color="auto" w:sz="4" w:space="0"/>
              <w:right w:val="single" w:color="auto" w:sz="4" w:space="0"/>
            </w:tcBorders>
            <w:noWrap w:val="0"/>
            <w:vAlign w:val="center"/>
          </w:tcPr>
          <w:p w14:paraId="623A96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noWrap w:val="0"/>
            <w:vAlign w:val="center"/>
          </w:tcPr>
          <w:p w14:paraId="2AEB76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5997F1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4FDBDB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7B1D7D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2560F04">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5C86615C">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120A32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646219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5686D1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902" w:type="pct"/>
            <w:tcBorders>
              <w:top w:val="nil"/>
              <w:left w:val="nil"/>
              <w:bottom w:val="single" w:color="auto" w:sz="4" w:space="0"/>
              <w:right w:val="single" w:color="auto" w:sz="4" w:space="0"/>
            </w:tcBorders>
            <w:noWrap w:val="0"/>
            <w:vAlign w:val="center"/>
          </w:tcPr>
          <w:p w14:paraId="6F8CDD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579" w:type="pct"/>
            <w:tcBorders>
              <w:top w:val="nil"/>
              <w:left w:val="nil"/>
              <w:bottom w:val="single" w:color="auto" w:sz="4" w:space="0"/>
              <w:right w:val="single" w:color="auto" w:sz="4" w:space="0"/>
            </w:tcBorders>
            <w:noWrap w:val="0"/>
            <w:vAlign w:val="center"/>
          </w:tcPr>
          <w:p w14:paraId="23D4B3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CFA5BA0">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7DA383A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867" w:type="pct"/>
            <w:tcBorders>
              <w:top w:val="nil"/>
              <w:left w:val="nil"/>
              <w:bottom w:val="single" w:color="auto" w:sz="4" w:space="0"/>
              <w:right w:val="single" w:color="auto" w:sz="4" w:space="0"/>
            </w:tcBorders>
            <w:noWrap w:val="0"/>
            <w:vAlign w:val="center"/>
          </w:tcPr>
          <w:p w14:paraId="1C723C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noWrap w:val="0"/>
            <w:vAlign w:val="center"/>
          </w:tcPr>
          <w:p w14:paraId="2B84E7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6F860A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589285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72E047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0599067">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232326D1">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6ABDCD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0BEA62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55D8A3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902" w:type="pct"/>
            <w:tcBorders>
              <w:top w:val="nil"/>
              <w:left w:val="nil"/>
              <w:bottom w:val="single" w:color="auto" w:sz="4" w:space="0"/>
              <w:right w:val="single" w:color="auto" w:sz="4" w:space="0"/>
            </w:tcBorders>
            <w:noWrap w:val="0"/>
            <w:vAlign w:val="center"/>
          </w:tcPr>
          <w:p w14:paraId="2185FC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579" w:type="pct"/>
            <w:tcBorders>
              <w:top w:val="nil"/>
              <w:left w:val="nil"/>
              <w:bottom w:val="single" w:color="auto" w:sz="4" w:space="0"/>
              <w:right w:val="single" w:color="auto" w:sz="4" w:space="0"/>
            </w:tcBorders>
            <w:noWrap w:val="0"/>
            <w:vAlign w:val="center"/>
          </w:tcPr>
          <w:p w14:paraId="0A5B6D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CD62E3F">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17F392B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867" w:type="pct"/>
            <w:tcBorders>
              <w:top w:val="nil"/>
              <w:left w:val="nil"/>
              <w:bottom w:val="single" w:color="auto" w:sz="4" w:space="0"/>
              <w:right w:val="single" w:color="auto" w:sz="4" w:space="0"/>
            </w:tcBorders>
            <w:noWrap w:val="0"/>
            <w:vAlign w:val="center"/>
          </w:tcPr>
          <w:p w14:paraId="611CF6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noWrap w:val="0"/>
            <w:vAlign w:val="center"/>
          </w:tcPr>
          <w:p w14:paraId="06BA0D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4A9436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902" w:type="pct"/>
            <w:tcBorders>
              <w:top w:val="nil"/>
              <w:left w:val="nil"/>
              <w:bottom w:val="single" w:color="auto" w:sz="4" w:space="0"/>
              <w:right w:val="single" w:color="auto" w:sz="4" w:space="0"/>
            </w:tcBorders>
            <w:noWrap w:val="0"/>
            <w:vAlign w:val="center"/>
          </w:tcPr>
          <w:p w14:paraId="64686F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0BA5F9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A56393A">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55A1FD33">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3E5001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3A735A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004B56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902" w:type="pct"/>
            <w:tcBorders>
              <w:top w:val="nil"/>
              <w:left w:val="nil"/>
              <w:bottom w:val="single" w:color="auto" w:sz="4" w:space="0"/>
              <w:right w:val="single" w:color="auto" w:sz="4" w:space="0"/>
            </w:tcBorders>
            <w:noWrap w:val="0"/>
            <w:vAlign w:val="center"/>
          </w:tcPr>
          <w:p w14:paraId="0307C8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579" w:type="pct"/>
            <w:tcBorders>
              <w:top w:val="nil"/>
              <w:left w:val="nil"/>
              <w:bottom w:val="single" w:color="auto" w:sz="4" w:space="0"/>
              <w:right w:val="single" w:color="auto" w:sz="4" w:space="0"/>
            </w:tcBorders>
            <w:noWrap w:val="0"/>
            <w:vAlign w:val="center"/>
          </w:tcPr>
          <w:p w14:paraId="2BEDF2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AF99C8F">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7BFA831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867" w:type="pct"/>
            <w:tcBorders>
              <w:top w:val="nil"/>
              <w:left w:val="nil"/>
              <w:bottom w:val="single" w:color="auto" w:sz="4" w:space="0"/>
              <w:right w:val="single" w:color="auto" w:sz="4" w:space="0"/>
            </w:tcBorders>
            <w:noWrap w:val="0"/>
            <w:vAlign w:val="center"/>
          </w:tcPr>
          <w:p w14:paraId="41A050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noWrap w:val="0"/>
            <w:vAlign w:val="center"/>
          </w:tcPr>
          <w:p w14:paraId="7EE0F5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37DD61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7E4526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0A27A3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33C80C5">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08A082F7">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093D80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032789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4ABF5F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902" w:type="pct"/>
            <w:tcBorders>
              <w:top w:val="nil"/>
              <w:left w:val="nil"/>
              <w:bottom w:val="single" w:color="auto" w:sz="4" w:space="0"/>
              <w:right w:val="single" w:color="auto" w:sz="4" w:space="0"/>
            </w:tcBorders>
            <w:noWrap w:val="0"/>
            <w:vAlign w:val="center"/>
          </w:tcPr>
          <w:p w14:paraId="5D328B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579" w:type="pct"/>
            <w:tcBorders>
              <w:top w:val="nil"/>
              <w:left w:val="nil"/>
              <w:bottom w:val="single" w:color="auto" w:sz="4" w:space="0"/>
              <w:right w:val="single" w:color="auto" w:sz="4" w:space="0"/>
            </w:tcBorders>
            <w:noWrap w:val="0"/>
            <w:vAlign w:val="center"/>
          </w:tcPr>
          <w:p w14:paraId="76CDCB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4072450">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25007D4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867" w:type="pct"/>
            <w:tcBorders>
              <w:top w:val="nil"/>
              <w:left w:val="nil"/>
              <w:bottom w:val="single" w:color="auto" w:sz="4" w:space="0"/>
              <w:right w:val="single" w:color="auto" w:sz="4" w:space="0"/>
            </w:tcBorders>
            <w:noWrap w:val="0"/>
            <w:vAlign w:val="center"/>
          </w:tcPr>
          <w:p w14:paraId="00330F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0DD437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7835A8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902" w:type="pct"/>
            <w:tcBorders>
              <w:top w:val="nil"/>
              <w:left w:val="nil"/>
              <w:bottom w:val="single" w:color="auto" w:sz="4" w:space="0"/>
              <w:right w:val="single" w:color="auto" w:sz="4" w:space="0"/>
            </w:tcBorders>
            <w:noWrap w:val="0"/>
            <w:vAlign w:val="center"/>
          </w:tcPr>
          <w:p w14:paraId="25C7FD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579" w:type="pct"/>
            <w:tcBorders>
              <w:top w:val="nil"/>
              <w:left w:val="nil"/>
              <w:bottom w:val="single" w:color="auto" w:sz="4" w:space="0"/>
              <w:right w:val="single" w:color="auto" w:sz="4" w:space="0"/>
            </w:tcBorders>
            <w:noWrap w:val="0"/>
            <w:vAlign w:val="center"/>
          </w:tcPr>
          <w:p w14:paraId="33EB76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2159CF0">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20C7861C">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34A107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noWrap w:val="0"/>
            <w:vAlign w:val="center"/>
          </w:tcPr>
          <w:p w14:paraId="7B8BDF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65C6EB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902" w:type="pct"/>
            <w:tcBorders>
              <w:top w:val="nil"/>
              <w:left w:val="nil"/>
              <w:bottom w:val="single" w:color="auto" w:sz="4" w:space="0"/>
              <w:right w:val="single" w:color="auto" w:sz="4" w:space="0"/>
            </w:tcBorders>
            <w:noWrap w:val="0"/>
            <w:vAlign w:val="center"/>
          </w:tcPr>
          <w:p w14:paraId="23B9FA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579" w:type="pct"/>
            <w:tcBorders>
              <w:top w:val="nil"/>
              <w:left w:val="nil"/>
              <w:bottom w:val="single" w:color="auto" w:sz="4" w:space="0"/>
              <w:right w:val="single" w:color="auto" w:sz="4" w:space="0"/>
            </w:tcBorders>
            <w:noWrap w:val="0"/>
            <w:vAlign w:val="center"/>
          </w:tcPr>
          <w:p w14:paraId="3601D9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3F4CDFC0">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02F2DC3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867" w:type="pct"/>
            <w:tcBorders>
              <w:top w:val="nil"/>
              <w:left w:val="nil"/>
              <w:bottom w:val="single" w:color="auto" w:sz="4" w:space="0"/>
              <w:right w:val="single" w:color="auto" w:sz="4" w:space="0"/>
            </w:tcBorders>
            <w:noWrap w:val="0"/>
            <w:vAlign w:val="center"/>
          </w:tcPr>
          <w:p w14:paraId="4B5DC0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noWrap w:val="0"/>
            <w:vAlign w:val="center"/>
          </w:tcPr>
          <w:p w14:paraId="7E9F5A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0870D9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902" w:type="pct"/>
            <w:tcBorders>
              <w:top w:val="nil"/>
              <w:left w:val="nil"/>
              <w:bottom w:val="single" w:color="auto" w:sz="4" w:space="0"/>
              <w:right w:val="single" w:color="auto" w:sz="4" w:space="0"/>
            </w:tcBorders>
            <w:noWrap w:val="0"/>
            <w:vAlign w:val="center"/>
          </w:tcPr>
          <w:p w14:paraId="2778D6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579" w:type="pct"/>
            <w:tcBorders>
              <w:top w:val="nil"/>
              <w:left w:val="nil"/>
              <w:bottom w:val="single" w:color="auto" w:sz="4" w:space="0"/>
              <w:right w:val="single" w:color="auto" w:sz="4" w:space="0"/>
            </w:tcBorders>
            <w:noWrap w:val="0"/>
            <w:vAlign w:val="center"/>
          </w:tcPr>
          <w:p w14:paraId="5CB382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4C4ACDB">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1E2C7C38">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638426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noWrap w:val="0"/>
            <w:vAlign w:val="center"/>
          </w:tcPr>
          <w:p w14:paraId="5F5810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74BACB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02" w:type="pct"/>
            <w:tcBorders>
              <w:top w:val="nil"/>
              <w:left w:val="nil"/>
              <w:bottom w:val="single" w:color="auto" w:sz="4" w:space="0"/>
              <w:right w:val="single" w:color="auto" w:sz="4" w:space="0"/>
            </w:tcBorders>
            <w:noWrap w:val="0"/>
            <w:vAlign w:val="center"/>
          </w:tcPr>
          <w:p w14:paraId="5A281F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579" w:type="pct"/>
            <w:tcBorders>
              <w:top w:val="nil"/>
              <w:left w:val="nil"/>
              <w:bottom w:val="single" w:color="auto" w:sz="4" w:space="0"/>
              <w:right w:val="single" w:color="auto" w:sz="4" w:space="0"/>
            </w:tcBorders>
            <w:noWrap w:val="0"/>
            <w:vAlign w:val="center"/>
          </w:tcPr>
          <w:p w14:paraId="5845E9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CE71B88">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7F4D9A7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867" w:type="pct"/>
            <w:tcBorders>
              <w:top w:val="nil"/>
              <w:left w:val="nil"/>
              <w:bottom w:val="single" w:color="auto" w:sz="4" w:space="0"/>
              <w:right w:val="single" w:color="auto" w:sz="4" w:space="0"/>
            </w:tcBorders>
            <w:noWrap w:val="0"/>
            <w:vAlign w:val="center"/>
          </w:tcPr>
          <w:p w14:paraId="128253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noWrap w:val="0"/>
            <w:vAlign w:val="center"/>
          </w:tcPr>
          <w:p w14:paraId="01309B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555682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672ACD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3CD0FB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3A93E0F">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601D4823">
            <w:pPr>
              <w:widowControl/>
              <w:jc w:val="left"/>
              <w:rPr>
                <w:rFonts w:ascii="仿宋_GB2312" w:hAnsi="仿宋" w:eastAsia="仿宋_GB2312" w:cs="宋体"/>
                <w:b/>
                <w:bCs/>
                <w:color w:val="auto"/>
                <w:kern w:val="0"/>
                <w:sz w:val="18"/>
                <w:szCs w:val="18"/>
                <w:highlight w:val="none"/>
              </w:rPr>
            </w:pPr>
          </w:p>
        </w:tc>
        <w:tc>
          <w:tcPr>
            <w:tcW w:w="867" w:type="pct"/>
            <w:tcBorders>
              <w:top w:val="nil"/>
              <w:left w:val="nil"/>
              <w:bottom w:val="single" w:color="auto" w:sz="4" w:space="0"/>
              <w:right w:val="single" w:color="auto" w:sz="4" w:space="0"/>
            </w:tcBorders>
            <w:noWrap w:val="0"/>
            <w:vAlign w:val="center"/>
          </w:tcPr>
          <w:p w14:paraId="2EE7FC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noWrap w:val="0"/>
            <w:vAlign w:val="center"/>
          </w:tcPr>
          <w:p w14:paraId="7BCEAF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64C151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902" w:type="pct"/>
            <w:tcBorders>
              <w:top w:val="nil"/>
              <w:left w:val="nil"/>
              <w:bottom w:val="single" w:color="auto" w:sz="4" w:space="0"/>
              <w:right w:val="single" w:color="auto" w:sz="4" w:space="0"/>
            </w:tcBorders>
            <w:noWrap w:val="0"/>
            <w:vAlign w:val="center"/>
          </w:tcPr>
          <w:p w14:paraId="592909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579" w:type="pct"/>
            <w:tcBorders>
              <w:top w:val="nil"/>
              <w:left w:val="nil"/>
              <w:bottom w:val="single" w:color="auto" w:sz="4" w:space="0"/>
              <w:right w:val="single" w:color="auto" w:sz="4" w:space="0"/>
            </w:tcBorders>
            <w:noWrap w:val="0"/>
            <w:vAlign w:val="center"/>
          </w:tcPr>
          <w:p w14:paraId="734372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94ED0FA">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noWrap w:val="0"/>
            <w:vAlign w:val="bottom"/>
          </w:tcPr>
          <w:p w14:paraId="1E7FD2F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867" w:type="pct"/>
            <w:tcBorders>
              <w:top w:val="nil"/>
              <w:left w:val="nil"/>
              <w:bottom w:val="single" w:color="auto" w:sz="4" w:space="0"/>
              <w:right w:val="single" w:color="auto" w:sz="4" w:space="0"/>
            </w:tcBorders>
            <w:noWrap w:val="0"/>
            <w:vAlign w:val="center"/>
          </w:tcPr>
          <w:p w14:paraId="1C959F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noWrap w:val="0"/>
            <w:vAlign w:val="center"/>
          </w:tcPr>
          <w:p w14:paraId="03CF5A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1170A7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04DA01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6EB4FB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F55B1F9">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2F89684">
      <w:pPr>
        <w:pStyle w:val="12"/>
        <w:jc w:val="center"/>
        <w:outlineLvl w:val="0"/>
        <w:rPr>
          <w:rFonts w:hAnsi="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39CE0B87">
      <w:pPr>
        <w:pStyle w:val="12"/>
        <w:jc w:val="center"/>
        <w:outlineLvl w:val="0"/>
        <w:rPr>
          <w:rFonts w:hint="eastAsia" w:hAnsi="宋体"/>
          <w:b/>
          <w:color w:val="auto"/>
          <w:sz w:val="36"/>
          <w:szCs w:val="36"/>
          <w:highlight w:val="none"/>
        </w:rPr>
      </w:pPr>
      <w:bookmarkStart w:id="34" w:name="_Toc12680"/>
      <w:bookmarkStart w:id="35" w:name="_Toc532545044"/>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投标人须知</w:t>
      </w:r>
      <w:bookmarkEnd w:id="34"/>
      <w:bookmarkEnd w:id="35"/>
    </w:p>
    <w:p w14:paraId="6DAB7280">
      <w:pPr>
        <w:pStyle w:val="12"/>
        <w:spacing w:line="720" w:lineRule="auto"/>
        <w:jc w:val="center"/>
        <w:outlineLvl w:val="1"/>
        <w:rPr>
          <w:rFonts w:hint="eastAsia" w:ascii="Times New Roman" w:hAnsi="Times New Roman"/>
          <w:b/>
          <w:color w:val="auto"/>
          <w:sz w:val="30"/>
          <w:szCs w:val="30"/>
          <w:highlight w:val="none"/>
        </w:rPr>
      </w:pPr>
      <w:bookmarkStart w:id="36" w:name="_Toc32730"/>
      <w:r>
        <w:rPr>
          <w:rFonts w:hint="eastAsia" w:ascii="Times New Roman" w:hAnsi="Times New Roman"/>
          <w:b/>
          <w:color w:val="auto"/>
          <w:sz w:val="30"/>
          <w:szCs w:val="30"/>
          <w:highlight w:val="none"/>
        </w:rPr>
        <w:t>第一节 投标人须知前附表</w:t>
      </w:r>
      <w:bookmarkEnd w:id="36"/>
    </w:p>
    <w:tbl>
      <w:tblPr>
        <w:tblStyle w:val="19"/>
        <w:tblW w:w="102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4"/>
        <w:gridCol w:w="1795"/>
        <w:gridCol w:w="7535"/>
      </w:tblGrid>
      <w:tr w14:paraId="7D648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71A525D7">
            <w:pPr>
              <w:keepNext w:val="0"/>
              <w:keepLines w:val="0"/>
              <w:pageBreakBefore w:val="0"/>
              <w:widowControl w:val="0"/>
              <w:kinsoku/>
              <w:wordWrap/>
              <w:overflowPunct/>
              <w:topLinePunct w:val="0"/>
              <w:bidi w:val="0"/>
              <w:adjustRightInd/>
              <w:snapToGrid w:val="0"/>
              <w:spacing w:line="460" w:lineRule="exact"/>
              <w:ind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2881EAD0">
            <w:pPr>
              <w:keepNext w:val="0"/>
              <w:keepLines w:val="0"/>
              <w:pageBreakBefore w:val="0"/>
              <w:widowControl w:val="0"/>
              <w:kinsoku/>
              <w:wordWrap/>
              <w:overflowPunct/>
              <w:topLinePunct w:val="0"/>
              <w:bidi w:val="0"/>
              <w:adjustRightInd/>
              <w:snapToGrid w:val="0"/>
              <w:spacing w:line="460" w:lineRule="exact"/>
              <w:ind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项目内容</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652733B9">
            <w:pPr>
              <w:keepNext w:val="0"/>
              <w:keepLines w:val="0"/>
              <w:pageBreakBefore w:val="0"/>
              <w:widowControl w:val="0"/>
              <w:kinsoku/>
              <w:wordWrap/>
              <w:overflowPunct/>
              <w:topLinePunct w:val="0"/>
              <w:bidi w:val="0"/>
              <w:adjustRightInd/>
              <w:snapToGrid w:val="0"/>
              <w:spacing w:line="460" w:lineRule="exact"/>
              <w:ind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5F3EE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4850C14A">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0741D5E5">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bookmarkStart w:id="37" w:name="_9.2"/>
            <w:bookmarkEnd w:id="37"/>
            <w:bookmarkStart w:id="38" w:name="_5"/>
            <w:bookmarkEnd w:id="38"/>
            <w:bookmarkStart w:id="39" w:name="_8.1"/>
            <w:bookmarkEnd w:id="39"/>
            <w:r>
              <w:rPr>
                <w:rFonts w:hint="eastAsia" w:ascii="宋体" w:hAnsi="宋体" w:eastAsia="宋体" w:cs="宋体"/>
                <w:color w:val="auto"/>
                <w:szCs w:val="21"/>
                <w:highlight w:val="none"/>
              </w:rPr>
              <w:t>是否接受联合体投标</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04298914">
            <w:pPr>
              <w:pStyle w:val="8"/>
              <w:keepNext w:val="0"/>
              <w:keepLines w:val="0"/>
              <w:pageBreakBefore w:val="0"/>
              <w:widowControl w:val="0"/>
              <w:kinsoku/>
              <w:wordWrap/>
              <w:overflowPunct/>
              <w:topLinePunct w:val="0"/>
              <w:bidi w:val="0"/>
              <w:adjustRightInd/>
              <w:spacing w:line="460" w:lineRule="exact"/>
              <w:ind w:firstLine="0" w:firstLineChars="0"/>
              <w:rPr>
                <w:rFonts w:hint="eastAsia" w:ascii="宋体" w:hAnsi="宋体" w:eastAsia="宋体" w:cs="宋体"/>
                <w:color w:val="auto"/>
                <w:szCs w:val="21"/>
                <w:highlight w:val="none"/>
                <w:lang w:val="en-US" w:eastAsia="zh-CN"/>
              </w:rPr>
            </w:pPr>
            <w:bookmarkStart w:id="40" w:name="PO_3000001866_PM007"/>
            <w:r>
              <w:rPr>
                <w:rFonts w:hint="eastAsia" w:ascii="宋体" w:hAnsi="宋体" w:eastAsia="宋体" w:cs="宋体"/>
                <w:color w:val="auto"/>
                <w:szCs w:val="21"/>
                <w:highlight w:val="none"/>
                <w:lang w:val="en-US" w:eastAsia="zh-CN"/>
              </w:rPr>
              <w:t>不接受联合体投标</w:t>
            </w:r>
            <w:bookmarkEnd w:id="40"/>
            <w:r>
              <w:rPr>
                <w:rFonts w:hint="eastAsia" w:ascii="宋体" w:hAnsi="宋体" w:eastAsia="宋体" w:cs="宋体"/>
                <w:color w:val="auto"/>
                <w:szCs w:val="21"/>
                <w:highlight w:val="none"/>
                <w:lang w:val="en-US" w:eastAsia="zh-CN"/>
              </w:rPr>
              <w:t>。</w:t>
            </w:r>
          </w:p>
        </w:tc>
      </w:tr>
      <w:tr w14:paraId="59135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3568CDC3">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722B3CC8">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联合体投标要求</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7A7D8038">
            <w:pPr>
              <w:pStyle w:val="8"/>
              <w:keepNext w:val="0"/>
              <w:keepLines w:val="0"/>
              <w:pageBreakBefore w:val="0"/>
              <w:widowControl w:val="0"/>
              <w:kinsoku/>
              <w:wordWrap/>
              <w:overflowPunct/>
              <w:topLinePunct w:val="0"/>
              <w:bidi w:val="0"/>
              <w:adjustRightInd/>
              <w:spacing w:line="46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无</w:t>
            </w:r>
          </w:p>
        </w:tc>
      </w:tr>
      <w:tr w14:paraId="32003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0C9C4452">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49A590BF">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是否允许转包/分包</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2B1B56A7">
            <w:pPr>
              <w:pStyle w:val="8"/>
              <w:keepNext w:val="0"/>
              <w:keepLines w:val="0"/>
              <w:pageBreakBefore w:val="0"/>
              <w:widowControl w:val="0"/>
              <w:kinsoku/>
              <w:wordWrap/>
              <w:overflowPunct/>
              <w:topLinePunct w:val="0"/>
              <w:bidi w:val="0"/>
              <w:adjustRightInd/>
              <w:spacing w:line="46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☑不允许转包/分包</w:t>
            </w:r>
          </w:p>
          <w:p w14:paraId="398F0A4A">
            <w:pPr>
              <w:pStyle w:val="8"/>
              <w:keepNext w:val="0"/>
              <w:keepLines w:val="0"/>
              <w:pageBreakBefore w:val="0"/>
              <w:widowControl w:val="0"/>
              <w:kinsoku/>
              <w:wordWrap/>
              <w:overflowPunct/>
              <w:topLinePunct w:val="0"/>
              <w:bidi w:val="0"/>
              <w:adjustRightInd/>
              <w:spacing w:line="46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□允许转包/分包</w:t>
            </w:r>
          </w:p>
          <w:p w14:paraId="2400AECB">
            <w:pPr>
              <w:pStyle w:val="8"/>
              <w:keepNext w:val="0"/>
              <w:keepLines w:val="0"/>
              <w:pageBreakBefore w:val="0"/>
              <w:widowControl w:val="0"/>
              <w:kinsoku/>
              <w:wordWrap/>
              <w:overflowPunct/>
              <w:topLinePunct w:val="0"/>
              <w:bidi w:val="0"/>
              <w:adjustRightInd/>
              <w:spacing w:line="46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转包/分包内容：</w:t>
            </w:r>
            <w:r>
              <w:rPr>
                <w:rFonts w:hint="eastAsia" w:ascii="宋体" w:hAnsi="宋体" w:eastAsia="宋体" w:cs="宋体"/>
                <w:color w:val="auto"/>
                <w:szCs w:val="21"/>
                <w:highlight w:val="none"/>
                <w:u w:val="single"/>
                <w:lang w:val="en-US" w:eastAsia="zh-CN"/>
              </w:rPr>
              <w:t xml:space="preserve">                                    。</w:t>
            </w:r>
          </w:p>
          <w:p w14:paraId="57063C0D">
            <w:pPr>
              <w:pStyle w:val="8"/>
              <w:keepNext w:val="0"/>
              <w:keepLines w:val="0"/>
              <w:pageBreakBefore w:val="0"/>
              <w:widowControl w:val="0"/>
              <w:kinsoku/>
              <w:wordWrap/>
              <w:overflowPunct/>
              <w:topLinePunct w:val="0"/>
              <w:bidi w:val="0"/>
              <w:adjustRightInd/>
              <w:spacing w:line="46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转包/分包金额或者比例：</w:t>
            </w:r>
            <w:r>
              <w:rPr>
                <w:rFonts w:hint="eastAsia" w:ascii="宋体" w:hAnsi="宋体" w:eastAsia="宋体" w:cs="宋体"/>
                <w:color w:val="auto"/>
                <w:szCs w:val="21"/>
                <w:highlight w:val="none"/>
                <w:u w:val="single"/>
                <w:lang w:val="en-US" w:eastAsia="zh-CN"/>
              </w:rPr>
              <w:t xml:space="preserve">                                    。</w:t>
            </w:r>
          </w:p>
        </w:tc>
      </w:tr>
      <w:tr w14:paraId="65D38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3176746A">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3B760385">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媒体发布渠道</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56F43606">
            <w:pPr>
              <w:keepNext w:val="0"/>
              <w:keepLines w:val="0"/>
              <w:pageBreakBefore w:val="0"/>
              <w:widowControl w:val="0"/>
              <w:kinsoku/>
              <w:wordWrap/>
              <w:overflowPunct/>
              <w:topLinePunct w:val="0"/>
              <w:bidi w:val="0"/>
              <w:adjustRightInd/>
              <w:spacing w:line="460" w:lineRule="exact"/>
              <w:ind w:firstLine="0" w:firstLineChars="0"/>
              <w:rPr>
                <w:rFonts w:hint="eastAsia" w:ascii="宋体" w:hAnsi="宋体" w:eastAsia="宋体" w:cs="宋体"/>
                <w:color w:val="auto"/>
                <w:sz w:val="28"/>
                <w:szCs w:val="18"/>
                <w:highlight w:val="none"/>
              </w:rPr>
            </w:pPr>
            <w:r>
              <w:rPr>
                <w:rFonts w:hint="eastAsia" w:ascii="宋体" w:hAnsi="宋体" w:eastAsia="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Cs w:val="21"/>
                <w:highlight w:val="none"/>
              </w:rPr>
              <w:t>。</w:t>
            </w:r>
          </w:p>
        </w:tc>
      </w:tr>
      <w:tr w14:paraId="1C9B7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3EA25864">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68A9F58">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是否组织标前答疑会</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721E99BF">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☑不组织召开开标前答疑会</w:t>
            </w:r>
          </w:p>
          <w:p w14:paraId="4304A759">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□组织召开开标前答疑会</w:t>
            </w:r>
          </w:p>
          <w:p w14:paraId="260CC8BA">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会议开始时间：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分</w:t>
            </w:r>
            <w:r>
              <w:rPr>
                <w:rFonts w:hint="eastAsia" w:ascii="宋体" w:hAnsi="宋体" w:eastAsia="宋体" w:cs="宋体"/>
                <w:color w:val="auto"/>
                <w:szCs w:val="21"/>
                <w:highlight w:val="none"/>
              </w:rPr>
              <w:t>，逾期后果自负。会议地点：</w:t>
            </w:r>
            <w:r>
              <w:rPr>
                <w:rFonts w:hint="eastAsia" w:ascii="宋体" w:hAnsi="宋体" w:eastAsia="宋体" w:cs="宋体"/>
                <w:color w:val="auto"/>
                <w:szCs w:val="21"/>
                <w:highlight w:val="none"/>
                <w:u w:val="single"/>
              </w:rPr>
              <w:t xml:space="preserve">              </w:t>
            </w:r>
          </w:p>
        </w:tc>
      </w:tr>
      <w:tr w14:paraId="092C6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left w:val="single" w:color="auto" w:sz="4" w:space="0"/>
              <w:right w:val="single" w:color="auto" w:sz="4" w:space="0"/>
            </w:tcBorders>
            <w:noWrap w:val="0"/>
            <w:vAlign w:val="center"/>
          </w:tcPr>
          <w:p w14:paraId="5BE7F9A1">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3A633516">
            <w:pPr>
              <w:keepNext w:val="0"/>
              <w:keepLines w:val="0"/>
              <w:pageBreakBefore w:val="0"/>
              <w:widowControl w:val="0"/>
              <w:kinsoku/>
              <w:wordWrap/>
              <w:overflowPunct/>
              <w:topLinePunct w:val="0"/>
              <w:bidi w:val="0"/>
              <w:adjustRightInd/>
              <w:snapToGrid w:val="0"/>
              <w:spacing w:line="460" w:lineRule="exact"/>
              <w:ind w:firstLine="0" w:firstLineChars="0"/>
              <w:jc w:val="center"/>
              <w:rPr>
                <w:rFonts w:hint="eastAsia" w:ascii="宋体" w:hAnsi="宋体" w:eastAsia="宋体" w:cs="宋体"/>
                <w:color w:val="auto"/>
                <w:szCs w:val="21"/>
                <w:highlight w:val="none"/>
              </w:rPr>
            </w:pPr>
            <w:bookmarkStart w:id="41" w:name="_13.2"/>
            <w:bookmarkEnd w:id="41"/>
            <w:r>
              <w:rPr>
                <w:rFonts w:hint="eastAsia" w:ascii="宋体" w:hAnsi="宋体" w:eastAsia="宋体" w:cs="宋体"/>
                <w:color w:val="auto"/>
                <w:szCs w:val="21"/>
                <w:highlight w:val="none"/>
              </w:rPr>
              <w:t>资格证明文件组成</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2B3531D0">
            <w:pPr>
              <w:pStyle w:val="8"/>
              <w:keepNext w:val="0"/>
              <w:keepLines w:val="0"/>
              <w:pageBreakBefore w:val="0"/>
              <w:widowControl w:val="0"/>
              <w:kinsoku/>
              <w:wordWrap/>
              <w:overflowPunct/>
              <w:topLinePunct w:val="0"/>
              <w:autoSpaceDE/>
              <w:autoSpaceDN/>
              <w:bidi w:val="0"/>
              <w:adjustRightInd/>
              <w:spacing w:line="460" w:lineRule="exact"/>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lang w:val="en-US" w:eastAsia="zh-CN"/>
              </w:rPr>
              <w:t>必须提供，否则投标文件按无效投标处理</w:t>
            </w:r>
            <w:r>
              <w:rPr>
                <w:rFonts w:hint="eastAsia" w:ascii="宋体" w:hAnsi="宋体" w:eastAsia="宋体" w:cs="宋体"/>
                <w:color w:val="auto"/>
                <w:szCs w:val="21"/>
                <w:highlight w:val="none"/>
                <w:lang w:val="en-US" w:eastAsia="zh-CN"/>
              </w:rPr>
              <w:t>）</w:t>
            </w:r>
          </w:p>
          <w:p w14:paraId="1E1A2E66">
            <w:pPr>
              <w:keepNext w:val="0"/>
              <w:keepLines w:val="0"/>
              <w:pageBreakBefore w:val="0"/>
              <w:widowControl w:val="0"/>
              <w:kinsoku/>
              <w:wordWrap/>
              <w:overflowPunct/>
              <w:topLinePunct w:val="0"/>
              <w:autoSpaceDE/>
              <w:autoSpaceDN/>
              <w:bidi w:val="0"/>
              <w:adjustRightInd/>
              <w:snapToGrid w:val="0"/>
              <w:spacing w:line="46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供应商依法缴纳税收的相关材料</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（2025年3月至2026年2月）</w:t>
            </w:r>
            <w:r>
              <w:rPr>
                <w:rFonts w:hint="eastAsia" w:ascii="宋体" w:hAnsi="宋体" w:eastAsia="宋体" w:cs="宋体"/>
                <w:color w:val="auto"/>
                <w:sz w:val="21"/>
                <w:szCs w:val="21"/>
                <w:highlight w:val="none"/>
                <w:lang w:val="en-US" w:eastAsia="zh-CN"/>
              </w:rPr>
              <w:t>期间内任意连续</w:t>
            </w: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rPr>
              <w:t>个月的依法缴纳税收的凭据复印件）；依法免税的供应商，必须提供相应文件证明其依法免税。从取得营业执照时间起到</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提交截止时间为止不足要求月数的，只需提供从取得营业执照起的依法缴纳税收相应证明文件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按</w:t>
            </w:r>
            <w:r>
              <w:rPr>
                <w:rFonts w:hint="eastAsia" w:ascii="宋体" w:hAnsi="宋体" w:eastAsia="宋体" w:cs="宋体"/>
                <w:b/>
                <w:color w:val="auto"/>
                <w:sz w:val="21"/>
                <w:szCs w:val="21"/>
                <w:highlight w:val="none"/>
                <w:lang w:eastAsia="zh-CN"/>
              </w:rPr>
              <w:t>无效投标处理</w:t>
            </w:r>
            <w:r>
              <w:rPr>
                <w:rFonts w:hint="eastAsia" w:ascii="宋体" w:hAnsi="宋体" w:eastAsia="宋体" w:cs="宋体"/>
                <w:color w:val="auto"/>
                <w:sz w:val="21"/>
                <w:szCs w:val="21"/>
                <w:highlight w:val="none"/>
              </w:rPr>
              <w:t>）</w:t>
            </w:r>
          </w:p>
          <w:p w14:paraId="0405D79D">
            <w:pPr>
              <w:keepNext w:val="0"/>
              <w:keepLines w:val="0"/>
              <w:pageBreakBefore w:val="0"/>
              <w:widowControl w:val="0"/>
              <w:kinsoku/>
              <w:wordWrap/>
              <w:overflowPunct/>
              <w:topLinePunct w:val="0"/>
              <w:autoSpaceDE/>
              <w:autoSpaceDN/>
              <w:bidi w:val="0"/>
              <w:adjustRightInd/>
              <w:snapToGrid w:val="0"/>
              <w:spacing w:line="46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供应商依法缴纳社会保障资金的相关材料[</w:t>
            </w:r>
            <w:r>
              <w:rPr>
                <w:rFonts w:hint="eastAsia" w:ascii="宋体" w:hAnsi="宋体" w:cs="宋体"/>
                <w:color w:val="auto"/>
                <w:sz w:val="21"/>
                <w:szCs w:val="21"/>
                <w:highlight w:val="none"/>
                <w:lang w:val="en-US" w:eastAsia="zh-CN"/>
              </w:rPr>
              <w:t>（2025年3</w:t>
            </w:r>
            <w:bookmarkStart w:id="310" w:name="_GoBack"/>
            <w:bookmarkEnd w:id="310"/>
            <w:r>
              <w:rPr>
                <w:rFonts w:hint="eastAsia" w:ascii="宋体" w:hAnsi="宋体" w:cs="宋体"/>
                <w:color w:val="auto"/>
                <w:sz w:val="21"/>
                <w:szCs w:val="21"/>
                <w:highlight w:val="none"/>
                <w:lang w:val="en-US" w:eastAsia="zh-CN"/>
              </w:rPr>
              <w:t>月至2026年2月）</w:t>
            </w:r>
            <w:r>
              <w:rPr>
                <w:rFonts w:hint="eastAsia" w:ascii="宋体" w:hAnsi="宋体" w:eastAsia="宋体" w:cs="宋体"/>
                <w:color w:val="auto"/>
                <w:sz w:val="21"/>
                <w:szCs w:val="21"/>
                <w:highlight w:val="none"/>
                <w:lang w:val="en-US" w:eastAsia="zh-CN"/>
              </w:rPr>
              <w:t>期间内任意连续</w:t>
            </w: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必须提供，否则</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按</w:t>
            </w:r>
            <w:r>
              <w:rPr>
                <w:rFonts w:hint="eastAsia" w:ascii="宋体" w:hAnsi="宋体" w:eastAsia="宋体" w:cs="宋体"/>
                <w:b/>
                <w:color w:val="auto"/>
                <w:sz w:val="21"/>
                <w:szCs w:val="21"/>
                <w:highlight w:val="none"/>
                <w:lang w:eastAsia="zh-CN"/>
              </w:rPr>
              <w:t>无效投标处理</w:t>
            </w:r>
            <w:r>
              <w:rPr>
                <w:rFonts w:hint="eastAsia" w:ascii="宋体" w:hAnsi="宋体" w:eastAsia="宋体" w:cs="宋体"/>
                <w:color w:val="auto"/>
                <w:sz w:val="21"/>
                <w:szCs w:val="21"/>
                <w:highlight w:val="none"/>
              </w:rPr>
              <w:t>）</w:t>
            </w:r>
          </w:p>
          <w:p w14:paraId="71492CB7">
            <w:pPr>
              <w:keepNext w:val="0"/>
              <w:keepLines w:val="0"/>
              <w:pageBreakBefore w:val="0"/>
              <w:widowControl w:val="0"/>
              <w:kinsoku/>
              <w:wordWrap/>
              <w:overflowPunct/>
              <w:topLinePunct w:val="0"/>
              <w:autoSpaceDE/>
              <w:autoSpaceDN/>
              <w:bidi w:val="0"/>
              <w:adjustRightInd/>
              <w:snapToGrid w:val="0"/>
              <w:spacing w:line="460" w:lineRule="exact"/>
              <w:ind w:left="0" w:firstLine="0" w:firstLineChars="0"/>
              <w:jc w:val="left"/>
              <w:textAlignment w:val="auto"/>
              <w:rPr>
                <w:rFonts w:hint="eastAsia" w:ascii="宋体" w:hAnsi="宋体"/>
                <w:color w:val="auto"/>
                <w:szCs w:val="21"/>
                <w:highlight w:val="none"/>
              </w:rPr>
            </w:pPr>
            <w:r>
              <w:rPr>
                <w:rFonts w:hint="eastAsia" w:ascii="宋体" w:hAnsi="宋体" w:cs="宋体"/>
                <w:color w:val="auto"/>
                <w:szCs w:val="21"/>
                <w:highlight w:val="none"/>
              </w:rPr>
              <w:t>4.供应商</w:t>
            </w:r>
            <w:r>
              <w:rPr>
                <w:rFonts w:hint="eastAsia" w:ascii="宋体" w:hAnsi="宋体"/>
                <w:color w:val="auto"/>
                <w:szCs w:val="21"/>
                <w:highlight w:val="none"/>
                <w:u w:val="single"/>
                <w:lang w:val="en-US" w:eastAsia="zh-CN"/>
              </w:rPr>
              <w:t>2025年度</w:t>
            </w:r>
            <w:r>
              <w:rPr>
                <w:rFonts w:hint="eastAsia" w:ascii="宋体" w:hAnsi="宋体" w:cs="宋体"/>
                <w:color w:val="auto"/>
                <w:szCs w:val="21"/>
                <w:highlight w:val="none"/>
              </w:rPr>
              <w:t>财务状况报告</w:t>
            </w:r>
            <w:r>
              <w:rPr>
                <w:rFonts w:hint="eastAsia" w:ascii="宋体" w:hAnsi="宋体"/>
                <w:b w:val="0"/>
                <w:bCs w:val="0"/>
                <w:color w:val="auto"/>
                <w:szCs w:val="21"/>
                <w:highlight w:val="none"/>
              </w:rPr>
              <w:t>或者</w:t>
            </w:r>
            <w:r>
              <w:rPr>
                <w:rFonts w:hint="eastAsia" w:ascii="宋体" w:hAnsi="宋体"/>
                <w:b w:val="0"/>
                <w:bCs w:val="0"/>
                <w:color w:val="auto"/>
                <w:szCs w:val="21"/>
                <w:highlight w:val="none"/>
                <w:lang w:eastAsia="zh-CN"/>
              </w:rPr>
              <w:t>提供</w:t>
            </w:r>
            <w:r>
              <w:rPr>
                <w:rFonts w:hint="eastAsia" w:ascii="宋体" w:hAnsi="宋体"/>
                <w:b w:val="0"/>
                <w:bCs w:val="0"/>
                <w:color w:val="auto"/>
                <w:szCs w:val="21"/>
                <w:highlight w:val="none"/>
              </w:rPr>
              <w:t>其</w:t>
            </w:r>
            <w:r>
              <w:rPr>
                <w:rFonts w:hint="eastAsia" w:ascii="宋体" w:hAnsi="宋体" w:eastAsia="宋体" w:cs="宋体"/>
                <w:caps w:val="0"/>
                <w:smallCaps w:val="0"/>
                <w:color w:val="auto"/>
                <w:spacing w:val="0"/>
                <w:w w:val="100"/>
                <w:szCs w:val="21"/>
                <w:highlight w:val="none"/>
              </w:rPr>
              <w:t>基本开户银行出具且在招标公告发布之日起至投标截止时间范围内有效的资信证明文件</w:t>
            </w:r>
            <w:r>
              <w:rPr>
                <w:rFonts w:hint="eastAsia" w:ascii="宋体" w:hAnsi="宋体"/>
                <w:color w:val="auto"/>
                <w:szCs w:val="21"/>
                <w:highlight w:val="none"/>
                <w:lang w:eastAsia="zh-CN"/>
              </w:rPr>
              <w:t>；供应商</w:t>
            </w:r>
            <w:r>
              <w:rPr>
                <w:rFonts w:hint="eastAsia" w:ascii="宋体" w:hAnsi="宋体"/>
                <w:color w:val="auto"/>
                <w:szCs w:val="21"/>
                <w:highlight w:val="none"/>
              </w:rPr>
              <w:t>成立不满一年的</w:t>
            </w:r>
            <w:r>
              <w:rPr>
                <w:rFonts w:hint="eastAsia" w:ascii="宋体" w:hAnsi="宋体"/>
                <w:color w:val="auto"/>
                <w:szCs w:val="21"/>
                <w:highlight w:val="none"/>
                <w:lang w:eastAsia="zh-CN"/>
              </w:rPr>
              <w:t>应</w:t>
            </w:r>
            <w:r>
              <w:rPr>
                <w:rFonts w:hint="eastAsia" w:ascii="宋体" w:hAnsi="宋体"/>
                <w:color w:val="auto"/>
                <w:szCs w:val="21"/>
                <w:highlight w:val="none"/>
              </w:rPr>
              <w:t>提供</w:t>
            </w:r>
            <w:r>
              <w:rPr>
                <w:rFonts w:hint="eastAsia" w:ascii="宋体" w:hAnsi="宋体"/>
                <w:color w:val="auto"/>
                <w:szCs w:val="21"/>
                <w:highlight w:val="none"/>
                <w:lang w:eastAsia="zh-CN"/>
              </w:rPr>
              <w:t>投标</w:t>
            </w:r>
            <w:r>
              <w:rPr>
                <w:rFonts w:hint="eastAsia" w:ascii="宋体" w:hAnsi="宋体"/>
                <w:color w:val="auto"/>
                <w:szCs w:val="21"/>
                <w:highlight w:val="none"/>
              </w:rPr>
              <w:t>前上</w:t>
            </w:r>
            <w:r>
              <w:rPr>
                <w:rFonts w:hint="eastAsia" w:ascii="宋体" w:hAnsi="宋体"/>
                <w:color w:val="auto"/>
                <w:szCs w:val="21"/>
                <w:highlight w:val="none"/>
                <w:lang w:eastAsia="zh-CN"/>
              </w:rPr>
              <w:t>一</w:t>
            </w:r>
            <w:r>
              <w:rPr>
                <w:rFonts w:hint="eastAsia" w:ascii="宋体" w:hAnsi="宋体"/>
                <w:color w:val="auto"/>
                <w:szCs w:val="21"/>
                <w:highlight w:val="none"/>
              </w:rPr>
              <w:t>个月的财务</w:t>
            </w:r>
            <w:r>
              <w:rPr>
                <w:rFonts w:hint="eastAsia" w:ascii="宋体" w:hAnsi="宋体"/>
                <w:color w:val="auto"/>
                <w:szCs w:val="21"/>
                <w:highlight w:val="none"/>
                <w:lang w:eastAsia="zh-CN"/>
              </w:rPr>
              <w:t>状况报告复印件</w:t>
            </w:r>
            <w:r>
              <w:rPr>
                <w:rFonts w:hint="eastAsia" w:ascii="宋体" w:hAnsi="宋体"/>
                <w:b w:val="0"/>
                <w:bCs w:val="0"/>
                <w:color w:val="auto"/>
                <w:szCs w:val="21"/>
                <w:highlight w:val="none"/>
              </w:rPr>
              <w:t>或者</w:t>
            </w:r>
            <w:r>
              <w:rPr>
                <w:rFonts w:hint="eastAsia" w:ascii="宋体" w:hAnsi="宋体"/>
                <w:b w:val="0"/>
                <w:bCs w:val="0"/>
                <w:color w:val="auto"/>
                <w:szCs w:val="21"/>
                <w:highlight w:val="none"/>
                <w:lang w:eastAsia="zh-CN"/>
              </w:rPr>
              <w:t>提供</w:t>
            </w:r>
            <w:r>
              <w:rPr>
                <w:rFonts w:hint="eastAsia" w:ascii="宋体" w:hAnsi="宋体"/>
                <w:b w:val="0"/>
                <w:bCs w:val="0"/>
                <w:color w:val="auto"/>
                <w:szCs w:val="21"/>
                <w:highlight w:val="none"/>
              </w:rPr>
              <w:t>其</w:t>
            </w:r>
            <w:r>
              <w:rPr>
                <w:rFonts w:hint="eastAsia" w:ascii="宋体" w:hAnsi="宋体" w:eastAsia="宋体" w:cs="宋体"/>
                <w:caps w:val="0"/>
                <w:smallCaps w:val="0"/>
                <w:color w:val="auto"/>
                <w:spacing w:val="0"/>
                <w:w w:val="100"/>
                <w:szCs w:val="21"/>
                <w:highlight w:val="none"/>
              </w:rPr>
              <w:t>基本开户银行出具且在招标公告发布之日起至投标截止时间范围内有效的资信证明文件</w:t>
            </w:r>
            <w:r>
              <w:rPr>
                <w:rFonts w:hint="eastAsia" w:ascii="宋体" w:hAnsi="宋体"/>
                <w:color w:val="auto"/>
                <w:szCs w:val="21"/>
                <w:highlight w:val="none"/>
                <w:lang w:eastAsia="zh-CN"/>
              </w:rPr>
              <w:t>。上述财务状况报告包括</w:t>
            </w:r>
            <w:r>
              <w:rPr>
                <w:rFonts w:hint="eastAsia" w:ascii="宋体" w:hAnsi="宋体"/>
                <w:b w:val="0"/>
                <w:bCs w:val="0"/>
                <w:color w:val="auto"/>
                <w:szCs w:val="21"/>
                <w:highlight w:val="none"/>
              </w:rPr>
              <w:t>资产负债表、利润表、现金流量表</w:t>
            </w:r>
            <w:r>
              <w:rPr>
                <w:rFonts w:hint="eastAsia" w:ascii="宋体" w:hAnsi="宋体"/>
                <w:b w:val="0"/>
                <w:bCs w:val="0"/>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w:t>
            </w:r>
            <w:r>
              <w:rPr>
                <w:rFonts w:hint="eastAsia" w:ascii="宋体" w:hAnsi="宋体" w:cs="宋体"/>
                <w:b/>
                <w:color w:val="auto"/>
                <w:szCs w:val="21"/>
                <w:highlight w:val="none"/>
                <w:lang w:val="en-US" w:eastAsia="zh-CN"/>
              </w:rPr>
              <w:t>投标文件</w:t>
            </w:r>
            <w:r>
              <w:rPr>
                <w:rFonts w:hint="eastAsia" w:ascii="宋体" w:hAnsi="宋体"/>
                <w:b/>
                <w:color w:val="auto"/>
                <w:szCs w:val="21"/>
                <w:highlight w:val="none"/>
              </w:rPr>
              <w:t>作</w:t>
            </w:r>
            <w:r>
              <w:rPr>
                <w:rFonts w:hint="eastAsia" w:ascii="宋体" w:hAnsi="宋体"/>
                <w:b/>
                <w:color w:val="auto"/>
                <w:szCs w:val="21"/>
                <w:highlight w:val="none"/>
                <w:lang w:eastAsia="zh-CN"/>
              </w:rPr>
              <w:t>无效投标处理</w:t>
            </w:r>
            <w:r>
              <w:rPr>
                <w:rFonts w:hint="eastAsia" w:ascii="宋体" w:hAnsi="宋体"/>
                <w:color w:val="auto"/>
                <w:szCs w:val="21"/>
                <w:highlight w:val="none"/>
              </w:rPr>
              <w:t>）</w:t>
            </w:r>
          </w:p>
          <w:p w14:paraId="6231F591">
            <w:pPr>
              <w:pStyle w:val="8"/>
              <w:keepNext w:val="0"/>
              <w:keepLines w:val="0"/>
              <w:pageBreakBefore w:val="0"/>
              <w:widowControl w:val="0"/>
              <w:kinsoku/>
              <w:wordWrap/>
              <w:overflowPunct/>
              <w:topLinePunct w:val="0"/>
              <w:autoSpaceDE/>
              <w:autoSpaceDN/>
              <w:bidi w:val="0"/>
              <w:adjustRightInd/>
              <w:spacing w:line="4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投标</w:t>
            </w:r>
            <w:r>
              <w:rPr>
                <w:rFonts w:hint="eastAsia" w:ascii="宋体" w:hAnsi="宋体" w:eastAsia="宋体" w:cs="宋体"/>
                <w:b/>
                <w:color w:val="auto"/>
                <w:szCs w:val="21"/>
                <w:highlight w:val="none"/>
              </w:rPr>
              <w:t>文件按无效</w:t>
            </w:r>
            <w:r>
              <w:rPr>
                <w:rFonts w:hint="eastAsia" w:ascii="宋体" w:hAnsi="宋体" w:eastAsia="宋体" w:cs="宋体"/>
                <w:b/>
                <w:color w:val="auto"/>
                <w:szCs w:val="21"/>
                <w:highlight w:val="none"/>
                <w:lang w:eastAsia="zh-CN"/>
              </w:rPr>
              <w:t>投标</w:t>
            </w:r>
            <w:r>
              <w:rPr>
                <w:rFonts w:hint="eastAsia" w:ascii="宋体" w:hAnsi="宋体" w:eastAsia="宋体" w:cs="宋体"/>
                <w:b/>
                <w:color w:val="auto"/>
                <w:szCs w:val="21"/>
                <w:highlight w:val="none"/>
              </w:rPr>
              <w:t>处理</w:t>
            </w:r>
            <w:r>
              <w:rPr>
                <w:rFonts w:hint="eastAsia" w:ascii="宋体" w:hAnsi="宋体" w:eastAsia="宋体" w:cs="宋体"/>
                <w:color w:val="auto"/>
                <w:szCs w:val="21"/>
                <w:highlight w:val="none"/>
              </w:rPr>
              <w:t>）</w:t>
            </w:r>
          </w:p>
          <w:p w14:paraId="22971597">
            <w:pPr>
              <w:pStyle w:val="8"/>
              <w:keepNext w:val="0"/>
              <w:keepLines w:val="0"/>
              <w:pageBreakBefore w:val="0"/>
              <w:widowControl w:val="0"/>
              <w:kinsoku/>
              <w:wordWrap/>
              <w:overflowPunct/>
              <w:topLinePunct w:val="0"/>
              <w:autoSpaceDE/>
              <w:autoSpaceDN/>
              <w:bidi w:val="0"/>
              <w:adjustRightInd/>
              <w:spacing w:line="4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6.资格声明函；（</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投标</w:t>
            </w:r>
            <w:r>
              <w:rPr>
                <w:rFonts w:hint="eastAsia" w:ascii="宋体" w:hAnsi="宋体" w:eastAsia="宋体" w:cs="宋体"/>
                <w:b/>
                <w:color w:val="auto"/>
                <w:szCs w:val="21"/>
                <w:highlight w:val="none"/>
              </w:rPr>
              <w:t>文件按无效</w:t>
            </w:r>
            <w:r>
              <w:rPr>
                <w:rFonts w:hint="eastAsia" w:ascii="宋体" w:hAnsi="宋体" w:eastAsia="宋体" w:cs="宋体"/>
                <w:b/>
                <w:color w:val="auto"/>
                <w:szCs w:val="21"/>
                <w:highlight w:val="none"/>
                <w:lang w:eastAsia="zh-CN"/>
              </w:rPr>
              <w:t>投标</w:t>
            </w:r>
            <w:r>
              <w:rPr>
                <w:rFonts w:hint="eastAsia" w:ascii="宋体" w:hAnsi="宋体" w:eastAsia="宋体" w:cs="宋体"/>
                <w:b/>
                <w:color w:val="auto"/>
                <w:szCs w:val="21"/>
                <w:highlight w:val="none"/>
              </w:rPr>
              <w:t>处理</w:t>
            </w:r>
            <w:r>
              <w:rPr>
                <w:rFonts w:hint="eastAsia" w:ascii="宋体" w:hAnsi="宋体" w:eastAsia="宋体" w:cs="宋体"/>
                <w:color w:val="auto"/>
                <w:szCs w:val="21"/>
                <w:highlight w:val="none"/>
              </w:rPr>
              <w:t>）</w:t>
            </w:r>
          </w:p>
          <w:p w14:paraId="6CE49D49">
            <w:pPr>
              <w:pStyle w:val="8"/>
              <w:keepNext w:val="0"/>
              <w:keepLines w:val="0"/>
              <w:pageBreakBefore w:val="0"/>
              <w:widowControl w:val="0"/>
              <w:kinsoku/>
              <w:wordWrap/>
              <w:overflowPunct/>
              <w:topLinePunct w:val="0"/>
              <w:autoSpaceDE/>
              <w:autoSpaceDN/>
              <w:bidi w:val="0"/>
              <w:adjustRightInd/>
              <w:spacing w:line="4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本项目的特定资格要求：（1）投标人为中药饮片生产企业的必须依法取得有效期内的《药品生产许可证》（生产范围至少包含：①中药饮片；②毒性中药饮片或医疗用毒性药品），如提供的药品非完全自有生产的，须同时提供有效的《药品经营许可证》（经营范围至少包含：①中药饮片；②毒性中药饮片或医疗用毒性药品）；投标供应商为经营企业或代理公司的必须取得有效期内的《药品经营许可证》（经营范围至少包含：①中药饮片；②毒性中药饮片或医疗用毒性药品）。（</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）投标人可生产或可经营的品种包含本次采购的中药饮片。（</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投标</w:t>
            </w:r>
            <w:r>
              <w:rPr>
                <w:rFonts w:hint="eastAsia" w:ascii="宋体" w:hAnsi="宋体" w:eastAsia="宋体" w:cs="宋体"/>
                <w:b/>
                <w:color w:val="auto"/>
                <w:szCs w:val="21"/>
                <w:highlight w:val="none"/>
              </w:rPr>
              <w:t>文件按无效</w:t>
            </w:r>
            <w:r>
              <w:rPr>
                <w:rFonts w:hint="eastAsia" w:ascii="宋体" w:hAnsi="宋体" w:eastAsia="宋体" w:cs="宋体"/>
                <w:b/>
                <w:color w:val="auto"/>
                <w:szCs w:val="21"/>
                <w:highlight w:val="none"/>
                <w:lang w:eastAsia="zh-CN"/>
              </w:rPr>
              <w:t>投标</w:t>
            </w:r>
            <w:r>
              <w:rPr>
                <w:rFonts w:hint="eastAsia" w:ascii="宋体" w:hAnsi="宋体" w:eastAsia="宋体" w:cs="宋体"/>
                <w:b/>
                <w:color w:val="auto"/>
                <w:szCs w:val="21"/>
                <w:highlight w:val="none"/>
              </w:rPr>
              <w:t>处理</w:t>
            </w:r>
            <w:r>
              <w:rPr>
                <w:rFonts w:hint="eastAsia" w:ascii="宋体" w:hAnsi="宋体" w:eastAsia="宋体" w:cs="宋体"/>
                <w:color w:val="auto"/>
                <w:szCs w:val="21"/>
                <w:highlight w:val="none"/>
              </w:rPr>
              <w:t>）</w:t>
            </w:r>
          </w:p>
          <w:p w14:paraId="61945635">
            <w:pPr>
              <w:pStyle w:val="8"/>
              <w:keepNext w:val="0"/>
              <w:keepLines w:val="0"/>
              <w:pageBreakBefore w:val="0"/>
              <w:widowControl w:val="0"/>
              <w:kinsoku/>
              <w:wordWrap/>
              <w:overflowPunct/>
              <w:topLinePunct w:val="0"/>
              <w:autoSpaceDE/>
              <w:autoSpaceDN/>
              <w:bidi w:val="0"/>
              <w:adjustRightInd/>
              <w:spacing w:line="460" w:lineRule="exact"/>
              <w:ind w:left="0"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注：以上</w:t>
            </w:r>
            <w:r>
              <w:rPr>
                <w:rFonts w:hint="eastAsia" w:ascii="宋体" w:hAnsi="宋体" w:eastAsia="宋体" w:cs="宋体"/>
                <w:b/>
                <w:color w:val="auto"/>
                <w:szCs w:val="21"/>
                <w:highlight w:val="none"/>
                <w:lang w:eastAsia="zh-CN"/>
              </w:rPr>
              <w:t>标明“必须提供”的材料</w:t>
            </w:r>
            <w:r>
              <w:rPr>
                <w:rFonts w:hint="eastAsia" w:ascii="宋体" w:hAnsi="宋体" w:eastAsia="宋体" w:cs="宋体"/>
                <w:b/>
                <w:color w:val="auto"/>
                <w:szCs w:val="21"/>
                <w:highlight w:val="none"/>
              </w:rPr>
              <w:t>必须加盖供应商电子公章，否则</w:t>
            </w:r>
            <w:r>
              <w:rPr>
                <w:rFonts w:hint="eastAsia" w:ascii="宋体" w:hAnsi="宋体" w:eastAsia="宋体" w:cs="宋体"/>
                <w:b/>
                <w:color w:val="auto"/>
                <w:szCs w:val="21"/>
                <w:highlight w:val="none"/>
                <w:lang w:eastAsia="zh-CN"/>
              </w:rPr>
              <w:t>投标</w:t>
            </w:r>
            <w:r>
              <w:rPr>
                <w:rFonts w:hint="eastAsia" w:ascii="宋体" w:hAnsi="宋体" w:eastAsia="宋体" w:cs="宋体"/>
                <w:b/>
                <w:color w:val="auto"/>
                <w:szCs w:val="21"/>
                <w:highlight w:val="none"/>
              </w:rPr>
              <w:t>文件按无效</w:t>
            </w:r>
            <w:r>
              <w:rPr>
                <w:rFonts w:hint="eastAsia" w:ascii="宋体" w:hAnsi="宋体" w:eastAsia="宋体" w:cs="宋体"/>
                <w:b/>
                <w:color w:val="auto"/>
                <w:szCs w:val="21"/>
                <w:highlight w:val="none"/>
                <w:lang w:eastAsia="zh-CN"/>
              </w:rPr>
              <w:t>投标</w:t>
            </w:r>
            <w:r>
              <w:rPr>
                <w:rFonts w:hint="eastAsia" w:ascii="宋体" w:hAnsi="宋体" w:eastAsia="宋体" w:cs="宋体"/>
                <w:b/>
                <w:color w:val="auto"/>
                <w:szCs w:val="21"/>
                <w:highlight w:val="none"/>
              </w:rPr>
              <w:t>处理。</w:t>
            </w:r>
          </w:p>
        </w:tc>
      </w:tr>
      <w:tr w14:paraId="540B6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left w:val="single" w:color="auto" w:sz="4" w:space="0"/>
              <w:right w:val="single" w:color="auto" w:sz="4" w:space="0"/>
            </w:tcBorders>
            <w:noWrap w:val="0"/>
            <w:vAlign w:val="center"/>
          </w:tcPr>
          <w:p w14:paraId="302F3580">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0D6DAD6C">
            <w:pPr>
              <w:keepNext w:val="0"/>
              <w:keepLines w:val="0"/>
              <w:pageBreakBefore w:val="0"/>
              <w:widowControl w:val="0"/>
              <w:kinsoku/>
              <w:wordWrap/>
              <w:overflowPunct/>
              <w:topLinePunct w:val="0"/>
              <w:bidi w:val="0"/>
              <w:adjustRightInd/>
              <w:snapToGrid w:val="0"/>
              <w:spacing w:line="460" w:lineRule="exact"/>
              <w:ind w:firstLine="0" w:firstLineChars="0"/>
              <w:jc w:val="center"/>
              <w:rPr>
                <w:rFonts w:hint="eastAsia" w:ascii="宋体" w:hAnsi="宋体" w:eastAsia="宋体" w:cs="宋体"/>
                <w:color w:val="auto"/>
                <w:szCs w:val="21"/>
                <w:highlight w:val="none"/>
              </w:rPr>
            </w:pPr>
            <w:bookmarkStart w:id="42" w:name="_13.3"/>
            <w:bookmarkEnd w:id="42"/>
            <w:r>
              <w:rPr>
                <w:rFonts w:hint="eastAsia" w:ascii="宋体" w:hAnsi="宋体" w:eastAsia="宋体" w:cs="宋体"/>
                <w:color w:val="auto"/>
                <w:szCs w:val="21"/>
                <w:highlight w:val="none"/>
              </w:rPr>
              <w:t>商务文件组成</w:t>
            </w:r>
          </w:p>
          <w:p w14:paraId="4344C2A3">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7535" w:type="dxa"/>
            <w:tcBorders>
              <w:top w:val="single" w:color="auto" w:sz="4" w:space="0"/>
              <w:left w:val="single" w:color="auto" w:sz="4" w:space="0"/>
              <w:bottom w:val="single" w:color="auto" w:sz="4" w:space="0"/>
              <w:right w:val="single" w:color="auto" w:sz="4" w:space="0"/>
            </w:tcBorders>
            <w:noWrap w:val="0"/>
            <w:vAlign w:val="center"/>
          </w:tcPr>
          <w:p w14:paraId="56D9E3B9">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无串通投标行为的承诺函</w:t>
            </w:r>
            <w:r>
              <w:rPr>
                <w:rFonts w:hint="eastAsia" w:ascii="宋体" w:hAnsi="宋体" w:eastAsia="宋体" w:cs="宋体"/>
                <w:b/>
                <w:bCs/>
                <w:color w:val="auto"/>
                <w:szCs w:val="21"/>
                <w:highlight w:val="none"/>
              </w:rPr>
              <w:t>及</w:t>
            </w:r>
            <w:r>
              <w:rPr>
                <w:rFonts w:hint="eastAsia" w:ascii="宋体" w:hAnsi="宋体" w:eastAsia="宋体" w:cs="宋体"/>
                <w:b/>
                <w:bCs/>
                <w:color w:val="auto"/>
                <w:szCs w:val="21"/>
                <w:highlight w:val="none"/>
                <w:lang w:eastAsia="zh-CN"/>
              </w:rPr>
              <w:t>投标</w:t>
            </w:r>
            <w:r>
              <w:rPr>
                <w:rFonts w:hint="eastAsia" w:ascii="宋体" w:hAnsi="宋体" w:eastAsia="宋体" w:cs="宋体"/>
                <w:b/>
                <w:bCs/>
                <w:color w:val="auto"/>
                <w:szCs w:val="21"/>
                <w:highlight w:val="none"/>
              </w:rPr>
              <w:t>保证金缴纳凭证</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投标文件</w:t>
            </w:r>
            <w:r>
              <w:rPr>
                <w:rFonts w:hint="eastAsia" w:ascii="宋体" w:hAnsi="宋体" w:eastAsia="宋体" w:cs="宋体"/>
                <w:b/>
                <w:color w:val="auto"/>
                <w:szCs w:val="21"/>
                <w:highlight w:val="none"/>
              </w:rPr>
              <w:t>作无效投标处理</w:t>
            </w:r>
            <w:r>
              <w:rPr>
                <w:rFonts w:hint="eastAsia" w:ascii="宋体" w:hAnsi="宋体" w:eastAsia="宋体" w:cs="宋体"/>
                <w:color w:val="auto"/>
                <w:szCs w:val="21"/>
                <w:highlight w:val="none"/>
              </w:rPr>
              <w:t>）</w:t>
            </w:r>
          </w:p>
          <w:p w14:paraId="46730A01">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法定代表人身份证明及法定代表人有效身份证正反面复印件；（</w:t>
            </w:r>
            <w:r>
              <w:rPr>
                <w:rFonts w:hint="eastAsia" w:ascii="宋体" w:hAnsi="宋体" w:eastAsia="宋体" w:cs="宋体"/>
                <w:b/>
                <w:bCs/>
                <w:color w:val="auto"/>
                <w:szCs w:val="21"/>
                <w:highlight w:val="none"/>
              </w:rPr>
              <w:t>除自然人投标外</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2862AF7F">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b/>
                <w:color w:val="auto"/>
                <w:szCs w:val="21"/>
                <w:highlight w:val="none"/>
              </w:rPr>
              <w:t>委托时必须提供，否则作无效投标处理</w:t>
            </w:r>
            <w:r>
              <w:rPr>
                <w:rFonts w:hint="eastAsia" w:ascii="宋体" w:hAnsi="宋体" w:eastAsia="宋体" w:cs="宋体"/>
                <w:color w:val="auto"/>
                <w:szCs w:val="21"/>
                <w:highlight w:val="none"/>
              </w:rPr>
              <w:t>）</w:t>
            </w:r>
          </w:p>
          <w:p w14:paraId="47AEE1F2">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商务条款偏离表；（</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投标文件</w:t>
            </w:r>
            <w:r>
              <w:rPr>
                <w:rFonts w:hint="eastAsia" w:ascii="宋体" w:hAnsi="宋体" w:eastAsia="宋体" w:cs="宋体"/>
                <w:b/>
                <w:color w:val="auto"/>
                <w:szCs w:val="21"/>
                <w:highlight w:val="none"/>
              </w:rPr>
              <w:t>作无效投标处理</w:t>
            </w:r>
            <w:r>
              <w:rPr>
                <w:rFonts w:hint="eastAsia" w:ascii="宋体" w:hAnsi="宋体" w:eastAsia="宋体" w:cs="宋体"/>
                <w:color w:val="auto"/>
                <w:szCs w:val="21"/>
                <w:highlight w:val="none"/>
              </w:rPr>
              <w:t>）</w:t>
            </w:r>
          </w:p>
          <w:p w14:paraId="516EFFC2">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.投标人类似业绩的证明文件（如有要求）</w:t>
            </w:r>
            <w:r>
              <w:rPr>
                <w:rFonts w:hint="eastAsia" w:ascii="宋体" w:hAnsi="宋体" w:eastAsia="宋体" w:cs="宋体"/>
                <w:color w:val="auto"/>
                <w:szCs w:val="21"/>
                <w:highlight w:val="none"/>
              </w:rPr>
              <w:t>；</w:t>
            </w:r>
          </w:p>
          <w:p w14:paraId="731ACF5B">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除招标文件规定必须提供以外，投标人认为需要提供的其他证明材料。（投标人根据“第二章 采购需求”及“第四章 评标方法及评标标准”提供有关证明材料）。</w:t>
            </w:r>
          </w:p>
          <w:p w14:paraId="0015F857">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3572B46F">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b/>
                <w:bCs/>
                <w:color w:val="auto"/>
                <w:szCs w:val="21"/>
                <w:highlight w:val="none"/>
              </w:rPr>
            </w:pPr>
            <w:r>
              <w:rPr>
                <w:rFonts w:hint="eastAsia" w:ascii="宋体" w:hAnsi="宋体"/>
                <w:b/>
                <w:color w:val="auto"/>
                <w:highlight w:val="none"/>
              </w:rPr>
              <w:t>1.法定代表人和委托代理人必须在授权委托书上</w:t>
            </w:r>
            <w:r>
              <w:rPr>
                <w:rFonts w:hint="eastAsia" w:ascii="宋体" w:hAnsi="宋体"/>
                <w:b/>
                <w:color w:val="auto"/>
                <w:highlight w:val="none"/>
                <w:lang w:eastAsia="zh-CN"/>
              </w:rPr>
              <w:t>签字</w:t>
            </w:r>
            <w:r>
              <w:rPr>
                <w:rFonts w:hint="eastAsia" w:ascii="宋体" w:hAnsi="宋体"/>
                <w:b/>
                <w:bCs/>
                <w:color w:val="auto"/>
                <w:szCs w:val="21"/>
                <w:highlight w:val="none"/>
              </w:rPr>
              <w:t>，</w:t>
            </w:r>
            <w:r>
              <w:rPr>
                <w:rFonts w:hint="eastAsia" w:ascii="宋体" w:hAnsi="宋体" w:eastAsia="宋体" w:cs="宋体"/>
                <w:b/>
                <w:bCs/>
                <w:color w:val="auto"/>
                <w:szCs w:val="21"/>
                <w:highlight w:val="none"/>
              </w:rPr>
              <w:t>并加盖投标人公章，否则作无效投标处理。</w:t>
            </w:r>
          </w:p>
          <w:p w14:paraId="767545ED">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以上</w:t>
            </w:r>
            <w:r>
              <w:rPr>
                <w:rFonts w:hint="eastAsia" w:ascii="宋体" w:hAnsi="宋体" w:eastAsia="宋体" w:cs="宋体"/>
                <w:b/>
                <w:bCs/>
                <w:color w:val="auto"/>
                <w:szCs w:val="21"/>
                <w:highlight w:val="none"/>
                <w:lang w:eastAsia="zh-CN"/>
              </w:rPr>
              <w:t>标明“必须提供”的材料</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6CC15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vMerge w:val="restart"/>
            <w:tcBorders>
              <w:left w:val="single" w:color="auto" w:sz="4" w:space="0"/>
              <w:right w:val="single" w:color="auto" w:sz="4" w:space="0"/>
            </w:tcBorders>
            <w:noWrap w:val="0"/>
            <w:vAlign w:val="center"/>
          </w:tcPr>
          <w:p w14:paraId="60C1CEF0">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676B6E4A">
            <w:pPr>
              <w:keepNext w:val="0"/>
              <w:keepLines w:val="0"/>
              <w:pageBreakBefore w:val="0"/>
              <w:widowControl w:val="0"/>
              <w:kinsoku/>
              <w:wordWrap/>
              <w:overflowPunct/>
              <w:topLinePunct w:val="0"/>
              <w:bidi w:val="0"/>
              <w:adjustRightInd/>
              <w:snapToGrid w:val="0"/>
              <w:spacing w:line="460" w:lineRule="exact"/>
              <w:ind w:firstLine="0" w:firstLineChars="0"/>
              <w:jc w:val="center"/>
              <w:rPr>
                <w:rFonts w:hint="eastAsia" w:ascii="宋体" w:hAnsi="宋体" w:eastAsia="宋体" w:cs="宋体"/>
                <w:color w:val="auto"/>
                <w:szCs w:val="21"/>
                <w:highlight w:val="none"/>
              </w:rPr>
            </w:pPr>
            <w:bookmarkStart w:id="43" w:name="_13.4"/>
            <w:bookmarkEnd w:id="43"/>
            <w:r>
              <w:rPr>
                <w:rFonts w:hint="eastAsia" w:ascii="宋体" w:hAnsi="宋体" w:eastAsia="宋体" w:cs="宋体"/>
                <w:color w:val="auto"/>
                <w:szCs w:val="21"/>
                <w:highlight w:val="none"/>
              </w:rPr>
              <w:t>技术文件组成</w:t>
            </w:r>
          </w:p>
          <w:p w14:paraId="4B549284">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7535" w:type="dxa"/>
            <w:tcBorders>
              <w:top w:val="single" w:color="auto" w:sz="4" w:space="0"/>
              <w:left w:val="single" w:color="auto" w:sz="4" w:space="0"/>
              <w:bottom w:val="single" w:color="auto" w:sz="4" w:space="0"/>
              <w:right w:val="single" w:color="auto" w:sz="4" w:space="0"/>
            </w:tcBorders>
            <w:noWrap w:val="0"/>
            <w:vAlign w:val="center"/>
          </w:tcPr>
          <w:p w14:paraId="3CC942F4">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技术需求偏离表</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投标文件</w:t>
            </w:r>
            <w:r>
              <w:rPr>
                <w:rFonts w:hint="eastAsia" w:ascii="宋体" w:hAnsi="宋体" w:eastAsia="宋体" w:cs="宋体"/>
                <w:b/>
                <w:color w:val="auto"/>
                <w:szCs w:val="21"/>
                <w:highlight w:val="none"/>
              </w:rPr>
              <w:t>作无效投标处理</w:t>
            </w:r>
            <w:r>
              <w:rPr>
                <w:rFonts w:hint="eastAsia" w:ascii="宋体" w:hAnsi="宋体" w:eastAsia="宋体" w:cs="宋体"/>
                <w:color w:val="auto"/>
                <w:szCs w:val="21"/>
                <w:highlight w:val="none"/>
              </w:rPr>
              <w:t>）</w:t>
            </w:r>
          </w:p>
          <w:p w14:paraId="1693D26E">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.运输配送方案</w:t>
            </w:r>
            <w:r>
              <w:rPr>
                <w:rFonts w:hint="eastAsia" w:ascii="宋体" w:hAnsi="宋体" w:eastAsia="宋体" w:cs="宋体"/>
                <w:color w:val="auto"/>
                <w:szCs w:val="21"/>
                <w:highlight w:val="none"/>
              </w:rPr>
              <w:t>；</w:t>
            </w:r>
          </w:p>
          <w:p w14:paraId="778396F6">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lang w:eastAsia="zh-CN"/>
              </w:rPr>
              <w:t>质量控制方案；</w:t>
            </w:r>
          </w:p>
          <w:p w14:paraId="6EE99E0A">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售后服务方案； </w:t>
            </w:r>
          </w:p>
          <w:p w14:paraId="21773F28">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sz w:val="21"/>
                <w:szCs w:val="21"/>
                <w:highlight w:val="none"/>
              </w:rPr>
              <w:t>溯源方案</w:t>
            </w:r>
            <w:r>
              <w:rPr>
                <w:rFonts w:hint="eastAsia" w:ascii="宋体" w:hAnsi="宋体" w:eastAsia="宋体" w:cs="宋体"/>
                <w:color w:val="auto"/>
                <w:szCs w:val="21"/>
                <w:highlight w:val="none"/>
              </w:rPr>
              <w:t>；</w:t>
            </w:r>
          </w:p>
          <w:p w14:paraId="06E8BF9F">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项目实施人员一览表； </w:t>
            </w:r>
          </w:p>
          <w:p w14:paraId="02A6FC0A">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投标人对本项目的合理化建议和改进措施；</w:t>
            </w:r>
          </w:p>
          <w:p w14:paraId="23AE97D3">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除招标文件规定必须提供以外，投标人需要说明的其他文件和说明。</w:t>
            </w:r>
          </w:p>
          <w:p w14:paraId="4DBA374A">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注：以上</w:t>
            </w:r>
            <w:r>
              <w:rPr>
                <w:rFonts w:hint="eastAsia" w:ascii="宋体" w:hAnsi="宋体" w:eastAsia="宋体" w:cs="宋体"/>
                <w:b/>
                <w:bCs/>
                <w:color w:val="auto"/>
                <w:szCs w:val="21"/>
                <w:highlight w:val="none"/>
                <w:lang w:eastAsia="zh-CN"/>
              </w:rPr>
              <w:t>标明“必须提供”的材料</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40E7E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vMerge w:val="continue"/>
            <w:tcBorders>
              <w:left w:val="single" w:color="auto" w:sz="4" w:space="0"/>
              <w:bottom w:val="single" w:color="auto" w:sz="4" w:space="0"/>
              <w:right w:val="single" w:color="auto" w:sz="4" w:space="0"/>
            </w:tcBorders>
            <w:noWrap w:val="0"/>
            <w:vAlign w:val="center"/>
          </w:tcPr>
          <w:p w14:paraId="4A7A1693">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3DE06E1A">
            <w:pPr>
              <w:keepNext w:val="0"/>
              <w:keepLines w:val="0"/>
              <w:pageBreakBefore w:val="0"/>
              <w:widowControl w:val="0"/>
              <w:kinsoku/>
              <w:wordWrap/>
              <w:overflowPunct/>
              <w:topLinePunct w:val="0"/>
              <w:bidi w:val="0"/>
              <w:adjustRightInd/>
              <w:snapToGrid w:val="0"/>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报价文件组成</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4A675673">
            <w:pPr>
              <w:keepNext w:val="0"/>
              <w:keepLines w:val="0"/>
              <w:pageBreakBefore w:val="0"/>
              <w:widowControl w:val="0"/>
              <w:tabs>
                <w:tab w:val="left" w:pos="459"/>
              </w:tabs>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投标函；</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投标文件</w:t>
            </w:r>
            <w:r>
              <w:rPr>
                <w:rFonts w:hint="eastAsia" w:ascii="宋体" w:hAnsi="宋体" w:eastAsia="宋体" w:cs="宋体"/>
                <w:b/>
                <w:color w:val="auto"/>
                <w:szCs w:val="21"/>
                <w:highlight w:val="none"/>
              </w:rPr>
              <w:t>作无效投标处理）</w:t>
            </w:r>
          </w:p>
          <w:p w14:paraId="686DF581">
            <w:pPr>
              <w:keepNext w:val="0"/>
              <w:keepLines w:val="0"/>
              <w:pageBreakBefore w:val="0"/>
              <w:widowControl w:val="0"/>
              <w:tabs>
                <w:tab w:val="left" w:pos="459"/>
              </w:tabs>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开标一览表；（</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val="en-US" w:eastAsia="zh-CN"/>
              </w:rPr>
              <w:t>投标文件</w:t>
            </w:r>
            <w:r>
              <w:rPr>
                <w:rFonts w:hint="eastAsia" w:ascii="宋体" w:hAnsi="宋体" w:eastAsia="宋体" w:cs="宋体"/>
                <w:b/>
                <w:color w:val="auto"/>
                <w:szCs w:val="21"/>
                <w:highlight w:val="none"/>
              </w:rPr>
              <w:t>作无效投标处理</w:t>
            </w:r>
            <w:r>
              <w:rPr>
                <w:rFonts w:hint="eastAsia" w:ascii="宋体" w:hAnsi="宋体" w:eastAsia="宋体" w:cs="宋体"/>
                <w:color w:val="auto"/>
                <w:szCs w:val="21"/>
                <w:highlight w:val="none"/>
              </w:rPr>
              <w:t>）</w:t>
            </w:r>
          </w:p>
          <w:p w14:paraId="4E59F5C5">
            <w:pPr>
              <w:keepNext w:val="0"/>
              <w:keepLines w:val="0"/>
              <w:pageBreakBefore w:val="0"/>
              <w:widowControl w:val="0"/>
              <w:tabs>
                <w:tab w:val="left" w:pos="459"/>
              </w:tabs>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caps w:val="0"/>
                <w:smallCaps w:val="0"/>
                <w:color w:val="auto"/>
                <w:spacing w:val="0"/>
                <w:w w:val="100"/>
                <w:szCs w:val="21"/>
                <w:highlight w:val="none"/>
                <w:lang w:val="en-US" w:eastAsia="zh-CN"/>
              </w:rPr>
              <w:t>中小企业声明函或残疾人福利性单位声明函或监狱企业证明（格式后附）</w:t>
            </w:r>
            <w:r>
              <w:rPr>
                <w:rFonts w:hint="eastAsia" w:ascii="宋体" w:hAnsi="宋体" w:eastAsia="宋体" w:cs="宋体"/>
                <w:color w:val="auto"/>
                <w:szCs w:val="21"/>
                <w:highlight w:val="none"/>
              </w:rPr>
              <w:t>。</w:t>
            </w:r>
          </w:p>
          <w:p w14:paraId="71DA65D2">
            <w:pPr>
              <w:keepNext w:val="0"/>
              <w:keepLines w:val="0"/>
              <w:pageBreakBefore w:val="0"/>
              <w:widowControl w:val="0"/>
              <w:kinsoku/>
              <w:wordWrap/>
              <w:overflowPunct/>
              <w:topLinePunct w:val="0"/>
              <w:bidi w:val="0"/>
              <w:adjustRightInd/>
              <w:snapToGrid w:val="0"/>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注：以上</w:t>
            </w:r>
            <w:r>
              <w:rPr>
                <w:rFonts w:hint="eastAsia" w:ascii="宋体" w:hAnsi="宋体" w:eastAsia="宋体" w:cs="宋体"/>
                <w:b/>
                <w:bCs/>
                <w:color w:val="auto"/>
                <w:szCs w:val="21"/>
                <w:highlight w:val="none"/>
                <w:lang w:eastAsia="zh-CN"/>
              </w:rPr>
              <w:t>标明“必须提供”的材料</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466D4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07618C12">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752AB026">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bookmarkStart w:id="44" w:name="_16.2"/>
            <w:bookmarkEnd w:id="44"/>
            <w:r>
              <w:rPr>
                <w:rFonts w:hint="eastAsia" w:ascii="宋体" w:hAnsi="宋体" w:eastAsia="宋体" w:cs="宋体"/>
                <w:color w:val="auto"/>
                <w:szCs w:val="21"/>
                <w:highlight w:val="none"/>
              </w:rPr>
              <w:t>投标报价要求</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22F817E1">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w:t>
            </w:r>
            <w:r>
              <w:rPr>
                <w:rFonts w:hint="eastAsia" w:ascii="宋体" w:hAnsi="宋体" w:eastAsia="宋体" w:cs="宋体"/>
                <w:b/>
                <w:bCs/>
                <w:color w:val="auto"/>
                <w:szCs w:val="21"/>
                <w:highlight w:val="none"/>
              </w:rPr>
              <w:t>（采购需求另有约定的，从其约定）</w:t>
            </w:r>
          </w:p>
        </w:tc>
      </w:tr>
      <w:tr w14:paraId="1D317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21CAEC64">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29C477D8">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bookmarkStart w:id="45" w:name="_17.1"/>
            <w:bookmarkEnd w:id="45"/>
            <w:r>
              <w:rPr>
                <w:rFonts w:hint="eastAsia" w:ascii="宋体" w:hAnsi="宋体" w:eastAsia="宋体" w:cs="宋体"/>
                <w:color w:val="auto"/>
                <w:szCs w:val="21"/>
                <w:highlight w:val="none"/>
              </w:rPr>
              <w:t>投标有效期</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15ADEAE6">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自投标截止之日起</w:t>
            </w: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日。</w:t>
            </w:r>
          </w:p>
        </w:tc>
      </w:tr>
      <w:tr w14:paraId="63CAA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4E19D9C9">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7D754DB1">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bookmarkStart w:id="46" w:name="_18"/>
            <w:bookmarkEnd w:id="46"/>
            <w:r>
              <w:rPr>
                <w:rFonts w:hint="eastAsia" w:ascii="宋体" w:hAnsi="宋体" w:eastAsia="宋体" w:cs="宋体"/>
                <w:color w:val="auto"/>
                <w:szCs w:val="21"/>
                <w:highlight w:val="none"/>
              </w:rPr>
              <w:t>投标保证金</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1F7EBE0D">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本项目收取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保证金，具体规定如下：</w:t>
            </w:r>
          </w:p>
          <w:p w14:paraId="22B9BE59">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保证金人民币：</w:t>
            </w:r>
            <w:r>
              <w:rPr>
                <w:rFonts w:hint="eastAsia" w:ascii="宋体" w:hAnsi="宋体" w:eastAsia="宋体" w:cs="宋体"/>
                <w:color w:val="auto"/>
                <w:sz w:val="21"/>
                <w:szCs w:val="21"/>
                <w:highlight w:val="none"/>
                <w:u w:val="single"/>
                <w:lang w:val="en-US" w:eastAsia="zh-CN"/>
              </w:rPr>
              <w:t>38000</w:t>
            </w:r>
            <w:r>
              <w:rPr>
                <w:rFonts w:hint="eastAsia" w:ascii="宋体" w:hAnsi="宋体" w:eastAsia="宋体" w:cs="宋体"/>
                <w:color w:val="auto"/>
                <w:sz w:val="21"/>
                <w:szCs w:val="21"/>
                <w:highlight w:val="none"/>
              </w:rPr>
              <w:t>元</w:t>
            </w:r>
          </w:p>
          <w:p w14:paraId="7CBAEAB7">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保证金的</w:t>
            </w:r>
            <w:r>
              <w:rPr>
                <w:rFonts w:hint="eastAsia" w:ascii="宋体" w:hAnsi="宋体" w:eastAsia="宋体" w:cs="宋体"/>
                <w:color w:val="auto"/>
                <w:sz w:val="21"/>
                <w:szCs w:val="21"/>
                <w:highlight w:val="none"/>
                <w:lang w:eastAsia="zh-CN"/>
              </w:rPr>
              <w:t>缴纳</w:t>
            </w:r>
            <w:r>
              <w:rPr>
                <w:rFonts w:hint="eastAsia" w:ascii="宋体" w:hAnsi="宋体" w:eastAsia="宋体" w:cs="宋体"/>
                <w:color w:val="auto"/>
                <w:sz w:val="21"/>
                <w:szCs w:val="21"/>
                <w:highlight w:val="none"/>
              </w:rPr>
              <w:t>方式：</w:t>
            </w:r>
            <w:r>
              <w:rPr>
                <w:rFonts w:hint="eastAsia" w:ascii="宋体" w:hAnsi="宋体" w:eastAsia="宋体" w:cs="宋体"/>
                <w:color w:val="auto"/>
                <w:kern w:val="2"/>
                <w:sz w:val="21"/>
                <w:szCs w:val="21"/>
                <w:highlight w:val="none"/>
                <w:lang w:val="en-US" w:eastAsia="zh-CN" w:bidi="ar-SA"/>
              </w:rPr>
              <w:t>银行电汇、网上银行</w:t>
            </w:r>
            <w:r>
              <w:rPr>
                <w:rFonts w:hint="eastAsia" w:ascii="宋体" w:hAnsi="宋体" w:eastAsia="宋体" w:cs="宋体"/>
                <w:color w:val="auto"/>
                <w:sz w:val="21"/>
                <w:szCs w:val="21"/>
                <w:highlight w:val="none"/>
              </w:rPr>
              <w:t>、支票、汇票、本票或者银行、保险机构出具的保函（包含电子保函）</w:t>
            </w:r>
            <w:r>
              <w:rPr>
                <w:rFonts w:hint="eastAsia" w:ascii="宋体" w:hAnsi="宋体" w:eastAsia="宋体" w:cs="宋体"/>
                <w:color w:val="auto"/>
                <w:kern w:val="2"/>
                <w:sz w:val="21"/>
                <w:szCs w:val="21"/>
                <w:highlight w:val="none"/>
                <w:lang w:val="en-US" w:eastAsia="zh-CN" w:bidi="ar-SA"/>
              </w:rPr>
              <w:t>等非现金形式缴纳或提交</w:t>
            </w:r>
            <w:r>
              <w:rPr>
                <w:rFonts w:hint="eastAsia" w:ascii="宋体" w:hAnsi="宋体" w:eastAsia="宋体" w:cs="宋体"/>
                <w:color w:val="auto"/>
                <w:sz w:val="21"/>
                <w:szCs w:val="21"/>
                <w:highlight w:val="none"/>
              </w:rPr>
              <w:t>。采用</w:t>
            </w:r>
            <w:r>
              <w:rPr>
                <w:rFonts w:hint="eastAsia" w:ascii="宋体" w:hAnsi="宋体" w:eastAsia="宋体" w:cs="宋体"/>
                <w:color w:val="auto"/>
                <w:kern w:val="2"/>
                <w:sz w:val="21"/>
                <w:szCs w:val="21"/>
                <w:highlight w:val="none"/>
                <w:lang w:val="en-US" w:eastAsia="zh-CN" w:bidi="ar-SA"/>
              </w:rPr>
              <w:t>银行电汇、网上银行</w:t>
            </w:r>
            <w:r>
              <w:rPr>
                <w:rFonts w:hint="eastAsia" w:ascii="宋体" w:hAnsi="宋体" w:eastAsia="宋体" w:cs="宋体"/>
                <w:color w:val="auto"/>
                <w:sz w:val="21"/>
                <w:szCs w:val="21"/>
                <w:highlight w:val="none"/>
              </w:rPr>
              <w:t>方式的，在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提交截止时间前交至指定账户并且到账（办理</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保证金手续时，请务必在</w:t>
            </w:r>
            <w:r>
              <w:rPr>
                <w:rFonts w:hint="eastAsia" w:ascii="宋体" w:hAnsi="宋体" w:eastAsia="宋体" w:cs="宋体"/>
                <w:color w:val="auto"/>
                <w:kern w:val="2"/>
                <w:sz w:val="21"/>
                <w:szCs w:val="21"/>
                <w:highlight w:val="none"/>
                <w:lang w:val="en-US" w:eastAsia="zh-CN" w:bidi="ar-SA"/>
              </w:rPr>
              <w:t>银行电汇单或网上银行转账单</w:t>
            </w:r>
            <w:r>
              <w:rPr>
                <w:rFonts w:hint="eastAsia" w:ascii="宋体" w:hAnsi="宋体" w:eastAsia="宋体" w:cs="宋体"/>
                <w:color w:val="auto"/>
                <w:sz w:val="21"/>
                <w:szCs w:val="21"/>
                <w:highlight w:val="none"/>
              </w:rPr>
              <w:t>的用途或空白栏上注明项目编号）【开户名称：广西华东招标有限公司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开户银行：中国工商银行南宁市民族支行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银行账号：2102109009300307465】；采用支票、汇票、本票或者保函等方式的，在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提交截止时间前，供应商必须提交单独密封的支票、汇票、本票或者保函原件。否则视为无效</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w:t>
            </w:r>
          </w:p>
          <w:p w14:paraId="44C82558">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相关要求：</w:t>
            </w:r>
          </w:p>
          <w:p w14:paraId="48CE8A50">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保证金采用</w:t>
            </w:r>
            <w:r>
              <w:rPr>
                <w:rFonts w:hint="eastAsia" w:ascii="宋体" w:hAnsi="宋体" w:eastAsia="宋体" w:cs="宋体"/>
                <w:color w:val="auto"/>
                <w:kern w:val="2"/>
                <w:sz w:val="21"/>
                <w:szCs w:val="21"/>
                <w:highlight w:val="none"/>
                <w:lang w:val="en-US" w:eastAsia="zh-CN" w:bidi="ar-SA"/>
              </w:rPr>
              <w:t>银行电汇、网上银行</w:t>
            </w:r>
            <w:r>
              <w:rPr>
                <w:rFonts w:hint="eastAsia" w:ascii="宋体" w:hAnsi="宋体" w:eastAsia="宋体" w:cs="宋体"/>
                <w:color w:val="auto"/>
                <w:sz w:val="21"/>
                <w:szCs w:val="21"/>
                <w:highlight w:val="none"/>
                <w:lang w:eastAsia="zh-CN"/>
              </w:rPr>
              <w:t>缴纳</w:t>
            </w:r>
            <w:r>
              <w:rPr>
                <w:rFonts w:hint="eastAsia" w:ascii="宋体" w:hAnsi="宋体" w:eastAsia="宋体" w:cs="宋体"/>
                <w:color w:val="auto"/>
                <w:sz w:val="21"/>
                <w:szCs w:val="21"/>
                <w:highlight w:val="none"/>
              </w:rPr>
              <w:t>方式的，在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提交截止时间前交至指定账户并且到账，供应商应将</w:t>
            </w:r>
            <w:r>
              <w:rPr>
                <w:rFonts w:hint="eastAsia" w:ascii="宋体" w:hAnsi="宋体" w:eastAsia="宋体" w:cs="宋体"/>
                <w:color w:val="auto"/>
                <w:kern w:val="2"/>
                <w:sz w:val="21"/>
                <w:szCs w:val="21"/>
                <w:highlight w:val="none"/>
                <w:lang w:val="en-US" w:eastAsia="zh-CN" w:bidi="ar-SA"/>
              </w:rPr>
              <w:t>银行电汇单、网上银行</w:t>
            </w:r>
            <w:r>
              <w:rPr>
                <w:rFonts w:hint="eastAsia" w:ascii="宋体" w:hAnsi="宋体" w:eastAsia="宋体" w:cs="宋体"/>
                <w:color w:val="auto"/>
                <w:sz w:val="21"/>
                <w:szCs w:val="21"/>
                <w:highlight w:val="none"/>
              </w:rPr>
              <w:t>转账底单的复印件作为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保证金提交凭证，放置于</w:t>
            </w:r>
            <w:r>
              <w:rPr>
                <w:rFonts w:hint="eastAsia" w:ascii="宋体" w:hAnsi="宋体" w:eastAsia="宋体" w:cs="宋体"/>
                <w:color w:val="auto"/>
                <w:sz w:val="21"/>
                <w:szCs w:val="21"/>
                <w:highlight w:val="none"/>
                <w:lang w:eastAsia="zh-CN"/>
              </w:rPr>
              <w:t>商务技术文件</w:t>
            </w:r>
            <w:r>
              <w:rPr>
                <w:rFonts w:hint="eastAsia" w:ascii="宋体" w:hAnsi="宋体" w:eastAsia="宋体" w:cs="宋体"/>
                <w:color w:val="auto"/>
                <w:sz w:val="21"/>
                <w:szCs w:val="21"/>
                <w:highlight w:val="none"/>
              </w:rPr>
              <w:t>中，</w:t>
            </w:r>
            <w:r>
              <w:rPr>
                <w:rFonts w:hint="eastAsia" w:ascii="宋体" w:hAnsi="宋体" w:eastAsia="宋体" w:cs="宋体"/>
                <w:b/>
                <w:color w:val="auto"/>
                <w:sz w:val="21"/>
                <w:szCs w:val="21"/>
                <w:highlight w:val="none"/>
              </w:rPr>
              <w:t>否则</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按无效处理</w:t>
            </w:r>
            <w:r>
              <w:rPr>
                <w:rFonts w:hint="eastAsia" w:ascii="宋体" w:hAnsi="宋体" w:eastAsia="宋体" w:cs="宋体"/>
                <w:color w:val="auto"/>
                <w:sz w:val="21"/>
                <w:szCs w:val="21"/>
                <w:highlight w:val="none"/>
              </w:rPr>
              <w:t>。</w:t>
            </w:r>
          </w:p>
          <w:p w14:paraId="169E07EC">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保证金采用支票、汇票、本票或者银行、保险机构出具的保函（包含电子保函）</w:t>
            </w:r>
            <w:r>
              <w:rPr>
                <w:rFonts w:hint="eastAsia" w:ascii="宋体" w:hAnsi="宋体" w:eastAsia="宋体" w:cs="宋体"/>
                <w:color w:val="auto"/>
                <w:sz w:val="21"/>
                <w:szCs w:val="21"/>
                <w:highlight w:val="none"/>
                <w:lang w:eastAsia="zh-CN"/>
              </w:rPr>
              <w:t>缴纳</w:t>
            </w:r>
            <w:r>
              <w:rPr>
                <w:rFonts w:hint="eastAsia" w:ascii="宋体" w:hAnsi="宋体" w:eastAsia="宋体" w:cs="宋体"/>
                <w:color w:val="auto"/>
                <w:sz w:val="21"/>
                <w:szCs w:val="21"/>
                <w:highlight w:val="none"/>
              </w:rPr>
              <w:t>方式的，供应商应将支票、汇票、本票或者银行、保险机构出具的保函（包含电子保函）的复印件作为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保证金提交凭证，放置于</w:t>
            </w:r>
            <w:r>
              <w:rPr>
                <w:rFonts w:hint="eastAsia" w:ascii="宋体" w:hAnsi="宋体" w:eastAsia="宋体" w:cs="宋体"/>
                <w:color w:val="auto"/>
                <w:sz w:val="21"/>
                <w:szCs w:val="21"/>
                <w:highlight w:val="none"/>
                <w:lang w:eastAsia="zh-CN"/>
              </w:rPr>
              <w:t>商务技术</w:t>
            </w:r>
            <w:r>
              <w:rPr>
                <w:rFonts w:hint="eastAsia" w:ascii="宋体" w:hAnsi="宋体" w:eastAsia="宋体" w:cs="宋体"/>
                <w:color w:val="auto"/>
                <w:sz w:val="21"/>
                <w:szCs w:val="21"/>
                <w:highlight w:val="none"/>
              </w:rPr>
              <w:t>文件中，</w:t>
            </w:r>
            <w:r>
              <w:rPr>
                <w:rFonts w:hint="eastAsia" w:ascii="宋体" w:hAnsi="宋体" w:eastAsia="宋体" w:cs="宋体"/>
                <w:b/>
                <w:color w:val="auto"/>
                <w:sz w:val="21"/>
                <w:szCs w:val="21"/>
                <w:highlight w:val="none"/>
              </w:rPr>
              <w:t>否则</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按无效处理</w:t>
            </w:r>
            <w:r>
              <w:rPr>
                <w:rFonts w:hint="eastAsia" w:ascii="宋体" w:hAnsi="宋体" w:eastAsia="宋体" w:cs="宋体"/>
                <w:color w:val="auto"/>
                <w:sz w:val="21"/>
                <w:szCs w:val="21"/>
                <w:highlight w:val="none"/>
              </w:rPr>
              <w:t>。供应商必须在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提交截止时间前采用现场或邮寄方式</w:t>
            </w:r>
            <w:r>
              <w:rPr>
                <w:rFonts w:hint="eastAsia" w:ascii="宋体" w:hAnsi="宋体" w:eastAsia="宋体" w:cs="宋体"/>
                <w:b/>
                <w:bCs/>
                <w:color w:val="auto"/>
                <w:sz w:val="21"/>
                <w:szCs w:val="21"/>
                <w:highlight w:val="none"/>
              </w:rPr>
              <w:t>（现场提交地址：</w:t>
            </w:r>
            <w:r>
              <w:rPr>
                <w:rFonts w:hint="eastAsia" w:ascii="宋体" w:hAnsi="宋体" w:eastAsia="宋体" w:cs="宋体"/>
                <w:b/>
                <w:bCs/>
                <w:color w:val="auto"/>
                <w:sz w:val="21"/>
                <w:szCs w:val="21"/>
                <w:highlight w:val="none"/>
                <w:u w:val="single"/>
              </w:rPr>
              <w:t>广西华东招标有限公司</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南宁市江南区白沙大道36-1号浩天花园综合楼1210-1212号房</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rPr>
              <w:t>；邮寄地址：南宁市江南区白沙大道36-1号浩天花园综合楼1210-1212号房，收件人：</w:t>
            </w:r>
            <w:r>
              <w:rPr>
                <w:rFonts w:hint="eastAsia" w:ascii="宋体" w:hAnsi="宋体" w:eastAsia="宋体" w:cs="宋体"/>
                <w:b/>
                <w:bCs/>
                <w:color w:val="auto"/>
                <w:sz w:val="21"/>
                <w:szCs w:val="21"/>
                <w:highlight w:val="none"/>
                <w:u w:val="single"/>
                <w:lang w:eastAsia="zh-CN"/>
              </w:rPr>
              <w:t>宾晓连</w:t>
            </w:r>
            <w:r>
              <w:rPr>
                <w:rFonts w:hint="eastAsia" w:ascii="宋体" w:hAnsi="宋体" w:eastAsia="宋体" w:cs="宋体"/>
                <w:b/>
                <w:bCs/>
                <w:color w:val="auto"/>
                <w:sz w:val="21"/>
                <w:szCs w:val="21"/>
                <w:highlight w:val="none"/>
              </w:rPr>
              <w:t>，联系方式：</w:t>
            </w:r>
            <w:r>
              <w:rPr>
                <w:rFonts w:hint="eastAsia" w:ascii="宋体" w:hAnsi="宋体" w:eastAsia="宋体" w:cs="宋体"/>
                <w:b/>
                <w:bCs/>
                <w:color w:val="auto"/>
                <w:sz w:val="21"/>
                <w:szCs w:val="21"/>
                <w:highlight w:val="none"/>
                <w:u w:val="single"/>
                <w:lang w:val="en-US" w:eastAsia="zh-CN"/>
              </w:rPr>
              <w:t>0771-5885139</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将单独密封的支票、汇票、本票或者银行、保险机构出具的保函原件提交给采购人或者采购代理机构，由采购人或者采购代理机构向供应商出具回执（邮寄方式的除外），并妥善保管。</w:t>
            </w:r>
          </w:p>
          <w:p w14:paraId="28929E87">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③供应商为联合体的，可以由联合体中的一方或者多方共同</w:t>
            </w:r>
            <w:r>
              <w:rPr>
                <w:rFonts w:hint="eastAsia" w:ascii="宋体" w:hAnsi="宋体" w:eastAsia="宋体" w:cs="宋体"/>
                <w:color w:val="auto"/>
                <w:sz w:val="21"/>
                <w:szCs w:val="21"/>
                <w:highlight w:val="none"/>
                <w:lang w:eastAsia="zh-CN"/>
              </w:rPr>
              <w:t>缴纳投标保证金</w:t>
            </w: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lang w:eastAsia="zh-CN"/>
              </w:rPr>
              <w:t>缴纳</w:t>
            </w:r>
            <w:r>
              <w:rPr>
                <w:rFonts w:hint="eastAsia" w:ascii="宋体" w:hAnsi="宋体" w:eastAsia="宋体" w:cs="宋体"/>
                <w:color w:val="auto"/>
                <w:sz w:val="21"/>
                <w:szCs w:val="21"/>
                <w:highlight w:val="none"/>
              </w:rPr>
              <w:t>的保证金对联合体各方均具有约束力。</w:t>
            </w:r>
          </w:p>
          <w:p w14:paraId="76F6496F">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53971AA3">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保证金在</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提交截止时间后提交的，或者不按规定</w:t>
            </w:r>
            <w:r>
              <w:rPr>
                <w:rFonts w:hint="eastAsia" w:ascii="宋体" w:hAnsi="宋体" w:eastAsia="宋体" w:cs="宋体"/>
                <w:b/>
                <w:color w:val="auto"/>
                <w:sz w:val="21"/>
                <w:szCs w:val="21"/>
                <w:highlight w:val="none"/>
                <w:lang w:eastAsia="zh-CN"/>
              </w:rPr>
              <w:t>缴纳</w:t>
            </w:r>
            <w:r>
              <w:rPr>
                <w:rFonts w:hint="eastAsia" w:ascii="宋体" w:hAnsi="宋体" w:eastAsia="宋体" w:cs="宋体"/>
                <w:b/>
                <w:color w:val="auto"/>
                <w:sz w:val="21"/>
                <w:szCs w:val="21"/>
                <w:highlight w:val="none"/>
              </w:rPr>
              <w:t>方式</w:t>
            </w:r>
            <w:r>
              <w:rPr>
                <w:rFonts w:hint="eastAsia" w:ascii="宋体" w:hAnsi="宋体" w:eastAsia="宋体" w:cs="宋体"/>
                <w:b/>
                <w:color w:val="auto"/>
                <w:sz w:val="21"/>
                <w:szCs w:val="21"/>
                <w:highlight w:val="none"/>
                <w:lang w:eastAsia="zh-CN"/>
              </w:rPr>
              <w:t>缴纳</w:t>
            </w:r>
            <w:r>
              <w:rPr>
                <w:rFonts w:hint="eastAsia" w:ascii="宋体" w:hAnsi="宋体" w:eastAsia="宋体" w:cs="宋体"/>
                <w:b/>
                <w:color w:val="auto"/>
                <w:sz w:val="21"/>
                <w:szCs w:val="21"/>
                <w:highlight w:val="none"/>
              </w:rPr>
              <w:t>的，或者未足额</w:t>
            </w:r>
            <w:r>
              <w:rPr>
                <w:rFonts w:hint="eastAsia" w:ascii="宋体" w:hAnsi="宋体" w:eastAsia="宋体" w:cs="宋体"/>
                <w:b/>
                <w:color w:val="auto"/>
                <w:sz w:val="21"/>
                <w:szCs w:val="21"/>
                <w:highlight w:val="none"/>
                <w:lang w:eastAsia="zh-CN"/>
              </w:rPr>
              <w:t>缴纳</w:t>
            </w:r>
            <w:r>
              <w:rPr>
                <w:rFonts w:hint="eastAsia" w:ascii="宋体" w:hAnsi="宋体" w:eastAsia="宋体" w:cs="宋体"/>
                <w:b/>
                <w:color w:val="auto"/>
                <w:sz w:val="21"/>
                <w:szCs w:val="21"/>
                <w:highlight w:val="none"/>
              </w:rPr>
              <w:t>的（包含保函额度不足的），视为无效</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保证金。</w:t>
            </w:r>
          </w:p>
          <w:p w14:paraId="4053C98A">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2.供应商采用现钞方式或者从个人账户（自然人</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除外）转出的</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保证金，视为无效</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保证金。</w:t>
            </w:r>
          </w:p>
          <w:p w14:paraId="662BD9BA">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3.支票、汇票或者本票出现无效或者背书情形的，视为无效</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保证金。</w:t>
            </w:r>
          </w:p>
          <w:p w14:paraId="3E758981">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4.保函有效期低于</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有效期的，视为无效</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保证金。</w:t>
            </w:r>
          </w:p>
          <w:p w14:paraId="7A2C756E">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保证金采用银行、保险机构出具的保函为有条件保函的，视为无效</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保证金。</w:t>
            </w:r>
          </w:p>
          <w:p w14:paraId="734FBA2C">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有下列情形之一的，</w:t>
            </w:r>
            <w:r>
              <w:rPr>
                <w:rFonts w:hint="eastAsia" w:ascii="宋体" w:hAnsi="宋体" w:eastAsia="宋体" w:cs="宋体"/>
                <w:b/>
                <w:color w:val="auto"/>
                <w:sz w:val="21"/>
                <w:szCs w:val="21"/>
                <w:highlight w:val="none"/>
                <w:lang w:eastAsia="zh-CN"/>
              </w:rPr>
              <w:t>投标</w:t>
            </w:r>
            <w:r>
              <w:rPr>
                <w:rFonts w:hint="eastAsia" w:ascii="宋体" w:hAnsi="宋体" w:eastAsia="宋体" w:cs="宋体"/>
                <w:b/>
                <w:bCs/>
                <w:color w:val="auto"/>
                <w:sz w:val="21"/>
                <w:szCs w:val="21"/>
                <w:highlight w:val="none"/>
                <w:lang w:eastAsia="zh-CN"/>
              </w:rPr>
              <w:t>保证金</w:t>
            </w:r>
            <w:r>
              <w:rPr>
                <w:rFonts w:hint="eastAsia" w:ascii="宋体" w:hAnsi="宋体" w:eastAsia="宋体" w:cs="宋体"/>
                <w:b/>
                <w:bCs/>
                <w:color w:val="auto"/>
                <w:sz w:val="21"/>
                <w:szCs w:val="21"/>
                <w:highlight w:val="none"/>
              </w:rPr>
              <w:t>将不予退还：</w:t>
            </w:r>
          </w:p>
          <w:p w14:paraId="372E277B">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（1）投标人在投标有效期内撤销投标文件的；</w:t>
            </w:r>
          </w:p>
          <w:p w14:paraId="6A37C258">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（2）未按规定提交履约保证金的；</w:t>
            </w:r>
          </w:p>
          <w:p w14:paraId="0C58A376">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（3）投标人在投标过程中弄虚作假，提供虚假材料的；</w:t>
            </w:r>
          </w:p>
          <w:p w14:paraId="1BA7ECE9">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（4）中标人无正当理由不与采购人签订合同的；</w:t>
            </w:r>
          </w:p>
          <w:p w14:paraId="77EE9A58">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（5）投标人出现本章</w:t>
            </w:r>
            <w:r>
              <w:rPr>
                <w:rFonts w:hint="eastAsia" w:ascii="宋体" w:hAnsi="宋体" w:eastAsia="宋体" w:cs="宋体"/>
                <w:color w:val="auto"/>
                <w:highlight w:val="none"/>
                <w:lang w:eastAsia="zh-CN"/>
              </w:rPr>
              <w:t>第二节</w:t>
            </w:r>
            <w:r>
              <w:rPr>
                <w:rFonts w:hint="eastAsia" w:ascii="宋体" w:hAnsi="宋体" w:eastAsia="宋体" w:cs="宋体"/>
                <w:color w:val="auto"/>
                <w:highlight w:val="none"/>
              </w:rPr>
              <w:t>投标人须知正文</w:t>
            </w:r>
            <w:r>
              <w:rPr>
                <w:rFonts w:hint="eastAsia" w:ascii="宋体" w:hAnsi="宋体" w:eastAsia="宋体" w:cs="宋体"/>
                <w:color w:val="auto"/>
                <w:highlight w:val="none"/>
                <w:lang w:val="en-US"/>
              </w:rPr>
              <w:t>第9.2、9.3情形的；</w:t>
            </w:r>
          </w:p>
          <w:p w14:paraId="17E081D6">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（6）法律法规规定的其他情形。</w:t>
            </w:r>
          </w:p>
        </w:tc>
      </w:tr>
      <w:tr w14:paraId="3F297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52616276">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57D7CCE">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投标文件编制要求</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24D490EE">
            <w:pPr>
              <w:keepNext w:val="0"/>
              <w:keepLines w:val="0"/>
              <w:pageBreakBefore w:val="0"/>
              <w:widowControl w:val="0"/>
              <w:kinsoku/>
              <w:wordWrap/>
              <w:overflowPunct/>
              <w:topLinePunct w:val="0"/>
              <w:bidi w:val="0"/>
              <w:adjustRightInd/>
              <w:spacing w:line="460" w:lineRule="exact"/>
              <w:ind w:firstLine="0" w:firstLineChars="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投标文件应按资格证明文件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商务文件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技术文件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报价文件分别编制，资格证明文件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商务文件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技术文件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报价文件分别生成电子文件。</w:t>
            </w:r>
          </w:p>
        </w:tc>
      </w:tr>
      <w:tr w14:paraId="339F5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3EECDCBA">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FF4E76E">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备份投标文件</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5E0CFE66">
            <w:pPr>
              <w:pStyle w:val="8"/>
              <w:keepNext w:val="0"/>
              <w:keepLines w:val="0"/>
              <w:pageBreakBefore w:val="0"/>
              <w:widowControl w:val="0"/>
              <w:kinsoku/>
              <w:wordWrap/>
              <w:overflowPunct/>
              <w:topLinePunct w:val="0"/>
              <w:bidi w:val="0"/>
              <w:adjustRightInd/>
              <w:spacing w:line="460" w:lineRule="exact"/>
              <w:ind w:left="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本项目不接受</w:t>
            </w:r>
            <w:r>
              <w:rPr>
                <w:rFonts w:hint="eastAsia" w:ascii="宋体" w:hAnsi="宋体" w:eastAsia="宋体" w:cs="宋体"/>
                <w:color w:val="auto"/>
                <w:spacing w:val="-3"/>
                <w:sz w:val="21"/>
                <w:highlight w:val="none"/>
              </w:rPr>
              <w:t>以介质存储的数据电文形式的电子备份</w:t>
            </w:r>
            <w:r>
              <w:rPr>
                <w:rFonts w:hint="eastAsia" w:ascii="宋体" w:hAnsi="宋体" w:eastAsia="宋体" w:cs="宋体"/>
                <w:color w:val="auto"/>
                <w:spacing w:val="-3"/>
                <w:sz w:val="21"/>
                <w:highlight w:val="none"/>
                <w:lang w:eastAsia="zh-CN"/>
              </w:rPr>
              <w:t>投标文件。</w:t>
            </w:r>
          </w:p>
          <w:p w14:paraId="5102C82D">
            <w:pPr>
              <w:pStyle w:val="8"/>
              <w:keepNext w:val="0"/>
              <w:keepLines w:val="0"/>
              <w:pageBreakBefore w:val="0"/>
              <w:widowControl w:val="0"/>
              <w:kinsoku/>
              <w:wordWrap/>
              <w:overflowPunct/>
              <w:topLinePunct w:val="0"/>
              <w:bidi w:val="0"/>
              <w:adjustRightInd/>
              <w:spacing w:line="460" w:lineRule="exact"/>
              <w:ind w:left="0" w:firstLine="0" w:firstLineChars="0"/>
              <w:rPr>
                <w:rFonts w:hint="eastAsia" w:ascii="宋体" w:hAnsi="宋体" w:eastAsia="宋体" w:cs="宋体"/>
                <w:color w:val="auto"/>
                <w:spacing w:val="-3"/>
                <w:sz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本项目接受</w:t>
            </w:r>
            <w:r>
              <w:rPr>
                <w:rFonts w:hint="eastAsia" w:ascii="宋体" w:hAnsi="宋体" w:eastAsia="宋体" w:cs="宋体"/>
                <w:color w:val="auto"/>
                <w:spacing w:val="-3"/>
                <w:sz w:val="21"/>
                <w:highlight w:val="none"/>
              </w:rPr>
              <w:t>以介质存储的数据电文形式的电子备份</w:t>
            </w:r>
            <w:r>
              <w:rPr>
                <w:rFonts w:hint="eastAsia" w:ascii="宋体" w:hAnsi="宋体" w:eastAsia="宋体" w:cs="宋体"/>
                <w:color w:val="auto"/>
                <w:spacing w:val="-3"/>
                <w:sz w:val="21"/>
                <w:highlight w:val="none"/>
                <w:lang w:eastAsia="zh-CN"/>
              </w:rPr>
              <w:t>投标文件</w:t>
            </w:r>
            <w:r>
              <w:rPr>
                <w:rFonts w:hint="eastAsia" w:ascii="宋体" w:hAnsi="宋体" w:eastAsia="宋体" w:cs="宋体"/>
                <w:color w:val="auto"/>
                <w:szCs w:val="21"/>
                <w:highlight w:val="none"/>
                <w:lang w:eastAsia="zh-CN"/>
              </w:rPr>
              <w:t>。</w:t>
            </w:r>
            <w:r>
              <w:rPr>
                <w:rFonts w:hint="eastAsia" w:ascii="宋体" w:hAnsi="宋体" w:eastAsia="宋体" w:cs="宋体"/>
                <w:color w:val="auto"/>
                <w:spacing w:val="-3"/>
                <w:sz w:val="21"/>
                <w:highlight w:val="none"/>
              </w:rPr>
              <w:t>供应商</w:t>
            </w:r>
            <w:r>
              <w:rPr>
                <w:rFonts w:hint="eastAsia" w:ascii="宋体" w:hAnsi="宋体" w:eastAsia="宋体" w:cs="宋体"/>
                <w:color w:val="auto"/>
                <w:spacing w:val="-3"/>
                <w:sz w:val="21"/>
                <w:highlight w:val="none"/>
                <w:lang w:eastAsia="zh-CN"/>
              </w:rPr>
              <w:t>可根据自身情况自行准备</w:t>
            </w:r>
            <w:r>
              <w:rPr>
                <w:rFonts w:hint="eastAsia" w:ascii="宋体" w:hAnsi="宋体" w:eastAsia="宋体" w:cs="宋体"/>
                <w:color w:val="auto"/>
                <w:spacing w:val="-3"/>
                <w:sz w:val="21"/>
                <w:highlight w:val="none"/>
              </w:rPr>
              <w:t>以介质存储的数据电文形式的电子备份</w:t>
            </w:r>
            <w:r>
              <w:rPr>
                <w:rFonts w:hint="eastAsia" w:ascii="宋体" w:hAnsi="宋体" w:eastAsia="宋体" w:cs="宋体"/>
                <w:color w:val="auto"/>
                <w:spacing w:val="-3"/>
                <w:sz w:val="21"/>
                <w:highlight w:val="none"/>
                <w:lang w:eastAsia="zh-CN"/>
              </w:rPr>
              <w:t>投标文件</w:t>
            </w:r>
            <w:r>
              <w:rPr>
                <w:rFonts w:hint="eastAsia" w:ascii="宋体" w:hAnsi="宋体" w:eastAsia="宋体" w:cs="宋体"/>
                <w:color w:val="auto"/>
                <w:spacing w:val="-3"/>
                <w:sz w:val="21"/>
                <w:highlight w:val="none"/>
              </w:rPr>
              <w:t xml:space="preserve">： </w:t>
            </w:r>
          </w:p>
          <w:p w14:paraId="192E286D">
            <w:pPr>
              <w:pStyle w:val="8"/>
              <w:keepNext w:val="0"/>
              <w:keepLines w:val="0"/>
              <w:pageBreakBefore w:val="0"/>
              <w:widowControl w:val="0"/>
              <w:kinsoku/>
              <w:wordWrap/>
              <w:overflowPunct/>
              <w:topLinePunct w:val="0"/>
              <w:bidi w:val="0"/>
              <w:adjustRightInd/>
              <w:spacing w:line="460" w:lineRule="exact"/>
              <w:ind w:left="0" w:firstLine="0" w:firstLineChars="0"/>
              <w:rPr>
                <w:rFonts w:hint="eastAsia" w:ascii="宋体" w:hAnsi="宋体" w:eastAsia="宋体" w:cs="宋体"/>
                <w:color w:val="auto"/>
                <w:spacing w:val="-3"/>
                <w:sz w:val="21"/>
                <w:highlight w:val="none"/>
              </w:rPr>
            </w:pPr>
            <w:r>
              <w:rPr>
                <w:rFonts w:hint="eastAsia" w:ascii="宋体" w:hAnsi="宋体" w:eastAsia="宋体" w:cs="宋体"/>
                <w:color w:val="auto"/>
                <w:spacing w:val="-5"/>
                <w:sz w:val="21"/>
                <w:highlight w:val="none"/>
                <w:lang w:val="en-US" w:eastAsia="zh-CN"/>
              </w:rPr>
              <w:t>（1）</w:t>
            </w:r>
            <w:r>
              <w:rPr>
                <w:rFonts w:hint="eastAsia" w:ascii="宋体" w:hAnsi="宋体" w:eastAsia="宋体" w:cs="宋体"/>
                <w:color w:val="auto"/>
                <w:spacing w:val="-3"/>
                <w:sz w:val="21"/>
                <w:highlight w:val="none"/>
              </w:rPr>
              <w:t>以介质存储的数据电文形式的电子备份</w:t>
            </w:r>
            <w:r>
              <w:rPr>
                <w:rFonts w:hint="eastAsia" w:ascii="宋体" w:hAnsi="宋体" w:eastAsia="宋体" w:cs="宋体"/>
                <w:color w:val="auto"/>
                <w:spacing w:val="-3"/>
                <w:sz w:val="21"/>
                <w:highlight w:val="none"/>
                <w:lang w:eastAsia="zh-CN"/>
              </w:rPr>
              <w:t>投标文件</w:t>
            </w:r>
            <w:r>
              <w:rPr>
                <w:rFonts w:hint="eastAsia" w:ascii="宋体" w:hAnsi="宋体" w:eastAsia="宋体" w:cs="宋体"/>
                <w:color w:val="auto"/>
                <w:spacing w:val="-3"/>
                <w:sz w:val="21"/>
                <w:highlight w:val="none"/>
              </w:rPr>
              <w:t>，</w:t>
            </w:r>
            <w:r>
              <w:rPr>
                <w:rFonts w:hint="eastAsia" w:ascii="宋体" w:hAnsi="宋体" w:eastAsia="宋体" w:cs="宋体"/>
                <w:color w:val="auto"/>
                <w:spacing w:val="-7"/>
                <w:sz w:val="21"/>
                <w:highlight w:val="none"/>
              </w:rPr>
              <w:t>以</w:t>
            </w:r>
            <w:r>
              <w:rPr>
                <w:rFonts w:hint="eastAsia" w:ascii="宋体" w:hAnsi="宋体" w:eastAsia="宋体" w:cs="宋体"/>
                <w:color w:val="auto"/>
                <w:spacing w:val="-7"/>
                <w:sz w:val="21"/>
                <w:highlight w:val="none"/>
                <w:lang w:eastAsia="zh-CN"/>
              </w:rPr>
              <w:t>邮件</w:t>
            </w:r>
            <w:r>
              <w:rPr>
                <w:rFonts w:hint="eastAsia" w:ascii="宋体" w:hAnsi="宋体" w:eastAsia="宋体" w:cs="宋体"/>
                <w:color w:val="auto"/>
                <w:spacing w:val="-10"/>
                <w:sz w:val="21"/>
                <w:highlight w:val="none"/>
              </w:rPr>
              <w:t>形式提供。数量</w:t>
            </w:r>
            <w:r>
              <w:rPr>
                <w:rFonts w:hint="eastAsia" w:ascii="宋体" w:hAnsi="宋体" w:eastAsia="宋体" w:cs="宋体"/>
                <w:color w:val="auto"/>
                <w:spacing w:val="-3"/>
                <w:sz w:val="21"/>
                <w:highlight w:val="none"/>
              </w:rPr>
              <w:t>为1份。</w:t>
            </w:r>
          </w:p>
          <w:p w14:paraId="30CB7915">
            <w:pPr>
              <w:pStyle w:val="8"/>
              <w:keepNext w:val="0"/>
              <w:keepLines w:val="0"/>
              <w:pageBreakBefore w:val="0"/>
              <w:widowControl w:val="0"/>
              <w:kinsoku/>
              <w:wordWrap/>
              <w:overflowPunct/>
              <w:topLinePunct w:val="0"/>
              <w:bidi w:val="0"/>
              <w:adjustRightInd/>
              <w:spacing w:line="460" w:lineRule="exact"/>
              <w:ind w:left="0" w:firstLine="0" w:firstLineChars="0"/>
              <w:rPr>
                <w:rFonts w:hint="eastAsia" w:ascii="宋体" w:hAnsi="宋体" w:eastAsia="宋体" w:cs="宋体"/>
                <w:b/>
                <w:bCs/>
                <w:color w:val="auto"/>
                <w:spacing w:val="-3"/>
                <w:sz w:val="21"/>
                <w:highlight w:val="none"/>
                <w:lang w:eastAsia="zh-CN"/>
              </w:rPr>
            </w:pPr>
            <w:r>
              <w:rPr>
                <w:rFonts w:hint="eastAsia" w:ascii="宋体" w:hAnsi="宋体" w:eastAsia="宋体" w:cs="宋体"/>
                <w:b w:val="0"/>
                <w:bCs w:val="0"/>
                <w:color w:val="auto"/>
                <w:spacing w:val="-3"/>
                <w:sz w:val="21"/>
                <w:highlight w:val="none"/>
                <w:lang w:eastAsia="zh-CN"/>
              </w:rPr>
              <w:t>（</w:t>
            </w:r>
            <w:r>
              <w:rPr>
                <w:rFonts w:hint="eastAsia" w:ascii="宋体" w:hAnsi="宋体" w:eastAsia="宋体" w:cs="宋体"/>
                <w:b w:val="0"/>
                <w:bCs w:val="0"/>
                <w:color w:val="auto"/>
                <w:spacing w:val="-3"/>
                <w:sz w:val="21"/>
                <w:highlight w:val="none"/>
                <w:lang w:val="en-US" w:eastAsia="zh-CN"/>
              </w:rPr>
              <w:t>2</w:t>
            </w:r>
            <w:r>
              <w:rPr>
                <w:rFonts w:hint="eastAsia" w:ascii="宋体" w:hAnsi="宋体" w:eastAsia="宋体" w:cs="宋体"/>
                <w:b w:val="0"/>
                <w:bCs w:val="0"/>
                <w:color w:val="auto"/>
                <w:spacing w:val="-3"/>
                <w:sz w:val="21"/>
                <w:highlight w:val="none"/>
                <w:lang w:eastAsia="zh-CN"/>
              </w:rPr>
              <w:t>）递交时间：</w:t>
            </w:r>
            <w:r>
              <w:rPr>
                <w:rFonts w:hint="eastAsia" w:ascii="宋体" w:hAnsi="宋体" w:eastAsia="宋体" w:cs="宋体"/>
                <w:b/>
                <w:bCs/>
                <w:color w:val="auto"/>
                <w:spacing w:val="-3"/>
                <w:sz w:val="21"/>
                <w:highlight w:val="none"/>
                <w:lang w:eastAsia="zh-CN"/>
              </w:rPr>
              <w:t>出现电子加密投标文件（</w:t>
            </w:r>
            <w:r>
              <w:rPr>
                <w:rFonts w:hint="eastAsia" w:ascii="宋体" w:hAnsi="宋体" w:eastAsia="宋体" w:cs="宋体"/>
                <w:b/>
                <w:bCs/>
                <w:color w:val="auto"/>
                <w:spacing w:val="-9"/>
                <w:sz w:val="21"/>
                <w:highlight w:val="none"/>
              </w:rPr>
              <w:t>按</w:t>
            </w:r>
            <w:r>
              <w:rPr>
                <w:rFonts w:hint="eastAsia" w:ascii="宋体" w:hAnsi="宋体" w:eastAsia="宋体" w:cs="宋体"/>
                <w:b/>
                <w:bCs/>
                <w:color w:val="auto"/>
                <w:spacing w:val="-9"/>
                <w:sz w:val="21"/>
                <w:highlight w:val="none"/>
                <w:lang w:eastAsia="zh-CN"/>
              </w:rPr>
              <w:t>广西政府采购云平台</w:t>
            </w:r>
            <w:r>
              <w:rPr>
                <w:rFonts w:hint="eastAsia" w:ascii="宋体" w:hAnsi="宋体" w:eastAsia="宋体" w:cs="宋体"/>
                <w:b/>
                <w:bCs/>
                <w:color w:val="auto"/>
                <w:spacing w:val="-9"/>
                <w:sz w:val="21"/>
                <w:highlight w:val="none"/>
              </w:rPr>
              <w:t>平台要求及本</w:t>
            </w:r>
            <w:r>
              <w:rPr>
                <w:rFonts w:hint="eastAsia" w:ascii="宋体" w:hAnsi="宋体" w:eastAsia="宋体" w:cs="宋体"/>
                <w:b/>
                <w:bCs/>
                <w:color w:val="auto"/>
                <w:spacing w:val="-9"/>
                <w:sz w:val="21"/>
                <w:highlight w:val="none"/>
                <w:lang w:eastAsia="zh-CN"/>
              </w:rPr>
              <w:t>招标文件</w:t>
            </w:r>
            <w:r>
              <w:rPr>
                <w:rFonts w:hint="eastAsia" w:ascii="宋体" w:hAnsi="宋体" w:eastAsia="宋体" w:cs="宋体"/>
                <w:b/>
                <w:bCs/>
                <w:color w:val="auto"/>
                <w:spacing w:val="-9"/>
                <w:sz w:val="21"/>
                <w:highlight w:val="none"/>
              </w:rPr>
              <w:t>要求制作、加</w:t>
            </w:r>
            <w:r>
              <w:rPr>
                <w:rFonts w:hint="eastAsia" w:ascii="宋体" w:hAnsi="宋体" w:eastAsia="宋体" w:cs="宋体"/>
                <w:b/>
                <w:bCs/>
                <w:color w:val="auto"/>
                <w:spacing w:val="-5"/>
                <w:sz w:val="21"/>
                <w:highlight w:val="none"/>
              </w:rPr>
              <w:t>密并递交</w:t>
            </w:r>
            <w:r>
              <w:rPr>
                <w:rFonts w:hint="eastAsia" w:ascii="宋体" w:hAnsi="宋体" w:eastAsia="宋体" w:cs="宋体"/>
                <w:b/>
                <w:bCs/>
                <w:color w:val="auto"/>
                <w:spacing w:val="-3"/>
                <w:sz w:val="21"/>
                <w:highlight w:val="none"/>
                <w:lang w:eastAsia="zh-CN"/>
              </w:rPr>
              <w:t>）无法按时在</w:t>
            </w:r>
            <w:r>
              <w:rPr>
                <w:rFonts w:hint="eastAsia" w:ascii="宋体" w:hAnsi="宋体" w:eastAsia="宋体" w:cs="宋体"/>
                <w:b/>
                <w:bCs/>
                <w:color w:val="auto"/>
                <w:sz w:val="21"/>
                <w:highlight w:val="none"/>
              </w:rPr>
              <w:t>30分钟</w:t>
            </w:r>
            <w:r>
              <w:rPr>
                <w:rFonts w:hint="eastAsia" w:ascii="宋体" w:hAnsi="宋体" w:eastAsia="宋体" w:cs="宋体"/>
                <w:b/>
                <w:bCs/>
                <w:color w:val="auto"/>
                <w:sz w:val="21"/>
                <w:highlight w:val="none"/>
                <w:lang w:eastAsia="zh-CN"/>
              </w:rPr>
              <w:t>内完成在线</w:t>
            </w:r>
            <w:r>
              <w:rPr>
                <w:rFonts w:hint="eastAsia" w:ascii="宋体" w:hAnsi="宋体" w:eastAsia="宋体" w:cs="宋体"/>
                <w:b/>
                <w:bCs/>
                <w:color w:val="auto"/>
                <w:sz w:val="21"/>
                <w:highlight w:val="none"/>
              </w:rPr>
              <w:t>解密</w:t>
            </w:r>
            <w:r>
              <w:rPr>
                <w:rFonts w:hint="eastAsia" w:ascii="宋体" w:hAnsi="宋体" w:eastAsia="宋体" w:cs="宋体"/>
                <w:b/>
                <w:bCs/>
                <w:color w:val="auto"/>
                <w:sz w:val="21"/>
                <w:highlight w:val="none"/>
                <w:lang w:eastAsia="zh-CN"/>
              </w:rPr>
              <w:t>的</w:t>
            </w:r>
            <w:r>
              <w:rPr>
                <w:rFonts w:hint="eastAsia" w:ascii="宋体" w:hAnsi="宋体" w:eastAsia="宋体" w:cs="宋体"/>
                <w:b/>
                <w:bCs/>
                <w:color w:val="auto"/>
                <w:spacing w:val="-3"/>
                <w:sz w:val="21"/>
                <w:highlight w:val="none"/>
                <w:lang w:eastAsia="zh-CN"/>
              </w:rPr>
              <w:t>，在采购代理机构电话通知递交</w:t>
            </w:r>
            <w:r>
              <w:rPr>
                <w:rFonts w:hint="eastAsia" w:ascii="宋体" w:hAnsi="宋体" w:eastAsia="宋体" w:cs="宋体"/>
                <w:b/>
                <w:bCs/>
                <w:color w:val="auto"/>
                <w:spacing w:val="-3"/>
                <w:sz w:val="21"/>
                <w:highlight w:val="none"/>
              </w:rPr>
              <w:t>电子备份</w:t>
            </w:r>
            <w:r>
              <w:rPr>
                <w:rFonts w:hint="eastAsia" w:ascii="宋体" w:hAnsi="宋体" w:eastAsia="宋体" w:cs="宋体"/>
                <w:b/>
                <w:bCs/>
                <w:color w:val="auto"/>
                <w:spacing w:val="-3"/>
                <w:sz w:val="21"/>
                <w:highlight w:val="none"/>
                <w:lang w:eastAsia="zh-CN"/>
              </w:rPr>
              <w:t>投标文件之时起</w:t>
            </w:r>
            <w:r>
              <w:rPr>
                <w:rFonts w:hint="eastAsia" w:ascii="宋体" w:hAnsi="宋体" w:eastAsia="宋体" w:cs="宋体"/>
                <w:b/>
                <w:bCs/>
                <w:color w:val="auto"/>
                <w:spacing w:val="-3"/>
                <w:sz w:val="21"/>
                <w:highlight w:val="none"/>
                <w:lang w:val="en-US" w:eastAsia="zh-CN"/>
              </w:rPr>
              <w:t>15</w:t>
            </w:r>
            <w:r>
              <w:rPr>
                <w:rFonts w:hint="eastAsia" w:ascii="宋体" w:hAnsi="宋体" w:eastAsia="宋体" w:cs="宋体"/>
                <w:b/>
                <w:bCs/>
                <w:color w:val="auto"/>
                <w:spacing w:val="-3"/>
                <w:sz w:val="21"/>
                <w:highlight w:val="none"/>
                <w:lang w:eastAsia="zh-CN"/>
              </w:rPr>
              <w:t>分钟内递交，否则，投标无效。</w:t>
            </w:r>
          </w:p>
          <w:p w14:paraId="1FC2A5D0">
            <w:pPr>
              <w:pStyle w:val="8"/>
              <w:keepNext w:val="0"/>
              <w:keepLines w:val="0"/>
              <w:pageBreakBefore w:val="0"/>
              <w:widowControl w:val="0"/>
              <w:kinsoku/>
              <w:wordWrap/>
              <w:overflowPunct/>
              <w:topLinePunct w:val="0"/>
              <w:bidi w:val="0"/>
              <w:adjustRightInd/>
              <w:spacing w:line="460" w:lineRule="exact"/>
              <w:ind w:left="0" w:firstLine="0" w:firstLineChars="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eastAsia="zh-CN"/>
              </w:rPr>
              <w:t>）供应商邮件发送的内容如下：</w:t>
            </w:r>
          </w:p>
          <w:p w14:paraId="1954C86C">
            <w:pPr>
              <w:pStyle w:val="8"/>
              <w:keepNext w:val="0"/>
              <w:keepLines w:val="0"/>
              <w:pageBreakBefore w:val="0"/>
              <w:widowControl w:val="0"/>
              <w:kinsoku/>
              <w:wordWrap/>
              <w:overflowPunct/>
              <w:topLinePunct w:val="0"/>
              <w:bidi w:val="0"/>
              <w:adjustRightInd/>
              <w:spacing w:line="460" w:lineRule="exact"/>
              <w:ind w:left="0" w:firstLine="0" w:firstLineChars="0"/>
              <w:rPr>
                <w:rFonts w:hint="eastAsia" w:ascii="宋体" w:hAnsi="宋体" w:eastAsia="宋体" w:cs="宋体"/>
                <w:color w:val="auto"/>
                <w:spacing w:val="0"/>
                <w:sz w:val="21"/>
                <w:szCs w:val="21"/>
                <w:highlight w:val="none"/>
                <w:u w:val="thick"/>
                <w:lang w:val="en-US" w:eastAsia="zh-CN"/>
              </w:rPr>
            </w:pPr>
            <w:r>
              <w:rPr>
                <w:rFonts w:hint="eastAsia" w:ascii="宋体" w:hAnsi="宋体" w:eastAsia="宋体" w:cs="宋体"/>
                <w:color w:val="auto"/>
                <w:spacing w:val="0"/>
                <w:sz w:val="21"/>
                <w:szCs w:val="21"/>
                <w:highlight w:val="none"/>
                <w:lang w:eastAsia="zh-CN"/>
              </w:rPr>
              <w:t>项目名称：</w:t>
            </w:r>
            <w:r>
              <w:rPr>
                <w:rFonts w:hint="eastAsia" w:ascii="宋体" w:hAnsi="宋体" w:eastAsia="宋体" w:cs="宋体"/>
                <w:color w:val="auto"/>
                <w:spacing w:val="0"/>
                <w:sz w:val="21"/>
                <w:szCs w:val="21"/>
                <w:highlight w:val="none"/>
                <w:u w:val="thick"/>
                <w:lang w:val="en-US" w:eastAsia="zh-CN"/>
              </w:rPr>
              <w:t xml:space="preserve">                 </w:t>
            </w:r>
          </w:p>
          <w:p w14:paraId="34990190">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pacing w:val="0"/>
                <w:sz w:val="21"/>
                <w:szCs w:val="21"/>
                <w:highlight w:val="none"/>
                <w:u w:val="thick"/>
                <w:lang w:val="en-US" w:eastAsia="zh-CN"/>
              </w:rPr>
            </w:pPr>
            <w:r>
              <w:rPr>
                <w:rFonts w:hint="eastAsia" w:ascii="宋体" w:hAnsi="宋体" w:eastAsia="宋体" w:cs="宋体"/>
                <w:color w:val="auto"/>
                <w:spacing w:val="0"/>
                <w:sz w:val="21"/>
                <w:szCs w:val="21"/>
                <w:highlight w:val="none"/>
                <w:lang w:eastAsia="zh-CN"/>
              </w:rPr>
              <w:t>项目编号：</w:t>
            </w:r>
            <w:r>
              <w:rPr>
                <w:rFonts w:hint="eastAsia" w:ascii="宋体" w:hAnsi="宋体" w:eastAsia="宋体" w:cs="宋体"/>
                <w:color w:val="auto"/>
                <w:spacing w:val="0"/>
                <w:sz w:val="21"/>
                <w:szCs w:val="21"/>
                <w:highlight w:val="none"/>
                <w:u w:val="thick"/>
                <w:lang w:val="en-US" w:eastAsia="zh-CN"/>
              </w:rPr>
              <w:t xml:space="preserve">                 </w:t>
            </w:r>
          </w:p>
          <w:p w14:paraId="0A618728">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pacing w:val="0"/>
                <w:sz w:val="21"/>
                <w:szCs w:val="21"/>
                <w:highlight w:val="none"/>
                <w:u w:val="thick"/>
                <w:lang w:val="en-US" w:eastAsia="zh-CN"/>
              </w:rPr>
            </w:pPr>
            <w:r>
              <w:rPr>
                <w:rFonts w:hint="eastAsia" w:ascii="宋体" w:hAnsi="宋体" w:eastAsia="宋体" w:cs="宋体"/>
                <w:color w:val="auto"/>
                <w:spacing w:val="0"/>
                <w:sz w:val="21"/>
                <w:szCs w:val="21"/>
                <w:highlight w:val="none"/>
                <w:lang w:eastAsia="zh-CN"/>
              </w:rPr>
              <w:t>标段（如有）：</w:t>
            </w:r>
            <w:r>
              <w:rPr>
                <w:rFonts w:hint="eastAsia" w:ascii="宋体" w:hAnsi="宋体" w:eastAsia="宋体" w:cs="宋体"/>
                <w:color w:val="auto"/>
                <w:spacing w:val="0"/>
                <w:sz w:val="21"/>
                <w:szCs w:val="21"/>
                <w:highlight w:val="none"/>
                <w:u w:val="thick"/>
                <w:lang w:val="en-US" w:eastAsia="zh-CN"/>
              </w:rPr>
              <w:t xml:space="preserve">                 </w:t>
            </w:r>
          </w:p>
          <w:p w14:paraId="1802FC70">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pacing w:val="0"/>
                <w:sz w:val="21"/>
                <w:szCs w:val="21"/>
                <w:highlight w:val="none"/>
                <w:u w:val="thick"/>
                <w:lang w:val="en-US" w:eastAsia="zh-CN"/>
              </w:rPr>
            </w:pPr>
            <w:r>
              <w:rPr>
                <w:rFonts w:hint="eastAsia" w:ascii="宋体" w:hAnsi="宋体" w:eastAsia="宋体" w:cs="宋体"/>
                <w:color w:val="auto"/>
                <w:spacing w:val="0"/>
                <w:sz w:val="21"/>
                <w:szCs w:val="21"/>
                <w:highlight w:val="none"/>
                <w:lang w:eastAsia="zh-CN"/>
              </w:rPr>
              <w:t>供应商名称：</w:t>
            </w:r>
            <w:r>
              <w:rPr>
                <w:rFonts w:hint="eastAsia" w:ascii="宋体" w:hAnsi="宋体" w:eastAsia="宋体" w:cs="宋体"/>
                <w:color w:val="auto"/>
                <w:spacing w:val="0"/>
                <w:sz w:val="21"/>
                <w:szCs w:val="21"/>
                <w:highlight w:val="none"/>
                <w:u w:val="thick"/>
                <w:lang w:val="en-US" w:eastAsia="zh-CN"/>
              </w:rPr>
              <w:t xml:space="preserve">                 </w:t>
            </w:r>
          </w:p>
          <w:p w14:paraId="7D2E11B9">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pacing w:val="0"/>
                <w:sz w:val="21"/>
                <w:szCs w:val="21"/>
                <w:highlight w:val="none"/>
                <w:u w:val="none"/>
                <w:lang w:val="en-US" w:eastAsia="zh-CN"/>
              </w:rPr>
            </w:pPr>
            <w:r>
              <w:rPr>
                <w:rFonts w:hint="eastAsia" w:ascii="宋体" w:hAnsi="宋体" w:eastAsia="宋体" w:cs="宋体"/>
                <w:color w:val="auto"/>
                <w:spacing w:val="0"/>
                <w:sz w:val="21"/>
                <w:szCs w:val="21"/>
                <w:highlight w:val="none"/>
                <w:u w:val="none"/>
                <w:lang w:val="en-US" w:eastAsia="zh-CN"/>
              </w:rPr>
              <w:t>法定代表人或其委托代理人姓名：</w:t>
            </w:r>
            <w:r>
              <w:rPr>
                <w:rFonts w:hint="eastAsia" w:ascii="宋体" w:hAnsi="宋体" w:eastAsia="宋体" w:cs="宋体"/>
                <w:color w:val="auto"/>
                <w:spacing w:val="0"/>
                <w:sz w:val="21"/>
                <w:szCs w:val="21"/>
                <w:highlight w:val="none"/>
                <w:u w:val="thick"/>
                <w:lang w:val="en-US" w:eastAsia="zh-CN"/>
              </w:rPr>
              <w:t xml:space="preserve">                 </w:t>
            </w:r>
            <w:r>
              <w:rPr>
                <w:rFonts w:hint="eastAsia" w:ascii="宋体" w:hAnsi="宋体" w:eastAsia="宋体" w:cs="宋体"/>
                <w:color w:val="auto"/>
                <w:spacing w:val="0"/>
                <w:sz w:val="21"/>
                <w:szCs w:val="21"/>
                <w:highlight w:val="none"/>
                <w:u w:val="none"/>
                <w:lang w:val="en-US" w:eastAsia="zh-CN"/>
              </w:rPr>
              <w:t xml:space="preserve"> </w:t>
            </w:r>
          </w:p>
          <w:p w14:paraId="2C324B83">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pacing w:val="0"/>
                <w:sz w:val="21"/>
                <w:szCs w:val="21"/>
                <w:highlight w:val="none"/>
                <w:u w:val="none"/>
                <w:lang w:val="en-US" w:eastAsia="zh-CN"/>
              </w:rPr>
            </w:pPr>
            <w:r>
              <w:rPr>
                <w:rFonts w:hint="eastAsia" w:ascii="宋体" w:hAnsi="宋体" w:eastAsia="宋体" w:cs="宋体"/>
                <w:color w:val="auto"/>
                <w:spacing w:val="0"/>
                <w:sz w:val="21"/>
                <w:szCs w:val="21"/>
                <w:highlight w:val="none"/>
                <w:u w:val="none"/>
                <w:lang w:val="en-US" w:eastAsia="zh-CN"/>
              </w:rPr>
              <w:t>法定代表人或其委托代理人手机号码：</w:t>
            </w:r>
            <w:r>
              <w:rPr>
                <w:rFonts w:hint="eastAsia" w:ascii="宋体" w:hAnsi="宋体" w:eastAsia="宋体" w:cs="宋体"/>
                <w:color w:val="auto"/>
                <w:spacing w:val="0"/>
                <w:sz w:val="21"/>
                <w:szCs w:val="21"/>
                <w:highlight w:val="none"/>
                <w:u w:val="thick"/>
                <w:lang w:val="en-US" w:eastAsia="zh-CN"/>
              </w:rPr>
              <w:t xml:space="preserve">                 </w:t>
            </w:r>
            <w:r>
              <w:rPr>
                <w:rFonts w:hint="eastAsia" w:ascii="宋体" w:hAnsi="宋体" w:eastAsia="宋体" w:cs="宋体"/>
                <w:color w:val="auto"/>
                <w:spacing w:val="0"/>
                <w:sz w:val="21"/>
                <w:szCs w:val="21"/>
                <w:highlight w:val="none"/>
                <w:u w:val="none"/>
                <w:lang w:val="en-US" w:eastAsia="zh-CN"/>
              </w:rPr>
              <w:t xml:space="preserve"> </w:t>
            </w:r>
          </w:p>
          <w:p w14:paraId="645CEEC2">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pacing w:val="-3"/>
                <w:sz w:val="21"/>
                <w:highlight w:val="none"/>
                <w:lang w:eastAsia="zh-CN"/>
              </w:rPr>
              <w:t>（</w:t>
            </w:r>
            <w:r>
              <w:rPr>
                <w:rFonts w:hint="eastAsia" w:ascii="宋体" w:hAnsi="宋体" w:eastAsia="宋体" w:cs="宋体"/>
                <w:color w:val="auto"/>
                <w:spacing w:val="-3"/>
                <w:sz w:val="21"/>
                <w:highlight w:val="none"/>
                <w:lang w:val="en-US" w:eastAsia="zh-CN"/>
              </w:rPr>
              <w:t>4</w:t>
            </w:r>
            <w:r>
              <w:rPr>
                <w:rFonts w:hint="eastAsia" w:ascii="宋体" w:hAnsi="宋体" w:eastAsia="宋体" w:cs="宋体"/>
                <w:color w:val="auto"/>
                <w:spacing w:val="-3"/>
                <w:sz w:val="21"/>
                <w:highlight w:val="none"/>
                <w:lang w:eastAsia="zh-CN"/>
              </w:rPr>
              <w:t>）投标文件</w:t>
            </w:r>
            <w:r>
              <w:rPr>
                <w:rFonts w:hint="eastAsia" w:ascii="宋体" w:hAnsi="宋体" w:eastAsia="宋体" w:cs="宋体"/>
                <w:color w:val="auto"/>
                <w:spacing w:val="-3"/>
                <w:sz w:val="21"/>
                <w:highlight w:val="none"/>
              </w:rPr>
              <w:t>启用顺序和效力：</w:t>
            </w:r>
            <w:r>
              <w:rPr>
                <w:rFonts w:hint="eastAsia" w:ascii="宋体" w:hAnsi="宋体" w:eastAsia="宋体" w:cs="宋体"/>
                <w:color w:val="auto"/>
                <w:spacing w:val="-3"/>
                <w:sz w:val="21"/>
                <w:highlight w:val="none"/>
                <w:lang w:eastAsia="zh-CN"/>
              </w:rPr>
              <w:t>投标文件</w:t>
            </w:r>
            <w:r>
              <w:rPr>
                <w:rFonts w:hint="eastAsia" w:ascii="宋体" w:hAnsi="宋体" w:eastAsia="宋体" w:cs="宋体"/>
                <w:color w:val="auto"/>
                <w:spacing w:val="-3"/>
                <w:sz w:val="21"/>
                <w:highlight w:val="none"/>
              </w:rPr>
              <w:t>的启用，按先后顺位分别为电子</w:t>
            </w:r>
            <w:r>
              <w:rPr>
                <w:rFonts w:hint="eastAsia" w:ascii="宋体" w:hAnsi="宋体" w:eastAsia="宋体" w:cs="宋体"/>
                <w:color w:val="auto"/>
                <w:spacing w:val="-3"/>
                <w:sz w:val="21"/>
                <w:highlight w:val="none"/>
                <w:lang w:eastAsia="zh-CN"/>
              </w:rPr>
              <w:t>投标文件</w:t>
            </w:r>
            <w:r>
              <w:rPr>
                <w:rFonts w:hint="eastAsia" w:ascii="宋体" w:hAnsi="宋体" w:eastAsia="宋体" w:cs="宋体"/>
                <w:color w:val="auto"/>
                <w:spacing w:val="-3"/>
                <w:sz w:val="21"/>
                <w:highlight w:val="none"/>
              </w:rPr>
              <w:t>、以介质存储的数据电文形式的电子备份</w:t>
            </w:r>
            <w:r>
              <w:rPr>
                <w:rFonts w:hint="eastAsia" w:ascii="宋体" w:hAnsi="宋体" w:eastAsia="宋体" w:cs="宋体"/>
                <w:color w:val="auto"/>
                <w:spacing w:val="-3"/>
                <w:sz w:val="21"/>
                <w:highlight w:val="none"/>
                <w:lang w:eastAsia="zh-CN"/>
              </w:rPr>
              <w:t>投标文件</w:t>
            </w:r>
            <w:r>
              <w:rPr>
                <w:rFonts w:hint="eastAsia" w:ascii="宋体" w:hAnsi="宋体" w:eastAsia="宋体" w:cs="宋体"/>
                <w:color w:val="auto"/>
                <w:spacing w:val="-3"/>
                <w:sz w:val="21"/>
                <w:highlight w:val="none"/>
              </w:rPr>
              <w:t>。顺位在先的</w:t>
            </w:r>
            <w:r>
              <w:rPr>
                <w:rFonts w:hint="eastAsia" w:ascii="宋体" w:hAnsi="宋体" w:eastAsia="宋体" w:cs="宋体"/>
                <w:color w:val="auto"/>
                <w:spacing w:val="-3"/>
                <w:sz w:val="21"/>
                <w:highlight w:val="none"/>
                <w:lang w:eastAsia="zh-CN"/>
              </w:rPr>
              <w:t>投标文件</w:t>
            </w:r>
            <w:r>
              <w:rPr>
                <w:rFonts w:hint="eastAsia" w:ascii="宋体" w:hAnsi="宋体" w:eastAsia="宋体" w:cs="宋体"/>
                <w:color w:val="auto"/>
                <w:spacing w:val="-3"/>
                <w:sz w:val="21"/>
                <w:highlight w:val="none"/>
              </w:rPr>
              <w:t>已按时解密的</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pacing w:val="-3"/>
                <w:sz w:val="21"/>
                <w:highlight w:val="none"/>
              </w:rPr>
              <w:t>下一顺位</w:t>
            </w:r>
            <w:r>
              <w:rPr>
                <w:rFonts w:hint="eastAsia" w:ascii="宋体" w:hAnsi="宋体" w:eastAsia="宋体" w:cs="宋体"/>
                <w:color w:val="auto"/>
                <w:spacing w:val="-3"/>
                <w:sz w:val="21"/>
                <w:highlight w:val="none"/>
                <w:lang w:eastAsia="zh-CN"/>
              </w:rPr>
              <w:t>投标文件</w:t>
            </w:r>
            <w:r>
              <w:rPr>
                <w:rFonts w:hint="eastAsia" w:ascii="宋体" w:hAnsi="宋体" w:eastAsia="宋体" w:cs="宋体"/>
                <w:color w:val="auto"/>
                <w:spacing w:val="-3"/>
                <w:sz w:val="21"/>
                <w:highlight w:val="none"/>
              </w:rPr>
              <w:t>自动失效。在下一顺位的</w:t>
            </w:r>
            <w:r>
              <w:rPr>
                <w:rFonts w:hint="eastAsia" w:ascii="宋体" w:hAnsi="宋体" w:eastAsia="宋体" w:cs="宋体"/>
                <w:color w:val="auto"/>
                <w:spacing w:val="-3"/>
                <w:sz w:val="21"/>
                <w:highlight w:val="none"/>
                <w:lang w:eastAsia="zh-CN"/>
              </w:rPr>
              <w:t>投标文件</w:t>
            </w:r>
            <w:r>
              <w:rPr>
                <w:rFonts w:hint="eastAsia" w:ascii="宋体" w:hAnsi="宋体" w:eastAsia="宋体" w:cs="宋体"/>
                <w:color w:val="auto"/>
                <w:spacing w:val="-3"/>
                <w:sz w:val="21"/>
                <w:highlight w:val="none"/>
              </w:rPr>
              <w:t>启用时，前一顺位的</w:t>
            </w:r>
            <w:r>
              <w:rPr>
                <w:rFonts w:hint="eastAsia" w:ascii="宋体" w:hAnsi="宋体" w:eastAsia="宋体" w:cs="宋体"/>
                <w:color w:val="auto"/>
                <w:spacing w:val="-3"/>
                <w:sz w:val="21"/>
                <w:highlight w:val="none"/>
                <w:lang w:eastAsia="zh-CN"/>
              </w:rPr>
              <w:t>投标文件</w:t>
            </w:r>
            <w:r>
              <w:rPr>
                <w:rFonts w:hint="eastAsia" w:ascii="宋体" w:hAnsi="宋体" w:eastAsia="宋体" w:cs="宋体"/>
                <w:color w:val="auto"/>
                <w:spacing w:val="-3"/>
                <w:sz w:val="21"/>
                <w:highlight w:val="none"/>
              </w:rPr>
              <w:t>自动失效。</w:t>
            </w:r>
          </w:p>
        </w:tc>
      </w:tr>
      <w:tr w14:paraId="7BCA3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64" w:type="dxa"/>
            <w:vMerge w:val="restart"/>
            <w:tcBorders>
              <w:top w:val="single" w:color="auto" w:sz="4" w:space="0"/>
              <w:left w:val="single" w:color="auto" w:sz="4" w:space="0"/>
              <w:right w:val="single" w:color="auto" w:sz="4" w:space="0"/>
            </w:tcBorders>
            <w:noWrap w:val="0"/>
            <w:vAlign w:val="center"/>
          </w:tcPr>
          <w:p w14:paraId="73C63D3A">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DEF57CC">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bookmarkStart w:id="47" w:name="_21.1"/>
            <w:bookmarkEnd w:id="47"/>
            <w:r>
              <w:rPr>
                <w:rFonts w:hint="eastAsia" w:ascii="宋体" w:hAnsi="宋体" w:eastAsia="宋体" w:cs="宋体"/>
                <w:color w:val="auto"/>
                <w:szCs w:val="21"/>
                <w:highlight w:val="none"/>
              </w:rPr>
              <w:t>投标截止时间</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2288E8B8">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详见招标公告</w:t>
            </w:r>
          </w:p>
        </w:tc>
      </w:tr>
      <w:tr w14:paraId="374AA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64" w:type="dxa"/>
            <w:vMerge w:val="continue"/>
            <w:tcBorders>
              <w:left w:val="single" w:color="auto" w:sz="4" w:space="0"/>
              <w:right w:val="single" w:color="auto" w:sz="4" w:space="0"/>
            </w:tcBorders>
            <w:noWrap w:val="0"/>
            <w:vAlign w:val="center"/>
          </w:tcPr>
          <w:p w14:paraId="718928E6">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2C4CAAAA">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投标文件提交起止时间</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408EA469">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5E655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64" w:type="dxa"/>
            <w:vMerge w:val="continue"/>
            <w:tcBorders>
              <w:left w:val="single" w:color="auto" w:sz="4" w:space="0"/>
              <w:right w:val="single" w:color="auto" w:sz="4" w:space="0"/>
            </w:tcBorders>
            <w:noWrap w:val="0"/>
            <w:vAlign w:val="center"/>
          </w:tcPr>
          <w:p w14:paraId="1AC55F14">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594A90A1">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63333600">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6C64B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64" w:type="dxa"/>
            <w:vMerge w:val="continue"/>
            <w:tcBorders>
              <w:left w:val="single" w:color="auto" w:sz="4" w:space="0"/>
              <w:right w:val="single" w:color="auto" w:sz="4" w:space="0"/>
            </w:tcBorders>
            <w:noWrap w:val="0"/>
            <w:vAlign w:val="center"/>
          </w:tcPr>
          <w:p w14:paraId="09613611">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647A92D">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投标人递交投标样品截止时间及地点</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488DE2FF">
            <w:pPr>
              <w:keepNext w:val="0"/>
              <w:keepLines w:val="0"/>
              <w:pageBreakBefore w:val="0"/>
              <w:widowControl w:val="0"/>
              <w:kinsoku/>
              <w:wordWrap/>
              <w:overflowPunct/>
              <w:topLinePunct w:val="0"/>
              <w:autoSpaceDE/>
              <w:autoSpaceDN/>
              <w:bidi w:val="0"/>
              <w:adjustRightInd/>
              <w:snapToGrid w:val="0"/>
              <w:spacing w:line="460" w:lineRule="exact"/>
              <w:ind w:left="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时间：</w:t>
            </w:r>
            <w:r>
              <w:rPr>
                <w:rFonts w:hint="eastAsia" w:ascii="宋体" w:hAnsi="宋体" w:eastAsia="宋体" w:cs="宋体"/>
                <w:bCs/>
                <w:color w:val="auto"/>
                <w:szCs w:val="21"/>
                <w:highlight w:val="none"/>
                <w:u w:val="single"/>
              </w:rPr>
              <w:t>/年/月 /日/ 时 /分</w:t>
            </w:r>
            <w:r>
              <w:rPr>
                <w:rFonts w:hint="eastAsia" w:ascii="宋体" w:hAnsi="宋体" w:eastAsia="宋体" w:cs="宋体"/>
                <w:bCs/>
                <w:color w:val="auto"/>
                <w:szCs w:val="21"/>
                <w:highlight w:val="none"/>
              </w:rPr>
              <w:t>（北京时间）</w:t>
            </w:r>
          </w:p>
          <w:p w14:paraId="1CDC70AB">
            <w:pPr>
              <w:keepNext w:val="0"/>
              <w:keepLines w:val="0"/>
              <w:pageBreakBefore w:val="0"/>
              <w:widowControl w:val="0"/>
              <w:kinsoku/>
              <w:wordWrap/>
              <w:overflowPunct/>
              <w:topLinePunct w:val="0"/>
              <w:autoSpaceDE/>
              <w:autoSpaceDN/>
              <w:bidi w:val="0"/>
              <w:adjustRightInd/>
              <w:snapToGrid w:val="0"/>
              <w:spacing w:line="4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地点：</w:t>
            </w:r>
            <w:r>
              <w:rPr>
                <w:rFonts w:hint="eastAsia" w:ascii="宋体" w:hAnsi="宋体" w:eastAsia="宋体" w:cs="宋体"/>
                <w:bCs/>
                <w:color w:val="auto"/>
                <w:szCs w:val="21"/>
                <w:highlight w:val="none"/>
                <w:u w:val="single"/>
              </w:rPr>
              <w:t xml:space="preserve"> /  </w:t>
            </w:r>
          </w:p>
        </w:tc>
      </w:tr>
      <w:tr w14:paraId="7732B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70BE2E67">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76EEEF7B">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bookmarkStart w:id="48" w:name="_23"/>
            <w:bookmarkEnd w:id="48"/>
            <w:r>
              <w:rPr>
                <w:rFonts w:hint="eastAsia" w:ascii="宋体" w:hAnsi="宋体" w:eastAsia="宋体" w:cs="宋体"/>
                <w:color w:val="auto"/>
                <w:szCs w:val="21"/>
                <w:highlight w:val="none"/>
              </w:rPr>
              <w:t>开标时间、地点</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62BF1124">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详见招标公告 </w:t>
            </w:r>
          </w:p>
        </w:tc>
      </w:tr>
      <w:tr w14:paraId="5C6C2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964" w:type="dxa"/>
            <w:vMerge w:val="restart"/>
            <w:tcBorders>
              <w:top w:val="single" w:color="auto" w:sz="4" w:space="0"/>
              <w:left w:val="single" w:color="auto" w:sz="4" w:space="0"/>
              <w:right w:val="single" w:color="auto" w:sz="4" w:space="0"/>
            </w:tcBorders>
            <w:noWrap w:val="0"/>
            <w:vAlign w:val="center"/>
          </w:tcPr>
          <w:p w14:paraId="2DFBB479">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25.3（2）</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32213105">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bookmarkStart w:id="49" w:name="_25.3"/>
            <w:bookmarkEnd w:id="49"/>
            <w:r>
              <w:rPr>
                <w:rFonts w:hint="eastAsia" w:ascii="宋体" w:hAnsi="宋体" w:eastAsia="宋体" w:cs="宋体"/>
                <w:color w:val="auto"/>
                <w:szCs w:val="21"/>
                <w:highlight w:val="none"/>
              </w:rPr>
              <w:t>投标人信用查询渠道</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1D79E2E3">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0675027A">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r>
      <w:tr w14:paraId="79FC2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964" w:type="dxa"/>
            <w:vMerge w:val="continue"/>
            <w:tcBorders>
              <w:left w:val="single" w:color="auto" w:sz="4" w:space="0"/>
              <w:right w:val="single" w:color="auto" w:sz="4" w:space="0"/>
            </w:tcBorders>
            <w:noWrap w:val="0"/>
            <w:vAlign w:val="center"/>
          </w:tcPr>
          <w:p w14:paraId="04FE3F21">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64217D3E">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46CE0A61">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资格审查结束前</w:t>
            </w:r>
          </w:p>
        </w:tc>
      </w:tr>
      <w:tr w14:paraId="71981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64" w:type="dxa"/>
            <w:vMerge w:val="continue"/>
            <w:tcBorders>
              <w:left w:val="single" w:color="auto" w:sz="4" w:space="0"/>
              <w:right w:val="single" w:color="auto" w:sz="4" w:space="0"/>
            </w:tcBorders>
            <w:noWrap w:val="0"/>
            <w:vAlign w:val="center"/>
          </w:tcPr>
          <w:p w14:paraId="7A39CB25">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28EB4986">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0BEE0CA3">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在查询网站中直接打印查询记录，截图另存为电子文档作为评审资料保存。</w:t>
            </w:r>
          </w:p>
        </w:tc>
      </w:tr>
      <w:tr w14:paraId="2838F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4" w:type="dxa"/>
            <w:vMerge w:val="continue"/>
            <w:tcBorders>
              <w:left w:val="single" w:color="auto" w:sz="4" w:space="0"/>
              <w:bottom w:val="single" w:color="auto" w:sz="4" w:space="0"/>
              <w:right w:val="single" w:color="auto" w:sz="4" w:space="0"/>
            </w:tcBorders>
            <w:noWrap w:val="0"/>
            <w:vAlign w:val="center"/>
          </w:tcPr>
          <w:p w14:paraId="1C9AA353">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57B7EEE8">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信用信息使用规则</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37C623EF">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eastAsia="宋体" w:cs="宋体"/>
                <w:color w:val="auto"/>
                <w:sz w:val="22"/>
                <w:szCs w:val="22"/>
                <w:highlight w:val="none"/>
              </w:rPr>
              <w:t>应当拒绝其参与政府采购活动</w:t>
            </w: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35C5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479812E7">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4FE3D6F">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bookmarkStart w:id="50" w:name="_28.3"/>
            <w:bookmarkEnd w:id="50"/>
            <w:bookmarkStart w:id="51" w:name="_26"/>
            <w:bookmarkEnd w:id="51"/>
            <w:r>
              <w:rPr>
                <w:rFonts w:hint="eastAsia" w:ascii="宋体" w:hAnsi="宋体" w:eastAsia="宋体" w:cs="宋体"/>
                <w:color w:val="auto"/>
                <w:szCs w:val="21"/>
                <w:highlight w:val="none"/>
              </w:rPr>
              <w:t>评标方法</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71D569B2">
            <w:pPr>
              <w:keepNext w:val="0"/>
              <w:keepLines w:val="0"/>
              <w:pageBreakBefore w:val="0"/>
              <w:widowControl w:val="0"/>
              <w:kinsoku/>
              <w:wordWrap/>
              <w:overflowPunct/>
              <w:topLinePunct w:val="0"/>
              <w:autoSpaceDE w:val="0"/>
              <w:autoSpaceDN w:val="0"/>
              <w:bidi w:val="0"/>
              <w:adjustRightInd/>
              <w:snapToGrid w:val="0"/>
              <w:spacing w:line="460" w:lineRule="exact"/>
              <w:ind w:firstLine="0" w:firstLineChars="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p w14:paraId="4BBE3D36">
            <w:pPr>
              <w:keepNext w:val="0"/>
              <w:keepLines w:val="0"/>
              <w:pageBreakBefore w:val="0"/>
              <w:widowControl w:val="0"/>
              <w:kinsoku/>
              <w:wordWrap/>
              <w:overflowPunct/>
              <w:topLinePunct w:val="0"/>
              <w:autoSpaceDE w:val="0"/>
              <w:autoSpaceDN w:val="0"/>
              <w:bidi w:val="0"/>
              <w:adjustRightInd/>
              <w:snapToGrid w:val="0"/>
              <w:spacing w:line="460" w:lineRule="exact"/>
              <w:ind w:firstLine="0" w:firstLineChars="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□最低评标价法</w:t>
            </w:r>
          </w:p>
        </w:tc>
      </w:tr>
      <w:tr w14:paraId="5D0CB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64" w:type="dxa"/>
            <w:tcBorders>
              <w:top w:val="single" w:color="auto" w:sz="4" w:space="0"/>
              <w:left w:val="single" w:color="auto" w:sz="4" w:space="0"/>
              <w:right w:val="single" w:color="auto" w:sz="4" w:space="0"/>
            </w:tcBorders>
            <w:noWrap w:val="0"/>
            <w:vAlign w:val="center"/>
          </w:tcPr>
          <w:p w14:paraId="63C8356C">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w:t>
            </w:r>
          </w:p>
        </w:tc>
        <w:tc>
          <w:tcPr>
            <w:tcW w:w="1795" w:type="dxa"/>
            <w:tcBorders>
              <w:top w:val="single" w:color="auto" w:sz="4" w:space="0"/>
              <w:left w:val="single" w:color="auto" w:sz="4" w:space="0"/>
              <w:right w:val="single" w:color="auto" w:sz="4" w:space="0"/>
            </w:tcBorders>
            <w:noWrap w:val="0"/>
            <w:vAlign w:val="center"/>
          </w:tcPr>
          <w:p w14:paraId="1197E8D9">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bookmarkStart w:id="52" w:name="_29.2.2（2）"/>
            <w:bookmarkEnd w:id="52"/>
            <w:r>
              <w:rPr>
                <w:rFonts w:hint="eastAsia" w:ascii="宋体" w:hAnsi="宋体" w:eastAsia="宋体" w:cs="宋体"/>
                <w:color w:val="auto"/>
                <w:szCs w:val="21"/>
                <w:highlight w:val="none"/>
              </w:rPr>
              <w:t>允许负偏离项</w:t>
            </w:r>
          </w:p>
        </w:tc>
        <w:tc>
          <w:tcPr>
            <w:tcW w:w="7535" w:type="dxa"/>
            <w:tcBorders>
              <w:top w:val="single" w:color="auto" w:sz="4" w:space="0"/>
              <w:left w:val="single" w:color="auto" w:sz="4" w:space="0"/>
              <w:right w:val="single" w:color="auto" w:sz="4" w:space="0"/>
            </w:tcBorders>
            <w:noWrap w:val="0"/>
            <w:vAlign w:val="center"/>
          </w:tcPr>
          <w:p w14:paraId="0C112054">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0ABA3D75">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D874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316294E0">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F778AED">
            <w:pPr>
              <w:keepNext w:val="0"/>
              <w:keepLines w:val="0"/>
              <w:pageBreakBefore w:val="0"/>
              <w:widowControl w:val="0"/>
              <w:kinsoku/>
              <w:wordWrap/>
              <w:overflowPunct/>
              <w:topLinePunct w:val="0"/>
              <w:autoSpaceDE w:val="0"/>
              <w:autoSpaceDN w:val="0"/>
              <w:bidi w:val="0"/>
              <w:adjustRightInd/>
              <w:snapToGrid w:val="0"/>
              <w:spacing w:line="460" w:lineRule="exact"/>
              <w:ind w:firstLine="0" w:firstLineChars="0"/>
              <w:jc w:val="center"/>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确定中标人时，出现中标候选人分数并列的情形，确定中标人方式</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4848D013">
            <w:pPr>
              <w:keepNext w:val="0"/>
              <w:keepLines w:val="0"/>
              <w:pageBreakBefore w:val="0"/>
              <w:widowControl w:val="0"/>
              <w:kinsoku/>
              <w:wordWrap/>
              <w:overflowPunct/>
              <w:topLinePunct w:val="0"/>
              <w:autoSpaceDE w:val="0"/>
              <w:autoSpaceDN w:val="0"/>
              <w:bidi w:val="0"/>
              <w:adjustRightInd/>
              <w:snapToGrid w:val="0"/>
              <w:spacing w:line="460" w:lineRule="exact"/>
              <w:ind w:firstLine="0" w:firstLineChars="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□采用最低评标价法的，投标文件满足招标文件全部实质性要求且投标报价最低的投标人为排名第一的中标候选人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0222436">
            <w:pPr>
              <w:keepNext w:val="0"/>
              <w:keepLines w:val="0"/>
              <w:pageBreakBefore w:val="0"/>
              <w:widowControl w:val="0"/>
              <w:kinsoku/>
              <w:wordWrap/>
              <w:overflowPunct/>
              <w:topLinePunct w:val="0"/>
              <w:autoSpaceDE w:val="0"/>
              <w:autoSpaceDN w:val="0"/>
              <w:bidi w:val="0"/>
              <w:adjustRightInd/>
              <w:snapToGrid w:val="0"/>
              <w:spacing w:line="460" w:lineRule="exact"/>
              <w:ind w:firstLine="0" w:firstLineChars="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w:t>
            </w:r>
            <w:r>
              <w:rPr>
                <w:rFonts w:hint="eastAsia" w:ascii="宋体" w:hAnsi="宋体" w:eastAsia="宋体" w:cs="宋体"/>
                <w:color w:val="auto"/>
                <w:szCs w:val="20"/>
                <w:highlight w:val="none"/>
              </w:rPr>
              <w:t>按综合得分由高到低顺序排列。若综合得分相同的，按投标报价由低到高顺序排列。若综合得分且投标报价相同的，服务类采购项目以实力信誉及业绩得分较高者为先</w:t>
            </w:r>
            <w:r>
              <w:rPr>
                <w:rFonts w:hint="eastAsia" w:ascii="宋体" w:hAnsi="宋体" w:eastAsia="宋体" w:cs="宋体"/>
                <w:color w:val="auto"/>
                <w:szCs w:val="20"/>
                <w:highlight w:val="none"/>
                <w:lang w:eastAsia="zh-CN"/>
              </w:rPr>
              <w:t>。</w:t>
            </w:r>
            <w:r>
              <w:rPr>
                <w:rFonts w:hint="eastAsia" w:ascii="宋体" w:hAnsi="宋体" w:eastAsia="宋体" w:cs="宋体"/>
                <w:color w:val="auto"/>
                <w:szCs w:val="21"/>
                <w:highlight w:val="none"/>
              </w:rPr>
              <w:t>投标文件满足招标文件全部实质性要求，且按照评审因素的量化指标综合评审得分最高的投标人为排名第一的中标候选人。</w:t>
            </w:r>
          </w:p>
        </w:tc>
      </w:tr>
      <w:tr w14:paraId="148DF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3A22FB59">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602691EA">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bookmarkStart w:id="53" w:name="_39.1"/>
            <w:bookmarkEnd w:id="53"/>
            <w:r>
              <w:rPr>
                <w:rFonts w:hint="eastAsia" w:ascii="宋体" w:hAnsi="宋体" w:eastAsia="宋体" w:cs="宋体"/>
                <w:color w:val="auto"/>
                <w:szCs w:val="21"/>
                <w:highlight w:val="none"/>
              </w:rPr>
              <w:t>履约保证金</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27738EA8">
            <w:pPr>
              <w:keepNext w:val="0"/>
              <w:keepLines w:val="0"/>
              <w:pageBreakBefore w:val="0"/>
              <w:widowControl w:val="0"/>
              <w:kinsoku/>
              <w:wordWrap/>
              <w:overflowPunct/>
              <w:topLinePunct w:val="0"/>
              <w:autoSpaceDE w:val="0"/>
              <w:autoSpaceDN w:val="0"/>
              <w:bidi w:val="0"/>
              <w:snapToGrid w:val="0"/>
              <w:spacing w:line="360" w:lineRule="auto"/>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本项目不收取履约保证金。</w:t>
            </w:r>
          </w:p>
        </w:tc>
      </w:tr>
      <w:tr w14:paraId="33B0B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29E60CA8">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40CCF9D2">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bookmarkStart w:id="54" w:name="_40.1"/>
            <w:bookmarkEnd w:id="54"/>
            <w:r>
              <w:rPr>
                <w:rFonts w:hint="eastAsia" w:ascii="宋体" w:hAnsi="宋体" w:eastAsia="宋体" w:cs="宋体"/>
                <w:color w:val="auto"/>
                <w:szCs w:val="21"/>
                <w:highlight w:val="none"/>
              </w:rPr>
              <w:t>签订合同携带的材料</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76B50E16">
            <w:pPr>
              <w:keepNext w:val="0"/>
              <w:keepLines w:val="0"/>
              <w:pageBreakBefore w:val="0"/>
              <w:widowControl w:val="0"/>
              <w:kinsoku/>
              <w:wordWrap/>
              <w:overflowPunct/>
              <w:topLinePunct w:val="0"/>
              <w:autoSpaceDE w:val="0"/>
              <w:autoSpaceDN w:val="0"/>
              <w:bidi w:val="0"/>
              <w:adjustRightInd/>
              <w:snapToGrid w:val="0"/>
              <w:spacing w:line="460" w:lineRule="exact"/>
              <w:ind w:firstLine="0" w:firstLineChars="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无</w:t>
            </w:r>
          </w:p>
        </w:tc>
      </w:tr>
      <w:tr w14:paraId="293CB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964" w:type="dxa"/>
            <w:vMerge w:val="restart"/>
            <w:tcBorders>
              <w:top w:val="single" w:color="auto" w:sz="4" w:space="0"/>
              <w:left w:val="single" w:color="auto" w:sz="4" w:space="0"/>
              <w:right w:val="single" w:color="auto" w:sz="4" w:space="0"/>
            </w:tcBorders>
            <w:noWrap w:val="0"/>
            <w:vAlign w:val="center"/>
          </w:tcPr>
          <w:p w14:paraId="70F7BF9C">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38.2.1</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77FD989">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75555D8F">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5FB65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964" w:type="dxa"/>
            <w:vMerge w:val="continue"/>
            <w:tcBorders>
              <w:left w:val="single" w:color="auto" w:sz="4" w:space="0"/>
              <w:right w:val="single" w:color="auto" w:sz="4" w:space="0"/>
            </w:tcBorders>
            <w:noWrap w:val="0"/>
            <w:vAlign w:val="center"/>
          </w:tcPr>
          <w:p w14:paraId="70AD5461">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u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30E17544">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质疑联系部门及联系方式</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7CC288B6">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（1）采购代理机构</w:t>
            </w:r>
            <w:r>
              <w:rPr>
                <w:rFonts w:hint="eastAsia" w:ascii="宋体" w:hAnsi="宋体" w:eastAsia="宋体" w:cs="宋体"/>
                <w:color w:val="auto"/>
                <w:szCs w:val="21"/>
                <w:highlight w:val="none"/>
                <w:u w:val="none"/>
                <w:lang w:eastAsia="zh-CN"/>
              </w:rPr>
              <w:t>：广西华东招标有限公司</w:t>
            </w:r>
            <w:r>
              <w:rPr>
                <w:rFonts w:hint="eastAsia" w:ascii="宋体" w:hAnsi="宋体" w:eastAsia="宋体" w:cs="宋体"/>
                <w:color w:val="auto"/>
                <w:szCs w:val="21"/>
                <w:highlight w:val="none"/>
                <w:u w:val="none"/>
              </w:rPr>
              <w:t>；</w:t>
            </w:r>
          </w:p>
          <w:p w14:paraId="234B23F8">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0771-5885139</w:t>
            </w:r>
          </w:p>
          <w:p w14:paraId="61960173">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通讯地址：</w:t>
            </w:r>
            <w:bookmarkStart w:id="55" w:name="PO_3000001866_PM035"/>
            <w:r>
              <w:rPr>
                <w:rFonts w:hint="eastAsia" w:ascii="宋体" w:hAnsi="宋体" w:eastAsia="宋体" w:cs="宋体"/>
                <w:color w:val="auto"/>
                <w:szCs w:val="21"/>
                <w:highlight w:val="none"/>
                <w:u w:val="none"/>
                <w:lang w:eastAsia="zh-CN"/>
              </w:rPr>
              <w:t>南宁市江南区白沙大道36-1号浩天花园综合楼1210-1212号房</w:t>
            </w:r>
            <w:bookmarkEnd w:id="55"/>
          </w:p>
          <w:p w14:paraId="60ED62C9">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eastAsia="宋体" w:cs="宋体"/>
                <w:color w:val="auto"/>
                <w:szCs w:val="21"/>
                <w:highlight w:val="none"/>
                <w:u w:val="none"/>
                <w:lang w:eastAsia="zh-CN"/>
              </w:rPr>
              <w:t>采购人：</w:t>
            </w:r>
            <w:r>
              <w:rPr>
                <w:rFonts w:hint="eastAsia" w:ascii="宋体" w:hAnsi="宋体" w:eastAsia="宋体" w:cs="宋体"/>
                <w:color w:val="auto"/>
                <w:sz w:val="21"/>
                <w:szCs w:val="21"/>
                <w:highlight w:val="none"/>
                <w:u w:val="none"/>
                <w:lang w:eastAsia="zh-CN"/>
              </w:rPr>
              <w:t>广西壮族自治区中医骨伤科研究所</w:t>
            </w:r>
            <w:r>
              <w:rPr>
                <w:rFonts w:hint="eastAsia" w:ascii="宋体" w:hAnsi="宋体" w:eastAsia="宋体" w:cs="宋体"/>
                <w:color w:val="auto"/>
                <w:szCs w:val="21"/>
                <w:highlight w:val="none"/>
                <w:u w:val="none"/>
              </w:rPr>
              <w:t>；</w:t>
            </w:r>
          </w:p>
          <w:p w14:paraId="07D8FCE4">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w:t>
            </w:r>
            <w:r>
              <w:rPr>
                <w:rFonts w:hint="eastAsia" w:ascii="宋体" w:hAnsi="宋体" w:eastAsia="宋体" w:cs="宋体"/>
                <w:color w:val="auto"/>
                <w:kern w:val="2"/>
                <w:sz w:val="21"/>
                <w:szCs w:val="21"/>
                <w:highlight w:val="none"/>
                <w:u w:val="none"/>
                <w:lang w:val="en-US" w:eastAsia="zh-CN" w:bidi="ar-SA"/>
              </w:rPr>
              <w:t>0771-2622251</w:t>
            </w:r>
          </w:p>
          <w:p w14:paraId="125752FD">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 w:val="21"/>
                <w:szCs w:val="21"/>
                <w:highlight w:val="none"/>
                <w:u w:val="none"/>
              </w:rPr>
              <w:t>广西南宁市新民路32号</w:t>
            </w:r>
          </w:p>
        </w:tc>
      </w:tr>
      <w:tr w14:paraId="5011C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964" w:type="dxa"/>
            <w:vMerge w:val="continue"/>
            <w:tcBorders>
              <w:left w:val="single" w:color="auto" w:sz="4" w:space="0"/>
              <w:bottom w:val="single" w:color="auto" w:sz="4" w:space="0"/>
              <w:right w:val="single" w:color="auto" w:sz="4" w:space="0"/>
            </w:tcBorders>
            <w:noWrap w:val="0"/>
            <w:vAlign w:val="center"/>
          </w:tcPr>
          <w:p w14:paraId="1B9FFB82">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03E1B4E4">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32880EE0">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08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p>
        </w:tc>
      </w:tr>
      <w:tr w14:paraId="708F8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964" w:type="dxa"/>
            <w:tcBorders>
              <w:left w:val="single" w:color="auto" w:sz="4" w:space="0"/>
              <w:bottom w:val="single" w:color="auto" w:sz="4" w:space="0"/>
              <w:right w:val="single" w:color="auto" w:sz="4" w:space="0"/>
            </w:tcBorders>
            <w:noWrap w:val="0"/>
            <w:vAlign w:val="center"/>
          </w:tcPr>
          <w:p w14:paraId="3C006409">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38.3.1</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CEE6BB3">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投诉受理方式</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4BE372ED">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73B9B30D">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48DE2787">
            <w:pPr>
              <w:keepNext w:val="0"/>
              <w:keepLines w:val="0"/>
              <w:pageBreakBefore w:val="0"/>
              <w:widowControl w:val="0"/>
              <w:kinsoku/>
              <w:wordWrap/>
              <w:overflowPunct/>
              <w:topLinePunct w:val="0"/>
              <w:bidi w:val="0"/>
              <w:adjustRightInd/>
              <w:snapToGrid w:val="0"/>
              <w:spacing w:line="460" w:lineRule="exact"/>
              <w:ind w:left="0"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名</w:t>
            </w:r>
            <w:r>
              <w:rPr>
                <w:rFonts w:hint="eastAsia" w:ascii="宋体" w:hAnsi="宋体" w:eastAsia="宋体" w:cs="宋体"/>
                <w:color w:val="auto"/>
                <w:szCs w:val="21"/>
                <w:highlight w:val="none"/>
              </w:rPr>
              <w:t>称：广西壮族自治区财政厅政府采购监督管理处</w:t>
            </w:r>
          </w:p>
          <w:p w14:paraId="5FE94A41">
            <w:pPr>
              <w:keepNext w:val="0"/>
              <w:keepLines w:val="0"/>
              <w:pageBreakBefore w:val="0"/>
              <w:widowControl w:val="0"/>
              <w:kinsoku/>
              <w:wordWrap/>
              <w:overflowPunct/>
              <w:topLinePunct w:val="0"/>
              <w:bidi w:val="0"/>
              <w:adjustRightInd/>
              <w:snapToGrid w:val="0"/>
              <w:spacing w:line="460" w:lineRule="exact"/>
              <w:ind w:lef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南宁市青秀区桃源路69号广西财政大厦</w:t>
            </w:r>
          </w:p>
          <w:p w14:paraId="3BFBA783">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rPr>
              <w:t>联系电话：0771-5331544</w:t>
            </w:r>
          </w:p>
        </w:tc>
      </w:tr>
      <w:tr w14:paraId="22CBB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964" w:type="dxa"/>
            <w:vMerge w:val="restart"/>
            <w:tcBorders>
              <w:top w:val="single" w:color="auto" w:sz="4" w:space="0"/>
              <w:left w:val="single" w:color="auto" w:sz="4" w:space="0"/>
              <w:right w:val="single" w:color="auto" w:sz="4" w:space="0"/>
            </w:tcBorders>
            <w:noWrap w:val="0"/>
            <w:vAlign w:val="center"/>
          </w:tcPr>
          <w:p w14:paraId="5ADBDDB1">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2D911233">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bookmarkStart w:id="56" w:name="_41"/>
            <w:bookmarkEnd w:id="56"/>
            <w:bookmarkStart w:id="57" w:name="_42"/>
            <w:bookmarkEnd w:id="57"/>
            <w:r>
              <w:rPr>
                <w:rFonts w:hint="eastAsia" w:ascii="宋体" w:hAnsi="宋体" w:eastAsia="宋体" w:cs="宋体"/>
                <w:color w:val="auto"/>
                <w:highlight w:val="none"/>
              </w:rPr>
              <w:t>采购代理费支付方式</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4C54A6B3">
            <w:pPr>
              <w:pStyle w:val="12"/>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aps w:val="0"/>
                <w:smallCaps w:val="0"/>
                <w:color w:val="auto"/>
                <w:spacing w:val="0"/>
                <w:w w:val="100"/>
                <w:sz w:val="21"/>
                <w:szCs w:val="21"/>
                <w:highlight w:val="none"/>
              </w:rPr>
            </w:pPr>
            <w:r>
              <w:rPr>
                <w:rFonts w:hint="eastAsia" w:ascii="宋体" w:hAnsi="宋体" w:eastAsia="宋体" w:cs="宋体"/>
                <w:caps w:val="0"/>
                <w:smallCaps w:val="0"/>
                <w:color w:val="auto"/>
                <w:spacing w:val="0"/>
                <w:w w:val="100"/>
                <w:sz w:val="21"/>
                <w:szCs w:val="21"/>
                <w:highlight w:val="none"/>
              </w:rPr>
              <w:t>☑本项目代理服务费由</w:t>
            </w:r>
            <w:r>
              <w:rPr>
                <w:rFonts w:hint="eastAsia" w:ascii="宋体" w:hAnsi="宋体" w:eastAsia="宋体" w:cs="宋体"/>
                <w:caps w:val="0"/>
                <w:smallCaps w:val="0"/>
                <w:color w:val="auto"/>
                <w:spacing w:val="0"/>
                <w:w w:val="100"/>
                <w:sz w:val="21"/>
                <w:szCs w:val="21"/>
                <w:highlight w:val="none"/>
                <w:u w:val="single"/>
              </w:rPr>
              <w:t>中标人</w:t>
            </w:r>
            <w:r>
              <w:rPr>
                <w:rFonts w:hint="eastAsia" w:ascii="宋体" w:hAnsi="宋体" w:eastAsia="宋体" w:cs="宋体"/>
                <w:caps w:val="0"/>
                <w:smallCaps w:val="0"/>
                <w:color w:val="auto"/>
                <w:spacing w:val="0"/>
                <w:w w:val="100"/>
                <w:sz w:val="21"/>
                <w:szCs w:val="21"/>
                <w:highlight w:val="none"/>
              </w:rPr>
              <w:t>一次性向采购代理机构支付。</w:t>
            </w:r>
          </w:p>
          <w:p w14:paraId="62DD0022">
            <w:pPr>
              <w:pStyle w:val="12"/>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aps w:val="0"/>
                <w:smallCaps w:val="0"/>
                <w:color w:val="auto"/>
                <w:spacing w:val="0"/>
                <w:w w:val="100"/>
                <w:sz w:val="21"/>
                <w:szCs w:val="21"/>
                <w:highlight w:val="none"/>
              </w:rPr>
            </w:pPr>
            <w:r>
              <w:rPr>
                <w:rFonts w:hint="eastAsia" w:ascii="宋体" w:hAnsi="宋体" w:eastAsia="宋体" w:cs="宋体"/>
                <w:caps w:val="0"/>
                <w:smallCaps w:val="0"/>
                <w:color w:val="auto"/>
                <w:spacing w:val="0"/>
                <w:w w:val="100"/>
                <w:sz w:val="21"/>
                <w:szCs w:val="21"/>
                <w:highlight w:val="none"/>
              </w:rPr>
              <w:t>□采购人支付。</w:t>
            </w:r>
          </w:p>
          <w:p w14:paraId="3605712D">
            <w:pPr>
              <w:pStyle w:val="12"/>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highlight w:val="none"/>
              </w:rPr>
            </w:pPr>
            <w:r>
              <w:rPr>
                <w:rFonts w:hint="eastAsia" w:ascii="宋体" w:hAnsi="宋体" w:eastAsia="宋体" w:cs="宋体"/>
                <w:caps w:val="0"/>
                <w:smallCaps w:val="0"/>
                <w:color w:val="auto"/>
                <w:spacing w:val="0"/>
                <w:w w:val="100"/>
                <w:sz w:val="21"/>
                <w:szCs w:val="21"/>
                <w:highlight w:val="none"/>
              </w:rPr>
              <w:t>□本项目不收取代理服务费。</w:t>
            </w:r>
          </w:p>
        </w:tc>
      </w:tr>
      <w:tr w14:paraId="7A3CD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jc w:val="center"/>
        </w:trPr>
        <w:tc>
          <w:tcPr>
            <w:tcW w:w="964" w:type="dxa"/>
            <w:vMerge w:val="continue"/>
            <w:tcBorders>
              <w:left w:val="single" w:color="auto" w:sz="4" w:space="0"/>
              <w:right w:val="single" w:color="auto" w:sz="4" w:space="0"/>
            </w:tcBorders>
            <w:noWrap w:val="0"/>
            <w:vAlign w:val="center"/>
          </w:tcPr>
          <w:p w14:paraId="19CA7274">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D30FF8A">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采购代理费收取标准</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1DD4C35E">
            <w:pPr>
              <w:pStyle w:val="12"/>
              <w:keepNext w:val="0"/>
              <w:keepLines w:val="0"/>
              <w:pageBreakBefore w:val="0"/>
              <w:widowControl w:val="0"/>
              <w:kinsoku/>
              <w:wordWrap/>
              <w:overflowPunct/>
              <w:topLinePunct w:val="0"/>
              <w:bidi w:val="0"/>
              <w:adjustRightInd/>
              <w:snapToGrid w:val="0"/>
              <w:spacing w:line="460" w:lineRule="exact"/>
              <w:ind w:lef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aps w:val="0"/>
                <w:smallCaps w:val="0"/>
                <w:color w:val="auto"/>
                <w:spacing w:val="0"/>
                <w:w w:val="100"/>
                <w:sz w:val="21"/>
                <w:szCs w:val="21"/>
                <w:highlight w:val="none"/>
                <w:lang w:val="en-US" w:eastAsia="zh-CN"/>
              </w:rPr>
              <w:t>☑采购代理服务费根据国家发展计划委员会计价格[2002]1980号《采购代理服务费管理暂行办法》收费标准折扣80%收取，以项目的中标金额作为计费基数，采用差额定率累进法进行计算，具体费率为：中标金额100万元以下部分按1.5%收取，100-500万元部分按0.8%收取。由采购代理机构向中标人收取</w:t>
            </w:r>
            <w:r>
              <w:rPr>
                <w:rFonts w:hint="eastAsia" w:ascii="宋体" w:hAnsi="宋体" w:eastAsia="宋体" w:cs="宋体"/>
                <w:color w:val="auto"/>
                <w:sz w:val="21"/>
                <w:szCs w:val="21"/>
                <w:highlight w:val="none"/>
                <w:lang w:val="en-US" w:eastAsia="zh-CN"/>
              </w:rPr>
              <w:t>。</w:t>
            </w:r>
          </w:p>
          <w:p w14:paraId="297D8A9A">
            <w:pPr>
              <w:pStyle w:val="12"/>
              <w:keepNext w:val="0"/>
              <w:keepLines w:val="0"/>
              <w:pageBreakBefore w:val="0"/>
              <w:widowControl w:val="0"/>
              <w:kinsoku/>
              <w:wordWrap/>
              <w:overflowPunct/>
              <w:topLinePunct w:val="0"/>
              <w:bidi w:val="0"/>
              <w:adjustRightInd/>
              <w:snapToGrid w:val="0"/>
              <w:spacing w:line="460" w:lineRule="exact"/>
              <w:ind w:left="0" w:leftChars="0" w:firstLine="0" w:firstLineChars="0"/>
              <w:rPr>
                <w:rFonts w:hint="eastAsia" w:ascii="宋体" w:hAnsi="宋体" w:eastAsia="宋体" w:cs="宋体"/>
                <w:color w:val="auto"/>
                <w:highlight w:val="none"/>
                <w:u w:val="single"/>
              </w:rPr>
            </w:pPr>
            <w:r>
              <w:rPr>
                <w:rFonts w:hint="eastAsia" w:ascii="宋体" w:hAnsi="宋体" w:eastAsia="宋体" w:cs="宋体"/>
                <w:caps w:val="0"/>
                <w:smallCaps w:val="0"/>
                <w:color w:val="auto"/>
                <w:spacing w:val="0"/>
                <w:w w:val="100"/>
                <w:sz w:val="21"/>
                <w:szCs w:val="21"/>
                <w:highlight w:val="none"/>
                <w:lang w:val="en-US" w:eastAsia="zh-CN"/>
              </w:rPr>
              <w:t>□固定采购代理收费</w:t>
            </w:r>
            <w:r>
              <w:rPr>
                <w:rFonts w:hint="eastAsia" w:ascii="宋体" w:hAnsi="宋体" w:eastAsia="宋体" w:cs="宋体"/>
                <w:caps w:val="0"/>
                <w:smallCaps w:val="0"/>
                <w:color w:val="auto"/>
                <w:spacing w:val="0"/>
                <w:w w:val="100"/>
                <w:sz w:val="21"/>
                <w:szCs w:val="21"/>
                <w:highlight w:val="none"/>
                <w:u w:val="single"/>
                <w:lang w:val="en-US" w:eastAsia="zh-CN"/>
              </w:rPr>
              <w:t xml:space="preserve">             。</w:t>
            </w:r>
          </w:p>
        </w:tc>
      </w:tr>
      <w:tr w14:paraId="23277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964" w:type="dxa"/>
            <w:vMerge w:val="continue"/>
            <w:tcBorders>
              <w:left w:val="single" w:color="auto" w:sz="4" w:space="0"/>
              <w:bottom w:val="single" w:color="auto" w:sz="4" w:space="0"/>
              <w:right w:val="single" w:color="auto" w:sz="4" w:space="0"/>
            </w:tcBorders>
            <w:noWrap w:val="0"/>
            <w:vAlign w:val="center"/>
          </w:tcPr>
          <w:p w14:paraId="5D62C5F7">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00E182F4">
            <w:pPr>
              <w:keepNext w:val="0"/>
              <w:keepLines w:val="0"/>
              <w:pageBreakBefore w:val="0"/>
              <w:widowControl w:val="0"/>
              <w:kinsoku/>
              <w:wordWrap/>
              <w:overflowPunct/>
              <w:topLinePunct w:val="0"/>
              <w:bidi w:val="0"/>
              <w:adjustRightInd/>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代理服务费收款账户信息</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2939083B">
            <w:pPr>
              <w:pStyle w:val="12"/>
              <w:keepNext w:val="0"/>
              <w:keepLines w:val="0"/>
              <w:pageBreakBefore w:val="0"/>
              <w:widowControl w:val="0"/>
              <w:kinsoku/>
              <w:wordWrap/>
              <w:overflowPunct/>
              <w:topLinePunct w:val="0"/>
              <w:bidi w:val="0"/>
              <w:adjustRightInd/>
              <w:snapToGrid w:val="0"/>
              <w:spacing w:line="460" w:lineRule="exact"/>
              <w:ind w:left="0" w:firstLine="0" w:firstLineChars="0"/>
              <w:rPr>
                <w:rFonts w:hint="eastAsia" w:ascii="宋体" w:hAnsi="宋体" w:eastAsia="宋体" w:cs="宋体"/>
                <w:caps w:val="0"/>
                <w:smallCaps w:val="0"/>
                <w:color w:val="auto"/>
                <w:spacing w:val="0"/>
                <w:w w:val="100"/>
                <w:sz w:val="21"/>
                <w:szCs w:val="21"/>
                <w:highlight w:val="none"/>
                <w:lang w:val="en-US" w:eastAsia="zh-CN"/>
              </w:rPr>
            </w:pPr>
            <w:r>
              <w:rPr>
                <w:rFonts w:hint="eastAsia" w:ascii="宋体" w:hAnsi="宋体" w:eastAsia="宋体" w:cs="宋体"/>
                <w:caps w:val="0"/>
                <w:smallCaps w:val="0"/>
                <w:color w:val="auto"/>
                <w:spacing w:val="0"/>
                <w:w w:val="100"/>
                <w:sz w:val="21"/>
                <w:szCs w:val="21"/>
                <w:highlight w:val="none"/>
                <w:lang w:val="en-US" w:eastAsia="zh-CN"/>
              </w:rPr>
              <w:t>开户名称：广西华东招标有限公司</w:t>
            </w:r>
          </w:p>
          <w:p w14:paraId="11FF31FE">
            <w:pPr>
              <w:pStyle w:val="12"/>
              <w:keepNext w:val="0"/>
              <w:keepLines w:val="0"/>
              <w:pageBreakBefore w:val="0"/>
              <w:widowControl w:val="0"/>
              <w:kinsoku/>
              <w:wordWrap/>
              <w:overflowPunct/>
              <w:topLinePunct w:val="0"/>
              <w:bidi w:val="0"/>
              <w:adjustRightInd/>
              <w:snapToGrid w:val="0"/>
              <w:spacing w:line="460" w:lineRule="exact"/>
              <w:ind w:left="0" w:firstLine="0" w:firstLineChars="0"/>
              <w:rPr>
                <w:rFonts w:hint="eastAsia" w:ascii="宋体" w:hAnsi="宋体" w:eastAsia="宋体" w:cs="宋体"/>
                <w:caps w:val="0"/>
                <w:smallCaps w:val="0"/>
                <w:color w:val="auto"/>
                <w:spacing w:val="0"/>
                <w:w w:val="100"/>
                <w:sz w:val="21"/>
                <w:szCs w:val="21"/>
                <w:highlight w:val="none"/>
                <w:lang w:val="en-US" w:eastAsia="zh-CN"/>
              </w:rPr>
            </w:pPr>
            <w:r>
              <w:rPr>
                <w:rFonts w:hint="eastAsia" w:ascii="宋体" w:hAnsi="宋体" w:eastAsia="宋体" w:cs="宋体"/>
                <w:caps w:val="0"/>
                <w:smallCaps w:val="0"/>
                <w:color w:val="auto"/>
                <w:spacing w:val="0"/>
                <w:w w:val="100"/>
                <w:sz w:val="21"/>
                <w:szCs w:val="21"/>
                <w:highlight w:val="none"/>
                <w:lang w:val="en-US" w:eastAsia="zh-CN"/>
              </w:rPr>
              <w:t>开户银行：中国工商银行南宁市民族支行</w:t>
            </w:r>
          </w:p>
          <w:p w14:paraId="4167B6C7">
            <w:pPr>
              <w:pStyle w:val="12"/>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highlight w:val="none"/>
              </w:rPr>
            </w:pPr>
            <w:r>
              <w:rPr>
                <w:rFonts w:hint="eastAsia" w:ascii="宋体" w:hAnsi="宋体" w:eastAsia="宋体" w:cs="宋体"/>
                <w:caps w:val="0"/>
                <w:smallCaps w:val="0"/>
                <w:color w:val="auto"/>
                <w:spacing w:val="0"/>
                <w:w w:val="100"/>
                <w:sz w:val="21"/>
                <w:szCs w:val="21"/>
                <w:highlight w:val="none"/>
                <w:lang w:val="en-US" w:eastAsia="zh-CN"/>
              </w:rPr>
              <w:t>银行账号：2102109009300307465</w:t>
            </w:r>
          </w:p>
        </w:tc>
      </w:tr>
      <w:tr w14:paraId="1FD84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4BF9365B">
            <w:pPr>
              <w:keepNext w:val="0"/>
              <w:keepLines w:val="0"/>
              <w:pageBreakBefore w:val="0"/>
              <w:widowControl w:val="0"/>
              <w:kinsoku/>
              <w:wordWrap/>
              <w:overflowPunct/>
              <w:topLinePunct w:val="0"/>
              <w:bidi w:val="0"/>
              <w:adjustRightInd/>
              <w:snapToGrid w:val="0"/>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A5C581A">
            <w:pPr>
              <w:keepNext w:val="0"/>
              <w:keepLines w:val="0"/>
              <w:pageBreakBefore w:val="0"/>
              <w:widowControl w:val="0"/>
              <w:kinsoku/>
              <w:wordWrap/>
              <w:overflowPunct/>
              <w:topLinePunct w:val="0"/>
              <w:bidi w:val="0"/>
              <w:adjustRightInd/>
              <w:snapToGrid w:val="0"/>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04F9FBF0">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解释权：</w:t>
            </w:r>
            <w:r>
              <w:rPr>
                <w:rFonts w:hint="eastAsia" w:ascii="宋体" w:hAnsi="宋体" w:eastAsia="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Cs w:val="21"/>
                <w:highlight w:val="none"/>
              </w:rPr>
              <w:t>，由采购人或者采购代理机构负责解释。</w:t>
            </w:r>
          </w:p>
          <w:p w14:paraId="2E2A6ECD">
            <w:pPr>
              <w:keepNext w:val="0"/>
              <w:keepLines w:val="0"/>
              <w:pageBreakBefore w:val="0"/>
              <w:widowControl w:val="0"/>
              <w:kinsoku/>
              <w:wordWrap/>
              <w:overflowPunct/>
              <w:topLinePunct w:val="0"/>
              <w:bidi w:val="0"/>
              <w:adjustRightInd/>
              <w:snapToGrid w:val="0"/>
              <w:spacing w:line="460" w:lineRule="exact"/>
              <w:ind w:firstLine="0" w:firstLineChars="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法律责任：</w:t>
            </w:r>
            <w:r>
              <w:rPr>
                <w:rFonts w:hint="eastAsia" w:ascii="宋体" w:hAnsi="宋体" w:eastAsia="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102FD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5473E0C5">
            <w:pPr>
              <w:keepNext w:val="0"/>
              <w:keepLines w:val="0"/>
              <w:pageBreakBefore w:val="0"/>
              <w:widowControl w:val="0"/>
              <w:kinsoku/>
              <w:wordWrap/>
              <w:overflowPunct/>
              <w:topLinePunct w:val="0"/>
              <w:bidi w:val="0"/>
              <w:adjustRightInd/>
              <w:snapToGrid w:val="0"/>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67A8D086">
            <w:pPr>
              <w:keepNext w:val="0"/>
              <w:keepLines w:val="0"/>
              <w:pageBreakBefore w:val="0"/>
              <w:widowControl w:val="0"/>
              <w:kinsoku/>
              <w:wordWrap/>
              <w:overflowPunct/>
              <w:topLinePunct w:val="0"/>
              <w:bidi w:val="0"/>
              <w:adjustRightInd/>
              <w:snapToGrid w:val="0"/>
              <w:spacing w:line="46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其他释义</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3564431C">
            <w:pPr>
              <w:pStyle w:val="12"/>
              <w:keepNext w:val="0"/>
              <w:keepLines w:val="0"/>
              <w:pageBreakBefore w:val="0"/>
              <w:widowControl w:val="0"/>
              <w:kinsoku/>
              <w:wordWrap/>
              <w:overflowPunct/>
              <w:topLinePunct w:val="0"/>
              <w:autoSpaceDE/>
              <w:autoSpaceDN/>
              <w:bidi w:val="0"/>
              <w:adjustRightInd/>
              <w:snapToGrid w:val="0"/>
              <w:spacing w:line="460" w:lineRule="exact"/>
              <w:ind w:left="0" w:firstLine="0" w:firstLineChars="0"/>
              <w:textAlignment w:val="auto"/>
              <w:rPr>
                <w:rFonts w:hint="eastAsia"/>
                <w:color w:val="auto"/>
                <w:highlight w:val="none"/>
                <w:lang w:val="en-US" w:eastAsia="zh-CN"/>
              </w:rPr>
            </w:pPr>
            <w:r>
              <w:rPr>
                <w:rFonts w:hint="eastAsia"/>
                <w:color w:val="auto"/>
                <w:highlight w:val="none"/>
              </w:rPr>
              <w:t>1.本招标文件中描述投标人的</w:t>
            </w:r>
            <w:r>
              <w:rPr>
                <w:rFonts w:hint="eastAsia"/>
                <w:color w:val="auto"/>
                <w:highlight w:val="none"/>
                <w:lang w:val="en-US" w:eastAsia="zh-CN"/>
              </w:rPr>
              <w:t>“公章”是指根据我国对公章的管理规定，用投标供应商法定主体行为名称制作的印章[含投标供应商通过指定电子化政府采购平台办理数字证书（CA认证）获得的以法定主体行为名称制作的电子印章]，除本投标文件有特殊规定外，投标供应商的财务章、部门章、分公司章、工会章、合同章、投标专用章、业务专用章及银行的转账章、现金收讫章、现金付讫章等其他形式印章均不能代替公章。</w:t>
            </w:r>
          </w:p>
          <w:p w14:paraId="51EA4273">
            <w:pPr>
              <w:pStyle w:val="12"/>
              <w:keepNext w:val="0"/>
              <w:keepLines w:val="0"/>
              <w:pageBreakBefore w:val="0"/>
              <w:widowControl w:val="0"/>
              <w:kinsoku/>
              <w:wordWrap/>
              <w:overflowPunct/>
              <w:topLinePunct w:val="0"/>
              <w:autoSpaceDE/>
              <w:autoSpaceDN/>
              <w:bidi w:val="0"/>
              <w:adjustRightInd/>
              <w:snapToGrid w:val="0"/>
              <w:spacing w:line="460" w:lineRule="exact"/>
              <w:ind w:firstLine="0" w:firstLineChars="0"/>
              <w:textAlignment w:val="auto"/>
              <w:rPr>
                <w:rFonts w:hint="eastAsia"/>
                <w:color w:val="auto"/>
                <w:highlight w:val="none"/>
              </w:rPr>
            </w:pPr>
            <w:r>
              <w:rPr>
                <w:rFonts w:hint="eastAsia"/>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11E4211">
            <w:pPr>
              <w:pStyle w:val="12"/>
              <w:keepNext w:val="0"/>
              <w:keepLines w:val="0"/>
              <w:pageBreakBefore w:val="0"/>
              <w:widowControl w:val="0"/>
              <w:kinsoku/>
              <w:wordWrap/>
              <w:overflowPunct/>
              <w:topLinePunct w:val="0"/>
              <w:autoSpaceDE/>
              <w:autoSpaceDN/>
              <w:bidi w:val="0"/>
              <w:adjustRightInd/>
              <w:snapToGrid w:val="0"/>
              <w:spacing w:line="460" w:lineRule="exact"/>
              <w:ind w:left="0" w:firstLine="0" w:firstLineChars="0"/>
              <w:textAlignment w:val="auto"/>
              <w:rPr>
                <w:rFonts w:hint="eastAsia"/>
                <w:color w:val="auto"/>
                <w:highlight w:val="none"/>
                <w:lang w:val="en-US" w:eastAsia="zh-CN"/>
              </w:rPr>
            </w:pPr>
            <w:r>
              <w:rPr>
                <w:rFonts w:hint="eastAsia"/>
                <w:color w:val="auto"/>
                <w:highlight w:val="none"/>
              </w:rPr>
              <w:t>3.本招标文件中描述投标人的</w:t>
            </w:r>
            <w:r>
              <w:rPr>
                <w:rFonts w:hint="eastAsia"/>
                <w:color w:val="auto"/>
                <w:highlight w:val="none"/>
                <w:lang w:val="en-US" w:eastAsia="zh-CN"/>
              </w:rPr>
              <w:t>“签字”是指投标供应商的法定代表人或者委托代理人亲自在文件规定签署处亲笔写上个人的名字的行为[含投标供应商通过指定电子化政府采购平台办理数字证书（CA认证）获得的以投标供应商法定代表人或者委托代理人姓名制作的电子印章或手写签字]，私章、签字章、印鉴、影印等其他形式均不能代替亲笔签字。</w:t>
            </w:r>
          </w:p>
          <w:p w14:paraId="2EB1FB0B">
            <w:pPr>
              <w:pStyle w:val="12"/>
              <w:keepNext w:val="0"/>
              <w:keepLines w:val="0"/>
              <w:pageBreakBefore w:val="0"/>
              <w:widowControl w:val="0"/>
              <w:kinsoku/>
              <w:wordWrap/>
              <w:overflowPunct/>
              <w:topLinePunct w:val="0"/>
              <w:autoSpaceDE/>
              <w:autoSpaceDN/>
              <w:bidi w:val="0"/>
              <w:adjustRightInd/>
              <w:snapToGrid w:val="0"/>
              <w:spacing w:line="460" w:lineRule="exact"/>
              <w:ind w:firstLine="0" w:firstLineChars="0"/>
              <w:textAlignment w:val="auto"/>
              <w:rPr>
                <w:rFonts w:hint="eastAsia"/>
                <w:color w:val="auto"/>
                <w:highlight w:val="none"/>
              </w:rPr>
            </w:pPr>
            <w:r>
              <w:rPr>
                <w:rFonts w:hint="eastAsia"/>
                <w:color w:val="auto"/>
                <w:highlight w:val="none"/>
              </w:rPr>
              <w:t>4.自然人投标的，招标文件规定盖公章处由自然人摁手指指印。</w:t>
            </w:r>
          </w:p>
          <w:p w14:paraId="6939689F">
            <w:pPr>
              <w:pStyle w:val="12"/>
              <w:keepNext w:val="0"/>
              <w:keepLines w:val="0"/>
              <w:pageBreakBefore w:val="0"/>
              <w:widowControl w:val="0"/>
              <w:kinsoku/>
              <w:wordWrap/>
              <w:overflowPunct/>
              <w:topLinePunct w:val="0"/>
              <w:autoSpaceDE/>
              <w:autoSpaceDN/>
              <w:bidi w:val="0"/>
              <w:adjustRightInd/>
              <w:snapToGrid w:val="0"/>
              <w:spacing w:line="460" w:lineRule="exact"/>
              <w:ind w:firstLine="0" w:firstLineChars="0"/>
              <w:textAlignment w:val="auto"/>
              <w:rPr>
                <w:rFonts w:hint="default" w:eastAsia="黑体"/>
                <w:color w:val="auto"/>
                <w:highlight w:val="none"/>
                <w:lang w:val="en-US" w:eastAsia="zh-CN"/>
              </w:rPr>
            </w:pPr>
            <w:r>
              <w:rPr>
                <w:rFonts w:hint="eastAsia"/>
                <w:color w:val="auto"/>
                <w:highlight w:val="none"/>
              </w:rPr>
              <w:t>5.</w:t>
            </w:r>
            <w:r>
              <w:rPr>
                <w:rFonts w:hint="eastAsia" w:ascii="宋体" w:hAnsi="Courier New" w:eastAsia="宋体" w:cs="Times New Roman"/>
                <w:color w:val="auto"/>
                <w:highlight w:val="none"/>
              </w:rPr>
              <w:t>本招标文件所称的“以上”“以下”“以内”“届满”，包括本数；所称的“不满”“超过”“以外”，不包括本数。</w:t>
            </w:r>
            <w:r>
              <w:rPr>
                <w:rFonts w:hint="eastAsia" w:hAnsi="宋体"/>
                <w:color w:val="auto"/>
                <w:highlight w:val="none"/>
              </w:rPr>
              <w:t xml:space="preserve"> </w:t>
            </w:r>
          </w:p>
        </w:tc>
      </w:tr>
      <w:tr w14:paraId="5DC3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14:paraId="3F739714">
            <w:pPr>
              <w:keepNext w:val="0"/>
              <w:keepLines w:val="0"/>
              <w:pageBreakBefore w:val="0"/>
              <w:widowControl w:val="0"/>
              <w:kinsoku/>
              <w:wordWrap/>
              <w:overflowPunct/>
              <w:topLinePunct w:val="0"/>
              <w:bidi w:val="0"/>
              <w:adjustRightInd/>
              <w:spacing w:line="460" w:lineRule="exact"/>
              <w:ind w:left="0" w:leftChars="0" w:firstLine="0" w:firstLineChars="0"/>
              <w:jc w:val="center"/>
              <w:rPr>
                <w:rFonts w:hint="eastAsia" w:ascii="宋体" w:hAnsi="宋体" w:eastAsia="宋体" w:cs="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noWrap w:val="0"/>
            <w:vAlign w:val="center"/>
          </w:tcPr>
          <w:p w14:paraId="27E75BC0">
            <w:pPr>
              <w:keepNext w:val="0"/>
              <w:keepLines w:val="0"/>
              <w:pageBreakBefore w:val="0"/>
              <w:widowControl w:val="0"/>
              <w:kinsoku/>
              <w:wordWrap/>
              <w:overflowPunct/>
              <w:topLinePunct w:val="0"/>
              <w:bidi w:val="0"/>
              <w:adjustRightInd/>
              <w:spacing w:line="46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b/>
                <w:color w:val="auto"/>
                <w:spacing w:val="0"/>
                <w:szCs w:val="21"/>
                <w:highlight w:val="none"/>
              </w:rPr>
              <w:t>特别说明</w:t>
            </w:r>
          </w:p>
        </w:tc>
        <w:tc>
          <w:tcPr>
            <w:tcW w:w="7535" w:type="dxa"/>
            <w:tcBorders>
              <w:top w:val="single" w:color="auto" w:sz="4" w:space="0"/>
              <w:left w:val="single" w:color="auto" w:sz="4" w:space="0"/>
              <w:bottom w:val="single" w:color="auto" w:sz="4" w:space="0"/>
              <w:right w:val="single" w:color="auto" w:sz="4" w:space="0"/>
            </w:tcBorders>
            <w:noWrap w:val="0"/>
            <w:vAlign w:val="center"/>
          </w:tcPr>
          <w:p w14:paraId="0222C1C7">
            <w:pPr>
              <w:keepNext w:val="0"/>
              <w:keepLines w:val="0"/>
              <w:pageBreakBefore w:val="0"/>
              <w:widowControl w:val="0"/>
              <w:kinsoku/>
              <w:wordWrap/>
              <w:overflowPunct/>
              <w:topLinePunct w:val="0"/>
              <w:bidi w:val="0"/>
              <w:adjustRightInd/>
              <w:spacing w:line="460" w:lineRule="exact"/>
              <w:ind w:firstLine="0" w:firstLineChars="0"/>
              <w:jc w:val="left"/>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1.根据《中华人民共和国政府采购法》第二十二条规定，政府采购的供应商应当具有独立承担民事责任的能力，而分公司不能独立承担民事责任，其民事责任由其总公司承担。因此，分公司参加本项目的投标，必须提供总公司授权书，否则投标无效；对于某些政策允许的特殊行业或企业，例如银行、保险、电信、石油石化、电力、邮政、铁路等行业，必须出具能够证明总公司授权其独立开展业务的有关文件或制度等证明，否则投标无效。</w:t>
            </w:r>
          </w:p>
          <w:p w14:paraId="527E020E">
            <w:pPr>
              <w:keepNext w:val="0"/>
              <w:keepLines w:val="0"/>
              <w:pageBreakBefore w:val="0"/>
              <w:widowControl w:val="0"/>
              <w:kinsoku/>
              <w:wordWrap/>
              <w:overflowPunct/>
              <w:topLinePunct w:val="0"/>
              <w:bidi w:val="0"/>
              <w:adjustRightInd/>
              <w:spacing w:line="460" w:lineRule="exact"/>
              <w:ind w:firstLine="0" w:firstLineChars="0"/>
              <w:jc w:val="left"/>
              <w:textAlignment w:val="auto"/>
              <w:rPr>
                <w:rFonts w:hint="eastAsia" w:eastAsia="宋体"/>
                <w:b/>
                <w:bCs/>
                <w:color w:val="auto"/>
                <w:highlight w:val="none"/>
                <w:lang w:eastAsia="zh-CN"/>
              </w:rPr>
            </w:pPr>
            <w:r>
              <w:rPr>
                <w:rFonts w:hint="eastAsia" w:ascii="宋体" w:hAnsi="宋体" w:eastAsia="宋体" w:cs="宋体"/>
                <w:b/>
                <w:bCs/>
                <w:color w:val="auto"/>
                <w:spacing w:val="0"/>
                <w:sz w:val="21"/>
                <w:szCs w:val="21"/>
                <w:highlight w:val="none"/>
                <w:lang w:val="en-US" w:eastAsia="zh-CN"/>
              </w:rPr>
              <w:t>2.</w:t>
            </w:r>
            <w:r>
              <w:rPr>
                <w:rFonts w:hint="eastAsia" w:ascii="宋体" w:hAnsi="宋体" w:eastAsia="宋体" w:cs="宋体"/>
                <w:b/>
                <w:bCs/>
                <w:color w:val="auto"/>
                <w:spacing w:val="0"/>
                <w:position w:val="0"/>
                <w:szCs w:val="21"/>
                <w:highlight w:val="none"/>
              </w:rPr>
              <w:t>政府采购电子保函</w:t>
            </w:r>
            <w:r>
              <w:rPr>
                <w:rFonts w:hint="eastAsia" w:ascii="宋体" w:hAnsi="宋体" w:eastAsia="宋体" w:cs="宋体"/>
                <w:b/>
                <w:bCs/>
                <w:color w:val="auto"/>
                <w:spacing w:val="0"/>
                <w:position w:val="0"/>
                <w:szCs w:val="21"/>
                <w:highlight w:val="none"/>
                <w:lang w:eastAsia="zh-CN"/>
              </w:rPr>
              <w:t>：供应商可通过“广西政府采购金融服务平台”（https：//jinrong.zcygov.cn/finance/gx）在线方式完成投标保证金、履约保证金和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5644DF4D">
      <w:pPr>
        <w:pStyle w:val="3"/>
        <w:jc w:val="center"/>
        <w:rPr>
          <w:rFonts w:hint="eastAsia"/>
          <w:color w:val="auto"/>
          <w:highlight w:val="none"/>
          <w:lang w:eastAsia="zh-CN"/>
        </w:rPr>
        <w:sectPr>
          <w:footerReference r:id="rId10" w:type="default"/>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bookmarkStart w:id="58" w:name="_Toc24052"/>
    </w:p>
    <w:p w14:paraId="56FD19AE">
      <w:pPr>
        <w:pStyle w:val="3"/>
        <w:jc w:val="center"/>
        <w:rPr>
          <w:rFonts w:hint="eastAsia"/>
          <w:color w:val="auto"/>
          <w:highlight w:val="none"/>
        </w:rPr>
      </w:pPr>
      <w:r>
        <w:rPr>
          <w:rFonts w:hint="eastAsia"/>
          <w:color w:val="auto"/>
          <w:highlight w:val="none"/>
          <w:lang w:eastAsia="zh-CN"/>
        </w:rPr>
        <w:t xml:space="preserve">第二节 </w:t>
      </w:r>
      <w:r>
        <w:rPr>
          <w:rFonts w:hint="eastAsia"/>
          <w:color w:val="auto"/>
          <w:highlight w:val="none"/>
        </w:rPr>
        <w:t>投标人须知正文</w:t>
      </w:r>
      <w:bookmarkEnd w:id="58"/>
    </w:p>
    <w:p w14:paraId="42264810">
      <w:pPr>
        <w:pStyle w:val="4"/>
        <w:keepNext w:val="0"/>
        <w:keepLines w:val="0"/>
        <w:spacing w:line="400" w:lineRule="exact"/>
        <w:jc w:val="center"/>
        <w:rPr>
          <w:rFonts w:hint="eastAsia"/>
          <w:color w:val="auto"/>
          <w:highlight w:val="none"/>
        </w:rPr>
      </w:pPr>
      <w:bookmarkStart w:id="59" w:name="_Toc9057"/>
      <w:r>
        <w:rPr>
          <w:rFonts w:hint="eastAsia"/>
          <w:color w:val="auto"/>
          <w:highlight w:val="none"/>
        </w:rPr>
        <w:t>一、总  则</w:t>
      </w:r>
      <w:bookmarkEnd w:id="59"/>
    </w:p>
    <w:p w14:paraId="17F21993">
      <w:pPr>
        <w:spacing w:line="360" w:lineRule="auto"/>
        <w:ind w:firstLine="480" w:firstLineChars="200"/>
        <w:rPr>
          <w:rFonts w:hint="eastAsia" w:ascii="黑体" w:hAnsi="黑体" w:eastAsia="黑体"/>
          <w:color w:val="auto"/>
          <w:sz w:val="24"/>
          <w:highlight w:val="none"/>
        </w:rPr>
      </w:pPr>
      <w:bookmarkStart w:id="60" w:name="_Toc254970668"/>
      <w:bookmarkStart w:id="61" w:name="_Toc254970527"/>
      <w:r>
        <w:rPr>
          <w:rFonts w:hint="eastAsia" w:ascii="黑体" w:hAnsi="黑体" w:eastAsia="黑体"/>
          <w:color w:val="auto"/>
          <w:sz w:val="24"/>
          <w:highlight w:val="none"/>
        </w:rPr>
        <w:t>1.适用范围</w:t>
      </w:r>
      <w:bookmarkEnd w:id="60"/>
      <w:bookmarkEnd w:id="61"/>
    </w:p>
    <w:p w14:paraId="56E758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w:t>
      </w:r>
      <w:r>
        <w:rPr>
          <w:rFonts w:hint="eastAsia" w:ascii="宋体" w:hAnsi="宋体"/>
          <w:color w:val="auto"/>
          <w:szCs w:val="21"/>
          <w:highlight w:val="none"/>
          <w:lang w:eastAsia="zh-CN"/>
        </w:rPr>
        <w:t>评委</w:t>
      </w:r>
      <w:r>
        <w:rPr>
          <w:rFonts w:hint="eastAsia" w:ascii="宋体" w:hAnsi="宋体"/>
          <w:color w:val="auto"/>
          <w:szCs w:val="21"/>
          <w:highlight w:val="none"/>
        </w:rPr>
        <w:t>的相关行为均受《中华人民共和国政府采购法》《中华人民共和国政府采购法实施条例》《政府采购货物和服务招标投标管理办法》及本项目本级和上级财政部门政府采购有关规定的约束和保护。</w:t>
      </w:r>
    </w:p>
    <w:p w14:paraId="6B04F1A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2F5BBC60">
      <w:pPr>
        <w:spacing w:line="360" w:lineRule="auto"/>
        <w:ind w:firstLine="480" w:firstLineChars="200"/>
        <w:rPr>
          <w:rFonts w:hint="eastAsia" w:ascii="黑体" w:hAnsi="黑体" w:eastAsia="黑体"/>
          <w:color w:val="auto"/>
          <w:sz w:val="24"/>
          <w:highlight w:val="none"/>
        </w:rPr>
      </w:pPr>
      <w:bookmarkStart w:id="62" w:name="_Toc254970528"/>
      <w:bookmarkStart w:id="63" w:name="_Toc254970669"/>
      <w:r>
        <w:rPr>
          <w:rFonts w:hint="eastAsia" w:ascii="黑体" w:hAnsi="黑体" w:eastAsia="黑体"/>
          <w:color w:val="auto"/>
          <w:sz w:val="24"/>
          <w:highlight w:val="none"/>
        </w:rPr>
        <w:t>2.定义</w:t>
      </w:r>
      <w:bookmarkEnd w:id="62"/>
      <w:bookmarkEnd w:id="63"/>
    </w:p>
    <w:p w14:paraId="091D0E5B">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2.1“采购人”是指依法进行政府采购的国家机关、事业单位、团体组织。</w:t>
      </w:r>
    </w:p>
    <w:p w14:paraId="7D7F2078">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2.2“采购代理机构” 指政府采购集中采购机构和集中采购机构以外的采购代理机构。</w:t>
      </w:r>
    </w:p>
    <w:p w14:paraId="7E80FE50">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2.3“供应商”是指向采购人提供货物、工程或者服务的法人、其他组织或者自然人。</w:t>
      </w:r>
    </w:p>
    <w:p w14:paraId="4699AF60">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2.4“投标人”是指响应招标、参加投标竞争的法人、非法人组织或者自然人。</w:t>
      </w:r>
    </w:p>
    <w:p w14:paraId="0B6A8CB1">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2.5“服务”是指除货物和工程以外的其他政府采购对象。</w:t>
      </w:r>
    </w:p>
    <w:p w14:paraId="579A28DB">
      <w:pPr>
        <w:spacing w:line="360" w:lineRule="auto"/>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2.</w:t>
      </w:r>
      <w:r>
        <w:rPr>
          <w:rFonts w:ascii="宋体" w:hAnsi="宋体"/>
          <w:b w:val="0"/>
          <w:bCs/>
          <w:color w:val="auto"/>
          <w:szCs w:val="21"/>
          <w:highlight w:val="none"/>
        </w:rPr>
        <w:t>6</w:t>
      </w:r>
      <w:r>
        <w:rPr>
          <w:rFonts w:hint="eastAsia" w:ascii="宋体" w:hAnsi="宋体"/>
          <w:b w:val="0"/>
          <w:bCs/>
          <w:color w:val="auto"/>
          <w:szCs w:val="21"/>
          <w:highlight w:val="none"/>
        </w:rPr>
        <w:t>“书面形式”是指合同书、信件和数据电文（包括电报、电传、传真、短信、电子数据交换和电子邮件）等可以有形地表现所载内容的形式。</w:t>
      </w:r>
    </w:p>
    <w:p w14:paraId="76E0E1E6">
      <w:pPr>
        <w:spacing w:line="360" w:lineRule="auto"/>
        <w:ind w:firstLine="422" w:firstLineChars="200"/>
        <w:rPr>
          <w:rFonts w:hint="eastAsia" w:ascii="宋体" w:hAnsi="宋体"/>
          <w:b/>
          <w:bCs w:val="0"/>
          <w:color w:val="auto"/>
          <w:szCs w:val="21"/>
          <w:highlight w:val="none"/>
        </w:rPr>
      </w:pPr>
      <w:r>
        <w:rPr>
          <w:rFonts w:hint="eastAsia" w:ascii="宋体" w:hAnsi="宋体"/>
          <w:b/>
          <w:bCs w:val="0"/>
          <w:color w:val="auto"/>
          <w:szCs w:val="21"/>
          <w:highlight w:val="none"/>
        </w:rPr>
        <w:t>2.</w:t>
      </w:r>
      <w:r>
        <w:rPr>
          <w:rFonts w:ascii="宋体" w:hAnsi="宋体"/>
          <w:b/>
          <w:bCs w:val="0"/>
          <w:color w:val="auto"/>
          <w:szCs w:val="21"/>
          <w:highlight w:val="none"/>
        </w:rPr>
        <w:t>7</w:t>
      </w:r>
      <w:r>
        <w:rPr>
          <w:rFonts w:hint="eastAsia" w:ascii="宋体" w:hAnsi="宋体"/>
          <w:b/>
          <w:bCs w:val="0"/>
          <w:color w:val="auto"/>
          <w:szCs w:val="21"/>
          <w:highlight w:val="none"/>
        </w:rPr>
        <w:t>“实质性要求”是指招标文件中已经指明不满足则投标无效的条款，或者不能负偏离的条款，或者采购需求中带“▲”的条款。</w:t>
      </w:r>
    </w:p>
    <w:p w14:paraId="769E8EE4">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58858C1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D816027">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64" w:name="_Toc254970529"/>
      <w:bookmarkStart w:id="65" w:name="_Toc254970670"/>
    </w:p>
    <w:p w14:paraId="775D203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64"/>
      <w:bookmarkEnd w:id="65"/>
      <w:r>
        <w:rPr>
          <w:rFonts w:hint="eastAsia" w:ascii="黑体" w:hAnsi="黑体" w:eastAsia="黑体"/>
          <w:color w:val="auto"/>
          <w:sz w:val="24"/>
          <w:highlight w:val="none"/>
        </w:rPr>
        <w:t>投标人的资格要求</w:t>
      </w:r>
    </w:p>
    <w:p w14:paraId="4AF54F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投标人的资格要求详见“招标公告”。</w:t>
      </w:r>
    </w:p>
    <w:p w14:paraId="66DEC9FD">
      <w:pPr>
        <w:spacing w:line="360" w:lineRule="auto"/>
        <w:ind w:firstLine="480" w:firstLineChars="200"/>
        <w:rPr>
          <w:rFonts w:hint="eastAsia" w:ascii="黑体" w:hAnsi="黑体" w:eastAsia="黑体"/>
          <w:color w:val="auto"/>
          <w:sz w:val="24"/>
          <w:highlight w:val="none"/>
        </w:rPr>
      </w:pPr>
      <w:bookmarkStart w:id="66" w:name="_Toc254970530"/>
      <w:bookmarkStart w:id="67" w:name="_Toc254970671"/>
      <w:r>
        <w:rPr>
          <w:rFonts w:hint="eastAsia" w:ascii="黑体" w:hAnsi="黑体" w:eastAsia="黑体"/>
          <w:color w:val="auto"/>
          <w:sz w:val="24"/>
          <w:highlight w:val="none"/>
        </w:rPr>
        <w:t>4.投标委托</w:t>
      </w:r>
      <w:bookmarkEnd w:id="66"/>
      <w:bookmarkEnd w:id="67"/>
    </w:p>
    <w:p w14:paraId="1D86257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4BE089C5">
      <w:pPr>
        <w:spacing w:line="360" w:lineRule="auto"/>
        <w:ind w:firstLine="480" w:firstLineChars="200"/>
        <w:rPr>
          <w:rFonts w:hint="eastAsia" w:ascii="黑体" w:hAnsi="黑体" w:eastAsia="黑体"/>
          <w:color w:val="auto"/>
          <w:sz w:val="24"/>
          <w:highlight w:val="none"/>
        </w:rPr>
      </w:pPr>
      <w:bookmarkStart w:id="68" w:name="_5.投标费用"/>
      <w:bookmarkEnd w:id="68"/>
      <w:bookmarkStart w:id="69" w:name="_Toc254970531"/>
      <w:bookmarkStart w:id="70" w:name="_Toc254970672"/>
      <w:r>
        <w:rPr>
          <w:rFonts w:hint="eastAsia" w:ascii="黑体" w:hAnsi="黑体" w:eastAsia="黑体"/>
          <w:color w:val="auto"/>
          <w:sz w:val="24"/>
          <w:highlight w:val="none"/>
        </w:rPr>
        <w:t>5.投标费用</w:t>
      </w:r>
      <w:bookmarkEnd w:id="69"/>
      <w:bookmarkEnd w:id="70"/>
    </w:p>
    <w:p w14:paraId="57741D3D">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573EC74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5ACFD2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052C453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56DBA456">
      <w:pPr>
        <w:spacing w:line="360" w:lineRule="auto"/>
        <w:ind w:firstLine="420" w:firstLineChars="200"/>
        <w:rPr>
          <w:rFonts w:hint="eastAsia" w:ascii="Helvetica Neue"/>
          <w:color w:val="auto"/>
          <w:sz w:val="24"/>
          <w:highlight w:val="none"/>
          <w:shd w:val="clear" w:color="auto" w:fill="FFFFFF"/>
        </w:rPr>
      </w:pPr>
      <w:r>
        <w:rPr>
          <w:rFonts w:hint="eastAsia" w:ascii="宋体" w:hAnsi="宋体"/>
          <w:bCs/>
          <w:color w:val="auto"/>
          <w:szCs w:val="21"/>
          <w:highlight w:val="none"/>
        </w:rPr>
        <w:t>6.3</w:t>
      </w:r>
      <w:r>
        <w:rPr>
          <w:rFonts w:hint="eastAsia" w:ascii="宋体" w:hAnsi="宋体" w:cs="宋体"/>
          <w:color w:val="auto"/>
          <w:szCs w:val="21"/>
          <w:highlight w:val="none"/>
        </w:rPr>
        <w:t>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r>
        <w:rPr>
          <w:rFonts w:ascii="宋体" w:hAnsi="宋体"/>
          <w:bCs/>
          <w:color w:val="auto"/>
          <w:szCs w:val="21"/>
          <w:highlight w:val="none"/>
        </w:rPr>
        <w:t>。</w:t>
      </w:r>
    </w:p>
    <w:p w14:paraId="22028C4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696B4F2D">
      <w:pPr>
        <w:spacing w:line="360" w:lineRule="auto"/>
        <w:ind w:firstLine="422" w:firstLineChars="200"/>
        <w:rPr>
          <w:rFonts w:hint="eastAsia" w:ascii="宋体" w:hAnsi="宋体"/>
          <w:b/>
          <w:bCs w:val="0"/>
          <w:color w:val="auto"/>
          <w:szCs w:val="21"/>
          <w:highlight w:val="none"/>
        </w:rPr>
      </w:pPr>
      <w:r>
        <w:rPr>
          <w:rFonts w:hint="eastAsia" w:ascii="宋体" w:hAnsi="宋体"/>
          <w:b/>
          <w:bCs w:val="0"/>
          <w:color w:val="auto"/>
          <w:szCs w:val="21"/>
          <w:highlight w:val="none"/>
        </w:rPr>
        <w:t>7.</w:t>
      </w:r>
      <w:r>
        <w:rPr>
          <w:rFonts w:ascii="宋体" w:hAnsi="宋体"/>
          <w:b/>
          <w:bCs w:val="0"/>
          <w:color w:val="auto"/>
          <w:szCs w:val="21"/>
          <w:highlight w:val="none"/>
        </w:rPr>
        <w:t>1</w:t>
      </w:r>
      <w:r>
        <w:rPr>
          <w:rFonts w:hint="eastAsia" w:ascii="宋体" w:hAnsi="宋体"/>
          <w:b/>
          <w:bCs w:val="0"/>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F587373">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2</w:t>
      </w:r>
      <w:r>
        <w:rPr>
          <w:rFonts w:hint="eastAsia" w:ascii="宋体" w:hAnsi="宋体" w:cs="宋体"/>
          <w:color w:val="auto"/>
          <w:szCs w:val="21"/>
          <w:highlight w:val="none"/>
        </w:rPr>
        <w:t>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4%-6%（工程项目为 1%—2%）的扣除，用扣除后的价格参加评审。接受分包的小微企业与分包企业之间存在直接控股、管理关系的，不享受价格扣除优惠政策。</w:t>
      </w:r>
    </w:p>
    <w:p w14:paraId="53339D9A">
      <w:pPr>
        <w:spacing w:line="360" w:lineRule="auto"/>
        <w:ind w:firstLine="480" w:firstLineChars="200"/>
        <w:rPr>
          <w:rFonts w:hint="eastAsia" w:ascii="黑体" w:hAnsi="黑体" w:eastAsia="黑体"/>
          <w:color w:val="auto"/>
          <w:sz w:val="24"/>
          <w:highlight w:val="none"/>
        </w:rPr>
      </w:pPr>
      <w:bookmarkStart w:id="71" w:name="_Toc254970673"/>
      <w:bookmarkStart w:id="72" w:name="_Toc254970532"/>
      <w:r>
        <w:rPr>
          <w:rFonts w:hint="eastAsia" w:ascii="黑体" w:hAnsi="黑体" w:eastAsia="黑体"/>
          <w:color w:val="auto"/>
          <w:sz w:val="24"/>
          <w:highlight w:val="none"/>
        </w:rPr>
        <w:t>8.特别说明：</w:t>
      </w:r>
      <w:bookmarkEnd w:id="71"/>
      <w:bookmarkEnd w:id="72"/>
      <w:bookmarkStart w:id="73" w:name="_8.1提供相同品牌产品且通过资格审查、符合性审查的不同投标人参加同一合"/>
      <w:bookmarkEnd w:id="73"/>
    </w:p>
    <w:p w14:paraId="63B6AE2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1</w:t>
      </w:r>
      <w:r>
        <w:rPr>
          <w:rFonts w:hint="eastAsia" w:ascii="宋体" w:hAnsi="宋体"/>
          <w:b/>
          <w:color w:val="auto"/>
          <w:szCs w:val="21"/>
          <w:highlight w:val="none"/>
        </w:rPr>
        <w:t>如果本招标文件要求投标人提供资格、信誉、荣誉、业绩与企业认证等材料的，则投标人所提供的以上材料必须为投标人所拥有。</w:t>
      </w:r>
    </w:p>
    <w:p w14:paraId="249C64C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2</w:t>
      </w:r>
      <w:r>
        <w:rPr>
          <w:rFonts w:hint="eastAsia" w:ascii="宋体" w:hAnsi="宋体"/>
          <w:b/>
          <w:color w:val="auto"/>
          <w:szCs w:val="21"/>
          <w:highlight w:val="none"/>
        </w:rPr>
        <w:t>投标人应仔细阅读招标文件的所有内容，按照招标文件的要求提交投标文件，并对所提供的全部资料的真实性承担法律责任。</w:t>
      </w:r>
    </w:p>
    <w:p w14:paraId="7C8ECDA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3</w:t>
      </w:r>
      <w:r>
        <w:rPr>
          <w:rFonts w:hint="eastAsia" w:ascii="宋体" w:hAnsi="宋体"/>
          <w:b/>
          <w:color w:val="auto"/>
          <w:szCs w:val="21"/>
          <w:highlight w:val="none"/>
        </w:rPr>
        <w:t>投标人在投标活动中提供任何虚假材料，将报监管部门查处；中标后发现的，中标人须依照《中华人民共和国消费者权益保护法》规定赔偿采购人，且民事赔偿并不免除违法投标人的行政与刑事责任。</w:t>
      </w:r>
    </w:p>
    <w:p w14:paraId="6733CB2F">
      <w:pPr>
        <w:spacing w:line="360" w:lineRule="auto"/>
        <w:ind w:firstLine="480" w:firstLine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433EE67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w:t>
      </w:r>
      <w:r>
        <w:rPr>
          <w:rFonts w:ascii="宋体" w:hAnsi="宋体"/>
          <w:b/>
          <w:color w:val="auto"/>
          <w:szCs w:val="21"/>
          <w:highlight w:val="none"/>
        </w:rPr>
        <w:t>.1在政府采购活动中，采购人员及相关人员与</w:t>
      </w:r>
      <w:r>
        <w:rPr>
          <w:rFonts w:hint="eastAsia" w:ascii="宋体" w:hAnsi="宋体"/>
          <w:b/>
          <w:color w:val="auto"/>
          <w:szCs w:val="21"/>
          <w:highlight w:val="none"/>
        </w:rPr>
        <w:t>供应商</w:t>
      </w:r>
      <w:r>
        <w:rPr>
          <w:rFonts w:ascii="宋体" w:hAnsi="宋体"/>
          <w:b/>
          <w:color w:val="auto"/>
          <w:szCs w:val="21"/>
          <w:highlight w:val="none"/>
        </w:rPr>
        <w:t>有下列利害关系之一的，应当回避：</w:t>
      </w:r>
    </w:p>
    <w:p w14:paraId="54E84C1F">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1</w:t>
      </w:r>
      <w:r>
        <w:rPr>
          <w:rFonts w:hAnsi="宋体"/>
          <w:color w:val="auto"/>
          <w:highlight w:val="none"/>
        </w:rPr>
        <w:t>）参加采购活动前3年内与</w:t>
      </w:r>
      <w:r>
        <w:rPr>
          <w:rFonts w:hint="eastAsia" w:hAnsi="宋体"/>
          <w:color w:val="auto"/>
          <w:highlight w:val="none"/>
        </w:rPr>
        <w:t>供应商</w:t>
      </w:r>
      <w:r>
        <w:rPr>
          <w:rFonts w:hAnsi="宋体"/>
          <w:color w:val="auto"/>
          <w:highlight w:val="none"/>
        </w:rPr>
        <w:t>存在劳动关系；</w:t>
      </w:r>
    </w:p>
    <w:p w14:paraId="27D10487">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2</w:t>
      </w:r>
      <w:r>
        <w:rPr>
          <w:rFonts w:hAnsi="宋体"/>
          <w:color w:val="auto"/>
          <w:highlight w:val="none"/>
        </w:rPr>
        <w:t>）参加采购活动前3年内担任</w:t>
      </w:r>
      <w:r>
        <w:rPr>
          <w:rFonts w:hint="eastAsia" w:hAnsi="宋体"/>
          <w:color w:val="auto"/>
          <w:highlight w:val="none"/>
        </w:rPr>
        <w:t>供应商</w:t>
      </w:r>
      <w:r>
        <w:rPr>
          <w:rFonts w:hAnsi="宋体"/>
          <w:color w:val="auto"/>
          <w:highlight w:val="none"/>
        </w:rPr>
        <w:t>的董事、监事；</w:t>
      </w:r>
    </w:p>
    <w:p w14:paraId="36BAFC87">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3</w:t>
      </w:r>
      <w:r>
        <w:rPr>
          <w:rFonts w:hAnsi="宋体"/>
          <w:color w:val="auto"/>
          <w:highlight w:val="none"/>
        </w:rPr>
        <w:t>）参加采购活动前3年内是</w:t>
      </w:r>
      <w:r>
        <w:rPr>
          <w:rFonts w:hint="eastAsia" w:hAnsi="宋体"/>
          <w:color w:val="auto"/>
          <w:highlight w:val="none"/>
        </w:rPr>
        <w:t>供应商</w:t>
      </w:r>
      <w:r>
        <w:rPr>
          <w:rFonts w:hAnsi="宋体"/>
          <w:color w:val="auto"/>
          <w:highlight w:val="none"/>
        </w:rPr>
        <w:t>的控股股东或者实际控制人；</w:t>
      </w:r>
    </w:p>
    <w:p w14:paraId="029FD869">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4</w:t>
      </w:r>
      <w:r>
        <w:rPr>
          <w:rFonts w:hAnsi="宋体"/>
          <w:color w:val="auto"/>
          <w:highlight w:val="none"/>
        </w:rPr>
        <w:t>）与</w:t>
      </w:r>
      <w:r>
        <w:rPr>
          <w:rFonts w:hint="eastAsia" w:hAnsi="宋体"/>
          <w:color w:val="auto"/>
          <w:highlight w:val="none"/>
        </w:rPr>
        <w:t>供应商</w:t>
      </w:r>
      <w:r>
        <w:rPr>
          <w:rFonts w:hAnsi="宋体"/>
          <w:color w:val="auto"/>
          <w:highlight w:val="none"/>
        </w:rPr>
        <w:t>的法定代表人或者负责人有夫妻、直系血亲、三代以内旁系血亲或者近姻亲关系；</w:t>
      </w:r>
    </w:p>
    <w:p w14:paraId="303904D7">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5</w:t>
      </w:r>
      <w:r>
        <w:rPr>
          <w:rFonts w:hAnsi="宋体"/>
          <w:color w:val="auto"/>
          <w:highlight w:val="none"/>
        </w:rPr>
        <w:t>）与</w:t>
      </w:r>
      <w:r>
        <w:rPr>
          <w:rFonts w:hint="eastAsia" w:hAnsi="宋体"/>
          <w:color w:val="auto"/>
          <w:highlight w:val="none"/>
        </w:rPr>
        <w:t>供应商</w:t>
      </w:r>
      <w:r>
        <w:rPr>
          <w:rFonts w:hAnsi="宋体"/>
          <w:color w:val="auto"/>
          <w:highlight w:val="none"/>
        </w:rPr>
        <w:t>有其他可能影响政府采购活动公平、公正进行的关系。</w:t>
      </w:r>
    </w:p>
    <w:p w14:paraId="49FF6699">
      <w:pPr>
        <w:spacing w:line="360" w:lineRule="auto"/>
        <w:ind w:firstLine="420" w:firstLineChars="200"/>
        <w:rPr>
          <w:rFonts w:hint="eastAsia" w:hAnsi="宋体"/>
          <w:color w:val="auto"/>
          <w:highlight w:val="none"/>
        </w:rPr>
      </w:pPr>
      <w:r>
        <w:rPr>
          <w:rFonts w:hint="eastAsia" w:hAnsi="宋体"/>
          <w:color w:val="auto"/>
          <w:highlight w:val="none"/>
        </w:rPr>
        <w:t>供应商</w:t>
      </w:r>
      <w:r>
        <w:rPr>
          <w:rFonts w:hAnsi="宋体"/>
          <w:color w:val="auto"/>
          <w:highlight w:val="none"/>
        </w:rPr>
        <w:t>认为采购人员及相关人员与其他</w:t>
      </w:r>
      <w:r>
        <w:rPr>
          <w:rFonts w:hint="eastAsia" w:hAnsi="宋体"/>
          <w:color w:val="auto"/>
          <w:highlight w:val="none"/>
        </w:rPr>
        <w:t>供应商</w:t>
      </w:r>
      <w:r>
        <w:rPr>
          <w:rFonts w:hAnsi="宋体"/>
          <w:color w:val="auto"/>
          <w:highlight w:val="none"/>
        </w:rPr>
        <w:t>有利害关系的，可以向采购人或者采购代理机构书面提出回避申请，并说明理由。采购人或者采购代理机构应当及时询问被申请回避人员，有利害关系的被申请回避人员应当回避。</w:t>
      </w:r>
    </w:p>
    <w:p w14:paraId="685E3100">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9.2</w:t>
      </w:r>
      <w:r>
        <w:rPr>
          <w:rFonts w:hint="eastAsia" w:ascii="宋体" w:hAnsi="宋体"/>
          <w:color w:val="auto"/>
          <w:szCs w:val="21"/>
          <w:highlight w:val="none"/>
        </w:rPr>
        <w:t>有下列情形之一的视为投标人相互串通投标，投标文件将被视为无效：</w:t>
      </w:r>
    </w:p>
    <w:p w14:paraId="026519D8">
      <w:pPr>
        <w:spacing w:line="360" w:lineRule="auto"/>
        <w:ind w:firstLine="422" w:firstLineChars="200"/>
        <w:rPr>
          <w:rFonts w:hint="eastAsia" w:hAnsi="宋体"/>
          <w:b/>
          <w:color w:val="auto"/>
          <w:highlight w:val="none"/>
        </w:rPr>
      </w:pPr>
      <w:r>
        <w:rPr>
          <w:rFonts w:hint="eastAsia" w:hAnsi="宋体"/>
          <w:b/>
          <w:color w:val="auto"/>
          <w:highlight w:val="none"/>
        </w:rPr>
        <w:t>（1）不同投标人的投标文件由同一单位或者个人编制；或者不同投标人报名的IP地址一致的；</w:t>
      </w:r>
    </w:p>
    <w:p w14:paraId="55AD9C49">
      <w:pPr>
        <w:spacing w:line="360" w:lineRule="auto"/>
        <w:ind w:firstLine="422" w:firstLineChars="200"/>
        <w:rPr>
          <w:rFonts w:hint="eastAsia" w:hAnsi="宋体"/>
          <w:b/>
          <w:color w:val="auto"/>
          <w:highlight w:val="none"/>
        </w:rPr>
      </w:pPr>
      <w:r>
        <w:rPr>
          <w:rFonts w:hint="eastAsia" w:hAnsi="宋体"/>
          <w:b/>
          <w:color w:val="auto"/>
          <w:highlight w:val="none"/>
        </w:rPr>
        <w:t>（2）不同投标人委托同一单位或者个人办理投标事宜；</w:t>
      </w:r>
    </w:p>
    <w:p w14:paraId="4D1F9FAA">
      <w:pPr>
        <w:spacing w:line="360" w:lineRule="auto"/>
        <w:ind w:firstLine="422" w:firstLineChars="200"/>
        <w:rPr>
          <w:rFonts w:hint="eastAsia" w:hAnsi="宋体"/>
          <w:b/>
          <w:color w:val="auto"/>
          <w:highlight w:val="none"/>
        </w:rPr>
      </w:pPr>
      <w:r>
        <w:rPr>
          <w:rFonts w:hint="eastAsia" w:hAnsi="宋体"/>
          <w:b/>
          <w:color w:val="auto"/>
          <w:highlight w:val="none"/>
        </w:rPr>
        <w:t>（3）不同的投标人的投标文件载明的项目管理员为同一个人；</w:t>
      </w:r>
    </w:p>
    <w:p w14:paraId="4B37F692">
      <w:pPr>
        <w:spacing w:line="360" w:lineRule="auto"/>
        <w:ind w:firstLine="422" w:firstLineChars="200"/>
        <w:rPr>
          <w:rFonts w:hint="eastAsia" w:hAnsi="宋体"/>
          <w:b/>
          <w:color w:val="auto"/>
          <w:highlight w:val="none"/>
        </w:rPr>
      </w:pPr>
      <w:r>
        <w:rPr>
          <w:rFonts w:hint="eastAsia" w:hAnsi="宋体"/>
          <w:b/>
          <w:color w:val="auto"/>
          <w:highlight w:val="none"/>
        </w:rPr>
        <w:t>（4）不同投标人的电子或纸质投标文件异常一致或者投标报价呈规律性差异；</w:t>
      </w:r>
    </w:p>
    <w:p w14:paraId="35E1CF06">
      <w:pPr>
        <w:spacing w:line="360" w:lineRule="auto"/>
        <w:ind w:firstLine="422" w:firstLineChars="200"/>
        <w:rPr>
          <w:rFonts w:hint="eastAsia" w:hAnsi="宋体"/>
          <w:b/>
          <w:color w:val="auto"/>
          <w:highlight w:val="none"/>
        </w:rPr>
      </w:pPr>
      <w:r>
        <w:rPr>
          <w:rFonts w:hint="eastAsia" w:hAnsi="宋体"/>
          <w:b/>
          <w:color w:val="auto"/>
          <w:highlight w:val="none"/>
        </w:rPr>
        <w:t>（5）不同投标人的纸质投标文件相互混装；</w:t>
      </w:r>
    </w:p>
    <w:p w14:paraId="1DDB7341">
      <w:pPr>
        <w:spacing w:line="360" w:lineRule="auto"/>
        <w:ind w:firstLine="422" w:firstLineChars="200"/>
        <w:rPr>
          <w:rFonts w:hint="eastAsia" w:ascii="宋体" w:hAnsi="宋体"/>
          <w:b/>
          <w:bCs/>
          <w:color w:val="auto"/>
          <w:szCs w:val="21"/>
          <w:highlight w:val="none"/>
        </w:rPr>
      </w:pPr>
      <w:r>
        <w:rPr>
          <w:rFonts w:ascii="宋体" w:hAnsi="宋体"/>
          <w:b/>
          <w:bCs/>
          <w:color w:val="auto"/>
          <w:szCs w:val="21"/>
          <w:highlight w:val="none"/>
        </w:rPr>
        <w:t>9.3</w:t>
      </w:r>
      <w:r>
        <w:rPr>
          <w:rFonts w:hint="eastAsia" w:ascii="宋体" w:hAnsi="宋体"/>
          <w:b/>
          <w:bCs/>
          <w:color w:val="auto"/>
          <w:szCs w:val="21"/>
          <w:highlight w:val="none"/>
        </w:rPr>
        <w:t>供应商有下列情形之一的，属于恶意串通行为，将报同级监督管理部门：</w:t>
      </w:r>
    </w:p>
    <w:p w14:paraId="034DE423">
      <w:pPr>
        <w:spacing w:line="360" w:lineRule="auto"/>
        <w:ind w:firstLine="420" w:firstLineChars="200"/>
        <w:rPr>
          <w:rFonts w:hint="eastAsia" w:hAnsi="宋体"/>
          <w:color w:val="auto"/>
          <w:highlight w:val="none"/>
        </w:rPr>
      </w:pPr>
      <w:r>
        <w:rPr>
          <w:rFonts w:hint="eastAsia" w:hAnsi="宋体"/>
          <w:color w:val="auto"/>
          <w:highlight w:val="none"/>
        </w:rPr>
        <w:t>（1）供应商直接或者间接从采购人或者采购代理机构处获得其他供应商的相关信息并修改其投标文件或者投标文件；</w:t>
      </w:r>
    </w:p>
    <w:p w14:paraId="3AFA08C1">
      <w:pPr>
        <w:spacing w:line="360" w:lineRule="auto"/>
        <w:ind w:firstLine="420" w:firstLineChars="200"/>
        <w:rPr>
          <w:rFonts w:hint="eastAsia" w:hAnsi="宋体"/>
          <w:color w:val="auto"/>
          <w:highlight w:val="none"/>
        </w:rPr>
      </w:pPr>
      <w:r>
        <w:rPr>
          <w:rFonts w:hint="eastAsia" w:hAnsi="宋体"/>
          <w:color w:val="auto"/>
          <w:highlight w:val="none"/>
        </w:rPr>
        <w:t>（2）供应商按照采购人或者采购代理机构的授意撤换、修改投标文件或者投标文件；</w:t>
      </w:r>
    </w:p>
    <w:p w14:paraId="0AB27730">
      <w:pPr>
        <w:spacing w:line="360" w:lineRule="auto"/>
        <w:ind w:firstLine="420" w:firstLineChars="200"/>
        <w:rPr>
          <w:rFonts w:hint="eastAsia" w:hAnsi="宋体"/>
          <w:color w:val="auto"/>
          <w:highlight w:val="none"/>
        </w:rPr>
      </w:pPr>
      <w:r>
        <w:rPr>
          <w:rFonts w:hint="eastAsia" w:hAnsi="宋体"/>
          <w:color w:val="auto"/>
          <w:highlight w:val="none"/>
        </w:rPr>
        <w:t>（3）供应商之间协商报价、技术方案等投标文件或者投标文件的实质性内容；</w:t>
      </w:r>
    </w:p>
    <w:p w14:paraId="00640804">
      <w:pPr>
        <w:spacing w:line="360" w:lineRule="auto"/>
        <w:ind w:firstLine="420" w:firstLineChars="200"/>
        <w:rPr>
          <w:rFonts w:hint="eastAsia" w:hAnsi="宋体"/>
          <w:color w:val="auto"/>
          <w:highlight w:val="none"/>
        </w:rPr>
      </w:pPr>
      <w:r>
        <w:rPr>
          <w:rFonts w:hint="eastAsia" w:hAnsi="宋体"/>
          <w:color w:val="auto"/>
          <w:highlight w:val="none"/>
        </w:rPr>
        <w:t>（4）属于同一集团、协会、商会等组织成员的供应商按照该组织要求协同参加政府采购活动；</w:t>
      </w:r>
    </w:p>
    <w:p w14:paraId="603A5E59">
      <w:pPr>
        <w:spacing w:line="360" w:lineRule="auto"/>
        <w:ind w:firstLine="420" w:firstLineChars="200"/>
        <w:rPr>
          <w:rFonts w:hint="eastAsia" w:hAnsi="宋体"/>
          <w:color w:val="auto"/>
          <w:highlight w:val="none"/>
        </w:rPr>
      </w:pPr>
      <w:r>
        <w:rPr>
          <w:rFonts w:hint="eastAsia" w:hAnsi="宋体"/>
          <w:color w:val="auto"/>
          <w:highlight w:val="none"/>
        </w:rPr>
        <w:t>（5）供应商之间事先约定一致抬高或者压低投标报价，或者在招标项目中事先约定轮流以高价位或者低价位中标，或者事先约定由某一特定供应商中标，然后再参加投标；</w:t>
      </w:r>
    </w:p>
    <w:p w14:paraId="6A28078E">
      <w:pPr>
        <w:spacing w:line="360" w:lineRule="auto"/>
        <w:ind w:firstLine="420" w:firstLineChars="200"/>
        <w:rPr>
          <w:rFonts w:hint="eastAsia" w:hAnsi="宋体"/>
          <w:color w:val="auto"/>
          <w:highlight w:val="none"/>
        </w:rPr>
      </w:pPr>
      <w:r>
        <w:rPr>
          <w:rFonts w:hint="eastAsia" w:hAnsi="宋体"/>
          <w:color w:val="auto"/>
          <w:highlight w:val="none"/>
        </w:rPr>
        <w:t>（6）供应商之间商定部分供应商放弃参加政府采购活动或者放弃中标；</w:t>
      </w:r>
    </w:p>
    <w:p w14:paraId="1FEEE89A">
      <w:pPr>
        <w:spacing w:line="360" w:lineRule="auto"/>
        <w:ind w:firstLine="420" w:firstLineChars="200"/>
        <w:rPr>
          <w:rFonts w:hAnsi="宋体"/>
          <w:color w:val="auto"/>
          <w:highlight w:val="none"/>
        </w:rPr>
      </w:pPr>
      <w:r>
        <w:rPr>
          <w:rFonts w:hint="eastAsia" w:hAnsi="宋体"/>
          <w:color w:val="auto"/>
          <w:highlight w:val="none"/>
        </w:rPr>
        <w:t>（7）供应商与采购人或者采购代理机构之间、供应商相互之间，为谋求特定供应商中标或者排斥其他供应商的其他串通行为。</w:t>
      </w:r>
    </w:p>
    <w:p w14:paraId="34E2A3C4">
      <w:pPr>
        <w:pStyle w:val="12"/>
        <w:snapToGrid w:val="0"/>
        <w:spacing w:line="360" w:lineRule="auto"/>
        <w:ind w:left="2" w:leftChars="1" w:firstLine="422" w:firstLineChars="200"/>
        <w:rPr>
          <w:rFonts w:hint="eastAsia" w:hAnsi="宋体"/>
          <w:b/>
          <w:color w:val="auto"/>
          <w:highlight w:val="none"/>
        </w:rPr>
      </w:pPr>
    </w:p>
    <w:p w14:paraId="752B912B">
      <w:pPr>
        <w:pStyle w:val="4"/>
        <w:keepNext w:val="0"/>
        <w:keepLines w:val="0"/>
        <w:spacing w:line="400" w:lineRule="exact"/>
        <w:jc w:val="center"/>
        <w:rPr>
          <w:rFonts w:hint="eastAsia"/>
          <w:color w:val="auto"/>
          <w:highlight w:val="none"/>
        </w:rPr>
      </w:pPr>
      <w:bookmarkStart w:id="74" w:name="_Toc254970675"/>
      <w:bookmarkStart w:id="75" w:name="_Toc17180"/>
      <w:bookmarkStart w:id="76" w:name="_Toc254970534"/>
      <w:r>
        <w:rPr>
          <w:rFonts w:hint="eastAsia"/>
          <w:color w:val="auto"/>
          <w:highlight w:val="none"/>
        </w:rPr>
        <w:t>二、招标文件</w:t>
      </w:r>
      <w:bookmarkEnd w:id="74"/>
      <w:bookmarkEnd w:id="75"/>
      <w:bookmarkEnd w:id="76"/>
    </w:p>
    <w:p w14:paraId="14F4339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0BA006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招标公告；</w:t>
      </w:r>
    </w:p>
    <w:p w14:paraId="3BCC0F2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755D7A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投标人须知；</w:t>
      </w:r>
    </w:p>
    <w:p w14:paraId="6C63B65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第四章 评标方法及评标标准；</w:t>
      </w:r>
    </w:p>
    <w:p w14:paraId="64772A8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拟签订的合同文本；</w:t>
      </w:r>
    </w:p>
    <w:p w14:paraId="55DD32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投标文件格式；</w:t>
      </w:r>
    </w:p>
    <w:p w14:paraId="443B9D8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21B7915F">
      <w:pPr>
        <w:spacing w:line="360" w:lineRule="auto"/>
        <w:ind w:firstLine="420" w:firstLineChars="200"/>
        <w:rPr>
          <w:rFonts w:hint="eastAsia" w:hAnsi="宋体"/>
          <w:color w:val="auto"/>
          <w:highlight w:val="none"/>
        </w:rPr>
      </w:pPr>
      <w:r>
        <w:rPr>
          <w:rFonts w:hint="eastAsia" w:hAnsi="宋体"/>
          <w:color w:val="auto"/>
          <w:highlight w:val="none"/>
        </w:rPr>
        <w:t>根据本章第11.1项的规定对公开招标文件所做的澄清、修改，构成招标文件的组成部分。当公开招标文件与招标文件的澄清和修改就同一内容的表述不一致时，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63910B3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72DF586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D36B9B">
      <w:pPr>
        <w:spacing w:line="360" w:lineRule="auto"/>
        <w:ind w:firstLine="420" w:firstLineChars="200"/>
        <w:rPr>
          <w:rFonts w:hint="eastAsia" w:hAnsi="宋体"/>
          <w:color w:val="auto"/>
          <w:highlight w:val="none"/>
        </w:rPr>
      </w:pPr>
      <w:r>
        <w:rPr>
          <w:rFonts w:hint="eastAsia" w:hAnsi="宋体"/>
          <w:color w:val="auto"/>
          <w:highlight w:val="none"/>
        </w:rPr>
        <w:t>11.2 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7E5D5AA0">
      <w:pPr>
        <w:spacing w:line="360" w:lineRule="auto"/>
        <w:ind w:firstLine="420" w:firstLineChars="200"/>
        <w:rPr>
          <w:rFonts w:hint="eastAsia"/>
          <w:color w:val="auto"/>
          <w:highlight w:val="none"/>
        </w:rPr>
      </w:pPr>
      <w:r>
        <w:rPr>
          <w:rFonts w:hint="eastAsia" w:hAnsi="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w:t>
      </w:r>
      <w:r>
        <w:rPr>
          <w:rFonts w:hint="eastAsia" w:hAnsi="宋体"/>
          <w:color w:val="auto"/>
          <w:highlight w:val="none"/>
          <w:lang w:eastAsia="zh-CN"/>
        </w:rPr>
        <w:t>（</w:t>
      </w:r>
      <w:r>
        <w:rPr>
          <w:rFonts w:hint="eastAsia" w:hAnsi="宋体"/>
          <w:color w:val="auto"/>
          <w:highlight w:val="none"/>
        </w:rPr>
        <w:t>在“</w:t>
      </w:r>
      <w:r>
        <w:rPr>
          <w:rFonts w:hAnsi="宋体"/>
          <w:color w:val="auto"/>
          <w:szCs w:val="21"/>
          <w:highlight w:val="none"/>
        </w:rPr>
        <w:t>投标人须知前附表”</w:t>
      </w:r>
      <w:r>
        <w:rPr>
          <w:rFonts w:hint="eastAsia" w:hAnsi="宋体"/>
          <w:color w:val="auto"/>
          <w:highlight w:val="none"/>
        </w:rPr>
        <w:t>规定的政府采购信息发布媒体上发布更正公告</w:t>
      </w:r>
      <w:r>
        <w:rPr>
          <w:rFonts w:hint="eastAsia" w:hAnsi="宋体"/>
          <w:color w:val="auto"/>
          <w:highlight w:val="none"/>
          <w:lang w:eastAsia="zh-CN"/>
        </w:rPr>
        <w:t>）</w:t>
      </w:r>
      <w:r>
        <w:rPr>
          <w:rFonts w:hint="eastAsia" w:hAnsi="宋体"/>
          <w:color w:val="auto"/>
          <w:highlight w:val="none"/>
        </w:rPr>
        <w:t>所有获取招标文件的潜在投标人；不足15日的，采购人或者采购代理机构应当顺延提交投标文件的截止时间。发出的澄清或者修改不影响投标文件编制的也应在截标前3日发出。</w:t>
      </w:r>
    </w:p>
    <w:p w14:paraId="0C91C65D">
      <w:pPr>
        <w:spacing w:line="360" w:lineRule="auto"/>
        <w:ind w:firstLine="420" w:firstLineChars="200"/>
        <w:rPr>
          <w:rFonts w:hint="eastAsia"/>
          <w:color w:val="auto"/>
          <w:highlight w:val="none"/>
        </w:rPr>
      </w:pPr>
      <w:r>
        <w:rPr>
          <w:rFonts w:hint="eastAsia"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16CFAEA2">
      <w:pPr>
        <w:spacing w:line="360" w:lineRule="auto"/>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1.</w:t>
      </w:r>
      <w:bookmarkStart w:id="77" w:name="_Hlk53134511"/>
      <w:r>
        <w:rPr>
          <w:rFonts w:hint="eastAsia" w:hAnsi="宋体"/>
          <w:color w:val="auto"/>
          <w:highlight w:val="none"/>
        </w:rPr>
        <w:t>5采购人或者采购代理机构可以在招标文件提供期限截止后，组织已获取招标文件的潜在投标人现场考察或者召开开标前答疑会，具体详见“投标人须知前附表”。</w:t>
      </w:r>
    </w:p>
    <w:bookmarkEnd w:id="77"/>
    <w:p w14:paraId="2880867F">
      <w:pPr>
        <w:pStyle w:val="4"/>
        <w:keepNext w:val="0"/>
        <w:keepLines w:val="0"/>
        <w:spacing w:line="400" w:lineRule="exact"/>
        <w:jc w:val="center"/>
        <w:rPr>
          <w:rFonts w:hint="eastAsia"/>
          <w:color w:val="auto"/>
          <w:highlight w:val="none"/>
        </w:rPr>
      </w:pPr>
      <w:bookmarkStart w:id="78" w:name="_Toc254970535"/>
      <w:bookmarkStart w:id="79" w:name="_Toc254970676"/>
      <w:bookmarkStart w:id="80" w:name="_Toc9814"/>
      <w:r>
        <w:rPr>
          <w:rFonts w:hint="eastAsia"/>
          <w:color w:val="auto"/>
          <w:highlight w:val="none"/>
        </w:rPr>
        <w:t>三、投标文件的编制</w:t>
      </w:r>
      <w:bookmarkEnd w:id="78"/>
      <w:bookmarkEnd w:id="79"/>
      <w:bookmarkEnd w:id="80"/>
    </w:p>
    <w:p w14:paraId="2332F291">
      <w:pPr>
        <w:spacing w:line="360" w:lineRule="auto"/>
        <w:ind w:firstLine="480" w:firstLineChars="200"/>
        <w:rPr>
          <w:rFonts w:hint="eastAsia" w:ascii="黑体" w:hAnsi="黑体" w:eastAsia="黑体"/>
          <w:color w:val="auto"/>
          <w:sz w:val="24"/>
          <w:highlight w:val="none"/>
        </w:rPr>
      </w:pPr>
      <w:bookmarkStart w:id="81" w:name="_Toc254970536"/>
      <w:bookmarkStart w:id="82" w:name="_Toc254970677"/>
      <w:r>
        <w:rPr>
          <w:rFonts w:hint="eastAsia" w:ascii="黑体" w:hAnsi="黑体" w:eastAsia="黑体"/>
          <w:color w:val="auto"/>
          <w:sz w:val="24"/>
          <w:highlight w:val="none"/>
        </w:rPr>
        <w:t>12.投标文件的编制原则</w:t>
      </w:r>
    </w:p>
    <w:p w14:paraId="3AA1B3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w:t>
      </w:r>
      <w:r>
        <w:rPr>
          <w:rFonts w:ascii="宋体" w:hAnsi="宋体"/>
          <w:color w:val="auto"/>
          <w:szCs w:val="21"/>
          <w:highlight w:val="none"/>
        </w:rPr>
        <w:t>投标人必须按照招标文件的要求编制投标文件。投标文件必须对招标文件提出的要求和条件作出明确响应。</w:t>
      </w:r>
    </w:p>
    <w:p w14:paraId="3BD6678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12.2投标人应根据自身实际情况如实响应招标文件，不得仅将招标文件内容简单复制粘贴作为投标响应，还应当提供相关证明材料，否则将作</w:t>
      </w:r>
      <w:r>
        <w:rPr>
          <w:rFonts w:hint="eastAsia" w:ascii="宋体" w:hAnsi="宋体"/>
          <w:color w:val="auto"/>
          <w:szCs w:val="21"/>
          <w:highlight w:val="none"/>
          <w:lang w:eastAsia="zh-CN"/>
        </w:rPr>
        <w:t>无效投标处理</w:t>
      </w:r>
      <w:r>
        <w:rPr>
          <w:rFonts w:hint="eastAsia" w:ascii="宋体" w:hAnsi="宋体"/>
          <w:color w:val="auto"/>
          <w:szCs w:val="21"/>
          <w:highlight w:val="none"/>
        </w:rPr>
        <w:t>（定制采购项目不适用本条款）。对于重要技术条款或技术参数应当在投标文件中提供技术支持资料，技术支持资料以招标文件中规定的形式为准，否则将视为无效技术支持资料。</w:t>
      </w:r>
    </w:p>
    <w:p w14:paraId="3D45735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81"/>
      <w:bookmarkEnd w:id="82"/>
    </w:p>
    <w:p w14:paraId="2725A81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投标文件由资格证明文件、商务文件、技术文件</w:t>
      </w:r>
      <w:r>
        <w:rPr>
          <w:rFonts w:hint="eastAsia" w:ascii="宋体" w:hAnsi="宋体"/>
          <w:color w:val="auto"/>
          <w:szCs w:val="21"/>
          <w:highlight w:val="none"/>
          <w:lang w:eastAsia="zh-CN"/>
        </w:rPr>
        <w:t>、</w:t>
      </w:r>
      <w:r>
        <w:rPr>
          <w:rFonts w:hint="eastAsia" w:ascii="宋体" w:hAnsi="宋体"/>
          <w:color w:val="auto"/>
          <w:szCs w:val="21"/>
          <w:highlight w:val="none"/>
        </w:rPr>
        <w:t>报价文件四部分组成。</w:t>
      </w:r>
    </w:p>
    <w:p w14:paraId="5ACC94C4">
      <w:pPr>
        <w:spacing w:line="360" w:lineRule="auto"/>
        <w:ind w:firstLine="420" w:firstLineChars="200"/>
        <w:rPr>
          <w:rFonts w:hint="eastAsia" w:ascii="宋体" w:hAnsi="宋体"/>
          <w:bCs/>
          <w:color w:val="auto"/>
          <w:szCs w:val="21"/>
          <w:highlight w:val="none"/>
        </w:rPr>
      </w:pPr>
      <w:bookmarkStart w:id="83" w:name="_13.2资格证明文件：具体材料见“投标人须知前附表”。"/>
      <w:bookmarkEnd w:id="83"/>
      <w:bookmarkStart w:id="84" w:name="_13.1报价文件:_具体材料见“投标人须知前附表”。"/>
      <w:bookmarkEnd w:id="84"/>
      <w:r>
        <w:rPr>
          <w:rFonts w:hint="eastAsia" w:ascii="宋体" w:hAnsi="宋体"/>
          <w:bCs/>
          <w:color w:val="auto"/>
          <w:szCs w:val="21"/>
          <w:highlight w:val="none"/>
        </w:rPr>
        <w:t>（1）资格证明文件：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29DBC841">
      <w:pPr>
        <w:spacing w:line="360" w:lineRule="auto"/>
        <w:ind w:firstLine="420" w:firstLineChars="200"/>
        <w:rPr>
          <w:rFonts w:hint="eastAsia" w:ascii="宋体" w:hAnsi="宋体"/>
          <w:bCs/>
          <w:color w:val="auto"/>
          <w:szCs w:val="21"/>
          <w:highlight w:val="none"/>
        </w:rPr>
      </w:pPr>
      <w:bookmarkStart w:id="85" w:name="_13.3商务文件:_具体材料见“投标人须知前附表”。"/>
      <w:bookmarkEnd w:id="85"/>
      <w:r>
        <w:rPr>
          <w:rFonts w:hint="eastAsia" w:ascii="宋体" w:hAnsi="宋体"/>
          <w:bCs/>
          <w:color w:val="auto"/>
          <w:szCs w:val="21"/>
          <w:highlight w:val="none"/>
        </w:rPr>
        <w:t>（2）商务文件：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408F97F5">
      <w:pPr>
        <w:spacing w:line="360" w:lineRule="auto"/>
        <w:ind w:firstLine="420" w:firstLineChars="200"/>
        <w:rPr>
          <w:rFonts w:hint="eastAsia" w:ascii="宋体" w:hAnsi="宋体"/>
          <w:bCs/>
          <w:color w:val="auto"/>
          <w:szCs w:val="21"/>
          <w:highlight w:val="none"/>
        </w:rPr>
      </w:pPr>
      <w:bookmarkStart w:id="86" w:name="_13.4技术文件：具体材料见“投标人须知前附表”。"/>
      <w:bookmarkEnd w:id="86"/>
      <w:r>
        <w:rPr>
          <w:rFonts w:hint="eastAsia" w:ascii="宋体" w:hAnsi="宋体"/>
          <w:bCs/>
          <w:color w:val="auto"/>
          <w:szCs w:val="21"/>
          <w:highlight w:val="none"/>
        </w:rPr>
        <w:t>（3）技术文件：</w:t>
      </w:r>
      <w:r>
        <w:rPr>
          <w:rFonts w:ascii="宋体" w:hAnsi="宋体"/>
          <w:bCs/>
          <w:color w:val="auto"/>
          <w:szCs w:val="21"/>
          <w:highlight w:val="none"/>
        </w:rPr>
        <w:t>具体材料见“投标人须知前附表”</w:t>
      </w:r>
      <w:r>
        <w:rPr>
          <w:rFonts w:hint="eastAsia" w:ascii="宋体" w:hAnsi="宋体"/>
          <w:bCs/>
          <w:color w:val="auto"/>
          <w:szCs w:val="21"/>
          <w:highlight w:val="none"/>
        </w:rPr>
        <w:t xml:space="preserve">。 </w:t>
      </w:r>
    </w:p>
    <w:p w14:paraId="783FAAF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（4）报价文件：</w:t>
      </w:r>
      <w:r>
        <w:rPr>
          <w:rFonts w:ascii="宋体" w:hAnsi="宋体"/>
          <w:bCs/>
          <w:color w:val="auto"/>
          <w:szCs w:val="21"/>
          <w:highlight w:val="none"/>
        </w:rPr>
        <w:t xml:space="preserve"> 具体材料见“投标人须知前附表”</w:t>
      </w:r>
      <w:r>
        <w:rPr>
          <w:rFonts w:hint="eastAsia" w:ascii="宋体" w:hAnsi="宋体"/>
          <w:bCs/>
          <w:color w:val="auto"/>
          <w:szCs w:val="21"/>
          <w:highlight w:val="none"/>
        </w:rPr>
        <w:t>。</w:t>
      </w:r>
    </w:p>
    <w:p w14:paraId="469A7E68">
      <w:pPr>
        <w:spacing w:line="360" w:lineRule="auto"/>
        <w:ind w:firstLine="420" w:firstLineChars="200"/>
        <w:rPr>
          <w:rFonts w:hint="eastAsia" w:ascii="宋体" w:hAnsi="宋体"/>
          <w:bCs/>
          <w:color w:val="auto"/>
          <w:szCs w:val="21"/>
          <w:highlight w:val="none"/>
        </w:rPr>
      </w:pPr>
      <w:bookmarkStart w:id="87" w:name="_13.5投标文件电子版：具体材料见“投标人须知前附表”。"/>
      <w:bookmarkEnd w:id="87"/>
      <w:r>
        <w:rPr>
          <w:rFonts w:hint="eastAsia" w:ascii="宋体" w:hAnsi="宋体"/>
          <w:bCs/>
          <w:color w:val="auto"/>
          <w:szCs w:val="21"/>
          <w:highlight w:val="none"/>
        </w:rPr>
        <w:t>13.</w:t>
      </w:r>
      <w:r>
        <w:rPr>
          <w:rFonts w:ascii="宋体" w:hAnsi="宋体"/>
          <w:bCs/>
          <w:color w:val="auto"/>
          <w:szCs w:val="21"/>
          <w:highlight w:val="none"/>
        </w:rPr>
        <w:t>2</w:t>
      </w:r>
      <w:r>
        <w:rPr>
          <w:rFonts w:hint="eastAsia" w:ascii="宋体" w:hAnsi="宋体"/>
          <w:bCs/>
          <w:color w:val="auto"/>
          <w:szCs w:val="21"/>
          <w:highlight w:val="none"/>
        </w:rPr>
        <w:t>投标文件电子版：</w:t>
      </w:r>
      <w:r>
        <w:rPr>
          <w:rFonts w:ascii="宋体" w:hAnsi="宋体"/>
          <w:bCs/>
          <w:color w:val="auto"/>
          <w:szCs w:val="21"/>
          <w:highlight w:val="none"/>
        </w:rPr>
        <w:t>具体</w:t>
      </w:r>
      <w:r>
        <w:rPr>
          <w:rFonts w:hint="eastAsia" w:ascii="宋体" w:hAnsi="宋体"/>
          <w:bCs/>
          <w:color w:val="auto"/>
          <w:szCs w:val="21"/>
          <w:highlight w:val="none"/>
        </w:rPr>
        <w:t>要求</w:t>
      </w:r>
      <w:r>
        <w:rPr>
          <w:rFonts w:ascii="宋体" w:hAnsi="宋体"/>
          <w:bCs/>
          <w:color w:val="auto"/>
          <w:szCs w:val="21"/>
          <w:highlight w:val="none"/>
        </w:rPr>
        <w:t>见</w:t>
      </w:r>
      <w:r>
        <w:rPr>
          <w:rFonts w:hint="eastAsia" w:ascii="宋体" w:hAnsi="宋体"/>
          <w:bCs/>
          <w:color w:val="auto"/>
          <w:szCs w:val="21"/>
          <w:highlight w:val="none"/>
        </w:rPr>
        <w:t>本节19.投标文件编制。</w:t>
      </w:r>
    </w:p>
    <w:p w14:paraId="0B4564D3">
      <w:pPr>
        <w:spacing w:line="360" w:lineRule="auto"/>
        <w:ind w:firstLine="480" w:firstLineChars="200"/>
        <w:rPr>
          <w:rFonts w:hint="eastAsia" w:ascii="黑体" w:hAnsi="黑体" w:eastAsia="黑体"/>
          <w:color w:val="auto"/>
          <w:sz w:val="24"/>
          <w:highlight w:val="none"/>
        </w:rPr>
      </w:pPr>
      <w:bookmarkStart w:id="88" w:name="_Toc254970537"/>
      <w:bookmarkStart w:id="89" w:name="_Toc254970678"/>
      <w:r>
        <w:rPr>
          <w:rFonts w:hint="eastAsia" w:ascii="黑体" w:hAnsi="黑体" w:eastAsia="黑体"/>
          <w:color w:val="auto"/>
          <w:sz w:val="24"/>
          <w:highlight w:val="none"/>
        </w:rPr>
        <w:t>14.投标文件的语言及计量</w:t>
      </w:r>
      <w:bookmarkEnd w:id="88"/>
      <w:bookmarkEnd w:id="89"/>
    </w:p>
    <w:p w14:paraId="7DE21D3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14.1语言文字</w:t>
      </w:r>
    </w:p>
    <w:p w14:paraId="4CF62A9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90A458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14.2投标计量单位</w:t>
      </w:r>
    </w:p>
    <w:p w14:paraId="7A7B8C1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45194B1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0F2A7709">
      <w:pPr>
        <w:spacing w:line="360" w:lineRule="auto"/>
        <w:ind w:firstLine="420" w:firstLineChars="200"/>
        <w:rPr>
          <w:rFonts w:hint="eastAsia" w:hAnsi="宋体" w:eastAsia="宋体"/>
          <w:b/>
          <w:bCs/>
          <w:color w:val="auto"/>
          <w:highlight w:val="none"/>
          <w:lang w:eastAsia="zh-CN"/>
        </w:rPr>
      </w:pPr>
      <w:r>
        <w:rPr>
          <w:rFonts w:hint="eastAsia" w:hAnsi="宋体"/>
          <w:color w:val="auto"/>
          <w:highlight w:val="none"/>
        </w:rPr>
        <w:t>投标文件分为资格文件、商务文件</w:t>
      </w:r>
      <w:r>
        <w:rPr>
          <w:rFonts w:hint="eastAsia" w:hAnsi="宋体"/>
          <w:color w:val="auto"/>
          <w:highlight w:val="none"/>
          <w:lang w:eastAsia="zh-CN"/>
        </w:rPr>
        <w:t>、</w:t>
      </w:r>
      <w:r>
        <w:rPr>
          <w:rFonts w:hint="eastAsia" w:hAnsi="宋体"/>
          <w:color w:val="auto"/>
          <w:highlight w:val="none"/>
        </w:rPr>
        <w:t>技术文件、报价文件</w:t>
      </w:r>
      <w:r>
        <w:rPr>
          <w:rFonts w:hint="eastAsia" w:hAnsi="宋体"/>
          <w:color w:val="auto"/>
          <w:highlight w:val="none"/>
          <w:lang w:eastAsia="zh-CN"/>
        </w:rPr>
        <w:t>四</w:t>
      </w:r>
      <w:r>
        <w:rPr>
          <w:rFonts w:hint="eastAsia" w:hAnsi="宋体"/>
          <w:color w:val="auto"/>
          <w:highlight w:val="none"/>
        </w:rPr>
        <w:t>部分。各投标人在编制投标文件时请按照招标文件规定的格式进行，混乱的编排导致投标文件被误读或</w:t>
      </w:r>
      <w:r>
        <w:rPr>
          <w:rFonts w:hint="eastAsia" w:hAnsi="宋体"/>
          <w:color w:val="auto"/>
          <w:highlight w:val="none"/>
          <w:lang w:eastAsia="zh-CN"/>
        </w:rPr>
        <w:t>评委</w:t>
      </w:r>
      <w:r>
        <w:rPr>
          <w:rFonts w:hint="eastAsia" w:hAnsi="宋体"/>
          <w:color w:val="auto"/>
          <w:highlight w:val="none"/>
        </w:rPr>
        <w:t>查找不到有效文件是投标人的风险。▲</w:t>
      </w:r>
      <w:r>
        <w:rPr>
          <w:rFonts w:hint="eastAsia" w:hAnsi="宋体"/>
          <w:b/>
          <w:bCs/>
          <w:color w:val="auto"/>
          <w:highlight w:val="none"/>
        </w:rPr>
        <w:t>投标文件未按规定的</w:t>
      </w:r>
      <w:r>
        <w:rPr>
          <w:rFonts w:hint="eastAsia" w:hAnsi="宋体"/>
          <w:b/>
          <w:bCs/>
          <w:color w:val="auto"/>
          <w:highlight w:val="none"/>
          <w:lang w:eastAsia="zh-CN"/>
        </w:rPr>
        <w:t>实质性</w:t>
      </w:r>
      <w:r>
        <w:rPr>
          <w:rFonts w:hint="eastAsia" w:hAnsi="宋体"/>
          <w:b/>
          <w:bCs/>
          <w:color w:val="auto"/>
          <w:highlight w:val="none"/>
        </w:rPr>
        <w:t>格式编制的、没有按照招标文件要求提供全部资料、没有对招标文件作出实质性响应，投标无效</w:t>
      </w:r>
      <w:r>
        <w:rPr>
          <w:rFonts w:hint="eastAsia" w:hAnsi="宋体"/>
          <w:b/>
          <w:bCs/>
          <w:color w:val="auto"/>
          <w:highlight w:val="none"/>
          <w:lang w:eastAsia="zh-CN"/>
        </w:rPr>
        <w:t>。</w:t>
      </w:r>
    </w:p>
    <w:p w14:paraId="39EC22B6">
      <w:pPr>
        <w:spacing w:line="360" w:lineRule="auto"/>
        <w:ind w:firstLine="480" w:firstLineChars="200"/>
        <w:rPr>
          <w:rFonts w:hint="eastAsia" w:ascii="黑体" w:hAnsi="黑体" w:eastAsia="黑体"/>
          <w:color w:val="auto"/>
          <w:sz w:val="24"/>
          <w:highlight w:val="none"/>
        </w:rPr>
      </w:pPr>
      <w:bookmarkStart w:id="90" w:name="_Toc254970679"/>
      <w:bookmarkStart w:id="91" w:name="_Toc254970538"/>
      <w:r>
        <w:rPr>
          <w:rFonts w:hint="eastAsia" w:ascii="黑体" w:hAnsi="黑体" w:eastAsia="黑体"/>
          <w:color w:val="auto"/>
          <w:sz w:val="24"/>
          <w:highlight w:val="none"/>
        </w:rPr>
        <w:t>16.投标报价</w:t>
      </w:r>
      <w:bookmarkEnd w:id="90"/>
      <w:bookmarkEnd w:id="91"/>
    </w:p>
    <w:p w14:paraId="03E5FED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43EAE064">
      <w:pPr>
        <w:spacing w:line="360" w:lineRule="auto"/>
        <w:ind w:firstLine="420" w:firstLineChars="200"/>
        <w:rPr>
          <w:rFonts w:hint="eastAsia" w:ascii="宋体" w:hAnsi="宋体"/>
          <w:bCs/>
          <w:color w:val="auto"/>
          <w:szCs w:val="21"/>
          <w:highlight w:val="none"/>
        </w:rPr>
      </w:pPr>
      <w:bookmarkStart w:id="92" w:name="_16.2投标报价具体定义见投标人须知前附表。"/>
      <w:bookmarkEnd w:id="92"/>
      <w:r>
        <w:rPr>
          <w:rFonts w:hint="eastAsia" w:ascii="宋体" w:hAnsi="宋体"/>
          <w:bCs/>
          <w:color w:val="auto"/>
          <w:szCs w:val="21"/>
          <w:highlight w:val="none"/>
        </w:rPr>
        <w:t>16.2投标报价具体包括内容详见“投标人须知前附表”。</w:t>
      </w:r>
    </w:p>
    <w:p w14:paraId="46D6E2A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16.3投标人必须就</w:t>
      </w:r>
      <w:r>
        <w:rPr>
          <w:rFonts w:hint="eastAsia" w:ascii="宋体" w:hAnsi="宋体"/>
          <w:bCs/>
          <w:color w:val="auto"/>
          <w:szCs w:val="21"/>
          <w:highlight w:val="none"/>
          <w:lang w:eastAsia="zh-CN"/>
        </w:rPr>
        <w:t>所投项目（或分标）</w:t>
      </w:r>
      <w:r>
        <w:rPr>
          <w:rFonts w:hint="eastAsia" w:ascii="宋体" w:hAnsi="宋体"/>
          <w:bCs/>
          <w:color w:val="auto"/>
          <w:szCs w:val="21"/>
          <w:highlight w:val="none"/>
        </w:rPr>
        <w:t>的全部内容分别作完整唯一总价报价，不得存在漏项报价；投标人必须就</w:t>
      </w:r>
      <w:r>
        <w:rPr>
          <w:rFonts w:hint="eastAsia" w:ascii="宋体" w:hAnsi="宋体"/>
          <w:bCs/>
          <w:color w:val="auto"/>
          <w:szCs w:val="21"/>
          <w:highlight w:val="none"/>
          <w:lang w:eastAsia="zh-CN"/>
        </w:rPr>
        <w:t>所投项目（或分标）</w:t>
      </w:r>
      <w:r>
        <w:rPr>
          <w:rFonts w:hint="eastAsia" w:ascii="宋体" w:hAnsi="宋体"/>
          <w:bCs/>
          <w:color w:val="auto"/>
          <w:szCs w:val="21"/>
          <w:highlight w:val="none"/>
        </w:rPr>
        <w:t>的单项内容作唯一报价。</w:t>
      </w:r>
    </w:p>
    <w:p w14:paraId="1B7C4CF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0F6AFA72">
      <w:pPr>
        <w:spacing w:line="360" w:lineRule="auto"/>
        <w:ind w:firstLine="420" w:firstLineChars="200"/>
        <w:rPr>
          <w:rFonts w:hint="eastAsia" w:ascii="宋体" w:hAnsi="宋体"/>
          <w:bCs/>
          <w:color w:val="auto"/>
          <w:szCs w:val="21"/>
          <w:highlight w:val="none"/>
        </w:rPr>
      </w:pPr>
      <w:bookmarkStart w:id="93" w:name="_17.1投标有效期应按“投标人须知中的前附表”规定的期限。"/>
      <w:bookmarkEnd w:id="93"/>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0079874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17.2</w:t>
      </w:r>
      <w:bookmarkStart w:id="94" w:name="_Toc254970681"/>
      <w:bookmarkStart w:id="95" w:name="_Toc254970540"/>
      <w:r>
        <w:rPr>
          <w:rFonts w:hint="eastAsia" w:ascii="宋体" w:hAnsi="宋体"/>
          <w:bCs/>
          <w:color w:val="auto"/>
          <w:szCs w:val="21"/>
          <w:highlight w:val="none"/>
        </w:rPr>
        <w:t xml:space="preserve"> 投标有效期应按规定的期限作出承诺，具体详见“投标人须知前附表”。</w:t>
      </w:r>
    </w:p>
    <w:p w14:paraId="20E1F90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94"/>
      <w:bookmarkEnd w:id="95"/>
    </w:p>
    <w:p w14:paraId="0AEE7A03">
      <w:pPr>
        <w:spacing w:line="360" w:lineRule="auto"/>
        <w:ind w:firstLine="480" w:firstLineChars="200"/>
        <w:rPr>
          <w:rFonts w:hint="eastAsia" w:ascii="黑体" w:hAnsi="黑体" w:eastAsia="黑体"/>
          <w:color w:val="auto"/>
          <w:sz w:val="24"/>
          <w:highlight w:val="none"/>
        </w:rPr>
      </w:pPr>
      <w:bookmarkStart w:id="96" w:name="_18.投标保证金"/>
      <w:bookmarkEnd w:id="96"/>
      <w:bookmarkStart w:id="97" w:name="_Toc254970541"/>
      <w:bookmarkStart w:id="98" w:name="_Toc254970682"/>
      <w:r>
        <w:rPr>
          <w:rFonts w:hint="eastAsia" w:ascii="黑体" w:hAnsi="黑体" w:eastAsia="黑体"/>
          <w:color w:val="auto"/>
          <w:sz w:val="24"/>
          <w:highlight w:val="none"/>
        </w:rPr>
        <w:t>18.投标保证金</w:t>
      </w:r>
      <w:bookmarkEnd w:id="97"/>
      <w:bookmarkEnd w:id="98"/>
    </w:p>
    <w:p w14:paraId="0D33E132">
      <w:pPr>
        <w:spacing w:line="360" w:lineRule="auto"/>
        <w:ind w:firstLine="420" w:firstLineChars="200"/>
        <w:rPr>
          <w:rFonts w:hint="eastAsia" w:hAnsi="宋体"/>
          <w:color w:val="auto"/>
          <w:szCs w:val="21"/>
          <w:highlight w:val="none"/>
        </w:rPr>
      </w:pPr>
      <w:bookmarkStart w:id="99" w:name="_Toc254970683"/>
      <w:bookmarkStart w:id="100" w:name="_Toc254970542"/>
      <w:r>
        <w:rPr>
          <w:rFonts w:hint="eastAsia" w:hAnsi="宋体"/>
          <w:color w:val="auto"/>
          <w:szCs w:val="21"/>
          <w:highlight w:val="none"/>
        </w:rPr>
        <w:t>见“投标人须知前附表”。</w:t>
      </w:r>
    </w:p>
    <w:p w14:paraId="6D9E68E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19.投标文件的</w:t>
      </w:r>
      <w:bookmarkEnd w:id="99"/>
      <w:bookmarkEnd w:id="100"/>
      <w:r>
        <w:rPr>
          <w:rFonts w:hint="eastAsia" w:ascii="黑体" w:hAnsi="黑体" w:eastAsia="黑体"/>
          <w:color w:val="auto"/>
          <w:sz w:val="24"/>
          <w:highlight w:val="none"/>
        </w:rPr>
        <w:t>编制</w:t>
      </w:r>
    </w:p>
    <w:p w14:paraId="2E1F3672">
      <w:pPr>
        <w:spacing w:line="360" w:lineRule="auto"/>
        <w:ind w:firstLine="422" w:firstLineChars="200"/>
        <w:rPr>
          <w:rFonts w:hint="eastAsia" w:hAnsi="宋体"/>
          <w:color w:val="auto"/>
          <w:szCs w:val="21"/>
          <w:highlight w:val="none"/>
        </w:rPr>
      </w:pPr>
      <w:r>
        <w:rPr>
          <w:rFonts w:hint="eastAsia" w:ascii="宋体" w:hAnsi="宋体"/>
          <w:b/>
          <w:color w:val="auto"/>
          <w:szCs w:val="21"/>
          <w:highlight w:val="none"/>
        </w:rPr>
        <w:t xml:space="preserve"> </w:t>
      </w:r>
      <w:r>
        <w:rPr>
          <w:rFonts w:hint="eastAsia" w:hAnsi="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1" w:name="_19.2投标文件应按报价文件、资格证明文件、商务文件、技术文件分别编制"/>
      <w:bookmarkEnd w:id="101"/>
      <w:r>
        <w:rPr>
          <w:rFonts w:hint="eastAsia" w:hAnsi="宋体"/>
          <w:color w:val="auto"/>
          <w:szCs w:val="21"/>
          <w:highlight w:val="none"/>
        </w:rPr>
        <w:t xml:space="preserve"> </w:t>
      </w:r>
    </w:p>
    <w:p w14:paraId="13637BEB">
      <w:pPr>
        <w:spacing w:line="360" w:lineRule="auto"/>
        <w:ind w:firstLine="420" w:firstLineChars="200"/>
        <w:rPr>
          <w:rFonts w:hint="eastAsia" w:hAnsi="宋体"/>
          <w:color w:val="auto"/>
          <w:sz w:val="21"/>
          <w:szCs w:val="21"/>
          <w:highlight w:val="none"/>
        </w:rPr>
      </w:pPr>
      <w:r>
        <w:rPr>
          <w:rFonts w:hAnsi="宋体"/>
          <w:color w:val="auto"/>
          <w:sz w:val="21"/>
          <w:szCs w:val="21"/>
          <w:highlight w:val="none"/>
        </w:rPr>
        <w:t>19</w:t>
      </w:r>
      <w:r>
        <w:rPr>
          <w:rFonts w:hint="eastAsia" w:hAnsi="宋体"/>
          <w:color w:val="auto"/>
          <w:sz w:val="21"/>
          <w:szCs w:val="21"/>
          <w:highlight w:val="none"/>
        </w:rPr>
        <w:t>.</w:t>
      </w:r>
      <w:r>
        <w:rPr>
          <w:rFonts w:hint="eastAsia" w:hAnsi="宋体"/>
          <w:color w:val="auto"/>
          <w:sz w:val="21"/>
          <w:szCs w:val="21"/>
          <w:highlight w:val="none"/>
          <w:lang w:eastAsia="zh-CN"/>
        </w:rPr>
        <w:t>2</w:t>
      </w:r>
      <w:r>
        <w:rPr>
          <w:rFonts w:hint="eastAsia" w:hAnsi="宋体"/>
          <w:color w:val="auto"/>
          <w:sz w:val="21"/>
          <w:szCs w:val="21"/>
          <w:highlight w:val="none"/>
        </w:rPr>
        <w:t>投标文件按照招标文件第六章格式要求在规定位置进行签署、盖章。投标人的投标文件未按照招标文件要求签署、盖章的，</w:t>
      </w:r>
      <w:r>
        <w:rPr>
          <w:rFonts w:hint="eastAsia" w:hAnsi="宋体"/>
          <w:b/>
          <w:color w:val="auto"/>
          <w:sz w:val="21"/>
          <w:szCs w:val="21"/>
          <w:highlight w:val="none"/>
        </w:rPr>
        <w:t>其投标无效。</w:t>
      </w:r>
      <w:r>
        <w:rPr>
          <w:rFonts w:hint="eastAsia" w:hAnsi="宋体"/>
          <w:color w:val="auto"/>
          <w:sz w:val="21"/>
          <w:szCs w:val="21"/>
          <w:highlight w:val="none"/>
        </w:rPr>
        <w:t>骑缝盖公章不视为在规定位置盖章。</w:t>
      </w:r>
    </w:p>
    <w:p w14:paraId="3D2EA895">
      <w:pPr>
        <w:spacing w:line="360" w:lineRule="auto"/>
        <w:ind w:firstLine="420" w:firstLineChars="200"/>
        <w:rPr>
          <w:rFonts w:hint="eastAsia" w:hAnsi="宋体"/>
          <w:color w:val="auto"/>
          <w:sz w:val="21"/>
          <w:szCs w:val="21"/>
          <w:highlight w:val="none"/>
        </w:rPr>
      </w:pPr>
      <w:r>
        <w:rPr>
          <w:rFonts w:hAnsi="宋体"/>
          <w:color w:val="auto"/>
          <w:sz w:val="21"/>
          <w:szCs w:val="21"/>
          <w:highlight w:val="none"/>
        </w:rPr>
        <w:t>19.</w:t>
      </w:r>
      <w:r>
        <w:rPr>
          <w:rFonts w:hint="eastAsia" w:hAnsi="宋体"/>
          <w:color w:val="auto"/>
          <w:sz w:val="21"/>
          <w:szCs w:val="21"/>
          <w:highlight w:val="none"/>
          <w:lang w:eastAsia="zh-CN"/>
        </w:rPr>
        <w:t>3</w:t>
      </w:r>
      <w:r>
        <w:rPr>
          <w:rFonts w:hint="eastAsia" w:hAnsi="宋体"/>
          <w:color w:val="auto"/>
          <w:sz w:val="21"/>
          <w:szCs w:val="21"/>
          <w:highlight w:val="none"/>
        </w:rPr>
        <w:t>为确保网上操作合法、有效和安全，投标人应当在投标截止时间前完成在</w:t>
      </w:r>
      <w:r>
        <w:rPr>
          <w:rFonts w:hint="eastAsia" w:hAnsi="宋体"/>
          <w:color w:val="auto"/>
          <w:sz w:val="21"/>
          <w:szCs w:val="21"/>
          <w:highlight w:val="none"/>
          <w:lang w:eastAsia="zh-CN"/>
        </w:rPr>
        <w:t>广西政府采购云平台</w:t>
      </w:r>
      <w:r>
        <w:rPr>
          <w:rFonts w:hint="eastAsia" w:hAnsi="宋体"/>
          <w:color w:val="auto"/>
          <w:sz w:val="21"/>
          <w:szCs w:val="21"/>
          <w:highlight w:val="none"/>
        </w:rPr>
        <w:t>的身份认证，确保在电子投标过程中能够对相关数据电文进行加密和使用电子签名。</w:t>
      </w:r>
    </w:p>
    <w:p w14:paraId="164C4B1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798126B5">
      <w:pPr>
        <w:spacing w:line="360" w:lineRule="auto"/>
        <w:ind w:firstLine="420" w:firstLineChars="200"/>
        <w:rPr>
          <w:rFonts w:hint="eastAsia" w:ascii="宋体" w:hAnsi="宋体" w:cs="宋体"/>
          <w:color w:val="auto"/>
          <w:szCs w:val="21"/>
          <w:highlight w:val="none"/>
        </w:rPr>
      </w:pPr>
      <w:r>
        <w:rPr>
          <w:rFonts w:hint="eastAsia" w:hAnsi="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7F92DD54">
      <w:pPr>
        <w:spacing w:line="360" w:lineRule="auto"/>
        <w:ind w:firstLine="525" w:firstLineChars="250"/>
        <w:rPr>
          <w:rFonts w:hint="eastAsia" w:hAnsi="宋体"/>
          <w:color w:val="auto"/>
          <w:highlight w:val="none"/>
        </w:rPr>
      </w:pPr>
      <w:r>
        <w:rPr>
          <w:rFonts w:hint="eastAsia" w:hAnsi="宋体"/>
          <w:color w:val="auto"/>
          <w:highlight w:val="none"/>
        </w:rPr>
        <w:t>19.6 对招标文件的实质性要求和条件作出响应是指</w:t>
      </w:r>
      <w:r>
        <w:rPr>
          <w:rFonts w:hint="eastAsia" w:hAnsi="宋体"/>
          <w:color w:val="auto"/>
          <w:highlight w:val="none"/>
          <w:u w:val="single"/>
        </w:rPr>
        <w:t>投标人必须对招标文件中标注为实质性要求和条件的</w:t>
      </w:r>
      <w:r>
        <w:rPr>
          <w:rFonts w:hint="eastAsia"/>
          <w:color w:val="auto"/>
          <w:szCs w:val="21"/>
          <w:highlight w:val="none"/>
          <w:u w:val="single"/>
        </w:rPr>
        <w:t>服务内容及要求</w:t>
      </w:r>
      <w:r>
        <w:rPr>
          <w:rFonts w:hint="eastAsia" w:hAnsi="宋体"/>
          <w:color w:val="auto"/>
          <w:highlight w:val="none"/>
          <w:u w:val="single"/>
        </w:rPr>
        <w:t>、商务条款及其它内容</w:t>
      </w:r>
      <w:r>
        <w:rPr>
          <w:rFonts w:hint="eastAsia"/>
          <w:b/>
          <w:color w:val="auto"/>
          <w:highlight w:val="none"/>
        </w:rPr>
        <w:t>作出满足或者优于原要求和条件的承诺</w:t>
      </w:r>
      <w:r>
        <w:rPr>
          <w:rFonts w:hint="eastAsia"/>
          <w:color w:val="auto"/>
          <w:highlight w:val="none"/>
        </w:rPr>
        <w:t>。</w:t>
      </w:r>
    </w:p>
    <w:p w14:paraId="384BC360">
      <w:pPr>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u w:val="single"/>
        </w:rPr>
        <w:t>19.7本项目为</w:t>
      </w:r>
      <w:r>
        <w:rPr>
          <w:rFonts w:hint="eastAsia" w:ascii="宋体" w:hAnsi="宋体"/>
          <w:b/>
          <w:color w:val="auto"/>
          <w:szCs w:val="21"/>
          <w:highlight w:val="none"/>
          <w:u w:val="single"/>
          <w:lang w:eastAsia="zh-CN"/>
        </w:rPr>
        <w:t>全流程电子化</w:t>
      </w:r>
      <w:r>
        <w:rPr>
          <w:rFonts w:hint="eastAsia" w:ascii="宋体" w:hAnsi="宋体"/>
          <w:b/>
          <w:color w:val="auto"/>
          <w:szCs w:val="21"/>
          <w:highlight w:val="none"/>
          <w:u w:val="single"/>
        </w:rPr>
        <w:t>项目，异常情况见“第二节 投标人须知正文”中“四、24.2</w:t>
      </w:r>
      <w:r>
        <w:rPr>
          <w:rFonts w:ascii="宋体" w:hAnsi="宋体"/>
          <w:b/>
          <w:color w:val="auto"/>
          <w:szCs w:val="21"/>
          <w:highlight w:val="none"/>
          <w:u w:val="single"/>
        </w:rPr>
        <w:t>开</w:t>
      </w:r>
      <w:r>
        <w:rPr>
          <w:rFonts w:hint="eastAsia" w:ascii="宋体" w:hAnsi="宋体"/>
          <w:b/>
          <w:color w:val="auto"/>
          <w:szCs w:val="21"/>
          <w:highlight w:val="none"/>
          <w:u w:val="single"/>
        </w:rPr>
        <w:t>标</w:t>
      </w:r>
      <w:r>
        <w:rPr>
          <w:rFonts w:ascii="宋体" w:hAnsi="宋体"/>
          <w:b/>
          <w:color w:val="auto"/>
          <w:szCs w:val="21"/>
          <w:highlight w:val="none"/>
          <w:u w:val="single"/>
        </w:rPr>
        <w:t>程序</w:t>
      </w:r>
      <w:r>
        <w:rPr>
          <w:rFonts w:hint="eastAsia" w:ascii="宋体" w:hAnsi="宋体"/>
          <w:b/>
          <w:color w:val="auto"/>
          <w:szCs w:val="21"/>
          <w:highlight w:val="none"/>
          <w:u w:val="single"/>
        </w:rPr>
        <w:t>。</w:t>
      </w:r>
    </w:p>
    <w:p w14:paraId="2CBF8CB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14:paraId="63F3D38D">
      <w:pPr>
        <w:spacing w:line="360" w:lineRule="auto"/>
        <w:ind w:firstLine="420" w:firstLineChars="200"/>
        <w:rPr>
          <w:rFonts w:hint="eastAsia" w:ascii="黑体" w:hAnsi="黑体" w:eastAsia="黑体"/>
          <w:color w:val="auto"/>
          <w:sz w:val="24"/>
          <w:highlight w:val="none"/>
        </w:rPr>
      </w:pPr>
      <w:r>
        <w:rPr>
          <w:rFonts w:hint="eastAsia" w:hAnsi="宋体"/>
          <w:bCs/>
          <w:color w:val="auto"/>
          <w:szCs w:val="21"/>
          <w:highlight w:val="none"/>
        </w:rPr>
        <w:t>详见在“投标人须知前附表”。</w:t>
      </w:r>
    </w:p>
    <w:p w14:paraId="0F78574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35DB0C36">
      <w:pPr>
        <w:spacing w:line="360" w:lineRule="auto"/>
        <w:ind w:firstLine="420" w:firstLineChars="200"/>
        <w:rPr>
          <w:rFonts w:hint="eastAsia" w:hAnsi="宋体"/>
          <w:b/>
          <w:color w:val="auto"/>
          <w:highlight w:val="none"/>
        </w:rPr>
      </w:pPr>
      <w:bookmarkStart w:id="102" w:name="_21.1投标人必须在“投标人须知中的前附表”规定的投标文件接收时间和投"/>
      <w:bookmarkEnd w:id="102"/>
      <w:r>
        <w:rPr>
          <w:rFonts w:hint="eastAsia" w:hAnsi="宋体"/>
          <w:bCs/>
          <w:color w:val="auto"/>
          <w:szCs w:val="21"/>
          <w:highlight w:val="none"/>
        </w:rPr>
        <w:t>21.1投标人必须在“投标人须知前附表”规定的投标文件接收时间和投标地点提交电子版投标文件。电子投标文件应在制作完成后，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hAnsi="宋体"/>
          <w:bCs/>
          <w:color w:val="auto"/>
          <w:szCs w:val="21"/>
          <w:highlight w:val="none"/>
          <w:lang w:eastAsia="zh-CN"/>
        </w:rPr>
        <w:t>广西壮族自治区</w:t>
      </w:r>
      <w:r>
        <w:rPr>
          <w:rFonts w:hint="eastAsia" w:hAnsi="宋体"/>
          <w:bCs/>
          <w:color w:val="auto"/>
          <w:szCs w:val="21"/>
          <w:highlight w:val="none"/>
        </w:rPr>
        <w:t>“</w:t>
      </w:r>
      <w:r>
        <w:rPr>
          <w:rFonts w:hint="eastAsia" w:hAnsi="宋体"/>
          <w:bCs/>
          <w:color w:val="auto"/>
          <w:szCs w:val="21"/>
          <w:highlight w:val="none"/>
          <w:lang w:eastAsia="zh-CN"/>
        </w:rPr>
        <w:t>广西政府采购云平台</w:t>
      </w:r>
      <w:r>
        <w:rPr>
          <w:rFonts w:hint="eastAsia" w:hAnsi="宋体"/>
          <w:bCs/>
          <w:color w:val="auto"/>
          <w:szCs w:val="21"/>
          <w:highlight w:val="none"/>
        </w:rPr>
        <w:t xml:space="preserve">平台”。 </w:t>
      </w:r>
      <w:r>
        <w:rPr>
          <w:rFonts w:hint="eastAsia" w:hAnsi="宋体"/>
          <w:b/>
          <w:color w:val="auto"/>
          <w:highlight w:val="none"/>
        </w:rPr>
        <w:t xml:space="preserve"> </w:t>
      </w:r>
    </w:p>
    <w:p w14:paraId="375582D3">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未在规定时间内提交或者未按照招标文件要求密封或者标记的电子投标文件，</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将拒收。</w:t>
      </w:r>
    </w:p>
    <w:p w14:paraId="62BB73A8">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21.</w:t>
      </w:r>
      <w:r>
        <w:rPr>
          <w:rFonts w:ascii="宋体" w:hAnsi="宋体"/>
          <w:color w:val="auto"/>
          <w:szCs w:val="21"/>
          <w:highlight w:val="none"/>
        </w:rPr>
        <w:t>3</w:t>
      </w:r>
      <w:r>
        <w:rPr>
          <w:rFonts w:hint="eastAsia" w:ascii="宋体" w:hAnsi="宋体"/>
          <w:color w:val="auto"/>
          <w:szCs w:val="21"/>
          <w:highlight w:val="none"/>
        </w:rPr>
        <w:t>电子版投标文件提交方式见“招标公告”中“四、提交投标文件截止时间、开标时间和地点”</w:t>
      </w:r>
      <w:r>
        <w:rPr>
          <w:rFonts w:hint="eastAsia" w:ascii="宋体" w:hAnsi="宋体"/>
          <w:b/>
          <w:color w:val="auto"/>
          <w:szCs w:val="21"/>
          <w:highlight w:val="none"/>
          <w:lang w:eastAsia="zh-CN"/>
        </w:rPr>
        <w:t>。</w:t>
      </w:r>
    </w:p>
    <w:p w14:paraId="2917590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bookmarkStart w:id="103" w:name="_Toc254970543"/>
      <w:bookmarkStart w:id="104" w:name="_Toc254970684"/>
    </w:p>
    <w:p w14:paraId="05AAF70C">
      <w:pPr>
        <w:spacing w:line="360" w:lineRule="auto"/>
        <w:ind w:firstLine="420" w:firstLineChars="200"/>
        <w:rPr>
          <w:rFonts w:hint="eastAsia" w:ascii="黑体" w:hAnsi="黑体" w:eastAsia="黑体"/>
          <w:color w:val="auto"/>
          <w:sz w:val="24"/>
          <w:highlight w:val="none"/>
        </w:rPr>
      </w:pPr>
      <w:r>
        <w:rPr>
          <w:rFonts w:ascii="宋体" w:hAnsi="宋体" w:cs="宋体"/>
          <w:color w:val="auto"/>
          <w:szCs w:val="21"/>
          <w:highlight w:val="none"/>
        </w:rPr>
        <w:t>22</w:t>
      </w:r>
      <w:r>
        <w:rPr>
          <w:rFonts w:hint="eastAsia" w:ascii="宋体" w:hAnsi="宋体" w:cs="宋体"/>
          <w:color w:val="auto"/>
          <w:szCs w:val="21"/>
          <w:highlight w:val="none"/>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将拒收。</w:t>
      </w:r>
    </w:p>
    <w:p w14:paraId="5B331F3C">
      <w:pPr>
        <w:pStyle w:val="31"/>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收到投标文件，将妥善保存并即时向供应商发出确认回执通知。在投标截止时间前，除供应商补充、修改或者撤回投标文件外，任何单位和个人不得解密或提取投标文件。</w:t>
      </w:r>
    </w:p>
    <w:bookmarkEnd w:id="103"/>
    <w:bookmarkEnd w:id="104"/>
    <w:p w14:paraId="515656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在投标截止时间止提交电子版投标文件的投标人不足3家时，电子版投标文件由代理机构在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操作退回，除此之外采购人和采购代理机构对已提交的投标文件概不退回。</w:t>
      </w:r>
    </w:p>
    <w:p w14:paraId="5479D969">
      <w:pPr>
        <w:pStyle w:val="10"/>
        <w:snapToGrid w:val="0"/>
        <w:spacing w:line="400" w:lineRule="exact"/>
        <w:ind w:firstLine="739"/>
        <w:rPr>
          <w:rFonts w:hint="eastAsia" w:hAnsi="宋体"/>
          <w:snapToGrid w:val="0"/>
          <w:color w:val="auto"/>
          <w:sz w:val="21"/>
          <w:szCs w:val="21"/>
          <w:highlight w:val="none"/>
        </w:rPr>
      </w:pPr>
    </w:p>
    <w:p w14:paraId="2E1EC6DF">
      <w:pPr>
        <w:pStyle w:val="4"/>
        <w:keepNext w:val="0"/>
        <w:keepLines w:val="0"/>
        <w:spacing w:line="400" w:lineRule="exact"/>
        <w:jc w:val="center"/>
        <w:rPr>
          <w:rFonts w:hint="eastAsia"/>
          <w:color w:val="auto"/>
          <w:highlight w:val="none"/>
        </w:rPr>
      </w:pPr>
      <w:bookmarkStart w:id="105" w:name="_Toc15897"/>
      <w:bookmarkStart w:id="106" w:name="_Toc254970544"/>
      <w:bookmarkStart w:id="107" w:name="_Toc254970685"/>
      <w:r>
        <w:rPr>
          <w:rFonts w:hint="eastAsia"/>
          <w:color w:val="auto"/>
          <w:highlight w:val="none"/>
        </w:rPr>
        <w:t>四、开    标</w:t>
      </w:r>
      <w:bookmarkEnd w:id="105"/>
      <w:bookmarkEnd w:id="106"/>
      <w:bookmarkEnd w:id="107"/>
    </w:p>
    <w:p w14:paraId="487C756A">
      <w:pPr>
        <w:spacing w:line="360" w:lineRule="auto"/>
        <w:ind w:firstLine="480" w:firstLineChars="200"/>
        <w:rPr>
          <w:rFonts w:hint="eastAsia" w:ascii="黑体" w:hAnsi="黑体" w:eastAsia="黑体"/>
          <w:color w:val="auto"/>
          <w:sz w:val="24"/>
          <w:highlight w:val="none"/>
        </w:rPr>
      </w:pPr>
      <w:bookmarkStart w:id="108" w:name="_23.开标时间和地点"/>
      <w:bookmarkEnd w:id="108"/>
      <w:r>
        <w:rPr>
          <w:rFonts w:hint="eastAsia" w:ascii="黑体" w:hAnsi="黑体" w:eastAsia="黑体"/>
          <w:color w:val="auto"/>
          <w:sz w:val="24"/>
          <w:highlight w:val="none"/>
        </w:rPr>
        <w:t>23.开标时间和地点</w:t>
      </w:r>
    </w:p>
    <w:p w14:paraId="1C0833BA">
      <w:pPr>
        <w:spacing w:line="360" w:lineRule="auto"/>
        <w:ind w:firstLine="420" w:firstLineChars="200"/>
        <w:rPr>
          <w:rFonts w:hint="eastAsia" w:hAnsi="宋体"/>
          <w:bCs/>
          <w:color w:val="auto"/>
          <w:highlight w:val="none"/>
        </w:rPr>
      </w:pPr>
      <w:r>
        <w:rPr>
          <w:rFonts w:hint="eastAsia" w:hAnsi="宋体"/>
          <w:bCs/>
          <w:color w:val="auto"/>
          <w:highlight w:val="none"/>
        </w:rPr>
        <w:t>23.1开标时间及地点详见“投标人须知前附表”</w:t>
      </w:r>
    </w:p>
    <w:p w14:paraId="79BDCBD6">
      <w:pPr>
        <w:spacing w:line="360" w:lineRule="auto"/>
        <w:ind w:firstLine="420" w:firstLineChars="200"/>
        <w:rPr>
          <w:rFonts w:hint="eastAsia"/>
          <w:color w:val="auto"/>
          <w:highlight w:val="none"/>
        </w:rPr>
      </w:pPr>
      <w:r>
        <w:rPr>
          <w:rFonts w:hint="eastAsia" w:hAnsi="宋体"/>
          <w:color w:val="auto"/>
          <w:highlight w:val="none"/>
        </w:rPr>
        <w:t>23.2如</w:t>
      </w:r>
      <w:r>
        <w:rPr>
          <w:rFonts w:hint="eastAsia" w:hAnsi="宋体"/>
          <w:bCs/>
          <w:color w:val="auto"/>
          <w:highlight w:val="none"/>
        </w:rPr>
        <w:t>投标人成功解密投标文件，但未在</w:t>
      </w:r>
      <w:r>
        <w:rPr>
          <w:rFonts w:hint="eastAsia" w:hAnsi="宋体"/>
          <w:bCs/>
          <w:color w:val="auto"/>
          <w:highlight w:val="none"/>
          <w:lang w:eastAsia="zh-CN"/>
        </w:rPr>
        <w:t>广西政府采购云平台</w:t>
      </w:r>
      <w:r>
        <w:rPr>
          <w:rFonts w:hint="eastAsia" w:hAnsi="宋体"/>
          <w:bCs/>
          <w:color w:val="auto"/>
          <w:highlight w:val="none"/>
        </w:rPr>
        <w:t>电子开标大厅参加开标的，视同认可开标过程和结果，</w:t>
      </w:r>
      <w:r>
        <w:rPr>
          <w:rFonts w:hint="eastAsia" w:hAnsi="宋体"/>
          <w:color w:val="auto"/>
          <w:highlight w:val="none"/>
        </w:rPr>
        <w:t xml:space="preserve">由此产生的后果由投标人自行负责。 </w:t>
      </w:r>
      <w:r>
        <w:rPr>
          <w:rFonts w:hint="eastAsia"/>
          <w:color w:val="auto"/>
          <w:highlight w:val="none"/>
        </w:rPr>
        <w:t>投标人不足3家的，不得开标。</w:t>
      </w:r>
    </w:p>
    <w:p w14:paraId="5976543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67548E86">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3EA2694B">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选取评审专家，如采购代理机构未按规定选取专家的，视为本次开评标无效，应当重新采购；</w:t>
      </w:r>
    </w:p>
    <w:p w14:paraId="25977FA3">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（2）采购代理机构将按照招标文件规定的时间通过</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0B2A9645">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07CBA2CB">
      <w:pPr>
        <w:pStyle w:val="12"/>
        <w:snapToGrid w:val="0"/>
        <w:spacing w:line="440" w:lineRule="exact"/>
        <w:ind w:firstLine="422" w:firstLineChars="200"/>
        <w:rPr>
          <w:rFonts w:hint="eastAsia" w:hAnsi="宋体"/>
          <w:color w:val="auto"/>
          <w:szCs w:val="21"/>
          <w:highlight w:val="none"/>
        </w:rPr>
      </w:pPr>
      <w:r>
        <w:rPr>
          <w:rFonts w:hint="eastAsia" w:hAnsi="宋体"/>
          <w:b/>
          <w:color w:val="auto"/>
          <w:szCs w:val="21"/>
          <w:highlight w:val="none"/>
        </w:rPr>
        <w:t>（1）解密电子投标文件。</w:t>
      </w:r>
      <w:r>
        <w:rPr>
          <w:rFonts w:hint="eastAsia" w:hAnsi="宋体" w:cs="仿宋_GB2312"/>
          <w:b/>
          <w:color w:val="auto"/>
          <w:szCs w:val="21"/>
          <w:highlight w:val="none"/>
          <w:lang w:eastAsia="zh-CN"/>
        </w:rPr>
        <w:t>广西政府采购云平台</w:t>
      </w:r>
      <w:r>
        <w:rPr>
          <w:rFonts w:hint="eastAsia" w:hAnsi="宋体" w:cs="仿宋_GB2312"/>
          <w:color w:val="auto"/>
          <w:szCs w:val="21"/>
          <w:highlight w:val="none"/>
        </w:rPr>
        <w:t>按开标时间自动提取所有投标文件。采购代理机构依托</w:t>
      </w:r>
      <w:r>
        <w:rPr>
          <w:rFonts w:hint="eastAsia" w:hAnsi="宋体" w:cs="仿宋_GB2312"/>
          <w:color w:val="auto"/>
          <w:szCs w:val="21"/>
          <w:highlight w:val="none"/>
          <w:lang w:eastAsia="zh-CN"/>
        </w:rPr>
        <w:t>广西政府采购云平台</w:t>
      </w:r>
      <w:r>
        <w:rPr>
          <w:rFonts w:hint="eastAsia" w:hAnsi="宋体"/>
          <w:color w:val="auto"/>
          <w:szCs w:val="21"/>
          <w:highlight w:val="none"/>
        </w:rPr>
        <w:t>向各投标人发出电子加密投标文件</w:t>
      </w:r>
      <w:r>
        <w:rPr>
          <w:rFonts w:hint="eastAsia" w:hAnsi="宋体"/>
          <w:color w:val="auto"/>
          <w:szCs w:val="21"/>
          <w:highlight w:val="none"/>
          <w:lang w:eastAsia="zh-CN"/>
        </w:rPr>
        <w:t>[</w:t>
      </w:r>
      <w:r>
        <w:rPr>
          <w:rFonts w:hint="eastAsia" w:hAnsi="宋体"/>
          <w:color w:val="auto"/>
          <w:szCs w:val="21"/>
          <w:highlight w:val="none"/>
        </w:rPr>
        <w:t>开始解密</w:t>
      </w:r>
      <w:r>
        <w:rPr>
          <w:rFonts w:hint="eastAsia" w:hAnsi="宋体"/>
          <w:color w:val="auto"/>
          <w:szCs w:val="21"/>
          <w:highlight w:val="none"/>
          <w:lang w:eastAsia="zh-CN"/>
        </w:rPr>
        <w:t>]</w:t>
      </w:r>
      <w:r>
        <w:rPr>
          <w:rFonts w:hint="eastAsia" w:hAnsi="宋体"/>
          <w:color w:val="auto"/>
          <w:szCs w:val="21"/>
          <w:highlight w:val="none"/>
        </w:rPr>
        <w:t>通知，由投标人按招标文件规定的时间内自行进行投标文件解密。投标人的法定代表人或其委托代理人</w:t>
      </w:r>
      <w:r>
        <w:rPr>
          <w:rFonts w:hint="eastAsia" w:hAnsi="宋体"/>
          <w:b/>
          <w:color w:val="auto"/>
          <w:szCs w:val="21"/>
          <w:highlight w:val="none"/>
        </w:rPr>
        <w:t>须携带加密时所用的CA锁准时登录到</w:t>
      </w:r>
      <w:r>
        <w:rPr>
          <w:rFonts w:hint="eastAsia" w:hAnsi="宋体"/>
          <w:b/>
          <w:color w:val="auto"/>
          <w:szCs w:val="21"/>
          <w:highlight w:val="none"/>
          <w:lang w:eastAsia="zh-CN"/>
        </w:rPr>
        <w:t>广西政府采购云平台</w:t>
      </w:r>
      <w:r>
        <w:rPr>
          <w:rFonts w:hint="eastAsia" w:hAnsi="宋体"/>
          <w:b/>
          <w:color w:val="auto"/>
          <w:szCs w:val="21"/>
          <w:highlight w:val="none"/>
        </w:rPr>
        <w:t>电子开标大厅签到并对电子投标文件解密</w:t>
      </w:r>
      <w:r>
        <w:rPr>
          <w:rFonts w:hint="eastAsia" w:hAnsi="宋体"/>
          <w:color w:val="auto"/>
          <w:szCs w:val="21"/>
          <w:highlight w:val="none"/>
        </w:rPr>
        <w:t>。开标后5分钟投标人还未进行解密的，代理机构要通知投标人。通知后，</w:t>
      </w:r>
      <w:r>
        <w:rPr>
          <w:rFonts w:hint="eastAsia" w:hAnsi="宋体" w:cs="仿宋_GB2312"/>
          <w:color w:val="auto"/>
          <w:szCs w:val="21"/>
          <w:highlight w:val="none"/>
        </w:rPr>
        <w:t>投标文件仍未按时解密，</w:t>
      </w:r>
      <w:r>
        <w:rPr>
          <w:rFonts w:hint="eastAsia" w:hAnsi="宋体"/>
          <w:color w:val="auto"/>
          <w:szCs w:val="21"/>
          <w:highlight w:val="none"/>
        </w:rPr>
        <w:t>或者投标人没预留联系方式或预留联系方式无效，导致代理机构无法联系到投标人进行解密的，</w:t>
      </w:r>
      <w:r>
        <w:rPr>
          <w:rFonts w:hint="eastAsia" w:hAnsi="宋体"/>
          <w:b/>
          <w:color w:val="auto"/>
          <w:szCs w:val="21"/>
          <w:highlight w:val="none"/>
        </w:rPr>
        <w:t>均视为无效投标。</w:t>
      </w:r>
    </w:p>
    <w:p w14:paraId="2E1218DB">
      <w:pPr>
        <w:pStyle w:val="12"/>
        <w:snapToGrid w:val="0"/>
        <w:spacing w:line="440" w:lineRule="exact"/>
        <w:ind w:firstLine="420" w:firstLineChars="200"/>
        <w:rPr>
          <w:rFonts w:hint="eastAsia"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 电子交易活动的中止。</w:t>
      </w:r>
      <w:r>
        <w:rPr>
          <w:rFonts w:hint="eastAsia" w:hAnsi="宋体"/>
          <w:color w:val="auto"/>
          <w:szCs w:val="21"/>
          <w:highlight w:val="none"/>
        </w:rPr>
        <w:t>）</w:t>
      </w:r>
    </w:p>
    <w:p w14:paraId="089CB8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投标文件解密结束，各投标供应商报价均在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远程不见面开标大厅展示；</w:t>
      </w:r>
    </w:p>
    <w:p w14:paraId="7DF8F9E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71C341B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72866F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5</w:t>
      </w:r>
      <w:r>
        <w:rPr>
          <w:rFonts w:hint="eastAsia" w:ascii="宋体" w:hAnsi="宋体"/>
          <w:bCs/>
          <w:color w:val="auto"/>
          <w:szCs w:val="21"/>
          <w:highlight w:val="none"/>
        </w:rPr>
        <w:t>）开标结束。</w:t>
      </w:r>
    </w:p>
    <w:p w14:paraId="2774D791">
      <w:pPr>
        <w:pStyle w:val="12"/>
        <w:snapToGrid w:val="0"/>
        <w:spacing w:line="440" w:lineRule="exact"/>
        <w:ind w:firstLine="422" w:firstLineChars="200"/>
        <w:rPr>
          <w:rFonts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w:t>
      </w:r>
      <w:r>
        <w:rPr>
          <w:rFonts w:hint="eastAsia" w:hAnsi="宋体"/>
          <w:color w:val="auto"/>
          <w:szCs w:val="21"/>
          <w:highlight w:val="none"/>
          <w:lang w:eastAsia="zh-CN"/>
        </w:rPr>
        <w:t>广西政府采购云平台</w:t>
      </w:r>
      <w:r>
        <w:rPr>
          <w:rFonts w:hint="eastAsia" w:hAnsi="宋体"/>
          <w:color w:val="auto"/>
          <w:szCs w:val="21"/>
          <w:highlight w:val="none"/>
        </w:rPr>
        <w:t>电子化开标或评审程序调整的，按调整后执行。</w:t>
      </w:r>
    </w:p>
    <w:p w14:paraId="74CE1070">
      <w:pPr>
        <w:pStyle w:val="12"/>
        <w:snapToGrid w:val="0"/>
        <w:spacing w:line="400" w:lineRule="exact"/>
        <w:ind w:left="689" w:leftChars="228" w:hanging="210" w:hangingChars="100"/>
        <w:rPr>
          <w:rFonts w:hint="eastAsia" w:hAnsi="宋体"/>
          <w:color w:val="auto"/>
          <w:highlight w:val="none"/>
        </w:rPr>
      </w:pPr>
    </w:p>
    <w:p w14:paraId="535D2B3C">
      <w:pPr>
        <w:pStyle w:val="4"/>
        <w:keepNext w:val="0"/>
        <w:keepLines w:val="0"/>
        <w:spacing w:line="400" w:lineRule="exact"/>
        <w:jc w:val="center"/>
        <w:rPr>
          <w:rFonts w:hint="eastAsia"/>
          <w:color w:val="auto"/>
          <w:highlight w:val="none"/>
        </w:rPr>
      </w:pPr>
      <w:bookmarkStart w:id="109" w:name="_Toc22637"/>
      <w:r>
        <w:rPr>
          <w:rFonts w:hint="eastAsia"/>
          <w:color w:val="auto"/>
          <w:highlight w:val="none"/>
        </w:rPr>
        <w:t>五、资格审查</w:t>
      </w:r>
      <w:bookmarkEnd w:id="109"/>
    </w:p>
    <w:p w14:paraId="44A57836">
      <w:pPr>
        <w:pStyle w:val="6"/>
        <w:keepNext w:val="0"/>
        <w:keepLines w:val="0"/>
        <w:spacing w:before="0" w:after="0" w:line="360" w:lineRule="auto"/>
        <w:ind w:firstLine="482" w:firstLine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71D40594">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25.1</w:t>
      </w:r>
      <w:r>
        <w:rPr>
          <w:rFonts w:ascii="宋体" w:hAnsi="宋体"/>
          <w:b/>
          <w:bCs/>
          <w:color w:val="auto"/>
          <w:szCs w:val="20"/>
          <w:highlight w:val="none"/>
        </w:rPr>
        <w:t>开标结束后，</w:t>
      </w:r>
      <w:r>
        <w:rPr>
          <w:rFonts w:hint="eastAsia" w:ascii="宋体" w:hAnsi="宋体"/>
          <w:b/>
          <w:bCs/>
          <w:color w:val="auto"/>
          <w:szCs w:val="20"/>
          <w:highlight w:val="none"/>
        </w:rPr>
        <w:t>采购人或采购机构</w:t>
      </w:r>
      <w:r>
        <w:rPr>
          <w:rFonts w:ascii="宋体" w:hAnsi="宋体"/>
          <w:b/>
          <w:bCs/>
          <w:color w:val="auto"/>
          <w:szCs w:val="20"/>
          <w:highlight w:val="none"/>
        </w:rPr>
        <w:t>依法</w:t>
      </w:r>
      <w:r>
        <w:rPr>
          <w:rFonts w:hint="eastAsia" w:ascii="宋体" w:hAnsi="宋体"/>
          <w:b/>
          <w:bCs/>
          <w:color w:val="auto"/>
          <w:szCs w:val="20"/>
          <w:highlight w:val="none"/>
        </w:rPr>
        <w:t>通过电子投标文件</w:t>
      </w:r>
      <w:r>
        <w:rPr>
          <w:rFonts w:ascii="宋体" w:hAnsi="宋体"/>
          <w:b/>
          <w:bCs/>
          <w:color w:val="auto"/>
          <w:szCs w:val="20"/>
          <w:highlight w:val="none"/>
        </w:rPr>
        <w:t>对投标人的资格进行</w:t>
      </w:r>
      <w:r>
        <w:rPr>
          <w:rFonts w:hint="eastAsia" w:ascii="宋体" w:hAnsi="宋体"/>
          <w:b/>
          <w:bCs/>
          <w:color w:val="auto"/>
          <w:szCs w:val="20"/>
          <w:highlight w:val="none"/>
        </w:rPr>
        <w:t>线上</w:t>
      </w:r>
      <w:r>
        <w:rPr>
          <w:rFonts w:ascii="宋体" w:hAnsi="宋体"/>
          <w:b/>
          <w:bCs/>
          <w:color w:val="auto"/>
          <w:szCs w:val="20"/>
          <w:highlight w:val="none"/>
        </w:rPr>
        <w:t>审查。</w:t>
      </w:r>
    </w:p>
    <w:p w14:paraId="1DB10713">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25.2采购人或采购机构依据法律法规和招标文件的规定，对投标人的基本资格条件、特定资格条件进行审查。</w:t>
      </w:r>
    </w:p>
    <w:p w14:paraId="31285FC9">
      <w:pPr>
        <w:spacing w:line="360" w:lineRule="auto"/>
        <w:ind w:firstLine="420" w:firstLineChars="200"/>
        <w:rPr>
          <w:rFonts w:hint="eastAsia"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3FAD7C45">
      <w:pPr>
        <w:spacing w:line="360" w:lineRule="auto"/>
        <w:ind w:firstLine="422" w:firstLineChars="200"/>
        <w:rPr>
          <w:rFonts w:hint="eastAsia" w:ascii="宋体" w:hAnsi="宋体"/>
          <w:b/>
          <w:bCs/>
          <w:color w:val="auto"/>
          <w:szCs w:val="20"/>
          <w:highlight w:val="none"/>
        </w:rPr>
      </w:pPr>
      <w:bookmarkStart w:id="110" w:name="_25.3_投标人有下列情形之一的，资格审查不通过而导致其投标无效："/>
      <w:bookmarkEnd w:id="110"/>
      <w:r>
        <w:rPr>
          <w:rFonts w:hint="eastAsia" w:ascii="宋体" w:hAnsi="宋体"/>
          <w:b/>
          <w:bCs/>
          <w:color w:val="auto"/>
          <w:szCs w:val="20"/>
          <w:highlight w:val="none"/>
        </w:rPr>
        <w:t>25.4投标人有下列情形之一的，资格审查不通过，作无效投标处理：</w:t>
      </w:r>
    </w:p>
    <w:p w14:paraId="552AF9A6">
      <w:pPr>
        <w:spacing w:line="360" w:lineRule="auto"/>
        <w:ind w:firstLine="420" w:firstLineChars="200"/>
        <w:rPr>
          <w:rFonts w:hint="eastAsia" w:hAnsi="宋体"/>
          <w:color w:val="auto"/>
          <w:highlight w:val="none"/>
        </w:rPr>
      </w:pPr>
      <w:r>
        <w:rPr>
          <w:rFonts w:hint="eastAsia" w:hAnsi="宋体"/>
          <w:color w:val="auto"/>
          <w:highlight w:val="none"/>
        </w:rPr>
        <w:t>（1）不具备招标文件中规定的资格要求的；（注：其中信用查询规则见“投标人须知前附表”，</w:t>
      </w:r>
      <w:r>
        <w:rPr>
          <w:rFonts w:hint="eastAsia" w:hAnsi="宋体"/>
          <w:color w:val="auto"/>
          <w:highlight w:val="none"/>
          <w:lang w:eastAsia="zh-CN"/>
        </w:rPr>
        <w:t>广西政府采购云平台</w:t>
      </w:r>
      <w:r>
        <w:rPr>
          <w:rFonts w:hint="eastAsia" w:hAnsi="宋体"/>
          <w:color w:val="auto"/>
          <w:highlight w:val="none"/>
        </w:rPr>
        <w:t>已与“信用中国”平台做接口，审查专家可直接在线查询）</w:t>
      </w:r>
    </w:p>
    <w:p w14:paraId="77492939">
      <w:pPr>
        <w:spacing w:line="360" w:lineRule="auto"/>
        <w:ind w:firstLine="420" w:firstLineChars="200"/>
        <w:rPr>
          <w:rFonts w:hint="eastAsia" w:hAnsi="宋体"/>
          <w:color w:val="auto"/>
          <w:highlight w:val="none"/>
        </w:rPr>
      </w:pPr>
      <w:r>
        <w:rPr>
          <w:rFonts w:hint="eastAsia" w:hAnsi="宋体"/>
          <w:color w:val="auto"/>
          <w:highlight w:val="none"/>
        </w:rPr>
        <w:t>（2）投标文件未提供任一项“投标人须知前附表”资格证明文件规定的“必须提供”的文件资料的；</w:t>
      </w:r>
    </w:p>
    <w:p w14:paraId="4C950276">
      <w:pPr>
        <w:spacing w:line="360" w:lineRule="auto"/>
        <w:ind w:firstLine="420" w:firstLineChars="200"/>
        <w:rPr>
          <w:rFonts w:hint="eastAsia" w:hAnsi="宋体"/>
          <w:color w:val="auto"/>
          <w:highlight w:val="none"/>
        </w:rPr>
      </w:pPr>
      <w:r>
        <w:rPr>
          <w:rFonts w:hint="eastAsia" w:hAnsi="宋体"/>
          <w:color w:val="auto"/>
          <w:highlight w:val="none"/>
        </w:rPr>
        <w:t>（3）投标文件提供的资格证明文件出现任一项不符合“投标人须知前附表”资格证明文件规定的“必须提供”的文件资料要求或者无效的。</w:t>
      </w:r>
    </w:p>
    <w:p w14:paraId="6E1DF0E4">
      <w:pPr>
        <w:pStyle w:val="6"/>
        <w:keepNext w:val="0"/>
        <w:keepLines w:val="0"/>
        <w:spacing w:before="0" w:after="0" w:line="360" w:lineRule="auto"/>
        <w:ind w:firstLine="420" w:firstLineChars="200"/>
        <w:rPr>
          <w:rFonts w:hint="eastAsia" w:ascii="宋体" w:hAnsi="宋体"/>
          <w:b w:val="0"/>
          <w:bCs w:val="0"/>
          <w:color w:val="auto"/>
          <w:sz w:val="21"/>
          <w:szCs w:val="20"/>
          <w:highlight w:val="none"/>
          <w:lang w:val="en-US" w:eastAsia="zh-CN"/>
        </w:rPr>
      </w:pPr>
      <w:r>
        <w:rPr>
          <w:rFonts w:hint="eastAsia" w:ascii="宋体" w:hAnsi="宋体"/>
          <w:b w:val="0"/>
          <w:bCs w:val="0"/>
          <w:color w:val="auto"/>
          <w:sz w:val="21"/>
          <w:szCs w:val="20"/>
          <w:highlight w:val="none"/>
          <w:lang w:val="en-US" w:eastAsia="zh-CN"/>
        </w:rPr>
        <w:t>25.5资格审查的</w:t>
      </w:r>
      <w:r>
        <w:rPr>
          <w:rFonts w:ascii="宋体" w:hAnsi="宋体"/>
          <w:b w:val="0"/>
          <w:bCs w:val="0"/>
          <w:color w:val="auto"/>
          <w:sz w:val="21"/>
          <w:szCs w:val="20"/>
          <w:highlight w:val="none"/>
          <w:lang w:val="en-US" w:eastAsia="zh-CN"/>
        </w:rPr>
        <w:t>合格投标人不足3家的，不得评标。</w:t>
      </w:r>
    </w:p>
    <w:p w14:paraId="44A6A656">
      <w:pPr>
        <w:pStyle w:val="4"/>
        <w:keepNext w:val="0"/>
        <w:keepLines w:val="0"/>
        <w:spacing w:line="360" w:lineRule="auto"/>
        <w:jc w:val="center"/>
        <w:rPr>
          <w:rFonts w:hint="eastAsia"/>
          <w:color w:val="auto"/>
          <w:highlight w:val="none"/>
        </w:rPr>
      </w:pPr>
      <w:bookmarkStart w:id="111" w:name="_Toc13000"/>
      <w:r>
        <w:rPr>
          <w:rFonts w:hint="eastAsia"/>
          <w:color w:val="auto"/>
          <w:highlight w:val="none"/>
        </w:rPr>
        <w:t>六、评   标</w:t>
      </w:r>
      <w:bookmarkEnd w:id="111"/>
    </w:p>
    <w:p w14:paraId="1568ED5A">
      <w:pPr>
        <w:spacing w:line="360" w:lineRule="auto"/>
        <w:ind w:firstLine="480" w:firstLineChars="200"/>
        <w:rPr>
          <w:rFonts w:hint="eastAsia" w:ascii="黑体" w:hAnsi="黑体" w:eastAsia="黑体"/>
          <w:color w:val="auto"/>
          <w:sz w:val="24"/>
          <w:highlight w:val="none"/>
          <w:lang w:eastAsia="zh-CN"/>
        </w:rPr>
      </w:pPr>
      <w:bookmarkStart w:id="112" w:name="_26.组建评标委员会"/>
      <w:bookmarkEnd w:id="112"/>
      <w:r>
        <w:rPr>
          <w:rFonts w:hint="eastAsia" w:ascii="黑体" w:hAnsi="黑体" w:eastAsia="黑体"/>
          <w:color w:val="auto"/>
          <w:sz w:val="24"/>
          <w:highlight w:val="none"/>
        </w:rPr>
        <w:t>26.组建</w:t>
      </w:r>
      <w:r>
        <w:rPr>
          <w:rFonts w:hint="eastAsia" w:ascii="黑体" w:hAnsi="黑体" w:eastAsia="黑体"/>
          <w:color w:val="auto"/>
          <w:sz w:val="24"/>
          <w:highlight w:val="none"/>
          <w:lang w:eastAsia="zh-CN"/>
        </w:rPr>
        <w:t>评委</w:t>
      </w:r>
    </w:p>
    <w:p w14:paraId="3807392D">
      <w:pPr>
        <w:spacing w:line="360" w:lineRule="auto"/>
        <w:ind w:firstLine="420" w:firstLineChars="200"/>
        <w:rPr>
          <w:rFonts w:hint="eastAsia" w:hAnsi="宋体"/>
          <w:color w:val="auto"/>
          <w:highlight w:val="none"/>
        </w:rPr>
      </w:pPr>
      <w:r>
        <w:rPr>
          <w:rFonts w:hint="eastAsia" w:hAnsi="宋体"/>
          <w:color w:val="auto"/>
          <w:highlight w:val="none"/>
          <w:lang w:eastAsia="zh-CN"/>
        </w:rPr>
        <w:t>评委</w:t>
      </w:r>
      <w:r>
        <w:rPr>
          <w:rFonts w:hint="eastAsia" w:hAnsi="宋体"/>
          <w:color w:val="auto"/>
          <w:highlight w:val="none"/>
        </w:rPr>
        <w:t>由采购人代表和评审专家组成，人数为5人以上单数，其中评审专家不得少于成员总数的三分之二。</w:t>
      </w:r>
    </w:p>
    <w:p w14:paraId="38AD0633">
      <w:pPr>
        <w:spacing w:line="360" w:lineRule="auto"/>
        <w:ind w:firstLine="420" w:firstLineChars="200"/>
        <w:rPr>
          <w:rFonts w:hint="eastAsia" w:hAnsi="宋体"/>
          <w:color w:val="auto"/>
          <w:highlight w:val="none"/>
        </w:rPr>
      </w:pPr>
      <w:r>
        <w:rPr>
          <w:rFonts w:hint="eastAsia" w:hAnsi="宋体"/>
          <w:color w:val="auto"/>
          <w:highlight w:val="none"/>
        </w:rPr>
        <w:t>参加过采购项目前期咨询论证的专家，不得参加该采购项目的评审活动。</w:t>
      </w:r>
    </w:p>
    <w:p w14:paraId="1E2315C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71D7B917">
      <w:pPr>
        <w:spacing w:line="360" w:lineRule="auto"/>
        <w:ind w:firstLine="420" w:firstLineChars="200"/>
        <w:rPr>
          <w:rFonts w:hint="eastAsia" w:hAnsi="宋体"/>
          <w:color w:val="auto"/>
          <w:highlight w:val="none"/>
        </w:rPr>
      </w:pPr>
      <w:r>
        <w:rPr>
          <w:rFonts w:hint="eastAsia" w:hAnsi="宋体"/>
          <w:color w:val="auto"/>
          <w:highlight w:val="none"/>
          <w:lang w:eastAsia="zh-CN"/>
        </w:rPr>
        <w:t>评委</w:t>
      </w:r>
      <w:r>
        <w:rPr>
          <w:rFonts w:hint="eastAsia" w:hAnsi="宋体"/>
          <w:color w:val="auto"/>
          <w:highlight w:val="none"/>
        </w:rPr>
        <w:t>以招标文件为依据对投标文件进行评审，</w:t>
      </w:r>
      <w:r>
        <w:rPr>
          <w:rFonts w:hint="eastAsia" w:hAnsi="宋体" w:cs="宋体"/>
          <w:color w:val="auto"/>
          <w:highlight w:val="none"/>
        </w:rPr>
        <w:t>“第四章 评标方法和评标标准”</w:t>
      </w:r>
      <w:r>
        <w:rPr>
          <w:rFonts w:hAnsi="宋体"/>
          <w:color w:val="auto"/>
          <w:highlight w:val="none"/>
        </w:rPr>
        <w:t>没有规定的方法、评审因素和标准，不作为评标依据。</w:t>
      </w:r>
    </w:p>
    <w:p w14:paraId="6F1072B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5AA204BB">
      <w:pPr>
        <w:spacing w:line="360" w:lineRule="auto"/>
        <w:ind w:firstLine="420" w:firstLineChars="200"/>
        <w:rPr>
          <w:rFonts w:hint="eastAsia" w:hAnsi="宋体"/>
          <w:color w:val="auto"/>
          <w:highlight w:val="none"/>
        </w:rPr>
      </w:pPr>
      <w:r>
        <w:rPr>
          <w:rFonts w:hint="eastAsia" w:hAnsi="宋体"/>
          <w:color w:val="auto"/>
          <w:highlight w:val="none"/>
        </w:rPr>
        <w:t>28.1评标原则。</w:t>
      </w:r>
      <w:r>
        <w:rPr>
          <w:rFonts w:hint="eastAsia" w:hAnsi="宋体"/>
          <w:color w:val="auto"/>
          <w:highlight w:val="none"/>
          <w:lang w:eastAsia="zh-CN"/>
        </w:rPr>
        <w:t>评委</w:t>
      </w:r>
      <w:r>
        <w:rPr>
          <w:rFonts w:hint="eastAsia" w:hAnsi="宋体"/>
          <w:color w:val="auto"/>
          <w:highlight w:val="none"/>
        </w:rPr>
        <w:t>评标时必须公平、公正、客观，不带任何倾向性和启发性；不得向外界透露任何与评标有关的内容；任何单位和个人不得干扰、影响评标的正常进行；</w:t>
      </w:r>
      <w:r>
        <w:rPr>
          <w:rFonts w:hint="eastAsia" w:hAnsi="宋体"/>
          <w:color w:val="auto"/>
          <w:highlight w:val="none"/>
          <w:lang w:eastAsia="zh-CN"/>
        </w:rPr>
        <w:t>评委</w:t>
      </w:r>
      <w:r>
        <w:rPr>
          <w:rFonts w:hint="eastAsia" w:hAnsi="宋体"/>
          <w:color w:val="auto"/>
          <w:highlight w:val="none"/>
        </w:rPr>
        <w:t>及有关工作人员不得私下与投标人接触，不得收受利害关系人的财物或者其他好处。</w:t>
      </w:r>
    </w:p>
    <w:p w14:paraId="352A2640">
      <w:pPr>
        <w:spacing w:line="360" w:lineRule="auto"/>
        <w:ind w:firstLine="420" w:firstLineChars="200"/>
        <w:rPr>
          <w:rFonts w:hint="eastAsia" w:hAnsi="宋体"/>
          <w:color w:val="auto"/>
          <w:highlight w:val="none"/>
        </w:rPr>
      </w:pPr>
      <w:r>
        <w:rPr>
          <w:rFonts w:hint="eastAsia" w:hAnsi="宋体"/>
          <w:color w:val="auto"/>
          <w:highlight w:val="none"/>
        </w:rPr>
        <w:t>28.2评委表决。在评标过程中出现法律法规和招标文件均没有明确规定的情形时，由</w:t>
      </w:r>
      <w:r>
        <w:rPr>
          <w:rFonts w:hint="eastAsia" w:hAnsi="宋体"/>
          <w:color w:val="auto"/>
          <w:highlight w:val="none"/>
          <w:lang w:eastAsia="zh-CN"/>
        </w:rPr>
        <w:t>评委</w:t>
      </w:r>
      <w:r>
        <w:rPr>
          <w:rFonts w:hint="eastAsia" w:hAnsi="宋体"/>
          <w:color w:val="auto"/>
          <w:highlight w:val="none"/>
        </w:rPr>
        <w:t>现场协商解决，协商不一致的，由全体评委投票表决，以得票率二分之一以上专家的意见为准并由采购代理机构作记录。</w:t>
      </w:r>
      <w:bookmarkStart w:id="113" w:name="_28.3评标方法。本项目将按须知前附表规定的评标办法进行评标，具体评标"/>
      <w:bookmarkEnd w:id="113"/>
    </w:p>
    <w:p w14:paraId="108C0EDF">
      <w:pPr>
        <w:spacing w:line="360" w:lineRule="auto"/>
        <w:ind w:firstLine="420" w:firstLineChars="200"/>
        <w:rPr>
          <w:rFonts w:hAnsi="宋体"/>
          <w:color w:val="auto"/>
          <w:highlight w:val="none"/>
        </w:rPr>
      </w:pPr>
      <w:r>
        <w:rPr>
          <w:rFonts w:hint="eastAsia" w:hAnsi="宋体"/>
          <w:color w:val="auto"/>
          <w:highlight w:val="none"/>
        </w:rPr>
        <w:t>28.</w:t>
      </w:r>
      <w:r>
        <w:rPr>
          <w:rFonts w:hAnsi="宋体"/>
          <w:color w:val="auto"/>
          <w:highlight w:val="none"/>
        </w:rPr>
        <w:t>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13ADBFD">
      <w:pPr>
        <w:spacing w:line="360" w:lineRule="auto"/>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192887C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29.评标方法及评标标准</w:t>
      </w:r>
    </w:p>
    <w:p w14:paraId="4D0CA5B8">
      <w:pPr>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9.1</w:t>
      </w:r>
      <w:r>
        <w:rPr>
          <w:rFonts w:hint="eastAsia" w:hAnsi="宋体"/>
          <w:color w:val="auto"/>
          <w:highlight w:val="none"/>
        </w:rPr>
        <w:t>本项目的评标方法详见“投标人须知前附表”。</w:t>
      </w:r>
    </w:p>
    <w:p w14:paraId="7FC5E286">
      <w:pPr>
        <w:spacing w:line="360" w:lineRule="auto"/>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9.2</w:t>
      </w:r>
      <w:r>
        <w:rPr>
          <w:rFonts w:hAnsi="宋体" w:cs="宋体"/>
          <w:color w:val="auto"/>
          <w:highlight w:val="none"/>
        </w:rPr>
        <w:t xml:space="preserve"> </w:t>
      </w:r>
      <w:r>
        <w:rPr>
          <w:rFonts w:hint="eastAsia" w:hAnsi="宋体"/>
          <w:color w:val="auto"/>
          <w:highlight w:val="none"/>
          <w:lang w:eastAsia="zh-CN"/>
        </w:rPr>
        <w:t>评委</w:t>
      </w:r>
      <w:r>
        <w:rPr>
          <w:rFonts w:hAnsi="宋体"/>
          <w:color w:val="auto"/>
          <w:highlight w:val="none"/>
        </w:rPr>
        <w:t>按照</w:t>
      </w:r>
      <w:r>
        <w:rPr>
          <w:rFonts w:hint="eastAsia" w:hAnsi="宋体" w:cs="宋体"/>
          <w:b/>
          <w:color w:val="auto"/>
          <w:highlight w:val="none"/>
        </w:rPr>
        <w:t>“第四章 评标方法和评标标准”</w:t>
      </w:r>
      <w:r>
        <w:rPr>
          <w:rFonts w:hAnsi="宋体"/>
          <w:color w:val="auto"/>
          <w:highlight w:val="none"/>
        </w:rPr>
        <w:t>规定的方法、评审因素、标准和程序对投标文件进行评审。</w:t>
      </w:r>
    </w:p>
    <w:p w14:paraId="62AD2912">
      <w:pPr>
        <w:spacing w:line="360" w:lineRule="auto"/>
        <w:ind w:firstLine="420" w:firstLineChars="200"/>
        <w:rPr>
          <w:rFonts w:hint="eastAsia" w:hAnsi="宋体"/>
          <w:color w:val="auto"/>
          <w:highlight w:val="none"/>
        </w:rPr>
      </w:pPr>
      <w:r>
        <w:rPr>
          <w:rFonts w:hint="eastAsia" w:hAnsi="宋体"/>
          <w:color w:val="auto"/>
          <w:highlight w:val="none"/>
        </w:rPr>
        <w:t>29.3 电子交易活动的中止。采购过程中出现以下情形，导致电子交易平台无法正常运行，或者无法保证电子交易的公平、公正和安全时，采购机构可中止电子交易活动：</w:t>
      </w:r>
    </w:p>
    <w:p w14:paraId="0A6DF586">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3D7C6D9C">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14646D83">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106A8D0E">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617303BF">
      <w:pPr>
        <w:spacing w:line="360" w:lineRule="auto"/>
        <w:ind w:firstLine="420" w:firstLineChars="200"/>
        <w:rPr>
          <w:rFonts w:hint="eastAsia" w:hAnsi="宋体"/>
          <w:color w:val="auto"/>
          <w:highlight w:val="none"/>
        </w:rPr>
      </w:pPr>
      <w:r>
        <w:rPr>
          <w:rFonts w:hint="eastAsia" w:hAnsi="宋体"/>
          <w:color w:val="auto"/>
          <w:highlight w:val="none"/>
        </w:rPr>
        <w:t>（4）其他无法保证电子交易的公平、公正和安全的情况。</w:t>
      </w:r>
    </w:p>
    <w:p w14:paraId="289611F2">
      <w:pPr>
        <w:spacing w:line="360" w:lineRule="auto"/>
        <w:ind w:firstLine="420" w:firstLineChars="200"/>
        <w:rPr>
          <w:rFonts w:hint="eastAsia" w:hAnsi="宋体"/>
          <w:color w:val="auto"/>
          <w:highlight w:val="none"/>
        </w:rPr>
      </w:pPr>
      <w:r>
        <w:rPr>
          <w:rFonts w:hint="eastAsia" w:hAnsi="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5F872E9">
      <w:pPr>
        <w:pStyle w:val="12"/>
        <w:snapToGrid w:val="0"/>
        <w:spacing w:line="400" w:lineRule="exact"/>
        <w:ind w:firstLine="420" w:firstLineChars="200"/>
        <w:rPr>
          <w:rFonts w:hint="eastAsia" w:hAnsi="宋体"/>
          <w:color w:val="auto"/>
          <w:highlight w:val="none"/>
        </w:rPr>
      </w:pPr>
    </w:p>
    <w:p w14:paraId="3F128C15">
      <w:pPr>
        <w:pStyle w:val="4"/>
        <w:keepNext w:val="0"/>
        <w:keepLines w:val="0"/>
        <w:spacing w:line="400" w:lineRule="exact"/>
        <w:jc w:val="center"/>
        <w:rPr>
          <w:rFonts w:hint="eastAsia"/>
          <w:color w:val="auto"/>
          <w:highlight w:val="none"/>
          <w:lang w:eastAsia="zh-CN"/>
        </w:rPr>
      </w:pPr>
      <w:bookmarkStart w:id="114" w:name="_Toc254970687"/>
      <w:bookmarkStart w:id="115" w:name="_Toc254970546"/>
      <w:bookmarkStart w:id="116" w:name="_Toc32035"/>
      <w:r>
        <w:rPr>
          <w:rFonts w:hint="eastAsia"/>
          <w:color w:val="auto"/>
          <w:highlight w:val="none"/>
        </w:rPr>
        <w:t>七、</w:t>
      </w:r>
      <w:bookmarkEnd w:id="114"/>
      <w:bookmarkEnd w:id="115"/>
      <w:r>
        <w:rPr>
          <w:rFonts w:hint="eastAsia"/>
          <w:color w:val="auto"/>
          <w:highlight w:val="none"/>
        </w:rPr>
        <w:t>中标和合同</w:t>
      </w:r>
      <w:bookmarkEnd w:id="116"/>
    </w:p>
    <w:p w14:paraId="4A8FC1B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783F44E0">
      <w:pPr>
        <w:spacing w:line="360" w:lineRule="auto"/>
        <w:ind w:firstLine="420" w:firstLineChars="200"/>
        <w:rPr>
          <w:rFonts w:ascii="宋体" w:hAnsi="宋体" w:cs="Courier New"/>
          <w:b w:val="0"/>
          <w:bCs w:val="0"/>
          <w:color w:val="auto"/>
          <w:szCs w:val="21"/>
          <w:highlight w:val="none"/>
        </w:rPr>
      </w:pPr>
      <w:r>
        <w:rPr>
          <w:rFonts w:ascii="宋体" w:hAnsi="宋体" w:cs="Courier New"/>
          <w:b w:val="0"/>
          <w:bCs w:val="0"/>
          <w:color w:val="auto"/>
          <w:szCs w:val="21"/>
          <w:highlight w:val="none"/>
        </w:rPr>
        <w:t>30.1</w:t>
      </w:r>
      <w:r>
        <w:rPr>
          <w:rFonts w:hint="eastAsia" w:ascii="宋体" w:hAnsi="宋体" w:cs="Courier New"/>
          <w:b w:val="0"/>
          <w:bCs w:val="0"/>
          <w:color w:val="auto"/>
          <w:szCs w:val="21"/>
          <w:highlight w:val="none"/>
        </w:rPr>
        <w:t>采购代理机构应当在评标结束后2个工作日内将评标报告送采购人。采购人应当自收到评标报告之日起５个工作日内，在评标报告确定的中标候选人名单中按顺序确定中标人。采购人在收到评标报告5个工作日内未按评标报告推荐的中标候选人顺序确定中标人，又不能说明合法理由的，视同按评标报告推荐的顺序确定排名第一的中标候选人为中标人。</w:t>
      </w:r>
    </w:p>
    <w:p w14:paraId="24FF35F5">
      <w:pPr>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399E117">
      <w:pPr>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30.3</w:t>
      </w:r>
      <w:r>
        <w:rPr>
          <w:rFonts w:hint="eastAsia" w:ascii="宋体" w:hAnsi="宋体" w:cs="Courier New"/>
          <w:color w:val="auto"/>
          <w:szCs w:val="21"/>
          <w:highlight w:val="none"/>
        </w:rPr>
        <w:t>中标供应商无正当理由拒签合同的，根据《中华人民共和国政府采购法》第七十七条第一款规定处理。</w:t>
      </w:r>
    </w:p>
    <w:p w14:paraId="6CB5758B">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30.4根据《中华人民共和国民法典》第五百六十三条，因不可抗力致使不能实现合同目的的，当事人可以解除合同。</w:t>
      </w:r>
    </w:p>
    <w:p w14:paraId="0DFA972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1EFE4C5D">
      <w:pPr>
        <w:spacing w:line="360" w:lineRule="auto"/>
        <w:ind w:firstLine="420" w:firstLineChars="200"/>
        <w:rPr>
          <w:rFonts w:hint="eastAsia" w:hAnsi="宋体" w:cs="宋体"/>
          <w:color w:val="auto"/>
          <w:highlight w:val="none"/>
        </w:rPr>
      </w:pPr>
      <w:r>
        <w:rPr>
          <w:rFonts w:hint="eastAsia" w:hAnsi="宋体"/>
          <w:color w:val="auto"/>
          <w:szCs w:val="21"/>
          <w:highlight w:val="none"/>
        </w:rPr>
        <w:t>3</w:t>
      </w:r>
      <w:r>
        <w:rPr>
          <w:rFonts w:hAnsi="宋体"/>
          <w:color w:val="auto"/>
          <w:szCs w:val="21"/>
          <w:highlight w:val="none"/>
        </w:rPr>
        <w:t>1.1</w:t>
      </w:r>
      <w:r>
        <w:rPr>
          <w:rFonts w:hint="eastAsia" w:hAnsi="宋体" w:cs="宋体"/>
          <w:color w:val="auto"/>
          <w:highlight w:val="none"/>
        </w:rPr>
        <w:t>在中标供应商</w:t>
      </w:r>
      <w:r>
        <w:rPr>
          <w:rFonts w:hint="eastAsia" w:hAnsi="宋体" w:cs="Arial"/>
          <w:color w:val="auto"/>
          <w:highlight w:val="none"/>
        </w:rPr>
        <w:t>确定之日起</w:t>
      </w:r>
      <w:r>
        <w:rPr>
          <w:rFonts w:hint="eastAsia" w:hAnsi="宋体" w:cs="宋体"/>
          <w:color w:val="auto"/>
          <w:highlight w:val="none"/>
        </w:rPr>
        <w:t>2个工作日内，由采购代理机构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发布中标结果公告，中标结果公告期限为1个工作日。</w:t>
      </w:r>
      <w:r>
        <w:rPr>
          <w:rFonts w:hint="eastAsia" w:hAnsi="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w:t>
      </w:r>
      <w:r>
        <w:rPr>
          <w:rFonts w:hint="eastAsia" w:hAnsi="宋体" w:cs="Courier New"/>
          <w:color w:val="auto"/>
          <w:szCs w:val="21"/>
          <w:highlight w:val="none"/>
          <w:lang w:eastAsia="zh-CN"/>
        </w:rPr>
        <w:t>评委</w:t>
      </w:r>
      <w:r>
        <w:rPr>
          <w:rFonts w:hint="eastAsia" w:hAnsi="宋体"/>
          <w:color w:val="auto"/>
          <w:szCs w:val="21"/>
          <w:highlight w:val="none"/>
        </w:rPr>
        <w:t>可以确定排名第三的中标候选人为中标人，以此类推。</w:t>
      </w:r>
    </w:p>
    <w:p w14:paraId="6391082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10D41595">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B7F2EF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428B10E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32.1在发布中标公告的同时，采购代理机构向中标人</w:t>
      </w:r>
      <w:r>
        <w:rPr>
          <w:rFonts w:hint="eastAsia" w:ascii="宋体" w:hAnsi="宋体"/>
          <w:b/>
          <w:color w:val="auto"/>
          <w:szCs w:val="21"/>
          <w:highlight w:val="none"/>
          <w:lang w:eastAsia="zh-CN"/>
        </w:rPr>
        <w:t>发出</w:t>
      </w:r>
      <w:r>
        <w:rPr>
          <w:rFonts w:hint="eastAsia" w:ascii="宋体" w:hAnsi="宋体"/>
          <w:b/>
          <w:color w:val="auto"/>
          <w:szCs w:val="21"/>
          <w:highlight w:val="none"/>
        </w:rPr>
        <w:t>中标通知书。</w:t>
      </w:r>
    </w:p>
    <w:p w14:paraId="66E1C22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71DDB4A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7099991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7C87A1D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60C7EEDD">
      <w:pPr>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4609FB0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79FB9BCF">
      <w:pPr>
        <w:spacing w:line="360" w:lineRule="auto"/>
        <w:ind w:firstLine="420" w:firstLineChars="200"/>
        <w:rPr>
          <w:rFonts w:hint="eastAsia" w:ascii="宋体" w:hAnsi="宋体" w:cs="仿宋_GB2312"/>
          <w:color w:val="auto"/>
          <w:szCs w:val="21"/>
          <w:highlight w:val="none"/>
        </w:rPr>
      </w:pPr>
      <w:bookmarkStart w:id="117" w:name="_39.1中标人须于签订合同前按本须知前附表规定的金额转账或电汇到指定账"/>
      <w:bookmarkEnd w:id="117"/>
      <w:r>
        <w:rPr>
          <w:rFonts w:hint="eastAsia" w:ascii="宋体" w:hAnsi="宋体" w:cs="仿宋_GB2312"/>
          <w:color w:val="auto"/>
          <w:szCs w:val="21"/>
          <w:highlight w:val="none"/>
        </w:rPr>
        <w:t>见“投标人须知前附表”。</w:t>
      </w:r>
    </w:p>
    <w:p w14:paraId="1A376A1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3C76F1F0">
      <w:pPr>
        <w:pStyle w:val="31"/>
        <w:snapToGrid w:val="0"/>
        <w:spacing w:before="0"/>
        <w:ind w:firstLine="422"/>
        <w:rPr>
          <w:rFonts w:hint="eastAsia" w:ascii="宋体" w:hAnsi="宋体"/>
          <w:color w:val="auto"/>
          <w:kern w:val="0"/>
          <w:sz w:val="21"/>
          <w:szCs w:val="21"/>
          <w:highlight w:val="none"/>
          <w:lang w:val="zh-CN"/>
        </w:rPr>
      </w:pPr>
      <w:bookmarkStart w:id="118" w:name="_40.1投标人接到中标通知书后，按须知前附表规定向采购人出示相关资格证"/>
      <w:bookmarkEnd w:id="118"/>
      <w:r>
        <w:rPr>
          <w:rFonts w:hint="eastAsia" w:ascii="宋体" w:hAnsi="宋体"/>
          <w:b/>
          <w:color w:val="auto"/>
          <w:sz w:val="21"/>
          <w:szCs w:val="21"/>
          <w:highlight w:val="none"/>
        </w:rPr>
        <w:t xml:space="preserve"> 36.1中标人</w:t>
      </w:r>
      <w:r>
        <w:rPr>
          <w:rFonts w:hint="eastAsia" w:ascii="宋体" w:hAnsi="宋体"/>
          <w:b/>
          <w:color w:val="auto"/>
          <w:sz w:val="21"/>
          <w:szCs w:val="21"/>
          <w:highlight w:val="none"/>
          <w:lang w:eastAsia="zh-CN"/>
        </w:rPr>
        <w:t>领取</w:t>
      </w:r>
      <w:r>
        <w:rPr>
          <w:rFonts w:hint="eastAsia" w:ascii="宋体" w:hAnsi="宋体"/>
          <w:b/>
          <w:color w:val="auto"/>
          <w:sz w:val="21"/>
          <w:szCs w:val="21"/>
          <w:highlight w:val="none"/>
        </w:rPr>
        <w:t>中标通知书后，</w:t>
      </w:r>
      <w:r>
        <w:rPr>
          <w:rFonts w:hint="eastAsia" w:ascii="宋体" w:hAnsi="宋体"/>
          <w:color w:val="auto"/>
          <w:kern w:val="0"/>
          <w:sz w:val="21"/>
          <w:szCs w:val="21"/>
          <w:highlight w:val="none"/>
          <w:lang w:val="zh-CN"/>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20AB38E1">
      <w:pPr>
        <w:pStyle w:val="31"/>
        <w:snapToGrid w:val="0"/>
        <w:spacing w:before="0"/>
        <w:ind w:firstLine="420"/>
        <w:rPr>
          <w:rFonts w:hint="eastAsia" w:ascii="宋体" w:hAnsi="宋体" w:cs="仿宋_GB2312"/>
          <w:color w:val="auto"/>
          <w:sz w:val="21"/>
          <w:szCs w:val="21"/>
          <w:highlight w:val="none"/>
        </w:rPr>
      </w:pPr>
      <w:r>
        <w:rPr>
          <w:rFonts w:hint="eastAsia" w:ascii="宋体" w:hAnsi="宋体"/>
          <w:color w:val="auto"/>
          <w:kern w:val="0"/>
          <w:sz w:val="21"/>
          <w:szCs w:val="21"/>
          <w:highlight w:val="none"/>
          <w:lang w:val="zh-CN"/>
        </w:rPr>
        <w:t>36.2</w:t>
      </w:r>
      <w:r>
        <w:rPr>
          <w:rFonts w:ascii="宋体" w:hAnsi="宋体" w:cs="仿宋_GB2312"/>
          <w:color w:val="auto"/>
          <w:sz w:val="21"/>
          <w:szCs w:val="21"/>
          <w:highlight w:val="none"/>
        </w:rPr>
        <w:t>采购合同由采购人与中标供应商根据</w:t>
      </w:r>
      <w:r>
        <w:rPr>
          <w:rFonts w:hint="eastAsia" w:ascii="宋体" w:hAnsi="宋体" w:cs="仿宋_GB2312"/>
          <w:color w:val="auto"/>
          <w:sz w:val="21"/>
          <w:szCs w:val="21"/>
          <w:highlight w:val="none"/>
        </w:rPr>
        <w:t>招标文件、投标文件等内容签订。</w:t>
      </w:r>
    </w:p>
    <w:p w14:paraId="6B129A53">
      <w:pPr>
        <w:pStyle w:val="31"/>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36.3签订合同时间：按中标通知书规定的时间与采购人签订合同（最长不能超过25日）。</w:t>
      </w:r>
    </w:p>
    <w:p w14:paraId="731378B8">
      <w:pPr>
        <w:pStyle w:val="31"/>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3C5B6F6A">
      <w:pPr>
        <w:pStyle w:val="31"/>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158202C">
      <w:pPr>
        <w:pStyle w:val="31"/>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4E1FA45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3F14A9A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36.8采购人需追加与合同标的相同的货物或者服务的，在不改变原合同条款且已报财政部门批准落实资金的前提下，可从原中标供应商处添购</w:t>
      </w:r>
      <w:r>
        <w:rPr>
          <w:rFonts w:hint="eastAsia" w:ascii="宋体" w:hAnsi="宋体"/>
          <w:b/>
          <w:color w:val="auto"/>
          <w:szCs w:val="21"/>
          <w:highlight w:val="none"/>
          <w:lang w:eastAsia="zh-CN"/>
        </w:rPr>
        <w:t>，</w:t>
      </w:r>
      <w:r>
        <w:rPr>
          <w:rFonts w:hint="eastAsia" w:ascii="宋体" w:hAnsi="宋体"/>
          <w:b/>
          <w:color w:val="auto"/>
          <w:szCs w:val="21"/>
          <w:highlight w:val="none"/>
        </w:rPr>
        <w:t>所签订的补充添置合同的采购资金总额不超过原采购合同金额的10%。</w:t>
      </w:r>
    </w:p>
    <w:p w14:paraId="1F2B6B21">
      <w:pPr>
        <w:spacing w:line="360" w:lineRule="auto"/>
        <w:ind w:firstLine="480" w:firstLineChars="200"/>
        <w:rPr>
          <w:rFonts w:hint="eastAsia" w:ascii="黑体" w:hAnsi="黑体" w:eastAsia="黑体"/>
          <w:color w:val="auto"/>
          <w:sz w:val="24"/>
          <w:highlight w:val="none"/>
        </w:rPr>
      </w:pPr>
      <w:bookmarkStart w:id="119" w:name="_41.政府采购合同公告"/>
      <w:bookmarkEnd w:id="119"/>
      <w:r>
        <w:rPr>
          <w:rFonts w:hint="eastAsia" w:ascii="黑体" w:hAnsi="黑体" w:eastAsia="黑体"/>
          <w:color w:val="auto"/>
          <w:sz w:val="24"/>
          <w:highlight w:val="none"/>
        </w:rPr>
        <w:t>37.政府采购合同公告</w:t>
      </w:r>
    </w:p>
    <w:p w14:paraId="3972925E">
      <w:pPr>
        <w:spacing w:line="360" w:lineRule="auto"/>
        <w:ind w:firstLine="420" w:firstLineChars="200"/>
        <w:rPr>
          <w:rFonts w:hint="eastAsia" w:ascii="宋体" w:hAnsi="宋体"/>
          <w:color w:val="auto"/>
          <w:highlight w:val="none"/>
        </w:rPr>
      </w:pPr>
      <w:r>
        <w:rPr>
          <w:rFonts w:hint="eastAsia" w:hAnsi="宋体"/>
          <w:color w:val="auto"/>
          <w:highlight w:val="none"/>
        </w:rPr>
        <w:t>采购人或者受托采购代理机构应当自政府采购合同签订之日起2个工作日内，将政府采购合同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//zfcg.gxzf.gov.cn）</w:t>
      </w:r>
      <w:r>
        <w:rPr>
          <w:rFonts w:hint="eastAsia" w:hAnsi="宋体"/>
          <w:color w:val="auto"/>
          <w:highlight w:val="none"/>
        </w:rPr>
        <w:t>上公告，</w:t>
      </w:r>
      <w:r>
        <w:rPr>
          <w:rFonts w:hAnsi="宋体"/>
          <w:color w:val="auto"/>
          <w:highlight w:val="none"/>
        </w:rPr>
        <w:t>但政府采购合同中涉及国家秘密、商业秘密的内容除外。</w:t>
      </w:r>
    </w:p>
    <w:p w14:paraId="36196FF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2EA66F7B">
      <w:pPr>
        <w:spacing w:line="360" w:lineRule="auto"/>
        <w:ind w:firstLine="422" w:firstLineChars="200"/>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6028A7F2">
      <w:pPr>
        <w:spacing w:line="360" w:lineRule="auto"/>
        <w:ind w:firstLine="420" w:firstLineChars="200"/>
        <w:rPr>
          <w:rFonts w:hint="eastAsia"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.1供应商在开标前对政府采购活动事项有疑问的，可以向采购人或采购代理机构项目负责人提出询问。</w:t>
      </w:r>
    </w:p>
    <w:p w14:paraId="46192F9E">
      <w:pPr>
        <w:spacing w:line="360" w:lineRule="auto"/>
        <w:ind w:firstLine="420" w:firstLineChars="200"/>
        <w:rPr>
          <w:rFonts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.2采购人或采购人委托的采购代理机构自受理询问之日起3个工作日内对供应商依法提出的询问作出答复，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1A48CE42">
      <w:pPr>
        <w:spacing w:line="360" w:lineRule="auto"/>
        <w:ind w:firstLine="420" w:firstLineChars="200"/>
        <w:rPr>
          <w:rFonts w:hint="eastAsia"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56D54BB6">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 xml:space="preserve"> </w:t>
      </w:r>
      <w:r>
        <w:rPr>
          <w:rFonts w:ascii="宋体" w:hAnsi="宋体"/>
          <w:color w:val="auto"/>
          <w:szCs w:val="21"/>
          <w:highlight w:val="none"/>
        </w:rPr>
        <w:t>38</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质疑</w:t>
      </w:r>
    </w:p>
    <w:p w14:paraId="188A8DA3">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5D67F73">
      <w:pPr>
        <w:spacing w:line="360" w:lineRule="auto"/>
        <w:ind w:firstLine="420" w:firstLineChars="200"/>
        <w:rPr>
          <w:rFonts w:hint="eastAsia" w:hAnsi="宋体"/>
          <w:bCs/>
          <w:color w:val="auto"/>
          <w:highlight w:val="none"/>
        </w:rPr>
      </w:pPr>
      <w:r>
        <w:rPr>
          <w:rFonts w:hint="eastAsia" w:hAnsi="宋体"/>
          <w:bCs/>
          <w:color w:val="auto"/>
          <w:highlight w:val="none"/>
        </w:rPr>
        <w:t>（1）潜在供应商依法获取公开招标文件后，认为采购文件使自己的权益受到损害的，应当在公开招标文件公告期限届满之日起7个工作日内提出质疑。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64699D68">
      <w:pPr>
        <w:spacing w:line="360" w:lineRule="auto"/>
        <w:ind w:firstLine="420" w:firstLineChars="200"/>
        <w:rPr>
          <w:rFonts w:hint="eastAsia" w:hAnsi="宋体"/>
          <w:bCs/>
          <w:color w:val="auto"/>
          <w:highlight w:val="none"/>
        </w:rPr>
      </w:pPr>
      <w:r>
        <w:rPr>
          <w:rFonts w:hint="eastAsia" w:hAnsi="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D98C5EB">
      <w:pPr>
        <w:spacing w:line="360" w:lineRule="auto"/>
        <w:ind w:firstLine="420" w:firstLineChars="200"/>
        <w:rPr>
          <w:rFonts w:hint="eastAsia" w:hAnsi="宋体"/>
          <w:bCs/>
          <w:color w:val="auto"/>
          <w:highlight w:val="none"/>
        </w:rPr>
      </w:pPr>
      <w:r>
        <w:rPr>
          <w:rFonts w:hint="eastAsia" w:hAnsi="宋体"/>
          <w:bCs/>
          <w:color w:val="auto"/>
          <w:highlight w:val="none"/>
        </w:rPr>
        <w:t>（3）供应商认为中标或者成交结果使自己的权益受到损害的，应当在中标或者成交结果公告期限届满之日起7个工作日内提出质疑，由采购人受理并负责答复。</w:t>
      </w:r>
    </w:p>
    <w:p w14:paraId="27E5B4FB">
      <w:pPr>
        <w:spacing w:line="360" w:lineRule="auto"/>
        <w:ind w:firstLine="422" w:firstLineChars="200"/>
        <w:rPr>
          <w:rFonts w:hint="eastAsia" w:hAnsi="宋体"/>
          <w:bCs/>
          <w:color w:val="auto"/>
          <w:szCs w:val="21"/>
          <w:highlight w:val="none"/>
        </w:rPr>
      </w:pPr>
      <w:r>
        <w:rPr>
          <w:rFonts w:hint="eastAsia"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2E94A98B">
      <w:pPr>
        <w:spacing w:line="360" w:lineRule="auto"/>
        <w:ind w:firstLine="422" w:firstLineChars="200"/>
        <w:rPr>
          <w:rFonts w:hint="eastAsia" w:hAnsi="宋体"/>
          <w:bCs/>
          <w:color w:val="auto"/>
          <w:highlight w:val="none"/>
        </w:rPr>
      </w:pPr>
      <w:r>
        <w:rPr>
          <w:rFonts w:hint="eastAsia" w:hAnsi="宋体"/>
          <w:b/>
          <w:bCs/>
          <w:color w:val="auto"/>
          <w:highlight w:val="none"/>
        </w:rPr>
        <w:t>38.2.3</w:t>
      </w:r>
      <w:r>
        <w:rPr>
          <w:rFonts w:hint="eastAsia" w:hAnsi="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17039C33">
      <w:pPr>
        <w:spacing w:line="360" w:lineRule="auto"/>
        <w:ind w:firstLine="422" w:firstLineChars="200"/>
        <w:rPr>
          <w:rFonts w:hint="eastAsia" w:hAnsi="宋体"/>
          <w:b/>
          <w:bCs/>
          <w:color w:val="auto"/>
          <w:highlight w:val="none"/>
        </w:rPr>
      </w:pPr>
      <w:r>
        <w:rPr>
          <w:rFonts w:hint="eastAsia" w:hAnsi="宋体"/>
          <w:b/>
          <w:bCs/>
          <w:color w:val="auto"/>
          <w:highlight w:val="none"/>
        </w:rPr>
        <w:t>38.2.4 质疑供应商提起质疑应当符合下列条件：</w:t>
      </w:r>
    </w:p>
    <w:p w14:paraId="6F6D23A6">
      <w:pPr>
        <w:spacing w:line="360" w:lineRule="auto"/>
        <w:ind w:firstLine="420" w:firstLineChars="200"/>
        <w:rPr>
          <w:rFonts w:hint="eastAsia" w:hAnsi="宋体"/>
          <w:bCs/>
          <w:color w:val="auto"/>
          <w:highlight w:val="none"/>
        </w:rPr>
      </w:pPr>
      <w:r>
        <w:rPr>
          <w:rFonts w:hint="eastAsia" w:hAnsi="宋体"/>
          <w:bCs/>
          <w:color w:val="auto"/>
          <w:highlight w:val="none"/>
        </w:rPr>
        <w:t>（1）质疑供应商是参与所质疑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w:t>
      </w:r>
      <w:r>
        <w:rPr>
          <w:rFonts w:hint="eastAsia" w:hAnsi="宋体"/>
          <w:bCs/>
          <w:color w:val="auto"/>
          <w:highlight w:val="none"/>
          <w:lang w:val="en-US" w:eastAsia="zh-CN"/>
        </w:rPr>
        <w:t>质疑</w:t>
      </w:r>
      <w:r>
        <w:rPr>
          <w:rFonts w:hint="eastAsia" w:hAnsi="宋体"/>
          <w:bCs/>
          <w:color w:val="auto"/>
          <w:highlight w:val="none"/>
        </w:rPr>
        <w:t>的采购文件的，可以对该采购文件质疑）；</w:t>
      </w:r>
    </w:p>
    <w:p w14:paraId="7FD5127A">
      <w:pPr>
        <w:spacing w:line="360" w:lineRule="auto"/>
        <w:ind w:firstLine="420" w:firstLineChars="200"/>
        <w:rPr>
          <w:rFonts w:hint="eastAsia" w:hAnsi="宋体"/>
          <w:bCs/>
          <w:color w:val="auto"/>
          <w:highlight w:val="none"/>
        </w:rPr>
      </w:pPr>
      <w:r>
        <w:rPr>
          <w:rFonts w:hint="eastAsia" w:hAnsi="宋体"/>
          <w:bCs/>
          <w:color w:val="auto"/>
          <w:highlight w:val="none"/>
        </w:rPr>
        <w:t>（2）质疑函内容符合本章第38.2.5项的规定；</w:t>
      </w:r>
    </w:p>
    <w:p w14:paraId="58A3872A">
      <w:pPr>
        <w:spacing w:line="360" w:lineRule="auto"/>
        <w:ind w:firstLine="420" w:firstLineChars="200"/>
        <w:rPr>
          <w:rFonts w:hint="eastAsia" w:hAnsi="宋体"/>
          <w:bCs/>
          <w:color w:val="auto"/>
          <w:highlight w:val="none"/>
        </w:rPr>
      </w:pPr>
      <w:r>
        <w:rPr>
          <w:rFonts w:hint="eastAsia" w:hAnsi="宋体"/>
          <w:bCs/>
          <w:color w:val="auto"/>
          <w:highlight w:val="none"/>
        </w:rPr>
        <w:t>（3）在质疑有效期限内提起质疑；</w:t>
      </w:r>
    </w:p>
    <w:p w14:paraId="1D1BC76C">
      <w:pPr>
        <w:spacing w:line="360" w:lineRule="auto"/>
        <w:ind w:firstLine="420" w:firstLineChars="200"/>
        <w:rPr>
          <w:rFonts w:hint="eastAsia" w:hAnsi="宋体"/>
          <w:bCs/>
          <w:color w:val="auto"/>
          <w:highlight w:val="none"/>
        </w:rPr>
      </w:pPr>
      <w:r>
        <w:rPr>
          <w:rFonts w:hint="eastAsia" w:hAnsi="宋体"/>
          <w:bCs/>
          <w:color w:val="auto"/>
          <w:highlight w:val="none"/>
        </w:rPr>
        <w:t>（4）属于所质疑的采购人或采购人委托的采购代理机构组织的采购活动；</w:t>
      </w:r>
    </w:p>
    <w:p w14:paraId="28640D98">
      <w:pPr>
        <w:spacing w:line="360" w:lineRule="auto"/>
        <w:ind w:firstLine="420" w:firstLineChars="200"/>
        <w:rPr>
          <w:rFonts w:hint="eastAsia" w:hAnsi="宋体"/>
          <w:bCs/>
          <w:color w:val="auto"/>
          <w:highlight w:val="none"/>
        </w:rPr>
      </w:pPr>
      <w:r>
        <w:rPr>
          <w:rFonts w:hint="eastAsia" w:hAnsi="宋体"/>
          <w:bCs/>
          <w:color w:val="auto"/>
          <w:highlight w:val="none"/>
        </w:rPr>
        <w:t xml:space="preserve">（5）同一质疑事项未经采购人或采购人委托的采购代理机构质疑处理； </w:t>
      </w:r>
    </w:p>
    <w:p w14:paraId="00BEDAC7">
      <w:pPr>
        <w:spacing w:line="360" w:lineRule="auto"/>
        <w:ind w:firstLine="420" w:firstLineChars="200"/>
        <w:rPr>
          <w:rFonts w:hint="eastAsia" w:hAnsi="宋体"/>
          <w:bCs/>
          <w:color w:val="auto"/>
          <w:highlight w:val="none"/>
        </w:rPr>
      </w:pPr>
      <w:r>
        <w:rPr>
          <w:rFonts w:hint="eastAsia" w:hAnsi="宋体"/>
          <w:bCs/>
          <w:color w:val="auto"/>
          <w:highlight w:val="none"/>
        </w:rPr>
        <w:t>（6）供应商对同一采购程序环节的质疑应当在质疑有效期内一次性提出；</w:t>
      </w:r>
    </w:p>
    <w:p w14:paraId="5F146B56">
      <w:pPr>
        <w:spacing w:line="360" w:lineRule="auto"/>
        <w:ind w:firstLine="420" w:firstLineChars="200"/>
        <w:rPr>
          <w:rFonts w:hint="eastAsia" w:hAnsi="宋体"/>
          <w:bCs/>
          <w:color w:val="auto"/>
          <w:highlight w:val="none"/>
        </w:rPr>
      </w:pPr>
      <w:r>
        <w:rPr>
          <w:rFonts w:hint="eastAsia" w:hAnsi="宋体"/>
          <w:bCs/>
          <w:color w:val="auto"/>
          <w:highlight w:val="none"/>
        </w:rPr>
        <w:t>（7）供应商提交质疑应当提交必要的证明材料，证明材料应以合法手段取得；</w:t>
      </w:r>
    </w:p>
    <w:p w14:paraId="241CB949">
      <w:pPr>
        <w:spacing w:line="360" w:lineRule="auto"/>
        <w:ind w:firstLine="420" w:firstLineChars="200"/>
        <w:rPr>
          <w:rFonts w:hint="eastAsia"/>
          <w:color w:val="auto"/>
          <w:highlight w:val="none"/>
        </w:rPr>
      </w:pPr>
      <w:r>
        <w:rPr>
          <w:rFonts w:hint="eastAsia" w:hAnsi="宋体"/>
          <w:bCs/>
          <w:color w:val="auto"/>
          <w:highlight w:val="none"/>
        </w:rPr>
        <w:t>（8）财政部门规定的其他条件。</w:t>
      </w:r>
    </w:p>
    <w:p w14:paraId="421DBEF3">
      <w:pPr>
        <w:spacing w:line="360" w:lineRule="auto"/>
        <w:ind w:firstLine="420" w:firstLineChars="200"/>
        <w:rPr>
          <w:rFonts w:ascii="宋体" w:hAnsi="宋体"/>
          <w:b/>
          <w:color w:val="auto"/>
          <w:szCs w:val="21"/>
          <w:highlight w:val="none"/>
        </w:rPr>
      </w:pPr>
      <w:bookmarkStart w:id="120" w:name="_9.2质疑、投诉应当采用书面形式，质疑函、投诉书均应明确阐述招标文件、"/>
      <w:bookmarkEnd w:id="120"/>
      <w:r>
        <w:rPr>
          <w:rFonts w:hint="eastAsia" w:ascii="宋体" w:hAnsi="宋体"/>
          <w:color w:val="auto"/>
          <w:szCs w:val="21"/>
          <w:highlight w:val="none"/>
        </w:rPr>
        <w:t xml:space="preserve"> </w:t>
      </w:r>
      <w:r>
        <w:rPr>
          <w:rFonts w:ascii="宋体" w:hAnsi="宋体"/>
          <w:color w:val="auto"/>
          <w:szCs w:val="21"/>
          <w:highlight w:val="none"/>
        </w:rPr>
        <w:t>38</w:t>
      </w:r>
      <w:r>
        <w:rPr>
          <w:rFonts w:hint="eastAsia" w:ascii="宋体" w:hAnsi="宋体"/>
          <w:color w:val="auto"/>
          <w:szCs w:val="21"/>
          <w:highlight w:val="none"/>
        </w:rPr>
        <w:t xml:space="preserve">.2.5 </w:t>
      </w:r>
      <w:r>
        <w:rPr>
          <w:rFonts w:hAnsi="宋体"/>
          <w:bCs/>
          <w:color w:val="auto"/>
          <w:highlight w:val="none"/>
        </w:rPr>
        <w:t>供应商提出质疑应当提交质疑函和必要的证明材料</w:t>
      </w:r>
      <w:r>
        <w:rPr>
          <w:rFonts w:hint="eastAsia" w:hAnsi="宋体"/>
          <w:bCs/>
          <w:color w:val="auto"/>
          <w:highlight w:val="none"/>
        </w:rPr>
        <w:t>，</w:t>
      </w:r>
      <w:r>
        <w:rPr>
          <w:rFonts w:hAnsi="宋体"/>
          <w:bCs/>
          <w:color w:val="auto"/>
          <w:highlight w:val="none"/>
        </w:rPr>
        <w:t>针对同一采购程序环节的质疑</w:t>
      </w:r>
      <w:r>
        <w:rPr>
          <w:rFonts w:hint="eastAsia" w:hAnsi="宋体"/>
          <w:bCs/>
          <w:color w:val="auto"/>
          <w:highlight w:val="none"/>
        </w:rPr>
        <w:t>必须</w:t>
      </w:r>
      <w:r>
        <w:rPr>
          <w:rFonts w:hAnsi="宋体"/>
          <w:bCs/>
          <w:color w:val="auto"/>
          <w:highlight w:val="none"/>
        </w:rPr>
        <w:t>在法定质疑期内一次性提出。质疑函应当包括下列内容</w:t>
      </w:r>
      <w:r>
        <w:rPr>
          <w:rFonts w:hint="eastAsia" w:hAnsi="宋体"/>
          <w:bCs/>
          <w:color w:val="auto"/>
          <w:highlight w:val="none"/>
        </w:rPr>
        <w:t>（质疑函格式后附）</w:t>
      </w:r>
      <w:r>
        <w:rPr>
          <w:rFonts w:hAnsi="宋体"/>
          <w:bCs/>
          <w:color w:val="auto"/>
          <w:highlight w:val="none"/>
        </w:rPr>
        <w:t>：</w:t>
      </w:r>
    </w:p>
    <w:p w14:paraId="152E2FFE">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1</w:t>
      </w:r>
      <w:r>
        <w:rPr>
          <w:rFonts w:hAnsi="宋体"/>
          <w:bCs/>
          <w:color w:val="auto"/>
          <w:highlight w:val="none"/>
        </w:rPr>
        <w:t>）供应商的姓名或者名称、地址、邮编、联系人及联系电话；</w:t>
      </w:r>
    </w:p>
    <w:p w14:paraId="7FC9B51D">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2</w:t>
      </w:r>
      <w:r>
        <w:rPr>
          <w:rFonts w:hAnsi="宋体"/>
          <w:bCs/>
          <w:color w:val="auto"/>
          <w:highlight w:val="none"/>
        </w:rPr>
        <w:t>）质疑项目的名称、编号；</w:t>
      </w:r>
    </w:p>
    <w:p w14:paraId="615A6B5E">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3</w:t>
      </w:r>
      <w:r>
        <w:rPr>
          <w:rFonts w:hAnsi="宋体"/>
          <w:bCs/>
          <w:color w:val="auto"/>
          <w:highlight w:val="none"/>
        </w:rPr>
        <w:t>）具体、明确的质疑事项和与质疑事项相关的请求；</w:t>
      </w:r>
    </w:p>
    <w:p w14:paraId="5CF254B2">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4</w:t>
      </w:r>
      <w:r>
        <w:rPr>
          <w:rFonts w:hAnsi="宋体"/>
          <w:bCs/>
          <w:color w:val="auto"/>
          <w:highlight w:val="none"/>
        </w:rPr>
        <w:t>）事实依据</w:t>
      </w:r>
      <w:r>
        <w:rPr>
          <w:rFonts w:hint="eastAsia" w:hAnsi="宋体"/>
          <w:bCs/>
          <w:color w:val="auto"/>
          <w:highlight w:val="none"/>
        </w:rPr>
        <w:t>（列明权益受到损害的事实和理由）</w:t>
      </w:r>
      <w:r>
        <w:rPr>
          <w:rFonts w:hAnsi="宋体"/>
          <w:bCs/>
          <w:color w:val="auto"/>
          <w:highlight w:val="none"/>
        </w:rPr>
        <w:t>；</w:t>
      </w:r>
    </w:p>
    <w:p w14:paraId="0E600C55">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5</w:t>
      </w:r>
      <w:r>
        <w:rPr>
          <w:rFonts w:hAnsi="宋体"/>
          <w:bCs/>
          <w:color w:val="auto"/>
          <w:highlight w:val="none"/>
        </w:rPr>
        <w:t>）必要的法律依据；</w:t>
      </w:r>
    </w:p>
    <w:p w14:paraId="7772CBAB">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6</w:t>
      </w:r>
      <w:r>
        <w:rPr>
          <w:rFonts w:hAnsi="宋体"/>
          <w:bCs/>
          <w:color w:val="auto"/>
          <w:highlight w:val="none"/>
        </w:rPr>
        <w:t>）提出质疑的日期。</w:t>
      </w:r>
    </w:p>
    <w:p w14:paraId="6528A91B">
      <w:pPr>
        <w:spacing w:line="360" w:lineRule="auto"/>
        <w:ind w:firstLine="420" w:firstLineChars="200"/>
        <w:rPr>
          <w:rFonts w:hint="eastAsia" w:hAnsi="宋体"/>
          <w:bCs/>
          <w:color w:val="auto"/>
          <w:highlight w:val="none"/>
        </w:rPr>
      </w:pPr>
      <w:r>
        <w:rPr>
          <w:rFonts w:hAnsi="宋体"/>
          <w:bCs/>
          <w:color w:val="auto"/>
          <w:highlight w:val="none"/>
        </w:rPr>
        <w:t>供应商为自然人的，应当由本人签字；供应商为法人或者其他组织的，应当由法定代表人、主要负责人，或者其委托代理人签字或者盖章，并加盖公章</w:t>
      </w:r>
      <w:r>
        <w:rPr>
          <w:rFonts w:hint="eastAsia" w:hAnsi="宋体"/>
          <w:bCs/>
          <w:color w:val="auto"/>
          <w:highlight w:val="none"/>
        </w:rPr>
        <w:t>。</w:t>
      </w:r>
    </w:p>
    <w:p w14:paraId="31D94EB4">
      <w:pPr>
        <w:spacing w:line="360" w:lineRule="auto"/>
        <w:ind w:firstLine="422" w:firstLineChars="200"/>
        <w:rPr>
          <w:rFonts w:hint="eastAsia" w:ascii="宋体" w:hAnsi="宋体" w:eastAsia="宋体"/>
          <w:b/>
          <w:color w:val="auto"/>
          <w:szCs w:val="20"/>
          <w:highlight w:val="none"/>
          <w:lang w:eastAsia="zh-CN"/>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b/>
          <w:color w:val="auto"/>
          <w:szCs w:val="20"/>
          <w:highlight w:val="none"/>
          <w:lang w:eastAsia="zh-CN"/>
        </w:rPr>
        <w:t>。</w:t>
      </w:r>
    </w:p>
    <w:p w14:paraId="74D0A5BE">
      <w:pPr>
        <w:spacing w:line="360" w:lineRule="auto"/>
        <w:ind w:firstLine="420" w:firstLineChars="200"/>
        <w:rPr>
          <w:rFonts w:hint="eastAsia" w:ascii="宋体" w:hAnsi="宋体"/>
          <w:bCs/>
          <w:color w:val="auto"/>
          <w:szCs w:val="21"/>
          <w:highlight w:val="none"/>
          <w:lang w:eastAsia="zh-CN"/>
        </w:rPr>
      </w:pPr>
      <w:r>
        <w:rPr>
          <w:rFonts w:ascii="宋体" w:hAnsi="宋体"/>
          <w:color w:val="auto"/>
          <w:szCs w:val="21"/>
          <w:highlight w:val="none"/>
        </w:rPr>
        <w:t>3</w:t>
      </w:r>
      <w:r>
        <w:rPr>
          <w:rFonts w:ascii="宋体" w:hAnsi="宋体"/>
          <w:bCs/>
          <w:color w:val="auto"/>
          <w:szCs w:val="21"/>
          <w:highlight w:val="none"/>
        </w:rPr>
        <w:t>8.</w:t>
      </w:r>
      <w:r>
        <w:rPr>
          <w:rFonts w:hint="eastAsia" w:ascii="宋体" w:hAnsi="宋体"/>
          <w:bCs/>
          <w:color w:val="auto"/>
          <w:szCs w:val="21"/>
          <w:highlight w:val="none"/>
        </w:rPr>
        <w:t>2.7采购人、采购代理机构认为供应商质疑不成立，或者成立但未对中标结果构成影响的，继续开展采购活动；认为供应商质疑成立且影响或者可能影响中标结果的，按照下列情况处理</w:t>
      </w:r>
      <w:r>
        <w:rPr>
          <w:rFonts w:hint="eastAsia" w:ascii="宋体" w:hAnsi="宋体"/>
          <w:bCs/>
          <w:color w:val="auto"/>
          <w:szCs w:val="21"/>
          <w:highlight w:val="none"/>
          <w:lang w:eastAsia="zh-CN"/>
        </w:rPr>
        <w:t>：</w:t>
      </w:r>
    </w:p>
    <w:p w14:paraId="70CF13D1">
      <w:pPr>
        <w:spacing w:line="360" w:lineRule="auto"/>
        <w:ind w:firstLine="420" w:firstLineChars="200"/>
        <w:rPr>
          <w:rFonts w:hint="eastAsia" w:hAnsi="宋体"/>
          <w:bCs/>
          <w:color w:val="auto"/>
          <w:highlight w:val="none"/>
        </w:rPr>
      </w:pPr>
      <w:r>
        <w:rPr>
          <w:rFonts w:hint="eastAsia" w:hAnsi="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0D659FDB">
      <w:pPr>
        <w:spacing w:line="360" w:lineRule="auto"/>
        <w:ind w:firstLine="420" w:firstLineChars="200"/>
        <w:rPr>
          <w:rFonts w:hint="eastAsia" w:hAnsi="宋体"/>
          <w:bCs/>
          <w:color w:val="auto"/>
          <w:highlight w:val="none"/>
        </w:rPr>
      </w:pPr>
      <w:r>
        <w:rPr>
          <w:rFonts w:hint="eastAsia" w:hAnsi="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3F853D3E">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6170E0B7">
      <w:pPr>
        <w:spacing w:line="360" w:lineRule="auto"/>
        <w:ind w:firstLine="422" w:firstLineChars="200"/>
        <w:rPr>
          <w:rFonts w:hint="eastAsia" w:hAnsi="宋体"/>
          <w:b/>
          <w:color w:val="auto"/>
          <w:highlight w:val="none"/>
        </w:rPr>
      </w:pPr>
      <w:r>
        <w:rPr>
          <w:rFonts w:hAnsi="宋体"/>
          <w:b/>
          <w:color w:val="auto"/>
          <w:highlight w:val="none"/>
        </w:rPr>
        <w:t>38</w:t>
      </w:r>
      <w:r>
        <w:rPr>
          <w:rFonts w:hint="eastAsia" w:hAnsi="宋体"/>
          <w:b/>
          <w:color w:val="auto"/>
          <w:highlight w:val="none"/>
        </w:rPr>
        <w:t>.3投诉</w:t>
      </w:r>
    </w:p>
    <w:p w14:paraId="3579F4D0">
      <w:pPr>
        <w:spacing w:line="360" w:lineRule="auto"/>
        <w:ind w:firstLine="422" w:firstLineChars="200"/>
        <w:rPr>
          <w:rFonts w:hint="eastAsia" w:hAnsi="宋体"/>
          <w:bCs/>
          <w:color w:val="auto"/>
          <w:highlight w:val="none"/>
        </w:rPr>
      </w:pPr>
      <w:r>
        <w:rPr>
          <w:rFonts w:hAnsi="宋体"/>
          <w:b/>
          <w:color w:val="auto"/>
          <w:highlight w:val="none"/>
        </w:rPr>
        <w:t>38</w:t>
      </w:r>
      <w:r>
        <w:rPr>
          <w:rFonts w:hint="eastAsia" w:hAnsi="宋体"/>
          <w:b/>
          <w:color w:val="auto"/>
          <w:highlight w:val="none"/>
        </w:rPr>
        <w:t>.3</w:t>
      </w:r>
      <w:r>
        <w:rPr>
          <w:rFonts w:hint="eastAsia" w:hAnsi="宋体"/>
          <w:bCs/>
          <w:color w:val="auto"/>
          <w:highlight w:val="none"/>
        </w:rPr>
        <w:t>.</w:t>
      </w:r>
      <w:r>
        <w:rPr>
          <w:rFonts w:hint="eastAsia" w:hAnsi="宋体"/>
          <w:b/>
          <w:bCs/>
          <w:color w:val="auto"/>
          <w:highlight w:val="none"/>
        </w:rPr>
        <w:t xml:space="preserve">1 </w:t>
      </w:r>
      <w:r>
        <w:rPr>
          <w:rFonts w:hint="eastAsia" w:hAnsi="宋体"/>
          <w:bCs/>
          <w:color w:val="auto"/>
          <w:highlight w:val="none"/>
        </w:rPr>
        <w:t xml:space="preserve"> 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未在规定期限内做出答复的，供应商可以在答复期满后15个工作日内向</w:t>
      </w:r>
      <w:r>
        <w:rPr>
          <w:rFonts w:hint="eastAsia" w:hAnsi="宋体"/>
          <w:bCs/>
          <w:color w:val="auto"/>
          <w:highlight w:val="none"/>
          <w:lang w:eastAsia="zh-CN"/>
        </w:rPr>
        <w:t>政府采购</w:t>
      </w:r>
      <w:r>
        <w:rPr>
          <w:rFonts w:hint="eastAsia" w:hAnsi="宋体"/>
          <w:bCs/>
          <w:color w:val="auto"/>
          <w:highlight w:val="none"/>
        </w:rPr>
        <w:t>监督管理部门提起投诉，投诉方式见“投标人须知前附表”。</w:t>
      </w:r>
    </w:p>
    <w:p w14:paraId="18CA5F8B">
      <w:pPr>
        <w:spacing w:line="360" w:lineRule="auto"/>
        <w:ind w:firstLine="422" w:firstLineChars="200"/>
        <w:rPr>
          <w:rFonts w:hint="eastAsia"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.2 </w:t>
      </w:r>
      <w:r>
        <w:rPr>
          <w:rFonts w:hint="eastAsia"/>
          <w:color w:val="auto"/>
          <w:highlight w:val="none"/>
        </w:rPr>
        <w:t xml:space="preserve"> 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4CBC5648">
      <w:pPr>
        <w:spacing w:line="360" w:lineRule="auto"/>
        <w:ind w:firstLine="420" w:firstLineChars="200"/>
        <w:rPr>
          <w:rFonts w:hint="eastAsia"/>
          <w:color w:val="auto"/>
          <w:highlight w:val="none"/>
        </w:rPr>
      </w:pPr>
      <w:r>
        <w:rPr>
          <w:rFonts w:hint="eastAsia" w:hAnsi="宋体"/>
          <w:color w:val="auto"/>
          <w:highlight w:val="none"/>
        </w:rPr>
        <w:t xml:space="preserve">（1）投诉人和被投诉人的名称、地址、邮编、联系人及联系电话等； </w:t>
      </w:r>
    </w:p>
    <w:p w14:paraId="0AA69B70">
      <w:pPr>
        <w:spacing w:line="360" w:lineRule="auto"/>
        <w:ind w:firstLine="420" w:firstLineChars="200"/>
        <w:rPr>
          <w:rFonts w:hint="eastAsia"/>
          <w:color w:val="auto"/>
          <w:highlight w:val="none"/>
        </w:rPr>
      </w:pPr>
      <w:r>
        <w:rPr>
          <w:rFonts w:hint="eastAsia" w:hAnsi="宋体"/>
          <w:color w:val="auto"/>
          <w:highlight w:val="none"/>
        </w:rPr>
        <w:t>（2）质疑和质疑答复情况及相关证明材料；</w:t>
      </w:r>
      <w:r>
        <w:rPr>
          <w:rFonts w:hint="eastAsia"/>
          <w:color w:val="auto"/>
          <w:highlight w:val="none"/>
        </w:rPr>
        <w:t xml:space="preserve"> </w:t>
      </w:r>
    </w:p>
    <w:p w14:paraId="1E524058">
      <w:pPr>
        <w:spacing w:line="360" w:lineRule="auto"/>
        <w:ind w:firstLine="420" w:firstLineChars="200"/>
        <w:rPr>
          <w:rFonts w:hint="eastAsia" w:hAnsi="宋体"/>
          <w:color w:val="auto"/>
          <w:highlight w:val="none"/>
        </w:rPr>
      </w:pPr>
      <w:r>
        <w:rPr>
          <w:rFonts w:hint="eastAsia" w:hAnsi="宋体"/>
          <w:color w:val="auto"/>
          <w:highlight w:val="none"/>
        </w:rPr>
        <w:t>（3）具体、明确的投诉事项和与投诉事项相关的投诉请求；</w:t>
      </w:r>
    </w:p>
    <w:p w14:paraId="52D3AB06">
      <w:pPr>
        <w:spacing w:line="360" w:lineRule="auto"/>
        <w:ind w:firstLine="420" w:firstLineChars="200"/>
        <w:rPr>
          <w:rFonts w:hint="eastAsia" w:hAnsi="宋体"/>
          <w:color w:val="auto"/>
          <w:highlight w:val="none"/>
        </w:rPr>
      </w:pPr>
      <w:r>
        <w:rPr>
          <w:rFonts w:hint="eastAsia" w:hAnsi="宋体"/>
          <w:color w:val="auto"/>
          <w:highlight w:val="none"/>
        </w:rPr>
        <w:t>（4）事实依据；</w:t>
      </w:r>
    </w:p>
    <w:p w14:paraId="10D46491">
      <w:pPr>
        <w:spacing w:line="360" w:lineRule="auto"/>
        <w:ind w:firstLine="420" w:firstLineChars="200"/>
        <w:rPr>
          <w:rFonts w:hint="eastAsia"/>
          <w:color w:val="auto"/>
          <w:highlight w:val="none"/>
        </w:rPr>
      </w:pPr>
      <w:r>
        <w:rPr>
          <w:rFonts w:hint="eastAsia" w:hAnsi="宋体"/>
          <w:color w:val="auto"/>
          <w:highlight w:val="none"/>
        </w:rPr>
        <w:t>（5）法律依据；</w:t>
      </w:r>
    </w:p>
    <w:p w14:paraId="0AE045ED">
      <w:pPr>
        <w:spacing w:line="360" w:lineRule="auto"/>
        <w:ind w:firstLine="420" w:firstLineChars="200"/>
        <w:rPr>
          <w:rFonts w:hint="eastAsia" w:hAnsi="宋体"/>
          <w:color w:val="auto"/>
          <w:highlight w:val="none"/>
        </w:rPr>
      </w:pPr>
      <w:r>
        <w:rPr>
          <w:rFonts w:hint="eastAsia" w:hAnsi="宋体"/>
          <w:color w:val="auto"/>
          <w:highlight w:val="none"/>
        </w:rPr>
        <w:t>（6）提起投诉的日期。</w:t>
      </w:r>
    </w:p>
    <w:p w14:paraId="01002755">
      <w:pPr>
        <w:spacing w:line="360" w:lineRule="auto"/>
        <w:ind w:firstLine="420" w:firstLineChars="200"/>
        <w:rPr>
          <w:rFonts w:hint="eastAsia" w:hAnsi="宋体"/>
          <w:color w:val="auto"/>
          <w:highlight w:val="none"/>
        </w:rPr>
      </w:pPr>
      <w:r>
        <w:rPr>
          <w:rFonts w:hint="eastAsia" w:hAnsi="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hAnsi="宋体"/>
          <w:color w:val="auto"/>
          <w:highlight w:val="none"/>
        </w:rPr>
        <w:tab/>
      </w:r>
    </w:p>
    <w:p w14:paraId="74EB634A">
      <w:pPr>
        <w:spacing w:line="360" w:lineRule="auto"/>
        <w:ind w:firstLine="422" w:firstLineChars="200"/>
        <w:rPr>
          <w:rFonts w:hint="eastAsia"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237E2202">
      <w:pPr>
        <w:spacing w:line="360" w:lineRule="auto"/>
        <w:ind w:firstLine="422" w:firstLineChars="200"/>
        <w:rPr>
          <w:rFonts w:hint="eastAsia" w:hAnsi="宋体"/>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.4</w:t>
      </w:r>
      <w:r>
        <w:rPr>
          <w:rFonts w:hint="eastAsia"/>
          <w:color w:val="auto"/>
          <w:highlight w:val="none"/>
        </w:rPr>
        <w:t xml:space="preserve">  投诉人提起投诉应当符合下列条件：</w:t>
      </w:r>
    </w:p>
    <w:p w14:paraId="572BB42C">
      <w:pPr>
        <w:spacing w:line="360" w:lineRule="auto"/>
        <w:ind w:firstLine="420" w:firstLineChars="200"/>
        <w:rPr>
          <w:rFonts w:hint="eastAsia" w:ascii="宋体" w:hAnsi="宋体"/>
          <w:color w:val="auto"/>
          <w:highlight w:val="none"/>
        </w:rPr>
      </w:pPr>
      <w:r>
        <w:rPr>
          <w:rFonts w:hint="eastAsia" w:ascii="宋体" w:hAnsi="宋体"/>
          <w:color w:val="auto"/>
          <w:highlight w:val="none"/>
        </w:rPr>
        <w:t>（1）投诉人是参与所投诉政府采购活动的供应商；</w:t>
      </w:r>
    </w:p>
    <w:p w14:paraId="1092E4DD">
      <w:pPr>
        <w:spacing w:line="360" w:lineRule="auto"/>
        <w:ind w:firstLine="420" w:firstLineChars="200"/>
        <w:rPr>
          <w:rFonts w:hint="eastAsia" w:ascii="宋体" w:hAnsi="宋体"/>
          <w:color w:val="auto"/>
          <w:highlight w:val="none"/>
        </w:rPr>
      </w:pPr>
      <w:r>
        <w:rPr>
          <w:rFonts w:hint="eastAsia" w:ascii="宋体" w:hAnsi="宋体"/>
          <w:color w:val="auto"/>
          <w:highlight w:val="none"/>
        </w:rPr>
        <w:t>（2）提起投诉前已依法进行质疑；</w:t>
      </w:r>
    </w:p>
    <w:p w14:paraId="268AB005">
      <w:pPr>
        <w:spacing w:line="360" w:lineRule="auto"/>
        <w:ind w:firstLine="420" w:firstLineChars="200"/>
        <w:rPr>
          <w:rFonts w:hint="eastAsia" w:ascii="宋体" w:hAnsi="宋体"/>
          <w:color w:val="auto"/>
          <w:highlight w:val="none"/>
        </w:rPr>
      </w:pPr>
      <w:r>
        <w:rPr>
          <w:rFonts w:hint="eastAsia" w:ascii="宋体" w:hAnsi="宋体"/>
          <w:color w:val="auto"/>
          <w:highlight w:val="none"/>
        </w:rPr>
        <w:t>（3）投诉书内容符合本章第38.3.2项的规定；</w:t>
      </w:r>
    </w:p>
    <w:p w14:paraId="4C14B0A3">
      <w:pPr>
        <w:spacing w:line="360" w:lineRule="auto"/>
        <w:ind w:firstLine="420" w:firstLineChars="200"/>
        <w:rPr>
          <w:rFonts w:hint="eastAsia" w:ascii="宋体" w:hAnsi="宋体"/>
          <w:color w:val="auto"/>
          <w:highlight w:val="none"/>
        </w:rPr>
      </w:pPr>
      <w:r>
        <w:rPr>
          <w:rFonts w:hint="eastAsia" w:ascii="宋体" w:hAnsi="宋体"/>
          <w:color w:val="auto"/>
          <w:highlight w:val="none"/>
        </w:rPr>
        <w:t>（4）在投诉有效期限内提起投诉；</w:t>
      </w:r>
    </w:p>
    <w:p w14:paraId="3A8C48FE">
      <w:pPr>
        <w:spacing w:line="360" w:lineRule="auto"/>
        <w:ind w:firstLine="420" w:firstLineChars="200"/>
        <w:rPr>
          <w:rFonts w:hint="eastAsia" w:ascii="宋体" w:hAnsi="宋体"/>
          <w:color w:val="auto"/>
          <w:highlight w:val="none"/>
        </w:rPr>
      </w:pPr>
      <w:r>
        <w:rPr>
          <w:rFonts w:hint="eastAsia" w:ascii="宋体" w:hAnsi="宋体"/>
          <w:color w:val="auto"/>
          <w:highlight w:val="none"/>
        </w:rPr>
        <w:t>（5）属于</w:t>
      </w:r>
      <w:r>
        <w:rPr>
          <w:rFonts w:hint="eastAsia" w:ascii="宋体" w:hAnsi="宋体"/>
          <w:color w:val="auto"/>
          <w:highlight w:val="none"/>
          <w:lang w:eastAsia="zh-CN"/>
        </w:rPr>
        <w:t>政府采购</w:t>
      </w:r>
      <w:r>
        <w:rPr>
          <w:rFonts w:hint="eastAsia" w:ascii="宋体" w:hAnsi="宋体"/>
          <w:color w:val="auto"/>
          <w:highlight w:val="none"/>
        </w:rPr>
        <w:t>监督管理部门管辖；</w:t>
      </w:r>
    </w:p>
    <w:p w14:paraId="12A8C61C">
      <w:pPr>
        <w:spacing w:line="360" w:lineRule="auto"/>
        <w:ind w:firstLine="420" w:firstLineChars="200"/>
        <w:rPr>
          <w:rFonts w:hint="eastAsia" w:ascii="宋体" w:hAnsi="宋体"/>
          <w:color w:val="auto"/>
          <w:highlight w:val="none"/>
        </w:rPr>
      </w:pPr>
      <w:r>
        <w:rPr>
          <w:rFonts w:hint="eastAsia" w:ascii="宋体" w:hAnsi="宋体"/>
          <w:color w:val="auto"/>
          <w:highlight w:val="none"/>
        </w:rPr>
        <w:t>（6）同一投诉事项未经</w:t>
      </w:r>
      <w:r>
        <w:rPr>
          <w:rFonts w:hint="eastAsia" w:ascii="宋体" w:hAnsi="宋体"/>
          <w:bCs/>
          <w:color w:val="auto"/>
          <w:highlight w:val="none"/>
          <w:lang w:eastAsia="zh-CN"/>
        </w:rPr>
        <w:t>政府采购</w:t>
      </w:r>
      <w:r>
        <w:rPr>
          <w:rFonts w:hint="eastAsia" w:ascii="宋体" w:hAnsi="宋体"/>
          <w:bCs/>
          <w:color w:val="auto"/>
          <w:highlight w:val="none"/>
        </w:rPr>
        <w:t>监督管理部门</w:t>
      </w:r>
      <w:r>
        <w:rPr>
          <w:rFonts w:hint="eastAsia" w:ascii="宋体" w:hAnsi="宋体"/>
          <w:color w:val="auto"/>
          <w:highlight w:val="none"/>
        </w:rPr>
        <w:t>投诉处理；</w:t>
      </w:r>
    </w:p>
    <w:p w14:paraId="20960825">
      <w:pPr>
        <w:spacing w:line="360" w:lineRule="auto"/>
        <w:ind w:firstLine="420" w:firstLineChars="200"/>
        <w:rPr>
          <w:rFonts w:hint="eastAsia" w:ascii="宋体"/>
          <w:color w:val="auto"/>
          <w:highlight w:val="none"/>
        </w:rPr>
      </w:pPr>
      <w:r>
        <w:rPr>
          <w:rFonts w:hint="eastAsia" w:ascii="宋体"/>
          <w:color w:val="auto"/>
          <w:highlight w:val="none"/>
        </w:rPr>
        <w:t>（7）国务院财政部门规定的其他条件。</w:t>
      </w:r>
    </w:p>
    <w:p w14:paraId="7AA6C75D">
      <w:pPr>
        <w:spacing w:line="360" w:lineRule="auto"/>
        <w:ind w:firstLine="422" w:firstLineChars="200"/>
        <w:rPr>
          <w:rFonts w:hint="eastAsia"/>
          <w:color w:val="auto"/>
          <w:highlight w:val="none"/>
        </w:rPr>
      </w:pPr>
      <w:r>
        <w:rPr>
          <w:rFonts w:hAnsi="宋体"/>
          <w:b/>
          <w:color w:val="auto"/>
          <w:highlight w:val="none"/>
        </w:rPr>
        <w:t>38</w:t>
      </w:r>
      <w:r>
        <w:rPr>
          <w:rFonts w:hint="eastAsia" w:hAnsi="宋体"/>
          <w:b/>
          <w:color w:val="auto"/>
          <w:highlight w:val="none"/>
        </w:rPr>
        <w:t>.3</w:t>
      </w:r>
      <w:r>
        <w:rPr>
          <w:rFonts w:hint="eastAsia" w:ascii="宋体"/>
          <w:b/>
          <w:color w:val="auto"/>
          <w:highlight w:val="none"/>
        </w:rPr>
        <w:t>.5</w:t>
      </w:r>
      <w:r>
        <w:rPr>
          <w:rFonts w:hint="eastAsia" w:ascii="宋体"/>
          <w:color w:val="auto"/>
          <w:highlight w:val="none"/>
        </w:rPr>
        <w:t xml:space="preserve">  </w:t>
      </w:r>
      <w:r>
        <w:rPr>
          <w:rFonts w:hint="eastAsia" w:ascii="宋体"/>
          <w:color w:val="auto"/>
          <w:highlight w:val="none"/>
          <w:lang w:eastAsia="zh-CN"/>
        </w:rPr>
        <w:t>政府采购</w:t>
      </w:r>
      <w:r>
        <w:rPr>
          <w:rFonts w:hint="eastAsia" w:ascii="宋体"/>
          <w:color w:val="auto"/>
          <w:highlight w:val="none"/>
        </w:rPr>
        <w:t>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w:t>
      </w:r>
      <w:r>
        <w:rPr>
          <w:rFonts w:hint="eastAsia" w:ascii="宋体" w:hAnsi="宋体" w:cs="宋体"/>
          <w:color w:val="auto"/>
          <w:kern w:val="0"/>
          <w:szCs w:val="21"/>
          <w:highlight w:val="none"/>
        </w:rPr>
        <w:t>“广西政府采购网”（http</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//zfcg.gxzf.gov.cn）</w:t>
      </w:r>
      <w:r>
        <w:rPr>
          <w:rFonts w:hint="eastAsia"/>
          <w:color w:val="auto"/>
          <w:highlight w:val="none"/>
        </w:rPr>
        <w:t>发布。</w:t>
      </w:r>
    </w:p>
    <w:p w14:paraId="31D4E5EF">
      <w:pPr>
        <w:spacing w:line="360" w:lineRule="auto"/>
        <w:ind w:firstLine="422" w:firstLineChars="200"/>
        <w:rPr>
          <w:rFonts w:hint="eastAsia" w:ascii="宋体"/>
          <w:color w:val="auto"/>
          <w:highlight w:val="none"/>
        </w:rPr>
      </w:pPr>
      <w:r>
        <w:rPr>
          <w:rFonts w:hAnsi="宋体"/>
          <w:b/>
          <w:color w:val="auto"/>
          <w:highlight w:val="none"/>
        </w:rPr>
        <w:t>38</w:t>
      </w:r>
      <w:r>
        <w:rPr>
          <w:rFonts w:hint="eastAsia" w:hAnsi="宋体"/>
          <w:b/>
          <w:color w:val="auto"/>
          <w:highlight w:val="none"/>
        </w:rPr>
        <w:t>.3</w:t>
      </w:r>
      <w:r>
        <w:rPr>
          <w:rFonts w:hint="eastAsia" w:ascii="宋体"/>
          <w:b/>
          <w:color w:val="auto"/>
          <w:highlight w:val="none"/>
        </w:rPr>
        <w:t>.6</w:t>
      </w:r>
      <w:r>
        <w:rPr>
          <w:rFonts w:hint="eastAsia" w:ascii="宋体"/>
          <w:color w:val="auto"/>
          <w:highlight w:val="none"/>
        </w:rPr>
        <w:t xml:space="preserve">  </w:t>
      </w:r>
      <w:r>
        <w:rPr>
          <w:rFonts w:hint="eastAsia" w:ascii="宋体"/>
          <w:color w:val="auto"/>
          <w:highlight w:val="none"/>
          <w:lang w:eastAsia="zh-CN"/>
        </w:rPr>
        <w:t>政府采购</w:t>
      </w:r>
      <w:r>
        <w:rPr>
          <w:rFonts w:hint="eastAsia" w:ascii="宋体"/>
          <w:color w:val="auto"/>
          <w:highlight w:val="none"/>
        </w:rPr>
        <w:t>监督管理部门在处理投诉事项期间，可以视具体情况暂停采购活动。</w:t>
      </w:r>
    </w:p>
    <w:p w14:paraId="26A12ACE">
      <w:pPr>
        <w:pStyle w:val="4"/>
        <w:keepNext w:val="0"/>
        <w:keepLines w:val="0"/>
        <w:spacing w:line="360" w:lineRule="auto"/>
        <w:jc w:val="center"/>
        <w:rPr>
          <w:rFonts w:hint="eastAsia" w:ascii="Times New Roman" w:hAnsi="Times New Roman" w:eastAsia="宋体" w:cs="Times New Roman"/>
          <w:b/>
          <w:bCs/>
          <w:color w:val="auto"/>
          <w:highlight w:val="none"/>
          <w:lang w:eastAsia="zh-CN"/>
        </w:rPr>
      </w:pPr>
      <w:bookmarkStart w:id="121" w:name="_Toc20862"/>
      <w:r>
        <w:rPr>
          <w:rFonts w:hint="eastAsia" w:ascii="Times New Roman" w:hAnsi="Times New Roman" w:eastAsia="宋体" w:cs="Times New Roman"/>
          <w:b/>
          <w:bCs/>
          <w:color w:val="auto"/>
          <w:highlight w:val="none"/>
          <w:lang w:eastAsia="zh-CN"/>
        </w:rPr>
        <w:t>八、验收</w:t>
      </w:r>
      <w:bookmarkEnd w:id="121"/>
    </w:p>
    <w:p w14:paraId="6500403F">
      <w:pPr>
        <w:spacing w:line="360" w:lineRule="auto"/>
        <w:ind w:firstLine="422" w:firstLineChars="200"/>
        <w:rPr>
          <w:rFonts w:hint="eastAsia" w:hAnsi="宋体"/>
          <w:b/>
          <w:color w:val="auto"/>
          <w:highlight w:val="none"/>
        </w:rPr>
      </w:pPr>
      <w:r>
        <w:rPr>
          <w:rFonts w:hint="eastAsia" w:hAnsi="宋体"/>
          <w:b/>
          <w:color w:val="auto"/>
          <w:highlight w:val="none"/>
        </w:rPr>
        <w:t>39.验收</w:t>
      </w:r>
    </w:p>
    <w:p w14:paraId="77A01D16">
      <w:pPr>
        <w:tabs>
          <w:tab w:val="left" w:pos="0"/>
        </w:tabs>
        <w:spacing w:line="360" w:lineRule="auto"/>
        <w:ind w:firstLine="480"/>
        <w:rPr>
          <w:rFonts w:hint="eastAsia" w:hAnsi="宋体"/>
          <w:color w:val="auto"/>
          <w:highlight w:val="none"/>
        </w:rPr>
      </w:pPr>
      <w:r>
        <w:rPr>
          <w:rFonts w:hint="eastAsia" w:hAnsi="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78C8068">
      <w:pPr>
        <w:tabs>
          <w:tab w:val="left" w:pos="0"/>
        </w:tabs>
        <w:spacing w:line="360" w:lineRule="auto"/>
        <w:ind w:firstLine="480"/>
        <w:rPr>
          <w:rFonts w:hint="eastAsia" w:hAnsi="宋体"/>
          <w:color w:val="auto"/>
          <w:highlight w:val="none"/>
        </w:rPr>
      </w:pPr>
      <w:r>
        <w:rPr>
          <w:rFonts w:hint="eastAsia" w:hAnsi="宋体"/>
          <w:color w:val="auto"/>
          <w:highlight w:val="none"/>
        </w:rPr>
        <w:t>39.2采购人可以邀请参加本项目的其他投标人或者第三方机构参与验收。参与验收的投标人或者第三方机构的意见作为验收书的参考资料一并存档。</w:t>
      </w:r>
    </w:p>
    <w:p w14:paraId="62C2C3A2">
      <w:pPr>
        <w:tabs>
          <w:tab w:val="left" w:pos="0"/>
        </w:tabs>
        <w:spacing w:line="360" w:lineRule="auto"/>
        <w:ind w:firstLine="480"/>
        <w:rPr>
          <w:rFonts w:hint="eastAsia" w:hAnsi="宋体"/>
          <w:color w:val="auto"/>
          <w:highlight w:val="none"/>
        </w:rPr>
      </w:pPr>
      <w:r>
        <w:rPr>
          <w:rFonts w:hint="eastAsia" w:hAnsi="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A75ABB7">
      <w:pPr>
        <w:tabs>
          <w:tab w:val="left" w:pos="0"/>
        </w:tabs>
        <w:spacing w:line="360" w:lineRule="auto"/>
        <w:ind w:firstLine="480"/>
        <w:rPr>
          <w:rFonts w:hint="eastAsia" w:hAnsi="宋体"/>
          <w:color w:val="auto"/>
          <w:highlight w:val="none"/>
        </w:rPr>
      </w:pPr>
      <w:r>
        <w:rPr>
          <w:rFonts w:hint="eastAsia" w:hAnsi="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CBD8B84">
      <w:pPr>
        <w:pStyle w:val="4"/>
        <w:keepNext w:val="0"/>
        <w:keepLines w:val="0"/>
        <w:spacing w:line="360" w:lineRule="auto"/>
        <w:jc w:val="center"/>
        <w:rPr>
          <w:rFonts w:hint="eastAsia"/>
          <w:color w:val="auto"/>
          <w:highlight w:val="none"/>
        </w:rPr>
      </w:pPr>
      <w:bookmarkStart w:id="122" w:name="_八、其他事项"/>
      <w:bookmarkEnd w:id="122"/>
      <w:bookmarkStart w:id="123" w:name="_Toc15129"/>
      <w:r>
        <w:rPr>
          <w:rFonts w:hint="eastAsia"/>
          <w:color w:val="auto"/>
          <w:highlight w:val="none"/>
          <w:lang w:eastAsia="zh-CN"/>
        </w:rPr>
        <w:t>九</w:t>
      </w:r>
      <w:r>
        <w:rPr>
          <w:rFonts w:hint="eastAsia"/>
          <w:color w:val="auto"/>
          <w:highlight w:val="none"/>
        </w:rPr>
        <w:t>、其他事项</w:t>
      </w:r>
      <w:bookmarkEnd w:id="123"/>
    </w:p>
    <w:p w14:paraId="5946B08B">
      <w:pPr>
        <w:spacing w:line="360" w:lineRule="auto"/>
        <w:ind w:firstLine="480" w:firstLineChars="200"/>
        <w:rPr>
          <w:rFonts w:hint="eastAsia" w:ascii="黑体" w:hAnsi="黑体" w:eastAsia="黑体"/>
          <w:color w:val="auto"/>
          <w:sz w:val="24"/>
          <w:highlight w:val="none"/>
        </w:rPr>
      </w:pPr>
      <w:bookmarkStart w:id="124" w:name="_42.代理服务费"/>
      <w:bookmarkEnd w:id="124"/>
      <w:r>
        <w:rPr>
          <w:rFonts w:hint="eastAsia" w:ascii="黑体" w:hAnsi="黑体" w:eastAsia="黑体"/>
          <w:color w:val="auto"/>
          <w:sz w:val="24"/>
          <w:highlight w:val="none"/>
        </w:rPr>
        <w:t>40.代理服务费</w:t>
      </w:r>
    </w:p>
    <w:p w14:paraId="587B392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代理服务收费标准及缴费账户详见“投标人须知前附表”，投标人为联合体的，可以由联合体中的一方或者多方共同</w:t>
      </w:r>
      <w:r>
        <w:rPr>
          <w:rFonts w:hint="eastAsia" w:ascii="宋体" w:hAnsi="宋体"/>
          <w:b/>
          <w:color w:val="auto"/>
          <w:szCs w:val="21"/>
          <w:highlight w:val="none"/>
          <w:lang w:eastAsia="zh-CN"/>
        </w:rPr>
        <w:t>缴纳</w:t>
      </w:r>
      <w:r>
        <w:rPr>
          <w:rFonts w:hint="eastAsia" w:ascii="宋体" w:hAnsi="宋体"/>
          <w:b/>
          <w:color w:val="auto"/>
          <w:szCs w:val="21"/>
          <w:highlight w:val="none"/>
        </w:rPr>
        <w:t>代理服务费。</w:t>
      </w:r>
    </w:p>
    <w:p w14:paraId="3F23C24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41</w:t>
      </w:r>
      <w:r>
        <w:rPr>
          <w:rFonts w:ascii="黑体" w:hAnsi="黑体" w:eastAsia="黑体"/>
          <w:color w:val="auto"/>
          <w:sz w:val="24"/>
          <w:highlight w:val="none"/>
        </w:rPr>
        <w:t>. 需要补充的其他内容</w:t>
      </w:r>
    </w:p>
    <w:p w14:paraId="2A371721">
      <w:pPr>
        <w:spacing w:line="360" w:lineRule="auto"/>
        <w:ind w:firstLine="420" w:firstLineChars="200"/>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.1</w:t>
      </w:r>
      <w:r>
        <w:rPr>
          <w:rFonts w:hint="eastAsia" w:hAnsi="宋体" w:cs="宋体"/>
          <w:color w:val="auto"/>
          <w:highlight w:val="none"/>
        </w:rPr>
        <w:t>本招标文件解释规则详见</w:t>
      </w:r>
      <w:r>
        <w:rPr>
          <w:rFonts w:hint="eastAsia" w:hAnsi="宋体"/>
          <w:color w:val="auto"/>
          <w:highlight w:val="none"/>
        </w:rPr>
        <w:t>“投标人须知前附表”。</w:t>
      </w:r>
    </w:p>
    <w:p w14:paraId="3B38F508">
      <w:pPr>
        <w:spacing w:line="360" w:lineRule="auto"/>
        <w:ind w:firstLine="420" w:firstLineChars="200"/>
        <w:rPr>
          <w:rFonts w:hAnsi="宋体"/>
          <w:color w:val="auto"/>
          <w:highlight w:val="none"/>
        </w:rPr>
      </w:pPr>
      <w:r>
        <w:rPr>
          <w:rFonts w:hAnsi="宋体" w:cs="宋体"/>
          <w:color w:val="auto"/>
          <w:highlight w:val="none"/>
        </w:rPr>
        <w:t>4</w:t>
      </w:r>
      <w:r>
        <w:rPr>
          <w:rFonts w:hint="eastAsia" w:hAnsi="宋体" w:cs="宋体"/>
          <w:color w:val="auto"/>
          <w:highlight w:val="none"/>
        </w:rPr>
        <w:t>1</w:t>
      </w:r>
      <w:r>
        <w:rPr>
          <w:rFonts w:hAnsi="宋体" w:cs="宋体"/>
          <w:color w:val="auto"/>
          <w:highlight w:val="none"/>
        </w:rPr>
        <w:t>.2</w:t>
      </w:r>
      <w:r>
        <w:rPr>
          <w:rFonts w:hint="eastAsia" w:hAnsi="宋体" w:cs="宋体"/>
          <w:color w:val="auto"/>
          <w:highlight w:val="none"/>
        </w:rPr>
        <w:t xml:space="preserve"> </w:t>
      </w:r>
      <w:r>
        <w:rPr>
          <w:rFonts w:hint="eastAsia" w:hAnsi="宋体"/>
          <w:color w:val="auto"/>
          <w:highlight w:val="none"/>
        </w:rPr>
        <w:t>其他事项详见“投标人须知前附表”。</w:t>
      </w:r>
    </w:p>
    <w:p w14:paraId="71B0A7DB">
      <w:pPr>
        <w:spacing w:line="360" w:lineRule="auto"/>
        <w:ind w:firstLine="420" w:firstLineChars="200"/>
        <w:rPr>
          <w:rFonts w:hAnsi="宋体"/>
          <w:color w:val="auto"/>
          <w:highlight w:val="none"/>
        </w:rPr>
      </w:pPr>
      <w:r>
        <w:rPr>
          <w:rFonts w:hAnsi="宋体"/>
          <w:color w:val="auto"/>
          <w:highlight w:val="none"/>
        </w:rPr>
        <w:t>41.3</w:t>
      </w:r>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highlight w:val="none"/>
        </w:rPr>
        <w:t>不对其中涉及的货物的制造商和工程承建商作出要求的，</w:t>
      </w:r>
      <w:r>
        <w:rPr>
          <w:rFonts w:hint="eastAsia" w:hAnsi="宋体"/>
          <w:color w:val="auto"/>
          <w:highlight w:val="none"/>
        </w:rPr>
        <w:t>享受本文件规定的中小企业扶持政策。</w:t>
      </w:r>
    </w:p>
    <w:p w14:paraId="4FC7A845">
      <w:pPr>
        <w:spacing w:line="360" w:lineRule="auto"/>
        <w:ind w:firstLine="420" w:firstLineChars="200"/>
        <w:rPr>
          <w:rFonts w:hAnsi="宋体"/>
          <w:color w:val="auto"/>
          <w:highlight w:val="none"/>
        </w:rPr>
      </w:pPr>
      <w:r>
        <w:rPr>
          <w:rFonts w:hint="eastAsia" w:hAnsi="宋体"/>
          <w:color w:val="auto"/>
          <w:highlight w:val="none"/>
        </w:rPr>
        <w:t>以联合体形式参加政府采购活动，联合体各方均为中小企业的，联合体视同中小企业。其中，联合体各方均为小微企业的，联合体视同小微企业。</w:t>
      </w:r>
    </w:p>
    <w:p w14:paraId="41F7768C">
      <w:pPr>
        <w:spacing w:line="360" w:lineRule="auto"/>
        <w:ind w:firstLine="420" w:firstLineChars="200"/>
        <w:rPr>
          <w:rFonts w:hint="eastAsia"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p>
    <w:p w14:paraId="0C93A0F3">
      <w:pPr>
        <w:spacing w:line="360" w:lineRule="auto"/>
        <w:ind w:firstLine="480" w:firstLineChars="200"/>
        <w:rPr>
          <w:rFonts w:hint="eastAsia" w:ascii="黑体" w:hAnsi="黑体" w:eastAsia="黑体" w:cs="Times New Roman"/>
          <w:caps w:val="0"/>
          <w:smallCaps w:val="0"/>
          <w:color w:val="auto"/>
          <w:spacing w:val="0"/>
          <w:w w:val="100"/>
          <w:sz w:val="24"/>
          <w:highlight w:val="none"/>
          <w:lang w:val="en-US" w:eastAsia="zh-CN"/>
        </w:rPr>
      </w:pPr>
      <w:r>
        <w:rPr>
          <w:rFonts w:hint="eastAsia" w:ascii="黑体" w:hAnsi="黑体" w:eastAsia="黑体" w:cs="Times New Roman"/>
          <w:caps w:val="0"/>
          <w:smallCaps w:val="0"/>
          <w:color w:val="auto"/>
          <w:spacing w:val="0"/>
          <w:w w:val="100"/>
          <w:sz w:val="24"/>
          <w:highlight w:val="none"/>
        </w:rPr>
        <w:t>42. 广西线上</w:t>
      </w:r>
      <w:r>
        <w:rPr>
          <w:rFonts w:hint="eastAsia" w:ascii="黑体" w:hAnsi="黑体" w:eastAsia="黑体" w:cs="Times New Roman"/>
          <w:caps w:val="0"/>
          <w:smallCaps w:val="0"/>
          <w:color w:val="auto"/>
          <w:spacing w:val="0"/>
          <w:w w:val="100"/>
          <w:sz w:val="24"/>
          <w:highlight w:val="none"/>
          <w:lang w:eastAsia="zh-CN"/>
        </w:rPr>
        <w:t>“</w:t>
      </w:r>
      <w:r>
        <w:rPr>
          <w:rFonts w:hint="eastAsia" w:ascii="黑体" w:hAnsi="黑体" w:eastAsia="黑体" w:cs="Times New Roman"/>
          <w:caps w:val="0"/>
          <w:smallCaps w:val="0"/>
          <w:color w:val="auto"/>
          <w:spacing w:val="0"/>
          <w:w w:val="100"/>
          <w:sz w:val="24"/>
          <w:highlight w:val="none"/>
        </w:rPr>
        <w:t>政采贷</w:t>
      </w:r>
      <w:r>
        <w:rPr>
          <w:rFonts w:hint="eastAsia" w:ascii="黑体" w:hAnsi="黑体" w:eastAsia="黑体" w:cs="Times New Roman"/>
          <w:caps w:val="0"/>
          <w:smallCaps w:val="0"/>
          <w:color w:val="auto"/>
          <w:spacing w:val="0"/>
          <w:w w:val="100"/>
          <w:sz w:val="24"/>
          <w:highlight w:val="none"/>
          <w:lang w:val="en-US" w:eastAsia="zh-CN"/>
        </w:rPr>
        <w:t>”</w:t>
      </w:r>
      <w:r>
        <w:rPr>
          <w:rFonts w:hint="eastAsia" w:ascii="黑体" w:hAnsi="黑体" w:eastAsia="黑体" w:cs="Times New Roman"/>
          <w:caps w:val="0"/>
          <w:smallCaps w:val="0"/>
          <w:color w:val="auto"/>
          <w:spacing w:val="0"/>
          <w:w w:val="100"/>
          <w:sz w:val="24"/>
          <w:highlight w:val="none"/>
        </w:rPr>
        <w:t>政策告知函</w:t>
      </w:r>
    </w:p>
    <w:p w14:paraId="3DE0E191">
      <w:pPr>
        <w:spacing w:line="580" w:lineRule="exact"/>
        <w:jc w:val="center"/>
        <w:rPr>
          <w:rFonts w:hint="eastAsia" w:ascii="宋体" w:hAnsi="宋体" w:eastAsia="宋体" w:cs="宋体"/>
          <w:color w:val="auto"/>
          <w:sz w:val="44"/>
          <w:szCs w:val="44"/>
          <w:highlight w:val="none"/>
        </w:rPr>
      </w:pPr>
    </w:p>
    <w:p w14:paraId="5B65B337">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6812F239">
      <w:pPr>
        <w:spacing w:line="580" w:lineRule="exact"/>
        <w:ind w:firstLine="420" w:firstLineChars="200"/>
        <w:rPr>
          <w:rFonts w:hint="eastAsia" w:ascii="宋体" w:hAnsi="宋体" w:cs="宋体"/>
          <w:color w:val="auto"/>
          <w:szCs w:val="32"/>
          <w:highlight w:val="none"/>
        </w:rPr>
      </w:pPr>
    </w:p>
    <w:p w14:paraId="756F4121">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39CBC6DF">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2299EB05">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3BC5A642">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23"/>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36405BC5">
      <w:pPr>
        <w:spacing w:line="360" w:lineRule="auto"/>
        <w:ind w:firstLine="420" w:firstLineChars="200"/>
        <w:rPr>
          <w:rFonts w:hint="eastAsia" w:hAnsi="宋体"/>
          <w:color w:val="auto"/>
          <w:highlight w:val="none"/>
        </w:rPr>
      </w:pPr>
    </w:p>
    <w:p w14:paraId="039A2BB5">
      <w:pPr>
        <w:spacing w:line="360" w:lineRule="auto"/>
        <w:ind w:firstLine="420" w:firstLineChars="200"/>
        <w:jc w:val="left"/>
        <w:rPr>
          <w:rFonts w:hint="eastAsia" w:hAnsi="宋体"/>
          <w:color w:val="auto"/>
          <w:highlight w:val="none"/>
        </w:rPr>
      </w:pPr>
      <w:r>
        <w:rPr>
          <w:rFonts w:hint="eastAsia" w:hAnsi="宋体"/>
          <w:color w:val="auto"/>
          <w:highlight w:val="none"/>
        </w:rPr>
        <w:br w:type="page"/>
      </w:r>
      <w:bookmarkStart w:id="125" w:name="_Toc532545043"/>
    </w:p>
    <w:p w14:paraId="51D63B8E">
      <w:pPr>
        <w:pStyle w:val="12"/>
        <w:jc w:val="center"/>
        <w:outlineLvl w:val="0"/>
        <w:rPr>
          <w:rFonts w:ascii="Times New Roman" w:hAnsi="Times New Roman"/>
          <w:b/>
          <w:color w:val="auto"/>
          <w:sz w:val="36"/>
          <w:highlight w:val="none"/>
        </w:rPr>
      </w:pPr>
      <w:bookmarkStart w:id="126" w:name="_Toc1906"/>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评标方法</w:t>
      </w:r>
      <w:bookmarkEnd w:id="125"/>
      <w:r>
        <w:rPr>
          <w:rFonts w:hint="eastAsia" w:ascii="Times New Roman" w:hAnsi="Times New Roman"/>
          <w:b/>
          <w:color w:val="auto"/>
          <w:sz w:val="36"/>
          <w:highlight w:val="none"/>
        </w:rPr>
        <w:t>及评分标准</w:t>
      </w:r>
      <w:bookmarkEnd w:id="126"/>
    </w:p>
    <w:p w14:paraId="511EC977">
      <w:pPr>
        <w:pStyle w:val="12"/>
        <w:jc w:val="center"/>
        <w:outlineLvl w:val="1"/>
        <w:rPr>
          <w:rFonts w:hint="eastAsia" w:ascii="Times New Roman" w:hAnsi="Times New Roman"/>
          <w:b/>
          <w:bCs/>
          <w:color w:val="auto"/>
          <w:sz w:val="32"/>
          <w:szCs w:val="32"/>
          <w:highlight w:val="none"/>
        </w:rPr>
      </w:pPr>
      <w:bookmarkStart w:id="127" w:name="_Toc3936"/>
      <w:r>
        <w:rPr>
          <w:rFonts w:hint="eastAsia" w:ascii="Times New Roman" w:hAnsi="Times New Roman"/>
          <w:b/>
          <w:bCs/>
          <w:color w:val="auto"/>
          <w:sz w:val="32"/>
          <w:szCs w:val="32"/>
          <w:highlight w:val="none"/>
        </w:rPr>
        <w:t>第一节 评标方法</w:t>
      </w:r>
      <w:bookmarkEnd w:id="127"/>
    </w:p>
    <w:p w14:paraId="0B790CD5">
      <w:pPr>
        <w:pStyle w:val="12"/>
        <w:tabs>
          <w:tab w:val="left" w:pos="2472"/>
        </w:tabs>
        <w:spacing w:line="460" w:lineRule="exact"/>
        <w:ind w:firstLine="420" w:firstLineChars="200"/>
        <w:rPr>
          <w:rFonts w:hint="eastAsia"/>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0BAC4B68">
      <w:pPr>
        <w:pStyle w:val="12"/>
        <w:spacing w:line="360" w:lineRule="auto"/>
        <w:ind w:firstLine="420"/>
        <w:rPr>
          <w:rFonts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512ECF68">
      <w:pPr>
        <w:autoSpaceDE w:val="0"/>
        <w:autoSpaceDN w:val="0"/>
        <w:adjustRightInd w:val="0"/>
        <w:spacing w:line="440" w:lineRule="exact"/>
        <w:ind w:firstLine="420" w:firstLineChars="200"/>
        <w:rPr>
          <w:rFonts w:ascii="宋体" w:hAnsi="宋体"/>
          <w:color w:val="auto"/>
          <w:sz w:val="24"/>
          <w:highlight w:val="none"/>
        </w:rPr>
      </w:pPr>
      <w:r>
        <w:rPr>
          <w:rFonts w:hint="eastAsia" w:ascii="Segoe UI Symbol" w:hAnsi="Segoe UI Symbol" w:eastAsia="Segoe UI Symbol"/>
          <w:color w:val="auto"/>
          <w:highlight w:val="none"/>
        </w:rPr>
        <w:t>☑</w:t>
      </w:r>
      <w:r>
        <w:rPr>
          <w:rFonts w:hint="eastAsia" w:hAnsi="宋体"/>
          <w:color w:val="auto"/>
          <w:highlight w:val="none"/>
        </w:rPr>
        <w:t>综合评分法，</w:t>
      </w:r>
      <w:r>
        <w:rPr>
          <w:rFonts w:hint="eastAsia" w:ascii="宋体" w:hAnsi="宋体"/>
          <w:color w:val="auto"/>
          <w:szCs w:val="20"/>
          <w:highlight w:val="none"/>
        </w:rPr>
        <w:t>是指投标文件满足招标文件全部实质性要求，且按照评审因素的量化指标评审得分最高的投标人为中标候选人的评标方法。</w:t>
      </w:r>
      <w:r>
        <w:rPr>
          <w:rFonts w:hint="eastAsia" w:ascii="宋体" w:hAnsi="宋体"/>
          <w:color w:val="auto"/>
          <w:szCs w:val="20"/>
          <w:highlight w:val="none"/>
          <w:lang w:eastAsia="zh-CN"/>
        </w:rPr>
        <w:t>评委</w:t>
      </w:r>
      <w:r>
        <w:rPr>
          <w:rFonts w:hint="eastAsia" w:ascii="宋体" w:hAnsi="宋体"/>
          <w:color w:val="auto"/>
          <w:szCs w:val="20"/>
          <w:highlight w:val="none"/>
        </w:rPr>
        <w:t>将对各投标人的投标报价、技术、</w:t>
      </w:r>
      <w:r>
        <w:rPr>
          <w:rFonts w:hint="eastAsia" w:ascii="宋体" w:hAnsi="宋体"/>
          <w:color w:val="auto"/>
          <w:szCs w:val="20"/>
          <w:highlight w:val="none"/>
          <w:lang w:eastAsia="zh-CN"/>
        </w:rPr>
        <w:t>商务</w:t>
      </w:r>
      <w:r>
        <w:rPr>
          <w:rFonts w:hint="eastAsia" w:ascii="宋体" w:hAnsi="宋体"/>
          <w:color w:val="auto"/>
          <w:szCs w:val="20"/>
          <w:highlight w:val="none"/>
        </w:rPr>
        <w:t>等方面进行综合评审，对实质上响应招标文件的投标人，由各评委独立记名打分。经统计，得出各投标人的综合得分</w:t>
      </w:r>
      <w:r>
        <w:rPr>
          <w:rFonts w:hint="eastAsia" w:ascii="宋体" w:hAnsi="宋体"/>
          <w:color w:val="auto"/>
          <w:szCs w:val="20"/>
          <w:highlight w:val="none"/>
          <w:lang w:eastAsia="zh-CN"/>
        </w:rPr>
        <w:t>，</w:t>
      </w:r>
      <w:r>
        <w:rPr>
          <w:rFonts w:hint="eastAsia" w:ascii="宋体" w:hAnsi="宋体"/>
          <w:color w:val="auto"/>
          <w:szCs w:val="20"/>
          <w:highlight w:val="none"/>
        </w:rPr>
        <w:t>按综合得分由高到低顺序排列。若综合得分相同的，按投标报价由低到高顺序排列。若综合得分且投标报价相同的，</w:t>
      </w:r>
      <w:r>
        <w:rPr>
          <w:rFonts w:hint="eastAsia" w:ascii="宋体" w:hAnsi="宋体"/>
          <w:color w:val="auto"/>
          <w:szCs w:val="20"/>
          <w:highlight w:val="none"/>
          <w:lang w:eastAsia="zh-CN"/>
        </w:rPr>
        <w:t>服务</w:t>
      </w:r>
      <w:r>
        <w:rPr>
          <w:rFonts w:hint="eastAsia" w:ascii="宋体" w:hAnsi="宋体"/>
          <w:color w:val="auto"/>
          <w:szCs w:val="20"/>
          <w:highlight w:val="none"/>
        </w:rPr>
        <w:t xml:space="preserve">类采购项目以实力信誉及业绩得分较高者为先。 </w:t>
      </w:r>
    </w:p>
    <w:p w14:paraId="1AC1E26F">
      <w:pPr>
        <w:pStyle w:val="12"/>
        <w:spacing w:line="360" w:lineRule="auto"/>
        <w:ind w:firstLine="420"/>
        <w:rPr>
          <w:rFonts w:hAnsi="宋体"/>
          <w:color w:val="auto"/>
          <w:highlight w:val="none"/>
        </w:rPr>
      </w:pPr>
    </w:p>
    <w:p w14:paraId="54B66F5D">
      <w:pPr>
        <w:pStyle w:val="12"/>
        <w:tabs>
          <w:tab w:val="left" w:pos="2472"/>
        </w:tabs>
        <w:spacing w:line="460" w:lineRule="exact"/>
        <w:jc w:val="center"/>
        <w:outlineLvl w:val="1"/>
        <w:rPr>
          <w:rFonts w:hint="eastAsia" w:ascii="Times New Roman" w:hAnsi="Times New Roman"/>
          <w:b/>
          <w:bCs/>
          <w:color w:val="auto"/>
          <w:sz w:val="32"/>
          <w:szCs w:val="32"/>
          <w:highlight w:val="none"/>
        </w:rPr>
      </w:pPr>
      <w:bookmarkStart w:id="128" w:name="_Toc22360"/>
      <w:r>
        <w:rPr>
          <w:rFonts w:hint="eastAsia" w:ascii="Times New Roman" w:hAnsi="Times New Roman"/>
          <w:b/>
          <w:bCs/>
          <w:color w:val="auto"/>
          <w:sz w:val="32"/>
          <w:szCs w:val="32"/>
          <w:highlight w:val="none"/>
        </w:rPr>
        <w:t>第二节 评标程序</w:t>
      </w:r>
      <w:bookmarkEnd w:id="128"/>
    </w:p>
    <w:p w14:paraId="51AD60D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1.符合性审查</w:t>
      </w:r>
    </w:p>
    <w:p w14:paraId="0243681F">
      <w:pPr>
        <w:spacing w:line="360" w:lineRule="auto"/>
        <w:ind w:firstLine="420" w:firstLineChars="200"/>
        <w:rPr>
          <w:rFonts w:hint="eastAsia" w:hAnsi="宋体"/>
          <w:color w:val="auto"/>
          <w:highlight w:val="none"/>
        </w:rPr>
      </w:pPr>
      <w:r>
        <w:rPr>
          <w:rFonts w:hint="eastAsia" w:hAnsi="宋体"/>
          <w:color w:val="auto"/>
          <w:highlight w:val="none"/>
          <w:lang w:eastAsia="zh-CN"/>
        </w:rPr>
        <w:t>评委</w:t>
      </w:r>
      <w:r>
        <w:rPr>
          <w:rFonts w:hint="eastAsia" w:hAnsi="宋体"/>
          <w:color w:val="auto"/>
          <w:highlight w:val="none"/>
        </w:rPr>
        <w:t>应当对符合资格的投标人的投标文件进行投标报价、商务、技术等实质性内容符合性审查，以确定其是否满足招标文件的实质性要求。</w:t>
      </w:r>
    </w:p>
    <w:p w14:paraId="0871492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符合性审查不通过而导致投标无效的情形</w:t>
      </w:r>
    </w:p>
    <w:p w14:paraId="1E4F8D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69B9B6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6DC8428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540F41B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373A58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（3）报价超出招标文件规定最高限价，或者超出采购预算金额（包括</w:t>
      </w:r>
      <w:r>
        <w:rPr>
          <w:rFonts w:hint="eastAsia" w:ascii="宋体" w:hAnsi="宋体"/>
          <w:color w:val="auto"/>
          <w:szCs w:val="21"/>
          <w:highlight w:val="none"/>
          <w:lang w:eastAsia="zh-CN"/>
        </w:rPr>
        <w:t>分标</w:t>
      </w:r>
      <w:r>
        <w:rPr>
          <w:rFonts w:hint="eastAsia" w:ascii="宋体" w:hAnsi="宋体"/>
          <w:color w:val="auto"/>
          <w:szCs w:val="21"/>
          <w:highlight w:val="none"/>
        </w:rPr>
        <w:t>预算）的；</w:t>
      </w:r>
    </w:p>
    <w:p w14:paraId="4B9F0EE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（4）投标人未就</w:t>
      </w:r>
      <w:r>
        <w:rPr>
          <w:rFonts w:hint="eastAsia" w:ascii="宋体" w:hAnsi="宋体"/>
          <w:color w:val="auto"/>
          <w:szCs w:val="21"/>
          <w:highlight w:val="none"/>
          <w:lang w:eastAsia="zh-CN"/>
        </w:rPr>
        <w:t>所投项目（或分标）</w:t>
      </w:r>
      <w:r>
        <w:rPr>
          <w:rFonts w:hint="eastAsia" w:ascii="宋体" w:hAnsi="宋体"/>
          <w:color w:val="auto"/>
          <w:szCs w:val="21"/>
          <w:highlight w:val="none"/>
        </w:rPr>
        <w:t>进行报价或者存在漏项报价；投标人未就</w:t>
      </w:r>
      <w:r>
        <w:rPr>
          <w:rFonts w:hint="eastAsia" w:ascii="宋体" w:hAnsi="宋体"/>
          <w:color w:val="auto"/>
          <w:szCs w:val="21"/>
          <w:highlight w:val="none"/>
          <w:lang w:eastAsia="zh-CN"/>
        </w:rPr>
        <w:t>所投项目（或分标）</w:t>
      </w:r>
      <w:r>
        <w:rPr>
          <w:rFonts w:hint="eastAsia" w:ascii="宋体" w:hAnsi="宋体"/>
          <w:color w:val="auto"/>
          <w:szCs w:val="21"/>
          <w:highlight w:val="none"/>
        </w:rPr>
        <w:t>的单项内容作唯一报价；投标人未就</w:t>
      </w:r>
      <w:r>
        <w:rPr>
          <w:rFonts w:hint="eastAsia" w:ascii="宋体" w:hAnsi="宋体"/>
          <w:color w:val="auto"/>
          <w:szCs w:val="21"/>
          <w:highlight w:val="none"/>
          <w:lang w:eastAsia="zh-CN"/>
        </w:rPr>
        <w:t>所投项目（或分标）</w:t>
      </w:r>
      <w:r>
        <w:rPr>
          <w:rFonts w:hint="eastAsia" w:ascii="宋体" w:hAnsi="宋体"/>
          <w:color w:val="auto"/>
          <w:szCs w:val="21"/>
          <w:highlight w:val="none"/>
        </w:rPr>
        <w:t>的全部内容作唯一总价报价；存在有选择、有条件报价的（招标文件允许有备选方案或者其他约定的除外）；</w:t>
      </w:r>
    </w:p>
    <w:p w14:paraId="3B92005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（5）修正后的报价，投标人不确认的；</w:t>
      </w:r>
    </w:p>
    <w:p w14:paraId="65399B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（6）投标人属于本章第</w:t>
      </w:r>
      <w:r>
        <w:rPr>
          <w:rFonts w:ascii="宋体" w:hAnsi="宋体"/>
          <w:color w:val="auto"/>
          <w:szCs w:val="21"/>
          <w:highlight w:val="none"/>
        </w:rPr>
        <w:t>5</w:t>
      </w:r>
      <w:r>
        <w:rPr>
          <w:rFonts w:hint="eastAsia" w:ascii="宋体" w:hAnsi="宋体"/>
          <w:color w:val="auto"/>
          <w:szCs w:val="21"/>
          <w:highlight w:val="none"/>
        </w:rPr>
        <w:t>条第（2）项情形的。</w:t>
      </w:r>
    </w:p>
    <w:p w14:paraId="61215EE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460EB6C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（1）投标文件未按招标文件要求签署、盖章的；</w:t>
      </w:r>
    </w:p>
    <w:p w14:paraId="3F8CF17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1188F9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（3）投标文件未提供“投标人须知前附表”第13.</w:t>
      </w:r>
      <w:r>
        <w:rPr>
          <w:rFonts w:ascii="宋体" w:hAnsi="宋体"/>
          <w:color w:val="auto"/>
          <w:szCs w:val="21"/>
          <w:highlight w:val="none"/>
        </w:rPr>
        <w:t>1</w:t>
      </w:r>
      <w:r>
        <w:rPr>
          <w:rFonts w:hint="eastAsia" w:ascii="宋体" w:hAnsi="宋体"/>
          <w:color w:val="auto"/>
          <w:szCs w:val="21"/>
          <w:highlight w:val="none"/>
        </w:rPr>
        <w:t>条规定中“必须提供”或者“委托时必须提供”的文件资料的;</w:t>
      </w:r>
    </w:p>
    <w:p w14:paraId="4AFA03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（4）投标有效期、项目完成时间（交货时间、服务完成时间或者服务期等）、质保期、售后服务等招标文件中标“▲”的商务条款发生负偏离的；</w:t>
      </w:r>
    </w:p>
    <w:p w14:paraId="6E0C3B0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5457B7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4A86927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w:t>
      </w:r>
      <w:r>
        <w:rPr>
          <w:rFonts w:hint="eastAsia" w:ascii="宋体" w:hAnsi="宋体"/>
          <w:color w:val="auto"/>
          <w:szCs w:val="21"/>
          <w:highlight w:val="none"/>
          <w:lang w:eastAsia="zh-CN"/>
        </w:rPr>
        <w:t>评委</w:t>
      </w:r>
      <w:r>
        <w:rPr>
          <w:rFonts w:hint="eastAsia" w:ascii="宋体" w:hAnsi="宋体"/>
          <w:color w:val="auto"/>
          <w:szCs w:val="21"/>
          <w:highlight w:val="none"/>
        </w:rPr>
        <w:t>认定无效的；</w:t>
      </w:r>
    </w:p>
    <w:p w14:paraId="5AD28E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（8）投标文件含有采购人不能接受的附加条件的；</w:t>
      </w:r>
    </w:p>
    <w:p w14:paraId="4133E2B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（9）未响应招标文件实质性要求的；</w:t>
      </w:r>
    </w:p>
    <w:p w14:paraId="451D855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（10）属于投标人须知正文第</w:t>
      </w:r>
      <w:r>
        <w:rPr>
          <w:rFonts w:ascii="宋体" w:hAnsi="宋体"/>
          <w:color w:val="auto"/>
          <w:szCs w:val="21"/>
          <w:highlight w:val="none"/>
        </w:rPr>
        <w:t>9.2</w:t>
      </w:r>
      <w:r>
        <w:rPr>
          <w:rFonts w:hint="eastAsia" w:ascii="宋体" w:hAnsi="宋体"/>
          <w:color w:val="auto"/>
          <w:szCs w:val="21"/>
          <w:highlight w:val="none"/>
        </w:rPr>
        <w:t>条情形的；</w:t>
      </w:r>
    </w:p>
    <w:p w14:paraId="5B5988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（11）法律、法规和招标文件规定的其他无效情形。</w:t>
      </w:r>
    </w:p>
    <w:p w14:paraId="7A41524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4B0173F5">
      <w:pPr>
        <w:spacing w:line="360" w:lineRule="auto"/>
        <w:ind w:firstLine="420" w:firstLineChars="200"/>
        <w:rPr>
          <w:rFonts w:hint="eastAsia" w:hAnsi="宋体"/>
          <w:color w:val="auto"/>
          <w:szCs w:val="21"/>
          <w:highlight w:val="none"/>
        </w:rPr>
      </w:pPr>
      <w:r>
        <w:rPr>
          <w:rFonts w:hint="eastAsia" w:hAnsi="宋体"/>
          <w:color w:val="auto"/>
          <w:szCs w:val="21"/>
          <w:highlight w:val="none"/>
        </w:rPr>
        <w:t>（1）不满足招标文件要求的服务内容、技术要求、安全、质量标准，或者与招标文件中标“▲”的技术需求发生负偏离的；</w:t>
      </w:r>
    </w:p>
    <w:p w14:paraId="3CA800A7">
      <w:pPr>
        <w:spacing w:line="360" w:lineRule="auto"/>
        <w:ind w:firstLine="420" w:firstLineChars="200"/>
        <w:rPr>
          <w:rFonts w:hint="eastAsia" w:hAnsi="宋体"/>
          <w:color w:val="auto"/>
          <w:szCs w:val="21"/>
          <w:highlight w:val="none"/>
        </w:rPr>
      </w:pPr>
      <w:r>
        <w:rPr>
          <w:rFonts w:hint="eastAsia" w:hAnsi="宋体"/>
          <w:color w:val="auto"/>
          <w:szCs w:val="21"/>
          <w:highlight w:val="none"/>
        </w:rPr>
        <w:t>（2）技术需求评审允许负偏离的条款数超过“投标人须知前附表”规定项数的；</w:t>
      </w:r>
    </w:p>
    <w:p w14:paraId="776E202D">
      <w:pPr>
        <w:spacing w:line="360" w:lineRule="auto"/>
        <w:ind w:firstLine="420" w:firstLineChars="200"/>
        <w:rPr>
          <w:rFonts w:hint="eastAsia" w:hAnsi="宋体"/>
          <w:color w:val="auto"/>
          <w:szCs w:val="21"/>
          <w:highlight w:val="none"/>
        </w:rPr>
      </w:pPr>
      <w:r>
        <w:rPr>
          <w:rFonts w:hint="eastAsia" w:hAnsi="宋体"/>
          <w:color w:val="auto"/>
          <w:szCs w:val="21"/>
          <w:highlight w:val="none"/>
        </w:rPr>
        <w:t>（3）投标文件未提供“投标人须知前附表”第13.</w:t>
      </w:r>
      <w:r>
        <w:rPr>
          <w:rFonts w:hAnsi="宋体"/>
          <w:color w:val="auto"/>
          <w:szCs w:val="21"/>
          <w:highlight w:val="none"/>
        </w:rPr>
        <w:t>1</w:t>
      </w:r>
      <w:r>
        <w:rPr>
          <w:rFonts w:hint="eastAsia" w:hAnsi="宋体"/>
          <w:color w:val="auto"/>
          <w:szCs w:val="21"/>
          <w:highlight w:val="none"/>
        </w:rPr>
        <w:t>条规定中“必须提供”的文件资料的;</w:t>
      </w:r>
    </w:p>
    <w:p w14:paraId="7ECBF631">
      <w:pPr>
        <w:spacing w:line="360" w:lineRule="auto"/>
        <w:ind w:firstLine="420" w:firstLineChars="200"/>
        <w:rPr>
          <w:rFonts w:hint="eastAsia" w:hAnsi="宋体"/>
          <w:color w:val="auto"/>
          <w:szCs w:val="21"/>
          <w:highlight w:val="none"/>
        </w:rPr>
      </w:pPr>
      <w:r>
        <w:rPr>
          <w:rFonts w:hint="eastAsia" w:hAnsi="宋体"/>
          <w:color w:val="auto"/>
          <w:szCs w:val="21"/>
          <w:highlight w:val="none"/>
        </w:rPr>
        <w:t>（4）虚假投标，或者出现其他情形而导致被</w:t>
      </w:r>
      <w:r>
        <w:rPr>
          <w:rFonts w:hint="eastAsia" w:hAnsi="宋体"/>
          <w:color w:val="auto"/>
          <w:szCs w:val="21"/>
          <w:highlight w:val="none"/>
          <w:lang w:eastAsia="zh-CN"/>
        </w:rPr>
        <w:t>评委</w:t>
      </w:r>
      <w:r>
        <w:rPr>
          <w:rFonts w:hint="eastAsia" w:hAnsi="宋体"/>
          <w:color w:val="auto"/>
          <w:szCs w:val="21"/>
          <w:highlight w:val="none"/>
        </w:rPr>
        <w:t>认定无效的；</w:t>
      </w:r>
    </w:p>
    <w:p w14:paraId="6DB64A9C">
      <w:pPr>
        <w:spacing w:line="360" w:lineRule="auto"/>
        <w:ind w:firstLine="420" w:firstLineChars="200"/>
        <w:rPr>
          <w:rFonts w:hint="eastAsia" w:hAnsi="宋体"/>
          <w:color w:val="auto"/>
          <w:szCs w:val="21"/>
          <w:highlight w:val="none"/>
        </w:rPr>
      </w:pPr>
      <w:r>
        <w:rPr>
          <w:rFonts w:hint="eastAsia" w:hAnsi="宋体"/>
          <w:color w:val="auto"/>
          <w:szCs w:val="21"/>
          <w:highlight w:val="none"/>
        </w:rPr>
        <w:t>（5）投标技术方案不明确，招标文件未允许但存在一个或者一个以上备选（替代）投标方案的。</w:t>
      </w:r>
    </w:p>
    <w:p w14:paraId="0EA4CF9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b/>
          <w:color w:val="auto"/>
          <w:szCs w:val="21"/>
          <w:highlight w:val="none"/>
        </w:rPr>
        <w:t>澄清补正、说明或者补正</w:t>
      </w:r>
    </w:p>
    <w:p w14:paraId="6F40D75C">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w:t>
      </w:r>
      <w:r>
        <w:rPr>
          <w:rFonts w:hint="eastAsia" w:ascii="宋体" w:hAnsi="宋体" w:cs="Courier New"/>
          <w:color w:val="auto"/>
          <w:szCs w:val="21"/>
          <w:highlight w:val="none"/>
          <w:lang w:eastAsia="zh-CN"/>
        </w:rPr>
        <w:t>评委</w:t>
      </w:r>
      <w:r>
        <w:rPr>
          <w:rFonts w:hint="eastAsia" w:ascii="宋体" w:hAnsi="宋体" w:cs="Courier New"/>
          <w:color w:val="auto"/>
          <w:szCs w:val="21"/>
          <w:highlight w:val="none"/>
        </w:rPr>
        <w:t>应在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发布电子澄清函，要求投标人在规定时间内作出必要的澄清、说明或者补正。投标人在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接收到电子澄清函后根据澄清函内容上传PDF格式回函，电子澄清答复函使用CA证书加盖单位公章后在线上传至</w:t>
      </w:r>
      <w:r>
        <w:rPr>
          <w:rFonts w:hint="eastAsia" w:ascii="宋体" w:hAnsi="宋体" w:cs="Courier New"/>
          <w:color w:val="auto"/>
          <w:szCs w:val="21"/>
          <w:highlight w:val="none"/>
          <w:lang w:eastAsia="zh-CN"/>
        </w:rPr>
        <w:t>评委</w:t>
      </w:r>
      <w:r>
        <w:rPr>
          <w:rFonts w:hint="eastAsia" w:ascii="宋体" w:hAnsi="宋体" w:cs="Courier New"/>
          <w:color w:val="auto"/>
          <w:szCs w:val="21"/>
          <w:highlight w:val="none"/>
        </w:rPr>
        <w:t>。投标人的澄清、说明或者补正不得超出投标文件的范围或者改变投标文件的实质性内容。投标人未在规定时间内进行澄清、说明或者补正的，按无效投标处理。</w:t>
      </w:r>
    </w:p>
    <w:p w14:paraId="5C7FD679">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w:t>
      </w:r>
      <w:r>
        <w:rPr>
          <w:rFonts w:hint="eastAsia" w:ascii="宋体" w:hAnsi="宋体" w:cs="Courier New"/>
          <w:color w:val="auto"/>
          <w:szCs w:val="21"/>
          <w:highlight w:val="none"/>
          <w:lang w:eastAsia="zh-CN"/>
        </w:rPr>
        <w:t>评委</w:t>
      </w:r>
      <w:r>
        <w:rPr>
          <w:rFonts w:hint="eastAsia" w:ascii="宋体" w:hAnsi="宋体" w:cs="Courier New"/>
          <w:color w:val="auto"/>
          <w:szCs w:val="21"/>
          <w:highlight w:val="none"/>
        </w:rPr>
        <w:t>以书面形式要求投标人在规定时间内作出必要的澄清、说明或者补正。投标人的澄清、说明或者补正必须采用书面形式，并加盖公章，或者由法定代表人或者其授权的代表签字。</w:t>
      </w:r>
    </w:p>
    <w:p w14:paraId="388DF463">
      <w:pPr>
        <w:spacing w:line="360" w:lineRule="auto"/>
        <w:ind w:firstLine="422" w:firstLineChars="200"/>
        <w:rPr>
          <w:rFonts w:hint="eastAsia"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投标文件修正</w:t>
      </w:r>
    </w:p>
    <w:p w14:paraId="613CBC35">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.1投标文件报价出现前后不一致的，按照下列规定修正： </w:t>
      </w:r>
    </w:p>
    <w:p w14:paraId="7E56D55B">
      <w:pPr>
        <w:spacing w:line="360" w:lineRule="auto"/>
        <w:ind w:firstLine="420" w:firstLineChars="200"/>
        <w:rPr>
          <w:rFonts w:hAnsi="宋体"/>
          <w:color w:val="auto"/>
          <w:highlight w:val="none"/>
        </w:rPr>
      </w:pPr>
      <w:r>
        <w:rPr>
          <w:rFonts w:hint="eastAsia" w:hAnsi="宋体"/>
          <w:color w:val="auto"/>
          <w:highlight w:val="none"/>
        </w:rPr>
        <w:t>（1）报价文件中“开标一览表”内容与投标文件中相应内容不一致的，以“开标一览表”为准；</w:t>
      </w:r>
    </w:p>
    <w:p w14:paraId="1ABE4C2D">
      <w:pPr>
        <w:spacing w:line="360" w:lineRule="auto"/>
        <w:ind w:firstLine="420" w:firstLineChars="200"/>
        <w:rPr>
          <w:rFonts w:hAnsi="宋体"/>
          <w:color w:val="auto"/>
          <w:highlight w:val="none"/>
        </w:rPr>
      </w:pPr>
      <w:r>
        <w:rPr>
          <w:rFonts w:hint="eastAsia" w:hAnsi="宋体"/>
          <w:color w:val="auto"/>
          <w:highlight w:val="none"/>
        </w:rPr>
        <w:t>（2）大写金额和小写金额不一致的，以大写金额为准；</w:t>
      </w:r>
    </w:p>
    <w:p w14:paraId="2263BB0B">
      <w:pPr>
        <w:spacing w:line="360" w:lineRule="auto"/>
        <w:ind w:firstLine="420" w:firstLineChars="200"/>
        <w:rPr>
          <w:rFonts w:hAnsi="宋体"/>
          <w:color w:val="auto"/>
          <w:highlight w:val="none"/>
        </w:rPr>
      </w:pPr>
      <w:r>
        <w:rPr>
          <w:rFonts w:hint="eastAsia" w:hAnsi="宋体"/>
          <w:color w:val="auto"/>
          <w:highlight w:val="none"/>
        </w:rPr>
        <w:t>（3）单价金额小数点或者百分比有明显错位的，以开标一览表的总价为准，并修改单价；</w:t>
      </w:r>
    </w:p>
    <w:p w14:paraId="2EFF16B7">
      <w:pPr>
        <w:spacing w:line="360" w:lineRule="auto"/>
        <w:ind w:firstLine="420" w:firstLineChars="200"/>
        <w:rPr>
          <w:rFonts w:hAnsi="宋体"/>
          <w:color w:val="auto"/>
          <w:highlight w:val="none"/>
        </w:rPr>
      </w:pPr>
      <w:r>
        <w:rPr>
          <w:rFonts w:hint="eastAsia" w:hAnsi="宋体"/>
          <w:color w:val="auto"/>
          <w:highlight w:val="none"/>
        </w:rPr>
        <w:t>（4）总价金额与按单价汇总金额不一致的，以单价金额计算结果为准。</w:t>
      </w:r>
    </w:p>
    <w:p w14:paraId="754248C5">
      <w:pPr>
        <w:spacing w:line="360" w:lineRule="auto"/>
        <w:ind w:firstLine="420" w:firstLineChars="200"/>
        <w:rPr>
          <w:rFonts w:hint="eastAsia" w:hAnsi="宋体"/>
          <w:color w:val="auto"/>
          <w:highlight w:val="none"/>
        </w:rPr>
      </w:pPr>
      <w:r>
        <w:rPr>
          <w:rFonts w:hint="eastAsia" w:hAnsi="宋体"/>
          <w:color w:val="auto"/>
          <w:highlight w:val="none"/>
        </w:rPr>
        <w:t>同时出现两种以上不一致的，按照以上（1）-（4）规定的顺序修正。修正后的报价经投标人确认后产生约束力，投标人不确认的，其投标无效。</w:t>
      </w:r>
    </w:p>
    <w:p w14:paraId="248796DF">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.2经投标人确认修正后的报价若超过采购预算金额或者最高限价，投标人的投标文件作无效投标处理。</w:t>
      </w:r>
    </w:p>
    <w:p w14:paraId="2F8FB245">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7DE13F30">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5.政府采购异常低价审查</w:t>
      </w:r>
    </w:p>
    <w:p w14:paraId="198AE0D2">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5.1政府采购评审中出现下列情形之一的，评审委员会应当启动异常低价投标审查程序： </w:t>
      </w:r>
    </w:p>
    <w:p w14:paraId="466F735B">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（1）投标报价低于全部通过符合性审查供应商投标报价平均值50%的，即投标报价&lt;全部通过符合性审查供应商投标报价平均值×50%； </w:t>
      </w:r>
    </w:p>
    <w:p w14:paraId="72BB146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（2）投标报价低于通过符合性审查的次低报价供应商投标报价50%的，即投标报价&lt;通过符合性审查的次低报价供应商投标报价×50%； </w:t>
      </w:r>
    </w:p>
    <w:p w14:paraId="1EFE415F">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（3）投标报价低于采购项目最高限价45%的，即投标报价&lt;采购项目最高限价×45%； </w:t>
      </w:r>
    </w:p>
    <w:p w14:paraId="3DC49B76">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（4）评审委员会基于专业判断，认为供应商报价过低，有可能影响产品质量或者不能诚信履约的其他情形。 </w:t>
      </w:r>
    </w:p>
    <w:p w14:paraId="1B089159">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（5）相关法律法规对供应商报价有规定的，从其规定。 </w:t>
      </w:r>
    </w:p>
    <w:p w14:paraId="5B10D48A">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 </w:t>
      </w:r>
    </w:p>
    <w:p w14:paraId="11D90F29">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 </w:t>
      </w:r>
    </w:p>
    <w:p w14:paraId="64DCAFC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5C868D94">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 </w:t>
      </w:r>
    </w:p>
    <w:p w14:paraId="14ED3BA2">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5.3履约验收管理 </w:t>
      </w:r>
    </w:p>
    <w:p w14:paraId="5161EA66">
      <w:pPr>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Cs w:val="21"/>
          <w:highlight w:val="none"/>
          <w:lang w:val="en-US" w:eastAsia="zh-CN"/>
        </w:rPr>
        <w:t>采购人依法组织履约验收工作，验收内容要包括每一项技术和商务要求的履约情况。对报价触发异常低价投标审查程序后仍中标的供应商，采购人重点关注其履约承诺、实际履约情况等。</w:t>
      </w:r>
    </w:p>
    <w:p w14:paraId="08DD9AB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ascii="宋体" w:hAnsi="宋体"/>
          <w:color w:val="auto"/>
          <w:szCs w:val="21"/>
          <w:highlight w:val="none"/>
        </w:rPr>
        <w:t>.</w:t>
      </w:r>
      <w:r>
        <w:rPr>
          <w:rFonts w:hint="eastAsia" w:ascii="宋体" w:hAnsi="宋体"/>
          <w:color w:val="auto"/>
          <w:szCs w:val="21"/>
          <w:highlight w:val="none"/>
        </w:rPr>
        <w:t>比较与评价</w:t>
      </w:r>
    </w:p>
    <w:p w14:paraId="008421D1">
      <w:pPr>
        <w:spacing w:line="360" w:lineRule="auto"/>
        <w:ind w:firstLine="42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eastAsia="zh-CN"/>
        </w:rPr>
        <w:t>评委</w:t>
      </w:r>
      <w:r>
        <w:rPr>
          <w:rFonts w:hint="eastAsia" w:hAnsi="宋体"/>
          <w:color w:val="auto"/>
          <w:highlight w:val="none"/>
        </w:rPr>
        <w:t>按照招标文件中规定的评标方法和评标标准，对符合性审查合格的投标文件进行商务和技术评估，综合比较与评价。</w:t>
      </w:r>
    </w:p>
    <w:p w14:paraId="03A1A4D5">
      <w:pPr>
        <w:spacing w:line="360" w:lineRule="auto"/>
        <w:ind w:firstLine="420" w:firstLineChars="200"/>
        <w:rPr>
          <w:rFonts w:hint="eastAsia" w:hAnsi="宋体"/>
          <w:color w:val="auto"/>
          <w:highlight w:val="none"/>
        </w:rPr>
      </w:pPr>
      <w:r>
        <w:rPr>
          <w:rFonts w:hint="eastAsia" w:hAnsi="宋体"/>
          <w:color w:val="auto"/>
          <w:highlight w:val="none"/>
        </w:rPr>
        <w:t>（2）</w:t>
      </w:r>
      <w:r>
        <w:rPr>
          <w:rFonts w:hint="eastAsia" w:hAnsi="宋体"/>
          <w:color w:val="auto"/>
          <w:highlight w:val="none"/>
          <w:lang w:eastAsia="zh-CN"/>
        </w:rPr>
        <w:t>评委</w:t>
      </w:r>
      <w:r>
        <w:rPr>
          <w:rFonts w:hint="eastAsia" w:hAnsi="宋体"/>
          <w:color w:val="auto"/>
          <w:highlight w:val="none"/>
        </w:rPr>
        <w:t>独立对每个投标人的投标文件进行评价，并汇总每个投标人的得分。</w:t>
      </w:r>
    </w:p>
    <w:p w14:paraId="15B0FF9B">
      <w:pPr>
        <w:spacing w:line="360" w:lineRule="auto"/>
        <w:ind w:firstLine="422" w:firstLineChars="200"/>
        <w:rPr>
          <w:rFonts w:hint="eastAsia" w:hAnsi="宋体"/>
          <w:b/>
          <w:bCs/>
          <w:color w:val="auto"/>
          <w:highlight w:val="none"/>
        </w:rPr>
      </w:pPr>
      <w:r>
        <w:rPr>
          <w:rFonts w:hint="eastAsia" w:hAnsi="宋体"/>
          <w:b/>
          <w:bCs/>
          <w:color w:val="auto"/>
          <w:highlight w:val="none"/>
          <w:lang w:eastAsia="zh-CN"/>
        </w:rPr>
        <w:t>评委</w:t>
      </w:r>
      <w:r>
        <w:rPr>
          <w:rFonts w:hint="eastAsia" w:hAnsi="宋体"/>
          <w:b/>
          <w:bCs/>
          <w:color w:val="auto"/>
          <w:highlight w:val="none"/>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hAnsi="宋体"/>
          <w:b/>
          <w:bCs/>
          <w:color w:val="auto"/>
          <w:highlight w:val="none"/>
          <w:lang w:eastAsia="zh-CN"/>
        </w:rPr>
        <w:t>评委</w:t>
      </w:r>
      <w:r>
        <w:rPr>
          <w:rFonts w:hint="eastAsia" w:hAnsi="宋体"/>
          <w:b/>
          <w:bCs/>
          <w:color w:val="auto"/>
          <w:highlight w:val="none"/>
        </w:rPr>
        <w:t>将其作为无效投标处理。</w:t>
      </w:r>
    </w:p>
    <w:p w14:paraId="5AFEDE71">
      <w:pPr>
        <w:spacing w:line="360" w:lineRule="auto"/>
        <w:ind w:firstLine="420" w:firstLineChars="200"/>
        <w:rPr>
          <w:rFonts w:hint="eastAsia" w:hAnsi="宋体"/>
          <w:color w:val="auto"/>
          <w:highlight w:val="none"/>
        </w:rPr>
      </w:pPr>
      <w:r>
        <w:rPr>
          <w:rFonts w:hint="eastAsia" w:hAnsi="宋体"/>
          <w:color w:val="auto"/>
          <w:highlight w:val="none"/>
        </w:rPr>
        <w:t>（3）</w:t>
      </w:r>
      <w:r>
        <w:rPr>
          <w:rFonts w:hint="eastAsia" w:hAnsi="宋体"/>
          <w:color w:val="auto"/>
          <w:highlight w:val="none"/>
          <w:lang w:eastAsia="zh-CN"/>
        </w:rPr>
        <w:t>评委</w:t>
      </w:r>
      <w:r>
        <w:rPr>
          <w:rFonts w:hint="eastAsia" w:hAnsi="宋体"/>
          <w:color w:val="auto"/>
          <w:highlight w:val="none"/>
        </w:rPr>
        <w:t>按照招标文件中规定的评标方法和标准计算各投标人的报价得分。在计算过程中，不得去掉最高报价或者最低报价。</w:t>
      </w:r>
    </w:p>
    <w:p w14:paraId="4B062D31">
      <w:pPr>
        <w:spacing w:line="360" w:lineRule="auto"/>
        <w:ind w:firstLine="420" w:firstLineChars="200"/>
        <w:rPr>
          <w:rFonts w:hint="eastAsia" w:hAnsi="宋体"/>
          <w:color w:val="auto"/>
          <w:highlight w:val="none"/>
        </w:rPr>
      </w:pPr>
      <w:r>
        <w:rPr>
          <w:rFonts w:hint="eastAsia" w:hAnsi="宋体"/>
          <w:color w:val="auto"/>
          <w:highlight w:val="none"/>
        </w:rPr>
        <w:t>（4）各投标人的得分为所有评委的有效评分的算术平均数。</w:t>
      </w:r>
    </w:p>
    <w:p w14:paraId="6054CC08">
      <w:pPr>
        <w:spacing w:line="360" w:lineRule="auto"/>
        <w:ind w:firstLine="420" w:firstLineChars="200"/>
        <w:rPr>
          <w:rFonts w:hint="eastAsia" w:hAnsi="宋体"/>
          <w:color w:val="auto"/>
          <w:highlight w:val="none"/>
        </w:rPr>
      </w:pPr>
      <w:r>
        <w:rPr>
          <w:rFonts w:hint="eastAsia" w:hAnsi="宋体"/>
          <w:color w:val="auto"/>
          <w:highlight w:val="none"/>
        </w:rPr>
        <w:t>（5）</w:t>
      </w:r>
      <w:r>
        <w:rPr>
          <w:rFonts w:hint="eastAsia" w:hAnsi="宋体"/>
          <w:color w:val="auto"/>
          <w:highlight w:val="none"/>
          <w:lang w:eastAsia="zh-CN"/>
        </w:rPr>
        <w:t>评委</w:t>
      </w:r>
      <w:r>
        <w:rPr>
          <w:rFonts w:hint="eastAsia" w:hAnsi="宋体"/>
          <w:color w:val="auto"/>
          <w:highlight w:val="none"/>
        </w:rPr>
        <w:t>按照招标文件中的规定推荐中标候选人。</w:t>
      </w:r>
    </w:p>
    <w:p w14:paraId="173D8B4B">
      <w:pPr>
        <w:spacing w:line="360" w:lineRule="auto"/>
        <w:ind w:firstLine="420" w:firstLineChars="200"/>
        <w:rPr>
          <w:rFonts w:hint="eastAsia" w:hAnsi="宋体"/>
          <w:color w:val="auto"/>
          <w:highlight w:val="none"/>
        </w:rPr>
      </w:pPr>
      <w:r>
        <w:rPr>
          <w:rFonts w:hint="eastAsia" w:hAnsi="宋体"/>
          <w:color w:val="auto"/>
          <w:highlight w:val="none"/>
        </w:rPr>
        <w:t>（6）起草并签署评标报告。</w:t>
      </w:r>
      <w:r>
        <w:rPr>
          <w:rFonts w:hint="eastAsia" w:hAnsi="宋体"/>
          <w:color w:val="auto"/>
          <w:highlight w:val="none"/>
          <w:lang w:eastAsia="zh-CN"/>
        </w:rPr>
        <w:t>评委</w:t>
      </w:r>
      <w:r>
        <w:rPr>
          <w:rFonts w:hint="eastAsia" w:hAnsi="宋体"/>
          <w:color w:val="auto"/>
          <w:highlight w:val="none"/>
        </w:rPr>
        <w:t>根据</w:t>
      </w:r>
      <w:r>
        <w:rPr>
          <w:rFonts w:hint="eastAsia" w:hAnsi="宋体"/>
          <w:color w:val="auto"/>
          <w:highlight w:val="none"/>
          <w:lang w:eastAsia="zh-CN"/>
        </w:rPr>
        <w:t>评委</w:t>
      </w:r>
      <w:r>
        <w:rPr>
          <w:rFonts w:hint="eastAsia" w:hAnsi="宋体"/>
          <w:color w:val="auto"/>
          <w:highlight w:val="none"/>
        </w:rPr>
        <w:t>成员签字的原始评标记录和评标结果编写评标报告。</w:t>
      </w:r>
      <w:r>
        <w:rPr>
          <w:rFonts w:hint="eastAsia" w:hAnsi="宋体"/>
          <w:color w:val="auto"/>
          <w:highlight w:val="none"/>
          <w:lang w:eastAsia="zh-CN"/>
        </w:rPr>
        <w:t>评委</w:t>
      </w:r>
      <w:r>
        <w:rPr>
          <w:rFonts w:hint="eastAsia" w:hAnsi="宋体"/>
          <w:color w:val="auto"/>
          <w:highlight w:val="none"/>
        </w:rPr>
        <w:t>成员均应当在评标报告上签字，对自己的评标意见承担法律责任。对评标过程中需要共同认定的事项存在争议的，应当按照少数服从多数的原则做出结论。持不同意见的</w:t>
      </w:r>
      <w:r>
        <w:rPr>
          <w:rFonts w:hint="eastAsia" w:hAnsi="宋体"/>
          <w:color w:val="auto"/>
          <w:highlight w:val="none"/>
          <w:lang w:eastAsia="zh-CN"/>
        </w:rPr>
        <w:t>评委</w:t>
      </w:r>
      <w:r>
        <w:rPr>
          <w:rFonts w:hint="eastAsia" w:hAnsi="宋体"/>
          <w:color w:val="auto"/>
          <w:highlight w:val="none"/>
        </w:rPr>
        <w:t>应当在评标报告上签署不同意见及理由，否则视为同意评标报告。</w:t>
      </w:r>
    </w:p>
    <w:p w14:paraId="6A14128A">
      <w:pPr>
        <w:pStyle w:val="3"/>
        <w:jc w:val="center"/>
        <w:rPr>
          <w:rFonts w:hint="eastAsia"/>
          <w:b w:val="0"/>
          <w:color w:val="auto"/>
          <w:sz w:val="30"/>
          <w:szCs w:val="30"/>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bookmarkStart w:id="129" w:name="_Toc11290"/>
    </w:p>
    <w:p w14:paraId="3CF40577">
      <w:pPr>
        <w:pStyle w:val="3"/>
        <w:jc w:val="center"/>
        <w:rPr>
          <w:rFonts w:hint="eastAsia"/>
          <w:b w:val="0"/>
          <w:color w:val="auto"/>
          <w:sz w:val="30"/>
          <w:szCs w:val="30"/>
          <w:highlight w:val="none"/>
        </w:rPr>
      </w:pPr>
      <w:r>
        <w:rPr>
          <w:rFonts w:hint="eastAsia"/>
          <w:b w:val="0"/>
          <w:color w:val="auto"/>
          <w:sz w:val="30"/>
          <w:szCs w:val="30"/>
          <w:highlight w:val="none"/>
        </w:rPr>
        <w:t>第三节 评分标准</w:t>
      </w:r>
      <w:bookmarkEnd w:id="129"/>
    </w:p>
    <w:p w14:paraId="286D27F0">
      <w:pPr>
        <w:pStyle w:val="12"/>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ascii="Times New Roman" w:hAnsi="Times New Roman"/>
          <w:b/>
          <w:color w:val="auto"/>
          <w:sz w:val="30"/>
          <w:szCs w:val="30"/>
          <w:highlight w:val="none"/>
        </w:rPr>
      </w:pPr>
      <w:r>
        <w:rPr>
          <w:rFonts w:hint="eastAsia" w:ascii="Times New Roman" w:hAnsi="Times New Roman"/>
          <w:b/>
          <w:color w:val="auto"/>
          <w:sz w:val="30"/>
          <w:szCs w:val="30"/>
          <w:highlight w:val="none"/>
        </w:rPr>
        <w:t>二、综合评分法</w:t>
      </w:r>
    </w:p>
    <w:p w14:paraId="7978FF1F">
      <w:pPr>
        <w:pStyle w:val="12"/>
        <w:spacing w:line="360" w:lineRule="auto"/>
        <w:ind w:firstLine="420"/>
        <w:rPr>
          <w:rFonts w:hAnsi="宋体"/>
          <w:bCs/>
          <w:color w:val="auto"/>
          <w:highlight w:val="none"/>
        </w:rPr>
      </w:pPr>
      <w:bookmarkStart w:id="130" w:name="PO_TDCUS_ITEM_SM_TITLE_1"/>
      <w:r>
        <w:rPr>
          <w:rFonts w:hAnsi="宋体"/>
          <w:bCs/>
          <w:color w:val="auto"/>
          <w:highlight w:val="none"/>
        </w:rPr>
        <w:t>评分方法</w:t>
      </w:r>
      <w:bookmarkEnd w:id="130"/>
      <w:bookmarkStart w:id="131" w:name="PO_TDCUS_ITEM_SM_TABLE_1"/>
      <w:r>
        <w:rPr>
          <w:rFonts w:hAnsi="宋体"/>
          <w:bCs/>
          <w:color w:val="auto"/>
          <w:highlight w:val="none"/>
        </w:rPr>
        <w:t xml:space="preserve"> </w:t>
      </w:r>
    </w:p>
    <w:tbl>
      <w:tblPr>
        <w:tblStyle w:val="19"/>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36"/>
        <w:gridCol w:w="6567"/>
        <w:gridCol w:w="776"/>
        <w:gridCol w:w="720"/>
      </w:tblGrid>
      <w:tr w14:paraId="11FB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noWrap w:val="0"/>
            <w:vAlign w:val="center"/>
          </w:tcPr>
          <w:p w14:paraId="05A95AE6">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序号</w:t>
            </w:r>
          </w:p>
        </w:tc>
        <w:tc>
          <w:tcPr>
            <w:tcW w:w="527" w:type="pct"/>
            <w:noWrap w:val="0"/>
            <w:vAlign w:val="center"/>
          </w:tcPr>
          <w:p w14:paraId="7A8BC0F8">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rPr>
              <w:t>评审因素</w:t>
            </w:r>
          </w:p>
        </w:tc>
        <w:tc>
          <w:tcPr>
            <w:tcW w:w="3340" w:type="pct"/>
            <w:noWrap w:val="0"/>
            <w:vAlign w:val="center"/>
          </w:tcPr>
          <w:p w14:paraId="4942932B">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rPr>
              <w:t>具体内容</w:t>
            </w:r>
          </w:p>
        </w:tc>
        <w:tc>
          <w:tcPr>
            <w:tcW w:w="395" w:type="pct"/>
            <w:noWrap w:val="0"/>
            <w:vAlign w:val="center"/>
          </w:tcPr>
          <w:p w14:paraId="0DABD005">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分值</w:t>
            </w:r>
          </w:p>
        </w:tc>
        <w:tc>
          <w:tcPr>
            <w:tcW w:w="366" w:type="pct"/>
            <w:noWrap w:val="0"/>
            <w:vAlign w:val="center"/>
          </w:tcPr>
          <w:p w14:paraId="2F03E038">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备注</w:t>
            </w:r>
          </w:p>
        </w:tc>
      </w:tr>
      <w:tr w14:paraId="68D6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noWrap w:val="0"/>
            <w:vAlign w:val="center"/>
          </w:tcPr>
          <w:p w14:paraId="7082D7CA">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527" w:type="pct"/>
            <w:noWrap w:val="0"/>
            <w:vAlign w:val="center"/>
          </w:tcPr>
          <w:p w14:paraId="6EAB0F6A">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报价</w:t>
            </w:r>
            <w:r>
              <w:rPr>
                <w:rFonts w:hint="eastAsia" w:ascii="宋体" w:hAnsi="宋体" w:eastAsia="宋体" w:cs="宋体"/>
                <w:bCs/>
                <w:color w:val="auto"/>
                <w:sz w:val="21"/>
                <w:szCs w:val="21"/>
                <w:highlight w:val="none"/>
                <w:lang w:eastAsia="zh-CN"/>
              </w:rPr>
              <w:t>分</w:t>
            </w:r>
          </w:p>
        </w:tc>
        <w:tc>
          <w:tcPr>
            <w:tcW w:w="3340" w:type="pct"/>
            <w:noWrap w:val="0"/>
            <w:vAlign w:val="center"/>
          </w:tcPr>
          <w:p w14:paraId="744332F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aps w:val="0"/>
                <w:smallCaps w:val="0"/>
                <w:color w:val="auto"/>
                <w:spacing w:val="0"/>
                <w:w w:val="100"/>
                <w:highlight w:val="none"/>
              </w:rPr>
            </w:pPr>
            <w:r>
              <w:rPr>
                <w:rFonts w:hint="eastAsia" w:ascii="宋体" w:hAnsi="宋体" w:eastAsia="宋体" w:cs="宋体"/>
                <w:caps w:val="0"/>
                <w:smallCaps w:val="0"/>
                <w:color w:val="auto"/>
                <w:spacing w:val="0"/>
                <w:w w:val="100"/>
                <w:highlight w:val="none"/>
              </w:rPr>
              <w:t>（1）评标报价为投标人的投标报价进行政策性扣除后的价格，评标报价只是作为评标时使用。最终中标人的中标金额等于投标报价。</w:t>
            </w:r>
          </w:p>
          <w:p w14:paraId="4ABF535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aps w:val="0"/>
                <w:smallCaps w:val="0"/>
                <w:color w:val="auto"/>
                <w:spacing w:val="0"/>
                <w:w w:val="100"/>
                <w:highlight w:val="none"/>
              </w:rPr>
            </w:pPr>
            <w:r>
              <w:rPr>
                <w:rFonts w:hint="eastAsia" w:ascii="宋体" w:hAnsi="宋体" w:eastAsia="宋体" w:cs="宋体"/>
                <w:caps w:val="0"/>
                <w:smallCaps w:val="0"/>
                <w:color w:val="auto"/>
                <w:spacing w:val="0"/>
                <w:w w:val="100"/>
                <w:highlight w:val="none"/>
              </w:rPr>
              <w:t>（2）政策性扣除计算方法。</w:t>
            </w:r>
          </w:p>
          <w:p w14:paraId="1319E47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aps w:val="0"/>
                <w:smallCaps w:val="0"/>
                <w:color w:val="auto"/>
                <w:spacing w:val="0"/>
                <w:w w:val="100"/>
                <w:highlight w:val="none"/>
              </w:rPr>
            </w:pPr>
            <w:r>
              <w:rPr>
                <w:rFonts w:hint="eastAsia" w:ascii="宋体" w:hAnsi="宋体" w:eastAsia="宋体" w:cs="宋体"/>
                <w:caps w:val="0"/>
                <w:smallCaps w:val="0"/>
                <w:color w:val="auto"/>
                <w:spacing w:val="0"/>
                <w:w w:val="100"/>
                <w:highlight w:val="none"/>
              </w:rPr>
              <w:t>根据《政府采购促进中小企业发展管理办法》（财库〔2020〕46号）的规定，投标人在其投标文件中提供《中小企业声明函》，且其全部</w:t>
            </w:r>
            <w:r>
              <w:rPr>
                <w:rFonts w:hint="eastAsia" w:ascii="宋体" w:hAnsi="宋体" w:eastAsia="宋体" w:cs="宋体"/>
                <w:caps w:val="0"/>
                <w:smallCaps w:val="0"/>
                <w:color w:val="auto"/>
                <w:spacing w:val="0"/>
                <w:w w:val="100"/>
                <w:highlight w:val="none"/>
                <w:lang w:eastAsia="zh-CN"/>
              </w:rPr>
              <w:t>服务</w:t>
            </w:r>
            <w:r>
              <w:rPr>
                <w:rFonts w:hint="eastAsia" w:ascii="宋体" w:hAnsi="宋体" w:eastAsia="宋体" w:cs="宋体"/>
                <w:caps w:val="0"/>
                <w:smallCaps w:val="0"/>
                <w:color w:val="auto"/>
                <w:spacing w:val="0"/>
                <w:w w:val="100"/>
                <w:highlight w:val="none"/>
              </w:rPr>
              <w:t>由小微企业</w:t>
            </w:r>
            <w:r>
              <w:rPr>
                <w:rFonts w:hint="eastAsia" w:ascii="宋体" w:hAnsi="宋体" w:eastAsia="宋体" w:cs="宋体"/>
                <w:caps w:val="0"/>
                <w:smallCaps w:val="0"/>
                <w:color w:val="auto"/>
                <w:spacing w:val="0"/>
                <w:w w:val="100"/>
                <w:highlight w:val="none"/>
                <w:lang w:eastAsia="zh-CN"/>
              </w:rPr>
              <w:t>承接</w:t>
            </w:r>
            <w:r>
              <w:rPr>
                <w:rFonts w:hint="eastAsia" w:ascii="宋体" w:hAnsi="宋体" w:eastAsia="宋体" w:cs="宋体"/>
                <w:caps w:val="0"/>
                <w:smallCaps w:val="0"/>
                <w:color w:val="auto"/>
                <w:spacing w:val="0"/>
                <w:w w:val="100"/>
                <w:highlight w:val="none"/>
              </w:rPr>
              <w:t>的，对其投标报价给予</w:t>
            </w:r>
            <w:r>
              <w:rPr>
                <w:rFonts w:hint="eastAsia" w:ascii="宋体" w:hAnsi="宋体" w:eastAsia="宋体" w:cs="宋体"/>
                <w:caps w:val="0"/>
                <w:smallCaps w:val="0"/>
                <w:color w:val="auto"/>
                <w:spacing w:val="0"/>
                <w:w w:val="100"/>
                <w:highlight w:val="none"/>
                <w:lang w:val="en-US" w:eastAsia="zh-CN"/>
              </w:rPr>
              <w:t>1</w:t>
            </w:r>
            <w:r>
              <w:rPr>
                <w:rFonts w:hint="eastAsia" w:ascii="宋体" w:hAnsi="宋体" w:eastAsia="宋体" w:cs="宋体"/>
                <w:caps w:val="0"/>
                <w:smallCaps w:val="0"/>
                <w:color w:val="auto"/>
                <w:spacing w:val="0"/>
                <w:w w:val="100"/>
                <w:highlight w:val="none"/>
              </w:rPr>
              <w:t>0%的扣除，扣除后的价格为评标报价，即评标报价=投标报价×（1-</w:t>
            </w:r>
            <w:r>
              <w:rPr>
                <w:rFonts w:hint="eastAsia" w:ascii="宋体" w:hAnsi="宋体" w:eastAsia="宋体" w:cs="宋体"/>
                <w:caps w:val="0"/>
                <w:smallCaps w:val="0"/>
                <w:color w:val="auto"/>
                <w:spacing w:val="0"/>
                <w:w w:val="100"/>
                <w:highlight w:val="none"/>
                <w:lang w:val="en-US" w:eastAsia="zh-CN"/>
              </w:rPr>
              <w:t>1</w:t>
            </w:r>
            <w:r>
              <w:rPr>
                <w:rFonts w:hint="eastAsia" w:ascii="宋体" w:hAnsi="宋体" w:eastAsia="宋体" w:cs="宋体"/>
                <w:caps w:val="0"/>
                <w:smallCaps w:val="0"/>
                <w:color w:val="auto"/>
                <w:spacing w:val="0"/>
                <w:w w:val="100"/>
                <w:highlight w:val="none"/>
              </w:rPr>
              <w:t>0%）</w:t>
            </w:r>
            <w:r>
              <w:rPr>
                <w:rFonts w:hint="eastAsia" w:ascii="宋体" w:hAnsi="宋体" w:eastAsia="宋体" w:cs="宋体"/>
                <w:caps w:val="0"/>
                <w:smallCaps w:val="0"/>
                <w:color w:val="auto"/>
                <w:spacing w:val="0"/>
                <w:w w:val="100"/>
                <w:highlight w:val="none"/>
                <w:lang w:eastAsia="zh-CN"/>
              </w:rPr>
              <w:t>，</w:t>
            </w:r>
            <w:r>
              <w:rPr>
                <w:rFonts w:hint="eastAsia" w:ascii="宋体" w:hAnsi="宋体" w:eastAsia="宋体" w:cs="宋体"/>
                <w:caps w:val="0"/>
                <w:smallCaps w:val="0"/>
                <w:color w:val="auto"/>
                <w:spacing w:val="0"/>
                <w:w w:val="100"/>
                <w:highlight w:val="none"/>
              </w:rPr>
              <w:t>除上述情况外，评标报价=投标报价。</w:t>
            </w:r>
          </w:p>
          <w:p w14:paraId="2EA38F0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aps w:val="0"/>
                <w:smallCaps w:val="0"/>
                <w:color w:val="auto"/>
                <w:spacing w:val="0"/>
                <w:w w:val="100"/>
                <w:highlight w:val="none"/>
              </w:rPr>
            </w:pPr>
            <w:r>
              <w:rPr>
                <w:rFonts w:hint="eastAsia" w:ascii="宋体" w:hAnsi="宋体" w:eastAsia="宋体" w:cs="宋体"/>
                <w:caps w:val="0"/>
                <w:smallCaps w:val="0"/>
                <w:color w:val="auto"/>
                <w:spacing w:val="0"/>
                <w:w w:val="100"/>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eastAsia="宋体" w:cs="宋体"/>
                <w:caps w:val="0"/>
                <w:smallCaps w:val="0"/>
                <w:color w:val="auto"/>
                <w:spacing w:val="0"/>
                <w:w w:val="100"/>
                <w:highlight w:val="none"/>
                <w:lang w:eastAsia="zh-CN"/>
              </w:rPr>
              <w:t>（</w:t>
            </w:r>
            <w:r>
              <w:rPr>
                <w:rFonts w:hint="eastAsia" w:ascii="宋体" w:hAnsi="宋体" w:eastAsia="宋体" w:cs="宋体"/>
                <w:caps w:val="0"/>
                <w:smallCaps w:val="0"/>
                <w:color w:val="auto"/>
                <w:spacing w:val="0"/>
                <w:w w:val="100"/>
                <w:highlight w:val="none"/>
              </w:rPr>
              <w:t>含新疆生产建设兵团</w:t>
            </w:r>
            <w:r>
              <w:rPr>
                <w:rFonts w:hint="eastAsia" w:ascii="宋体" w:hAnsi="宋体" w:eastAsia="宋体" w:cs="宋体"/>
                <w:caps w:val="0"/>
                <w:smallCaps w:val="0"/>
                <w:color w:val="auto"/>
                <w:spacing w:val="0"/>
                <w:w w:val="100"/>
                <w:highlight w:val="none"/>
                <w:lang w:eastAsia="zh-CN"/>
              </w:rPr>
              <w:t>）</w:t>
            </w:r>
            <w:r>
              <w:rPr>
                <w:rFonts w:hint="eastAsia" w:ascii="宋体" w:hAnsi="宋体" w:eastAsia="宋体" w:cs="宋体"/>
                <w:caps w:val="0"/>
                <w:smallCaps w:val="0"/>
                <w:color w:val="auto"/>
                <w:spacing w:val="0"/>
                <w:w w:val="100"/>
                <w:highlight w:val="none"/>
              </w:rPr>
              <w:t>出具的属于监狱企业的证明文件。不重复享受政策。</w:t>
            </w:r>
          </w:p>
          <w:p w14:paraId="7BB94FE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aps w:val="0"/>
                <w:smallCaps w:val="0"/>
                <w:color w:val="auto"/>
                <w:spacing w:val="0"/>
                <w:w w:val="100"/>
                <w:highlight w:val="none"/>
              </w:rPr>
            </w:pPr>
            <w:r>
              <w:rPr>
                <w:rFonts w:hint="eastAsia" w:ascii="宋体" w:hAnsi="宋体" w:eastAsia="宋体" w:cs="宋体"/>
                <w:caps w:val="0"/>
                <w:smallCaps w:val="0"/>
                <w:color w:val="auto"/>
                <w:spacing w:val="0"/>
                <w:w w:val="100"/>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9CC042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aps w:val="0"/>
                <w:smallCaps w:val="0"/>
                <w:color w:val="auto"/>
                <w:spacing w:val="0"/>
                <w:w w:val="100"/>
                <w:highlight w:val="none"/>
              </w:rPr>
            </w:pPr>
            <w:r>
              <w:rPr>
                <w:rFonts w:hint="eastAsia" w:ascii="宋体" w:hAnsi="宋体" w:eastAsia="宋体" w:cs="宋体"/>
                <w:caps w:val="0"/>
                <w:smallCaps w:val="0"/>
                <w:color w:val="auto"/>
                <w:spacing w:val="0"/>
                <w:w w:val="100"/>
                <w:highlight w:val="none"/>
              </w:rPr>
              <w:t>（5）满足招标文件要求且评标报价最低的评标报价为评标基准价，其价格分为满分。</w:t>
            </w:r>
          </w:p>
          <w:p w14:paraId="1173EE1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bCs/>
                <w:color w:val="auto"/>
                <w:sz w:val="21"/>
                <w:szCs w:val="21"/>
                <w:highlight w:val="none"/>
              </w:rPr>
            </w:pPr>
            <w:r>
              <w:rPr>
                <w:rFonts w:hint="eastAsia" w:ascii="宋体" w:hAnsi="宋体" w:eastAsia="宋体" w:cs="宋体"/>
                <w:caps w:val="0"/>
                <w:smallCaps w:val="0"/>
                <w:color w:val="auto"/>
                <w:spacing w:val="0"/>
                <w:w w:val="100"/>
                <w:highlight w:val="none"/>
              </w:rPr>
              <w:t>（6）价格分计算公式</w:t>
            </w:r>
            <w:r>
              <w:rPr>
                <w:rFonts w:hint="eastAsia" w:ascii="宋体" w:hAnsi="宋体" w:eastAsia="宋体" w:cs="宋体"/>
                <w:caps w:val="0"/>
                <w:smallCaps w:val="0"/>
                <w:color w:val="auto"/>
                <w:spacing w:val="0"/>
                <w:w w:val="100"/>
                <w:highlight w:val="none"/>
                <w:lang w:eastAsia="zh-CN"/>
              </w:rPr>
              <w:t>：</w:t>
            </w:r>
            <w:r>
              <w:rPr>
                <w:rFonts w:hint="eastAsia" w:ascii="宋体" w:hAnsi="宋体" w:eastAsia="宋体" w:cs="宋体"/>
                <w:caps w:val="0"/>
                <w:smallCaps w:val="0"/>
                <w:color w:val="auto"/>
                <w:spacing w:val="0"/>
                <w:w w:val="100"/>
                <w:highlight w:val="none"/>
              </w:rPr>
              <w:t>价格分=</w:t>
            </w:r>
            <w:r>
              <w:rPr>
                <w:rFonts w:hint="eastAsia" w:ascii="宋体" w:hAnsi="宋体" w:eastAsia="宋体" w:cs="宋体"/>
                <w:caps w:val="0"/>
                <w:smallCaps w:val="0"/>
                <w:color w:val="auto"/>
                <w:spacing w:val="0"/>
                <w:w w:val="100"/>
                <w:highlight w:val="none"/>
                <w:lang w:eastAsia="zh-CN"/>
              </w:rPr>
              <w:t>（</w:t>
            </w:r>
            <w:r>
              <w:rPr>
                <w:rFonts w:hint="eastAsia" w:ascii="宋体" w:hAnsi="宋体" w:eastAsia="宋体" w:cs="宋体"/>
                <w:caps w:val="0"/>
                <w:smallCaps w:val="0"/>
                <w:color w:val="auto"/>
                <w:spacing w:val="0"/>
                <w:w w:val="100"/>
                <w:highlight w:val="none"/>
              </w:rPr>
              <w:t>评标基准价／评标报价</w:t>
            </w:r>
            <w:r>
              <w:rPr>
                <w:rFonts w:hint="eastAsia" w:ascii="宋体" w:hAnsi="宋体" w:eastAsia="宋体" w:cs="宋体"/>
                <w:caps w:val="0"/>
                <w:smallCaps w:val="0"/>
                <w:color w:val="auto"/>
                <w:spacing w:val="0"/>
                <w:w w:val="100"/>
                <w:highlight w:val="none"/>
                <w:lang w:eastAsia="zh-CN"/>
              </w:rPr>
              <w:t>）</w:t>
            </w:r>
            <w:r>
              <w:rPr>
                <w:rFonts w:hint="eastAsia" w:ascii="宋体" w:hAnsi="宋体" w:eastAsia="宋体" w:cs="宋体"/>
                <w:caps w:val="0"/>
                <w:smallCaps w:val="0"/>
                <w:color w:val="auto"/>
                <w:spacing w:val="0"/>
                <w:w w:val="100"/>
                <w:highlight w:val="none"/>
              </w:rPr>
              <w:t>×</w:t>
            </w:r>
            <w:r>
              <w:rPr>
                <w:rFonts w:hint="eastAsia" w:ascii="宋体" w:hAnsi="宋体" w:eastAsia="宋体" w:cs="宋体"/>
                <w:caps w:val="0"/>
                <w:smallCaps w:val="0"/>
                <w:color w:val="auto"/>
                <w:spacing w:val="0"/>
                <w:w w:val="100"/>
                <w:highlight w:val="none"/>
                <w:lang w:val="en-US" w:eastAsia="zh-CN"/>
              </w:rPr>
              <w:t>20</w:t>
            </w:r>
            <w:r>
              <w:rPr>
                <w:rFonts w:hint="eastAsia" w:ascii="宋体" w:hAnsi="宋体" w:eastAsia="宋体" w:cs="宋体"/>
                <w:caps w:val="0"/>
                <w:smallCaps w:val="0"/>
                <w:color w:val="auto"/>
                <w:spacing w:val="0"/>
                <w:w w:val="100"/>
                <w:highlight w:val="none"/>
              </w:rPr>
              <w:t>分</w:t>
            </w:r>
          </w:p>
        </w:tc>
        <w:tc>
          <w:tcPr>
            <w:tcW w:w="395" w:type="pct"/>
            <w:noWrap w:val="0"/>
            <w:vAlign w:val="center"/>
          </w:tcPr>
          <w:p w14:paraId="447F099A">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20分</w:t>
            </w:r>
          </w:p>
        </w:tc>
        <w:tc>
          <w:tcPr>
            <w:tcW w:w="366" w:type="pct"/>
            <w:noWrap w:val="0"/>
            <w:vAlign w:val="center"/>
          </w:tcPr>
          <w:p w14:paraId="5C40AF63">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客观分</w:t>
            </w:r>
          </w:p>
        </w:tc>
      </w:tr>
      <w:tr w14:paraId="44E8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noWrap w:val="0"/>
            <w:vAlign w:val="center"/>
          </w:tcPr>
          <w:p w14:paraId="73F71AFE">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2</w:t>
            </w:r>
          </w:p>
        </w:tc>
        <w:tc>
          <w:tcPr>
            <w:tcW w:w="527" w:type="pct"/>
            <w:noWrap w:val="0"/>
            <w:vAlign w:val="center"/>
          </w:tcPr>
          <w:p w14:paraId="2427E421">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技术</w:t>
            </w:r>
            <w:r>
              <w:rPr>
                <w:rFonts w:hint="eastAsia" w:ascii="宋体" w:hAnsi="宋体" w:eastAsia="宋体" w:cs="宋体"/>
                <w:b/>
                <w:bCs w:val="0"/>
                <w:color w:val="auto"/>
                <w:sz w:val="21"/>
                <w:szCs w:val="21"/>
                <w:highlight w:val="none"/>
                <w:lang w:eastAsia="zh-CN"/>
              </w:rPr>
              <w:t>分</w:t>
            </w:r>
          </w:p>
        </w:tc>
        <w:tc>
          <w:tcPr>
            <w:tcW w:w="3735" w:type="pct"/>
            <w:gridSpan w:val="2"/>
            <w:noWrap w:val="0"/>
            <w:vAlign w:val="center"/>
          </w:tcPr>
          <w:p w14:paraId="643CFD86">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59分</w:t>
            </w:r>
          </w:p>
        </w:tc>
        <w:tc>
          <w:tcPr>
            <w:tcW w:w="366" w:type="pct"/>
            <w:noWrap w:val="0"/>
            <w:vAlign w:val="center"/>
          </w:tcPr>
          <w:p w14:paraId="2C741580">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21"/>
                <w:szCs w:val="21"/>
                <w:highlight w:val="none"/>
              </w:rPr>
            </w:pPr>
          </w:p>
        </w:tc>
      </w:tr>
      <w:tr w14:paraId="5545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noWrap w:val="0"/>
            <w:vAlign w:val="center"/>
          </w:tcPr>
          <w:p w14:paraId="15015AAD">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2.1</w:t>
            </w:r>
          </w:p>
        </w:tc>
        <w:tc>
          <w:tcPr>
            <w:tcW w:w="527" w:type="pct"/>
            <w:noWrap w:val="0"/>
            <w:vAlign w:val="center"/>
          </w:tcPr>
          <w:p w14:paraId="2E3B18F7">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运输配送方案分</w:t>
            </w:r>
          </w:p>
        </w:tc>
        <w:tc>
          <w:tcPr>
            <w:tcW w:w="3340" w:type="pct"/>
            <w:noWrap w:val="0"/>
            <w:vAlign w:val="center"/>
          </w:tcPr>
          <w:p w14:paraId="59B9548F">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评委根据供应商提供的项目</w:t>
            </w:r>
            <w:r>
              <w:rPr>
                <w:rFonts w:hint="eastAsia" w:ascii="宋体" w:hAnsi="宋体" w:eastAsia="宋体" w:cs="宋体"/>
                <w:bCs/>
                <w:color w:val="auto"/>
                <w:sz w:val="21"/>
                <w:szCs w:val="21"/>
                <w:highlight w:val="none"/>
                <w:lang w:eastAsia="zh-CN"/>
              </w:rPr>
              <w:t>运输配送方案</w:t>
            </w:r>
            <w:r>
              <w:rPr>
                <w:rFonts w:hint="eastAsia" w:ascii="宋体" w:hAnsi="宋体" w:eastAsia="宋体" w:cs="宋体"/>
                <w:bCs/>
                <w:color w:val="auto"/>
                <w:sz w:val="21"/>
                <w:szCs w:val="21"/>
                <w:highlight w:val="none"/>
              </w:rPr>
              <w:t>独立评定，方案需满足</w:t>
            </w:r>
            <w:r>
              <w:rPr>
                <w:rFonts w:hint="eastAsia" w:ascii="宋体" w:hAnsi="宋体" w:eastAsia="宋体" w:cs="宋体"/>
                <w:bCs/>
                <w:color w:val="auto"/>
                <w:sz w:val="21"/>
                <w:szCs w:val="21"/>
                <w:highlight w:val="none"/>
                <w:lang w:eastAsia="zh-CN"/>
              </w:rPr>
              <w:t>各相应</w:t>
            </w:r>
            <w:r>
              <w:rPr>
                <w:rFonts w:hint="eastAsia" w:ascii="宋体" w:hAnsi="宋体" w:eastAsia="宋体" w:cs="宋体"/>
                <w:bCs/>
                <w:color w:val="auto"/>
                <w:sz w:val="21"/>
                <w:szCs w:val="21"/>
                <w:highlight w:val="none"/>
              </w:rPr>
              <w:t>档次具体要求可进入相应档次打分。</w:t>
            </w:r>
          </w:p>
          <w:p w14:paraId="701E361E">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0分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未提供方案或套用其他项目方案或不满足一档要求的。</w:t>
            </w:r>
          </w:p>
          <w:p w14:paraId="3660A79C">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二</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分）：有运输配送方案，饮片的贮存及配送需符合药品管理相关的法律法规要求，但无配送服务团队，方案措施考虑不周全，对项目实施缺乏保障。</w:t>
            </w:r>
          </w:p>
          <w:p w14:paraId="59AEF9F4">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三</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分）：有运输配送方案，饮片的贮存及配送需符合药品管理相关的法律法规要求，有具体的运输配送计划及管理措施、有可行性，有专职配送服务团队，对项目实施有保障。</w:t>
            </w:r>
          </w:p>
          <w:p w14:paraId="501F362A">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四</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分）：在满足</w:t>
            </w:r>
            <w:r>
              <w:rPr>
                <w:rFonts w:hint="eastAsia" w:ascii="宋体" w:hAnsi="宋体" w:eastAsia="宋体" w:cs="宋体"/>
                <w:bCs/>
                <w:color w:val="auto"/>
                <w:sz w:val="21"/>
                <w:szCs w:val="21"/>
                <w:highlight w:val="none"/>
                <w:lang w:eastAsia="zh-CN"/>
              </w:rPr>
              <w:t>三</w:t>
            </w:r>
            <w:r>
              <w:rPr>
                <w:rFonts w:hint="eastAsia" w:ascii="宋体" w:hAnsi="宋体" w:eastAsia="宋体" w:cs="宋体"/>
                <w:bCs/>
                <w:color w:val="auto"/>
                <w:sz w:val="21"/>
                <w:szCs w:val="21"/>
                <w:highlight w:val="none"/>
              </w:rPr>
              <w:t>档的基础上，运输配送计划及管理方案全面、完整、详细、具有可执行性，内容至少涵盖订单跟踪管理方案、仓储管理制度、产品包装规范、产品装配操作规范、运输管理制度、产品验收交付操作规范、配送人员管理、应急配送服务方案。</w:t>
            </w:r>
          </w:p>
          <w:p w14:paraId="5E5563C1">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五</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分）：满足</w:t>
            </w:r>
            <w:r>
              <w:rPr>
                <w:rFonts w:hint="eastAsia" w:ascii="宋体" w:hAnsi="宋体" w:eastAsia="宋体" w:cs="宋体"/>
                <w:bCs/>
                <w:color w:val="auto"/>
                <w:sz w:val="21"/>
                <w:szCs w:val="21"/>
                <w:highlight w:val="none"/>
                <w:lang w:eastAsia="zh-CN"/>
              </w:rPr>
              <w:t>四</w:t>
            </w:r>
            <w:r>
              <w:rPr>
                <w:rFonts w:hint="eastAsia" w:ascii="宋体" w:hAnsi="宋体" w:eastAsia="宋体" w:cs="宋体"/>
                <w:bCs/>
                <w:color w:val="auto"/>
                <w:sz w:val="21"/>
                <w:szCs w:val="21"/>
                <w:highlight w:val="none"/>
              </w:rPr>
              <w:t>档的基础上，除投标人提供物流运输外，投标人还有第三方物流运输服务商辅助提供物流运输服务（投标文件中能提供投标人与第三方物流运输服务商的</w:t>
            </w:r>
            <w:r>
              <w:rPr>
                <w:rFonts w:hint="eastAsia" w:ascii="宋体" w:hAnsi="宋体" w:eastAsia="宋体" w:cs="宋体"/>
                <w:bCs/>
                <w:color w:val="auto"/>
                <w:sz w:val="21"/>
                <w:szCs w:val="21"/>
                <w:highlight w:val="none"/>
                <w:lang w:eastAsia="zh-CN"/>
              </w:rPr>
              <w:t>有效</w:t>
            </w:r>
            <w:r>
              <w:rPr>
                <w:rFonts w:hint="eastAsia" w:ascii="宋体" w:hAnsi="宋体" w:eastAsia="宋体" w:cs="宋体"/>
                <w:bCs/>
                <w:color w:val="auto"/>
                <w:sz w:val="21"/>
                <w:szCs w:val="21"/>
                <w:highlight w:val="none"/>
              </w:rPr>
              <w:t>服务协议复印件作为证明材料），为本项目提供配送服务的多重保障，充分满足</w:t>
            </w:r>
            <w:r>
              <w:rPr>
                <w:rFonts w:hint="eastAsia" w:ascii="宋体" w:hAnsi="宋体" w:eastAsia="宋体" w:cs="宋体"/>
                <w:color w:val="auto"/>
                <w:sz w:val="21"/>
                <w:szCs w:val="21"/>
                <w:highlight w:val="none"/>
                <w:lang w:bidi="ar"/>
              </w:rPr>
              <w:t>普通</w:t>
            </w:r>
            <w:r>
              <w:rPr>
                <w:rFonts w:hint="eastAsia" w:ascii="宋体" w:hAnsi="宋体" w:eastAsia="宋体" w:cs="宋体"/>
                <w:bCs/>
                <w:color w:val="auto"/>
                <w:sz w:val="21"/>
                <w:szCs w:val="21"/>
                <w:highlight w:val="none"/>
              </w:rPr>
              <w:t>药品</w:t>
            </w:r>
            <w:r>
              <w:rPr>
                <w:rFonts w:hint="eastAsia" w:ascii="宋体" w:hAnsi="宋体" w:eastAsia="宋体" w:cs="宋体"/>
                <w:color w:val="auto"/>
                <w:sz w:val="21"/>
                <w:szCs w:val="21"/>
                <w:highlight w:val="none"/>
                <w:lang w:bidi="ar"/>
              </w:rPr>
              <w:t>采购</w:t>
            </w:r>
            <w:r>
              <w:rPr>
                <w:rFonts w:hint="eastAsia" w:ascii="宋体" w:hAnsi="宋体" w:eastAsia="宋体" w:cs="宋体"/>
                <w:bCs/>
                <w:color w:val="auto"/>
                <w:sz w:val="21"/>
                <w:szCs w:val="21"/>
                <w:highlight w:val="none"/>
              </w:rPr>
              <w:t>品种用量供应需求以及</w:t>
            </w:r>
            <w:r>
              <w:rPr>
                <w:rFonts w:hint="eastAsia" w:ascii="宋体" w:hAnsi="宋体" w:eastAsia="宋体" w:cs="宋体"/>
                <w:color w:val="auto"/>
                <w:sz w:val="21"/>
                <w:szCs w:val="21"/>
                <w:highlight w:val="none"/>
                <w:lang w:bidi="ar"/>
              </w:rPr>
              <w:t>急送</w:t>
            </w:r>
            <w:r>
              <w:rPr>
                <w:rFonts w:hint="eastAsia" w:ascii="宋体" w:hAnsi="宋体" w:eastAsia="宋体" w:cs="宋体"/>
                <w:bCs/>
                <w:color w:val="auto"/>
                <w:sz w:val="21"/>
                <w:szCs w:val="21"/>
                <w:highlight w:val="none"/>
              </w:rPr>
              <w:t>药品品种的调拨到货的要求，且</w:t>
            </w:r>
            <w:r>
              <w:rPr>
                <w:rFonts w:hint="eastAsia" w:ascii="宋体" w:hAnsi="宋体" w:eastAsia="宋体" w:cs="宋体"/>
                <w:color w:val="auto"/>
                <w:sz w:val="21"/>
                <w:szCs w:val="21"/>
                <w:highlight w:val="none"/>
                <w:lang w:bidi="ar"/>
              </w:rPr>
              <w:t>普通</w:t>
            </w:r>
            <w:r>
              <w:rPr>
                <w:rFonts w:hint="eastAsia" w:ascii="宋体" w:hAnsi="宋体" w:eastAsia="宋体" w:cs="宋体"/>
                <w:bCs/>
                <w:color w:val="auto"/>
                <w:sz w:val="21"/>
                <w:szCs w:val="21"/>
                <w:highlight w:val="none"/>
              </w:rPr>
              <w:t>药品货物</w:t>
            </w:r>
            <w:r>
              <w:rPr>
                <w:rFonts w:hint="eastAsia" w:ascii="宋体" w:hAnsi="宋体" w:eastAsia="宋体" w:cs="宋体"/>
                <w:color w:val="auto"/>
                <w:sz w:val="21"/>
                <w:szCs w:val="21"/>
                <w:highlight w:val="none"/>
                <w:lang w:bidi="ar"/>
              </w:rPr>
              <w:t>送达</w:t>
            </w:r>
            <w:r>
              <w:rPr>
                <w:rFonts w:hint="eastAsia" w:ascii="宋体" w:hAnsi="宋体" w:eastAsia="宋体" w:cs="宋体"/>
                <w:bCs/>
                <w:color w:val="auto"/>
                <w:sz w:val="21"/>
                <w:szCs w:val="21"/>
                <w:highlight w:val="none"/>
              </w:rPr>
              <w:t>承诺的时限优于（</w:t>
            </w:r>
            <w:r>
              <w:rPr>
                <w:rFonts w:hint="eastAsia" w:ascii="宋体" w:hAnsi="宋体" w:eastAsia="宋体" w:cs="宋体"/>
                <w:color w:val="auto"/>
                <w:sz w:val="21"/>
                <w:szCs w:val="21"/>
                <w:highlight w:val="none"/>
                <w:lang w:bidi="ar"/>
              </w:rPr>
              <w:t>普通采购</w:t>
            </w:r>
            <w:r>
              <w:rPr>
                <w:rFonts w:hint="eastAsia" w:ascii="宋体" w:hAnsi="宋体" w:eastAsia="宋体" w:cs="宋体"/>
                <w:bCs/>
                <w:color w:val="auto"/>
                <w:sz w:val="21"/>
                <w:szCs w:val="21"/>
                <w:highlight w:val="none"/>
              </w:rPr>
              <w:t>要求的</w:t>
            </w:r>
            <w:r>
              <w:rPr>
                <w:rFonts w:hint="eastAsia" w:ascii="宋体" w:hAnsi="宋体" w:eastAsia="宋体" w:cs="宋体"/>
                <w:color w:val="auto"/>
                <w:sz w:val="21"/>
                <w:szCs w:val="21"/>
                <w:highlight w:val="none"/>
                <w:lang w:bidi="ar"/>
              </w:rPr>
              <w:t>送达</w:t>
            </w:r>
            <w:r>
              <w:rPr>
                <w:rFonts w:hint="eastAsia" w:ascii="宋体" w:hAnsi="宋体" w:eastAsia="宋体" w:cs="宋体"/>
                <w:bCs/>
                <w:color w:val="auto"/>
                <w:sz w:val="21"/>
                <w:szCs w:val="21"/>
                <w:highlight w:val="none"/>
              </w:rPr>
              <w:t>时限</w:t>
            </w:r>
            <w:r>
              <w:rPr>
                <w:rFonts w:hint="eastAsia" w:ascii="宋体" w:hAnsi="宋体" w:eastAsia="宋体" w:cs="宋体"/>
                <w:bCs/>
                <w:color w:val="auto"/>
                <w:sz w:val="21"/>
                <w:szCs w:val="21"/>
                <w:highlight w:val="none"/>
                <w:lang w:val="en-US" w:eastAsia="zh-CN"/>
              </w:rPr>
              <w:t>&lt;</w:t>
            </w:r>
            <w:r>
              <w:rPr>
                <w:rFonts w:hint="eastAsia" w:ascii="宋体" w:hAnsi="宋体" w:eastAsia="宋体" w:cs="宋体"/>
                <w:bCs/>
                <w:color w:val="auto"/>
                <w:sz w:val="21"/>
                <w:szCs w:val="21"/>
                <w:highlight w:val="none"/>
              </w:rPr>
              <w:t>24小时为优于）采购文件最低要求并具有可执行性，有对项目实施提供保障的内容和支撑材料</w:t>
            </w:r>
            <w:r>
              <w:rPr>
                <w:rFonts w:hint="eastAsia" w:ascii="宋体" w:hAnsi="宋体" w:eastAsia="宋体" w:cs="宋体"/>
                <w:bCs/>
                <w:color w:val="auto"/>
                <w:sz w:val="21"/>
                <w:szCs w:val="21"/>
                <w:highlight w:val="none"/>
                <w:lang w:eastAsia="zh-CN"/>
              </w:rPr>
              <w:t>。</w:t>
            </w:r>
          </w:p>
        </w:tc>
        <w:tc>
          <w:tcPr>
            <w:tcW w:w="395" w:type="pct"/>
            <w:noWrap w:val="0"/>
            <w:vAlign w:val="center"/>
          </w:tcPr>
          <w:p w14:paraId="609D0CA9">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15分</w:t>
            </w:r>
          </w:p>
        </w:tc>
        <w:tc>
          <w:tcPr>
            <w:tcW w:w="366" w:type="pct"/>
            <w:noWrap w:val="0"/>
            <w:vAlign w:val="center"/>
          </w:tcPr>
          <w:p w14:paraId="0C8BD4A2">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主观分</w:t>
            </w:r>
          </w:p>
        </w:tc>
      </w:tr>
      <w:tr w14:paraId="089A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noWrap w:val="0"/>
            <w:vAlign w:val="center"/>
          </w:tcPr>
          <w:p w14:paraId="37DE1E9D">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2.2</w:t>
            </w:r>
          </w:p>
        </w:tc>
        <w:tc>
          <w:tcPr>
            <w:tcW w:w="527" w:type="pct"/>
            <w:noWrap w:val="0"/>
            <w:vAlign w:val="center"/>
          </w:tcPr>
          <w:p w14:paraId="0FF93ECE">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质量控制方案分</w:t>
            </w:r>
          </w:p>
        </w:tc>
        <w:tc>
          <w:tcPr>
            <w:tcW w:w="3340" w:type="pct"/>
            <w:noWrap w:val="0"/>
            <w:vAlign w:val="center"/>
          </w:tcPr>
          <w:p w14:paraId="6219ADA9">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评委根据供应商提供的</w:t>
            </w:r>
            <w:r>
              <w:rPr>
                <w:rFonts w:hint="eastAsia" w:ascii="宋体" w:hAnsi="宋体" w:eastAsia="宋体" w:cs="宋体"/>
                <w:color w:val="auto"/>
                <w:sz w:val="21"/>
                <w:szCs w:val="21"/>
                <w:highlight w:val="none"/>
                <w:lang w:eastAsia="zh-CN"/>
              </w:rPr>
              <w:t>质量控制方案</w:t>
            </w:r>
            <w:r>
              <w:rPr>
                <w:rFonts w:hint="eastAsia" w:ascii="宋体" w:hAnsi="宋体" w:eastAsia="宋体" w:cs="宋体"/>
                <w:bCs/>
                <w:color w:val="auto"/>
                <w:sz w:val="21"/>
                <w:szCs w:val="21"/>
                <w:highlight w:val="none"/>
              </w:rPr>
              <w:t>独立评定，方案需满足</w:t>
            </w:r>
            <w:r>
              <w:rPr>
                <w:rFonts w:hint="eastAsia" w:ascii="宋体" w:hAnsi="宋体" w:eastAsia="宋体" w:cs="宋体"/>
                <w:bCs/>
                <w:color w:val="auto"/>
                <w:sz w:val="21"/>
                <w:szCs w:val="21"/>
                <w:highlight w:val="none"/>
                <w:lang w:eastAsia="zh-CN"/>
              </w:rPr>
              <w:t>各相应</w:t>
            </w:r>
            <w:r>
              <w:rPr>
                <w:rFonts w:hint="eastAsia" w:ascii="宋体" w:hAnsi="宋体" w:eastAsia="宋体" w:cs="宋体"/>
                <w:bCs/>
                <w:color w:val="auto"/>
                <w:sz w:val="21"/>
                <w:szCs w:val="21"/>
                <w:highlight w:val="none"/>
              </w:rPr>
              <w:t>档次具体要求可进入相应档次打分。</w:t>
            </w:r>
          </w:p>
          <w:p w14:paraId="2937563A">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一档（0分）：未提供方案；或方案与本次中药饮片采购项目实际需求严重不符；或完全不满足一档基础要求，未体现对中药饮片质量控制的基本认知与规划</w:t>
            </w:r>
            <w:r>
              <w:rPr>
                <w:rFonts w:hint="eastAsia" w:ascii="宋体" w:hAnsi="宋体" w:eastAsia="宋体" w:cs="宋体"/>
                <w:bCs/>
                <w:color w:val="auto"/>
                <w:sz w:val="21"/>
                <w:szCs w:val="21"/>
                <w:highlight w:val="none"/>
              </w:rPr>
              <w:t>。</w:t>
            </w:r>
          </w:p>
          <w:p w14:paraId="5067969F">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分）：供应商或生产厂家提供质量控制方案，针对中药饮片从原料采购、加工炮制、储存运输到成品交付等质量控制的各个环节进行描述。</w:t>
            </w:r>
          </w:p>
          <w:p w14:paraId="716EE5F5">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供应商或生产厂家提供质量控制方案，对中药饮片质量控制的各个环节进行描述，包括各环节的操作流程、质量控制指标等。同时，对质量控制的重点环节，如原料药材的产地选择、炮制工艺的关键参数控制等进行深入分析。具有标本室或留样室（提供标本室或留样室照片及详细地址），标本室或留样室管理规范，能满足中药饮片质量追溯需求。</w:t>
            </w:r>
          </w:p>
          <w:p w14:paraId="4D92E595">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四档（</w:t>
            </w: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供应商或生产厂家提供质量控制方案，对中药饮片质量控制的各个环节进行具体描述，涵盖各环节的质量标准、检测方法、责任人等详细信息。对质量控制的重点环节，不仅进行分析，还制定有针对性的预防与改进措施。有严格且完善的管理标准，涵盖人员培训、设备维护、环境控制等方面。具有标本室或留样室（提供标本室或留样室照片及详细地址），标本室或留样室布局合理、标识清晰，具备完善的温湿度控制等设施。检验仪器包含基础检测设备、农残与有害物质检测设备、重金属检测设备、微生物检测设备、生物毒素检测设备等，能够对二氧化硫残留、农残、重金属含量、黄曲霉素几类有害成份进行专业检验，并提供有至少农残、重金属及有害元素、黄曲霉毒素、二氧化硫残留量等项目自行检测或者委托进行检测的相关检测报告及委托检测合同复印件并加盖投标人电子公章，同时提供</w:t>
            </w:r>
            <w:r>
              <w:rPr>
                <w:rFonts w:hint="eastAsia" w:ascii="宋体" w:hAnsi="宋体" w:eastAsia="宋体" w:cs="宋体"/>
                <w:color w:val="auto"/>
                <w:sz w:val="21"/>
                <w:szCs w:val="21"/>
                <w:highlight w:val="none"/>
                <w:lang w:bidi="ar"/>
              </w:rPr>
              <w:t>检验仪器</w:t>
            </w:r>
            <w:r>
              <w:rPr>
                <w:rFonts w:hint="eastAsia" w:ascii="宋体" w:hAnsi="宋体" w:eastAsia="宋体" w:cs="宋体"/>
                <w:color w:val="auto"/>
                <w:sz w:val="21"/>
                <w:szCs w:val="21"/>
                <w:highlight w:val="none"/>
                <w:lang w:eastAsia="zh-CN"/>
              </w:rPr>
              <w:t>设备清单、购买发票复印件或其他所有权证明材料，设备能满足日常质检工作需求。</w:t>
            </w:r>
          </w:p>
        </w:tc>
        <w:tc>
          <w:tcPr>
            <w:tcW w:w="395" w:type="pct"/>
            <w:noWrap w:val="0"/>
            <w:vAlign w:val="center"/>
          </w:tcPr>
          <w:p w14:paraId="79921291">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分</w:t>
            </w:r>
          </w:p>
        </w:tc>
        <w:tc>
          <w:tcPr>
            <w:tcW w:w="366" w:type="pct"/>
            <w:noWrap w:val="0"/>
            <w:vAlign w:val="center"/>
          </w:tcPr>
          <w:p w14:paraId="12159CA3">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主观分</w:t>
            </w:r>
          </w:p>
        </w:tc>
      </w:tr>
      <w:tr w14:paraId="4754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noWrap w:val="0"/>
            <w:vAlign w:val="center"/>
          </w:tcPr>
          <w:p w14:paraId="3AD48F17">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2.3</w:t>
            </w:r>
          </w:p>
        </w:tc>
        <w:tc>
          <w:tcPr>
            <w:tcW w:w="527" w:type="pct"/>
            <w:noWrap w:val="0"/>
            <w:vAlign w:val="center"/>
          </w:tcPr>
          <w:p w14:paraId="4B9F14D7">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售后服务方案分</w:t>
            </w:r>
          </w:p>
        </w:tc>
        <w:tc>
          <w:tcPr>
            <w:tcW w:w="3340" w:type="pct"/>
            <w:noWrap w:val="0"/>
            <w:vAlign w:val="center"/>
          </w:tcPr>
          <w:p w14:paraId="08694B16">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评委根据供应商提供的</w:t>
            </w:r>
            <w:r>
              <w:rPr>
                <w:rFonts w:hint="eastAsia" w:ascii="宋体" w:hAnsi="宋体" w:eastAsia="宋体" w:cs="宋体"/>
                <w:color w:val="auto"/>
                <w:sz w:val="21"/>
                <w:szCs w:val="21"/>
                <w:highlight w:val="none"/>
                <w:lang w:eastAsia="zh-CN"/>
              </w:rPr>
              <w:t>售后服务方案</w:t>
            </w:r>
            <w:r>
              <w:rPr>
                <w:rFonts w:hint="eastAsia" w:ascii="宋体" w:hAnsi="宋体" w:eastAsia="宋体" w:cs="宋体"/>
                <w:bCs/>
                <w:color w:val="auto"/>
                <w:sz w:val="21"/>
                <w:szCs w:val="21"/>
                <w:highlight w:val="none"/>
              </w:rPr>
              <w:t>独立评定，方案需满足</w:t>
            </w:r>
            <w:r>
              <w:rPr>
                <w:rFonts w:hint="eastAsia" w:ascii="宋体" w:hAnsi="宋体" w:eastAsia="宋体" w:cs="宋体"/>
                <w:bCs/>
                <w:color w:val="auto"/>
                <w:sz w:val="21"/>
                <w:szCs w:val="21"/>
                <w:highlight w:val="none"/>
                <w:lang w:eastAsia="zh-CN"/>
              </w:rPr>
              <w:t>各相应</w:t>
            </w:r>
            <w:r>
              <w:rPr>
                <w:rFonts w:hint="eastAsia" w:ascii="宋体" w:hAnsi="宋体" w:eastAsia="宋体" w:cs="宋体"/>
                <w:bCs/>
                <w:color w:val="auto"/>
                <w:sz w:val="21"/>
                <w:szCs w:val="21"/>
                <w:highlight w:val="none"/>
              </w:rPr>
              <w:t>档次具体要求可进入相应档次打分。</w:t>
            </w:r>
          </w:p>
          <w:p w14:paraId="2464E882">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一档（0分）：未提供售后服务方案；或方案与本次中药饮片采购项目的实际需求严重脱节，无法体现对中药饮片采购售后服务的针对性规划。</w:t>
            </w:r>
          </w:p>
          <w:p w14:paraId="27C35D1E">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分）：提供售后服务方案及承诺，仅满足采购文件要求。</w:t>
            </w:r>
          </w:p>
          <w:p w14:paraId="0F48F84E">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分）：投标人提供有售后服务方案及承诺，能满足采购文件要求，有配送方案、产品退换货措施，对医疗纠纷、药检质量、不良反应、产品价格调整、应急供货等情况有提供具体的措施方案。</w:t>
            </w:r>
          </w:p>
          <w:p w14:paraId="326D3F9F">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四档（</w:t>
            </w: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分）：在满足三档基础上，有明确的服务团队组织架构、应急联系人员、服务流程、应急预案，配备专职服务经理对接采购人，有固定的联系电话，售后服务及服务承诺等相关方案合理和完善。</w:t>
            </w:r>
          </w:p>
          <w:p w14:paraId="383B79E6">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五档（</w:t>
            </w: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分）：在满足四档基础上，提供有贴合采购单位特点及有利于本项目实施的意见建议或服务保障的内容，且被评标委员会认可的。</w:t>
            </w:r>
          </w:p>
        </w:tc>
        <w:tc>
          <w:tcPr>
            <w:tcW w:w="395" w:type="pct"/>
            <w:noWrap w:val="0"/>
            <w:vAlign w:val="center"/>
          </w:tcPr>
          <w:p w14:paraId="644081D8">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p>
        </w:tc>
        <w:tc>
          <w:tcPr>
            <w:tcW w:w="366" w:type="pct"/>
            <w:noWrap w:val="0"/>
            <w:vAlign w:val="center"/>
          </w:tcPr>
          <w:p w14:paraId="2EF087A8">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主观分</w:t>
            </w:r>
          </w:p>
        </w:tc>
      </w:tr>
      <w:tr w14:paraId="2C68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noWrap w:val="0"/>
            <w:vAlign w:val="center"/>
          </w:tcPr>
          <w:p w14:paraId="6ECC3951">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2.4</w:t>
            </w:r>
          </w:p>
        </w:tc>
        <w:tc>
          <w:tcPr>
            <w:tcW w:w="527" w:type="pct"/>
            <w:noWrap w:val="0"/>
            <w:vAlign w:val="center"/>
          </w:tcPr>
          <w:p w14:paraId="59726B45">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溯源方案</w:t>
            </w:r>
            <w:r>
              <w:rPr>
                <w:rFonts w:hint="eastAsia" w:ascii="宋体" w:hAnsi="宋体" w:cs="宋体"/>
                <w:bCs/>
                <w:color w:val="auto"/>
                <w:sz w:val="21"/>
                <w:szCs w:val="21"/>
                <w:highlight w:val="none"/>
                <w:lang w:eastAsia="zh-CN"/>
              </w:rPr>
              <w:t>分</w:t>
            </w:r>
          </w:p>
        </w:tc>
        <w:tc>
          <w:tcPr>
            <w:tcW w:w="3340" w:type="pct"/>
            <w:noWrap w:val="0"/>
            <w:vAlign w:val="center"/>
          </w:tcPr>
          <w:p w14:paraId="0C661D33">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投标文件中提供有针对本项目药品的溯源管理方案和具体的溯源措施，方案及措施有国家药典及地方饮片标准，方案及措施能溯源每一批次的①原料源头、②生产加工、③检验检测、④仓储物流、⑤包装标识、⑥终端及召回。对于上述</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个环节，每提供一个环节的溯源方案和具体溯源措施，且提供有效支撑材料的，得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分，本项满分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分。支撑材料需为“广西骨伤医院中药饮片质量要求及报价表”中任意十个品种的溯源证明材料，包括但不限于溯源的记录图片、系统截图等。材料内容应清晰可辨，若材料模糊不清、无法分辨，则视为未提供。</w:t>
            </w:r>
          </w:p>
          <w:p w14:paraId="505C9117">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注：若投标文件中未提供溯源管理方案，或所提供方案与本项目实际需求严重不符，无法体现对本项目药品溯源管理的针对性规划，则本项不得分。</w:t>
            </w:r>
          </w:p>
        </w:tc>
        <w:tc>
          <w:tcPr>
            <w:tcW w:w="395" w:type="pct"/>
            <w:noWrap w:val="0"/>
            <w:vAlign w:val="center"/>
          </w:tcPr>
          <w:p w14:paraId="535E16AE">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6分</w:t>
            </w:r>
          </w:p>
        </w:tc>
        <w:tc>
          <w:tcPr>
            <w:tcW w:w="366" w:type="pct"/>
            <w:noWrap w:val="0"/>
            <w:vAlign w:val="center"/>
          </w:tcPr>
          <w:p w14:paraId="40B1B2E1">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客观分</w:t>
            </w:r>
          </w:p>
        </w:tc>
      </w:tr>
      <w:tr w14:paraId="2721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370" w:type="pct"/>
            <w:noWrap w:val="0"/>
            <w:vAlign w:val="center"/>
          </w:tcPr>
          <w:p w14:paraId="48A68E92">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2.5</w:t>
            </w:r>
          </w:p>
        </w:tc>
        <w:tc>
          <w:tcPr>
            <w:tcW w:w="527" w:type="pct"/>
            <w:noWrap w:val="0"/>
            <w:vAlign w:val="center"/>
          </w:tcPr>
          <w:p w14:paraId="39FD464E">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药品检测分</w:t>
            </w:r>
          </w:p>
        </w:tc>
        <w:tc>
          <w:tcPr>
            <w:tcW w:w="3340" w:type="pct"/>
            <w:noWrap w:val="0"/>
            <w:vAlign w:val="center"/>
          </w:tcPr>
          <w:p w14:paraId="6D5E38F1">
            <w:pPr>
              <w:pStyle w:val="1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供应商能全部提供招标文件的第二章《采购需求》中的</w:t>
            </w:r>
            <w:r>
              <w:rPr>
                <w:rFonts w:hint="eastAsia" w:ascii="宋体" w:hAnsi="宋体" w:eastAsia="宋体" w:cs="宋体"/>
                <w:b/>
                <w:bCs/>
                <w:color w:val="auto"/>
                <w:spacing w:val="0"/>
                <w:sz w:val="21"/>
                <w:szCs w:val="21"/>
                <w:highlight w:val="none"/>
                <w:lang w:val="en-US" w:eastAsia="zh-CN"/>
              </w:rPr>
              <w:t>附件2</w:t>
            </w:r>
            <w:r>
              <w:rPr>
                <w:rFonts w:hint="eastAsia" w:ascii="宋体" w:hAnsi="宋体" w:eastAsia="宋体" w:cs="宋体"/>
                <w:b w:val="0"/>
                <w:bCs w:val="0"/>
                <w:color w:val="auto"/>
                <w:spacing w:val="0"/>
                <w:sz w:val="21"/>
                <w:szCs w:val="21"/>
                <w:highlight w:val="none"/>
                <w:lang w:val="en-US" w:eastAsia="zh-CN"/>
              </w:rPr>
              <w:t>要求</w:t>
            </w:r>
            <w:r>
              <w:rPr>
                <w:rFonts w:hint="eastAsia" w:hAnsi="宋体" w:cs="宋体"/>
                <w:b w:val="0"/>
                <w:bCs w:val="0"/>
                <w:color w:val="auto"/>
                <w:spacing w:val="0"/>
                <w:sz w:val="21"/>
                <w:szCs w:val="21"/>
                <w:highlight w:val="none"/>
                <w:lang w:val="en-US" w:eastAsia="zh-CN"/>
              </w:rPr>
              <w:t>的</w:t>
            </w:r>
            <w:r>
              <w:rPr>
                <w:rFonts w:hint="eastAsia" w:ascii="宋体" w:hAnsi="宋体" w:eastAsia="宋体" w:cs="宋体"/>
                <w:b w:val="0"/>
                <w:bCs w:val="0"/>
                <w:color w:val="auto"/>
                <w:spacing w:val="0"/>
                <w:sz w:val="21"/>
                <w:szCs w:val="21"/>
                <w:highlight w:val="none"/>
                <w:lang w:val="en-US" w:eastAsia="zh-CN"/>
              </w:rPr>
              <w:t>50项药品的检测报告，</w:t>
            </w:r>
            <w:r>
              <w:rPr>
                <w:rFonts w:hint="eastAsia" w:hAnsi="宋体" w:cs="宋体"/>
                <w:b w:val="0"/>
                <w:bCs w:val="0"/>
                <w:color w:val="auto"/>
                <w:spacing w:val="0"/>
                <w:sz w:val="21"/>
                <w:szCs w:val="21"/>
                <w:highlight w:val="none"/>
                <w:lang w:val="en-US" w:eastAsia="zh-CN"/>
              </w:rPr>
              <w:t>得满分5分，每少一种扣1分，最多扣5分止。</w:t>
            </w:r>
          </w:p>
        </w:tc>
        <w:tc>
          <w:tcPr>
            <w:tcW w:w="395" w:type="pct"/>
            <w:noWrap w:val="0"/>
            <w:vAlign w:val="center"/>
          </w:tcPr>
          <w:p w14:paraId="3A4369D5">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5分</w:t>
            </w:r>
          </w:p>
        </w:tc>
        <w:tc>
          <w:tcPr>
            <w:tcW w:w="366" w:type="pct"/>
            <w:noWrap w:val="0"/>
            <w:vAlign w:val="center"/>
          </w:tcPr>
          <w:p w14:paraId="1D791C57">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客观分</w:t>
            </w:r>
          </w:p>
        </w:tc>
      </w:tr>
      <w:tr w14:paraId="1606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noWrap w:val="0"/>
            <w:vAlign w:val="center"/>
          </w:tcPr>
          <w:p w14:paraId="31C9F1C4">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rPr>
              <w:t>3</w:t>
            </w:r>
          </w:p>
        </w:tc>
        <w:tc>
          <w:tcPr>
            <w:tcW w:w="527" w:type="pct"/>
            <w:noWrap w:val="0"/>
            <w:vAlign w:val="center"/>
          </w:tcPr>
          <w:p w14:paraId="65F20305">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商务分</w:t>
            </w:r>
          </w:p>
        </w:tc>
        <w:tc>
          <w:tcPr>
            <w:tcW w:w="3735" w:type="pct"/>
            <w:gridSpan w:val="2"/>
            <w:noWrap w:val="0"/>
            <w:vAlign w:val="center"/>
          </w:tcPr>
          <w:p w14:paraId="2231A419">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21分</w:t>
            </w:r>
          </w:p>
        </w:tc>
        <w:tc>
          <w:tcPr>
            <w:tcW w:w="366" w:type="pct"/>
            <w:noWrap w:val="0"/>
            <w:vAlign w:val="center"/>
          </w:tcPr>
          <w:p w14:paraId="3A43DD98">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p>
        </w:tc>
      </w:tr>
      <w:tr w14:paraId="219D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noWrap w:val="0"/>
            <w:vAlign w:val="center"/>
          </w:tcPr>
          <w:p w14:paraId="06BF655D">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3.1</w:t>
            </w:r>
          </w:p>
        </w:tc>
        <w:tc>
          <w:tcPr>
            <w:tcW w:w="527" w:type="pct"/>
            <w:noWrap w:val="0"/>
            <w:vAlign w:val="center"/>
          </w:tcPr>
          <w:p w14:paraId="0DA8A412">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kern w:val="0"/>
                <w:sz w:val="21"/>
                <w:szCs w:val="21"/>
                <w:highlight w:val="none"/>
              </w:rPr>
              <w:t>拟投入人员分</w:t>
            </w:r>
          </w:p>
        </w:tc>
        <w:tc>
          <w:tcPr>
            <w:tcW w:w="3340" w:type="pct"/>
            <w:noWrap w:val="0"/>
            <w:vAlign w:val="center"/>
          </w:tcPr>
          <w:p w14:paraId="2922F2DF">
            <w:pPr>
              <w:pStyle w:val="3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投标人拟投入人员中，具有执业中药师资格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执业药师资格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bidi="ar"/>
              </w:rPr>
              <w:t>或中药学中级以上专业技术职称</w:t>
            </w:r>
            <w:r>
              <w:rPr>
                <w:rFonts w:hint="eastAsia" w:ascii="宋体" w:hAnsi="宋体" w:eastAsia="宋体" w:cs="宋体"/>
                <w:color w:val="auto"/>
                <w:sz w:val="21"/>
                <w:szCs w:val="21"/>
                <w:highlight w:val="none"/>
              </w:rPr>
              <w:t>的，每个得1分，满分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分。（投标文件中提供投标人</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rPr>
              <w:t>拟投入人员签订的劳动合同并提供相应的证书复印件或扫描件并加盖投标单位电子章）。</w:t>
            </w:r>
          </w:p>
        </w:tc>
        <w:tc>
          <w:tcPr>
            <w:tcW w:w="395" w:type="pct"/>
            <w:noWrap w:val="0"/>
            <w:vAlign w:val="center"/>
          </w:tcPr>
          <w:p w14:paraId="1C8A0DA9">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366" w:type="pct"/>
            <w:noWrap w:val="0"/>
            <w:vAlign w:val="center"/>
          </w:tcPr>
          <w:p w14:paraId="2275294F">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客观分</w:t>
            </w:r>
          </w:p>
        </w:tc>
      </w:tr>
      <w:tr w14:paraId="34A4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noWrap w:val="0"/>
            <w:vAlign w:val="center"/>
          </w:tcPr>
          <w:p w14:paraId="7C074BB2">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3.2</w:t>
            </w:r>
          </w:p>
        </w:tc>
        <w:tc>
          <w:tcPr>
            <w:tcW w:w="527" w:type="pct"/>
            <w:noWrap w:val="0"/>
            <w:vAlign w:val="center"/>
          </w:tcPr>
          <w:p w14:paraId="0EA1962A">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履约能力分</w:t>
            </w:r>
          </w:p>
        </w:tc>
        <w:tc>
          <w:tcPr>
            <w:tcW w:w="3340" w:type="pct"/>
            <w:noWrap w:val="0"/>
            <w:vAlign w:val="center"/>
          </w:tcPr>
          <w:p w14:paraId="5BF2CB7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投标人拥有自有中药材种植基地，或与其他中药材种植基地签署有处于有效期内的合作协议，且协议涉及的中药材品种在“广西骨伤医院中药饮片质量要求及报价表”任意品种内，每满足一个条件得0.5分，本项最高得5分。</w:t>
            </w:r>
          </w:p>
          <w:p w14:paraId="2555296B">
            <w:pPr>
              <w:pStyle w:val="3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注：投标人须在投标文件中提供充分且有效的证明材料，具体包括自有基地的相关权属证明文件，或与合作的种植基地签订的合作协议复印件或扫描件。所有提交的证明材料均需加盖投标单位电子章。若投标人未能按要求提供上述证明材料，或所提供材料</w:t>
            </w:r>
          </w:p>
        </w:tc>
        <w:tc>
          <w:tcPr>
            <w:tcW w:w="395" w:type="pct"/>
            <w:noWrap w:val="0"/>
            <w:vAlign w:val="center"/>
          </w:tcPr>
          <w:p w14:paraId="7C33DA90">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p>
        </w:tc>
        <w:tc>
          <w:tcPr>
            <w:tcW w:w="366" w:type="pct"/>
            <w:noWrap w:val="0"/>
            <w:vAlign w:val="center"/>
          </w:tcPr>
          <w:p w14:paraId="3C21FD6B">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客观分</w:t>
            </w:r>
          </w:p>
        </w:tc>
      </w:tr>
      <w:tr w14:paraId="5CBF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370" w:type="pct"/>
            <w:noWrap w:val="0"/>
            <w:vAlign w:val="center"/>
          </w:tcPr>
          <w:p w14:paraId="15E81C57">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w:t>
            </w:r>
          </w:p>
        </w:tc>
        <w:tc>
          <w:tcPr>
            <w:tcW w:w="527" w:type="pct"/>
            <w:noWrap w:val="0"/>
            <w:vAlign w:val="center"/>
          </w:tcPr>
          <w:p w14:paraId="36FE5D01">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业绩分</w:t>
            </w:r>
          </w:p>
        </w:tc>
        <w:tc>
          <w:tcPr>
            <w:tcW w:w="3340" w:type="pct"/>
            <w:noWrap w:val="0"/>
            <w:vAlign w:val="center"/>
          </w:tcPr>
          <w:p w14:paraId="55C8C865">
            <w:pPr>
              <w:pStyle w:val="3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pacing w:val="-8"/>
                <w:sz w:val="21"/>
                <w:szCs w:val="21"/>
                <w:highlight w:val="none"/>
                <w:lang w:eastAsia="zh-CN"/>
              </w:rPr>
              <w:t>投标人自202</w:t>
            </w:r>
            <w:r>
              <w:rPr>
                <w:rFonts w:hint="eastAsia" w:ascii="宋体" w:hAnsi="宋体" w:eastAsia="宋体" w:cs="宋体"/>
                <w:bCs/>
                <w:color w:val="auto"/>
                <w:spacing w:val="-8"/>
                <w:sz w:val="21"/>
                <w:szCs w:val="21"/>
                <w:highlight w:val="none"/>
                <w:lang w:val="en-US" w:eastAsia="zh-CN"/>
              </w:rPr>
              <w:t>2</w:t>
            </w:r>
            <w:r>
              <w:rPr>
                <w:rFonts w:hint="eastAsia" w:ascii="宋体" w:hAnsi="宋体" w:eastAsia="宋体" w:cs="宋体"/>
                <w:bCs/>
                <w:color w:val="auto"/>
                <w:spacing w:val="-8"/>
                <w:sz w:val="21"/>
                <w:szCs w:val="21"/>
                <w:highlight w:val="none"/>
                <w:lang w:eastAsia="zh-CN"/>
              </w:rPr>
              <w:t>年1月1日以来承接类似相关项目（指相关的中药饮片供应服务项目）的业绩[投标文件中提供合同（须体现合同名称、签订双方名称、签订时间、主要服务产品名称、双方盖章页）复印件或扫描件并加盖</w:t>
            </w:r>
            <w:r>
              <w:rPr>
                <w:rFonts w:hint="eastAsia" w:ascii="宋体" w:hAnsi="宋体" w:eastAsia="宋体" w:cs="宋体"/>
                <w:color w:val="auto"/>
                <w:sz w:val="21"/>
                <w:szCs w:val="21"/>
                <w:highlight w:val="none"/>
              </w:rPr>
              <w:t>投标单位电子章</w:t>
            </w:r>
            <w:r>
              <w:rPr>
                <w:rFonts w:hint="eastAsia" w:ascii="宋体" w:hAnsi="宋体" w:eastAsia="宋体" w:cs="宋体"/>
                <w:bCs/>
                <w:color w:val="auto"/>
                <w:spacing w:val="-8"/>
                <w:sz w:val="21"/>
                <w:szCs w:val="21"/>
                <w:highlight w:val="none"/>
                <w:lang w:eastAsia="zh-CN"/>
              </w:rPr>
              <w:t>]，每提供一项得1分，满分</w:t>
            </w:r>
            <w:r>
              <w:rPr>
                <w:rFonts w:hint="eastAsia" w:ascii="宋体" w:hAnsi="宋体" w:eastAsia="宋体" w:cs="宋体"/>
                <w:bCs/>
                <w:color w:val="auto"/>
                <w:spacing w:val="-8"/>
                <w:sz w:val="21"/>
                <w:szCs w:val="21"/>
                <w:highlight w:val="none"/>
                <w:lang w:val="en-US" w:eastAsia="zh-CN"/>
              </w:rPr>
              <w:t>5</w:t>
            </w:r>
            <w:r>
              <w:rPr>
                <w:rFonts w:hint="eastAsia" w:ascii="宋体" w:hAnsi="宋体" w:eastAsia="宋体" w:cs="宋体"/>
                <w:bCs/>
                <w:color w:val="auto"/>
                <w:spacing w:val="-8"/>
                <w:sz w:val="21"/>
                <w:szCs w:val="21"/>
                <w:highlight w:val="none"/>
                <w:lang w:eastAsia="zh-CN"/>
              </w:rPr>
              <w:t>分。</w:t>
            </w:r>
          </w:p>
        </w:tc>
        <w:tc>
          <w:tcPr>
            <w:tcW w:w="395" w:type="pct"/>
            <w:noWrap w:val="0"/>
            <w:vAlign w:val="center"/>
          </w:tcPr>
          <w:p w14:paraId="786CF656">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5分</w:t>
            </w:r>
          </w:p>
        </w:tc>
        <w:tc>
          <w:tcPr>
            <w:tcW w:w="366" w:type="pct"/>
            <w:noWrap w:val="0"/>
            <w:vAlign w:val="center"/>
          </w:tcPr>
          <w:p w14:paraId="14DD5369">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客观分</w:t>
            </w:r>
          </w:p>
        </w:tc>
      </w:tr>
      <w:tr w14:paraId="71F3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noWrap w:val="0"/>
            <w:vAlign w:val="center"/>
          </w:tcPr>
          <w:p w14:paraId="7732DFE1">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p>
        </w:tc>
        <w:tc>
          <w:tcPr>
            <w:tcW w:w="527" w:type="pct"/>
            <w:noWrap w:val="0"/>
            <w:vAlign w:val="center"/>
          </w:tcPr>
          <w:p w14:paraId="4CEEA4EB">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增值服务分</w:t>
            </w:r>
          </w:p>
        </w:tc>
        <w:tc>
          <w:tcPr>
            <w:tcW w:w="3340" w:type="pct"/>
            <w:noWrap w:val="0"/>
            <w:vAlign w:val="center"/>
          </w:tcPr>
          <w:p w14:paraId="7C5E11C5">
            <w:pPr>
              <w:pStyle w:val="32"/>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宋体" w:hAnsi="宋体" w:eastAsia="宋体" w:cs="宋体"/>
                <w:bCs/>
                <w:color w:val="auto"/>
                <w:spacing w:val="-8"/>
                <w:sz w:val="21"/>
                <w:szCs w:val="21"/>
                <w:highlight w:val="none"/>
                <w:lang w:eastAsia="zh-CN"/>
              </w:rPr>
            </w:pPr>
            <w:r>
              <w:rPr>
                <w:rFonts w:hint="eastAsia" w:ascii="宋体" w:hAnsi="Courier New" w:eastAsia="宋体" w:cs="Courier New"/>
                <w:bCs/>
                <w:color w:val="auto"/>
                <w:spacing w:val="-8"/>
                <w:sz w:val="21"/>
                <w:szCs w:val="21"/>
                <w:highlight w:val="none"/>
                <w:lang w:val="en-US" w:eastAsia="zh-CN"/>
              </w:rPr>
              <w:t>投标人能提供中药代煎及免费快递配送到家服务，完全满足医院代煎服务量需求及免费快递</w:t>
            </w:r>
            <w:r>
              <w:rPr>
                <w:rFonts w:hint="eastAsia" w:cs="Courier New"/>
                <w:bCs/>
                <w:color w:val="auto"/>
                <w:spacing w:val="-8"/>
                <w:sz w:val="21"/>
                <w:szCs w:val="21"/>
                <w:highlight w:val="none"/>
                <w:lang w:val="en-US" w:eastAsia="zh-CN"/>
              </w:rPr>
              <w:t>需求</w:t>
            </w:r>
            <w:r>
              <w:rPr>
                <w:rFonts w:hint="eastAsia" w:ascii="宋体" w:hAnsi="Courier New" w:eastAsia="宋体" w:cs="Courier New"/>
                <w:bCs/>
                <w:color w:val="auto"/>
                <w:spacing w:val="-8"/>
                <w:sz w:val="21"/>
                <w:szCs w:val="21"/>
                <w:highlight w:val="none"/>
                <w:lang w:val="en-US" w:eastAsia="zh-CN"/>
              </w:rPr>
              <w:t>得5分，本项满分5分（投标文件中提供相关材料证明，未提供或提供不全的不予计分）</w:t>
            </w:r>
            <w:r>
              <w:rPr>
                <w:rFonts w:hint="eastAsia" w:ascii="宋体" w:hAnsi="宋体" w:eastAsia="宋体" w:cs="宋体"/>
                <w:bCs/>
                <w:color w:val="auto"/>
                <w:spacing w:val="-8"/>
                <w:sz w:val="21"/>
                <w:szCs w:val="21"/>
                <w:highlight w:val="none"/>
                <w:lang w:val="en-US" w:eastAsia="zh-CN"/>
              </w:rPr>
              <w:t>。</w:t>
            </w:r>
          </w:p>
        </w:tc>
        <w:tc>
          <w:tcPr>
            <w:tcW w:w="395" w:type="pct"/>
            <w:noWrap w:val="0"/>
            <w:vAlign w:val="center"/>
          </w:tcPr>
          <w:p w14:paraId="12EA7FE1">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5分</w:t>
            </w:r>
          </w:p>
        </w:tc>
        <w:tc>
          <w:tcPr>
            <w:tcW w:w="366" w:type="pct"/>
            <w:noWrap w:val="0"/>
            <w:vAlign w:val="center"/>
          </w:tcPr>
          <w:p w14:paraId="4324100C">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客观分</w:t>
            </w:r>
          </w:p>
        </w:tc>
      </w:tr>
      <w:tr w14:paraId="7444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8" w:type="pct"/>
            <w:gridSpan w:val="3"/>
            <w:noWrap w:val="0"/>
            <w:vAlign w:val="center"/>
          </w:tcPr>
          <w:p w14:paraId="74D7CFE5">
            <w:pPr>
              <w:pStyle w:val="1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rPr>
              <w:t>总得分＝1＋2＋3</w:t>
            </w:r>
            <w:r>
              <w:rPr>
                <w:rFonts w:hint="eastAsia" w:ascii="宋体" w:hAnsi="宋体" w:eastAsia="宋体" w:cs="宋体"/>
                <w:bCs/>
                <w:color w:val="auto"/>
                <w:kern w:val="2"/>
                <w:sz w:val="21"/>
                <w:szCs w:val="21"/>
                <w:highlight w:val="none"/>
                <w:lang w:val="en-US" w:eastAsia="zh-CN"/>
              </w:rPr>
              <w:t>+4</w:t>
            </w:r>
          </w:p>
        </w:tc>
        <w:tc>
          <w:tcPr>
            <w:tcW w:w="395" w:type="pct"/>
            <w:noWrap w:val="0"/>
            <w:vAlign w:val="center"/>
          </w:tcPr>
          <w:p w14:paraId="0AF2EE29">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100</w:t>
            </w:r>
          </w:p>
        </w:tc>
        <w:tc>
          <w:tcPr>
            <w:tcW w:w="366" w:type="pct"/>
            <w:noWrap w:val="0"/>
            <w:vAlign w:val="center"/>
          </w:tcPr>
          <w:p w14:paraId="580495F6">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lang w:val="en-US" w:eastAsia="zh-CN"/>
              </w:rPr>
            </w:pPr>
          </w:p>
        </w:tc>
      </w:tr>
    </w:tbl>
    <w:p w14:paraId="672B6CB3">
      <w:pPr>
        <w:pStyle w:val="12"/>
        <w:spacing w:line="360" w:lineRule="auto"/>
        <w:ind w:firstLine="420"/>
        <w:rPr>
          <w:rFonts w:hint="eastAsia" w:hAnsi="宋体"/>
          <w:bCs/>
          <w:color w:val="auto"/>
          <w:highlight w:val="none"/>
        </w:rPr>
      </w:pPr>
      <w:r>
        <w:rPr>
          <w:rFonts w:hAnsi="宋体"/>
          <w:bCs/>
          <w:color w:val="auto"/>
          <w:highlight w:val="none"/>
        </w:rPr>
        <w:t xml:space="preserve"> </w:t>
      </w:r>
      <w:bookmarkEnd w:id="131"/>
      <w:r>
        <w:rPr>
          <w:rFonts w:hint="eastAsia" w:hAnsi="宋体"/>
          <w:bCs/>
          <w:color w:val="auto"/>
          <w:highlight w:val="none"/>
        </w:rPr>
        <w:t>注：计分方法按四舍五入取至百分位。</w:t>
      </w:r>
    </w:p>
    <w:p w14:paraId="39A5A274">
      <w:pPr>
        <w:pStyle w:val="3"/>
        <w:jc w:val="center"/>
        <w:rPr>
          <w:rFonts w:hint="eastAsia"/>
          <w:b w:val="0"/>
          <w:color w:val="auto"/>
          <w:sz w:val="30"/>
          <w:szCs w:val="30"/>
          <w:highlight w:val="none"/>
          <w:lang w:eastAsia="zh-CN"/>
        </w:rPr>
      </w:pPr>
      <w:bookmarkStart w:id="132" w:name="_Toc1031"/>
      <w:r>
        <w:rPr>
          <w:rFonts w:hint="eastAsia"/>
          <w:b w:val="0"/>
          <w:color w:val="auto"/>
          <w:sz w:val="30"/>
          <w:szCs w:val="30"/>
          <w:highlight w:val="none"/>
        </w:rPr>
        <w:t>第</w:t>
      </w:r>
      <w:r>
        <w:rPr>
          <w:rFonts w:hint="eastAsia"/>
          <w:b w:val="0"/>
          <w:color w:val="auto"/>
          <w:sz w:val="30"/>
          <w:szCs w:val="30"/>
          <w:highlight w:val="none"/>
          <w:lang w:eastAsia="zh-CN"/>
        </w:rPr>
        <w:t>四</w:t>
      </w:r>
      <w:r>
        <w:rPr>
          <w:rFonts w:hint="eastAsia"/>
          <w:b w:val="0"/>
          <w:color w:val="auto"/>
          <w:sz w:val="30"/>
          <w:szCs w:val="30"/>
          <w:highlight w:val="none"/>
        </w:rPr>
        <w:t xml:space="preserve">节 </w:t>
      </w:r>
      <w:r>
        <w:rPr>
          <w:rFonts w:hint="eastAsia"/>
          <w:b w:val="0"/>
          <w:color w:val="auto"/>
          <w:sz w:val="30"/>
          <w:szCs w:val="30"/>
          <w:highlight w:val="none"/>
          <w:lang w:eastAsia="zh-CN"/>
        </w:rPr>
        <w:t>中标候选人推荐原则</w:t>
      </w:r>
      <w:bookmarkEnd w:id="132"/>
    </w:p>
    <w:p w14:paraId="61F2480B">
      <w:pPr>
        <w:pStyle w:val="12"/>
        <w:numPr>
          <w:ilvl w:val="0"/>
          <w:numId w:val="1"/>
        </w:numPr>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综合评分法</w:t>
      </w:r>
    </w:p>
    <w:p w14:paraId="7A9F5815">
      <w:pPr>
        <w:pStyle w:val="12"/>
        <w:spacing w:line="360" w:lineRule="auto"/>
        <w:ind w:firstLine="420" w:firstLineChars="200"/>
        <w:contextualSpacing/>
        <w:rPr>
          <w:rFonts w:hint="eastAsia" w:hAnsi="宋体"/>
          <w:color w:val="auto"/>
          <w:highlight w:val="none"/>
        </w:rPr>
      </w:pPr>
      <w:r>
        <w:rPr>
          <w:rFonts w:hint="eastAsia" w:hAnsi="宋体"/>
          <w:color w:val="auto"/>
          <w:highlight w:val="none"/>
          <w:lang w:eastAsia="zh-CN"/>
        </w:rPr>
        <w:t>评委</w:t>
      </w:r>
      <w:r>
        <w:rPr>
          <w:rFonts w:hint="eastAsia" w:hAnsi="宋体"/>
          <w:color w:val="auto"/>
          <w:highlight w:val="none"/>
        </w:rPr>
        <w:t>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46E1D1B0">
      <w:pPr>
        <w:pStyle w:val="12"/>
        <w:spacing w:line="360" w:lineRule="auto"/>
        <w:ind w:firstLine="482" w:firstLineChars="200"/>
        <w:contextualSpacing/>
        <w:rPr>
          <w:rFonts w:hint="eastAsia" w:hAnsi="宋体"/>
          <w:color w:val="auto"/>
          <w:highlight w:val="none"/>
        </w:rPr>
      </w:pPr>
      <w:r>
        <w:rPr>
          <w:rFonts w:hint="eastAsia" w:hAnsi="宋体"/>
          <w:b/>
          <w:bCs/>
          <w:color w:val="auto"/>
          <w:sz w:val="24"/>
          <w:szCs w:val="24"/>
          <w:highlight w:val="none"/>
        </w:rPr>
        <w:t>（二）最低评标报价法</w:t>
      </w:r>
    </w:p>
    <w:p w14:paraId="14AF5F69">
      <w:pPr>
        <w:pStyle w:val="12"/>
        <w:tabs>
          <w:tab w:val="left" w:pos="2472"/>
        </w:tabs>
        <w:spacing w:line="480" w:lineRule="exact"/>
        <w:ind w:firstLine="420" w:firstLineChars="200"/>
        <w:rPr>
          <w:rFonts w:hint="eastAsia"/>
          <w:color w:val="auto"/>
          <w:highlight w:val="none"/>
        </w:rPr>
      </w:pPr>
      <w:r>
        <w:rPr>
          <w:rFonts w:hint="eastAsia" w:hAnsi="宋体"/>
          <w:color w:val="auto"/>
          <w:highlight w:val="none"/>
          <w:lang w:eastAsia="zh-CN"/>
        </w:rPr>
        <w:t>评委</w:t>
      </w:r>
      <w:r>
        <w:rPr>
          <w:rFonts w:hint="eastAsia" w:hAnsi="宋体"/>
          <w:color w:val="auto"/>
          <w:highlight w:val="none"/>
        </w:rPr>
        <w:t>将按照有效报价从低到高排序并推荐中标候选人。</w:t>
      </w:r>
      <w:r>
        <w:rPr>
          <w:rFonts w:hint="eastAsia"/>
          <w:color w:val="auto"/>
          <w:highlight w:val="none"/>
        </w:rPr>
        <w:t>投标报价相同的并列，投标文件满足招标文件全部实质性要求且投标报价最低的投标人为排名第一的中标候选人；评标价相同且前述指标均相同时，由</w:t>
      </w:r>
      <w:r>
        <w:rPr>
          <w:rFonts w:hint="eastAsia"/>
          <w:color w:val="auto"/>
          <w:highlight w:val="none"/>
          <w:lang w:eastAsia="zh-CN"/>
        </w:rPr>
        <w:t>评委</w:t>
      </w:r>
      <w:r>
        <w:rPr>
          <w:rFonts w:hint="eastAsia"/>
          <w:color w:val="auto"/>
          <w:highlight w:val="none"/>
        </w:rPr>
        <w:t>各成员对评标价相同的供应商，当场投票表决，得票多者优先，并依照次序确定</w:t>
      </w:r>
      <w:r>
        <w:rPr>
          <w:color w:val="auto"/>
          <w:highlight w:val="none"/>
        </w:rPr>
        <w:t>1</w:t>
      </w:r>
      <w:r>
        <w:rPr>
          <w:rFonts w:hint="eastAsia"/>
          <w:color w:val="auto"/>
          <w:highlight w:val="none"/>
        </w:rPr>
        <w:t>家中标供应商。</w:t>
      </w:r>
    </w:p>
    <w:p w14:paraId="0E5A9187">
      <w:pPr>
        <w:pStyle w:val="3"/>
        <w:spacing w:before="0" w:after="0" w:line="360" w:lineRule="auto"/>
        <w:ind w:firstLine="600" w:firstLineChars="200"/>
        <w:jc w:val="center"/>
        <w:rPr>
          <w:rFonts w:hint="eastAsia"/>
          <w:b w:val="0"/>
          <w:color w:val="auto"/>
          <w:sz w:val="30"/>
          <w:szCs w:val="30"/>
          <w:highlight w:val="none"/>
          <w:lang w:eastAsia="zh-CN"/>
        </w:rPr>
      </w:pPr>
      <w:bookmarkStart w:id="133" w:name="_Toc9492"/>
      <w:r>
        <w:rPr>
          <w:rFonts w:hint="eastAsia"/>
          <w:b w:val="0"/>
          <w:color w:val="auto"/>
          <w:sz w:val="30"/>
          <w:szCs w:val="30"/>
          <w:highlight w:val="none"/>
        </w:rPr>
        <w:t>第</w:t>
      </w:r>
      <w:r>
        <w:rPr>
          <w:rFonts w:hint="eastAsia"/>
          <w:b w:val="0"/>
          <w:color w:val="auto"/>
          <w:sz w:val="30"/>
          <w:szCs w:val="30"/>
          <w:highlight w:val="none"/>
          <w:lang w:eastAsia="zh-CN"/>
        </w:rPr>
        <w:t>五</w:t>
      </w:r>
      <w:r>
        <w:rPr>
          <w:rFonts w:hint="eastAsia"/>
          <w:b w:val="0"/>
          <w:color w:val="auto"/>
          <w:sz w:val="30"/>
          <w:szCs w:val="30"/>
          <w:highlight w:val="none"/>
        </w:rPr>
        <w:t xml:space="preserve">节 </w:t>
      </w:r>
      <w:r>
        <w:rPr>
          <w:rFonts w:hint="eastAsia"/>
          <w:b w:val="0"/>
          <w:color w:val="auto"/>
          <w:sz w:val="30"/>
          <w:szCs w:val="30"/>
          <w:highlight w:val="none"/>
          <w:lang w:eastAsia="zh-CN"/>
        </w:rPr>
        <w:t>评标报告</w:t>
      </w:r>
      <w:bookmarkEnd w:id="133"/>
    </w:p>
    <w:p w14:paraId="05F10F50">
      <w:pPr>
        <w:pStyle w:val="31"/>
        <w:spacing w:before="0"/>
        <w:ind w:firstLine="482"/>
        <w:rPr>
          <w:rFonts w:hint="eastAsia" w:ascii="宋体" w:hAnsi="宋体"/>
          <w:b/>
          <w:bCs/>
          <w:color w:val="auto"/>
          <w:szCs w:val="24"/>
          <w:highlight w:val="none"/>
        </w:rPr>
      </w:pPr>
      <w:r>
        <w:rPr>
          <w:rFonts w:hint="eastAsia" w:ascii="宋体" w:hAnsi="宋体"/>
          <w:b/>
          <w:bCs/>
          <w:color w:val="auto"/>
          <w:szCs w:val="24"/>
          <w:highlight w:val="none"/>
        </w:rPr>
        <w:t>（一）评标报告与推荐中标候选人</w:t>
      </w:r>
    </w:p>
    <w:p w14:paraId="1A48268E">
      <w:pPr>
        <w:pStyle w:val="12"/>
        <w:tabs>
          <w:tab w:val="left" w:pos="2472"/>
        </w:tabs>
        <w:spacing w:line="360" w:lineRule="auto"/>
        <w:ind w:firstLine="420" w:firstLineChars="200"/>
        <w:rPr>
          <w:rFonts w:hint="eastAsia" w:hAnsi="宋体"/>
          <w:color w:val="auto"/>
          <w:highlight w:val="none"/>
        </w:rPr>
      </w:pPr>
      <w:r>
        <w:rPr>
          <w:rFonts w:hint="eastAsia" w:hAnsi="宋体"/>
          <w:color w:val="auto"/>
          <w:highlight w:val="none"/>
          <w:lang w:eastAsia="zh-CN"/>
        </w:rPr>
        <w:t>评委</w:t>
      </w:r>
      <w:r>
        <w:rPr>
          <w:rFonts w:hint="eastAsia" w:hAnsi="宋体"/>
          <w:color w:val="auto"/>
          <w:highlight w:val="none"/>
        </w:rPr>
        <w:t>根据原始评标记录和评标结果编写评标报告，并通过电子交易平台向采购人、采购代理机构提交。</w:t>
      </w:r>
    </w:p>
    <w:p w14:paraId="61CE2BF2">
      <w:pPr>
        <w:widowControl/>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4734A59D">
      <w:pPr>
        <w:pStyle w:val="12"/>
        <w:tabs>
          <w:tab w:val="left" w:pos="2472"/>
        </w:tabs>
        <w:spacing w:line="360" w:lineRule="auto"/>
        <w:ind w:firstLine="420" w:firstLineChars="200"/>
        <w:rPr>
          <w:rFonts w:hint="eastAsia" w:hAnsi="宋体"/>
          <w:color w:val="auto"/>
          <w:highlight w:val="none"/>
        </w:rPr>
      </w:pPr>
      <w:r>
        <w:rPr>
          <w:rFonts w:hint="eastAsia" w:hAnsi="宋体"/>
          <w:color w:val="auto"/>
          <w:highlight w:val="none"/>
          <w:lang w:eastAsia="zh-CN"/>
        </w:rPr>
        <w:t>评委</w:t>
      </w:r>
      <w:r>
        <w:rPr>
          <w:rFonts w:hint="eastAsia" w:hAnsi="宋体"/>
          <w:color w:val="auto"/>
          <w:highlight w:val="none"/>
        </w:rPr>
        <w:t>成员对需要共同认定的事项存在争议的，应当按照少数服从多数的原则作出结论。持不同意见的</w:t>
      </w:r>
      <w:r>
        <w:rPr>
          <w:rFonts w:hint="eastAsia" w:hAnsi="宋体"/>
          <w:color w:val="auto"/>
          <w:highlight w:val="none"/>
          <w:lang w:eastAsia="zh-CN"/>
        </w:rPr>
        <w:t>评委</w:t>
      </w:r>
      <w:r>
        <w:rPr>
          <w:rFonts w:hint="eastAsia" w:hAnsi="宋体"/>
          <w:color w:val="auto"/>
          <w:highlight w:val="none"/>
        </w:rPr>
        <w:t>成员应当在评标报告上签署不同意见及理由，否则视为同意评标报告。</w:t>
      </w:r>
    </w:p>
    <w:p w14:paraId="7A0508BC">
      <w:pPr>
        <w:pStyle w:val="12"/>
        <w:tabs>
          <w:tab w:val="left" w:pos="2472"/>
        </w:tabs>
        <w:spacing w:line="460" w:lineRule="exact"/>
        <w:rPr>
          <w:rFonts w:hint="eastAsia" w:ascii="Times New Roman" w:hAnsi="Times New Roman"/>
          <w:b/>
          <w:color w:val="auto"/>
          <w:sz w:val="36"/>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561D4945">
      <w:pPr>
        <w:pStyle w:val="12"/>
        <w:tabs>
          <w:tab w:val="left" w:pos="2472"/>
        </w:tabs>
        <w:spacing w:line="460" w:lineRule="exact"/>
        <w:jc w:val="center"/>
        <w:rPr>
          <w:rFonts w:ascii="Times New Roman" w:hAnsi="Times New Roman"/>
          <w:b/>
          <w:color w:val="auto"/>
          <w:sz w:val="36"/>
          <w:highlight w:val="none"/>
        </w:rPr>
      </w:pPr>
    </w:p>
    <w:p w14:paraId="2E9CD1E2">
      <w:pPr>
        <w:pStyle w:val="12"/>
        <w:tabs>
          <w:tab w:val="left" w:pos="2472"/>
        </w:tabs>
        <w:spacing w:line="460" w:lineRule="exact"/>
        <w:jc w:val="center"/>
        <w:rPr>
          <w:rFonts w:ascii="Times New Roman" w:hAnsi="Times New Roman"/>
          <w:b/>
          <w:color w:val="auto"/>
          <w:sz w:val="36"/>
          <w:highlight w:val="none"/>
        </w:rPr>
      </w:pPr>
    </w:p>
    <w:p w14:paraId="4CB29DEE">
      <w:pPr>
        <w:pStyle w:val="12"/>
        <w:tabs>
          <w:tab w:val="left" w:pos="2472"/>
        </w:tabs>
        <w:spacing w:line="460" w:lineRule="exact"/>
        <w:jc w:val="center"/>
        <w:rPr>
          <w:rFonts w:ascii="Times New Roman" w:hAnsi="Times New Roman"/>
          <w:b/>
          <w:color w:val="auto"/>
          <w:sz w:val="36"/>
          <w:highlight w:val="none"/>
        </w:rPr>
      </w:pPr>
    </w:p>
    <w:p w14:paraId="2D6FB81F">
      <w:pPr>
        <w:pStyle w:val="12"/>
        <w:tabs>
          <w:tab w:val="left" w:pos="2472"/>
        </w:tabs>
        <w:spacing w:line="460" w:lineRule="exact"/>
        <w:jc w:val="center"/>
        <w:rPr>
          <w:rFonts w:ascii="Times New Roman" w:hAnsi="Times New Roman"/>
          <w:b/>
          <w:color w:val="auto"/>
          <w:sz w:val="36"/>
          <w:highlight w:val="none"/>
        </w:rPr>
      </w:pPr>
    </w:p>
    <w:p w14:paraId="665DD1C8">
      <w:pPr>
        <w:pStyle w:val="12"/>
        <w:tabs>
          <w:tab w:val="left" w:pos="2472"/>
        </w:tabs>
        <w:spacing w:line="460" w:lineRule="exact"/>
        <w:jc w:val="center"/>
        <w:rPr>
          <w:rFonts w:ascii="Times New Roman" w:hAnsi="Times New Roman"/>
          <w:b/>
          <w:color w:val="auto"/>
          <w:sz w:val="36"/>
          <w:highlight w:val="none"/>
        </w:rPr>
      </w:pPr>
    </w:p>
    <w:p w14:paraId="5CF87381">
      <w:pPr>
        <w:pStyle w:val="12"/>
        <w:tabs>
          <w:tab w:val="left" w:pos="2472"/>
        </w:tabs>
        <w:spacing w:line="460" w:lineRule="exact"/>
        <w:jc w:val="center"/>
        <w:rPr>
          <w:rFonts w:ascii="Times New Roman" w:hAnsi="Times New Roman"/>
          <w:b/>
          <w:color w:val="auto"/>
          <w:sz w:val="36"/>
          <w:highlight w:val="none"/>
        </w:rPr>
      </w:pPr>
    </w:p>
    <w:p w14:paraId="55C4AF43">
      <w:pPr>
        <w:pStyle w:val="12"/>
        <w:tabs>
          <w:tab w:val="left" w:pos="2472"/>
        </w:tabs>
        <w:spacing w:line="460" w:lineRule="exact"/>
        <w:jc w:val="center"/>
        <w:rPr>
          <w:rFonts w:ascii="Times New Roman" w:hAnsi="Times New Roman"/>
          <w:b/>
          <w:color w:val="auto"/>
          <w:sz w:val="36"/>
          <w:highlight w:val="none"/>
        </w:rPr>
      </w:pPr>
    </w:p>
    <w:p w14:paraId="54F302B5">
      <w:pPr>
        <w:pStyle w:val="12"/>
        <w:tabs>
          <w:tab w:val="left" w:pos="2472"/>
        </w:tabs>
        <w:spacing w:line="460" w:lineRule="exact"/>
        <w:jc w:val="center"/>
        <w:rPr>
          <w:rFonts w:ascii="Times New Roman" w:hAnsi="Times New Roman"/>
          <w:b/>
          <w:color w:val="auto"/>
          <w:sz w:val="36"/>
          <w:highlight w:val="none"/>
        </w:rPr>
      </w:pPr>
    </w:p>
    <w:p w14:paraId="21D14FE2">
      <w:pPr>
        <w:pStyle w:val="12"/>
        <w:tabs>
          <w:tab w:val="left" w:pos="2472"/>
        </w:tabs>
        <w:spacing w:line="460" w:lineRule="exact"/>
        <w:jc w:val="center"/>
        <w:rPr>
          <w:rFonts w:ascii="Times New Roman" w:hAnsi="Times New Roman"/>
          <w:b/>
          <w:color w:val="auto"/>
          <w:sz w:val="36"/>
          <w:highlight w:val="none"/>
        </w:rPr>
      </w:pPr>
    </w:p>
    <w:p w14:paraId="32A7C0DE">
      <w:pPr>
        <w:pStyle w:val="12"/>
        <w:tabs>
          <w:tab w:val="left" w:pos="2472"/>
        </w:tabs>
        <w:spacing w:line="460" w:lineRule="exact"/>
        <w:jc w:val="center"/>
        <w:rPr>
          <w:rFonts w:ascii="Times New Roman" w:hAnsi="Times New Roman"/>
          <w:b/>
          <w:color w:val="auto"/>
          <w:sz w:val="36"/>
          <w:highlight w:val="none"/>
        </w:rPr>
      </w:pPr>
    </w:p>
    <w:p w14:paraId="2C376698">
      <w:pPr>
        <w:pStyle w:val="12"/>
        <w:tabs>
          <w:tab w:val="left" w:pos="2472"/>
        </w:tabs>
        <w:spacing w:line="460" w:lineRule="exact"/>
        <w:jc w:val="center"/>
        <w:rPr>
          <w:rFonts w:ascii="Times New Roman" w:hAnsi="Times New Roman"/>
          <w:b/>
          <w:color w:val="auto"/>
          <w:sz w:val="36"/>
          <w:highlight w:val="none"/>
        </w:rPr>
      </w:pPr>
    </w:p>
    <w:p w14:paraId="5A69619E">
      <w:pPr>
        <w:pStyle w:val="12"/>
        <w:tabs>
          <w:tab w:val="left" w:pos="2472"/>
        </w:tabs>
        <w:spacing w:line="460" w:lineRule="exact"/>
        <w:jc w:val="center"/>
        <w:rPr>
          <w:rFonts w:hint="eastAsia" w:ascii="Times New Roman" w:hAnsi="Times New Roman"/>
          <w:b/>
          <w:color w:val="auto"/>
          <w:sz w:val="36"/>
          <w:highlight w:val="none"/>
        </w:rPr>
      </w:pPr>
    </w:p>
    <w:p w14:paraId="73686598">
      <w:pPr>
        <w:pStyle w:val="12"/>
        <w:tabs>
          <w:tab w:val="left" w:pos="2472"/>
        </w:tabs>
        <w:spacing w:line="460" w:lineRule="exact"/>
        <w:jc w:val="center"/>
        <w:rPr>
          <w:rFonts w:hint="eastAsia" w:ascii="Times New Roman" w:hAnsi="Times New Roman"/>
          <w:b/>
          <w:color w:val="auto"/>
          <w:sz w:val="36"/>
          <w:highlight w:val="none"/>
        </w:rPr>
      </w:pPr>
    </w:p>
    <w:p w14:paraId="3B177D55">
      <w:pPr>
        <w:pStyle w:val="12"/>
        <w:tabs>
          <w:tab w:val="left" w:pos="2472"/>
        </w:tabs>
        <w:spacing w:line="460" w:lineRule="exact"/>
        <w:jc w:val="center"/>
        <w:outlineLvl w:val="0"/>
        <w:rPr>
          <w:rFonts w:ascii="Times New Roman" w:hAnsi="Times New Roman"/>
          <w:b/>
          <w:color w:val="auto"/>
          <w:sz w:val="36"/>
          <w:highlight w:val="none"/>
        </w:rPr>
      </w:pPr>
      <w:bookmarkStart w:id="134" w:name="_Toc1314"/>
      <w:r>
        <w:rPr>
          <w:rFonts w:hint="eastAsia" w:ascii="Times New Roman" w:hAnsi="Times New Roman"/>
          <w:b/>
          <w:color w:val="auto"/>
          <w:sz w:val="36"/>
          <w:highlight w:val="none"/>
        </w:rPr>
        <w:t>第五章 拟签订的合同文本</w:t>
      </w:r>
      <w:bookmarkEnd w:id="134"/>
    </w:p>
    <w:p w14:paraId="5A66EDC0">
      <w:pPr>
        <w:pStyle w:val="12"/>
        <w:tabs>
          <w:tab w:val="left" w:pos="720"/>
        </w:tabs>
        <w:spacing w:line="460" w:lineRule="exact"/>
        <w:rPr>
          <w:bCs/>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566155A8">
      <w:pPr>
        <w:spacing w:line="360" w:lineRule="auto"/>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lang w:eastAsia="zh-CN"/>
        </w:rPr>
        <w:t>广西政府采购云平台</w:t>
      </w:r>
      <w:r>
        <w:rPr>
          <w:rFonts w:hint="eastAsia" w:ascii="仿宋_GB2312" w:hAnsi="楷体" w:eastAsia="仿宋_GB2312"/>
          <w:color w:val="auto"/>
          <w:sz w:val="24"/>
          <w:highlight w:val="none"/>
        </w:rPr>
        <w:t>合同编号：</w:t>
      </w:r>
      <w:r>
        <w:rPr>
          <w:rFonts w:hint="eastAsia" w:ascii="仿宋_GB2312" w:hAnsi="楷体" w:eastAsia="仿宋_GB2312"/>
          <w:color w:val="auto"/>
          <w:sz w:val="24"/>
          <w:highlight w:val="none"/>
          <w:u w:val="single"/>
        </w:rPr>
        <w:t xml:space="preserve">           </w:t>
      </w:r>
    </w:p>
    <w:p w14:paraId="339CE33D">
      <w:pPr>
        <w:spacing w:line="360" w:lineRule="auto"/>
        <w:ind w:firstLine="1044" w:firstLineChars="200"/>
        <w:jc w:val="center"/>
        <w:rPr>
          <w:rFonts w:hint="eastAsia" w:ascii="宋体" w:eastAsia="宋体"/>
          <w:color w:val="auto"/>
          <w:highlight w:val="none"/>
          <w:lang w:eastAsia="zh-CN"/>
        </w:rPr>
      </w:pPr>
      <w:r>
        <w:rPr>
          <w:rFonts w:hint="eastAsia" w:ascii="宋体"/>
          <w:b/>
          <w:bCs/>
          <w:color w:val="auto"/>
          <w:sz w:val="52"/>
          <w:highlight w:val="none"/>
          <w:lang w:eastAsia="zh-CN"/>
        </w:rPr>
        <w:t>广西壮族自治区政府采购</w:t>
      </w:r>
    </w:p>
    <w:p w14:paraId="4531A6B6">
      <w:pPr>
        <w:spacing w:line="360" w:lineRule="auto"/>
        <w:ind w:firstLine="420" w:firstLineChars="200"/>
        <w:rPr>
          <w:rFonts w:hint="eastAsia" w:ascii="宋体"/>
          <w:color w:val="auto"/>
          <w:highlight w:val="none"/>
        </w:rPr>
      </w:pPr>
    </w:p>
    <w:p w14:paraId="55134C78">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42E4ADCE">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（项目名称）         </w:t>
      </w:r>
      <w:r>
        <w:rPr>
          <w:rFonts w:hint="eastAsia" w:ascii="宋体"/>
          <w:b/>
          <w:bCs/>
          <w:color w:val="auto"/>
          <w:sz w:val="44"/>
          <w:highlight w:val="none"/>
        </w:rPr>
        <w:t>合同</w:t>
      </w:r>
    </w:p>
    <w:p w14:paraId="77BA20B2">
      <w:pPr>
        <w:spacing w:line="360" w:lineRule="auto"/>
        <w:jc w:val="center"/>
        <w:rPr>
          <w:rFonts w:hint="eastAsia" w:ascii="宋体"/>
          <w:b/>
          <w:bCs/>
          <w:color w:val="auto"/>
          <w:sz w:val="44"/>
          <w:highlight w:val="none"/>
        </w:rPr>
      </w:pPr>
    </w:p>
    <w:p w14:paraId="72D3F5FA">
      <w:pPr>
        <w:spacing w:line="360" w:lineRule="auto"/>
        <w:jc w:val="center"/>
        <w:rPr>
          <w:rFonts w:hint="eastAsia" w:ascii="宋体"/>
          <w:b/>
          <w:bCs/>
          <w:color w:val="auto"/>
          <w:sz w:val="44"/>
          <w:highlight w:val="none"/>
        </w:rPr>
      </w:pPr>
    </w:p>
    <w:p w14:paraId="3E8E962C">
      <w:pPr>
        <w:spacing w:line="360" w:lineRule="auto"/>
        <w:ind w:firstLine="3507" w:firstLineChars="794"/>
        <w:rPr>
          <w:rFonts w:hint="eastAsia" w:ascii="宋体"/>
          <w:b/>
          <w:bCs/>
          <w:color w:val="auto"/>
          <w:sz w:val="44"/>
          <w:highlight w:val="none"/>
        </w:rPr>
      </w:pPr>
    </w:p>
    <w:p w14:paraId="471588EE">
      <w:pPr>
        <w:spacing w:line="360" w:lineRule="auto"/>
        <w:ind w:firstLine="3507" w:firstLineChars="794"/>
        <w:rPr>
          <w:rFonts w:hint="eastAsia" w:ascii="宋体"/>
          <w:b/>
          <w:bCs/>
          <w:color w:val="auto"/>
          <w:sz w:val="44"/>
          <w:highlight w:val="none"/>
        </w:rPr>
      </w:pPr>
    </w:p>
    <w:p w14:paraId="5E1044FC">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项目编号：</w:t>
      </w:r>
      <w:r>
        <w:rPr>
          <w:rFonts w:hint="eastAsia" w:ascii="宋体" w:hAnsi="宋体"/>
          <w:b/>
          <w:color w:val="auto"/>
          <w:sz w:val="36"/>
          <w:szCs w:val="36"/>
          <w:highlight w:val="none"/>
          <w:u w:val="single"/>
        </w:rPr>
        <w:t xml:space="preserve">                     </w:t>
      </w:r>
    </w:p>
    <w:p w14:paraId="3695794B">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计划编号：</w:t>
      </w:r>
      <w:r>
        <w:rPr>
          <w:rFonts w:hint="eastAsia" w:ascii="宋体" w:hAnsi="宋体"/>
          <w:b/>
          <w:color w:val="auto"/>
          <w:sz w:val="36"/>
          <w:szCs w:val="36"/>
          <w:highlight w:val="none"/>
          <w:u w:val="single"/>
        </w:rPr>
        <w:t xml:space="preserve">                     </w:t>
      </w:r>
    </w:p>
    <w:p w14:paraId="3300C9E7">
      <w:pPr>
        <w:ind w:firstLine="1970" w:firstLineChars="545"/>
        <w:rPr>
          <w:rFonts w:hint="eastAsia" w:ascii="宋体" w:hAnsi="宋体"/>
          <w:b/>
          <w:color w:val="auto"/>
          <w:sz w:val="36"/>
          <w:szCs w:val="36"/>
          <w:highlight w:val="none"/>
          <w:u w:val="single"/>
        </w:rPr>
      </w:pPr>
    </w:p>
    <w:p w14:paraId="69C8BDB3">
      <w:pPr>
        <w:ind w:firstLine="1995" w:firstLineChars="552"/>
        <w:rPr>
          <w:rFonts w:hint="eastAsia" w:ascii="宋体" w:hAnsi="宋体"/>
          <w:b/>
          <w:color w:val="auto"/>
          <w:sz w:val="36"/>
          <w:szCs w:val="36"/>
          <w:highlight w:val="none"/>
          <w:u w:val="single"/>
        </w:rPr>
      </w:pPr>
    </w:p>
    <w:p w14:paraId="6C6AFD42">
      <w:pPr>
        <w:ind w:firstLine="1995" w:firstLineChars="552"/>
        <w:rPr>
          <w:rFonts w:hint="eastAsia" w:ascii="宋体" w:hAnsi="宋体"/>
          <w:b/>
          <w:color w:val="auto"/>
          <w:sz w:val="36"/>
          <w:szCs w:val="36"/>
          <w:highlight w:val="none"/>
          <w:u w:val="single"/>
        </w:rPr>
      </w:pPr>
    </w:p>
    <w:p w14:paraId="314A57E1">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lang w:eastAsia="zh-CN"/>
        </w:rPr>
        <w:t>（</w:t>
      </w:r>
      <w:r>
        <w:rPr>
          <w:rFonts w:hint="eastAsia" w:ascii="宋体" w:hAnsi="宋体"/>
          <w:b/>
          <w:color w:val="auto"/>
          <w:sz w:val="36"/>
          <w:szCs w:val="36"/>
          <w:highlight w:val="none"/>
          <w:lang w:val="en-US" w:eastAsia="zh-CN"/>
        </w:rPr>
        <w:t>甲方</w:t>
      </w:r>
      <w:r>
        <w:rPr>
          <w:rFonts w:hint="eastAsia" w:ascii="宋体" w:hAnsi="宋体"/>
          <w:b/>
          <w:color w:val="auto"/>
          <w:sz w:val="36"/>
          <w:szCs w:val="36"/>
          <w:highlight w:val="none"/>
          <w:lang w:eastAsia="zh-CN"/>
        </w:rPr>
        <w:t>）</w:t>
      </w:r>
      <w:r>
        <w:rPr>
          <w:rFonts w:hint="eastAsia" w:ascii="宋体" w:hAnsi="宋体"/>
          <w:b/>
          <w:color w:val="auto"/>
          <w:sz w:val="36"/>
          <w:szCs w:val="36"/>
          <w:highlight w:val="none"/>
        </w:rPr>
        <w:t>：</w:t>
      </w:r>
      <w:r>
        <w:rPr>
          <w:rFonts w:hint="eastAsia" w:ascii="宋体" w:hAnsi="宋体"/>
          <w:b/>
          <w:color w:val="auto"/>
          <w:sz w:val="36"/>
          <w:szCs w:val="36"/>
          <w:highlight w:val="none"/>
          <w:u w:val="single"/>
        </w:rPr>
        <w:t xml:space="preserve">                       </w:t>
      </w:r>
    </w:p>
    <w:p w14:paraId="31E375B7">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lang w:eastAsia="zh-CN"/>
        </w:rPr>
        <w:t>（</w:t>
      </w:r>
      <w:r>
        <w:rPr>
          <w:rFonts w:hint="eastAsia" w:ascii="宋体" w:hAnsi="宋体"/>
          <w:b/>
          <w:color w:val="auto"/>
          <w:sz w:val="36"/>
          <w:szCs w:val="36"/>
          <w:highlight w:val="none"/>
          <w:lang w:val="en-US" w:eastAsia="zh-CN"/>
        </w:rPr>
        <w:t>乙方</w:t>
      </w:r>
      <w:r>
        <w:rPr>
          <w:rFonts w:hint="eastAsia" w:ascii="宋体" w:hAnsi="宋体"/>
          <w:b/>
          <w:color w:val="auto"/>
          <w:sz w:val="36"/>
          <w:szCs w:val="36"/>
          <w:highlight w:val="none"/>
          <w:lang w:eastAsia="zh-CN"/>
        </w:rPr>
        <w:t>）</w:t>
      </w:r>
      <w:r>
        <w:rPr>
          <w:rFonts w:hint="eastAsia" w:ascii="宋体" w:hAnsi="宋体"/>
          <w:b/>
          <w:color w:val="auto"/>
          <w:sz w:val="36"/>
          <w:szCs w:val="36"/>
          <w:highlight w:val="none"/>
        </w:rPr>
        <w:t>：</w:t>
      </w:r>
      <w:r>
        <w:rPr>
          <w:rFonts w:hint="eastAsia" w:ascii="宋体" w:hAnsi="宋体"/>
          <w:b/>
          <w:color w:val="auto"/>
          <w:sz w:val="36"/>
          <w:szCs w:val="36"/>
          <w:highlight w:val="none"/>
          <w:u w:val="single"/>
        </w:rPr>
        <w:t xml:space="preserve">                   </w:t>
      </w:r>
    </w:p>
    <w:p w14:paraId="771CF3E5">
      <w:pPr>
        <w:tabs>
          <w:tab w:val="left" w:pos="7380"/>
        </w:tabs>
        <w:spacing w:line="360" w:lineRule="auto"/>
        <w:rPr>
          <w:rFonts w:hint="eastAsia" w:ascii="宋体"/>
          <w:b/>
          <w:bCs/>
          <w:color w:val="auto"/>
          <w:sz w:val="44"/>
          <w:highlight w:val="none"/>
        </w:rPr>
      </w:pPr>
    </w:p>
    <w:p w14:paraId="6A115276">
      <w:pPr>
        <w:spacing w:before="120" w:line="360" w:lineRule="auto"/>
        <w:ind w:firstLine="960" w:firstLineChars="400"/>
        <w:rPr>
          <w:rFonts w:hint="eastAsia" w:ascii="仿宋_GB2312" w:hAnsi="楷体" w:eastAsia="仿宋_GB2312"/>
          <w:color w:val="auto"/>
          <w:sz w:val="24"/>
          <w:highlight w:val="none"/>
        </w:rPr>
      </w:pPr>
    </w:p>
    <w:p w14:paraId="5B2892D7">
      <w:pPr>
        <w:spacing w:before="120" w:line="360" w:lineRule="auto"/>
        <w:ind w:firstLine="960" w:firstLineChars="400"/>
        <w:rPr>
          <w:rFonts w:hint="eastAsia" w:ascii="仿宋_GB2312" w:hAnsi="楷体" w:eastAsia="仿宋_GB2312"/>
          <w:color w:val="auto"/>
          <w:sz w:val="24"/>
          <w:highlight w:val="none"/>
        </w:rPr>
      </w:pPr>
    </w:p>
    <w:p w14:paraId="3FFACB7E">
      <w:pPr>
        <w:spacing w:before="120" w:line="360" w:lineRule="auto"/>
        <w:ind w:firstLine="2280" w:firstLineChars="95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签订日期：</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年</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月</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w:t>
      </w:r>
    </w:p>
    <w:p w14:paraId="3568F605">
      <w:pPr>
        <w:pStyle w:val="33"/>
        <w:ind w:firstLine="883"/>
        <w:jc w:val="center"/>
        <w:rPr>
          <w:rFonts w:hint="eastAsia" w:ascii="宋体"/>
          <w:b/>
          <w:bCs/>
          <w:color w:val="auto"/>
          <w:sz w:val="44"/>
          <w:highlight w:val="none"/>
        </w:rPr>
      </w:pPr>
    </w:p>
    <w:p w14:paraId="6C58069F">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738923B7">
      <w:pPr>
        <w:snapToGrid w:val="0"/>
        <w:spacing w:line="360" w:lineRule="auto"/>
        <w:jc w:val="center"/>
        <w:rPr>
          <w:rFonts w:hint="eastAsia" w:ascii="宋体"/>
          <w:b/>
          <w:bCs/>
          <w:color w:val="auto"/>
          <w:sz w:val="44"/>
          <w:highlight w:val="none"/>
        </w:rPr>
      </w:pPr>
    </w:p>
    <w:p w14:paraId="23755793">
      <w:pPr>
        <w:snapToGrid w:val="0"/>
        <w:spacing w:line="360" w:lineRule="auto"/>
        <w:ind w:left="0" w:leftChars="0" w:firstLine="420" w:firstLineChars="17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2C39577D">
      <w:pPr>
        <w:snapToGrid w:val="0"/>
        <w:spacing w:line="360" w:lineRule="auto"/>
        <w:ind w:left="0" w:leftChars="0" w:firstLine="420" w:firstLineChars="17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41BB5C1F">
      <w:pPr>
        <w:snapToGrid w:val="0"/>
        <w:spacing w:line="360" w:lineRule="auto"/>
        <w:ind w:left="0" w:leftChars="0" w:firstLine="420" w:firstLineChars="17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1089EAC5">
      <w:pPr>
        <w:snapToGrid w:val="0"/>
        <w:spacing w:line="360" w:lineRule="auto"/>
        <w:ind w:left="0" w:leftChars="0" w:firstLine="420" w:firstLineChars="17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46D89791">
      <w:pPr>
        <w:snapToGrid w:val="0"/>
        <w:spacing w:line="360" w:lineRule="auto"/>
        <w:ind w:left="0" w:leftChars="0" w:firstLine="420" w:firstLineChars="175"/>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4.1中标通知书 …………………………………………………………………（页码）</w:t>
      </w:r>
    </w:p>
    <w:p w14:paraId="6DA646A5">
      <w:pPr>
        <w:snapToGrid w:val="0"/>
        <w:spacing w:line="360" w:lineRule="auto"/>
        <w:ind w:left="0" w:leftChars="0" w:firstLine="420" w:firstLineChars="17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4.2招标文件服务需求一览表 …………………………………………………（页码）</w:t>
      </w:r>
    </w:p>
    <w:p w14:paraId="7169D1EA">
      <w:pPr>
        <w:snapToGrid w:val="0"/>
        <w:spacing w:line="360" w:lineRule="auto"/>
        <w:ind w:left="0" w:leftChars="0" w:firstLine="420" w:firstLineChars="17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4.3招标文件的更改通知（如有） ……………………………………………（页码）</w:t>
      </w:r>
    </w:p>
    <w:p w14:paraId="79FEA79C">
      <w:pPr>
        <w:snapToGrid w:val="0"/>
        <w:spacing w:line="360" w:lineRule="auto"/>
        <w:ind w:left="0" w:leftChars="0" w:firstLine="420" w:firstLineChars="17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4.4投标函 ………………………………………………………………………（页码）</w:t>
      </w:r>
    </w:p>
    <w:p w14:paraId="2D9F69FE">
      <w:pPr>
        <w:snapToGrid w:val="0"/>
        <w:spacing w:line="360" w:lineRule="auto"/>
        <w:ind w:left="0" w:leftChars="0" w:firstLine="420" w:firstLineChars="17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4.5开标一览表 …………………………………………………………………（页码）</w:t>
      </w:r>
    </w:p>
    <w:p w14:paraId="3A1DB307">
      <w:pPr>
        <w:snapToGrid w:val="0"/>
        <w:spacing w:line="360" w:lineRule="auto"/>
        <w:ind w:left="0" w:leftChars="0" w:firstLine="420" w:firstLineChars="17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4.6投标服务技术偏离表 ………………………………………………………（页码）</w:t>
      </w:r>
    </w:p>
    <w:p w14:paraId="40CC6305">
      <w:pPr>
        <w:snapToGrid w:val="0"/>
        <w:spacing w:line="360" w:lineRule="auto"/>
        <w:ind w:left="0" w:leftChars="0" w:firstLine="420" w:firstLineChars="17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7FAEED20">
      <w:pPr>
        <w:snapToGrid w:val="0"/>
        <w:spacing w:line="360" w:lineRule="auto"/>
        <w:ind w:left="0" w:leftChars="0" w:firstLine="420" w:firstLineChars="17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4.8中标供应商澄清函（如有请提供） ………………………………………（页码）</w:t>
      </w:r>
    </w:p>
    <w:p w14:paraId="7EADE407">
      <w:pPr>
        <w:snapToGrid w:val="0"/>
        <w:spacing w:line="360" w:lineRule="auto"/>
        <w:ind w:left="0" w:leftChars="0" w:firstLine="420" w:firstLineChars="17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043C709B">
      <w:pPr>
        <w:snapToGrid w:val="0"/>
        <w:spacing w:line="360" w:lineRule="auto"/>
        <w:rPr>
          <w:rFonts w:hint="eastAsia" w:ascii="仿宋_GB2312" w:hAnsi="仿宋" w:eastAsia="仿宋_GB2312" w:cs="仿宋_GB2312"/>
          <w:color w:val="auto"/>
          <w:kern w:val="0"/>
          <w:sz w:val="24"/>
          <w:highlight w:val="none"/>
        </w:rPr>
      </w:pPr>
    </w:p>
    <w:p w14:paraId="77BEB56E">
      <w:pPr>
        <w:pStyle w:val="10"/>
        <w:rPr>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32DF4BE7">
      <w:pPr>
        <w:pStyle w:val="33"/>
        <w:ind w:firstLine="562"/>
        <w:jc w:val="center"/>
        <w:rPr>
          <w:rFonts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第一部分 合同书</w:t>
      </w:r>
    </w:p>
    <w:p w14:paraId="476327D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（采购人名称）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公开招标方式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评标委员会</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为该项目中标人。现于中标通知书发出之日起</w:t>
      </w:r>
      <w:r>
        <w:rPr>
          <w:rFonts w:hint="eastAsia" w:ascii="仿宋_GB2312" w:hAnsi="楷体" w:eastAsia="仿宋_GB2312"/>
          <w:color w:val="auto"/>
          <w:sz w:val="24"/>
          <w:highlight w:val="none"/>
          <w:u w:val="single"/>
        </w:rPr>
        <w:t xml:space="preserve"> 25 </w:t>
      </w:r>
      <w:r>
        <w:rPr>
          <w:rFonts w:hint="eastAsia" w:ascii="仿宋_GB2312" w:hAnsi="楷体" w:eastAsia="仿宋_GB2312"/>
          <w:color w:val="auto"/>
          <w:sz w:val="24"/>
          <w:highlight w:val="none"/>
        </w:rPr>
        <w:t>日内，按照采购文件确定的事项签订本合同。</w:t>
      </w:r>
    </w:p>
    <w:p w14:paraId="07E3CD9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（采购人名称）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05134540">
      <w:pPr>
        <w:spacing w:line="360" w:lineRule="auto"/>
        <w:ind w:firstLine="482" w:firstLineChars="200"/>
        <w:rPr>
          <w:rFonts w:hint="eastAsia" w:ascii="仿宋_GB2312" w:hAnsi="楷体" w:eastAsia="仿宋_GB2312"/>
          <w:b/>
          <w:color w:val="auto"/>
          <w:sz w:val="24"/>
          <w:highlight w:val="none"/>
        </w:rPr>
      </w:pPr>
      <w:bookmarkStart w:id="135" w:name="_Toc2232"/>
      <w:bookmarkStart w:id="136" w:name="_Toc24059"/>
      <w:bookmarkStart w:id="137" w:name="_Toc3029"/>
      <w:r>
        <w:rPr>
          <w:rFonts w:hint="eastAsia" w:ascii="仿宋_GB2312" w:hAnsi="楷体" w:eastAsia="仿宋_GB2312"/>
          <w:b/>
          <w:color w:val="auto"/>
          <w:sz w:val="24"/>
          <w:highlight w:val="none"/>
        </w:rPr>
        <w:t>1.1 合同组成部分</w:t>
      </w:r>
      <w:bookmarkEnd w:id="135"/>
      <w:bookmarkEnd w:id="136"/>
      <w:bookmarkEnd w:id="137"/>
    </w:p>
    <w:p w14:paraId="2963D42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下列文件为本合同的组成部分，并构成一个整体，需综合解释、相互补充。如果下列文件内容出现不一致的情形，在保证按照采购文件确定的事项的前提下，以</w:t>
      </w:r>
      <w:r>
        <w:rPr>
          <w:rFonts w:hint="eastAsia" w:ascii="仿宋_GB2312" w:hAnsi="楷体" w:eastAsia="仿宋_GB2312"/>
          <w:color w:val="auto"/>
          <w:sz w:val="24"/>
          <w:highlight w:val="none"/>
          <w:lang w:val="en-US" w:eastAsia="zh-CN"/>
        </w:rPr>
        <w:t>对乙方（</w:t>
      </w:r>
      <w:r>
        <w:rPr>
          <w:rFonts w:hint="eastAsia" w:ascii="仿宋_GB2312" w:hAnsi="楷体" w:eastAsia="仿宋_GB2312"/>
          <w:color w:val="auto"/>
          <w:sz w:val="24"/>
          <w:highlight w:val="none"/>
        </w:rPr>
        <w:t>中标人</w:t>
      </w:r>
      <w:r>
        <w:rPr>
          <w:rFonts w:hint="eastAsia" w:ascii="仿宋_GB2312" w:hAnsi="楷体" w:eastAsia="仿宋_GB2312"/>
          <w:color w:val="auto"/>
          <w:sz w:val="24"/>
          <w:highlight w:val="none"/>
          <w:lang w:val="en-US" w:eastAsia="zh-CN"/>
        </w:rPr>
        <w:t>）履行义务</w:t>
      </w:r>
      <w:r>
        <w:rPr>
          <w:rFonts w:hint="eastAsia" w:ascii="仿宋_GB2312" w:hAnsi="楷体" w:eastAsia="仿宋_GB2312"/>
          <w:color w:val="auto"/>
          <w:sz w:val="24"/>
          <w:highlight w:val="none"/>
        </w:rPr>
        <w:t>最高要求的</w:t>
      </w:r>
      <w:r>
        <w:rPr>
          <w:rFonts w:hint="eastAsia" w:ascii="仿宋_GB2312" w:hAnsi="楷体" w:eastAsia="仿宋_GB2312"/>
          <w:color w:val="auto"/>
          <w:sz w:val="24"/>
          <w:highlight w:val="none"/>
          <w:lang w:val="en-US" w:eastAsia="zh-CN"/>
        </w:rPr>
        <w:t>标准</w:t>
      </w:r>
      <w:r>
        <w:rPr>
          <w:rFonts w:hint="eastAsia" w:ascii="仿宋_GB2312" w:hAnsi="楷体" w:eastAsia="仿宋_GB2312"/>
          <w:color w:val="auto"/>
          <w:sz w:val="24"/>
          <w:highlight w:val="none"/>
        </w:rPr>
        <w:t>为准：</w:t>
      </w:r>
    </w:p>
    <w:p w14:paraId="7D84ECD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50587A6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中标通知书；</w:t>
      </w:r>
    </w:p>
    <w:p w14:paraId="02A903A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投标文件及“投标报价”（含澄清或者说明文件）；</w:t>
      </w:r>
    </w:p>
    <w:p w14:paraId="580A2B2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招标文件（含澄清或者修改文件）；</w:t>
      </w:r>
    </w:p>
    <w:p w14:paraId="285AC0C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160EEB53">
      <w:pPr>
        <w:spacing w:line="360" w:lineRule="auto"/>
        <w:ind w:firstLine="482" w:firstLineChars="200"/>
        <w:rPr>
          <w:rFonts w:hint="eastAsia" w:ascii="仿宋_GB2312" w:hAnsi="楷体" w:eastAsia="仿宋_GB2312"/>
          <w:b/>
          <w:color w:val="auto"/>
          <w:sz w:val="24"/>
          <w:highlight w:val="none"/>
        </w:rPr>
      </w:pPr>
      <w:bookmarkStart w:id="138" w:name="_Toc24300"/>
      <w:bookmarkStart w:id="139" w:name="_Toc27126"/>
      <w:bookmarkStart w:id="140" w:name="_Toc21295"/>
      <w:r>
        <w:rPr>
          <w:rFonts w:hint="eastAsia" w:ascii="仿宋_GB2312" w:hAnsi="楷体" w:eastAsia="仿宋_GB2312"/>
          <w:b/>
          <w:color w:val="auto"/>
          <w:sz w:val="24"/>
          <w:highlight w:val="none"/>
        </w:rPr>
        <w:t>1.2 标的物</w:t>
      </w:r>
      <w:bookmarkEnd w:id="138"/>
      <w:bookmarkEnd w:id="139"/>
      <w:bookmarkEnd w:id="140"/>
    </w:p>
    <w:p w14:paraId="233F145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标的物信息</w:t>
      </w:r>
    </w:p>
    <w:p w14:paraId="2EC3B631">
      <w:pPr>
        <w:spacing w:line="360" w:lineRule="auto"/>
        <w:ind w:firstLine="480" w:firstLineChars="200"/>
        <w:rPr>
          <w:rFonts w:hint="eastAsia" w:ascii="仿宋_GB2312" w:hAnsi="楷体" w:eastAsia="仿宋_GB2312"/>
          <w:color w:val="auto"/>
          <w:sz w:val="24"/>
          <w:highlight w:val="none"/>
          <w:lang w:eastAsia="zh-CN"/>
        </w:rPr>
      </w:pPr>
      <w:bookmarkStart w:id="141" w:name="_Toc21631"/>
      <w:bookmarkStart w:id="142" w:name="_Toc21551"/>
      <w:bookmarkStart w:id="143" w:name="_Toc23292"/>
      <w:r>
        <w:rPr>
          <w:rFonts w:hint="eastAsia" w:ascii="仿宋_GB2312" w:hAnsi="楷体" w:eastAsia="仿宋_GB2312"/>
          <w:color w:val="auto"/>
          <w:sz w:val="24"/>
          <w:highlight w:val="none"/>
          <w:lang w:eastAsia="zh-CN"/>
        </w:rPr>
        <w:t>详见招标文件服务需求一览表和投标文件开标一览表</w:t>
      </w:r>
    </w:p>
    <w:p w14:paraId="414B01D8">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1.3 价款</w:t>
      </w:r>
      <w:bookmarkEnd w:id="141"/>
      <w:bookmarkEnd w:id="142"/>
      <w:bookmarkEnd w:id="143"/>
    </w:p>
    <w:p w14:paraId="6B3775C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14:paraId="6AEA2C30">
      <w:pPr>
        <w:spacing w:line="360" w:lineRule="auto"/>
        <w:ind w:firstLine="480" w:firstLineChars="200"/>
        <w:rPr>
          <w:rFonts w:hint="eastAsia" w:ascii="仿宋_GB2312" w:hAnsi="楷体" w:eastAsia="仿宋_GB2312"/>
          <w:color w:val="auto"/>
          <w:sz w:val="24"/>
          <w:highlight w:val="none"/>
          <w:lang w:val="en-US" w:eastAsia="zh-CN"/>
        </w:rPr>
      </w:pPr>
      <w:r>
        <w:rPr>
          <w:rFonts w:hint="eastAsia" w:ascii="仿宋_GB2312" w:hAnsi="楷体" w:eastAsia="仿宋_GB2312"/>
          <w:color w:val="auto"/>
          <w:sz w:val="24"/>
          <w:highlight w:val="none"/>
          <w:lang w:val="en-US" w:eastAsia="zh-CN"/>
        </w:rPr>
        <w:t>如因国家、自治区政策调整对标的价格做出相关规定的，甲乙双方则无条件按政策调整合同单价及总价。</w:t>
      </w:r>
    </w:p>
    <w:p w14:paraId="5A80705B">
      <w:pPr>
        <w:spacing w:line="360" w:lineRule="auto"/>
        <w:ind w:firstLine="480" w:firstLineChars="200"/>
        <w:rPr>
          <w:rFonts w:hint="default" w:ascii="仿宋_GB2312" w:hAnsi="楷体" w:eastAsia="仿宋_GB2312"/>
          <w:color w:val="auto"/>
          <w:sz w:val="24"/>
          <w:highlight w:val="none"/>
          <w:lang w:val="en-US" w:eastAsia="zh-CN"/>
        </w:rPr>
      </w:pPr>
      <w:r>
        <w:rPr>
          <w:rFonts w:hint="eastAsia" w:ascii="仿宋_GB2312" w:hAnsi="楷体" w:eastAsia="仿宋_GB2312"/>
          <w:color w:val="auto"/>
          <w:sz w:val="24"/>
          <w:highlight w:val="none"/>
          <w:lang w:val="en-US" w:eastAsia="zh-CN"/>
        </w:rPr>
        <w:t>以上合同总价系预测采购量对应的价格，具体根据实际需求采购量以及双方约定的单价和付款周期结算，甲方（</w:t>
      </w:r>
      <w:r>
        <w:rPr>
          <w:rFonts w:hint="eastAsia" w:ascii="仿宋_GB2312" w:hAnsi="楷体" w:eastAsia="仿宋_GB2312"/>
          <w:color w:val="auto"/>
          <w:sz w:val="24"/>
          <w:highlight w:val="none"/>
        </w:rPr>
        <w:t>采购人</w:t>
      </w:r>
      <w:r>
        <w:rPr>
          <w:rFonts w:hint="eastAsia" w:ascii="仿宋_GB2312" w:hAnsi="楷体" w:eastAsia="仿宋_GB2312"/>
          <w:color w:val="auto"/>
          <w:sz w:val="24"/>
          <w:highlight w:val="none"/>
          <w:lang w:val="en-US" w:eastAsia="zh-CN"/>
        </w:rPr>
        <w:t>）不承诺最低采购量。</w:t>
      </w:r>
    </w:p>
    <w:p w14:paraId="33CFF6F7">
      <w:pPr>
        <w:spacing w:line="360" w:lineRule="auto"/>
        <w:ind w:firstLine="482" w:firstLineChars="200"/>
        <w:rPr>
          <w:rFonts w:hint="eastAsia" w:ascii="仿宋_GB2312" w:hAnsi="楷体" w:eastAsia="仿宋_GB2312"/>
          <w:b/>
          <w:color w:val="auto"/>
          <w:sz w:val="24"/>
          <w:highlight w:val="none"/>
        </w:rPr>
      </w:pPr>
      <w:bookmarkStart w:id="144" w:name="_Toc22618"/>
      <w:bookmarkStart w:id="145" w:name="_Toc1814"/>
      <w:bookmarkStart w:id="146" w:name="_Toc10340"/>
      <w:r>
        <w:rPr>
          <w:rFonts w:hint="eastAsia" w:ascii="仿宋_GB2312" w:hAnsi="楷体" w:eastAsia="仿宋_GB2312"/>
          <w:b/>
          <w:color w:val="auto"/>
          <w:sz w:val="24"/>
          <w:highlight w:val="none"/>
        </w:rPr>
        <w:t>1.4 付款方式和发票开具方式</w:t>
      </w:r>
      <w:bookmarkEnd w:id="144"/>
      <w:bookmarkEnd w:id="145"/>
      <w:bookmarkEnd w:id="146"/>
    </w:p>
    <w:p w14:paraId="32A1B90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p>
    <w:p w14:paraId="0EBE83CC">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（1）本项目无预付款；</w:t>
      </w:r>
    </w:p>
    <w:p w14:paraId="28B79C42">
      <w:pPr>
        <w:spacing w:line="360" w:lineRule="auto"/>
        <w:ind w:firstLine="480" w:firstLineChars="200"/>
        <w:rPr>
          <w:rFonts w:hint="eastAsia" w:ascii="仿宋_GB2312" w:hAnsi="楷体" w:eastAsia="仿宋_GB2312"/>
          <w:color w:val="auto"/>
          <w:sz w:val="24"/>
          <w:highlight w:val="none"/>
          <w:u w:val="single"/>
          <w:lang w:eastAsia="zh-CN"/>
        </w:rPr>
      </w:pPr>
      <w:r>
        <w:rPr>
          <w:rFonts w:hint="eastAsia" w:ascii="仿宋_GB2312" w:hAnsi="楷体" w:eastAsia="仿宋_GB2312"/>
          <w:color w:val="auto"/>
          <w:sz w:val="24"/>
          <w:highlight w:val="none"/>
          <w:u w:val="single"/>
        </w:rPr>
        <w:t>（2）</w:t>
      </w:r>
      <w:r>
        <w:rPr>
          <w:rFonts w:hint="eastAsia" w:ascii="仿宋_GB2312" w:hAnsi="楷体" w:eastAsia="仿宋_GB2312"/>
          <w:color w:val="auto"/>
          <w:sz w:val="24"/>
          <w:highlight w:val="none"/>
          <w:u w:val="single"/>
          <w:lang w:eastAsia="zh-CN"/>
        </w:rPr>
        <w:t>甲方</w:t>
      </w:r>
      <w:r>
        <w:rPr>
          <w:rFonts w:hint="eastAsia" w:ascii="仿宋_GB2312" w:hAnsi="楷体" w:eastAsia="仿宋_GB2312"/>
          <w:color w:val="auto"/>
          <w:sz w:val="24"/>
          <w:highlight w:val="none"/>
          <w:u w:val="single"/>
        </w:rPr>
        <w:t>与</w:t>
      </w:r>
      <w:r>
        <w:rPr>
          <w:rFonts w:hint="eastAsia" w:ascii="仿宋_GB2312" w:hAnsi="楷体" w:eastAsia="仿宋_GB2312"/>
          <w:color w:val="auto"/>
          <w:sz w:val="24"/>
          <w:highlight w:val="none"/>
          <w:u w:val="single"/>
          <w:lang w:eastAsia="zh-CN"/>
        </w:rPr>
        <w:t>乙方</w:t>
      </w:r>
      <w:r>
        <w:rPr>
          <w:rFonts w:hint="eastAsia" w:ascii="仿宋_GB2312" w:hAnsi="楷体" w:eastAsia="仿宋_GB2312"/>
          <w:color w:val="auto"/>
          <w:sz w:val="24"/>
          <w:highlight w:val="none"/>
          <w:u w:val="single"/>
        </w:rPr>
        <w:t>双方进行货款结算核对无误且</w:t>
      </w:r>
      <w:r>
        <w:rPr>
          <w:rFonts w:hint="eastAsia" w:ascii="仿宋_GB2312" w:hAnsi="楷体" w:eastAsia="仿宋_GB2312"/>
          <w:color w:val="auto"/>
          <w:sz w:val="24"/>
          <w:highlight w:val="none"/>
          <w:u w:val="single"/>
          <w:lang w:eastAsia="zh-CN"/>
        </w:rPr>
        <w:t>甲方</w:t>
      </w:r>
      <w:r>
        <w:rPr>
          <w:rFonts w:hint="eastAsia" w:ascii="仿宋_GB2312" w:hAnsi="楷体" w:eastAsia="仿宋_GB2312"/>
          <w:color w:val="auto"/>
          <w:sz w:val="24"/>
          <w:highlight w:val="none"/>
          <w:u w:val="single"/>
        </w:rPr>
        <w:t>收到</w:t>
      </w:r>
      <w:r>
        <w:rPr>
          <w:rFonts w:hint="eastAsia" w:ascii="仿宋_GB2312" w:hAnsi="楷体" w:eastAsia="仿宋_GB2312"/>
          <w:color w:val="auto"/>
          <w:sz w:val="24"/>
          <w:highlight w:val="none"/>
          <w:u w:val="single"/>
          <w:lang w:eastAsia="zh-CN"/>
        </w:rPr>
        <w:t>乙方</w:t>
      </w:r>
      <w:r>
        <w:rPr>
          <w:rFonts w:hint="eastAsia" w:ascii="仿宋_GB2312" w:hAnsi="楷体" w:eastAsia="仿宋_GB2312"/>
          <w:color w:val="auto"/>
          <w:sz w:val="24"/>
          <w:highlight w:val="none"/>
          <w:u w:val="single"/>
        </w:rPr>
        <w:t>开具的正式发票后，</w:t>
      </w:r>
      <w:r>
        <w:rPr>
          <w:rFonts w:hint="eastAsia" w:ascii="仿宋_GB2312" w:hAnsi="楷体" w:eastAsia="仿宋_GB2312"/>
          <w:color w:val="auto"/>
          <w:sz w:val="24"/>
          <w:highlight w:val="none"/>
          <w:u w:val="single"/>
          <w:lang w:eastAsia="zh-CN"/>
        </w:rPr>
        <w:t>乙方</w:t>
      </w:r>
      <w:r>
        <w:rPr>
          <w:rFonts w:hint="eastAsia" w:ascii="仿宋_GB2312" w:hAnsi="楷体" w:eastAsia="仿宋_GB2312"/>
          <w:color w:val="auto"/>
          <w:sz w:val="24"/>
          <w:highlight w:val="none"/>
          <w:u w:val="single"/>
        </w:rPr>
        <w:t>在</w:t>
      </w:r>
      <w:r>
        <w:rPr>
          <w:rFonts w:hint="eastAsia" w:ascii="仿宋_GB2312" w:hAnsi="楷体" w:eastAsia="仿宋_GB2312"/>
          <w:color w:val="auto"/>
          <w:sz w:val="24"/>
          <w:highlight w:val="none"/>
          <w:u w:val="single"/>
          <w:lang w:eastAsia="zh-CN"/>
        </w:rPr>
        <w:t>甲方</w:t>
      </w:r>
      <w:r>
        <w:rPr>
          <w:rFonts w:hint="eastAsia" w:ascii="仿宋_GB2312" w:hAnsi="楷体" w:eastAsia="仿宋_GB2312"/>
          <w:color w:val="auto"/>
          <w:sz w:val="24"/>
          <w:highlight w:val="none"/>
          <w:u w:val="single"/>
        </w:rPr>
        <w:t>结算平台完成对账并提交结算后12个月内支付货款。如有特殊情况导致发票时间滞后错月，</w:t>
      </w:r>
      <w:r>
        <w:rPr>
          <w:rFonts w:hint="eastAsia" w:ascii="仿宋_GB2312" w:hAnsi="楷体" w:eastAsia="仿宋_GB2312"/>
          <w:color w:val="auto"/>
          <w:sz w:val="24"/>
          <w:highlight w:val="none"/>
          <w:u w:val="single"/>
          <w:lang w:eastAsia="zh-CN"/>
        </w:rPr>
        <w:t>乙方</w:t>
      </w:r>
      <w:r>
        <w:rPr>
          <w:rFonts w:hint="eastAsia" w:ascii="仿宋_GB2312" w:hAnsi="楷体" w:eastAsia="仿宋_GB2312"/>
          <w:color w:val="auto"/>
          <w:sz w:val="24"/>
          <w:highlight w:val="none"/>
          <w:u w:val="single"/>
        </w:rPr>
        <w:t>必须提供《发票滞后说明函》，甲方按接收发票时间统一进行排款支付</w:t>
      </w:r>
      <w:r>
        <w:rPr>
          <w:rFonts w:hint="eastAsia" w:ascii="仿宋_GB2312" w:hAnsi="楷体" w:eastAsia="仿宋_GB2312"/>
          <w:color w:val="auto"/>
          <w:sz w:val="24"/>
          <w:highlight w:val="none"/>
          <w:u w:val="single"/>
          <w:lang w:eastAsia="zh-CN"/>
        </w:rPr>
        <w:t>。</w:t>
      </w:r>
    </w:p>
    <w:p w14:paraId="730192D8">
      <w:pPr>
        <w:spacing w:line="360" w:lineRule="auto"/>
        <w:ind w:firstLine="480" w:firstLineChars="200"/>
        <w:rPr>
          <w:rFonts w:hint="eastAsia" w:ascii="仿宋_GB2312" w:hAnsi="楷体" w:eastAsia="仿宋_GB2312"/>
          <w:color w:val="auto"/>
          <w:sz w:val="24"/>
          <w:highlight w:val="none"/>
          <w:lang w:eastAsia="zh-CN"/>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纸质发票或电子发票。</w:t>
      </w:r>
    </w:p>
    <w:p w14:paraId="5FB5531E">
      <w:pPr>
        <w:spacing w:line="360" w:lineRule="auto"/>
        <w:ind w:firstLine="482" w:firstLineChars="200"/>
        <w:rPr>
          <w:rFonts w:hint="eastAsia" w:ascii="仿宋_GB2312" w:hAnsi="楷体" w:eastAsia="仿宋_GB2312"/>
          <w:b/>
          <w:color w:val="auto"/>
          <w:sz w:val="24"/>
          <w:highlight w:val="none"/>
        </w:rPr>
      </w:pPr>
      <w:bookmarkStart w:id="147" w:name="_Toc2846"/>
      <w:bookmarkStart w:id="148" w:name="_Toc19304"/>
      <w:bookmarkStart w:id="149" w:name="_Toc32071"/>
      <w:r>
        <w:rPr>
          <w:rFonts w:hint="eastAsia" w:ascii="仿宋_GB2312" w:hAnsi="楷体" w:eastAsia="仿宋_GB2312"/>
          <w:b/>
          <w:color w:val="auto"/>
          <w:sz w:val="24"/>
          <w:highlight w:val="none"/>
        </w:rPr>
        <w:t>1.5 标的物交付期限、地点、方式</w:t>
      </w:r>
      <w:bookmarkEnd w:id="147"/>
      <w:bookmarkEnd w:id="148"/>
      <w:bookmarkEnd w:id="149"/>
      <w:r>
        <w:rPr>
          <w:rFonts w:hint="eastAsia" w:ascii="仿宋_GB2312" w:hAnsi="楷体" w:eastAsia="仿宋_GB2312"/>
          <w:b/>
          <w:color w:val="auto"/>
          <w:sz w:val="24"/>
          <w:highlight w:val="none"/>
        </w:rPr>
        <w:t>和服务期限</w:t>
      </w:r>
    </w:p>
    <w:p w14:paraId="654A91F5">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到货时间：</w:t>
      </w:r>
      <w:r>
        <w:rPr>
          <w:rFonts w:hint="eastAsia" w:ascii="仿宋_GB2312" w:hAnsi="楷体" w:eastAsia="仿宋_GB2312"/>
          <w:color w:val="auto"/>
          <w:sz w:val="24"/>
          <w:highlight w:val="none"/>
          <w:u w:val="single"/>
        </w:rPr>
        <w:t>按</w:t>
      </w:r>
      <w:r>
        <w:rPr>
          <w:rFonts w:hint="eastAsia" w:ascii="仿宋_GB2312" w:hAnsi="楷体" w:eastAsia="仿宋_GB2312"/>
          <w:color w:val="auto"/>
          <w:sz w:val="24"/>
          <w:highlight w:val="none"/>
          <w:u w:val="single"/>
          <w:lang w:eastAsia="zh-CN"/>
        </w:rPr>
        <w:t>甲方</w:t>
      </w:r>
      <w:r>
        <w:rPr>
          <w:rFonts w:hint="eastAsia" w:ascii="仿宋_GB2312" w:hAnsi="楷体" w:eastAsia="仿宋_GB2312"/>
          <w:color w:val="auto"/>
          <w:sz w:val="24"/>
          <w:highlight w:val="none"/>
          <w:u w:val="single"/>
        </w:rPr>
        <w:t>订单供货。</w:t>
      </w:r>
      <w:r>
        <w:rPr>
          <w:rFonts w:hint="eastAsia" w:ascii="仿宋_GB2312" w:hAnsi="楷体" w:eastAsia="仿宋_GB2312"/>
          <w:color w:val="auto"/>
          <w:sz w:val="24"/>
          <w:highlight w:val="none"/>
          <w:u w:val="single"/>
          <w:lang w:eastAsia="zh-CN"/>
        </w:rPr>
        <w:t>乙方</w:t>
      </w:r>
      <w:r>
        <w:rPr>
          <w:rFonts w:hint="eastAsia" w:ascii="仿宋_GB2312" w:hAnsi="楷体" w:eastAsia="仿宋_GB2312"/>
          <w:color w:val="auto"/>
          <w:sz w:val="24"/>
          <w:highlight w:val="none"/>
          <w:u w:val="single"/>
        </w:rPr>
        <w:t>接到</w:t>
      </w:r>
      <w:r>
        <w:rPr>
          <w:rFonts w:hint="eastAsia" w:ascii="仿宋_GB2312" w:hAnsi="楷体" w:eastAsia="仿宋_GB2312"/>
          <w:color w:val="auto"/>
          <w:sz w:val="24"/>
          <w:highlight w:val="none"/>
          <w:u w:val="single"/>
          <w:lang w:eastAsia="zh-CN"/>
        </w:rPr>
        <w:t>甲方</w:t>
      </w:r>
      <w:r>
        <w:rPr>
          <w:rFonts w:hint="eastAsia" w:ascii="仿宋_GB2312" w:hAnsi="楷体" w:eastAsia="仿宋_GB2312"/>
          <w:color w:val="auto"/>
          <w:sz w:val="24"/>
          <w:highlight w:val="none"/>
          <w:u w:val="single"/>
        </w:rPr>
        <w:t>订单后24小时内将所需货物备好并发出；</w:t>
      </w:r>
    </w:p>
    <w:p w14:paraId="6CCA713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交货地点：</w:t>
      </w:r>
      <w:r>
        <w:rPr>
          <w:rFonts w:hint="eastAsia" w:ascii="仿宋_GB2312" w:hAnsi="楷体" w:eastAsia="仿宋_GB2312"/>
          <w:color w:val="auto"/>
          <w:sz w:val="24"/>
          <w:highlight w:val="none"/>
          <w:u w:val="single"/>
          <w:lang w:eastAsia="zh-CN"/>
        </w:rPr>
        <w:t>甲方</w:t>
      </w:r>
      <w:r>
        <w:rPr>
          <w:rFonts w:hint="eastAsia" w:ascii="仿宋_GB2312" w:hAnsi="楷体" w:eastAsia="仿宋_GB2312"/>
          <w:color w:val="auto"/>
          <w:sz w:val="24"/>
          <w:highlight w:val="none"/>
          <w:u w:val="single"/>
        </w:rPr>
        <w:t>指定地点：广西南宁市</w:t>
      </w:r>
      <w:r>
        <w:rPr>
          <w:rFonts w:hint="eastAsia" w:ascii="仿宋_GB2312" w:hAnsi="楷体" w:eastAsia="仿宋_GB2312"/>
          <w:color w:val="auto"/>
          <w:sz w:val="24"/>
          <w:highlight w:val="none"/>
          <w:u w:val="single"/>
          <w:lang w:eastAsia="zh-CN"/>
        </w:rPr>
        <w:t>甲方</w:t>
      </w:r>
      <w:r>
        <w:rPr>
          <w:rFonts w:hint="eastAsia" w:ascii="仿宋_GB2312" w:hAnsi="楷体" w:eastAsia="仿宋_GB2312"/>
          <w:color w:val="auto"/>
          <w:sz w:val="24"/>
          <w:highlight w:val="none"/>
          <w:u w:val="single"/>
        </w:rPr>
        <w:t>指定地点</w:t>
      </w:r>
      <w:r>
        <w:rPr>
          <w:rFonts w:hint="eastAsia" w:ascii="仿宋_GB2312" w:hAnsi="楷体" w:eastAsia="仿宋_GB2312"/>
          <w:color w:val="auto"/>
          <w:sz w:val="24"/>
          <w:highlight w:val="none"/>
        </w:rPr>
        <w:t>；</w:t>
      </w:r>
    </w:p>
    <w:p w14:paraId="1A11D16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lang w:eastAsia="zh-CN"/>
        </w:rPr>
        <w:t>现场交货</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CCCD1A9">
      <w:pPr>
        <w:spacing w:line="360" w:lineRule="auto"/>
        <w:ind w:firstLine="480" w:firstLineChars="200"/>
        <w:rPr>
          <w:rFonts w:hint="eastAsia" w:ascii="仿宋_GB2312" w:hAnsi="楷体" w:eastAsia="仿宋_GB2312"/>
          <w:color w:val="auto"/>
          <w:sz w:val="24"/>
          <w:highlight w:val="none"/>
          <w:lang w:eastAsia="zh-CN"/>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服务期为自合同签订之日起叁年</w:t>
      </w:r>
      <w:r>
        <w:rPr>
          <w:rFonts w:hint="eastAsia" w:ascii="仿宋_GB2312" w:hAnsi="楷体" w:eastAsia="仿宋_GB2312"/>
          <w:color w:val="auto"/>
          <w:sz w:val="24"/>
          <w:highlight w:val="none"/>
          <w:u w:val="single"/>
          <w:lang w:eastAsia="zh-CN"/>
        </w:rPr>
        <w:t>；</w:t>
      </w:r>
      <w:r>
        <w:rPr>
          <w:rFonts w:hint="eastAsia" w:ascii="仿宋_GB2312" w:hAnsi="楷体" w:eastAsia="仿宋_GB2312"/>
          <w:color w:val="auto"/>
          <w:sz w:val="24"/>
          <w:highlight w:val="none"/>
          <w:u w:val="single"/>
          <w:lang w:val="en-US" w:eastAsia="zh-CN"/>
        </w:rPr>
        <w:t>质保期从招标文件采购需求约定</w:t>
      </w:r>
      <w:r>
        <w:rPr>
          <w:rFonts w:hint="eastAsia" w:ascii="仿宋_GB2312" w:hAnsi="楷体" w:eastAsia="仿宋_GB2312"/>
          <w:color w:val="auto"/>
          <w:sz w:val="24"/>
          <w:highlight w:val="none"/>
          <w:u w:val="single"/>
          <w:lang w:eastAsia="zh-CN"/>
        </w:rPr>
        <w:t>。</w:t>
      </w:r>
    </w:p>
    <w:p w14:paraId="2954A291">
      <w:pPr>
        <w:spacing w:line="360" w:lineRule="auto"/>
        <w:ind w:firstLine="482" w:firstLineChars="200"/>
        <w:rPr>
          <w:rFonts w:hint="eastAsia" w:ascii="仿宋_GB2312" w:hAnsi="楷体" w:eastAsia="仿宋_GB2312"/>
          <w:b/>
          <w:color w:val="auto"/>
          <w:sz w:val="24"/>
          <w:highlight w:val="none"/>
        </w:rPr>
      </w:pPr>
      <w:bookmarkStart w:id="150" w:name="_Toc27250"/>
      <w:bookmarkStart w:id="151" w:name="_Toc19554"/>
      <w:bookmarkStart w:id="152" w:name="_Toc21423"/>
      <w:r>
        <w:rPr>
          <w:rFonts w:hint="eastAsia" w:ascii="仿宋_GB2312" w:hAnsi="楷体" w:eastAsia="仿宋_GB2312"/>
          <w:b/>
          <w:color w:val="auto"/>
          <w:sz w:val="24"/>
          <w:highlight w:val="none"/>
        </w:rPr>
        <w:t>1.6 违约责任</w:t>
      </w:r>
      <w:bookmarkEnd w:id="150"/>
      <w:bookmarkEnd w:id="151"/>
      <w:bookmarkEnd w:id="152"/>
    </w:p>
    <w:p w14:paraId="10B78F5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计算，最高限额为本合同总价的</w:t>
      </w:r>
      <w:r>
        <w:rPr>
          <w:rFonts w:hint="eastAsia" w:ascii="仿宋_GB2312" w:hAnsi="楷体" w:eastAsia="仿宋_GB2312"/>
          <w:color w:val="auto"/>
          <w:sz w:val="24"/>
          <w:highlight w:val="none"/>
          <w:u w:val="single"/>
        </w:rPr>
        <w:t xml:space="preserve"> 20 </w:t>
      </w:r>
      <w:r>
        <w:rPr>
          <w:rFonts w:hint="eastAsia" w:ascii="仿宋_GB2312" w:hAnsi="楷体" w:eastAsia="仿宋_GB2312"/>
          <w:color w:val="auto"/>
          <w:sz w:val="24"/>
          <w:highlight w:val="none"/>
        </w:rPr>
        <w:t>%；迟延超过</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lang w:val="en-US" w:eastAsia="zh-CN"/>
        </w:rPr>
        <w:t>10</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20%</w:t>
      </w:r>
      <w:r>
        <w:rPr>
          <w:rFonts w:hint="eastAsia" w:ascii="仿宋_GB2312" w:hAnsi="楷体" w:eastAsia="仿宋_GB2312"/>
          <w:color w:val="auto"/>
          <w:sz w:val="24"/>
          <w:highlight w:val="none"/>
        </w:rPr>
        <w:t>向甲方支付违约金；</w:t>
      </w:r>
    </w:p>
    <w:p w14:paraId="2A15102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除不可抗力外，如果甲方没有按照本合同约定的付款方式付款，应按照本合同订立时一年期贷款市场报价利率计算利息（逾期付款损失）。但利息（逾期付款损失）不得超过合同金额的5%；</w:t>
      </w:r>
      <w:r>
        <w:rPr>
          <w:rFonts w:hint="eastAsia" w:ascii="仿宋_GB2312" w:hAnsi="楷体" w:eastAsia="仿宋_GB2312"/>
          <w:color w:val="auto"/>
          <w:sz w:val="24"/>
          <w:highlight w:val="none"/>
          <w:lang w:val="en-US" w:eastAsia="zh-CN"/>
        </w:rPr>
        <w:t>逾期支付费用不超过约定付款期限180日的，不得作为乙方解除合同的事由</w:t>
      </w:r>
      <w:r>
        <w:rPr>
          <w:rFonts w:hint="eastAsia" w:ascii="仿宋_GB2312" w:hAnsi="楷体" w:eastAsia="仿宋_GB2312"/>
          <w:color w:val="auto"/>
          <w:sz w:val="24"/>
          <w:highlight w:val="none"/>
        </w:rPr>
        <w:t>；</w:t>
      </w:r>
    </w:p>
    <w:p w14:paraId="2B18217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E40270A">
      <w:pPr>
        <w:spacing w:line="360" w:lineRule="auto"/>
        <w:ind w:firstLine="480" w:firstLineChars="200"/>
        <w:rPr>
          <w:rFonts w:hint="eastAsia" w:ascii="仿宋" w:hAnsi="仿宋" w:eastAsia="仿宋" w:cs="仿宋"/>
          <w:color w:val="auto"/>
          <w:sz w:val="24"/>
          <w:highlight w:val="none"/>
        </w:rPr>
      </w:pPr>
      <w:r>
        <w:rPr>
          <w:rFonts w:hint="eastAsia" w:ascii="仿宋_GB2312" w:hAnsi="楷体" w:eastAsia="仿宋_GB2312"/>
          <w:color w:val="auto"/>
          <w:sz w:val="24"/>
          <w:highlight w:val="none"/>
        </w:rPr>
        <w:t>1.6.4乙方在质保期内未按承诺提供售后等服务的，每发生一次向甲方支付</w:t>
      </w:r>
      <w:r>
        <w:rPr>
          <w:rFonts w:hint="eastAsia" w:ascii="仿宋_GB2312" w:hAnsi="楷体" w:eastAsia="仿宋_GB2312"/>
          <w:color w:val="auto"/>
          <w:sz w:val="24"/>
          <w:highlight w:val="none"/>
          <w:u w:val="single"/>
          <w:lang w:val="en-US" w:eastAsia="zh-CN"/>
        </w:rPr>
        <w:t>2000</w:t>
      </w:r>
      <w:r>
        <w:rPr>
          <w:rFonts w:hint="eastAsia" w:ascii="仿宋_GB2312" w:hAnsi="楷体" w:eastAsia="仿宋_GB2312"/>
          <w:color w:val="auto"/>
          <w:sz w:val="24"/>
          <w:highlight w:val="none"/>
        </w:rPr>
        <w:t>元的违约金。</w:t>
      </w:r>
    </w:p>
    <w:p w14:paraId="3576F0F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D79BB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C9560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2DBEC7A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en-US" w:eastAsia="zh-CN"/>
        </w:rPr>
        <w:t>1.6.8 双方均应按协议约定履行，如违反本协议约定，违约方须赔偿由此给另一方造成的损失，包括直接的财产损失，以及因违约造成的可能产生的预期经济损失以及守约方为应对相关处罚、纠纷、诉讼支出的全部费用（包括但不限于守约方因此承担的处罚、赔偿责任、发生的当事人以及代理人差旅费、诉讼费、公告费、律师费、公证费、保全费、诉讼保全保险费、评估费、鉴定费及其他损失等）。</w:t>
      </w:r>
    </w:p>
    <w:p w14:paraId="533D6D2A">
      <w:pPr>
        <w:spacing w:line="360" w:lineRule="auto"/>
        <w:ind w:firstLine="482" w:firstLineChars="200"/>
        <w:rPr>
          <w:rFonts w:hint="eastAsia" w:ascii="仿宋_GB2312" w:hAnsi="楷体" w:eastAsia="仿宋_GB2312"/>
          <w:b/>
          <w:color w:val="auto"/>
          <w:sz w:val="24"/>
          <w:highlight w:val="none"/>
        </w:rPr>
      </w:pPr>
      <w:bookmarkStart w:id="153" w:name="_Toc15583"/>
      <w:bookmarkStart w:id="154" w:name="_Toc16021"/>
      <w:bookmarkStart w:id="155" w:name="_Toc28375"/>
      <w:r>
        <w:rPr>
          <w:rFonts w:hint="eastAsia" w:ascii="仿宋_GB2312" w:hAnsi="楷体" w:eastAsia="仿宋_GB2312"/>
          <w:b/>
          <w:color w:val="auto"/>
          <w:sz w:val="24"/>
          <w:highlight w:val="none"/>
        </w:rPr>
        <w:t>1.7 合同争议的解决</w:t>
      </w:r>
      <w:bookmarkEnd w:id="153"/>
      <w:bookmarkEnd w:id="154"/>
      <w:bookmarkEnd w:id="155"/>
    </w:p>
    <w:p w14:paraId="13F2BFA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1.7.2</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种方式解决：</w:t>
      </w:r>
    </w:p>
    <w:p w14:paraId="5946252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lang w:val="en-US" w:eastAsia="zh-CN"/>
        </w:rPr>
        <w:t xml:space="preserve">  /  </w:t>
      </w:r>
      <w:r>
        <w:rPr>
          <w:rFonts w:hint="eastAsia" w:ascii="仿宋_GB2312" w:hAnsi="楷体" w:eastAsia="仿宋_GB2312"/>
          <w:color w:val="auto"/>
          <w:sz w:val="24"/>
          <w:highlight w:val="none"/>
        </w:rPr>
        <w:t>仲裁委员会依申请仲裁时其现行有效的仲裁规则裁决；</w:t>
      </w:r>
    </w:p>
    <w:p w14:paraId="5527D58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w:t>
      </w:r>
      <w:r>
        <w:rPr>
          <w:rFonts w:hint="eastAsia" w:ascii="仿宋_GB2312" w:hAnsi="楷体" w:eastAsia="仿宋_GB2312"/>
          <w:color w:val="auto"/>
          <w:sz w:val="24"/>
          <w:highlight w:val="none"/>
        </w:rPr>
        <w:t>有管辖权的人民法院起诉。</w:t>
      </w:r>
    </w:p>
    <w:p w14:paraId="7E99106E">
      <w:pPr>
        <w:spacing w:line="360" w:lineRule="auto"/>
        <w:ind w:firstLine="482" w:firstLineChars="200"/>
        <w:rPr>
          <w:rFonts w:hint="eastAsia" w:ascii="仿宋_GB2312" w:hAnsi="楷体" w:eastAsia="仿宋_GB2312"/>
          <w:b/>
          <w:color w:val="auto"/>
          <w:sz w:val="24"/>
          <w:highlight w:val="none"/>
        </w:rPr>
      </w:pPr>
      <w:bookmarkStart w:id="156" w:name="_Toc11173"/>
      <w:bookmarkStart w:id="157" w:name="_Toc7245"/>
      <w:bookmarkStart w:id="158" w:name="_Toc15322"/>
      <w:r>
        <w:rPr>
          <w:rFonts w:hint="eastAsia" w:ascii="仿宋_GB2312" w:hAnsi="楷体" w:eastAsia="仿宋_GB2312"/>
          <w:b/>
          <w:color w:val="auto"/>
          <w:sz w:val="24"/>
          <w:highlight w:val="none"/>
        </w:rPr>
        <w:t>1.8 合同生效</w:t>
      </w:r>
      <w:bookmarkEnd w:id="156"/>
      <w:bookmarkEnd w:id="157"/>
      <w:bookmarkEnd w:id="158"/>
    </w:p>
    <w:p w14:paraId="5C24020C">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本合同自双方当事人加盖有效公章时生效。</w:t>
      </w:r>
    </w:p>
    <w:tbl>
      <w:tblPr>
        <w:tblStyle w:val="20"/>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2"/>
        <w:gridCol w:w="4700"/>
      </w:tblGrid>
      <w:tr w14:paraId="33B2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2" w:type="dxa"/>
            <w:noWrap w:val="0"/>
            <w:vAlign w:val="center"/>
          </w:tcPr>
          <w:p w14:paraId="67FD4742">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甲方：</w:t>
            </w:r>
          </w:p>
        </w:tc>
        <w:tc>
          <w:tcPr>
            <w:tcW w:w="4700" w:type="dxa"/>
            <w:noWrap w:val="0"/>
            <w:vAlign w:val="center"/>
          </w:tcPr>
          <w:p w14:paraId="25D5734E">
            <w:pPr>
              <w:spacing w:line="360" w:lineRule="auto"/>
              <w:jc w:val="left"/>
              <w:rPr>
                <w:rFonts w:hint="eastAsia" w:ascii="仿宋_GB2312" w:hAnsi="楷体" w:eastAsia="仿宋_GB2312" w:cs="Times New Roman"/>
                <w:color w:val="auto"/>
                <w:sz w:val="24"/>
                <w:highlight w:val="none"/>
                <w:lang w:val="zh-CN" w:eastAsia="zh-CN"/>
              </w:rPr>
            </w:pPr>
            <w:r>
              <w:rPr>
                <w:rFonts w:hint="eastAsia" w:ascii="仿宋_GB2312" w:hAnsi="楷体" w:eastAsia="仿宋_GB2312" w:cs="Times New Roman"/>
                <w:color w:val="auto"/>
                <w:sz w:val="24"/>
                <w:highlight w:val="none"/>
                <w:lang w:val="zh-CN"/>
              </w:rPr>
              <w:t>乙方：</w:t>
            </w:r>
          </w:p>
        </w:tc>
      </w:tr>
      <w:tr w14:paraId="56FE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2" w:type="dxa"/>
            <w:noWrap w:val="0"/>
            <w:vAlign w:val="center"/>
          </w:tcPr>
          <w:p w14:paraId="7B5B83D7">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统一社会信用代码：</w:t>
            </w:r>
          </w:p>
          <w:p w14:paraId="52F08119">
            <w:pPr>
              <w:spacing w:line="360" w:lineRule="auto"/>
              <w:ind w:firstLine="480" w:firstLineChars="200"/>
              <w:jc w:val="left"/>
              <w:rPr>
                <w:rFonts w:hint="eastAsia" w:ascii="仿宋_GB2312" w:hAnsi="楷体" w:eastAsia="仿宋_GB2312" w:cs="Times New Roman"/>
                <w:color w:val="auto"/>
                <w:sz w:val="24"/>
                <w:highlight w:val="none"/>
                <w:lang w:val="zh-CN"/>
              </w:rPr>
            </w:pPr>
          </w:p>
        </w:tc>
        <w:tc>
          <w:tcPr>
            <w:tcW w:w="4700" w:type="dxa"/>
            <w:noWrap w:val="0"/>
            <w:vAlign w:val="center"/>
          </w:tcPr>
          <w:p w14:paraId="74BAC8E9">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统一社会信用代码：</w:t>
            </w:r>
          </w:p>
          <w:p w14:paraId="6CA632A3">
            <w:pPr>
              <w:spacing w:line="360" w:lineRule="auto"/>
              <w:ind w:firstLine="480" w:firstLineChars="200"/>
              <w:jc w:val="left"/>
              <w:rPr>
                <w:rFonts w:hint="eastAsia" w:ascii="仿宋_GB2312" w:hAnsi="楷体" w:eastAsia="仿宋_GB2312" w:cs="Times New Roman"/>
                <w:color w:val="auto"/>
                <w:sz w:val="24"/>
                <w:highlight w:val="none"/>
                <w:lang w:val="zh-CN"/>
              </w:rPr>
            </w:pPr>
          </w:p>
        </w:tc>
      </w:tr>
      <w:tr w14:paraId="1B34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2" w:type="dxa"/>
            <w:noWrap w:val="0"/>
            <w:vAlign w:val="center"/>
          </w:tcPr>
          <w:p w14:paraId="4F0275B1">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住所：</w:t>
            </w:r>
          </w:p>
        </w:tc>
        <w:tc>
          <w:tcPr>
            <w:tcW w:w="4700" w:type="dxa"/>
            <w:noWrap w:val="0"/>
            <w:vAlign w:val="center"/>
          </w:tcPr>
          <w:p w14:paraId="4EB8A725">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住所：</w:t>
            </w:r>
          </w:p>
        </w:tc>
      </w:tr>
      <w:tr w14:paraId="412D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2" w:type="dxa"/>
            <w:noWrap w:val="0"/>
            <w:vAlign w:val="center"/>
          </w:tcPr>
          <w:p w14:paraId="656E2763">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法定代表人或</w:t>
            </w:r>
          </w:p>
          <w:p w14:paraId="0BFC04BA">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授权代表（签字或盖章）：</w:t>
            </w:r>
          </w:p>
        </w:tc>
        <w:tc>
          <w:tcPr>
            <w:tcW w:w="4700" w:type="dxa"/>
            <w:noWrap w:val="0"/>
            <w:vAlign w:val="center"/>
          </w:tcPr>
          <w:p w14:paraId="7671DD19">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法定代表人或</w:t>
            </w:r>
          </w:p>
          <w:p w14:paraId="428EC899">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授权代表（签字或盖章）：</w:t>
            </w:r>
          </w:p>
        </w:tc>
      </w:tr>
      <w:tr w14:paraId="04B0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2" w:type="dxa"/>
            <w:noWrap w:val="0"/>
            <w:vAlign w:val="center"/>
          </w:tcPr>
          <w:p w14:paraId="43BA0501">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联系人：</w:t>
            </w:r>
          </w:p>
        </w:tc>
        <w:tc>
          <w:tcPr>
            <w:tcW w:w="4700" w:type="dxa"/>
            <w:noWrap w:val="0"/>
            <w:vAlign w:val="center"/>
          </w:tcPr>
          <w:p w14:paraId="6A34A04F">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联系人：</w:t>
            </w:r>
          </w:p>
        </w:tc>
      </w:tr>
      <w:tr w14:paraId="72C8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2" w:type="dxa"/>
            <w:noWrap w:val="0"/>
            <w:vAlign w:val="center"/>
          </w:tcPr>
          <w:p w14:paraId="2EF508B6">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约定送达地址：</w:t>
            </w:r>
          </w:p>
        </w:tc>
        <w:tc>
          <w:tcPr>
            <w:tcW w:w="4700" w:type="dxa"/>
            <w:noWrap w:val="0"/>
            <w:vAlign w:val="center"/>
          </w:tcPr>
          <w:p w14:paraId="6A73AB4A">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约定送达地址：</w:t>
            </w:r>
          </w:p>
        </w:tc>
      </w:tr>
      <w:tr w14:paraId="7677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2" w:type="dxa"/>
            <w:noWrap w:val="0"/>
            <w:vAlign w:val="center"/>
          </w:tcPr>
          <w:p w14:paraId="722FC048">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邮政编码：</w:t>
            </w:r>
          </w:p>
        </w:tc>
        <w:tc>
          <w:tcPr>
            <w:tcW w:w="4700" w:type="dxa"/>
            <w:noWrap w:val="0"/>
            <w:vAlign w:val="center"/>
          </w:tcPr>
          <w:p w14:paraId="76786EC5">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邮政编码：</w:t>
            </w:r>
          </w:p>
        </w:tc>
      </w:tr>
      <w:tr w14:paraId="1198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2" w:type="dxa"/>
            <w:noWrap w:val="0"/>
            <w:vAlign w:val="center"/>
          </w:tcPr>
          <w:p w14:paraId="780AAC30">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电话：</w:t>
            </w:r>
          </w:p>
        </w:tc>
        <w:tc>
          <w:tcPr>
            <w:tcW w:w="4700" w:type="dxa"/>
            <w:noWrap w:val="0"/>
            <w:vAlign w:val="center"/>
          </w:tcPr>
          <w:p w14:paraId="6D378BB7">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电话：</w:t>
            </w:r>
          </w:p>
        </w:tc>
      </w:tr>
      <w:tr w14:paraId="7551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2" w:type="dxa"/>
            <w:noWrap w:val="0"/>
            <w:vAlign w:val="center"/>
          </w:tcPr>
          <w:p w14:paraId="3C8F231A">
            <w:pPr>
              <w:spacing w:line="360" w:lineRule="auto"/>
              <w:jc w:val="left"/>
              <w:rPr>
                <w:rFonts w:hint="eastAsia" w:ascii="仿宋_GB2312" w:hAnsi="楷体" w:eastAsia="仿宋_GB2312" w:cs="Times New Roman"/>
                <w:color w:val="auto"/>
                <w:sz w:val="24"/>
                <w:highlight w:val="none"/>
                <w:lang w:val="en-US" w:eastAsia="zh-CN"/>
              </w:rPr>
            </w:pPr>
            <w:r>
              <w:rPr>
                <w:rFonts w:hint="eastAsia" w:ascii="仿宋_GB2312" w:hAnsi="楷体" w:eastAsia="仿宋_GB2312" w:cs="Times New Roman"/>
                <w:color w:val="auto"/>
                <w:sz w:val="24"/>
                <w:highlight w:val="none"/>
                <w:lang w:val="zh-CN"/>
              </w:rPr>
              <w:t>传真：</w:t>
            </w:r>
          </w:p>
        </w:tc>
        <w:tc>
          <w:tcPr>
            <w:tcW w:w="4700" w:type="dxa"/>
            <w:noWrap w:val="0"/>
            <w:vAlign w:val="center"/>
          </w:tcPr>
          <w:p w14:paraId="47EFF46D">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传真：</w:t>
            </w:r>
          </w:p>
        </w:tc>
      </w:tr>
      <w:tr w14:paraId="2607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2" w:type="dxa"/>
            <w:noWrap w:val="0"/>
            <w:vAlign w:val="center"/>
          </w:tcPr>
          <w:p w14:paraId="4039B41F">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电子邮箱：</w:t>
            </w:r>
          </w:p>
        </w:tc>
        <w:tc>
          <w:tcPr>
            <w:tcW w:w="4700" w:type="dxa"/>
            <w:noWrap w:val="0"/>
            <w:vAlign w:val="center"/>
          </w:tcPr>
          <w:p w14:paraId="65DD7AFF">
            <w:pPr>
              <w:spacing w:line="360" w:lineRule="auto"/>
              <w:jc w:val="left"/>
              <w:rPr>
                <w:rFonts w:hint="eastAsia" w:ascii="仿宋_GB2312" w:hAnsi="楷体" w:eastAsia="仿宋_GB2312" w:cs="Times New Roman"/>
                <w:color w:val="auto"/>
                <w:sz w:val="24"/>
                <w:highlight w:val="none"/>
                <w:lang w:val="en-US" w:eastAsia="zh-CN"/>
              </w:rPr>
            </w:pPr>
            <w:r>
              <w:rPr>
                <w:rFonts w:hint="eastAsia" w:ascii="仿宋_GB2312" w:hAnsi="楷体" w:eastAsia="仿宋_GB2312" w:cs="Times New Roman"/>
                <w:color w:val="auto"/>
                <w:sz w:val="24"/>
                <w:highlight w:val="none"/>
                <w:lang w:val="zh-CN"/>
              </w:rPr>
              <w:t>电子邮箱：</w:t>
            </w:r>
          </w:p>
        </w:tc>
      </w:tr>
      <w:tr w14:paraId="1389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2" w:type="dxa"/>
            <w:noWrap w:val="0"/>
            <w:vAlign w:val="center"/>
          </w:tcPr>
          <w:p w14:paraId="28C0A271">
            <w:pPr>
              <w:spacing w:line="360" w:lineRule="auto"/>
              <w:jc w:val="left"/>
              <w:rPr>
                <w:rFonts w:hint="eastAsia" w:ascii="仿宋_GB2312" w:hAnsi="楷体" w:eastAsia="仿宋_GB2312" w:cs="Times New Roman"/>
                <w:color w:val="auto"/>
                <w:sz w:val="24"/>
                <w:highlight w:val="none"/>
                <w:lang w:val="en-US" w:eastAsia="zh-CN"/>
              </w:rPr>
            </w:pPr>
            <w:r>
              <w:rPr>
                <w:rFonts w:hint="eastAsia" w:ascii="仿宋_GB2312" w:hAnsi="楷体" w:eastAsia="仿宋_GB2312" w:cs="Times New Roman"/>
                <w:color w:val="auto"/>
                <w:sz w:val="24"/>
                <w:highlight w:val="none"/>
              </w:rPr>
              <w:t>开户银行：</w:t>
            </w:r>
          </w:p>
        </w:tc>
        <w:tc>
          <w:tcPr>
            <w:tcW w:w="4700" w:type="dxa"/>
            <w:noWrap w:val="0"/>
            <w:vAlign w:val="center"/>
          </w:tcPr>
          <w:p w14:paraId="7C3DB85F">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rPr>
              <w:t>开户银行：</w:t>
            </w:r>
          </w:p>
        </w:tc>
      </w:tr>
      <w:tr w14:paraId="65BA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2" w:type="dxa"/>
            <w:noWrap w:val="0"/>
            <w:vAlign w:val="center"/>
          </w:tcPr>
          <w:p w14:paraId="4D638166">
            <w:pPr>
              <w:spacing w:line="360" w:lineRule="auto"/>
              <w:jc w:val="left"/>
              <w:rPr>
                <w:rFonts w:hint="eastAsia" w:ascii="仿宋_GB2312" w:hAnsi="楷体" w:eastAsia="仿宋_GB2312" w:cs="Times New Roman"/>
                <w:color w:val="auto"/>
                <w:sz w:val="24"/>
                <w:highlight w:val="none"/>
                <w:lang w:val="en-US" w:eastAsia="zh-CN"/>
              </w:rPr>
            </w:pPr>
            <w:r>
              <w:rPr>
                <w:rFonts w:hint="eastAsia" w:ascii="仿宋_GB2312" w:hAnsi="楷体" w:eastAsia="仿宋_GB2312" w:cs="Times New Roman"/>
                <w:color w:val="auto"/>
                <w:sz w:val="24"/>
                <w:highlight w:val="none"/>
              </w:rPr>
              <w:t>开户名称：</w:t>
            </w:r>
          </w:p>
        </w:tc>
        <w:tc>
          <w:tcPr>
            <w:tcW w:w="4700" w:type="dxa"/>
            <w:noWrap w:val="0"/>
            <w:vAlign w:val="center"/>
          </w:tcPr>
          <w:p w14:paraId="3341C97F">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rPr>
              <w:t>开户名称：</w:t>
            </w:r>
          </w:p>
        </w:tc>
      </w:tr>
      <w:tr w14:paraId="165F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2" w:type="dxa"/>
            <w:noWrap w:val="0"/>
            <w:vAlign w:val="center"/>
          </w:tcPr>
          <w:p w14:paraId="1E8DBF0F">
            <w:pPr>
              <w:spacing w:line="360" w:lineRule="auto"/>
              <w:jc w:val="left"/>
              <w:rPr>
                <w:rFonts w:hint="eastAsia" w:ascii="仿宋_GB2312" w:hAnsi="楷体" w:eastAsia="仿宋_GB2312" w:cs="Times New Roman"/>
                <w:color w:val="auto"/>
                <w:sz w:val="24"/>
                <w:highlight w:val="none"/>
                <w:lang w:val="en-US" w:eastAsia="zh-CN"/>
              </w:rPr>
            </w:pPr>
            <w:r>
              <w:rPr>
                <w:rFonts w:hint="eastAsia" w:ascii="仿宋_GB2312" w:hAnsi="楷体" w:eastAsia="仿宋_GB2312" w:cs="Times New Roman"/>
                <w:color w:val="auto"/>
                <w:sz w:val="24"/>
                <w:highlight w:val="none"/>
              </w:rPr>
              <w:t>开户账号：</w:t>
            </w:r>
          </w:p>
        </w:tc>
        <w:tc>
          <w:tcPr>
            <w:tcW w:w="4700" w:type="dxa"/>
            <w:noWrap w:val="0"/>
            <w:vAlign w:val="center"/>
          </w:tcPr>
          <w:p w14:paraId="797F24C9">
            <w:pPr>
              <w:spacing w:line="360" w:lineRule="auto"/>
              <w:jc w:val="left"/>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rPr>
              <w:t>开户账号：</w:t>
            </w:r>
          </w:p>
        </w:tc>
      </w:tr>
    </w:tbl>
    <w:p w14:paraId="04208072">
      <w:pPr>
        <w:spacing w:line="360" w:lineRule="auto"/>
        <w:ind w:firstLine="200"/>
        <w:jc w:val="center"/>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bookmarkStart w:id="159" w:name="_Toc331685783"/>
      <w:r>
        <w:rPr>
          <w:rFonts w:hint="eastAsia" w:ascii="仿宋_GB2312" w:hAnsi="楷体" w:eastAsia="仿宋_GB2312"/>
          <w:b/>
          <w:color w:val="auto"/>
          <w:sz w:val="28"/>
          <w:szCs w:val="28"/>
          <w:highlight w:val="none"/>
        </w:rPr>
        <w:t>第二部分 合同一般条款</w:t>
      </w:r>
      <w:bookmarkEnd w:id="159"/>
    </w:p>
    <w:p w14:paraId="4F0000ED">
      <w:pPr>
        <w:spacing w:line="360" w:lineRule="auto"/>
        <w:ind w:firstLine="482" w:firstLineChars="200"/>
        <w:rPr>
          <w:rFonts w:hint="eastAsia" w:ascii="仿宋_GB2312" w:hAnsi="楷体" w:eastAsia="仿宋_GB2312"/>
          <w:b/>
          <w:color w:val="auto"/>
          <w:sz w:val="24"/>
          <w:highlight w:val="none"/>
        </w:rPr>
      </w:pPr>
      <w:bookmarkStart w:id="160" w:name="_Ref467379094"/>
      <w:bookmarkStart w:id="161" w:name="_Ref467379109"/>
      <w:bookmarkStart w:id="162" w:name="_Ref467379195"/>
      <w:bookmarkStart w:id="163" w:name="_Ref467379205"/>
      <w:bookmarkStart w:id="164" w:name="_Toc279701240"/>
      <w:bookmarkStart w:id="165" w:name="_Toc487900349"/>
      <w:bookmarkStart w:id="166" w:name="_Toc259093669"/>
      <w:bookmarkStart w:id="167" w:name="_Ref467378404"/>
      <w:bookmarkStart w:id="168" w:name="_Ref467378499"/>
      <w:bookmarkStart w:id="169" w:name="_Toc28763"/>
      <w:bookmarkStart w:id="170" w:name="_Ref467379225"/>
      <w:bookmarkStart w:id="171" w:name="_Ref467379214"/>
      <w:bookmarkStart w:id="172" w:name="_Ref467378463"/>
      <w:bookmarkStart w:id="173" w:name="_Ref467379101"/>
      <w:bookmarkStart w:id="174" w:name="_Toc16917"/>
      <w:bookmarkStart w:id="175" w:name="_Toc19614"/>
      <w:r>
        <w:rPr>
          <w:rFonts w:hint="eastAsia" w:ascii="仿宋_GB2312" w:hAnsi="楷体" w:eastAsia="仿宋_GB2312"/>
          <w:b/>
          <w:color w:val="auto"/>
          <w:sz w:val="24"/>
          <w:highlight w:val="none"/>
        </w:rPr>
        <w:t>2.1 定义</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3401EC9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1688702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70949CA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3E742A9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02D678DB">
      <w:pPr>
        <w:spacing w:line="360" w:lineRule="auto"/>
        <w:ind w:firstLine="480" w:firstLineChars="200"/>
        <w:rPr>
          <w:rFonts w:hint="eastAsia" w:ascii="仿宋_GB2312" w:hAnsi="楷体" w:eastAsia="仿宋_GB2312"/>
          <w:color w:val="auto"/>
          <w:sz w:val="24"/>
          <w:highlight w:val="none"/>
        </w:rPr>
      </w:pPr>
      <w:bookmarkStart w:id="176" w:name="_Ref467378840"/>
      <w:r>
        <w:rPr>
          <w:rFonts w:hint="eastAsia" w:ascii="仿宋_GB2312" w:hAnsi="楷体" w:eastAsia="仿宋_GB2312"/>
          <w:color w:val="auto"/>
          <w:sz w:val="24"/>
          <w:highlight w:val="none"/>
        </w:rPr>
        <w:t>2.1.4 “甲方”系指与中标人签署合同的采购人</w:t>
      </w:r>
      <w:bookmarkEnd w:id="176"/>
      <w:r>
        <w:rPr>
          <w:rFonts w:hint="eastAsia" w:ascii="仿宋_GB2312" w:hAnsi="楷体" w:eastAsia="仿宋_GB2312"/>
          <w:color w:val="auto"/>
          <w:sz w:val="24"/>
          <w:highlight w:val="none"/>
        </w:rPr>
        <w:t>；采购人委托采购机构代表其与乙方签订合同的，采购人的授权委托书作为合同附件。</w:t>
      </w:r>
    </w:p>
    <w:p w14:paraId="496EADB6">
      <w:pPr>
        <w:spacing w:line="360" w:lineRule="auto"/>
        <w:ind w:firstLine="480" w:firstLineChars="200"/>
        <w:rPr>
          <w:rFonts w:hint="eastAsia" w:ascii="仿宋_GB2312" w:hAnsi="楷体" w:eastAsia="仿宋_GB2312"/>
          <w:color w:val="auto"/>
          <w:sz w:val="24"/>
          <w:highlight w:val="none"/>
        </w:rPr>
      </w:pPr>
      <w:bookmarkStart w:id="177" w:name="_Ref467379400"/>
      <w:r>
        <w:rPr>
          <w:rFonts w:hint="eastAsia" w:ascii="仿宋_GB2312" w:hAnsi="楷体" w:eastAsia="仿宋_GB2312"/>
          <w:color w:val="auto"/>
          <w:sz w:val="24"/>
          <w:highlight w:val="none"/>
        </w:rPr>
        <w:t>2.1.5 “乙方”系指根据合同约定交付标的物的</w:t>
      </w:r>
      <w:bookmarkEnd w:id="177"/>
      <w:r>
        <w:rPr>
          <w:rFonts w:hint="eastAsia" w:ascii="仿宋_GB2312" w:hAnsi="楷体" w:eastAsia="仿宋_GB2312"/>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328AEE59">
      <w:pPr>
        <w:spacing w:line="360" w:lineRule="auto"/>
        <w:ind w:firstLine="480" w:firstLineChars="200"/>
        <w:rPr>
          <w:rFonts w:hint="eastAsia" w:ascii="仿宋_GB2312" w:hAnsi="楷体" w:eastAsia="仿宋_GB2312"/>
          <w:color w:val="auto"/>
          <w:sz w:val="24"/>
          <w:highlight w:val="none"/>
        </w:rPr>
      </w:pPr>
      <w:bookmarkStart w:id="178" w:name="_Ref467379436"/>
      <w:r>
        <w:rPr>
          <w:rFonts w:hint="eastAsia" w:ascii="仿宋_GB2312" w:hAnsi="楷体" w:eastAsia="仿宋_GB2312"/>
          <w:color w:val="auto"/>
          <w:sz w:val="24"/>
          <w:highlight w:val="none"/>
        </w:rPr>
        <w:t>2.1.6 “现场”系指合同约定标的物将要运至或者实施或者安装的地点。</w:t>
      </w:r>
      <w:bookmarkEnd w:id="178"/>
    </w:p>
    <w:p w14:paraId="7D98966F">
      <w:pPr>
        <w:spacing w:line="360" w:lineRule="auto"/>
        <w:ind w:firstLine="482" w:firstLineChars="200"/>
        <w:rPr>
          <w:rFonts w:hint="eastAsia" w:ascii="仿宋_GB2312" w:hAnsi="楷体" w:eastAsia="仿宋_GB2312"/>
          <w:b/>
          <w:color w:val="auto"/>
          <w:sz w:val="24"/>
          <w:highlight w:val="none"/>
        </w:rPr>
      </w:pPr>
      <w:bookmarkStart w:id="179" w:name="_Toc487900350"/>
      <w:bookmarkStart w:id="180" w:name="_Toc13336"/>
      <w:bookmarkStart w:id="181" w:name="_Toc279701241"/>
      <w:bookmarkStart w:id="182" w:name="_Toc259093670"/>
      <w:bookmarkStart w:id="183" w:name="_Toc32504"/>
      <w:bookmarkStart w:id="184" w:name="_Toc27635"/>
      <w:r>
        <w:rPr>
          <w:rFonts w:hint="eastAsia" w:ascii="仿宋_GB2312" w:hAnsi="楷体" w:eastAsia="仿宋_GB2312"/>
          <w:b/>
          <w:color w:val="auto"/>
          <w:sz w:val="24"/>
          <w:highlight w:val="none"/>
        </w:rPr>
        <w:t>2.2 技术规范</w:t>
      </w:r>
      <w:bookmarkEnd w:id="179"/>
      <w:bookmarkEnd w:id="180"/>
      <w:bookmarkEnd w:id="181"/>
      <w:bookmarkEnd w:id="182"/>
      <w:bookmarkEnd w:id="183"/>
      <w:bookmarkEnd w:id="184"/>
    </w:p>
    <w:p w14:paraId="6E49E27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如果有的话</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及其技术规范偏差表</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如果被甲方接受的话</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相一致；如果采购文件中没有技术规范的相应说明，以最高要求的标准规范为准。</w:t>
      </w:r>
    </w:p>
    <w:p w14:paraId="594CAAEA">
      <w:pPr>
        <w:spacing w:line="360" w:lineRule="auto"/>
        <w:ind w:firstLine="482" w:firstLineChars="200"/>
        <w:rPr>
          <w:rFonts w:hint="eastAsia" w:ascii="仿宋_GB2312" w:hAnsi="楷体" w:eastAsia="仿宋_GB2312"/>
          <w:b/>
          <w:color w:val="auto"/>
          <w:sz w:val="24"/>
          <w:highlight w:val="none"/>
        </w:rPr>
      </w:pPr>
      <w:bookmarkStart w:id="185" w:name="_Toc279701242"/>
      <w:bookmarkStart w:id="186" w:name="_Toc259093671"/>
      <w:bookmarkStart w:id="187" w:name="_Toc31634"/>
      <w:bookmarkStart w:id="188" w:name="_Toc27853"/>
      <w:bookmarkStart w:id="189" w:name="_Toc487900351"/>
      <w:bookmarkStart w:id="190" w:name="_Toc9829"/>
      <w:r>
        <w:rPr>
          <w:rFonts w:hint="eastAsia" w:ascii="仿宋_GB2312" w:hAnsi="楷体" w:eastAsia="仿宋_GB2312"/>
          <w:b/>
          <w:color w:val="auto"/>
          <w:sz w:val="24"/>
          <w:highlight w:val="none"/>
        </w:rPr>
        <w:t>2.3 知识产权</w:t>
      </w:r>
      <w:bookmarkEnd w:id="185"/>
      <w:bookmarkEnd w:id="186"/>
      <w:bookmarkEnd w:id="187"/>
      <w:bookmarkEnd w:id="188"/>
      <w:bookmarkEnd w:id="189"/>
      <w:bookmarkEnd w:id="190"/>
    </w:p>
    <w:p w14:paraId="6470B17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A5B922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34EB937C">
      <w:pPr>
        <w:spacing w:line="360" w:lineRule="auto"/>
        <w:ind w:firstLine="482" w:firstLineChars="200"/>
        <w:rPr>
          <w:rFonts w:hint="eastAsia" w:ascii="仿宋_GB2312" w:hAnsi="楷体" w:eastAsia="仿宋_GB2312"/>
          <w:b/>
          <w:color w:val="auto"/>
          <w:sz w:val="24"/>
          <w:highlight w:val="none"/>
        </w:rPr>
      </w:pPr>
      <w:bookmarkStart w:id="191" w:name="_Toc4194"/>
      <w:bookmarkStart w:id="192" w:name="_Toc29149"/>
      <w:bookmarkStart w:id="193" w:name="_Toc11932"/>
      <w:r>
        <w:rPr>
          <w:rFonts w:hint="eastAsia" w:ascii="仿宋_GB2312" w:hAnsi="楷体" w:eastAsia="仿宋_GB2312"/>
          <w:b/>
          <w:color w:val="auto"/>
          <w:sz w:val="24"/>
          <w:highlight w:val="none"/>
        </w:rPr>
        <w:t>2.4 包装和装运</w:t>
      </w:r>
      <w:bookmarkEnd w:id="191"/>
      <w:bookmarkEnd w:id="192"/>
      <w:bookmarkEnd w:id="193"/>
    </w:p>
    <w:p w14:paraId="3D1C4D2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乙方交付的全部标的物</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951120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2F6C9B5F">
      <w:pPr>
        <w:spacing w:line="360" w:lineRule="auto"/>
        <w:ind w:firstLine="482" w:firstLineChars="200"/>
        <w:rPr>
          <w:rFonts w:hint="eastAsia" w:ascii="仿宋_GB2312" w:hAnsi="楷体" w:eastAsia="仿宋_GB2312"/>
          <w:b/>
          <w:color w:val="auto"/>
          <w:sz w:val="24"/>
          <w:highlight w:val="none"/>
        </w:rPr>
      </w:pPr>
      <w:bookmarkStart w:id="194" w:name="_Ref467379536"/>
      <w:bookmarkStart w:id="195" w:name="_Toc259093674"/>
      <w:bookmarkStart w:id="196" w:name="_Ref467379527"/>
      <w:bookmarkStart w:id="197" w:name="_Toc279701245"/>
      <w:bookmarkStart w:id="198" w:name="_Toc487900354"/>
      <w:bookmarkStart w:id="199" w:name="_Ref467378591"/>
      <w:bookmarkStart w:id="200" w:name="_Ref467379542"/>
      <w:bookmarkStart w:id="201" w:name="_Ref467378541"/>
      <w:bookmarkStart w:id="202" w:name="_Toc19074"/>
      <w:bookmarkStart w:id="203" w:name="_Toc30272"/>
      <w:bookmarkStart w:id="204" w:name="_Toc26182"/>
      <w:r>
        <w:rPr>
          <w:rFonts w:hint="eastAsia" w:ascii="仿宋_GB2312" w:hAnsi="楷体" w:eastAsia="仿宋_GB2312"/>
          <w:b/>
          <w:color w:val="auto"/>
          <w:sz w:val="24"/>
          <w:highlight w:val="none"/>
        </w:rPr>
        <w:t>2.</w:t>
      </w:r>
      <w:bookmarkEnd w:id="194"/>
      <w:bookmarkEnd w:id="195"/>
      <w:bookmarkEnd w:id="196"/>
      <w:bookmarkEnd w:id="197"/>
      <w:bookmarkEnd w:id="198"/>
      <w:bookmarkEnd w:id="199"/>
      <w:bookmarkEnd w:id="200"/>
      <w:bookmarkEnd w:id="201"/>
      <w:r>
        <w:rPr>
          <w:rFonts w:hint="eastAsia" w:ascii="仿宋_GB2312" w:hAnsi="楷体" w:eastAsia="仿宋_GB2312"/>
          <w:b/>
          <w:color w:val="auto"/>
          <w:sz w:val="24"/>
          <w:highlight w:val="none"/>
        </w:rPr>
        <w:t>5 履约检查和问题反馈</w:t>
      </w:r>
      <w:bookmarkEnd w:id="202"/>
      <w:bookmarkEnd w:id="203"/>
      <w:bookmarkEnd w:id="204"/>
    </w:p>
    <w:p w14:paraId="2AA4DE47">
      <w:pPr>
        <w:spacing w:line="360" w:lineRule="auto"/>
        <w:ind w:firstLine="480" w:firstLineChars="200"/>
        <w:rPr>
          <w:rFonts w:hint="eastAsia" w:ascii="仿宋_GB2312" w:hAnsi="楷体" w:eastAsia="仿宋_GB2312"/>
          <w:color w:val="auto"/>
          <w:sz w:val="24"/>
          <w:highlight w:val="none"/>
        </w:rPr>
      </w:pPr>
      <w:bookmarkStart w:id="205" w:name="_Ref467379657"/>
      <w:r>
        <w:rPr>
          <w:rFonts w:hint="eastAsia" w:ascii="仿宋_GB2312" w:hAnsi="楷体" w:eastAsia="仿宋_GB2312"/>
          <w:color w:val="auto"/>
          <w:sz w:val="24"/>
          <w:highlight w:val="none"/>
        </w:rPr>
        <w:t>2.5.1</w:t>
      </w:r>
      <w:bookmarkEnd w:id="205"/>
      <w:bookmarkStart w:id="206" w:name="_Toc186431854"/>
      <w:bookmarkStart w:id="207" w:name="_Ref467379793"/>
      <w:bookmarkStart w:id="208" w:name="_Toc259093676"/>
      <w:bookmarkStart w:id="209" w:name="_Toc487900357"/>
      <w:bookmarkStart w:id="210" w:name="_Ref467379807"/>
      <w:bookmarkStart w:id="211" w:name="_Toc279701247"/>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579EDBF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206"/>
      <w:bookmarkStart w:id="212" w:name="_Toc186431855"/>
      <w:r>
        <w:rPr>
          <w:rFonts w:hint="eastAsia" w:ascii="仿宋_GB2312" w:hAnsi="楷体" w:eastAsia="仿宋_GB2312"/>
          <w:color w:val="auto"/>
          <w:sz w:val="24"/>
          <w:highlight w:val="none"/>
        </w:rPr>
        <w:t>。</w:t>
      </w:r>
    </w:p>
    <w:bookmarkEnd w:id="212"/>
    <w:p w14:paraId="65F01675">
      <w:pPr>
        <w:spacing w:line="360" w:lineRule="auto"/>
        <w:ind w:firstLine="482" w:firstLineChars="200"/>
        <w:rPr>
          <w:rFonts w:hint="eastAsia" w:ascii="仿宋_GB2312" w:hAnsi="楷体" w:eastAsia="仿宋_GB2312"/>
          <w:b/>
          <w:color w:val="auto"/>
          <w:sz w:val="24"/>
          <w:highlight w:val="none"/>
        </w:rPr>
      </w:pPr>
      <w:bookmarkStart w:id="213" w:name="_Toc19219"/>
      <w:bookmarkStart w:id="214" w:name="_Toc7836"/>
      <w:bookmarkStart w:id="215" w:name="_Toc28451"/>
      <w:r>
        <w:rPr>
          <w:rFonts w:hint="eastAsia" w:ascii="仿宋_GB2312" w:hAnsi="楷体" w:eastAsia="仿宋_GB2312"/>
          <w:b/>
          <w:color w:val="auto"/>
          <w:sz w:val="24"/>
          <w:highlight w:val="none"/>
        </w:rPr>
        <w:t>2.6 结算方式和付款条件</w:t>
      </w:r>
      <w:bookmarkEnd w:id="207"/>
      <w:bookmarkEnd w:id="208"/>
      <w:bookmarkEnd w:id="209"/>
      <w:bookmarkEnd w:id="210"/>
      <w:bookmarkEnd w:id="211"/>
      <w:bookmarkEnd w:id="213"/>
      <w:bookmarkEnd w:id="214"/>
      <w:bookmarkEnd w:id="215"/>
    </w:p>
    <w:p w14:paraId="7F285B0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4BEE2A9D">
      <w:pPr>
        <w:spacing w:line="360" w:lineRule="auto"/>
        <w:ind w:firstLine="482" w:firstLineChars="200"/>
        <w:rPr>
          <w:rFonts w:hint="eastAsia" w:ascii="仿宋_GB2312" w:hAnsi="楷体" w:eastAsia="仿宋_GB2312"/>
          <w:b/>
          <w:color w:val="auto"/>
          <w:sz w:val="24"/>
          <w:highlight w:val="none"/>
        </w:rPr>
      </w:pPr>
      <w:bookmarkStart w:id="216" w:name="_Toc487900358"/>
      <w:bookmarkStart w:id="217" w:name="_Ref467379923"/>
      <w:bookmarkStart w:id="218" w:name="_Ref467379863"/>
      <w:bookmarkStart w:id="219" w:name="_Toc279701248"/>
      <w:bookmarkStart w:id="220" w:name="_Ref467379852"/>
      <w:bookmarkStart w:id="221" w:name="_Toc259093677"/>
      <w:bookmarkStart w:id="222" w:name="_Toc774"/>
      <w:bookmarkStart w:id="223" w:name="_Toc16110"/>
      <w:bookmarkStart w:id="224" w:name="_Toc3225"/>
      <w:r>
        <w:rPr>
          <w:rFonts w:hint="eastAsia" w:ascii="仿宋_GB2312" w:hAnsi="楷体" w:eastAsia="仿宋_GB2312"/>
          <w:b/>
          <w:color w:val="auto"/>
          <w:sz w:val="24"/>
          <w:highlight w:val="none"/>
        </w:rPr>
        <w:t>2.7 技术资料</w:t>
      </w:r>
      <w:bookmarkEnd w:id="216"/>
      <w:bookmarkEnd w:id="217"/>
      <w:bookmarkEnd w:id="218"/>
      <w:bookmarkEnd w:id="219"/>
      <w:bookmarkEnd w:id="220"/>
      <w:bookmarkEnd w:id="221"/>
      <w:r>
        <w:rPr>
          <w:rFonts w:hint="eastAsia" w:ascii="仿宋_GB2312" w:hAnsi="楷体" w:eastAsia="仿宋_GB2312"/>
          <w:b/>
          <w:color w:val="auto"/>
          <w:sz w:val="24"/>
          <w:highlight w:val="none"/>
        </w:rPr>
        <w:t>和保密义务</w:t>
      </w:r>
      <w:bookmarkEnd w:id="222"/>
      <w:bookmarkEnd w:id="223"/>
      <w:bookmarkEnd w:id="224"/>
    </w:p>
    <w:p w14:paraId="4D7B820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28D08AE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4CAFC51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2F37004">
      <w:pPr>
        <w:spacing w:line="360" w:lineRule="auto"/>
        <w:ind w:firstLine="482" w:firstLineChars="200"/>
        <w:rPr>
          <w:rFonts w:hint="eastAsia" w:ascii="仿宋_GB2312" w:hAnsi="楷体" w:eastAsia="仿宋_GB2312"/>
          <w:b/>
          <w:color w:val="auto"/>
          <w:sz w:val="24"/>
          <w:highlight w:val="none"/>
        </w:rPr>
      </w:pPr>
      <w:bookmarkStart w:id="225" w:name="_Toc7860"/>
      <w:r>
        <w:rPr>
          <w:rFonts w:hint="eastAsia" w:ascii="仿宋_GB2312" w:hAnsi="楷体" w:eastAsia="仿宋_GB2312"/>
          <w:b/>
          <w:color w:val="auto"/>
          <w:sz w:val="24"/>
          <w:highlight w:val="none"/>
        </w:rPr>
        <w:t>2.8 质量保证</w:t>
      </w:r>
      <w:bookmarkEnd w:id="225"/>
    </w:p>
    <w:p w14:paraId="12F49B1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01E7B01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4300C1FB">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甲方有权放弃或终止合同，并没收履约保证金。</w:t>
      </w:r>
    </w:p>
    <w:p w14:paraId="7110E4E5">
      <w:pP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u w:val="single"/>
        </w:rPr>
        <w:t>30%</w:t>
      </w:r>
      <w:r>
        <w:rPr>
          <w:rFonts w:hint="eastAsia" w:ascii="仿宋_GB2312" w:hAnsi="仿宋" w:eastAsia="仿宋_GB2312"/>
          <w:color w:val="auto"/>
          <w:sz w:val="24"/>
          <w:highlight w:val="none"/>
        </w:rPr>
        <w:t>。</w:t>
      </w:r>
    </w:p>
    <w:p w14:paraId="4252A2AE">
      <w:pPr>
        <w:spacing w:line="360" w:lineRule="auto"/>
        <w:ind w:firstLine="480" w:firstLineChars="200"/>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2.8.5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4CA437A3">
      <w:pPr>
        <w:spacing w:line="360" w:lineRule="auto"/>
        <w:ind w:firstLine="480" w:firstLineChars="200"/>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2.8.6乙方在运输、搬运等作业期间，负责培训所有工作人员合规操作各项设施、设备，并做好安全保障工作，做好相应各种紧急事件的预案制度。在运输、搬运等作业期间，确保安全生产，对人身、财产安全做好指导、监督、管理工作，避免对相关人员、财产造成任何损害。如造成任何人身、财产损害的，由乙方承担一切法律责任。</w:t>
      </w:r>
    </w:p>
    <w:p w14:paraId="28B89DBE">
      <w:pP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lang w:val="en-US" w:eastAsia="zh-CN"/>
        </w:rPr>
        <w:t>2.8.7乙方对其所提供的药品的安全性、有效性、时效性、稳定性等负责。如因该药品造成人身损害的，由乙方承担全部法律责任。</w:t>
      </w:r>
    </w:p>
    <w:p w14:paraId="5759E350">
      <w:pPr>
        <w:spacing w:line="360" w:lineRule="auto"/>
        <w:ind w:firstLine="482" w:firstLineChars="200"/>
        <w:rPr>
          <w:rFonts w:hint="eastAsia" w:ascii="仿宋_GB2312" w:hAnsi="楷体" w:eastAsia="仿宋_GB2312"/>
          <w:b/>
          <w:color w:val="auto"/>
          <w:sz w:val="24"/>
          <w:highlight w:val="none"/>
        </w:rPr>
      </w:pPr>
      <w:bookmarkStart w:id="226" w:name="_Toc17244"/>
      <w:bookmarkStart w:id="227" w:name="_Toc279701252"/>
      <w:bookmarkStart w:id="228" w:name="_Toc259093681"/>
      <w:bookmarkStart w:id="229" w:name="_Toc487900362"/>
      <w:r>
        <w:rPr>
          <w:rFonts w:hint="eastAsia" w:ascii="仿宋_GB2312" w:hAnsi="楷体" w:eastAsia="仿宋_GB2312"/>
          <w:b/>
          <w:color w:val="auto"/>
          <w:sz w:val="24"/>
          <w:highlight w:val="none"/>
        </w:rPr>
        <w:t>2.9 标的物的风险负担</w:t>
      </w:r>
      <w:bookmarkEnd w:id="226"/>
    </w:p>
    <w:p w14:paraId="0AF646B3">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47D45FC6">
      <w:pPr>
        <w:spacing w:line="360" w:lineRule="auto"/>
        <w:ind w:firstLine="482" w:firstLineChars="200"/>
        <w:rPr>
          <w:rFonts w:hint="eastAsia" w:ascii="仿宋_GB2312" w:hAnsi="楷体" w:eastAsia="仿宋_GB2312"/>
          <w:b/>
          <w:color w:val="auto"/>
          <w:sz w:val="24"/>
          <w:highlight w:val="none"/>
        </w:rPr>
      </w:pPr>
      <w:bookmarkStart w:id="230" w:name="_Toc14055"/>
      <w:r>
        <w:rPr>
          <w:rFonts w:hint="eastAsia" w:ascii="仿宋_GB2312" w:hAnsi="楷体" w:eastAsia="仿宋_GB2312"/>
          <w:b/>
          <w:color w:val="auto"/>
          <w:sz w:val="24"/>
          <w:highlight w:val="none"/>
        </w:rPr>
        <w:t>2.10 延迟交货</w:t>
      </w:r>
      <w:bookmarkEnd w:id="227"/>
      <w:bookmarkEnd w:id="228"/>
      <w:bookmarkEnd w:id="229"/>
      <w:bookmarkEnd w:id="230"/>
      <w:r>
        <w:rPr>
          <w:rFonts w:hint="eastAsia" w:ascii="仿宋_GB2312" w:hAnsi="楷体" w:eastAsia="仿宋_GB2312"/>
          <w:b/>
          <w:color w:val="auto"/>
          <w:sz w:val="24"/>
          <w:highlight w:val="none"/>
        </w:rPr>
        <w:t>/交付</w:t>
      </w:r>
    </w:p>
    <w:p w14:paraId="10035A2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10A9126">
      <w:pPr>
        <w:spacing w:line="360" w:lineRule="auto"/>
        <w:ind w:firstLine="482" w:firstLineChars="200"/>
        <w:rPr>
          <w:rFonts w:hint="eastAsia" w:ascii="仿宋_GB2312" w:hAnsi="楷体" w:eastAsia="仿宋_GB2312"/>
          <w:b/>
          <w:color w:val="auto"/>
          <w:sz w:val="24"/>
          <w:highlight w:val="none"/>
        </w:rPr>
      </w:pPr>
      <w:bookmarkStart w:id="231" w:name="_Toc7502"/>
      <w:bookmarkStart w:id="232" w:name="_Toc259093683"/>
      <w:bookmarkStart w:id="233" w:name="_Ref467378121"/>
      <w:bookmarkStart w:id="234" w:name="_Toc279701254"/>
      <w:bookmarkStart w:id="235" w:name="_Toc487900364"/>
      <w:r>
        <w:rPr>
          <w:rFonts w:hint="eastAsia" w:ascii="仿宋_GB2312" w:hAnsi="楷体" w:eastAsia="仿宋_GB2312"/>
          <w:b/>
          <w:color w:val="auto"/>
          <w:sz w:val="24"/>
          <w:highlight w:val="none"/>
        </w:rPr>
        <w:t>2.11 合同变更</w:t>
      </w:r>
      <w:bookmarkEnd w:id="231"/>
    </w:p>
    <w:p w14:paraId="058D7E2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w:t>
      </w:r>
      <w:r>
        <w:rPr>
          <w:rFonts w:hint="default" w:ascii="仿宋_GB2312" w:hAnsi="楷体" w:eastAsia="仿宋_GB2312"/>
          <w:color w:val="auto"/>
          <w:sz w:val="24"/>
          <w:highlight w:val="none"/>
          <w:lang w:val="en-US"/>
        </w:rPr>
        <w:t>监督管理部门</w:t>
      </w:r>
      <w:r>
        <w:rPr>
          <w:rFonts w:hint="eastAsia" w:ascii="仿宋_GB2312" w:hAnsi="楷体" w:eastAsia="仿宋_GB2312"/>
          <w:color w:val="auto"/>
          <w:sz w:val="24"/>
          <w:highlight w:val="none"/>
        </w:rPr>
        <w:t>同意，且所有补充合同的采购金额不得超过原合同价的10%；</w:t>
      </w:r>
    </w:p>
    <w:p w14:paraId="478C564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36" w:name="_Toc487900369"/>
      <w:bookmarkStart w:id="237" w:name="_Toc259093688"/>
      <w:bookmarkStart w:id="238" w:name="_Toc279701259"/>
    </w:p>
    <w:p w14:paraId="77FEFD38">
      <w:pPr>
        <w:spacing w:line="360" w:lineRule="auto"/>
        <w:ind w:firstLine="482" w:firstLineChars="200"/>
        <w:rPr>
          <w:rFonts w:hint="eastAsia" w:ascii="仿宋_GB2312" w:hAnsi="楷体" w:eastAsia="仿宋_GB2312"/>
          <w:b/>
          <w:color w:val="auto"/>
          <w:sz w:val="24"/>
          <w:highlight w:val="none"/>
        </w:rPr>
      </w:pPr>
      <w:bookmarkStart w:id="239" w:name="_Toc15237"/>
      <w:bookmarkStart w:id="240" w:name="_Toc22955"/>
      <w:bookmarkStart w:id="241" w:name="_Toc10366"/>
      <w:r>
        <w:rPr>
          <w:rFonts w:hint="eastAsia" w:ascii="仿宋_GB2312" w:hAnsi="楷体" w:eastAsia="仿宋_GB2312"/>
          <w:b/>
          <w:color w:val="auto"/>
          <w:sz w:val="24"/>
          <w:highlight w:val="none"/>
        </w:rPr>
        <w:t>2.12 合同转让</w:t>
      </w:r>
      <w:bookmarkEnd w:id="236"/>
      <w:bookmarkEnd w:id="237"/>
      <w:bookmarkEnd w:id="238"/>
      <w:r>
        <w:rPr>
          <w:rFonts w:hint="eastAsia" w:ascii="仿宋_GB2312" w:hAnsi="楷体" w:eastAsia="仿宋_GB2312"/>
          <w:b/>
          <w:color w:val="auto"/>
          <w:sz w:val="24"/>
          <w:highlight w:val="none"/>
        </w:rPr>
        <w:t>和分包</w:t>
      </w:r>
      <w:bookmarkEnd w:id="239"/>
      <w:bookmarkEnd w:id="240"/>
      <w:bookmarkEnd w:id="241"/>
    </w:p>
    <w:p w14:paraId="54177AB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9CFBD65">
      <w:pPr>
        <w:spacing w:line="360" w:lineRule="auto"/>
        <w:ind w:firstLine="482" w:firstLineChars="200"/>
        <w:rPr>
          <w:rFonts w:hint="eastAsia" w:ascii="仿宋_GB2312" w:hAnsi="楷体" w:eastAsia="仿宋_GB2312"/>
          <w:b/>
          <w:color w:val="auto"/>
          <w:sz w:val="24"/>
          <w:highlight w:val="none"/>
        </w:rPr>
      </w:pPr>
      <w:bookmarkStart w:id="242" w:name="_Toc13566"/>
      <w:bookmarkStart w:id="243" w:name="_Toc16508"/>
      <w:bookmarkStart w:id="244" w:name="_Toc14066"/>
      <w:r>
        <w:rPr>
          <w:rFonts w:hint="eastAsia" w:ascii="仿宋_GB2312" w:hAnsi="楷体" w:eastAsia="仿宋_GB2312"/>
          <w:b/>
          <w:color w:val="auto"/>
          <w:sz w:val="24"/>
          <w:highlight w:val="none"/>
        </w:rPr>
        <w:t>2.13 不可抗力</w:t>
      </w:r>
      <w:bookmarkEnd w:id="242"/>
      <w:bookmarkEnd w:id="243"/>
      <w:bookmarkEnd w:id="244"/>
    </w:p>
    <w:p w14:paraId="6918758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405B3B6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4FC5F97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46C2B59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497229D3">
      <w:pPr>
        <w:spacing w:line="360" w:lineRule="auto"/>
        <w:ind w:firstLine="482" w:firstLineChars="200"/>
        <w:rPr>
          <w:rFonts w:hint="eastAsia" w:ascii="仿宋_GB2312" w:hAnsi="楷体" w:eastAsia="仿宋_GB2312"/>
          <w:b/>
          <w:color w:val="auto"/>
          <w:sz w:val="24"/>
          <w:highlight w:val="none"/>
        </w:rPr>
      </w:pPr>
      <w:bookmarkStart w:id="245" w:name="_Toc689"/>
      <w:bookmarkStart w:id="246" w:name="_Toc487900365"/>
      <w:bookmarkStart w:id="247" w:name="_Toc6969"/>
      <w:bookmarkStart w:id="248" w:name="_Toc30676"/>
      <w:bookmarkStart w:id="249" w:name="_Toc279701255"/>
      <w:bookmarkStart w:id="250" w:name="_Toc259093684"/>
      <w:r>
        <w:rPr>
          <w:rFonts w:hint="eastAsia" w:ascii="仿宋_GB2312" w:hAnsi="楷体" w:eastAsia="仿宋_GB2312"/>
          <w:b/>
          <w:color w:val="auto"/>
          <w:sz w:val="24"/>
          <w:highlight w:val="none"/>
        </w:rPr>
        <w:t>2.14 税费</w:t>
      </w:r>
      <w:bookmarkEnd w:id="245"/>
      <w:bookmarkEnd w:id="246"/>
      <w:bookmarkEnd w:id="247"/>
      <w:bookmarkEnd w:id="248"/>
      <w:bookmarkEnd w:id="249"/>
      <w:bookmarkEnd w:id="250"/>
    </w:p>
    <w:p w14:paraId="00531B2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2BAD3D06">
      <w:pPr>
        <w:spacing w:line="360" w:lineRule="auto"/>
        <w:ind w:firstLine="482" w:firstLineChars="200"/>
        <w:rPr>
          <w:rFonts w:hint="eastAsia" w:ascii="仿宋_GB2312" w:hAnsi="楷体" w:eastAsia="仿宋_GB2312"/>
          <w:b/>
          <w:color w:val="auto"/>
          <w:sz w:val="24"/>
          <w:highlight w:val="none"/>
        </w:rPr>
      </w:pPr>
      <w:bookmarkStart w:id="251" w:name="_Toc487900368"/>
      <w:bookmarkStart w:id="252" w:name="_Toc16959"/>
      <w:bookmarkStart w:id="253" w:name="_Toc8298"/>
      <w:bookmarkStart w:id="254" w:name="_Toc7102"/>
      <w:bookmarkStart w:id="255" w:name="_Toc259093687"/>
      <w:bookmarkStart w:id="256" w:name="_Toc279701258"/>
      <w:r>
        <w:rPr>
          <w:rFonts w:hint="eastAsia" w:ascii="仿宋_GB2312" w:hAnsi="楷体" w:eastAsia="仿宋_GB2312"/>
          <w:b/>
          <w:color w:val="auto"/>
          <w:sz w:val="24"/>
          <w:highlight w:val="none"/>
        </w:rPr>
        <w:t>2.15 乙方破产</w:t>
      </w:r>
      <w:bookmarkEnd w:id="251"/>
      <w:bookmarkEnd w:id="252"/>
      <w:bookmarkEnd w:id="253"/>
      <w:bookmarkEnd w:id="254"/>
      <w:bookmarkEnd w:id="255"/>
      <w:bookmarkEnd w:id="256"/>
    </w:p>
    <w:p w14:paraId="5797036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7A28965">
      <w:pPr>
        <w:spacing w:line="360" w:lineRule="auto"/>
        <w:ind w:firstLine="482" w:firstLineChars="200"/>
        <w:rPr>
          <w:rFonts w:hint="eastAsia" w:ascii="仿宋_GB2312" w:hAnsi="楷体" w:eastAsia="仿宋_GB2312"/>
          <w:b/>
          <w:color w:val="auto"/>
          <w:sz w:val="24"/>
          <w:highlight w:val="none"/>
        </w:rPr>
      </w:pPr>
      <w:bookmarkStart w:id="257" w:name="_Toc29333"/>
      <w:bookmarkStart w:id="258" w:name="_Toc15387"/>
      <w:bookmarkStart w:id="259" w:name="_Toc6134"/>
      <w:r>
        <w:rPr>
          <w:rFonts w:hint="eastAsia" w:ascii="仿宋_GB2312" w:hAnsi="楷体" w:eastAsia="仿宋_GB2312"/>
          <w:b/>
          <w:color w:val="auto"/>
          <w:sz w:val="24"/>
          <w:highlight w:val="none"/>
        </w:rPr>
        <w:t>2.16 合同中止、终止</w:t>
      </w:r>
      <w:bookmarkEnd w:id="257"/>
      <w:bookmarkEnd w:id="258"/>
      <w:bookmarkEnd w:id="259"/>
    </w:p>
    <w:p w14:paraId="0F559F8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3BC03F7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714F3261">
      <w:pPr>
        <w:spacing w:line="360" w:lineRule="auto"/>
        <w:ind w:firstLine="482" w:firstLineChars="200"/>
        <w:rPr>
          <w:rFonts w:hint="eastAsia" w:ascii="仿宋_GB2312" w:hAnsi="楷体" w:eastAsia="仿宋_GB2312"/>
          <w:b/>
          <w:color w:val="auto"/>
          <w:sz w:val="24"/>
          <w:highlight w:val="none"/>
        </w:rPr>
      </w:pPr>
      <w:bookmarkStart w:id="260" w:name="_Toc1125"/>
      <w:bookmarkStart w:id="261" w:name="_Toc6596"/>
      <w:bookmarkStart w:id="262" w:name="_Toc14563"/>
      <w:r>
        <w:rPr>
          <w:rFonts w:hint="eastAsia" w:ascii="仿宋_GB2312" w:hAnsi="楷体" w:eastAsia="仿宋_GB2312"/>
          <w:b/>
          <w:color w:val="auto"/>
          <w:sz w:val="24"/>
          <w:highlight w:val="none"/>
        </w:rPr>
        <w:t>2.17 检验和验收</w:t>
      </w:r>
      <w:bookmarkEnd w:id="260"/>
      <w:bookmarkEnd w:id="261"/>
      <w:bookmarkEnd w:id="262"/>
    </w:p>
    <w:p w14:paraId="03F61E5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如涉及短期内无法发现的问题与瑕疵，甲方在检验期限内难以完成全面检验的，以上期限仅视为甲方对标的物的外观瑕疵提出异议的期限，具体期限根据甲方实际使用情况酌情延长。</w:t>
      </w:r>
    </w:p>
    <w:p w14:paraId="3D9369A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AEEA0B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232"/>
    <w:bookmarkEnd w:id="233"/>
    <w:bookmarkEnd w:id="234"/>
    <w:bookmarkEnd w:id="235"/>
    <w:p w14:paraId="5E470EFD">
      <w:pPr>
        <w:spacing w:line="360" w:lineRule="auto"/>
        <w:ind w:firstLine="482" w:firstLineChars="200"/>
        <w:rPr>
          <w:rFonts w:hint="eastAsia" w:ascii="仿宋_GB2312" w:hAnsi="楷体" w:eastAsia="仿宋_GB2312"/>
          <w:b/>
          <w:color w:val="auto"/>
          <w:sz w:val="24"/>
          <w:highlight w:val="none"/>
        </w:rPr>
      </w:pPr>
      <w:bookmarkStart w:id="263" w:name="_Toc259093690"/>
      <w:bookmarkStart w:id="264" w:name="_Toc487900371"/>
      <w:bookmarkStart w:id="265" w:name="_Toc279701261"/>
      <w:bookmarkStart w:id="266" w:name="_Toc25182"/>
      <w:bookmarkStart w:id="267" w:name="_Toc11284"/>
      <w:bookmarkStart w:id="268" w:name="_Toc19604"/>
      <w:r>
        <w:rPr>
          <w:rFonts w:hint="eastAsia" w:ascii="仿宋_GB2312" w:hAnsi="楷体" w:eastAsia="仿宋_GB2312"/>
          <w:b/>
          <w:color w:val="auto"/>
          <w:sz w:val="24"/>
          <w:highlight w:val="none"/>
        </w:rPr>
        <w:t>2.18 通知</w:t>
      </w:r>
      <w:bookmarkEnd w:id="263"/>
      <w:bookmarkEnd w:id="264"/>
      <w:bookmarkEnd w:id="265"/>
      <w:r>
        <w:rPr>
          <w:rFonts w:hint="eastAsia" w:ascii="仿宋_GB2312" w:hAnsi="楷体" w:eastAsia="仿宋_GB2312"/>
          <w:b/>
          <w:color w:val="auto"/>
          <w:sz w:val="24"/>
          <w:highlight w:val="none"/>
        </w:rPr>
        <w:t>和送达</w:t>
      </w:r>
      <w:bookmarkEnd w:id="266"/>
      <w:bookmarkEnd w:id="267"/>
      <w:bookmarkEnd w:id="268"/>
    </w:p>
    <w:p w14:paraId="31129708">
      <w:pPr>
        <w:spacing w:line="360" w:lineRule="auto"/>
        <w:ind w:firstLine="480" w:firstLineChars="200"/>
        <w:rPr>
          <w:rFonts w:hint="eastAsia" w:ascii="仿宋_GB2312" w:hAnsi="楷体" w:eastAsia="仿宋_GB2312"/>
          <w:color w:val="auto"/>
          <w:sz w:val="24"/>
          <w:highlight w:val="none"/>
        </w:rPr>
      </w:pPr>
      <w:bookmarkStart w:id="269" w:name="_Toc6698"/>
      <w:bookmarkStart w:id="270" w:name="_Toc3135"/>
      <w:bookmarkStart w:id="271" w:name="_Toc259093691"/>
      <w:bookmarkStart w:id="272" w:name="_Toc279701262"/>
      <w:bookmarkStart w:id="273" w:name="_Toc487900372"/>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5</w:t>
      </w:r>
      <w:r>
        <w:rPr>
          <w:rFonts w:hint="eastAsia" w:ascii="仿宋_GB2312" w:hAnsi="楷体" w:eastAsia="仿宋_GB2312"/>
          <w:color w:val="auto"/>
          <w:sz w:val="24"/>
          <w:highlight w:val="none"/>
        </w:rPr>
        <w:t>工作日内（根据项目实际情况填写）书面通知对方当事人，在对方当事人收到有关变更通知之前，变更前的约定送达方式或者地址仍视为有效。</w:t>
      </w:r>
      <w:bookmarkEnd w:id="269"/>
      <w:bookmarkEnd w:id="270"/>
    </w:p>
    <w:p w14:paraId="1C782A9E">
      <w:pPr>
        <w:spacing w:line="360" w:lineRule="auto"/>
        <w:ind w:firstLine="480" w:firstLineChars="200"/>
        <w:rPr>
          <w:rFonts w:hint="eastAsia" w:ascii="仿宋_GB2312" w:hAnsi="楷体" w:eastAsia="仿宋_GB2312"/>
          <w:color w:val="auto"/>
          <w:sz w:val="24"/>
          <w:highlight w:val="none"/>
        </w:rPr>
      </w:pPr>
      <w:bookmarkStart w:id="274" w:name="_Toc23128"/>
      <w:bookmarkStart w:id="275" w:name="_Toc23294"/>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4"/>
      <w:bookmarkEnd w:id="275"/>
    </w:p>
    <w:p w14:paraId="3026C86F">
      <w:pPr>
        <w:spacing w:line="360" w:lineRule="auto"/>
        <w:ind w:firstLine="482" w:firstLineChars="200"/>
        <w:rPr>
          <w:rFonts w:hint="eastAsia" w:ascii="仿宋_GB2312" w:hAnsi="楷体" w:eastAsia="仿宋_GB2312"/>
          <w:b/>
          <w:color w:val="auto"/>
          <w:sz w:val="24"/>
          <w:highlight w:val="none"/>
        </w:rPr>
      </w:pPr>
      <w:bookmarkStart w:id="276" w:name="_Toc18540"/>
      <w:bookmarkStart w:id="277" w:name="_Toc30599"/>
      <w:bookmarkStart w:id="278" w:name="_Toc4355"/>
      <w:r>
        <w:rPr>
          <w:rFonts w:hint="eastAsia" w:ascii="仿宋_GB2312" w:hAnsi="楷体" w:eastAsia="仿宋_GB2312"/>
          <w:b/>
          <w:color w:val="auto"/>
          <w:sz w:val="24"/>
          <w:highlight w:val="none"/>
        </w:rPr>
        <w:t>2.19 计量单位</w:t>
      </w:r>
      <w:bookmarkEnd w:id="271"/>
      <w:bookmarkEnd w:id="272"/>
      <w:bookmarkEnd w:id="273"/>
      <w:bookmarkEnd w:id="276"/>
      <w:bookmarkEnd w:id="277"/>
      <w:bookmarkEnd w:id="278"/>
    </w:p>
    <w:p w14:paraId="12E9AB3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合同的计量单位均使用国家法定计量单位。</w:t>
      </w:r>
    </w:p>
    <w:p w14:paraId="016DBFBD">
      <w:pPr>
        <w:spacing w:line="360" w:lineRule="auto"/>
        <w:ind w:firstLine="482" w:firstLineChars="200"/>
        <w:rPr>
          <w:rFonts w:hint="eastAsia" w:ascii="仿宋_GB2312" w:hAnsi="楷体" w:eastAsia="仿宋_GB2312"/>
          <w:b/>
          <w:color w:val="auto"/>
          <w:sz w:val="24"/>
          <w:highlight w:val="none"/>
        </w:rPr>
      </w:pPr>
      <w:bookmarkStart w:id="279" w:name="_Toc12773"/>
      <w:bookmarkStart w:id="280" w:name="_Toc18567"/>
      <w:bookmarkStart w:id="281" w:name="_Toc279701263"/>
      <w:bookmarkStart w:id="282" w:name="_Toc487900373"/>
      <w:bookmarkStart w:id="283" w:name="_Toc259093692"/>
      <w:bookmarkStart w:id="284" w:name="_Toc10330"/>
      <w:r>
        <w:rPr>
          <w:rFonts w:hint="eastAsia" w:ascii="仿宋_GB2312" w:hAnsi="楷体" w:eastAsia="仿宋_GB2312"/>
          <w:b/>
          <w:color w:val="auto"/>
          <w:sz w:val="24"/>
          <w:highlight w:val="none"/>
        </w:rPr>
        <w:t>2.20 合同使用的文字和适用的法律</w:t>
      </w:r>
      <w:bookmarkEnd w:id="279"/>
      <w:bookmarkEnd w:id="280"/>
      <w:bookmarkEnd w:id="281"/>
      <w:bookmarkEnd w:id="282"/>
      <w:bookmarkEnd w:id="283"/>
      <w:bookmarkEnd w:id="284"/>
    </w:p>
    <w:p w14:paraId="3CF753B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6079E6A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2F65A677">
      <w:pPr>
        <w:spacing w:line="360" w:lineRule="auto"/>
        <w:ind w:firstLine="482" w:firstLineChars="200"/>
        <w:rPr>
          <w:rFonts w:hint="eastAsia" w:ascii="仿宋_GB2312" w:hAnsi="楷体" w:eastAsia="仿宋_GB2312"/>
          <w:b/>
          <w:color w:val="auto"/>
          <w:sz w:val="24"/>
          <w:highlight w:val="none"/>
        </w:rPr>
      </w:pPr>
      <w:bookmarkStart w:id="285" w:name="_Toc16673"/>
      <w:bookmarkStart w:id="286" w:name="_Toc279701264"/>
      <w:bookmarkStart w:id="287" w:name="_Toc259093693"/>
      <w:bookmarkStart w:id="288" w:name="_Toc3148"/>
      <w:bookmarkStart w:id="289" w:name="_Toc12004"/>
      <w:bookmarkStart w:id="290" w:name="_Toc487900374"/>
      <w:r>
        <w:rPr>
          <w:rFonts w:hint="eastAsia" w:ascii="仿宋_GB2312" w:hAnsi="楷体" w:eastAsia="仿宋_GB2312"/>
          <w:b/>
          <w:color w:val="auto"/>
          <w:sz w:val="24"/>
          <w:highlight w:val="none"/>
        </w:rPr>
        <w:t>2.21 履约保证金</w:t>
      </w:r>
      <w:bookmarkEnd w:id="285"/>
      <w:bookmarkEnd w:id="286"/>
      <w:bookmarkEnd w:id="287"/>
      <w:bookmarkEnd w:id="288"/>
      <w:bookmarkEnd w:id="289"/>
    </w:p>
    <w:p w14:paraId="0DE9A795">
      <w:pP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133393F7">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37BFE118">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w:t>
      </w:r>
      <w:r>
        <w:rPr>
          <w:rFonts w:hint="eastAsia" w:ascii="仿宋_GB2312" w:hAnsi="仿宋" w:eastAsia="仿宋_GB2312"/>
          <w:color w:val="auto"/>
          <w:kern w:val="0"/>
          <w:sz w:val="24"/>
          <w:highlight w:val="none"/>
          <w:lang w:val="en-US" w:eastAsia="zh-CN"/>
        </w:rPr>
        <w:t>1</w:t>
      </w:r>
      <w:r>
        <w:rPr>
          <w:rFonts w:hint="eastAsia" w:ascii="仿宋_GB2312" w:hAnsi="仿宋" w:eastAsia="仿宋_GB2312"/>
          <w:color w:val="auto"/>
          <w:kern w:val="0"/>
          <w:sz w:val="24"/>
          <w:highlight w:val="none"/>
          <w:lang w:val="zh-CN"/>
        </w:rPr>
        <w:t>本合同（</w:t>
      </w:r>
      <w:r>
        <w:rPr>
          <w:rFonts w:hint="eastAsia" w:ascii="Segoe UI Symbol" w:hAnsi="Segoe UI Symbol" w:eastAsia="仿宋_GB2312"/>
          <w:color w:val="auto"/>
          <w:kern w:val="0"/>
          <w:sz w:val="24"/>
          <w:highlight w:val="none"/>
          <w:lang w:val="zh-CN"/>
        </w:rPr>
        <w:t>□</w:t>
      </w:r>
      <w:r>
        <w:rPr>
          <w:rFonts w:hint="eastAsia" w:ascii="仿宋_GB2312" w:hAnsi="仿宋" w:eastAsia="仿宋_GB2312"/>
          <w:color w:val="auto"/>
          <w:kern w:val="0"/>
          <w:sz w:val="24"/>
          <w:highlight w:val="none"/>
          <w:lang w:val="zh-CN"/>
        </w:rPr>
        <w:t>是  ☑否）为中小企业预留合同。</w:t>
      </w:r>
    </w:p>
    <w:bookmarkEnd w:id="290"/>
    <w:p w14:paraId="002A190A">
      <w:pPr>
        <w:spacing w:line="360" w:lineRule="auto"/>
        <w:ind w:firstLine="482" w:firstLineChars="200"/>
        <w:rPr>
          <w:rFonts w:hint="eastAsia" w:ascii="仿宋_GB2312" w:hAnsi="楷体" w:eastAsia="仿宋_GB2312"/>
          <w:b/>
          <w:color w:val="auto"/>
          <w:sz w:val="24"/>
          <w:highlight w:val="none"/>
        </w:rPr>
      </w:pPr>
      <w:bookmarkStart w:id="291" w:name="_Toc19890"/>
      <w:bookmarkStart w:id="292" w:name="_Toc6885"/>
      <w:bookmarkStart w:id="293" w:name="_Toc14001"/>
      <w:r>
        <w:rPr>
          <w:rFonts w:hint="eastAsia" w:ascii="仿宋_GB2312" w:hAnsi="楷体" w:eastAsia="仿宋_GB2312"/>
          <w:b/>
          <w:color w:val="auto"/>
          <w:sz w:val="24"/>
          <w:highlight w:val="none"/>
        </w:rPr>
        <w:t>2.23 合同份数</w:t>
      </w:r>
      <w:bookmarkEnd w:id="291"/>
      <w:bookmarkEnd w:id="292"/>
      <w:bookmarkEnd w:id="293"/>
    </w:p>
    <w:p w14:paraId="10BCDE14">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eastAsia="zh-CN"/>
        </w:rPr>
        <w:t>陆</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eastAsia="zh-CN"/>
        </w:rPr>
        <w:t>贰</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u w:val="single"/>
          <w:lang w:eastAsia="zh-CN"/>
        </w:rPr>
        <w:t>贰</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宋体" w:eastAsia="仿宋_GB2312"/>
          <w:color w:val="auto"/>
          <w:sz w:val="24"/>
          <w:highlight w:val="none"/>
          <w:lang w:eastAsia="zh-CN"/>
        </w:rPr>
        <w:t>，采购代理机构</w:t>
      </w:r>
      <w:r>
        <w:rPr>
          <w:rFonts w:hint="eastAsia" w:ascii="仿宋_GB2312" w:hAnsi="宋体" w:eastAsia="仿宋_GB2312"/>
          <w:color w:val="auto"/>
          <w:sz w:val="24"/>
          <w:highlight w:val="none"/>
        </w:rPr>
        <w:t>执</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eastAsia="zh-CN"/>
        </w:rPr>
        <w:t>贰</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宋体" w:eastAsia="仿宋_GB2312"/>
          <w:color w:val="auto"/>
          <w:sz w:val="24"/>
          <w:highlight w:val="none"/>
          <w:lang w:eastAsia="zh-CN"/>
        </w:rPr>
        <w:t>，</w:t>
      </w:r>
      <w:r>
        <w:rPr>
          <w:rFonts w:hint="eastAsia" w:ascii="仿宋_GB2312" w:hAnsi="楷体" w:eastAsia="仿宋_GB2312"/>
          <w:color w:val="auto"/>
          <w:sz w:val="24"/>
          <w:highlight w:val="none"/>
        </w:rPr>
        <w:t>每份均具有同等法律效力。</w:t>
      </w:r>
    </w:p>
    <w:p w14:paraId="67F83C64">
      <w:pPr>
        <w:spacing w:line="360" w:lineRule="auto"/>
        <w:jc w:val="center"/>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bookmarkStart w:id="294" w:name="_Toc331685784"/>
      <w:r>
        <w:rPr>
          <w:rFonts w:hint="eastAsia" w:ascii="仿宋_GB2312" w:hAnsi="楷体" w:eastAsia="仿宋_GB2312"/>
          <w:b/>
          <w:color w:val="auto"/>
          <w:sz w:val="28"/>
          <w:szCs w:val="28"/>
          <w:highlight w:val="none"/>
        </w:rPr>
        <w:t>第三部分  合同专用条款</w:t>
      </w:r>
      <w:bookmarkEnd w:id="294"/>
    </w:p>
    <w:p w14:paraId="0FF742C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6185BD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14:paraId="480F394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s="Times New Roman"/>
          <w:color w:val="auto"/>
          <w:sz w:val="24"/>
          <w:highlight w:val="none"/>
          <w:u w:val="single"/>
          <w:lang w:eastAsia="zh-CN"/>
        </w:rPr>
        <w:t>（</w:t>
      </w:r>
      <w:r>
        <w:rPr>
          <w:rFonts w:hint="eastAsia" w:ascii="仿宋_GB2312" w:hAnsi="楷体" w:eastAsia="仿宋_GB2312" w:cs="Times New Roman"/>
          <w:color w:val="auto"/>
          <w:sz w:val="24"/>
          <w:highlight w:val="none"/>
          <w:u w:val="single"/>
          <w:lang w:val="en-US" w:eastAsia="zh-CN"/>
        </w:rPr>
        <w:t>1</w:t>
      </w:r>
      <w:r>
        <w:rPr>
          <w:rFonts w:hint="eastAsia" w:ascii="仿宋_GB2312" w:hAnsi="楷体" w:eastAsia="仿宋_GB2312" w:cs="Times New Roman"/>
          <w:color w:val="auto"/>
          <w:sz w:val="24"/>
          <w:highlight w:val="none"/>
          <w:u w:val="single"/>
          <w:lang w:eastAsia="zh-CN"/>
        </w:rPr>
        <w:t>）</w:t>
      </w:r>
      <w:r>
        <w:rPr>
          <w:rFonts w:hint="eastAsia" w:ascii="仿宋_GB2312" w:hAnsi="楷体" w:eastAsia="仿宋_GB2312" w:cs="Times New Roman"/>
          <w:color w:val="auto"/>
          <w:sz w:val="24"/>
          <w:highlight w:val="none"/>
          <w:u w:val="single"/>
        </w:rPr>
        <w:t>乙方应保证所提供的货物或其任何一部分均不会侵犯任何第三方的专利权、商标权或著作权。</w:t>
      </w:r>
      <w:r>
        <w:rPr>
          <w:rFonts w:hint="eastAsia" w:ascii="仿宋_GB2312" w:hAnsi="楷体" w:eastAsia="仿宋_GB2312" w:cs="Times New Roman"/>
          <w:color w:val="auto"/>
          <w:sz w:val="24"/>
          <w:highlight w:val="none"/>
          <w:u w:val="single"/>
          <w:lang w:eastAsia="zh-CN"/>
        </w:rPr>
        <w:t>（</w:t>
      </w:r>
      <w:r>
        <w:rPr>
          <w:rFonts w:hint="eastAsia" w:ascii="仿宋_GB2312" w:hAnsi="楷体" w:eastAsia="仿宋_GB2312" w:cs="Times New Roman"/>
          <w:color w:val="auto"/>
          <w:sz w:val="24"/>
          <w:highlight w:val="none"/>
          <w:u w:val="single"/>
          <w:lang w:val="en-US" w:eastAsia="zh-CN"/>
        </w:rPr>
        <w:t>2</w:t>
      </w:r>
      <w:r>
        <w:rPr>
          <w:rFonts w:hint="eastAsia" w:ascii="仿宋_GB2312" w:hAnsi="楷体" w:eastAsia="仿宋_GB2312" w:cs="Times New Roman"/>
          <w:color w:val="auto"/>
          <w:sz w:val="24"/>
          <w:highlight w:val="none"/>
          <w:u w:val="single"/>
          <w:lang w:eastAsia="zh-CN"/>
        </w:rPr>
        <w:t>）</w:t>
      </w:r>
      <w:r>
        <w:rPr>
          <w:rFonts w:hint="eastAsia" w:ascii="仿宋_GB2312" w:hAnsi="楷体" w:eastAsia="仿宋_GB2312" w:cs="Times New Roman"/>
          <w:color w:val="auto"/>
          <w:sz w:val="24"/>
          <w:highlight w:val="none"/>
          <w:u w:val="single"/>
        </w:rPr>
        <w:t xml:space="preserve">乙方保证所交付货物的所有权完全属于乙方且无任何抵押、查封等产权瑕疵。如乙方所交付货物有产权瑕疵的，视为乙方违约，按照本合同约定处理。但在已经全部支付完合同款后才发现有产权瑕疵的，乙方除了支付违约金还应负担甲方由此产生的一切损失。     </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w:t>
      </w:r>
    </w:p>
    <w:p w14:paraId="6839C59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14:paraId="6151A658">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由乙方全程负责运输</w:t>
      </w:r>
      <w:r>
        <w:rPr>
          <w:rFonts w:hint="eastAsia" w:ascii="仿宋_GB2312" w:hAnsi="楷体" w:eastAsia="仿宋_GB2312"/>
          <w:color w:val="auto"/>
          <w:sz w:val="24"/>
          <w:highlight w:val="none"/>
          <w:u w:val="single"/>
          <w:lang w:eastAsia="zh-CN"/>
        </w:rPr>
        <w:t>。</w:t>
      </w:r>
      <w:r>
        <w:rPr>
          <w:rFonts w:hint="eastAsia" w:ascii="仿宋_GB2312" w:hAnsi="楷体" w:eastAsia="仿宋_GB2312"/>
          <w:color w:val="auto"/>
          <w:sz w:val="24"/>
          <w:highlight w:val="none"/>
          <w:u w:val="single"/>
        </w:rPr>
        <w:t>全部产品运输到甲方指定地点所发生包括但不限于运费、保险费、装卸费、仓储费及其他一切费用由乙方承担。货物装卸、转运需要装卸、运输工具的由乙方自行负责。</w:t>
      </w:r>
    </w:p>
    <w:p w14:paraId="115F67C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14:paraId="21B8019C">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符合验收要求</w:t>
      </w:r>
      <w:r>
        <w:rPr>
          <w:rFonts w:hint="eastAsia" w:ascii="仿宋_GB2312" w:hAnsi="楷体" w:eastAsia="仿宋_GB2312"/>
          <w:color w:val="auto"/>
          <w:sz w:val="24"/>
          <w:highlight w:val="none"/>
          <w:u w:val="single"/>
          <w:lang w:val="en-US" w:eastAsia="zh-CN"/>
        </w:rPr>
        <w:t>以及国家、行业相关规范。</w:t>
      </w:r>
    </w:p>
    <w:p w14:paraId="10D07B47">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14:paraId="0FDA0ADA">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default" w:ascii="Arial" w:hAnsi="Arial" w:eastAsia="仿宋_GB2312" w:cs="Arial"/>
          <w:color w:val="auto"/>
          <w:kern w:val="0"/>
          <w:sz w:val="24"/>
          <w:highlight w:val="none"/>
          <w:lang w:val="zh-CN"/>
        </w:rPr>
        <w:t>¥</w:t>
      </w:r>
      <w:r>
        <w:rPr>
          <w:rFonts w:hint="eastAsia" w:ascii="仿宋_GB2312" w:eastAsia="仿宋_GB2312" w:cs="仿宋_GB2312"/>
          <w:color w:val="auto"/>
          <w:kern w:val="0"/>
          <w:sz w:val="24"/>
          <w:highlight w:val="none"/>
          <w:lang w:val="zh-CN"/>
        </w:rPr>
        <w:t>：</w:t>
      </w:r>
      <w:r>
        <w:rPr>
          <w:rFonts w:hint="eastAsia" w:ascii="仿宋_GB2312" w:eastAsia="仿宋_GB2312" w:cs="仿宋_GB2312"/>
          <w:color w:val="auto"/>
          <w:kern w:val="0"/>
          <w:sz w:val="24"/>
          <w:highlight w:val="none"/>
          <w:u w:val="single"/>
          <w:lang w:val="en-US" w:eastAsia="zh-CN"/>
        </w:rPr>
        <w:t xml:space="preserve">       </w:t>
      </w:r>
      <w:r>
        <w:rPr>
          <w:rFonts w:hint="eastAsia" w:ascii="仿宋_GB2312" w:eastAsia="仿宋_GB2312" w:cs="仿宋_GB2312"/>
          <w:color w:val="auto"/>
          <w:kern w:val="0"/>
          <w:sz w:val="24"/>
          <w:highlight w:val="none"/>
          <w:lang w:val="zh-CN"/>
        </w:rPr>
        <w:t>元）。本项目采用以下勾选结算方式进行支付：</w:t>
      </w:r>
    </w:p>
    <w:p w14:paraId="69216893">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（1）本项目无预付款；</w:t>
      </w:r>
    </w:p>
    <w:p w14:paraId="1FFA714D">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2）甲方与乙方双方进行货款结算核对无误且甲方收到乙方开具的正式发票后，乙方在甲方结算平台完成对账并提交结算后12个月内支付货款。如有特殊情况导致发票时间滞后错月，乙方必须提供《发票滞后说明函》，甲方按接收发票时间统一进行排款支付。</w:t>
      </w:r>
    </w:p>
    <w:p w14:paraId="33366D47">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楷体" w:eastAsia="仿宋_GB2312"/>
          <w:color w:val="auto"/>
          <w:sz w:val="24"/>
          <w:highlight w:val="none"/>
          <w:u w:val="single"/>
        </w:rPr>
        <w:t>万分之五</w:t>
      </w:r>
      <w:r>
        <w:rPr>
          <w:rFonts w:hint="eastAsia" w:ascii="仿宋_GB2312" w:hAnsi="仿宋" w:eastAsia="仿宋_GB2312"/>
          <w:color w:val="auto"/>
          <w:sz w:val="24"/>
          <w:highlight w:val="none"/>
        </w:rPr>
        <w:t>承担违约责任，违约金上限按照《合同书》约定执行。</w:t>
      </w:r>
    </w:p>
    <w:p w14:paraId="01F8FCAF">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14:paraId="66E2675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05A60243">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73C2A03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rPr>
        <w:t>7</w:t>
      </w:r>
      <w:r>
        <w:rPr>
          <w:rFonts w:hint="eastAsia" w:ascii="仿宋_GB2312" w:hAnsi="楷体" w:eastAsia="仿宋_GB2312"/>
          <w:color w:val="auto"/>
          <w:sz w:val="24"/>
          <w:highlight w:val="none"/>
        </w:rPr>
        <w:t>日内（根据项目实际情况填写）以书面形式通知对方当事人，并在</w:t>
      </w:r>
      <w:r>
        <w:rPr>
          <w:rFonts w:hint="eastAsia" w:ascii="仿宋_GB2312" w:hAnsi="楷体" w:eastAsia="仿宋_GB2312"/>
          <w:color w:val="auto"/>
          <w:sz w:val="24"/>
          <w:highlight w:val="none"/>
          <w:u w:val="single"/>
        </w:rPr>
        <w:t>10</w:t>
      </w:r>
      <w:r>
        <w:rPr>
          <w:rFonts w:hint="eastAsia" w:ascii="仿宋_GB2312" w:hAnsi="楷体" w:eastAsia="仿宋_GB2312"/>
          <w:color w:val="auto"/>
          <w:sz w:val="24"/>
          <w:highlight w:val="none"/>
        </w:rPr>
        <w:t>日内（根据项目实际情况填写），将有关部门出具的证明文件送达对方当事人。</w:t>
      </w:r>
    </w:p>
    <w:p w14:paraId="1BC8AD2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w:t>
      </w:r>
      <w:r>
        <w:rPr>
          <w:rFonts w:hint="eastAsia" w:ascii="仿宋_GB2312" w:hAnsi="楷体" w:eastAsia="仿宋_GB2312"/>
          <w:color w:val="auto"/>
          <w:sz w:val="24"/>
          <w:highlight w:val="none"/>
          <w:u w:val="single"/>
        </w:rPr>
        <w:t>30</w:t>
      </w:r>
      <w:r>
        <w:rPr>
          <w:rFonts w:hint="eastAsia" w:ascii="仿宋_GB2312" w:hAnsi="楷体" w:eastAsia="仿宋_GB2312"/>
          <w:color w:val="auto"/>
          <w:sz w:val="24"/>
          <w:highlight w:val="none"/>
        </w:rPr>
        <w:t>日内（根据项目实际情况填写）以书面形式变更合同；</w:t>
      </w:r>
    </w:p>
    <w:p w14:paraId="45986C8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rPr>
        <w:t>30</w:t>
      </w:r>
      <w:r>
        <w:rPr>
          <w:rFonts w:hint="eastAsia" w:ascii="仿宋_GB2312" w:hAnsi="楷体" w:eastAsia="仿宋_GB2312"/>
          <w:color w:val="auto"/>
          <w:sz w:val="24"/>
          <w:highlight w:val="none"/>
        </w:rPr>
        <w:t>日内（根据项目实际情况填写）发起验收，并可依法邀请相关方参加，验收应出具验收书。</w:t>
      </w:r>
    </w:p>
    <w:p w14:paraId="34133DB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w:t>
      </w:r>
    </w:p>
    <w:p w14:paraId="021B7558">
      <w:pPr>
        <w:spacing w:line="360" w:lineRule="auto"/>
        <w:ind w:firstLine="480" w:firstLineChars="200"/>
        <w:rPr>
          <w:rFonts w:hint="eastAsia" w:ascii="仿宋_GB2312" w:hAnsi="楷体" w:eastAsia="仿宋_GB2312" w:cs="Times New Roman"/>
          <w:color w:val="auto"/>
          <w:sz w:val="24"/>
          <w:highlight w:val="none"/>
          <w:u w:val="single"/>
        </w:rPr>
      </w:pPr>
      <w:r>
        <w:rPr>
          <w:rFonts w:hint="eastAsia" w:ascii="仿宋_GB2312" w:hAnsi="楷体" w:eastAsia="仿宋_GB2312" w:cs="Times New Roman"/>
          <w:color w:val="auto"/>
          <w:sz w:val="24"/>
          <w:highlight w:val="none"/>
          <w:u w:val="single"/>
        </w:rPr>
        <w:t>验收小组对照合同中各</w:t>
      </w:r>
      <w:r>
        <w:rPr>
          <w:rFonts w:hint="eastAsia" w:ascii="仿宋_GB2312" w:hAnsi="楷体" w:eastAsia="仿宋_GB2312" w:cs="Times New Roman"/>
          <w:color w:val="auto"/>
          <w:sz w:val="24"/>
          <w:highlight w:val="none"/>
          <w:u w:val="single"/>
          <w:lang w:eastAsia="zh-CN"/>
        </w:rPr>
        <w:t>服务</w:t>
      </w:r>
      <w:r>
        <w:rPr>
          <w:rFonts w:hint="eastAsia" w:ascii="仿宋_GB2312" w:hAnsi="楷体" w:eastAsia="仿宋_GB2312" w:cs="Times New Roman"/>
          <w:color w:val="auto"/>
          <w:sz w:val="24"/>
          <w:highlight w:val="none"/>
          <w:u w:val="single"/>
        </w:rPr>
        <w:t>参数进行验收，与合同一致即为合格。服务需求一览表符合</w:t>
      </w:r>
      <w:r>
        <w:rPr>
          <w:rFonts w:hint="eastAsia" w:ascii="仿宋_GB2312" w:hAnsi="楷体" w:eastAsia="仿宋_GB2312" w:cs="Times New Roman"/>
          <w:color w:val="auto"/>
          <w:sz w:val="24"/>
          <w:highlight w:val="none"/>
          <w:u w:val="single"/>
          <w:lang w:eastAsia="zh-CN"/>
        </w:rPr>
        <w:t>招标文件及投标文件</w:t>
      </w:r>
      <w:r>
        <w:rPr>
          <w:rFonts w:hint="eastAsia" w:ascii="仿宋_GB2312" w:hAnsi="楷体" w:eastAsia="仿宋_GB2312" w:cs="Times New Roman"/>
          <w:color w:val="auto"/>
          <w:sz w:val="24"/>
          <w:highlight w:val="none"/>
          <w:u w:val="single"/>
        </w:rPr>
        <w:t>要求，无任何变动，</w:t>
      </w:r>
      <w:r>
        <w:rPr>
          <w:rFonts w:hint="eastAsia" w:ascii="仿宋_GB2312" w:hAnsi="楷体" w:eastAsia="仿宋_GB2312" w:cs="Times New Roman"/>
          <w:color w:val="auto"/>
          <w:sz w:val="24"/>
          <w:highlight w:val="none"/>
          <w:u w:val="single"/>
          <w:lang w:eastAsia="zh-CN"/>
        </w:rPr>
        <w:t>提交服务</w:t>
      </w:r>
      <w:r>
        <w:rPr>
          <w:rFonts w:hint="eastAsia" w:ascii="仿宋_GB2312" w:hAnsi="楷体" w:eastAsia="仿宋_GB2312" w:cs="Times New Roman"/>
          <w:color w:val="auto"/>
          <w:sz w:val="24"/>
          <w:highlight w:val="none"/>
          <w:u w:val="single"/>
          <w:lang w:val="en-US" w:eastAsia="zh-CN"/>
        </w:rPr>
        <w:t>成果</w:t>
      </w:r>
      <w:r>
        <w:rPr>
          <w:rFonts w:hint="eastAsia" w:ascii="仿宋_GB2312" w:hAnsi="楷体" w:eastAsia="仿宋_GB2312" w:cs="Times New Roman"/>
          <w:color w:val="auto"/>
          <w:sz w:val="24"/>
          <w:highlight w:val="none"/>
          <w:u w:val="single"/>
        </w:rPr>
        <w:t>后验收付款。</w:t>
      </w:r>
    </w:p>
    <w:p w14:paraId="75C6F7D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 其他：</w:t>
      </w:r>
    </w:p>
    <w:p w14:paraId="00829940">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项目验收：</w:t>
      </w:r>
    </w:p>
    <w:p w14:paraId="7AB685B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甲方参照《广西壮族自治区政府采购供应商履约验收评价管理办法》（桂财采〔2015〕22号）规定组织对乙方履约的验收。验收方成员应当在验收书上签字，并承担相应的法律责任。如果发现与合同中要求不符，乙方须承担由此发生的一切损失和费用，并接受相应的处理。</w:t>
      </w:r>
    </w:p>
    <w:p w14:paraId="763987F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FD03B6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8637C0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4、验收产生的费用首次验收费用由甲方承担，如首次验收不合格，后续验收费用由乙方支付。</w:t>
      </w:r>
    </w:p>
    <w:p w14:paraId="0CC819D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5、验收内容及资料要求：</w:t>
      </w:r>
    </w:p>
    <w:p w14:paraId="38BB91E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根根据采购文件确定的技术指标或者服务要求确定验收指标和标准。未进行相应约定的，应当符合国家强制性规定、政策要求、安全标准、行业或企业有关标准等。</w:t>
      </w:r>
    </w:p>
    <w:p w14:paraId="105E2E56">
      <w:pPr>
        <w:tabs>
          <w:tab w:val="left" w:pos="904"/>
        </w:tabs>
        <w:snapToGrid w:val="0"/>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5.1验收内容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F7C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296426D">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A017ED1">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97E4994">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0F3B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7FD0B54A">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A119060">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3BC38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详见服务需求一览表</w:t>
            </w:r>
          </w:p>
        </w:tc>
      </w:tr>
      <w:tr w14:paraId="0EE3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B2A9AE1">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1E63C6F">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交货产品的质量文件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D4771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详见服务需求一览表及技术需求偏离表</w:t>
            </w:r>
          </w:p>
        </w:tc>
      </w:tr>
      <w:tr w14:paraId="6B5B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7C394F8">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C207DF1">
            <w:pPr>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交货产品技术、性能指标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566F5F2">
            <w:pPr>
              <w:pStyle w:val="9"/>
              <w:keepNext w:val="0"/>
              <w:keepLines w:val="0"/>
              <w:pageBreakBefore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highlight w:val="none"/>
              </w:rPr>
            </w:pPr>
            <w:r>
              <w:rPr>
                <w:rFonts w:hint="eastAsia" w:ascii="仿宋" w:hAnsi="仿宋" w:eastAsia="仿宋" w:cs="仿宋"/>
                <w:color w:val="auto"/>
                <w:kern w:val="0"/>
                <w:sz w:val="24"/>
                <w:highlight w:val="none"/>
                <w:lang w:eastAsia="zh-CN"/>
              </w:rPr>
              <w:t>详见服务需求一览表及技术需求偏离表</w:t>
            </w:r>
          </w:p>
        </w:tc>
      </w:tr>
      <w:tr w14:paraId="394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009FB62">
            <w:pPr>
              <w:widowControl/>
              <w:spacing w:line="360" w:lineRule="auto"/>
              <w:ind w:firstLine="20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A6A3E22">
            <w:pPr>
              <w:spacing w:line="360" w:lineRule="auto"/>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w:t>
            </w:r>
          </w:p>
          <w:p w14:paraId="5FAE1846">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3541E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详见服务需求一览表、商务条款偏离表、售后服务方案</w:t>
            </w:r>
          </w:p>
        </w:tc>
      </w:tr>
      <w:tr w14:paraId="47E6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EB687DA">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1F2AA9D">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907E3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按照招标文件的全部要求及投标文件的全部响应内容验收</w:t>
            </w:r>
          </w:p>
        </w:tc>
      </w:tr>
    </w:tbl>
    <w:p w14:paraId="14C5F0E5">
      <w:pPr>
        <w:tabs>
          <w:tab w:val="left" w:pos="904"/>
        </w:tabs>
        <w:snapToGrid w:val="0"/>
        <w:spacing w:line="360" w:lineRule="auto"/>
        <w:ind w:firstLine="480" w:firstLineChars="200"/>
        <w:jc w:val="left"/>
        <w:rPr>
          <w:rFonts w:hint="eastAsia" w:ascii="仿宋" w:hAnsi="仿宋" w:eastAsia="仿宋" w:cs="仿宋"/>
          <w:color w:val="auto"/>
          <w:sz w:val="24"/>
          <w:highlight w:val="none"/>
        </w:rPr>
      </w:pPr>
    </w:p>
    <w:p w14:paraId="218F150E">
      <w:pPr>
        <w:tabs>
          <w:tab w:val="left" w:pos="904"/>
        </w:tabs>
        <w:snapToGrid w:val="0"/>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5.2验收资料要求</w:t>
      </w:r>
    </w:p>
    <w:p w14:paraId="38F85FAD">
      <w:pPr>
        <w:tabs>
          <w:tab w:val="left" w:pos="904"/>
        </w:tabs>
        <w:snapToGrid w:val="0"/>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验收资料要求包括（不限于）以下内容：</w:t>
      </w:r>
    </w:p>
    <w:p w14:paraId="6A67B0F6">
      <w:pPr>
        <w:tabs>
          <w:tab w:val="left" w:pos="904"/>
        </w:tabs>
        <w:adjustRightInd w:val="0"/>
        <w:snapToGrid w:val="0"/>
        <w:spacing w:line="360" w:lineRule="auto"/>
        <w:ind w:firstLine="240" w:firstLineChars="1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（1）采购文件；</w:t>
      </w:r>
    </w:p>
    <w:p w14:paraId="245DD9D4">
      <w:pPr>
        <w:tabs>
          <w:tab w:val="left" w:pos="904"/>
        </w:tabs>
        <w:adjustRightInd w:val="0"/>
        <w:snapToGrid w:val="0"/>
        <w:spacing w:line="360" w:lineRule="auto"/>
        <w:ind w:firstLine="240" w:firstLineChars="1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（2）投标文件；</w:t>
      </w:r>
    </w:p>
    <w:p w14:paraId="76AC3522">
      <w:pPr>
        <w:tabs>
          <w:tab w:val="left" w:pos="904"/>
        </w:tabs>
        <w:adjustRightInd w:val="0"/>
        <w:snapToGrid w:val="0"/>
        <w:spacing w:line="360" w:lineRule="auto"/>
        <w:ind w:firstLine="240" w:firstLineChars="1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（3）采购合同；</w:t>
      </w:r>
    </w:p>
    <w:p w14:paraId="27E4E0C9">
      <w:pPr>
        <w:tabs>
          <w:tab w:val="left" w:pos="904"/>
        </w:tabs>
        <w:adjustRightInd w:val="0"/>
        <w:snapToGrid w:val="0"/>
        <w:spacing w:line="360" w:lineRule="auto"/>
        <w:ind w:firstLine="240" w:firstLineChars="1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（4）到货核验单（需采购核验人、复核人及乙方交货人三方签字盖章）、产品拍照图片、产品说明书、产品合格证、质量保证书原件、三包凭证、产品的检测报告、原厂质保承诺函等；</w:t>
      </w:r>
    </w:p>
    <w:p w14:paraId="20CACAA4">
      <w:pPr>
        <w:tabs>
          <w:tab w:val="left" w:pos="904"/>
        </w:tabs>
        <w:adjustRightInd w:val="0"/>
        <w:snapToGrid w:val="0"/>
        <w:spacing w:line="360" w:lineRule="auto"/>
        <w:ind w:firstLine="240" w:firstLineChars="1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（5）其他需提供的相关材料。</w:t>
      </w:r>
    </w:p>
    <w:p w14:paraId="03A96DB3">
      <w:pPr>
        <w:widowControl/>
        <w:ind w:firstLine="720" w:firstLineChars="300"/>
        <w:jc w:val="left"/>
        <w:rPr>
          <w:rFonts w:hint="eastAsia" w:ascii="仿宋" w:hAnsi="仿宋" w:eastAsia="仿宋"/>
          <w:bCs/>
          <w:color w:val="auto"/>
          <w:sz w:val="24"/>
          <w:highlight w:val="none"/>
        </w:rPr>
      </w:pPr>
    </w:p>
    <w:p w14:paraId="77FEC84D">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无</w:t>
      </w:r>
      <w:r>
        <w:rPr>
          <w:rFonts w:hint="eastAsia" w:ascii="仿宋_GB2312" w:hAnsi="楷体" w:eastAsia="仿宋_GB2312"/>
          <w:color w:val="auto"/>
          <w:sz w:val="24"/>
          <w:highlight w:val="none"/>
          <w:u w:val="single"/>
        </w:rPr>
        <w:t xml:space="preserve">                                                           </w:t>
      </w:r>
    </w:p>
    <w:p w14:paraId="38F6A916">
      <w:pPr>
        <w:spacing w:line="360" w:lineRule="auto"/>
        <w:ind w:left="720" w:firstLine="723" w:firstLineChars="200"/>
        <w:outlineLvl w:val="0"/>
        <w:rPr>
          <w:rFonts w:hint="eastAsia" w:ascii="仿宋" w:hAnsi="仿宋" w:eastAsia="仿宋" w:cs="仿宋_GB2312"/>
          <w:b/>
          <w:color w:val="auto"/>
          <w:sz w:val="36"/>
          <w:szCs w:val="20"/>
          <w:highlight w:val="none"/>
        </w:rPr>
      </w:pPr>
    </w:p>
    <w:p w14:paraId="0A330BFE">
      <w:pPr>
        <w:tabs>
          <w:tab w:val="left" w:pos="7380"/>
        </w:tabs>
        <w:spacing w:line="360" w:lineRule="auto"/>
        <w:jc w:val="center"/>
        <w:rPr>
          <w:rFonts w:hAnsi="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11F4F30B">
      <w:pPr>
        <w:pStyle w:val="12"/>
        <w:spacing w:line="360" w:lineRule="auto"/>
        <w:ind w:left="178" w:leftChars="85"/>
        <w:rPr>
          <w:rFonts w:hint="eastAsia" w:hAnsi="宋体"/>
          <w:color w:val="auto"/>
          <w:highlight w:val="none"/>
        </w:rPr>
      </w:pPr>
    </w:p>
    <w:p w14:paraId="110AC19A">
      <w:pPr>
        <w:pStyle w:val="12"/>
        <w:tabs>
          <w:tab w:val="left" w:pos="2472"/>
        </w:tabs>
        <w:spacing w:line="460" w:lineRule="exact"/>
        <w:jc w:val="center"/>
        <w:rPr>
          <w:rFonts w:hint="eastAsia" w:ascii="Times New Roman" w:hAnsi="Times New Roman"/>
          <w:b/>
          <w:color w:val="auto"/>
          <w:sz w:val="36"/>
          <w:highlight w:val="none"/>
        </w:rPr>
      </w:pPr>
    </w:p>
    <w:p w14:paraId="38086D76">
      <w:pPr>
        <w:pStyle w:val="12"/>
        <w:tabs>
          <w:tab w:val="left" w:pos="2472"/>
        </w:tabs>
        <w:spacing w:line="460" w:lineRule="exact"/>
        <w:jc w:val="center"/>
        <w:rPr>
          <w:rFonts w:hint="eastAsia" w:ascii="Times New Roman" w:hAnsi="Times New Roman"/>
          <w:b/>
          <w:color w:val="auto"/>
          <w:sz w:val="36"/>
          <w:highlight w:val="none"/>
        </w:rPr>
      </w:pPr>
    </w:p>
    <w:p w14:paraId="38FEAC92">
      <w:pPr>
        <w:pStyle w:val="12"/>
        <w:tabs>
          <w:tab w:val="left" w:pos="2472"/>
        </w:tabs>
        <w:spacing w:line="460" w:lineRule="exact"/>
        <w:jc w:val="center"/>
        <w:rPr>
          <w:rFonts w:hint="eastAsia" w:ascii="Times New Roman" w:hAnsi="Times New Roman"/>
          <w:b/>
          <w:color w:val="auto"/>
          <w:sz w:val="36"/>
          <w:highlight w:val="none"/>
        </w:rPr>
      </w:pPr>
    </w:p>
    <w:p w14:paraId="0EB2697C">
      <w:pPr>
        <w:pStyle w:val="12"/>
        <w:tabs>
          <w:tab w:val="left" w:pos="2472"/>
        </w:tabs>
        <w:spacing w:line="460" w:lineRule="exact"/>
        <w:jc w:val="center"/>
        <w:rPr>
          <w:rFonts w:hint="eastAsia" w:ascii="Times New Roman" w:hAnsi="Times New Roman"/>
          <w:b/>
          <w:color w:val="auto"/>
          <w:sz w:val="36"/>
          <w:highlight w:val="none"/>
        </w:rPr>
      </w:pPr>
    </w:p>
    <w:p w14:paraId="55185974">
      <w:pPr>
        <w:pStyle w:val="12"/>
        <w:tabs>
          <w:tab w:val="left" w:pos="2472"/>
        </w:tabs>
        <w:spacing w:line="460" w:lineRule="exact"/>
        <w:jc w:val="center"/>
        <w:rPr>
          <w:rFonts w:hint="eastAsia" w:ascii="Times New Roman" w:hAnsi="Times New Roman"/>
          <w:b/>
          <w:color w:val="auto"/>
          <w:sz w:val="36"/>
          <w:highlight w:val="none"/>
        </w:rPr>
      </w:pPr>
    </w:p>
    <w:p w14:paraId="0FED3BBA">
      <w:pPr>
        <w:pStyle w:val="12"/>
        <w:tabs>
          <w:tab w:val="left" w:pos="2472"/>
        </w:tabs>
        <w:spacing w:line="460" w:lineRule="exact"/>
        <w:jc w:val="center"/>
        <w:rPr>
          <w:rFonts w:hint="eastAsia" w:ascii="Times New Roman" w:hAnsi="Times New Roman"/>
          <w:b/>
          <w:color w:val="auto"/>
          <w:sz w:val="36"/>
          <w:highlight w:val="none"/>
        </w:rPr>
      </w:pPr>
    </w:p>
    <w:p w14:paraId="6AFDFEE5">
      <w:pPr>
        <w:pStyle w:val="12"/>
        <w:tabs>
          <w:tab w:val="left" w:pos="2472"/>
        </w:tabs>
        <w:spacing w:line="460" w:lineRule="exact"/>
        <w:jc w:val="center"/>
        <w:rPr>
          <w:rFonts w:hint="eastAsia" w:ascii="Times New Roman" w:hAnsi="Times New Roman"/>
          <w:b/>
          <w:color w:val="auto"/>
          <w:sz w:val="36"/>
          <w:highlight w:val="none"/>
        </w:rPr>
      </w:pPr>
    </w:p>
    <w:p w14:paraId="4F8F37DD">
      <w:pPr>
        <w:pStyle w:val="12"/>
        <w:tabs>
          <w:tab w:val="left" w:pos="2472"/>
        </w:tabs>
        <w:spacing w:line="460" w:lineRule="exact"/>
        <w:jc w:val="center"/>
        <w:rPr>
          <w:rFonts w:hint="eastAsia" w:ascii="Times New Roman" w:hAnsi="Times New Roman"/>
          <w:b/>
          <w:color w:val="auto"/>
          <w:sz w:val="36"/>
          <w:highlight w:val="none"/>
        </w:rPr>
      </w:pPr>
    </w:p>
    <w:p w14:paraId="56B360A8">
      <w:pPr>
        <w:pStyle w:val="12"/>
        <w:tabs>
          <w:tab w:val="left" w:pos="2472"/>
        </w:tabs>
        <w:spacing w:line="460" w:lineRule="exact"/>
        <w:jc w:val="center"/>
        <w:rPr>
          <w:rFonts w:hint="eastAsia" w:ascii="Times New Roman" w:hAnsi="Times New Roman"/>
          <w:b/>
          <w:color w:val="auto"/>
          <w:sz w:val="36"/>
          <w:highlight w:val="none"/>
        </w:rPr>
      </w:pPr>
    </w:p>
    <w:p w14:paraId="6A3F4408">
      <w:pPr>
        <w:pStyle w:val="12"/>
        <w:tabs>
          <w:tab w:val="left" w:pos="2472"/>
        </w:tabs>
        <w:spacing w:line="460" w:lineRule="exact"/>
        <w:jc w:val="center"/>
        <w:outlineLvl w:val="0"/>
        <w:rPr>
          <w:rFonts w:ascii="Times New Roman" w:hAnsi="Times New Roman"/>
          <w:b/>
          <w:color w:val="auto"/>
          <w:sz w:val="36"/>
          <w:highlight w:val="none"/>
        </w:rPr>
      </w:pPr>
      <w:bookmarkStart w:id="295" w:name="_Toc8777"/>
      <w:r>
        <w:rPr>
          <w:rFonts w:hint="eastAsia" w:ascii="Times New Roman" w:hAnsi="Times New Roman"/>
          <w:b/>
          <w:color w:val="auto"/>
          <w:sz w:val="36"/>
          <w:highlight w:val="none"/>
        </w:rPr>
        <w:t>第六章 投标文件格式</w:t>
      </w:r>
      <w:bookmarkEnd w:id="295"/>
    </w:p>
    <w:p w14:paraId="251558DF">
      <w:pPr>
        <w:pStyle w:val="12"/>
        <w:spacing w:line="360" w:lineRule="auto"/>
        <w:rPr>
          <w:rFonts w:hAnsi="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3C455567">
      <w:pPr>
        <w:pStyle w:val="12"/>
        <w:ind w:firstLine="551" w:firstLineChars="196"/>
        <w:jc w:val="center"/>
        <w:outlineLvl w:val="1"/>
        <w:rPr>
          <w:rFonts w:hint="eastAsia" w:hAnsi="宋体"/>
          <w:b/>
          <w:bCs/>
          <w:color w:val="auto"/>
          <w:sz w:val="28"/>
          <w:szCs w:val="28"/>
          <w:highlight w:val="none"/>
        </w:rPr>
      </w:pPr>
      <w:bookmarkStart w:id="296" w:name="_Toc15890"/>
      <w:r>
        <w:rPr>
          <w:rFonts w:hint="eastAsia" w:hAnsi="宋体"/>
          <w:b/>
          <w:bCs/>
          <w:color w:val="auto"/>
          <w:sz w:val="28"/>
          <w:szCs w:val="28"/>
          <w:highlight w:val="none"/>
        </w:rPr>
        <w:t>第一节 投标文件外层包装封面格式</w:t>
      </w:r>
      <w:bookmarkEnd w:id="296"/>
    </w:p>
    <w:p w14:paraId="1E7D420F">
      <w:pPr>
        <w:pStyle w:val="12"/>
        <w:ind w:firstLine="551" w:firstLineChars="196"/>
        <w:jc w:val="center"/>
        <w:rPr>
          <w:rFonts w:hint="eastAsia" w:hAnsi="宋体"/>
          <w:b/>
          <w:bCs/>
          <w:color w:val="auto"/>
          <w:sz w:val="28"/>
          <w:szCs w:val="28"/>
          <w:highlight w:val="none"/>
        </w:rPr>
      </w:pPr>
      <w:r>
        <w:rPr>
          <w:rFonts w:hint="eastAsia" w:hAnsi="宋体"/>
          <w:b/>
          <w:bCs/>
          <w:color w:val="auto"/>
          <w:sz w:val="28"/>
          <w:szCs w:val="28"/>
          <w:highlight w:val="none"/>
        </w:rPr>
        <w:t>（</w:t>
      </w:r>
      <w:r>
        <w:rPr>
          <w:rFonts w:hint="eastAsia" w:hAnsi="宋体" w:cs="宋体"/>
          <w:color w:val="auto"/>
          <w:sz w:val="28"/>
          <w:szCs w:val="28"/>
          <w:highlight w:val="none"/>
        </w:rPr>
        <w:t>公开、邀请招标服务类投标文件格式范本</w:t>
      </w:r>
      <w:r>
        <w:rPr>
          <w:rFonts w:hint="eastAsia" w:hAnsi="宋体"/>
          <w:b/>
          <w:bCs/>
          <w:color w:val="auto"/>
          <w:sz w:val="28"/>
          <w:szCs w:val="28"/>
          <w:highlight w:val="none"/>
        </w:rPr>
        <w:t>）</w:t>
      </w:r>
    </w:p>
    <w:p w14:paraId="0A04F659">
      <w:pPr>
        <w:spacing w:before="120" w:beforeLines="50" w:after="120" w:afterLines="50"/>
        <w:jc w:val="center"/>
        <w:rPr>
          <w:rFonts w:hint="eastAsia" w:ascii="宋体" w:hAnsi="宋体" w:cs="宋体"/>
          <w:color w:val="auto"/>
          <w:spacing w:val="20"/>
          <w:sz w:val="44"/>
          <w:szCs w:val="44"/>
          <w:highlight w:val="none"/>
        </w:rPr>
      </w:pPr>
    </w:p>
    <w:p w14:paraId="3F8104FB">
      <w:pPr>
        <w:spacing w:before="120" w:beforeLines="50" w:after="120" w:afterLines="50"/>
        <w:jc w:val="center"/>
        <w:rPr>
          <w:rFonts w:hint="eastAsia" w:ascii="宋体" w:hAnsi="宋体" w:cs="宋体"/>
          <w:color w:val="auto"/>
          <w:spacing w:val="20"/>
          <w:sz w:val="44"/>
          <w:szCs w:val="44"/>
          <w:highlight w:val="none"/>
        </w:rPr>
      </w:pPr>
    </w:p>
    <w:p w14:paraId="40717931">
      <w:pPr>
        <w:spacing w:before="120" w:beforeLines="50" w:after="120" w:afterLines="50"/>
        <w:jc w:val="center"/>
        <w:rPr>
          <w:rFonts w:hint="eastAsia" w:ascii="宋体" w:hAnsi="宋体" w:cs="宋体"/>
          <w:color w:val="auto"/>
          <w:spacing w:val="20"/>
          <w:sz w:val="44"/>
          <w:szCs w:val="44"/>
          <w:highlight w:val="none"/>
        </w:rPr>
      </w:pPr>
    </w:p>
    <w:p w14:paraId="0C0EA7D1">
      <w:pPr>
        <w:spacing w:before="120" w:beforeLines="50" w:after="120" w:afterLines="50"/>
        <w:jc w:val="center"/>
        <w:rPr>
          <w:rFonts w:hint="eastAsia" w:ascii="宋体" w:hAnsi="宋体" w:cs="宋体"/>
          <w:color w:val="auto"/>
          <w:spacing w:val="20"/>
          <w:sz w:val="44"/>
          <w:szCs w:val="44"/>
          <w:highlight w:val="none"/>
        </w:rPr>
      </w:pPr>
    </w:p>
    <w:p w14:paraId="2F8649AC">
      <w:pPr>
        <w:spacing w:before="120" w:beforeLines="50" w:after="120" w:afterLines="50"/>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rPr>
        <w:t>XXXXX（项目名称）</w:t>
      </w:r>
    </w:p>
    <w:p w14:paraId="0DA66865">
      <w:pPr>
        <w:spacing w:before="120" w:beforeLines="50" w:after="120" w:afterLines="50"/>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6A7DE5EA">
      <w:pPr>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19"/>
        <w:tblW w:w="0" w:type="auto"/>
        <w:jc w:val="center"/>
        <w:tblLayout w:type="fixed"/>
        <w:tblCellMar>
          <w:top w:w="0" w:type="dxa"/>
          <w:left w:w="108" w:type="dxa"/>
          <w:bottom w:w="0" w:type="dxa"/>
          <w:right w:w="108" w:type="dxa"/>
        </w:tblCellMar>
      </w:tblPr>
      <w:tblGrid>
        <w:gridCol w:w="1601"/>
        <w:gridCol w:w="6172"/>
      </w:tblGrid>
      <w:tr w14:paraId="35E183E2">
        <w:tblPrEx>
          <w:tblCellMar>
            <w:top w:w="0" w:type="dxa"/>
            <w:left w:w="108" w:type="dxa"/>
            <w:bottom w:w="0" w:type="dxa"/>
            <w:right w:w="108" w:type="dxa"/>
          </w:tblCellMar>
        </w:tblPrEx>
        <w:trPr>
          <w:jc w:val="center"/>
        </w:trPr>
        <w:tc>
          <w:tcPr>
            <w:tcW w:w="1601" w:type="dxa"/>
            <w:noWrap w:val="0"/>
            <w:vAlign w:val="bottom"/>
          </w:tcPr>
          <w:p w14:paraId="5F83264D">
            <w:pPr>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bottom w:val="single" w:color="000000" w:sz="4" w:space="0"/>
            </w:tcBorders>
            <w:noWrap w:val="0"/>
            <w:vAlign w:val="bottom"/>
          </w:tcPr>
          <w:p w14:paraId="2004B91F">
            <w:pPr>
              <w:jc w:val="left"/>
              <w:rPr>
                <w:rFonts w:ascii="宋体" w:hAnsi="宋体" w:cs="宋体"/>
                <w:color w:val="auto"/>
                <w:sz w:val="24"/>
                <w:highlight w:val="none"/>
              </w:rPr>
            </w:pPr>
          </w:p>
        </w:tc>
      </w:tr>
      <w:tr w14:paraId="4DFE592E">
        <w:tblPrEx>
          <w:tblCellMar>
            <w:top w:w="0" w:type="dxa"/>
            <w:left w:w="108" w:type="dxa"/>
            <w:bottom w:w="0" w:type="dxa"/>
            <w:right w:w="108" w:type="dxa"/>
          </w:tblCellMar>
        </w:tblPrEx>
        <w:trPr>
          <w:jc w:val="center"/>
        </w:trPr>
        <w:tc>
          <w:tcPr>
            <w:tcW w:w="1601" w:type="dxa"/>
            <w:noWrap w:val="0"/>
            <w:vAlign w:val="bottom"/>
          </w:tcPr>
          <w:p w14:paraId="57E125E2">
            <w:pPr>
              <w:jc w:val="distribute"/>
              <w:rPr>
                <w:rFonts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bottom w:val="single" w:color="000000" w:sz="4" w:space="0"/>
            </w:tcBorders>
            <w:noWrap w:val="0"/>
            <w:vAlign w:val="bottom"/>
          </w:tcPr>
          <w:p w14:paraId="451B30C6">
            <w:pPr>
              <w:jc w:val="left"/>
              <w:rPr>
                <w:rFonts w:ascii="宋体" w:hAnsi="宋体" w:cs="宋体"/>
                <w:color w:val="auto"/>
                <w:sz w:val="24"/>
                <w:highlight w:val="none"/>
              </w:rPr>
            </w:pPr>
          </w:p>
        </w:tc>
      </w:tr>
      <w:tr w14:paraId="47F953A0">
        <w:tblPrEx>
          <w:tblCellMar>
            <w:top w:w="0" w:type="dxa"/>
            <w:left w:w="108" w:type="dxa"/>
            <w:bottom w:w="0" w:type="dxa"/>
            <w:right w:w="108" w:type="dxa"/>
          </w:tblCellMar>
        </w:tblPrEx>
        <w:trPr>
          <w:jc w:val="center"/>
        </w:trPr>
        <w:tc>
          <w:tcPr>
            <w:tcW w:w="1601" w:type="dxa"/>
            <w:noWrap w:val="0"/>
            <w:vAlign w:val="bottom"/>
          </w:tcPr>
          <w:p w14:paraId="396B6836">
            <w:pPr>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bottom w:val="single" w:color="000000" w:sz="4" w:space="0"/>
            </w:tcBorders>
            <w:noWrap w:val="0"/>
            <w:vAlign w:val="bottom"/>
          </w:tcPr>
          <w:p w14:paraId="32C8672E">
            <w:pPr>
              <w:jc w:val="left"/>
              <w:rPr>
                <w:rFonts w:ascii="宋体" w:hAnsi="宋体" w:cs="宋体"/>
                <w:color w:val="auto"/>
                <w:sz w:val="24"/>
                <w:highlight w:val="none"/>
              </w:rPr>
            </w:pPr>
          </w:p>
        </w:tc>
      </w:tr>
      <w:tr w14:paraId="6872851B">
        <w:tblPrEx>
          <w:tblCellMar>
            <w:top w:w="0" w:type="dxa"/>
            <w:left w:w="108" w:type="dxa"/>
            <w:bottom w:w="0" w:type="dxa"/>
            <w:right w:w="108" w:type="dxa"/>
          </w:tblCellMar>
        </w:tblPrEx>
        <w:trPr>
          <w:jc w:val="center"/>
        </w:trPr>
        <w:tc>
          <w:tcPr>
            <w:tcW w:w="1601" w:type="dxa"/>
            <w:noWrap w:val="0"/>
            <w:vAlign w:val="bottom"/>
          </w:tcPr>
          <w:p w14:paraId="00E089B4">
            <w:pPr>
              <w:jc w:val="distribute"/>
              <w:rPr>
                <w:rFonts w:hint="eastAsia" w:ascii="宋体" w:hAnsi="宋体" w:cs="宋体"/>
                <w:color w:val="auto"/>
                <w:sz w:val="24"/>
                <w:highlight w:val="none"/>
              </w:rPr>
            </w:pPr>
            <w:r>
              <w:rPr>
                <w:rFonts w:hint="eastAsia" w:ascii="宋体" w:hAnsi="宋体" w:cs="宋体"/>
                <w:color w:val="auto"/>
                <w:sz w:val="24"/>
                <w:highlight w:val="none"/>
                <w:lang w:eastAsia="zh-CN"/>
              </w:rPr>
              <w:t>所投分标（如有则填写</w:t>
            </w:r>
            <w:r>
              <w:rPr>
                <w:rFonts w:hint="eastAsia" w:ascii="宋体" w:hAnsi="宋体" w:cs="宋体"/>
                <w:color w:val="auto"/>
                <w:sz w:val="24"/>
                <w:highlight w:val="none"/>
              </w:rPr>
              <w:t>，无分标时填写“无”或者留空：</w:t>
            </w:r>
          </w:p>
        </w:tc>
        <w:tc>
          <w:tcPr>
            <w:tcW w:w="6172" w:type="dxa"/>
            <w:tcBorders>
              <w:top w:val="single" w:color="000000" w:sz="4" w:space="0"/>
              <w:bottom w:val="single" w:color="000000" w:sz="4" w:space="0"/>
            </w:tcBorders>
            <w:noWrap w:val="0"/>
            <w:vAlign w:val="bottom"/>
          </w:tcPr>
          <w:p w14:paraId="7C294153">
            <w:pPr>
              <w:jc w:val="left"/>
              <w:rPr>
                <w:rFonts w:ascii="宋体" w:hAnsi="宋体" w:cs="宋体"/>
                <w:color w:val="auto"/>
                <w:sz w:val="24"/>
                <w:highlight w:val="none"/>
              </w:rPr>
            </w:pPr>
          </w:p>
        </w:tc>
      </w:tr>
      <w:tr w14:paraId="3705EC21">
        <w:tblPrEx>
          <w:tblCellMar>
            <w:top w:w="0" w:type="dxa"/>
            <w:left w:w="108" w:type="dxa"/>
            <w:bottom w:w="0" w:type="dxa"/>
            <w:right w:w="108" w:type="dxa"/>
          </w:tblCellMar>
        </w:tblPrEx>
        <w:trPr>
          <w:jc w:val="center"/>
        </w:trPr>
        <w:tc>
          <w:tcPr>
            <w:tcW w:w="1601" w:type="dxa"/>
            <w:noWrap w:val="0"/>
            <w:vAlign w:val="bottom"/>
          </w:tcPr>
          <w:p w14:paraId="360F2DE0">
            <w:pPr>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bottom w:val="single" w:color="000000" w:sz="4" w:space="0"/>
            </w:tcBorders>
            <w:noWrap w:val="0"/>
            <w:vAlign w:val="bottom"/>
          </w:tcPr>
          <w:p w14:paraId="782CB1C1">
            <w:pPr>
              <w:jc w:val="left"/>
              <w:rPr>
                <w:rFonts w:ascii="宋体" w:hAnsi="宋体" w:cs="宋体"/>
                <w:color w:val="auto"/>
                <w:sz w:val="24"/>
                <w:highlight w:val="none"/>
              </w:rPr>
            </w:pPr>
          </w:p>
        </w:tc>
      </w:tr>
      <w:tr w14:paraId="5F425F35">
        <w:tblPrEx>
          <w:tblCellMar>
            <w:top w:w="0" w:type="dxa"/>
            <w:left w:w="108" w:type="dxa"/>
            <w:bottom w:w="0" w:type="dxa"/>
            <w:right w:w="108" w:type="dxa"/>
          </w:tblCellMar>
        </w:tblPrEx>
        <w:trPr>
          <w:jc w:val="center"/>
        </w:trPr>
        <w:tc>
          <w:tcPr>
            <w:tcW w:w="1601" w:type="dxa"/>
            <w:noWrap w:val="0"/>
            <w:vAlign w:val="bottom"/>
          </w:tcPr>
          <w:p w14:paraId="49EF9946">
            <w:pPr>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bottom w:val="single" w:color="000000" w:sz="4" w:space="0"/>
            </w:tcBorders>
            <w:noWrap w:val="0"/>
            <w:vAlign w:val="bottom"/>
          </w:tcPr>
          <w:p w14:paraId="444DCDBF">
            <w:pPr>
              <w:jc w:val="left"/>
              <w:rPr>
                <w:rFonts w:ascii="宋体" w:hAnsi="宋体" w:cs="宋体"/>
                <w:color w:val="auto"/>
                <w:sz w:val="24"/>
                <w:highlight w:val="none"/>
              </w:rPr>
            </w:pPr>
          </w:p>
        </w:tc>
      </w:tr>
    </w:tbl>
    <w:p w14:paraId="1D332FF2">
      <w:pPr>
        <w:ind w:firstLine="4200" w:firstLineChars="1750"/>
        <w:rPr>
          <w:rFonts w:hint="eastAsia" w:ascii="宋体" w:hAnsi="宋体" w:cs="宋体"/>
          <w:color w:val="auto"/>
          <w:sz w:val="24"/>
          <w:highlight w:val="none"/>
        </w:rPr>
      </w:pPr>
    </w:p>
    <w:p w14:paraId="6A4DC180">
      <w:pPr>
        <w:ind w:firstLine="4200" w:firstLineChars="1750"/>
        <w:rPr>
          <w:rFonts w:hint="eastAsia" w:ascii="宋体" w:hAnsi="宋体" w:cs="宋体"/>
          <w:color w:val="auto"/>
          <w:sz w:val="24"/>
          <w:highlight w:val="none"/>
        </w:rPr>
      </w:pPr>
    </w:p>
    <w:p w14:paraId="01C17E9C">
      <w:pPr>
        <w:ind w:firstLine="4200" w:firstLineChars="1750"/>
        <w:rPr>
          <w:rFonts w:hint="eastAsia" w:ascii="宋体" w:hAnsi="宋体" w:cs="宋体"/>
          <w:color w:val="auto"/>
          <w:sz w:val="24"/>
          <w:highlight w:val="none"/>
        </w:rPr>
      </w:pPr>
    </w:p>
    <w:p w14:paraId="79CB27A0">
      <w:pPr>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2225E6E2">
      <w:pPr>
        <w:ind w:firstLine="6480" w:firstLineChars="2700"/>
        <w:rPr>
          <w:rFonts w:ascii="宋体" w:hAnsi="宋体" w:cs="宋体"/>
          <w:color w:val="auto"/>
          <w:sz w:val="24"/>
          <w:highlight w:val="none"/>
        </w:rPr>
        <w:sectPr>
          <w:footerReference r:id="rId11" w:type="default"/>
          <w:pgSz w:w="11907" w:h="16840"/>
          <w:pgMar w:top="1531" w:right="1418" w:bottom="1361" w:left="1418" w:header="720" w:footer="720" w:gutter="0"/>
          <w:pgBorders>
            <w:top w:val="none" w:sz="0" w:space="0"/>
            <w:left w:val="none" w:sz="0" w:space="0"/>
            <w:bottom w:val="none" w:sz="0" w:space="0"/>
            <w:right w:val="none" w:sz="0" w:space="0"/>
          </w:pgBorders>
          <w:cols w:space="720" w:num="1"/>
          <w:docGrid w:linePitch="285" w:charSpace="0"/>
        </w:sectPr>
      </w:pPr>
      <w:r>
        <w:rPr>
          <w:rFonts w:hint="eastAsia" w:ascii="宋体" w:hAnsi="宋体" w:cs="宋体"/>
          <w:color w:val="auto"/>
          <w:sz w:val="24"/>
          <w:highlight w:val="none"/>
        </w:rPr>
        <w:t>年   月   日</w:t>
      </w:r>
    </w:p>
    <w:p w14:paraId="7B79FDA2">
      <w:pPr>
        <w:pStyle w:val="12"/>
        <w:jc w:val="center"/>
        <w:outlineLvl w:val="1"/>
        <w:rPr>
          <w:rFonts w:hint="eastAsia" w:hAnsi="宋体"/>
          <w:b/>
          <w:bCs/>
          <w:color w:val="auto"/>
          <w:sz w:val="28"/>
          <w:szCs w:val="28"/>
          <w:highlight w:val="none"/>
        </w:rPr>
      </w:pPr>
      <w:bookmarkStart w:id="297" w:name="_Toc20336"/>
      <w:r>
        <w:rPr>
          <w:rFonts w:hint="eastAsia" w:hAnsi="宋体"/>
          <w:b/>
          <w:bCs/>
          <w:color w:val="auto"/>
          <w:sz w:val="28"/>
          <w:szCs w:val="28"/>
          <w:highlight w:val="none"/>
        </w:rPr>
        <w:t>第二节 资格证明文件格式</w:t>
      </w:r>
      <w:bookmarkEnd w:id="297"/>
    </w:p>
    <w:p w14:paraId="6D1B061E">
      <w:pPr>
        <w:pStyle w:val="12"/>
        <w:spacing w:line="360" w:lineRule="auto"/>
        <w:ind w:firstLine="420"/>
        <w:rPr>
          <w:rFonts w:hint="eastAsia" w:hAnsi="宋体"/>
          <w:color w:val="auto"/>
          <w:sz w:val="30"/>
          <w:highlight w:val="none"/>
        </w:rPr>
      </w:pPr>
    </w:p>
    <w:p w14:paraId="0161200D">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30929CC4">
      <w:pPr>
        <w:snapToGrid w:val="0"/>
        <w:spacing w:before="165" w:beforeLines="50" w:after="50"/>
        <w:rPr>
          <w:rFonts w:hint="eastAsia" w:ascii="宋体" w:hAnsi="宋体"/>
          <w:color w:val="auto"/>
          <w:sz w:val="24"/>
          <w:szCs w:val="20"/>
          <w:highlight w:val="none"/>
        </w:rPr>
      </w:pPr>
    </w:p>
    <w:p w14:paraId="52D76448">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6E9C3E93">
      <w:pPr>
        <w:snapToGrid w:val="0"/>
        <w:spacing w:before="165" w:beforeLines="50" w:after="50"/>
        <w:rPr>
          <w:rFonts w:ascii="宋体" w:hAnsi="宋体"/>
          <w:bCs/>
          <w:color w:val="auto"/>
          <w:sz w:val="24"/>
          <w:szCs w:val="20"/>
          <w:highlight w:val="none"/>
        </w:rPr>
      </w:pPr>
    </w:p>
    <w:p w14:paraId="2C4BF17F">
      <w:pPr>
        <w:snapToGrid w:val="0"/>
        <w:spacing w:before="165" w:beforeLines="50" w:after="50"/>
        <w:rPr>
          <w:rFonts w:ascii="宋体" w:hAnsi="宋体"/>
          <w:bCs/>
          <w:color w:val="auto"/>
          <w:sz w:val="24"/>
          <w:szCs w:val="20"/>
          <w:highlight w:val="none"/>
        </w:rPr>
      </w:pPr>
    </w:p>
    <w:p w14:paraId="1BBC9ACA">
      <w:pPr>
        <w:snapToGrid w:val="0"/>
        <w:spacing w:before="165" w:beforeLines="50" w:after="50"/>
        <w:rPr>
          <w:rFonts w:ascii="宋体" w:hAnsi="宋体"/>
          <w:bCs/>
          <w:color w:val="auto"/>
          <w:sz w:val="24"/>
          <w:szCs w:val="20"/>
          <w:highlight w:val="none"/>
        </w:rPr>
      </w:pPr>
    </w:p>
    <w:p w14:paraId="5E0C794E">
      <w:pPr>
        <w:snapToGrid w:val="0"/>
        <w:spacing w:before="165" w:beforeLines="50" w:after="50"/>
        <w:rPr>
          <w:rFonts w:ascii="宋体" w:hAnsi="宋体"/>
          <w:bCs/>
          <w:color w:val="auto"/>
          <w:sz w:val="24"/>
          <w:szCs w:val="20"/>
          <w:highlight w:val="none"/>
        </w:rPr>
      </w:pPr>
    </w:p>
    <w:p w14:paraId="1BB0826B">
      <w:pPr>
        <w:snapToGrid w:val="0"/>
        <w:spacing w:before="165" w:beforeLines="50" w:after="50"/>
        <w:rPr>
          <w:rFonts w:ascii="宋体" w:hAnsi="宋体"/>
          <w:bCs/>
          <w:color w:val="auto"/>
          <w:sz w:val="24"/>
          <w:szCs w:val="20"/>
          <w:highlight w:val="none"/>
        </w:rPr>
      </w:pPr>
    </w:p>
    <w:p w14:paraId="14621DC5">
      <w:pPr>
        <w:snapToGrid w:val="0"/>
        <w:spacing w:before="165" w:beforeLines="50" w:after="50"/>
        <w:rPr>
          <w:rFonts w:ascii="宋体" w:hAnsi="宋体"/>
          <w:bCs/>
          <w:color w:val="auto"/>
          <w:sz w:val="24"/>
          <w:szCs w:val="20"/>
          <w:highlight w:val="none"/>
        </w:rPr>
      </w:pPr>
    </w:p>
    <w:p w14:paraId="1A96E420">
      <w:pPr>
        <w:snapToGrid w:val="0"/>
        <w:spacing w:before="165" w:beforeLines="50" w:after="50"/>
        <w:rPr>
          <w:rFonts w:hint="eastAsia" w:ascii="宋体" w:hAnsi="宋体"/>
          <w:bCs/>
          <w:color w:val="auto"/>
          <w:sz w:val="24"/>
          <w:szCs w:val="20"/>
          <w:highlight w:val="none"/>
        </w:rPr>
      </w:pPr>
    </w:p>
    <w:p w14:paraId="2E8882F7">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37C3BCE3">
      <w:pPr>
        <w:snapToGrid w:val="0"/>
        <w:spacing w:before="165" w:beforeLines="50" w:after="50"/>
        <w:ind w:firstLine="540" w:firstLineChars="225"/>
        <w:rPr>
          <w:rFonts w:hint="eastAsia" w:ascii="宋体" w:hAnsi="宋体"/>
          <w:bCs/>
          <w:color w:val="auto"/>
          <w:sz w:val="24"/>
          <w:szCs w:val="20"/>
          <w:highlight w:val="none"/>
        </w:rPr>
      </w:pPr>
    </w:p>
    <w:p w14:paraId="29E836CB">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0E4E9111">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1924CC40">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lang w:eastAsia="zh-CN"/>
        </w:rPr>
        <w:t>所投分标（如有则填写</w:t>
      </w:r>
      <w:r>
        <w:rPr>
          <w:rFonts w:hint="eastAsia" w:ascii="宋体" w:hAnsi="宋体"/>
          <w:bCs/>
          <w:color w:val="auto"/>
          <w:sz w:val="24"/>
          <w:highlight w:val="none"/>
        </w:rPr>
        <w:t>，无分标时填写“无”或者留空</w:t>
      </w:r>
      <w:r>
        <w:rPr>
          <w:rFonts w:hint="eastAsia" w:ascii="宋体" w:hAnsi="宋体"/>
          <w:bCs/>
          <w:color w:val="auto"/>
          <w:sz w:val="24"/>
          <w:highlight w:val="none"/>
          <w:lang w:eastAsia="zh-CN"/>
        </w:rPr>
        <w:t>）</w:t>
      </w:r>
      <w:r>
        <w:rPr>
          <w:rFonts w:hint="eastAsia" w:ascii="宋体" w:hAnsi="宋体"/>
          <w:bCs/>
          <w:color w:val="auto"/>
          <w:sz w:val="24"/>
          <w:highlight w:val="none"/>
        </w:rPr>
        <w:t>：</w:t>
      </w:r>
    </w:p>
    <w:p w14:paraId="4A031A5F">
      <w:pPr>
        <w:pStyle w:val="7"/>
        <w:snapToGrid w:val="0"/>
        <w:spacing w:before="50" w:after="50"/>
        <w:ind w:firstLine="540" w:firstLineChars="225"/>
        <w:rPr>
          <w:rFonts w:hint="eastAsia" w:ascii="宋体" w:hAnsi="宋体"/>
          <w:bCs/>
          <w:color w:val="auto"/>
          <w:sz w:val="24"/>
          <w:szCs w:val="24"/>
          <w:highlight w:val="none"/>
        </w:rPr>
      </w:pPr>
    </w:p>
    <w:p w14:paraId="56466D9F">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C49ED58">
      <w:pPr>
        <w:pStyle w:val="7"/>
        <w:snapToGrid w:val="0"/>
        <w:spacing w:before="50" w:after="50"/>
        <w:ind w:firstLine="540" w:firstLineChars="225"/>
        <w:rPr>
          <w:rFonts w:hint="eastAsia" w:ascii="宋体" w:hAnsi="宋体"/>
          <w:bCs/>
          <w:color w:val="auto"/>
          <w:sz w:val="24"/>
          <w:szCs w:val="24"/>
          <w:highlight w:val="none"/>
        </w:rPr>
      </w:pPr>
    </w:p>
    <w:p w14:paraId="73522246">
      <w:pPr>
        <w:pStyle w:val="7"/>
        <w:snapToGrid w:val="0"/>
        <w:spacing w:before="50" w:after="50"/>
        <w:ind w:firstLine="960" w:firstLineChars="400"/>
        <w:rPr>
          <w:rFonts w:hint="eastAsia" w:ascii="宋体" w:hAnsi="宋体"/>
          <w:bCs/>
          <w:color w:val="auto"/>
          <w:sz w:val="24"/>
          <w:szCs w:val="24"/>
          <w:highlight w:val="none"/>
        </w:rPr>
      </w:pPr>
    </w:p>
    <w:p w14:paraId="0B37A0FE">
      <w:pPr>
        <w:snapToGrid w:val="0"/>
        <w:spacing w:before="165"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6F9F45A">
      <w:pPr>
        <w:pStyle w:val="12"/>
        <w:spacing w:line="360" w:lineRule="auto"/>
        <w:ind w:firstLine="420"/>
        <w:rPr>
          <w:rFonts w:hAnsi="宋体"/>
          <w:color w:val="auto"/>
          <w:sz w:val="30"/>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12F71913">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0945F5D8">
      <w:pPr>
        <w:snapToGrid w:val="0"/>
        <w:spacing w:line="360" w:lineRule="auto"/>
        <w:rPr>
          <w:rFonts w:hint="eastAsia" w:ascii="仿宋_GB2312" w:hAnsi="仿宋" w:eastAsia="仿宋_GB2312" w:cs="仿宋_GB2312"/>
          <w:color w:val="auto"/>
          <w:kern w:val="0"/>
          <w:sz w:val="24"/>
          <w:highlight w:val="none"/>
        </w:rPr>
      </w:pPr>
    </w:p>
    <w:p w14:paraId="19EF3BB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w:t>
      </w:r>
      <w:r>
        <w:rPr>
          <w:rFonts w:hint="eastAsia" w:ascii="仿宋_GB2312" w:hAnsi="仿宋" w:eastAsia="仿宋_GB2312"/>
          <w:color w:val="auto"/>
          <w:sz w:val="24"/>
          <w:highlight w:val="none"/>
          <w:lang w:eastAsia="zh-CN"/>
        </w:rPr>
        <w:t>（</w:t>
      </w:r>
      <w:r>
        <w:rPr>
          <w:rFonts w:hint="eastAsia" w:ascii="仿宋_GB2312" w:hAnsi="仿宋" w:eastAsia="仿宋_GB2312"/>
          <w:color w:val="auto"/>
          <w:sz w:val="24"/>
          <w:highlight w:val="none"/>
        </w:rPr>
        <w:t>或事业法人登记证或其他工商等登记证明材料</w:t>
      </w:r>
      <w:r>
        <w:rPr>
          <w:rFonts w:hint="eastAsia" w:ascii="仿宋_GB2312" w:hAnsi="仿宋" w:eastAsia="仿宋_GB2312"/>
          <w:color w:val="auto"/>
          <w:sz w:val="24"/>
          <w:highlight w:val="none"/>
          <w:lang w:eastAsia="zh-CN"/>
        </w:rPr>
        <w:t>）</w:t>
      </w:r>
      <w:r>
        <w:rPr>
          <w:rFonts w:hint="eastAsia" w:ascii="仿宋_GB2312" w:hAnsi="仿宋" w:eastAsia="仿宋_GB2312"/>
          <w:color w:val="auto"/>
          <w:sz w:val="24"/>
          <w:highlight w:val="none"/>
        </w:rPr>
        <w:t>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0027C9B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二、符合参与政府采购活动的资格条件依法缴纳税收等方面的材料…………………（页码）</w:t>
      </w:r>
    </w:p>
    <w:p w14:paraId="4F6B009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三</w:t>
      </w:r>
      <w:r>
        <w:rPr>
          <w:rFonts w:hint="eastAsia" w:ascii="仿宋_GB2312" w:hAnsi="仿宋" w:eastAsia="仿宋_GB2312" w:cs="仿宋_GB2312"/>
          <w:color w:val="auto"/>
          <w:kern w:val="0"/>
          <w:sz w:val="24"/>
          <w:highlight w:val="none"/>
        </w:rPr>
        <w:t>、符合参与政府采购活动的资格条件依法缴纳社会保障资金等方面的材料………（页码）</w:t>
      </w:r>
    </w:p>
    <w:p w14:paraId="32972AC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四</w:t>
      </w:r>
      <w:r>
        <w:rPr>
          <w:rFonts w:hint="eastAsia" w:ascii="仿宋_GB2312" w:hAnsi="仿宋" w:eastAsia="仿宋_GB2312" w:cs="仿宋_GB2312"/>
          <w:color w:val="auto"/>
          <w:kern w:val="0"/>
          <w:sz w:val="24"/>
          <w:highlight w:val="none"/>
        </w:rPr>
        <w:t>、财务状况报告方面的材料…………………………………………………………（页码）</w:t>
      </w:r>
    </w:p>
    <w:p w14:paraId="2F576A1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五、供应商直接控股、管理关系信息表</w:t>
      </w:r>
      <w:r>
        <w:rPr>
          <w:rFonts w:hint="eastAsia" w:ascii="仿宋_GB2312" w:hAnsi="仿宋" w:eastAsia="仿宋_GB2312" w:cs="仿宋_GB2312"/>
          <w:color w:val="auto"/>
          <w:kern w:val="0"/>
          <w:sz w:val="24"/>
          <w:highlight w:val="none"/>
        </w:rPr>
        <w:t>……………………………………………（页码）</w:t>
      </w:r>
    </w:p>
    <w:p w14:paraId="4D905186">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7EA613F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七、本项目的特定资格要求……………………………………………………………（页码）</w:t>
      </w:r>
    </w:p>
    <w:p w14:paraId="5BA47CC0">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17B06536">
      <w:pPr>
        <w:pStyle w:val="12"/>
        <w:spacing w:line="360" w:lineRule="auto"/>
        <w:ind w:firstLine="420"/>
        <w:rPr>
          <w:rFonts w:hAnsi="宋体"/>
          <w:color w:val="auto"/>
          <w:sz w:val="30"/>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28249E2F">
      <w:pPr>
        <w:snapToGrid w:val="0"/>
        <w:spacing w:line="360" w:lineRule="auto"/>
        <w:rPr>
          <w:rFonts w:hint="eastAsia" w:ascii="仿宋_GB2312" w:hAnsi="仿宋" w:eastAsia="仿宋_GB2312" w:cs="仿宋_GB2312"/>
          <w:b/>
          <w:color w:val="auto"/>
          <w:kern w:val="0"/>
          <w:sz w:val="32"/>
          <w:szCs w:val="32"/>
          <w:highlight w:val="none"/>
          <w:lang w:val="zh-CN"/>
        </w:rPr>
      </w:pPr>
    </w:p>
    <w:p w14:paraId="673BAE42">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w:t>
      </w:r>
      <w:r>
        <w:rPr>
          <w:rFonts w:hint="eastAsia" w:ascii="仿宋_GB2312" w:hAnsi="仿宋" w:eastAsia="仿宋_GB2312" w:cs="仿宋_GB2312"/>
          <w:b/>
          <w:color w:val="auto"/>
          <w:sz w:val="30"/>
          <w:szCs w:val="30"/>
          <w:highlight w:val="none"/>
          <w:lang w:eastAsia="zh-CN"/>
        </w:rPr>
        <w:t>（</w:t>
      </w:r>
      <w:r>
        <w:rPr>
          <w:rFonts w:hint="eastAsia" w:ascii="仿宋_GB2312" w:hAnsi="仿宋" w:eastAsia="仿宋_GB2312" w:cs="仿宋_GB2312"/>
          <w:b/>
          <w:color w:val="auto"/>
          <w:sz w:val="30"/>
          <w:szCs w:val="30"/>
          <w:highlight w:val="none"/>
        </w:rPr>
        <w:t>或事业法人登记证或其他工商等登记证明材料</w:t>
      </w:r>
      <w:r>
        <w:rPr>
          <w:rFonts w:hint="eastAsia" w:ascii="仿宋_GB2312" w:hAnsi="仿宋" w:eastAsia="仿宋_GB2312" w:cs="仿宋_GB2312"/>
          <w:b/>
          <w:color w:val="auto"/>
          <w:sz w:val="30"/>
          <w:szCs w:val="30"/>
          <w:highlight w:val="none"/>
          <w:lang w:eastAsia="zh-CN"/>
        </w:rPr>
        <w:t>）</w:t>
      </w:r>
      <w:r>
        <w:rPr>
          <w:rFonts w:hint="eastAsia" w:ascii="仿宋_GB2312" w:hAnsi="仿宋" w:eastAsia="仿宋_GB2312" w:cs="仿宋_GB2312"/>
          <w:b/>
          <w:color w:val="auto"/>
          <w:sz w:val="30"/>
          <w:szCs w:val="30"/>
          <w:highlight w:val="none"/>
        </w:rPr>
        <w:t>复印件（投标人为自然人的，提供自然人的身份证明）</w:t>
      </w:r>
    </w:p>
    <w:p w14:paraId="6DD8F645">
      <w:pPr>
        <w:spacing w:line="360" w:lineRule="auto"/>
        <w:rPr>
          <w:rFonts w:hint="eastAsia" w:ascii="仿宋_GB2312" w:hAnsi="仿宋" w:eastAsia="仿宋_GB2312" w:cs="仿宋_GB2312"/>
          <w:b/>
          <w:color w:val="auto"/>
          <w:sz w:val="30"/>
          <w:szCs w:val="30"/>
          <w:highlight w:val="none"/>
        </w:rPr>
      </w:pPr>
    </w:p>
    <w:p w14:paraId="0790C66D">
      <w:pPr>
        <w:snapToGrid w:val="0"/>
        <w:spacing w:line="360" w:lineRule="auto"/>
        <w:ind w:firstLine="576"/>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7A6558FA">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55C341BF">
      <w:pPr>
        <w:spacing w:line="360" w:lineRule="auto"/>
        <w:jc w:val="center"/>
        <w:rPr>
          <w:rFonts w:hint="eastAsia" w:ascii="仿宋_GB2312" w:hAnsi="仿宋" w:eastAsia="仿宋_GB2312" w:cs="仿宋_GB2312"/>
          <w:b/>
          <w:color w:val="auto"/>
          <w:sz w:val="30"/>
          <w:szCs w:val="30"/>
          <w:highlight w:val="none"/>
        </w:rPr>
      </w:pPr>
    </w:p>
    <w:p w14:paraId="616CE922">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符合参与政府采购活动的资格条件依法缴纳税收等方面的材料</w:t>
      </w:r>
    </w:p>
    <w:p w14:paraId="4C6BAA35">
      <w:pPr>
        <w:snapToGrid w:val="0"/>
        <w:spacing w:line="360" w:lineRule="auto"/>
        <w:ind w:firstLine="480" w:firstLineChars="200"/>
        <w:rPr>
          <w:rFonts w:hint="eastAsia" w:ascii="仿宋_GB2312" w:hAnsi="仿宋" w:eastAsia="仿宋_GB2312" w:cs="仿宋_GB2312"/>
          <w:color w:val="auto"/>
          <w:sz w:val="24"/>
          <w:highlight w:val="none"/>
        </w:rPr>
      </w:pPr>
    </w:p>
    <w:p w14:paraId="3792D01C">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7AAD0D74">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3BF787C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3D24267">
      <w:pPr>
        <w:snapToGrid w:val="0"/>
        <w:spacing w:line="360" w:lineRule="auto"/>
        <w:ind w:right="480"/>
        <w:jc w:val="center"/>
        <w:rPr>
          <w:rFonts w:hint="eastAsia" w:ascii="仿宋_GB2312" w:hAnsi="仿宋" w:eastAsia="仿宋_GB2312" w:cs="仿宋_GB2312"/>
          <w:b/>
          <w:color w:val="auto"/>
          <w:sz w:val="30"/>
          <w:szCs w:val="30"/>
          <w:highlight w:val="none"/>
        </w:rPr>
      </w:pPr>
    </w:p>
    <w:p w14:paraId="0A2F9C92">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lang w:eastAsia="zh-CN"/>
        </w:rPr>
        <w:t>三</w:t>
      </w:r>
      <w:r>
        <w:rPr>
          <w:rFonts w:hint="eastAsia" w:ascii="仿宋_GB2312" w:hAnsi="仿宋" w:eastAsia="仿宋_GB2312" w:cs="仿宋_GB2312"/>
          <w:b/>
          <w:color w:val="auto"/>
          <w:sz w:val="30"/>
          <w:szCs w:val="30"/>
          <w:highlight w:val="none"/>
        </w:rPr>
        <w:t>、</w:t>
      </w:r>
      <w:r>
        <w:rPr>
          <w:rFonts w:hint="eastAsia" w:ascii="仿宋_GB2312" w:hAnsi="仿宋" w:eastAsia="仿宋_GB2312" w:cs="仿宋_GB2312"/>
          <w:b/>
          <w:color w:val="auto"/>
          <w:kern w:val="0"/>
          <w:sz w:val="32"/>
          <w:szCs w:val="32"/>
          <w:highlight w:val="none"/>
        </w:rPr>
        <w:t>符合参与政府采购活动的资格条件依法缴纳社会保障资金等方面的材料</w:t>
      </w:r>
    </w:p>
    <w:p w14:paraId="691E9F1F">
      <w:pPr>
        <w:snapToGrid w:val="0"/>
        <w:spacing w:line="360" w:lineRule="auto"/>
        <w:ind w:firstLine="480" w:firstLineChars="200"/>
        <w:rPr>
          <w:rFonts w:hint="eastAsia" w:ascii="仿宋_GB2312" w:hAnsi="仿宋" w:eastAsia="仿宋_GB2312" w:cs="仿宋_GB2312"/>
          <w:color w:val="auto"/>
          <w:sz w:val="24"/>
          <w:highlight w:val="none"/>
        </w:rPr>
      </w:pPr>
    </w:p>
    <w:p w14:paraId="4604B6EC">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72FBF5F5">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41FA9BE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494F80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6EE36E30">
      <w:pPr>
        <w:snapToGrid w:val="0"/>
        <w:spacing w:line="360" w:lineRule="auto"/>
        <w:ind w:right="480"/>
        <w:jc w:val="both"/>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lang w:eastAsia="zh-CN"/>
        </w:rPr>
        <w:t>四</w:t>
      </w:r>
      <w:r>
        <w:rPr>
          <w:rFonts w:hint="eastAsia" w:ascii="仿宋_GB2312" w:hAnsi="仿宋" w:eastAsia="仿宋_GB2312" w:cs="仿宋_GB2312"/>
          <w:b/>
          <w:color w:val="auto"/>
          <w:sz w:val="30"/>
          <w:szCs w:val="30"/>
          <w:highlight w:val="none"/>
        </w:rPr>
        <w:t>、</w:t>
      </w:r>
      <w:r>
        <w:rPr>
          <w:rFonts w:hint="eastAsia" w:ascii="仿宋_GB2312" w:hAnsi="仿宋" w:eastAsia="仿宋_GB2312" w:cs="仿宋_GB2312"/>
          <w:b/>
          <w:color w:val="auto"/>
          <w:kern w:val="0"/>
          <w:sz w:val="32"/>
          <w:szCs w:val="32"/>
          <w:highlight w:val="none"/>
        </w:rPr>
        <w:t>财务状况报告方面的材料</w:t>
      </w:r>
    </w:p>
    <w:p w14:paraId="4434D282">
      <w:pPr>
        <w:snapToGrid w:val="0"/>
        <w:spacing w:line="360" w:lineRule="auto"/>
        <w:ind w:firstLine="480" w:firstLineChars="200"/>
        <w:rPr>
          <w:rFonts w:hint="eastAsia" w:ascii="仿宋_GB2312" w:hAnsi="仿宋" w:eastAsia="仿宋_GB2312" w:cs="仿宋_GB2312"/>
          <w:color w:val="auto"/>
          <w:sz w:val="24"/>
          <w:highlight w:val="none"/>
        </w:rPr>
      </w:pPr>
    </w:p>
    <w:p w14:paraId="4DC5A4C8">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613F5801">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09B31E6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BDD3D2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26692DE6">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ascii="仿宋_GB2312" w:hAnsi="仿宋" w:eastAsia="仿宋_GB2312" w:cs="仿宋_GB2312"/>
          <w:b/>
          <w:color w:val="auto"/>
          <w:kern w:val="0"/>
          <w:sz w:val="32"/>
          <w:szCs w:val="32"/>
          <w:highlight w:val="none"/>
        </w:rPr>
        <w:br w:type="page"/>
      </w:r>
      <w:r>
        <w:rPr>
          <w:rFonts w:hint="eastAsia" w:ascii="仿宋_GB2312" w:hAnsi="仿宋" w:eastAsia="仿宋_GB2312" w:cs="仿宋_GB2312"/>
          <w:b/>
          <w:color w:val="auto"/>
          <w:kern w:val="0"/>
          <w:sz w:val="32"/>
          <w:szCs w:val="32"/>
          <w:highlight w:val="none"/>
          <w:lang w:eastAsia="zh-CN"/>
        </w:rPr>
        <w:t>五</w:t>
      </w:r>
      <w:r>
        <w:rPr>
          <w:rFonts w:hint="eastAsia" w:ascii="仿宋_GB2312" w:hAnsi="仿宋" w:eastAsia="仿宋_GB2312" w:cs="仿宋_GB2312"/>
          <w:b/>
          <w:color w:val="auto"/>
          <w:kern w:val="0"/>
          <w:sz w:val="32"/>
          <w:szCs w:val="32"/>
          <w:highlight w:val="none"/>
        </w:rPr>
        <w:t>、供应商直接控股、管理关系信息表</w:t>
      </w:r>
    </w:p>
    <w:p w14:paraId="52C63771">
      <w:pPr>
        <w:snapToGrid w:val="0"/>
        <w:spacing w:line="360" w:lineRule="auto"/>
        <w:ind w:right="480"/>
        <w:jc w:val="center"/>
        <w:rPr>
          <w:rFonts w:hint="eastAsia" w:ascii="仿宋_GB2312" w:hAnsi="仿宋" w:eastAsia="仿宋_GB2312" w:cs="仿宋_GB2312"/>
          <w:b/>
          <w:color w:val="auto"/>
          <w:kern w:val="0"/>
          <w:sz w:val="32"/>
          <w:szCs w:val="32"/>
          <w:highlight w:val="none"/>
        </w:rPr>
      </w:pPr>
    </w:p>
    <w:p w14:paraId="4F14A720">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投标人直接控股股东信息表</w:t>
      </w:r>
    </w:p>
    <w:tbl>
      <w:tblPr>
        <w:tblStyle w:val="1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05660D5">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6AB4D0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BAE2B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0F115E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621DEE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7E19A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68BE3F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B639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67A81C">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EA6FD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144C6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464006">
            <w:pPr>
              <w:spacing w:line="360" w:lineRule="auto"/>
              <w:jc w:val="center"/>
              <w:rPr>
                <w:rFonts w:ascii="宋体" w:hAnsi="宋体" w:cs="宋体"/>
                <w:color w:val="auto"/>
                <w:kern w:val="0"/>
                <w:sz w:val="24"/>
                <w:highlight w:val="none"/>
              </w:rPr>
            </w:pPr>
          </w:p>
        </w:tc>
      </w:tr>
      <w:tr w14:paraId="3B2B952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96661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82CC0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6BF60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03027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1508E2">
            <w:pPr>
              <w:spacing w:line="360" w:lineRule="auto"/>
              <w:jc w:val="center"/>
              <w:rPr>
                <w:rFonts w:ascii="宋体" w:hAnsi="宋体" w:cs="宋体"/>
                <w:color w:val="auto"/>
                <w:kern w:val="0"/>
                <w:sz w:val="24"/>
                <w:highlight w:val="none"/>
              </w:rPr>
            </w:pPr>
          </w:p>
        </w:tc>
      </w:tr>
      <w:tr w14:paraId="1D8BDA2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9A38E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FF621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4F2FC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83EF2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99C45A">
            <w:pPr>
              <w:spacing w:line="360" w:lineRule="auto"/>
              <w:jc w:val="center"/>
              <w:rPr>
                <w:rFonts w:ascii="宋体" w:hAnsi="宋体" w:cs="宋体"/>
                <w:color w:val="auto"/>
                <w:kern w:val="0"/>
                <w:sz w:val="24"/>
                <w:highlight w:val="none"/>
              </w:rPr>
            </w:pPr>
          </w:p>
        </w:tc>
      </w:tr>
      <w:tr w14:paraId="4840B37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FF4F2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922CE0">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EE7060">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30E92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C9DA2B">
            <w:pPr>
              <w:spacing w:line="360" w:lineRule="auto"/>
              <w:jc w:val="center"/>
              <w:rPr>
                <w:rFonts w:ascii="宋体" w:hAnsi="宋体" w:cs="宋体"/>
                <w:color w:val="auto"/>
                <w:kern w:val="0"/>
                <w:sz w:val="24"/>
                <w:highlight w:val="none"/>
              </w:rPr>
            </w:pPr>
          </w:p>
        </w:tc>
      </w:tr>
    </w:tbl>
    <w:p w14:paraId="506402D9">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158168C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D8CC59">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430C9850">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28584E1F">
      <w:pPr>
        <w:snapToGrid w:val="0"/>
        <w:spacing w:line="360" w:lineRule="auto"/>
        <w:jc w:val="left"/>
        <w:rPr>
          <w:rFonts w:hint="eastAsia" w:ascii="宋体" w:hAnsi="宋体"/>
          <w:color w:val="auto"/>
          <w:sz w:val="24"/>
          <w:highlight w:val="none"/>
        </w:rPr>
      </w:pPr>
    </w:p>
    <w:p w14:paraId="0C4FBDF5">
      <w:pPr>
        <w:snapToGrid w:val="0"/>
        <w:spacing w:line="360" w:lineRule="auto"/>
        <w:jc w:val="left"/>
        <w:rPr>
          <w:rFonts w:hint="eastAsia" w:ascii="宋体" w:hAnsi="宋体"/>
          <w:color w:val="auto"/>
          <w:sz w:val="24"/>
          <w:highlight w:val="none"/>
        </w:rPr>
      </w:pPr>
    </w:p>
    <w:p w14:paraId="0A44F1D9">
      <w:pPr>
        <w:snapToGrid w:val="0"/>
        <w:spacing w:line="360" w:lineRule="auto"/>
        <w:jc w:val="left"/>
        <w:rPr>
          <w:rFonts w:hint="eastAsia" w:ascii="宋体" w:hAnsi="宋体"/>
          <w:color w:val="auto"/>
          <w:sz w:val="24"/>
          <w:highlight w:val="none"/>
        </w:rPr>
      </w:pPr>
    </w:p>
    <w:p w14:paraId="1520EBA8">
      <w:pPr>
        <w:snapToGrid w:val="0"/>
        <w:spacing w:line="360" w:lineRule="auto"/>
        <w:jc w:val="left"/>
        <w:rPr>
          <w:rFonts w:hint="eastAsia" w:ascii="宋体" w:hAnsi="宋体"/>
          <w:color w:val="auto"/>
          <w:sz w:val="24"/>
          <w:highlight w:val="none"/>
        </w:rPr>
      </w:pPr>
    </w:p>
    <w:p w14:paraId="63B61B4D">
      <w:pPr>
        <w:snapToGrid w:val="0"/>
        <w:spacing w:line="360" w:lineRule="auto"/>
        <w:jc w:val="left"/>
        <w:rPr>
          <w:rFonts w:hint="eastAsia" w:ascii="宋体" w:hAnsi="宋体"/>
          <w:color w:val="auto"/>
          <w:sz w:val="24"/>
          <w:highlight w:val="none"/>
        </w:rPr>
      </w:pPr>
    </w:p>
    <w:p w14:paraId="703A8C1F">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218CE4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E0FBEB3">
      <w:pPr>
        <w:snapToGrid w:val="0"/>
        <w:spacing w:line="360" w:lineRule="auto"/>
        <w:jc w:val="center"/>
        <w:rPr>
          <w:rFonts w:hint="eastAsia" w:ascii="宋体" w:hAnsi="宋体"/>
          <w:color w:val="auto"/>
          <w:sz w:val="32"/>
          <w:szCs w:val="32"/>
          <w:highlight w:val="none"/>
        </w:rPr>
      </w:pPr>
      <w:r>
        <w:rPr>
          <w:rFonts w:ascii="宋体" w:hAnsi="宋体"/>
          <w:b/>
          <w:color w:val="auto"/>
          <w:sz w:val="28"/>
          <w:szCs w:val="28"/>
          <w:highlight w:val="none"/>
        </w:rPr>
        <w:br w:type="page"/>
      </w:r>
      <w:r>
        <w:rPr>
          <w:rFonts w:hint="eastAsia" w:ascii="宋体" w:hAnsi="宋体"/>
          <w:b/>
          <w:color w:val="auto"/>
          <w:sz w:val="32"/>
          <w:szCs w:val="32"/>
          <w:highlight w:val="none"/>
        </w:rPr>
        <w:t>投标人直接管理关系信息表</w:t>
      </w:r>
    </w:p>
    <w:tbl>
      <w:tblPr>
        <w:tblStyle w:val="19"/>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9883DB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3B7C9B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95FF4E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E22DE6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48A319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92A987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33F31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5428F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89666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99C945">
            <w:pPr>
              <w:spacing w:line="360" w:lineRule="auto"/>
              <w:jc w:val="center"/>
              <w:rPr>
                <w:rFonts w:ascii="宋体" w:hAnsi="宋体" w:cs="宋体"/>
                <w:color w:val="auto"/>
                <w:kern w:val="0"/>
                <w:sz w:val="24"/>
                <w:highlight w:val="none"/>
              </w:rPr>
            </w:pPr>
          </w:p>
        </w:tc>
      </w:tr>
      <w:tr w14:paraId="7FEDF1E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FE274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92FEF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A41C1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5FED65">
            <w:pPr>
              <w:spacing w:line="360" w:lineRule="auto"/>
              <w:jc w:val="center"/>
              <w:rPr>
                <w:rFonts w:ascii="宋体" w:hAnsi="宋体" w:cs="宋体"/>
                <w:color w:val="auto"/>
                <w:kern w:val="0"/>
                <w:sz w:val="24"/>
                <w:highlight w:val="none"/>
              </w:rPr>
            </w:pPr>
          </w:p>
        </w:tc>
      </w:tr>
      <w:tr w14:paraId="1005862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07C91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EC390E">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0FA75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969069">
            <w:pPr>
              <w:spacing w:line="360" w:lineRule="auto"/>
              <w:jc w:val="center"/>
              <w:rPr>
                <w:rFonts w:ascii="宋体" w:hAnsi="宋体" w:cs="宋体"/>
                <w:color w:val="auto"/>
                <w:kern w:val="0"/>
                <w:sz w:val="24"/>
                <w:highlight w:val="none"/>
              </w:rPr>
            </w:pPr>
          </w:p>
        </w:tc>
      </w:tr>
      <w:tr w14:paraId="7E50F36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113BE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5B1F7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FCC58F">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37A067">
            <w:pPr>
              <w:spacing w:line="360" w:lineRule="auto"/>
              <w:jc w:val="center"/>
              <w:rPr>
                <w:rFonts w:ascii="宋体" w:hAnsi="宋体" w:cs="宋体"/>
                <w:color w:val="auto"/>
                <w:kern w:val="0"/>
                <w:sz w:val="24"/>
                <w:highlight w:val="none"/>
              </w:rPr>
            </w:pPr>
          </w:p>
        </w:tc>
      </w:tr>
    </w:tbl>
    <w:p w14:paraId="4A11E037">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1B05729A">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D282112">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502E63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23D37285">
      <w:pPr>
        <w:snapToGrid w:val="0"/>
        <w:spacing w:line="360" w:lineRule="auto"/>
        <w:jc w:val="left"/>
        <w:rPr>
          <w:rFonts w:hint="eastAsia" w:ascii="宋体" w:hAnsi="宋体"/>
          <w:color w:val="auto"/>
          <w:sz w:val="24"/>
          <w:highlight w:val="none"/>
        </w:rPr>
      </w:pPr>
    </w:p>
    <w:p w14:paraId="4756D05D">
      <w:pPr>
        <w:snapToGrid w:val="0"/>
        <w:spacing w:line="360" w:lineRule="auto"/>
        <w:jc w:val="left"/>
        <w:rPr>
          <w:rFonts w:hint="eastAsia" w:ascii="宋体" w:hAnsi="宋体"/>
          <w:color w:val="auto"/>
          <w:sz w:val="24"/>
          <w:highlight w:val="none"/>
        </w:rPr>
      </w:pPr>
    </w:p>
    <w:p w14:paraId="5FF9E26B">
      <w:pPr>
        <w:snapToGrid w:val="0"/>
        <w:spacing w:line="360" w:lineRule="auto"/>
        <w:jc w:val="left"/>
        <w:rPr>
          <w:rFonts w:hint="eastAsia" w:ascii="宋体" w:hAnsi="宋体"/>
          <w:color w:val="auto"/>
          <w:sz w:val="24"/>
          <w:highlight w:val="none"/>
        </w:rPr>
      </w:pPr>
    </w:p>
    <w:p w14:paraId="7F40618D">
      <w:pPr>
        <w:snapToGrid w:val="0"/>
        <w:spacing w:line="360" w:lineRule="auto"/>
        <w:jc w:val="left"/>
        <w:rPr>
          <w:rFonts w:hint="eastAsia"/>
          <w:color w:val="auto"/>
          <w:sz w:val="24"/>
          <w:highlight w:val="none"/>
        </w:rPr>
      </w:pPr>
    </w:p>
    <w:p w14:paraId="45812A12">
      <w:pPr>
        <w:snapToGrid w:val="0"/>
        <w:spacing w:line="360" w:lineRule="auto"/>
        <w:jc w:val="left"/>
        <w:rPr>
          <w:rFonts w:hint="eastAsia"/>
          <w:color w:val="auto"/>
          <w:sz w:val="24"/>
          <w:highlight w:val="none"/>
        </w:rPr>
      </w:pPr>
    </w:p>
    <w:p w14:paraId="38FAED51">
      <w:pPr>
        <w:snapToGrid w:val="0"/>
        <w:spacing w:line="360" w:lineRule="auto"/>
        <w:jc w:val="left"/>
        <w:rPr>
          <w:rFonts w:hint="eastAsia"/>
          <w:color w:val="auto"/>
          <w:sz w:val="24"/>
          <w:highlight w:val="none"/>
        </w:rPr>
      </w:pPr>
    </w:p>
    <w:p w14:paraId="346A0E6D">
      <w:pPr>
        <w:snapToGrid w:val="0"/>
        <w:spacing w:line="360" w:lineRule="auto"/>
        <w:jc w:val="left"/>
        <w:rPr>
          <w:rFonts w:hint="eastAsia" w:ascii="宋体" w:hAnsi="宋体"/>
          <w:color w:val="auto"/>
          <w:sz w:val="24"/>
          <w:highlight w:val="none"/>
        </w:rPr>
      </w:pPr>
    </w:p>
    <w:p w14:paraId="4F0E4229">
      <w:pPr>
        <w:snapToGrid w:val="0"/>
        <w:spacing w:line="360" w:lineRule="auto"/>
        <w:jc w:val="left"/>
        <w:rPr>
          <w:rFonts w:hint="eastAsia" w:ascii="宋体" w:hAnsi="宋体"/>
          <w:color w:val="auto"/>
          <w:sz w:val="24"/>
          <w:highlight w:val="none"/>
        </w:rPr>
      </w:pPr>
    </w:p>
    <w:p w14:paraId="10A2375F">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5B9D790">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DED75E9">
      <w:pPr>
        <w:snapToGrid w:val="0"/>
        <w:spacing w:before="50" w:after="165" w:afterLines="50"/>
        <w:jc w:val="left"/>
        <w:rPr>
          <w:rFonts w:hint="eastAsia" w:ascii="宋体" w:hAnsi="宋体"/>
          <w:color w:val="auto"/>
          <w:szCs w:val="21"/>
          <w:highlight w:val="none"/>
        </w:rPr>
      </w:pPr>
    </w:p>
    <w:p w14:paraId="14BA0520">
      <w:pPr>
        <w:snapToGrid w:val="0"/>
        <w:spacing w:before="165" w:beforeLines="50" w:after="50"/>
        <w:jc w:val="left"/>
        <w:rPr>
          <w:rFonts w:hint="eastAsia" w:ascii="宋体" w:hAnsi="宋体"/>
          <w:b/>
          <w:color w:val="auto"/>
          <w:sz w:val="24"/>
          <w:szCs w:val="20"/>
          <w:highlight w:val="none"/>
        </w:rPr>
      </w:pPr>
    </w:p>
    <w:p w14:paraId="7B0577EA">
      <w:pPr>
        <w:snapToGrid w:val="0"/>
        <w:spacing w:before="165" w:beforeLines="50" w:after="50"/>
        <w:jc w:val="left"/>
        <w:rPr>
          <w:rFonts w:hint="eastAsia" w:ascii="宋体" w:hAnsi="宋体"/>
          <w:b/>
          <w:color w:val="auto"/>
          <w:sz w:val="24"/>
          <w:highlight w:val="none"/>
        </w:rPr>
      </w:pPr>
    </w:p>
    <w:p w14:paraId="737547B0">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534D8875">
      <w:pPr>
        <w:snapToGrid w:val="0"/>
        <w:spacing w:before="165" w:beforeLines="50" w:after="50"/>
        <w:jc w:val="left"/>
        <w:rPr>
          <w:rFonts w:hint="eastAsia" w:ascii="宋体" w:hAnsi="宋体"/>
          <w:b/>
          <w:color w:val="auto"/>
          <w:sz w:val="24"/>
          <w:szCs w:val="20"/>
          <w:highlight w:val="none"/>
        </w:rPr>
      </w:pPr>
    </w:p>
    <w:p w14:paraId="68A539D6">
      <w:pPr>
        <w:snapToGrid w:val="0"/>
        <w:spacing w:before="50" w:after="165" w:afterLines="50"/>
        <w:jc w:val="left"/>
        <w:rPr>
          <w:rFonts w:hint="eastAsia" w:ascii="宋体" w:hAnsi="宋体"/>
          <w:color w:val="auto"/>
          <w:highlight w:val="none"/>
        </w:rPr>
      </w:pPr>
    </w:p>
    <w:p w14:paraId="68F940F1">
      <w:pPr>
        <w:snapToGrid w:val="0"/>
        <w:spacing w:before="50" w:after="165"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六、投标资格声明函</w:t>
      </w:r>
    </w:p>
    <w:p w14:paraId="26A64636">
      <w:pPr>
        <w:tabs>
          <w:tab w:val="left" w:pos="7200"/>
        </w:tabs>
        <w:spacing w:line="360" w:lineRule="auto"/>
        <w:rPr>
          <w:rFonts w:hint="eastAsia" w:ascii="宋体" w:hAnsi="宋体"/>
          <w:color w:val="auto"/>
          <w:szCs w:val="21"/>
          <w:highlight w:val="none"/>
        </w:rPr>
      </w:pPr>
    </w:p>
    <w:p w14:paraId="3EF808A6">
      <w:pPr>
        <w:tabs>
          <w:tab w:val="left" w:pos="7200"/>
        </w:tabs>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w:t>
      </w:r>
      <w:r>
        <w:rPr>
          <w:rFonts w:ascii="宋体" w:hAnsi="宋体"/>
          <w:color w:val="auto"/>
          <w:szCs w:val="21"/>
          <w:highlight w:val="none"/>
          <w:u w:val="single"/>
        </w:rPr>
        <w:t xml:space="preserve">                      </w:t>
      </w:r>
      <w:r>
        <w:rPr>
          <w:rFonts w:hint="eastAsia" w:ascii="宋体" w:hAnsi="宋体"/>
          <w:color w:val="auto"/>
          <w:szCs w:val="21"/>
          <w:highlight w:val="none"/>
        </w:rPr>
        <w:t>（采购代理机构名称）</w:t>
      </w:r>
    </w:p>
    <w:p w14:paraId="15AC8A5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我方愿意参加贵方组织的</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项目名称</w:t>
      </w:r>
      <w:r>
        <w:rPr>
          <w:rFonts w:hint="eastAsia" w:ascii="宋体" w:hAnsi="宋体"/>
          <w:color w:val="auto"/>
          <w:szCs w:val="21"/>
          <w:highlight w:val="none"/>
          <w:u w:val="single"/>
          <w:lang w:eastAsia="zh-CN"/>
        </w:rPr>
        <w:t>）</w:t>
      </w:r>
      <w:r>
        <w:rPr>
          <w:rFonts w:ascii="宋体" w:hAnsi="宋体"/>
          <w:color w:val="auto"/>
          <w:szCs w:val="21"/>
          <w:highlight w:val="none"/>
          <w:u w:val="single"/>
        </w:rPr>
        <w:t xml:space="preserve">             </w:t>
      </w:r>
      <w:r>
        <w:rPr>
          <w:rFonts w:hint="eastAsia" w:ascii="宋体" w:hAnsi="宋体"/>
          <w:color w:val="auto"/>
          <w:szCs w:val="21"/>
          <w:highlight w:val="none"/>
        </w:rPr>
        <w:t>（项目编号：</w:t>
      </w:r>
      <w:r>
        <w:rPr>
          <w:rFonts w:ascii="宋体" w:hAnsi="宋体"/>
          <w:color w:val="auto"/>
          <w:szCs w:val="21"/>
          <w:highlight w:val="none"/>
        </w:rPr>
        <w:t xml:space="preserve">       </w:t>
      </w:r>
      <w:r>
        <w:rPr>
          <w:rFonts w:hint="eastAsia" w:ascii="宋体" w:hAnsi="宋体"/>
          <w:color w:val="auto"/>
          <w:szCs w:val="21"/>
          <w:highlight w:val="none"/>
        </w:rPr>
        <w:t>）项目的投标，为便于贵方公正、择优地确定中标人，我方就本次投标有关事项郑重声明如下：</w:t>
      </w:r>
    </w:p>
    <w:p w14:paraId="6A18D05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w:t>
      </w:r>
    </w:p>
    <w:p w14:paraId="30B660B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（1）具有独立承担民事责任的能力；</w:t>
      </w:r>
    </w:p>
    <w:p w14:paraId="3270EB2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w:t>
      </w:r>
    </w:p>
    <w:p w14:paraId="46C1E4E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（3）具有履行合同所必需的设备和专业技术能力；</w:t>
      </w:r>
    </w:p>
    <w:p w14:paraId="78D45CEF">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（4）有依法缴纳税收和社会保障资金的良好记录；</w:t>
      </w:r>
    </w:p>
    <w:p w14:paraId="2FA47BBE">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173AF42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（6）法律、行政法规规定的其他条件。</w:t>
      </w:r>
    </w:p>
    <w:p w14:paraId="13684EDE">
      <w:pPr>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6FB760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 xml:space="preserve">.以上事项如有虚假或隐瞒，我方愿意承担一切后果，并不再寻求任何旨在减轻或免除法律责任的辩解。 </w:t>
      </w:r>
    </w:p>
    <w:p w14:paraId="2CEDFBCF">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.如为联合体投标，盖章处须加盖联合体各方公章并由联合体各方法定代表人分别签署，否则投标无效。</w:t>
      </w:r>
    </w:p>
    <w:p w14:paraId="2FAF9683">
      <w:pPr>
        <w:snapToGrid w:val="0"/>
        <w:spacing w:before="50" w:after="331" w:afterLines="100"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19366A4A">
      <w:pPr>
        <w:snapToGrid w:val="0"/>
        <w:spacing w:before="50" w:after="331" w:afterLines="100" w:line="360" w:lineRule="auto"/>
        <w:jc w:val="center"/>
        <w:rPr>
          <w:rFonts w:hint="eastAsia" w:ascii="宋体" w:hAnsi="宋体"/>
          <w:color w:val="auto"/>
          <w:szCs w:val="21"/>
          <w:highlight w:val="none"/>
        </w:rPr>
      </w:pPr>
      <w:r>
        <w:rPr>
          <w:rFonts w:hint="eastAsia" w:ascii="仿宋_GB2312" w:hAnsi="仿宋" w:eastAsia="仿宋_GB2312" w:cs="仿宋_GB2312"/>
          <w:color w:val="auto"/>
          <w:kern w:val="0"/>
          <w:sz w:val="24"/>
          <w:highlight w:val="none"/>
          <w:lang w:val="zh-CN"/>
        </w:rPr>
        <w:t>投标人名称（电子签章）：</w:t>
      </w:r>
    </w:p>
    <w:p w14:paraId="0162EE30">
      <w:pPr>
        <w:snapToGrid w:val="0"/>
        <w:spacing w:before="50" w:after="331" w:afterLines="100" w:line="360" w:lineRule="auto"/>
        <w:jc w:val="center"/>
        <w:rPr>
          <w:rFonts w:hint="eastAsia" w:ascii="仿宋_GB2312" w:hAnsi="仿宋" w:eastAsia="仿宋_GB2312" w:cs="仿宋_GB2312"/>
          <w:color w:val="auto"/>
          <w:kern w:val="0"/>
          <w:sz w:val="24"/>
          <w:highlight w:val="none"/>
          <w:lang w:val="zh-CN"/>
        </w:rPr>
      </w:pPr>
      <w:r>
        <w:rPr>
          <w:rFonts w:hint="eastAsia" w:ascii="宋体" w:hAnsi="宋体"/>
          <w:color w:val="auto"/>
          <w:szCs w:val="21"/>
          <w:highlight w:val="none"/>
        </w:rPr>
        <w:t>年    月    日</w:t>
      </w:r>
    </w:p>
    <w:p w14:paraId="1F092B6F">
      <w:pPr>
        <w:pStyle w:val="12"/>
        <w:spacing w:line="600" w:lineRule="exact"/>
        <w:jc w:val="center"/>
        <w:rPr>
          <w:rFonts w:hint="eastAsia" w:ascii="Times New Roman" w:hAnsi="Times New Roman"/>
          <w:b/>
          <w:bCs/>
          <w:color w:val="auto"/>
          <w:sz w:val="30"/>
          <w:szCs w:val="30"/>
          <w:highlight w:val="none"/>
        </w:rPr>
      </w:pPr>
    </w:p>
    <w:p w14:paraId="21ABBD3D">
      <w:pPr>
        <w:pStyle w:val="12"/>
        <w:spacing w:line="600" w:lineRule="exact"/>
        <w:jc w:val="center"/>
        <w:rPr>
          <w:rFonts w:hint="eastAsia" w:ascii="Times New Roman" w:hAnsi="Times New Roman"/>
          <w:b/>
          <w:bCs/>
          <w:color w:val="auto"/>
          <w:sz w:val="30"/>
          <w:szCs w:val="30"/>
          <w:highlight w:val="none"/>
        </w:rPr>
      </w:pPr>
    </w:p>
    <w:p w14:paraId="20FFC45B">
      <w:pPr>
        <w:pStyle w:val="12"/>
        <w:spacing w:line="600" w:lineRule="exact"/>
        <w:jc w:val="center"/>
        <w:rPr>
          <w:rFonts w:hint="eastAsia" w:ascii="Times New Roman" w:hAnsi="Times New Roman"/>
          <w:b/>
          <w:bCs/>
          <w:color w:val="auto"/>
          <w:sz w:val="30"/>
          <w:szCs w:val="30"/>
          <w:highlight w:val="none"/>
        </w:rPr>
      </w:pPr>
    </w:p>
    <w:p w14:paraId="1F021C41">
      <w:pPr>
        <w:pStyle w:val="12"/>
        <w:spacing w:line="600" w:lineRule="exact"/>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br w:type="page"/>
      </w:r>
      <w:r>
        <w:rPr>
          <w:rFonts w:hint="eastAsia" w:ascii="Times New Roman" w:hAnsi="Times New Roman"/>
          <w:b/>
          <w:bCs/>
          <w:color w:val="auto"/>
          <w:sz w:val="30"/>
          <w:szCs w:val="30"/>
          <w:highlight w:val="none"/>
          <w:lang w:eastAsia="zh-CN"/>
        </w:rPr>
        <w:t>七</w:t>
      </w:r>
      <w:r>
        <w:rPr>
          <w:rFonts w:hint="eastAsia" w:ascii="Times New Roman" w:hAnsi="Times New Roman"/>
          <w:b/>
          <w:bCs/>
          <w:color w:val="auto"/>
          <w:sz w:val="30"/>
          <w:szCs w:val="30"/>
          <w:highlight w:val="none"/>
        </w:rPr>
        <w:t>、本项目的特定资格要求</w:t>
      </w:r>
    </w:p>
    <w:p w14:paraId="59C131D6">
      <w:pPr>
        <w:snapToGrid w:val="0"/>
        <w:spacing w:line="360" w:lineRule="auto"/>
        <w:ind w:firstLine="420" w:firstLineChars="200"/>
        <w:jc w:val="left"/>
        <w:rPr>
          <w:rFonts w:hint="eastAsia" w:ascii="宋体" w:hAnsi="宋体" w:eastAsia="宋体" w:cs="Times New Roman"/>
          <w:color w:val="auto"/>
          <w:szCs w:val="21"/>
          <w:highlight w:val="none"/>
        </w:rPr>
      </w:pPr>
    </w:p>
    <w:p w14:paraId="20A728A1">
      <w:pPr>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1）投标人为中药饮片生产企业的必须依法取得有效期内的《药品生产许可证》（生产范围至少包含：①中药饮片；②毒性中药饮片或医疗用毒性药品），如提供的药品非完全自有生产的，须同时提供有效的《药品经营许可证》（经营范围至少包含：①中药饮片；②毒性中药饮片或医疗用毒性药品）；投标供应商为经营企业或代理公司的必须取得有效期内的《药品经营许可证》（经营范围至少包含：①中药饮片；②毒性中药饮片或医疗用毒性药品）。（2）投标人可生产或可经营的品种包含本次采购的中药饮片。</w:t>
      </w:r>
    </w:p>
    <w:p w14:paraId="34E68AD9">
      <w:pPr>
        <w:snapToGrid w:val="0"/>
        <w:spacing w:line="360" w:lineRule="auto"/>
        <w:ind w:firstLine="420" w:firstLineChars="200"/>
        <w:jc w:val="left"/>
        <w:rPr>
          <w:rFonts w:hint="eastAsia" w:ascii="宋体" w:hAnsi="宋体" w:eastAsia="宋体" w:cs="Times New Roman"/>
          <w:color w:val="auto"/>
          <w:szCs w:val="21"/>
          <w:highlight w:val="none"/>
          <w:lang w:val="en-US" w:eastAsia="zh-CN"/>
        </w:rPr>
      </w:pPr>
    </w:p>
    <w:p w14:paraId="61CE1DBF">
      <w:pPr>
        <w:spacing w:line="360" w:lineRule="auto"/>
        <w:jc w:val="center"/>
        <w:rPr>
          <w:rFonts w:hint="eastAsia" w:ascii="Times New Roman" w:hAnsi="Times New Roman" w:eastAsia="宋体" w:cs="Times New Roman"/>
          <w:b/>
          <w:bCs/>
          <w:color w:val="auto"/>
          <w:kern w:val="2"/>
          <w:sz w:val="30"/>
          <w:szCs w:val="30"/>
          <w:highlight w:val="none"/>
          <w:lang w:val="en-US" w:eastAsia="zh-CN" w:bidi="ar-SA"/>
        </w:rPr>
      </w:pPr>
    </w:p>
    <w:p w14:paraId="416ED5E5">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C31790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990823B">
      <w:pPr>
        <w:autoSpaceDE w:val="0"/>
        <w:autoSpaceDN w:val="0"/>
        <w:spacing w:line="360" w:lineRule="auto"/>
        <w:ind w:firstLine="5355" w:firstLineChars="2550"/>
        <w:rPr>
          <w:rFonts w:ascii="宋体" w:hAnsi="宋体"/>
          <w:color w:val="auto"/>
          <w:highlight w:val="none"/>
        </w:rPr>
        <w:sectPr>
          <w:pgSz w:w="11910" w:h="16840"/>
          <w:pgMar w:top="1340" w:right="1500" w:bottom="280" w:left="1680" w:header="720" w:footer="720" w:gutter="0"/>
          <w:pgBorders>
            <w:top w:val="none" w:sz="0" w:space="0"/>
            <w:left w:val="none" w:sz="0" w:space="0"/>
            <w:bottom w:val="none" w:sz="0" w:space="0"/>
            <w:right w:val="none" w:sz="0" w:space="0"/>
          </w:pgBorders>
          <w:cols w:space="720" w:num="1"/>
        </w:sectPr>
      </w:pPr>
    </w:p>
    <w:p w14:paraId="4707FC9D">
      <w:pPr>
        <w:pStyle w:val="12"/>
        <w:jc w:val="center"/>
        <w:outlineLvl w:val="1"/>
        <w:rPr>
          <w:rFonts w:hint="eastAsia" w:hAnsi="宋体"/>
          <w:b/>
          <w:bCs/>
          <w:color w:val="auto"/>
          <w:sz w:val="28"/>
          <w:szCs w:val="28"/>
          <w:highlight w:val="none"/>
        </w:rPr>
      </w:pPr>
      <w:bookmarkStart w:id="298" w:name="_Toc29146"/>
      <w:bookmarkStart w:id="299" w:name="_Toc19686838"/>
      <w:r>
        <w:rPr>
          <w:rFonts w:hint="eastAsia" w:hAnsi="宋体"/>
          <w:b/>
          <w:bCs/>
          <w:color w:val="auto"/>
          <w:sz w:val="28"/>
          <w:szCs w:val="28"/>
          <w:highlight w:val="none"/>
        </w:rPr>
        <w:t>第三节 商务文件格式</w:t>
      </w:r>
      <w:bookmarkEnd w:id="298"/>
      <w:bookmarkEnd w:id="299"/>
    </w:p>
    <w:p w14:paraId="4228A3E9">
      <w:pPr>
        <w:snapToGrid w:val="0"/>
        <w:spacing w:before="165" w:beforeLines="50" w:after="50"/>
        <w:rPr>
          <w:rFonts w:hint="eastAsia" w:ascii="宋体" w:hAnsi="宋体"/>
          <w:color w:val="auto"/>
          <w:sz w:val="30"/>
          <w:szCs w:val="20"/>
          <w:highlight w:val="none"/>
        </w:rPr>
      </w:pPr>
    </w:p>
    <w:p w14:paraId="6A80649C">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5FCB3F72">
      <w:pPr>
        <w:snapToGrid w:val="0"/>
        <w:spacing w:before="165" w:beforeLines="50" w:after="50"/>
        <w:rPr>
          <w:rFonts w:hint="eastAsia" w:ascii="宋体" w:hAnsi="宋体"/>
          <w:color w:val="auto"/>
          <w:sz w:val="24"/>
          <w:szCs w:val="20"/>
          <w:highlight w:val="none"/>
        </w:rPr>
      </w:pPr>
    </w:p>
    <w:p w14:paraId="31C9C6BC">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69515409">
      <w:pPr>
        <w:snapToGrid w:val="0"/>
        <w:spacing w:before="165" w:beforeLines="50" w:after="50"/>
        <w:rPr>
          <w:rFonts w:hint="eastAsia" w:ascii="宋体" w:hAnsi="宋体"/>
          <w:bCs/>
          <w:color w:val="auto"/>
          <w:sz w:val="24"/>
          <w:szCs w:val="20"/>
          <w:highlight w:val="none"/>
        </w:rPr>
      </w:pPr>
    </w:p>
    <w:p w14:paraId="64CEAF72">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21D89088">
      <w:pPr>
        <w:snapToGrid w:val="0"/>
        <w:spacing w:before="165" w:beforeLines="50" w:after="50"/>
        <w:ind w:firstLine="540" w:firstLineChars="225"/>
        <w:rPr>
          <w:rFonts w:hint="eastAsia" w:ascii="宋体" w:hAnsi="宋体"/>
          <w:bCs/>
          <w:color w:val="auto"/>
          <w:sz w:val="24"/>
          <w:szCs w:val="20"/>
          <w:highlight w:val="none"/>
        </w:rPr>
      </w:pPr>
    </w:p>
    <w:p w14:paraId="72606680">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440009CB">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1A96A77A">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lang w:eastAsia="zh-CN"/>
        </w:rPr>
        <w:t>所投分标（如有则填写</w:t>
      </w:r>
      <w:r>
        <w:rPr>
          <w:rFonts w:hint="eastAsia" w:ascii="宋体" w:hAnsi="宋体"/>
          <w:bCs/>
          <w:color w:val="auto"/>
          <w:sz w:val="24"/>
          <w:highlight w:val="none"/>
        </w:rPr>
        <w:t>，无分标时填写“无”或者留空</w:t>
      </w:r>
      <w:r>
        <w:rPr>
          <w:rFonts w:hint="eastAsia" w:ascii="宋体" w:hAnsi="宋体"/>
          <w:bCs/>
          <w:color w:val="auto"/>
          <w:sz w:val="24"/>
          <w:highlight w:val="none"/>
          <w:lang w:eastAsia="zh-CN"/>
        </w:rPr>
        <w:t>）</w:t>
      </w:r>
      <w:r>
        <w:rPr>
          <w:rFonts w:hint="eastAsia" w:ascii="宋体" w:hAnsi="宋体"/>
          <w:bCs/>
          <w:color w:val="auto"/>
          <w:sz w:val="24"/>
          <w:highlight w:val="none"/>
        </w:rPr>
        <w:t>：</w:t>
      </w:r>
    </w:p>
    <w:p w14:paraId="1EBD06C5">
      <w:pPr>
        <w:snapToGrid w:val="0"/>
        <w:spacing w:before="165" w:beforeLines="50" w:after="50"/>
        <w:ind w:firstLine="540" w:firstLineChars="225"/>
        <w:rPr>
          <w:rFonts w:hint="eastAsia" w:ascii="宋体" w:hAnsi="宋体"/>
          <w:bCs/>
          <w:color w:val="auto"/>
          <w:sz w:val="24"/>
          <w:szCs w:val="20"/>
          <w:highlight w:val="none"/>
        </w:rPr>
      </w:pPr>
    </w:p>
    <w:p w14:paraId="53B5E7C2">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2C91F247">
      <w:pPr>
        <w:pStyle w:val="7"/>
        <w:snapToGrid w:val="0"/>
        <w:spacing w:before="50" w:after="50"/>
        <w:ind w:firstLine="540" w:firstLineChars="225"/>
        <w:rPr>
          <w:rFonts w:hint="eastAsia" w:ascii="宋体" w:hAnsi="宋体"/>
          <w:bCs/>
          <w:color w:val="auto"/>
          <w:sz w:val="24"/>
          <w:szCs w:val="24"/>
          <w:highlight w:val="none"/>
        </w:rPr>
      </w:pPr>
    </w:p>
    <w:p w14:paraId="23821B74">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3FCC422C">
      <w:pPr>
        <w:pStyle w:val="7"/>
        <w:snapToGrid w:val="0"/>
        <w:spacing w:before="50" w:after="50"/>
        <w:ind w:firstLine="960" w:firstLineChars="400"/>
        <w:rPr>
          <w:rFonts w:hint="eastAsia" w:ascii="宋体" w:hAnsi="宋体"/>
          <w:bCs/>
          <w:color w:val="auto"/>
          <w:sz w:val="24"/>
          <w:szCs w:val="24"/>
          <w:highlight w:val="none"/>
        </w:rPr>
      </w:pPr>
    </w:p>
    <w:p w14:paraId="68DCA186">
      <w:pPr>
        <w:snapToGrid w:val="0"/>
        <w:spacing w:before="165"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38C6B5EC">
      <w:pPr>
        <w:snapToGrid w:val="0"/>
        <w:spacing w:before="165"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318AE144">
      <w:pPr>
        <w:spacing w:line="360" w:lineRule="auto"/>
        <w:ind w:right="420"/>
        <w:rPr>
          <w:rFonts w:hint="eastAsia" w:ascii="宋体" w:hAnsi="宋体"/>
          <w:color w:val="auto"/>
          <w:sz w:val="24"/>
          <w:szCs w:val="20"/>
          <w:highlight w:val="none"/>
        </w:rPr>
      </w:pPr>
    </w:p>
    <w:p w14:paraId="36D6D1D8">
      <w:pPr>
        <w:spacing w:line="360" w:lineRule="auto"/>
        <w:ind w:right="420"/>
        <w:rPr>
          <w:rFonts w:hint="eastAsia" w:ascii="宋体" w:hAnsi="宋体"/>
          <w:color w:val="auto"/>
          <w:sz w:val="24"/>
          <w:szCs w:val="20"/>
          <w:highlight w:val="none"/>
        </w:rPr>
      </w:pPr>
    </w:p>
    <w:p w14:paraId="22F5CDA6">
      <w:pPr>
        <w:spacing w:line="360" w:lineRule="auto"/>
        <w:ind w:right="420"/>
        <w:rPr>
          <w:rFonts w:hint="eastAsia" w:ascii="宋体" w:hAnsi="宋体"/>
          <w:color w:val="auto"/>
          <w:sz w:val="24"/>
          <w:szCs w:val="20"/>
          <w:highlight w:val="none"/>
        </w:rPr>
      </w:pPr>
    </w:p>
    <w:p w14:paraId="3750F35A">
      <w:pPr>
        <w:spacing w:line="360" w:lineRule="auto"/>
        <w:ind w:right="420"/>
        <w:rPr>
          <w:rFonts w:hint="eastAsia" w:ascii="宋体" w:hAnsi="宋体"/>
          <w:color w:val="auto"/>
          <w:sz w:val="24"/>
          <w:szCs w:val="20"/>
          <w:highlight w:val="none"/>
        </w:rPr>
      </w:pPr>
    </w:p>
    <w:p w14:paraId="2E153748">
      <w:pPr>
        <w:spacing w:line="360" w:lineRule="auto"/>
        <w:ind w:right="420"/>
        <w:rPr>
          <w:rFonts w:hint="eastAsia" w:ascii="宋体" w:hAnsi="宋体"/>
          <w:color w:val="auto"/>
          <w:sz w:val="24"/>
          <w:szCs w:val="20"/>
          <w:highlight w:val="none"/>
        </w:rPr>
      </w:pPr>
    </w:p>
    <w:p w14:paraId="410FEB69">
      <w:pPr>
        <w:spacing w:line="360" w:lineRule="auto"/>
        <w:ind w:right="420"/>
        <w:rPr>
          <w:rFonts w:hint="eastAsia" w:ascii="宋体" w:hAnsi="宋体"/>
          <w:color w:val="auto"/>
          <w:sz w:val="24"/>
          <w:szCs w:val="20"/>
          <w:highlight w:val="none"/>
        </w:rPr>
      </w:pPr>
    </w:p>
    <w:p w14:paraId="7E2C470F">
      <w:pPr>
        <w:spacing w:line="360" w:lineRule="auto"/>
        <w:ind w:right="420"/>
        <w:rPr>
          <w:rFonts w:hint="eastAsia" w:ascii="宋体" w:hAnsi="宋体"/>
          <w:color w:val="auto"/>
          <w:sz w:val="24"/>
          <w:szCs w:val="20"/>
          <w:highlight w:val="none"/>
        </w:rPr>
      </w:pPr>
    </w:p>
    <w:p w14:paraId="0A942DC0">
      <w:pPr>
        <w:spacing w:line="360" w:lineRule="auto"/>
        <w:ind w:right="420"/>
        <w:rPr>
          <w:rFonts w:hint="eastAsia" w:ascii="宋体" w:hAnsi="宋体"/>
          <w:color w:val="auto"/>
          <w:sz w:val="24"/>
          <w:szCs w:val="20"/>
          <w:highlight w:val="none"/>
        </w:rPr>
      </w:pPr>
    </w:p>
    <w:p w14:paraId="7CE87E71">
      <w:pPr>
        <w:spacing w:line="360" w:lineRule="auto"/>
        <w:ind w:right="420"/>
        <w:rPr>
          <w:rFonts w:hint="eastAsia" w:ascii="宋体" w:hAnsi="宋体"/>
          <w:color w:val="auto"/>
          <w:sz w:val="24"/>
          <w:szCs w:val="20"/>
          <w:highlight w:val="none"/>
        </w:rPr>
      </w:pPr>
    </w:p>
    <w:p w14:paraId="75F814F2">
      <w:pPr>
        <w:spacing w:line="360" w:lineRule="auto"/>
        <w:ind w:right="420"/>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548E7F91">
      <w:pPr>
        <w:rPr>
          <w:rFonts w:hint="eastAsia" w:ascii="仿宋_GB2312" w:hAnsi="仿宋" w:eastAsia="仿宋_GB2312" w:cs="仿宋_GB2312"/>
          <w:b/>
          <w:color w:val="auto"/>
          <w:kern w:val="0"/>
          <w:sz w:val="24"/>
          <w:highlight w:val="none"/>
        </w:rPr>
      </w:pPr>
    </w:p>
    <w:p w14:paraId="7DFB0BC4">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br w:type="page"/>
      </w:r>
      <w:r>
        <w:rPr>
          <w:rFonts w:hint="eastAsia" w:ascii="仿宋_GB2312" w:hAnsi="仿宋" w:eastAsia="仿宋_GB2312" w:cs="仿宋_GB2312"/>
          <w:b/>
          <w:color w:val="auto"/>
          <w:kern w:val="0"/>
          <w:sz w:val="28"/>
          <w:szCs w:val="28"/>
          <w:highlight w:val="none"/>
        </w:rPr>
        <w:t>商务文件目录</w:t>
      </w:r>
    </w:p>
    <w:p w14:paraId="280E4628">
      <w:pPr>
        <w:pStyle w:val="34"/>
        <w:spacing w:line="360" w:lineRule="auto"/>
        <w:rPr>
          <w:rFonts w:hint="eastAsia" w:cs="仿宋_GB2312"/>
          <w:color w:val="auto"/>
          <w:highlight w:val="none"/>
        </w:rPr>
      </w:pPr>
      <w:r>
        <w:rPr>
          <w:rFonts w:hint="eastAsia" w:cs="仿宋_GB2312"/>
          <w:color w:val="auto"/>
          <w:highlight w:val="none"/>
        </w:rPr>
        <w:t>一、无串标行为承诺函及</w:t>
      </w:r>
      <w:r>
        <w:rPr>
          <w:rFonts w:hint="eastAsia" w:cs="仿宋_GB2312"/>
          <w:color w:val="auto"/>
          <w:highlight w:val="none"/>
          <w:lang w:eastAsia="zh-CN"/>
        </w:rPr>
        <w:t>投标</w:t>
      </w:r>
      <w:r>
        <w:rPr>
          <w:rFonts w:hint="eastAsia" w:cs="仿宋_GB2312"/>
          <w:color w:val="auto"/>
          <w:highlight w:val="none"/>
        </w:rPr>
        <w:t>保证金缴纳凭证………………………………………（页码）</w:t>
      </w:r>
    </w:p>
    <w:p w14:paraId="26C33C5D">
      <w:pPr>
        <w:pStyle w:val="34"/>
        <w:spacing w:line="360" w:lineRule="auto"/>
        <w:rPr>
          <w:rFonts w:hint="eastAsia" w:cs="仿宋_GB2312"/>
          <w:color w:val="auto"/>
          <w:highlight w:val="none"/>
        </w:rPr>
      </w:pPr>
      <w:r>
        <w:rPr>
          <w:rFonts w:hint="eastAsia" w:cs="仿宋_GB2312"/>
          <w:color w:val="auto"/>
          <w:highlight w:val="none"/>
        </w:rPr>
        <w:t>二、法定代表人身份证明及法定代表人有效身份证正反面复印件…………………（页码）</w:t>
      </w:r>
    </w:p>
    <w:p w14:paraId="0F71B44A">
      <w:pPr>
        <w:pStyle w:val="34"/>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14:paraId="1D8FDF51">
      <w:pPr>
        <w:pStyle w:val="34"/>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03F417CB">
      <w:pPr>
        <w:pStyle w:val="34"/>
        <w:spacing w:line="360" w:lineRule="auto"/>
        <w:rPr>
          <w:rFonts w:hint="eastAsia" w:cs="仿宋_GB2312"/>
          <w:color w:val="auto"/>
          <w:highlight w:val="none"/>
        </w:rPr>
      </w:pPr>
      <w:bookmarkStart w:id="300" w:name="OLE_LINK6"/>
      <w:bookmarkStart w:id="301" w:name="OLE_LINK7"/>
      <w:bookmarkStart w:id="302" w:name="OLE_LINK5"/>
      <w:r>
        <w:rPr>
          <w:rFonts w:hint="eastAsia" w:cs="仿宋_GB2312"/>
          <w:color w:val="auto"/>
          <w:highlight w:val="none"/>
          <w:lang w:eastAsia="zh-CN"/>
        </w:rPr>
        <w:t>五</w:t>
      </w:r>
      <w:r>
        <w:rPr>
          <w:rFonts w:hint="eastAsia" w:cs="仿宋_GB2312"/>
          <w:color w:val="auto"/>
          <w:highlight w:val="none"/>
        </w:rPr>
        <w:t>、投标人类似业绩的证明文件（如有要求）</w:t>
      </w:r>
      <w:r>
        <w:rPr>
          <w:rFonts w:hint="eastAsia" w:cs="仿宋_GB2312"/>
          <w:color w:val="auto"/>
          <w:highlight w:val="none"/>
          <w:lang w:val="zh-CN"/>
        </w:rPr>
        <w:t>…………………………</w:t>
      </w:r>
      <w:r>
        <w:rPr>
          <w:rFonts w:hint="eastAsia" w:cs="仿宋_GB2312"/>
          <w:color w:val="auto"/>
          <w:highlight w:val="none"/>
        </w:rPr>
        <w:t>………</w:t>
      </w:r>
      <w:r>
        <w:rPr>
          <w:rFonts w:hint="eastAsia" w:cs="仿宋_GB2312"/>
          <w:color w:val="auto"/>
          <w:highlight w:val="none"/>
          <w:lang w:val="zh-CN"/>
        </w:rPr>
        <w:t>…</w:t>
      </w:r>
      <w:r>
        <w:rPr>
          <w:rFonts w:hint="eastAsia" w:cs="仿宋_GB2312"/>
          <w:color w:val="auto"/>
          <w:highlight w:val="none"/>
        </w:rPr>
        <w:t>…（页码）</w:t>
      </w:r>
      <w:bookmarkEnd w:id="300"/>
      <w:bookmarkEnd w:id="301"/>
    </w:p>
    <w:p w14:paraId="325C4794">
      <w:pPr>
        <w:pStyle w:val="34"/>
        <w:spacing w:line="360" w:lineRule="auto"/>
        <w:rPr>
          <w:rFonts w:hint="eastAsia" w:cs="仿宋_GB2312"/>
          <w:color w:val="auto"/>
          <w:highlight w:val="none"/>
        </w:rPr>
      </w:pPr>
      <w:r>
        <w:rPr>
          <w:rFonts w:hint="eastAsia" w:cs="仿宋_GB2312"/>
          <w:color w:val="auto"/>
          <w:highlight w:val="none"/>
          <w:lang w:eastAsia="zh-CN"/>
        </w:rPr>
        <w:t>六</w:t>
      </w:r>
      <w:r>
        <w:rPr>
          <w:rFonts w:hint="eastAsia" w:cs="仿宋_GB2312"/>
          <w:color w:val="auto"/>
          <w:highlight w:val="none"/>
        </w:rPr>
        <w:t>、除招标文件规定必须提供以外，投标人认为需要提供的其他证明材料</w:t>
      </w:r>
      <w:r>
        <w:rPr>
          <w:rFonts w:hint="eastAsia" w:cs="仿宋_GB2312"/>
          <w:color w:val="auto"/>
          <w:highlight w:val="none"/>
          <w:lang w:val="zh-CN"/>
        </w:rPr>
        <w:t>……</w:t>
      </w:r>
      <w:r>
        <w:rPr>
          <w:rFonts w:hint="eastAsia" w:cs="仿宋_GB2312"/>
          <w:color w:val="auto"/>
          <w:highlight w:val="none"/>
        </w:rPr>
        <w:t>（页码）</w:t>
      </w:r>
    </w:p>
    <w:bookmarkEnd w:id="302"/>
    <w:p w14:paraId="29447DDF">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55755EF9">
      <w:pPr>
        <w:snapToGrid w:val="0"/>
        <w:spacing w:line="360" w:lineRule="auto"/>
        <w:ind w:firstLine="420" w:firstLineChars="200"/>
        <w:jc w:val="left"/>
        <w:rPr>
          <w:rFonts w:ascii="宋体" w:hAnsi="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4C9C0683">
      <w:pPr>
        <w:snapToGrid w:val="0"/>
        <w:spacing w:before="120" w:beforeLines="50" w:after="50"/>
        <w:ind w:left="420"/>
        <w:jc w:val="center"/>
        <w:rPr>
          <w:rFonts w:hint="eastAsia"/>
          <w:b/>
          <w:bCs/>
          <w:color w:val="auto"/>
          <w:sz w:val="30"/>
          <w:szCs w:val="30"/>
          <w:highlight w:val="none"/>
        </w:rPr>
      </w:pPr>
      <w:r>
        <w:rPr>
          <w:rFonts w:hint="eastAsia"/>
          <w:b/>
          <w:bCs/>
          <w:color w:val="auto"/>
          <w:sz w:val="30"/>
          <w:szCs w:val="30"/>
          <w:highlight w:val="none"/>
        </w:rPr>
        <w:t>一、无串标行为承诺函及投标保证金缴纳凭证</w:t>
      </w:r>
    </w:p>
    <w:p w14:paraId="7E570DC4">
      <w:pPr>
        <w:snapToGrid w:val="0"/>
        <w:spacing w:before="120" w:beforeLines="50" w:after="50"/>
        <w:ind w:left="420"/>
        <w:jc w:val="center"/>
        <w:rPr>
          <w:rFonts w:hint="eastAsia"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2244D81C">
      <w:pPr>
        <w:snapToGrid w:val="0"/>
        <w:spacing w:before="120" w:beforeLines="50" w:after="50"/>
        <w:rPr>
          <w:rFonts w:ascii="宋体" w:hAnsi="宋体"/>
          <w:b/>
          <w:color w:val="auto"/>
          <w:szCs w:val="21"/>
          <w:highlight w:val="none"/>
        </w:rPr>
      </w:pPr>
    </w:p>
    <w:p w14:paraId="39971BC6">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07B74383">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w:t>
      </w:r>
    </w:p>
    <w:p w14:paraId="2277ECB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2671ABA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3E8F3C1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0E19B56B">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6A030E81">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1C0DE8EC">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7489AFE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53739E2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6FEB798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1BA976FE">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390539F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B67A73B">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48FCCB4F">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5F8B3D7D">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7CD0E32B">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49DB29D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E0B25B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br w:type="page"/>
      </w:r>
      <w:r>
        <w:rPr>
          <w:rFonts w:hint="eastAsia" w:ascii="宋体" w:hAnsi="宋体" w:eastAsia="宋体" w:cs="Times New Roman"/>
          <w:b/>
          <w:color w:val="auto"/>
          <w:sz w:val="32"/>
          <w:szCs w:val="32"/>
          <w:highlight w:val="none"/>
          <w:lang w:eastAsia="zh-CN"/>
        </w:rPr>
        <w:t>投标保证金缴纳凭证</w:t>
      </w:r>
    </w:p>
    <w:p w14:paraId="3087E6BF">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6FC02931">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180796FD">
      <w:pPr>
        <w:autoSpaceDE w:val="0"/>
        <w:autoSpaceDN w:val="0"/>
        <w:spacing w:line="360" w:lineRule="auto"/>
        <w:ind w:left="4335" w:leftChars="1950" w:hanging="240" w:hangingChars="100"/>
        <w:jc w:val="righ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8D1C943">
      <w:pPr>
        <w:spacing w:line="520" w:lineRule="exact"/>
        <w:jc w:val="righ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23F40504">
      <w:pPr>
        <w:snapToGrid w:val="0"/>
        <w:spacing w:line="360" w:lineRule="auto"/>
        <w:ind w:firstLine="5160" w:firstLineChars="2150"/>
        <w:jc w:val="right"/>
        <w:rPr>
          <w:rFonts w:hint="eastAsia" w:ascii="仿宋_GB2312" w:hAnsi="仿宋" w:eastAsia="仿宋_GB2312" w:cs="仿宋_GB2312"/>
          <w:color w:val="auto"/>
          <w:kern w:val="0"/>
          <w:sz w:val="24"/>
          <w:highlight w:val="none"/>
          <w:lang w:val="zh-CN"/>
        </w:rPr>
      </w:pPr>
    </w:p>
    <w:p w14:paraId="5F654AA4">
      <w:pPr>
        <w:pStyle w:val="12"/>
        <w:snapToGrid w:val="0"/>
        <w:spacing w:before="295" w:after="295" w:line="360" w:lineRule="auto"/>
        <w:jc w:val="center"/>
        <w:rPr>
          <w:rFonts w:hint="eastAsia" w:hAnsi="宋体"/>
          <w:b/>
          <w:color w:val="auto"/>
          <w:sz w:val="24"/>
          <w:highlight w:val="none"/>
        </w:rPr>
      </w:pPr>
      <w:r>
        <w:rPr>
          <w:rFonts w:hAnsi="宋体"/>
          <w:b/>
          <w:color w:val="auto"/>
          <w:sz w:val="24"/>
          <w:highlight w:val="none"/>
        </w:rPr>
        <w:br w:type="page"/>
      </w:r>
      <w:r>
        <w:rPr>
          <w:rFonts w:hint="eastAsia" w:ascii="Times New Roman" w:hAnsi="Times New Roman"/>
          <w:b/>
          <w:bCs/>
          <w:color w:val="auto"/>
          <w:sz w:val="30"/>
          <w:szCs w:val="30"/>
          <w:highlight w:val="none"/>
        </w:rPr>
        <w:t>二、法定代表人身份证明</w:t>
      </w:r>
    </w:p>
    <w:p w14:paraId="78B44123">
      <w:pPr>
        <w:spacing w:before="240" w:beforeLines="100" w:after="120" w:afterLines="50"/>
        <w:ind w:left="540"/>
        <w:jc w:val="center"/>
        <w:rPr>
          <w:rFonts w:hint="eastAsia" w:ascii="宋体" w:hAnsi="Courier New"/>
          <w:b/>
          <w:color w:val="auto"/>
          <w:sz w:val="32"/>
          <w:szCs w:val="32"/>
          <w:highlight w:val="none"/>
        </w:rPr>
      </w:pPr>
    </w:p>
    <w:p w14:paraId="70A2D4E6">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0DC84D13">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0F6F1322">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3D1276FF">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13E18638">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574D231A">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7A3ED16">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712CC8BA">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646ED7EB">
      <w:pPr>
        <w:spacing w:line="500" w:lineRule="exact"/>
        <w:ind w:left="540"/>
        <w:rPr>
          <w:rFonts w:hint="eastAsia" w:ascii="宋体" w:hAnsi="宋体"/>
          <w:color w:val="auto"/>
          <w:sz w:val="24"/>
          <w:highlight w:val="none"/>
        </w:rPr>
      </w:pPr>
    </w:p>
    <w:p w14:paraId="2DC8A0E2">
      <w:pPr>
        <w:spacing w:line="500" w:lineRule="exact"/>
        <w:ind w:left="540"/>
        <w:rPr>
          <w:rFonts w:hint="eastAsia" w:ascii="宋体" w:hAnsi="宋体"/>
          <w:color w:val="auto"/>
          <w:sz w:val="24"/>
          <w:highlight w:val="none"/>
        </w:rPr>
      </w:pPr>
    </w:p>
    <w:p w14:paraId="3234C912">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66521A32">
      <w:pPr>
        <w:spacing w:line="500" w:lineRule="exact"/>
        <w:ind w:left="540"/>
        <w:rPr>
          <w:rFonts w:hint="eastAsia" w:ascii="宋体" w:hAnsi="宋体"/>
          <w:color w:val="auto"/>
          <w:sz w:val="24"/>
          <w:highlight w:val="none"/>
        </w:rPr>
      </w:pPr>
    </w:p>
    <w:p w14:paraId="50C66701">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4401A6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0314DA3">
      <w:pPr>
        <w:snapToGrid w:val="0"/>
        <w:spacing w:before="120" w:beforeLines="50" w:after="50"/>
        <w:jc w:val="center"/>
        <w:rPr>
          <w:rFonts w:hint="eastAsia" w:ascii="宋体" w:hAnsi="宋体"/>
          <w:b/>
          <w:color w:val="auto"/>
          <w:sz w:val="24"/>
          <w:highlight w:val="none"/>
        </w:rPr>
      </w:pPr>
    </w:p>
    <w:p w14:paraId="582EFC0C">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2E141E50">
      <w:pPr>
        <w:snapToGrid w:val="0"/>
        <w:spacing w:before="120" w:beforeLines="50" w:after="50"/>
        <w:ind w:firstLine="600" w:firstLineChars="250"/>
        <w:jc w:val="left"/>
        <w:rPr>
          <w:rFonts w:hint="eastAsia" w:ascii="宋体" w:hAnsi="宋体"/>
          <w:color w:val="auto"/>
          <w:sz w:val="24"/>
          <w:highlight w:val="none"/>
        </w:rPr>
      </w:pPr>
    </w:p>
    <w:p w14:paraId="5A3AB948">
      <w:pPr>
        <w:snapToGrid w:val="0"/>
        <w:spacing w:before="120" w:beforeLines="50" w:after="50"/>
        <w:ind w:firstLine="602" w:firstLineChars="250"/>
        <w:jc w:val="left"/>
        <w:rPr>
          <w:rFonts w:hint="eastAsia" w:ascii="宋体" w:hAnsi="宋体"/>
          <w:b/>
          <w:color w:val="auto"/>
          <w:sz w:val="24"/>
          <w:szCs w:val="20"/>
          <w:highlight w:val="none"/>
        </w:rPr>
      </w:pPr>
    </w:p>
    <w:tbl>
      <w:tblPr>
        <w:tblStyle w:val="19"/>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3F3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noWrap w:val="0"/>
            <w:vAlign w:val="top"/>
          </w:tcPr>
          <w:p w14:paraId="43A853BC">
            <w:pPr>
              <w:spacing w:line="360" w:lineRule="auto"/>
              <w:rPr>
                <w:rFonts w:ascii="宋体"/>
                <w:b/>
                <w:color w:val="auto"/>
                <w:sz w:val="24"/>
                <w:highlight w:val="none"/>
              </w:rPr>
            </w:pPr>
          </w:p>
          <w:p w14:paraId="3E7235C9">
            <w:pPr>
              <w:spacing w:line="360" w:lineRule="auto"/>
              <w:rPr>
                <w:rFonts w:ascii="宋体"/>
                <w:b/>
                <w:color w:val="auto"/>
                <w:sz w:val="24"/>
                <w:highlight w:val="none"/>
              </w:rPr>
            </w:pPr>
            <w:r>
              <w:rPr>
                <w:rFonts w:hint="eastAsia" w:ascii="宋体"/>
                <w:b/>
                <w:color w:val="auto"/>
                <w:sz w:val="24"/>
                <w:highlight w:val="none"/>
              </w:rPr>
              <w:t>法定代表身份证复印件粘帖处（正、反面）</w:t>
            </w:r>
          </w:p>
        </w:tc>
      </w:tr>
    </w:tbl>
    <w:p w14:paraId="3EDF324B">
      <w:pPr>
        <w:pStyle w:val="12"/>
        <w:snapToGrid w:val="0"/>
        <w:spacing w:before="295" w:after="295" w:line="360" w:lineRule="auto"/>
        <w:jc w:val="center"/>
        <w:rPr>
          <w:rFonts w:hint="eastAsia" w:hAnsi="宋体"/>
          <w:b/>
          <w:color w:val="auto"/>
          <w:sz w:val="24"/>
          <w:highlight w:val="none"/>
        </w:rPr>
      </w:pPr>
      <w:r>
        <w:rPr>
          <w:rFonts w:hint="eastAsia" w:hAnsi="宋体"/>
          <w:b/>
          <w:color w:val="auto"/>
          <w:sz w:val="24"/>
          <w:highlight w:val="none"/>
        </w:rPr>
        <w:t>附件：</w:t>
      </w:r>
      <w:r>
        <w:rPr>
          <w:rFonts w:hAnsi="宋体"/>
          <w:b/>
          <w:color w:val="auto"/>
          <w:sz w:val="24"/>
          <w:highlight w:val="none"/>
        </w:rPr>
        <w:br w:type="page"/>
      </w:r>
      <w:r>
        <w:rPr>
          <w:rFonts w:hint="eastAsia" w:ascii="Times New Roman" w:hAnsi="Times New Roman"/>
          <w:b/>
          <w:bCs/>
          <w:color w:val="auto"/>
          <w:sz w:val="30"/>
          <w:szCs w:val="30"/>
          <w:highlight w:val="none"/>
        </w:rPr>
        <w:t>三、法定代表人授权委托书（如有委托时）</w:t>
      </w:r>
    </w:p>
    <w:p w14:paraId="3953F23E">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w:t>
      </w:r>
    </w:p>
    <w:p w14:paraId="01C0CDE3">
      <w:pPr>
        <w:snapToGrid w:val="0"/>
        <w:spacing w:before="120" w:beforeLines="50" w:after="50"/>
        <w:jc w:val="center"/>
        <w:rPr>
          <w:rFonts w:hint="eastAsia" w:ascii="宋体" w:hAnsi="宋体"/>
          <w:b/>
          <w:color w:val="auto"/>
          <w:sz w:val="24"/>
          <w:highlight w:val="none"/>
        </w:rPr>
      </w:pPr>
    </w:p>
    <w:p w14:paraId="7E193209">
      <w:pPr>
        <w:pStyle w:val="12"/>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致：</w:t>
      </w:r>
      <w:r>
        <w:rPr>
          <w:rFonts w:ascii="Times New Roman" w:hAnsi="Times New Roman"/>
          <w:color w:val="auto"/>
          <w:highlight w:val="none"/>
          <w:u w:val="single"/>
        </w:rPr>
        <w:t xml:space="preserve">                      </w:t>
      </w:r>
      <w:r>
        <w:rPr>
          <w:rFonts w:hint="eastAsia" w:ascii="Times New Roman" w:hAnsi="Times New Roman"/>
          <w:color w:val="auto"/>
          <w:highlight w:val="none"/>
        </w:rPr>
        <w:t>（采购代理机构名称）</w:t>
      </w:r>
    </w:p>
    <w:p w14:paraId="28296826">
      <w:pPr>
        <w:pStyle w:val="12"/>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本人</w:t>
      </w:r>
      <w:r>
        <w:rPr>
          <w:rFonts w:ascii="Times New Roman" w:hAnsi="Times New Roman"/>
          <w:color w:val="auto"/>
          <w:highlight w:val="none"/>
          <w:u w:val="single"/>
        </w:rPr>
        <w:t xml:space="preserve">        </w:t>
      </w:r>
      <w:r>
        <w:rPr>
          <w:rFonts w:hint="eastAsia" w:ascii="Times New Roman" w:hAnsi="Times New Roman"/>
          <w:color w:val="auto"/>
          <w:highlight w:val="none"/>
        </w:rPr>
        <w:t>（姓名）系</w:t>
      </w:r>
      <w:r>
        <w:rPr>
          <w:rFonts w:ascii="Times New Roman" w:hAnsi="Times New Roman"/>
          <w:color w:val="auto"/>
          <w:highlight w:val="none"/>
          <w:u w:val="single"/>
        </w:rPr>
        <w:t xml:space="preserve">                 </w:t>
      </w:r>
      <w:r>
        <w:rPr>
          <w:rFonts w:hint="eastAsia" w:ascii="Times New Roman" w:hAnsi="Times New Roman"/>
          <w:color w:val="auto"/>
          <w:highlight w:val="none"/>
        </w:rPr>
        <w:t>（投标人名称）的法定代表人，现授权我单位在职正式员工</w:t>
      </w:r>
      <w:r>
        <w:rPr>
          <w:rFonts w:ascii="Times New Roman" w:hAnsi="Times New Roman"/>
          <w:color w:val="auto"/>
          <w:highlight w:val="none"/>
          <w:u w:val="single"/>
        </w:rPr>
        <w:t xml:space="preserve">        </w:t>
      </w:r>
      <w:r>
        <w:rPr>
          <w:rFonts w:hint="eastAsia" w:ascii="Times New Roman" w:hAnsi="Times New Roman"/>
          <w:color w:val="auto"/>
          <w:highlight w:val="none"/>
        </w:rPr>
        <w:t>（姓名和职务）为我方代理人。代理人根据授权，以我方名义签署、澄清、说明、补正、递交、撤回、修改贵方组织的</w:t>
      </w:r>
      <w:r>
        <w:rPr>
          <w:rFonts w:hint="eastAsia"/>
          <w:color w:val="auto"/>
          <w:highlight w:val="none"/>
          <w:u w:val="single"/>
        </w:rPr>
        <w:t xml:space="preserve">                </w:t>
      </w:r>
      <w:r>
        <w:rPr>
          <w:rFonts w:hint="eastAsia"/>
          <w:color w:val="auto"/>
          <w:highlight w:val="none"/>
        </w:rPr>
        <w:t>项目（项目编号：</w:t>
      </w:r>
      <w:r>
        <w:rPr>
          <w:rFonts w:hint="eastAsia" w:hAnsi="宋体"/>
          <w:color w:val="auto"/>
          <w:highlight w:val="none"/>
          <w:u w:val="single"/>
        </w:rPr>
        <w:t xml:space="preserve">             </w:t>
      </w:r>
      <w:r>
        <w:rPr>
          <w:rFonts w:hint="eastAsia"/>
          <w:color w:val="auto"/>
          <w:highlight w:val="none"/>
        </w:rPr>
        <w:t>）</w:t>
      </w:r>
      <w:r>
        <w:rPr>
          <w:rFonts w:hint="eastAsia" w:ascii="Times New Roman" w:hAnsi="Times New Roman"/>
          <w:color w:val="auto"/>
          <w:highlight w:val="none"/>
        </w:rPr>
        <w:t>的投标文件、签订合同和处理一切有关事宜，其法律后果由我方承担。</w:t>
      </w:r>
    </w:p>
    <w:p w14:paraId="171FD087">
      <w:pPr>
        <w:pStyle w:val="12"/>
        <w:spacing w:line="440" w:lineRule="exact"/>
        <w:ind w:firstLine="420" w:firstLineChars="200"/>
        <w:rPr>
          <w:rFonts w:hint="eastAsia" w:ascii="Times New Roman" w:hAnsi="Times New Roman" w:eastAsia="宋体"/>
          <w:color w:val="auto"/>
          <w:highlight w:val="none"/>
          <w:lang w:eastAsia="zh-CN"/>
        </w:rPr>
      </w:pPr>
      <w:r>
        <w:rPr>
          <w:rFonts w:hint="eastAsia" w:ascii="Times New Roman" w:hAnsi="Times New Roman"/>
          <w:color w:val="auto"/>
          <w:highlight w:val="none"/>
        </w:rPr>
        <w:t>本授权书于</w:t>
      </w:r>
      <w:r>
        <w:rPr>
          <w:rFonts w:hint="eastAsia"/>
          <w:color w:val="auto"/>
          <w:spacing w:val="10"/>
          <w:sz w:val="24"/>
          <w:highlight w:val="none"/>
          <w:u w:val="single"/>
        </w:rPr>
        <w:t xml:space="preserve">    </w:t>
      </w:r>
      <w:r>
        <w:rPr>
          <w:rFonts w:hint="eastAsia" w:ascii="Times New Roman" w:hAnsi="Times New Roman"/>
          <w:color w:val="auto"/>
          <w:highlight w:val="none"/>
        </w:rPr>
        <w:t>年</w:t>
      </w:r>
      <w:r>
        <w:rPr>
          <w:rFonts w:hint="eastAsia"/>
          <w:color w:val="auto"/>
          <w:spacing w:val="10"/>
          <w:sz w:val="24"/>
          <w:highlight w:val="none"/>
          <w:u w:val="single"/>
        </w:rPr>
        <w:t xml:space="preserve">    </w:t>
      </w:r>
      <w:r>
        <w:rPr>
          <w:rFonts w:hint="eastAsia" w:ascii="Times New Roman" w:hAnsi="Times New Roman"/>
          <w:color w:val="auto"/>
          <w:highlight w:val="none"/>
        </w:rPr>
        <w:t>月</w:t>
      </w:r>
      <w:r>
        <w:rPr>
          <w:rFonts w:hint="eastAsia"/>
          <w:color w:val="auto"/>
          <w:spacing w:val="10"/>
          <w:sz w:val="24"/>
          <w:highlight w:val="none"/>
          <w:u w:val="single"/>
        </w:rPr>
        <w:t xml:space="preserve">    </w:t>
      </w:r>
      <w:r>
        <w:rPr>
          <w:rFonts w:hint="eastAsia" w:ascii="Times New Roman" w:hAnsi="Times New Roman"/>
          <w:color w:val="auto"/>
          <w:highlight w:val="none"/>
        </w:rPr>
        <w:t>日签字生效，委托期限：</w:t>
      </w:r>
      <w:r>
        <w:rPr>
          <w:rFonts w:hint="eastAsia"/>
          <w:color w:val="auto"/>
          <w:spacing w:val="10"/>
          <w:sz w:val="24"/>
          <w:highlight w:val="none"/>
          <w:u w:val="single"/>
        </w:rPr>
        <w:t xml:space="preserve">   </w:t>
      </w:r>
      <w:r>
        <w:rPr>
          <w:rFonts w:hint="eastAsia"/>
          <w:color w:val="auto"/>
          <w:spacing w:val="10"/>
          <w:sz w:val="24"/>
          <w:highlight w:val="none"/>
          <w:u w:val="single"/>
          <w:lang w:eastAsia="zh-CN"/>
        </w:rPr>
        <w:t>。</w:t>
      </w:r>
    </w:p>
    <w:p w14:paraId="531B355E">
      <w:pPr>
        <w:pStyle w:val="12"/>
        <w:spacing w:line="360" w:lineRule="auto"/>
        <w:ind w:firstLine="420"/>
        <w:rPr>
          <w:rFonts w:ascii="Times New Roman" w:hAnsi="Times New Roman"/>
          <w:color w:val="auto"/>
          <w:highlight w:val="none"/>
        </w:rPr>
      </w:pPr>
      <w:r>
        <w:rPr>
          <w:rFonts w:hint="eastAsia" w:ascii="Times New Roman" w:hAnsi="Times New Roman"/>
          <w:color w:val="auto"/>
          <w:highlight w:val="none"/>
        </w:rPr>
        <w:t>代理人无转委托权。</w:t>
      </w:r>
    </w:p>
    <w:p w14:paraId="285E38A5">
      <w:pPr>
        <w:pStyle w:val="12"/>
        <w:spacing w:line="360" w:lineRule="auto"/>
        <w:ind w:firstLine="420"/>
        <w:rPr>
          <w:rFonts w:ascii="Times New Roman" w:hAnsi="Times New Roman"/>
          <w:color w:val="auto"/>
          <w:highlight w:val="none"/>
        </w:rPr>
      </w:pPr>
    </w:p>
    <w:p w14:paraId="39A8F3AA">
      <w:pPr>
        <w:pStyle w:val="12"/>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投标人（盖单位公章）：</w:t>
      </w:r>
      <w:r>
        <w:rPr>
          <w:rFonts w:ascii="Times New Roman" w:hAnsi="Times New Roman"/>
          <w:color w:val="auto"/>
          <w:highlight w:val="none"/>
          <w:u w:val="single"/>
        </w:rPr>
        <w:t xml:space="preserve">                                    </w:t>
      </w:r>
    </w:p>
    <w:p w14:paraId="789AB982">
      <w:pPr>
        <w:pStyle w:val="12"/>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767DE43F">
      <w:pPr>
        <w:pStyle w:val="12"/>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法定代表人身份证号码：</w:t>
      </w:r>
      <w:r>
        <w:rPr>
          <w:rFonts w:ascii="Times New Roman" w:hAnsi="Times New Roman"/>
          <w:color w:val="auto"/>
          <w:highlight w:val="none"/>
          <w:u w:val="single"/>
        </w:rPr>
        <w:t xml:space="preserve">                                   </w:t>
      </w:r>
    </w:p>
    <w:p w14:paraId="090F3C49">
      <w:pPr>
        <w:pStyle w:val="12"/>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委托代理人（签字）：</w:t>
      </w:r>
      <w:r>
        <w:rPr>
          <w:rFonts w:ascii="Times New Roman" w:hAnsi="Times New Roman"/>
          <w:color w:val="auto"/>
          <w:highlight w:val="none"/>
          <w:u w:val="single"/>
        </w:rPr>
        <w:t xml:space="preserve">                                </w:t>
      </w:r>
    </w:p>
    <w:p w14:paraId="77F4D162">
      <w:pPr>
        <w:pStyle w:val="12"/>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委托代理人身份证号码：</w:t>
      </w:r>
      <w:r>
        <w:rPr>
          <w:rFonts w:ascii="Times New Roman" w:hAnsi="Times New Roman"/>
          <w:color w:val="auto"/>
          <w:highlight w:val="none"/>
          <w:u w:val="single"/>
        </w:rPr>
        <w:t xml:space="preserve">                                   </w:t>
      </w:r>
    </w:p>
    <w:p w14:paraId="3511A907">
      <w:pPr>
        <w:pStyle w:val="12"/>
        <w:spacing w:line="360" w:lineRule="auto"/>
        <w:ind w:firstLine="420"/>
        <w:rPr>
          <w:rFonts w:ascii="Times New Roman" w:hAnsi="Times New Roman"/>
          <w:color w:val="auto"/>
          <w:highlight w:val="none"/>
          <w:u w:val="single"/>
        </w:rPr>
      </w:pPr>
    </w:p>
    <w:p w14:paraId="1B58E090">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4799789A">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1.法定代表人和委托代理人必须在授权委托书上签字，并加盖投标人公章，否则作无效投标处理；</w:t>
      </w:r>
    </w:p>
    <w:p w14:paraId="256B9DE1">
      <w:pPr>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638BB2F6">
      <w:pPr>
        <w:snapToGrid w:val="0"/>
        <w:spacing w:before="50" w:after="12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0B3580CD">
      <w:pPr>
        <w:spacing w:line="360" w:lineRule="auto"/>
        <w:rPr>
          <w:rFonts w:hint="eastAsia" w:ascii="宋体"/>
          <w:b/>
          <w:color w:val="auto"/>
          <w:sz w:val="24"/>
          <w:highlight w:val="none"/>
        </w:rPr>
      </w:pPr>
    </w:p>
    <w:p w14:paraId="39AA6C66">
      <w:pPr>
        <w:spacing w:line="360" w:lineRule="auto"/>
        <w:rPr>
          <w:b/>
          <w:color w:val="auto"/>
          <w:sz w:val="24"/>
          <w:highlight w:val="none"/>
        </w:rPr>
      </w:pPr>
      <w:r>
        <w:rPr>
          <w:rFonts w:hint="eastAsia" w:ascii="宋体"/>
          <w:b/>
          <w:color w:val="auto"/>
          <w:sz w:val="24"/>
          <w:highlight w:val="none"/>
        </w:rPr>
        <w:br w:type="page"/>
      </w:r>
      <w:r>
        <w:rPr>
          <w:rFonts w:hint="eastAsia" w:ascii="宋体"/>
          <w:b/>
          <w:color w:val="auto"/>
          <w:sz w:val="24"/>
          <w:highlight w:val="none"/>
        </w:rPr>
        <w:t>附件：</w:t>
      </w:r>
    </w:p>
    <w:tbl>
      <w:tblPr>
        <w:tblStyle w:val="19"/>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55C1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4744A3C9">
            <w:pPr>
              <w:spacing w:line="360" w:lineRule="auto"/>
              <w:rPr>
                <w:rFonts w:ascii="宋体"/>
                <w:b/>
                <w:color w:val="auto"/>
                <w:sz w:val="24"/>
                <w:highlight w:val="none"/>
              </w:rPr>
            </w:pPr>
          </w:p>
          <w:p w14:paraId="21FCA634">
            <w:pPr>
              <w:spacing w:line="360" w:lineRule="auto"/>
              <w:rPr>
                <w:rFonts w:ascii="宋体"/>
                <w:b/>
                <w:color w:val="auto"/>
                <w:sz w:val="24"/>
                <w:highlight w:val="none"/>
              </w:rPr>
            </w:pPr>
            <w:r>
              <w:rPr>
                <w:rFonts w:hint="eastAsia" w:ascii="宋体"/>
                <w:b/>
                <w:color w:val="auto"/>
                <w:sz w:val="24"/>
                <w:highlight w:val="none"/>
              </w:rPr>
              <w:t>全权代表身份证复印件粘帖处（正、反面）</w:t>
            </w:r>
          </w:p>
        </w:tc>
      </w:tr>
    </w:tbl>
    <w:p w14:paraId="1F8E4E23">
      <w:pPr>
        <w:snapToGrid w:val="0"/>
        <w:spacing w:before="50" w:after="120" w:afterLines="50" w:line="360" w:lineRule="auto"/>
        <w:jc w:val="left"/>
        <w:rPr>
          <w:rFonts w:ascii="仿宋_GB2312" w:hAnsi="仿宋_GB2312" w:eastAsia="仿宋_GB2312" w:cs="仿宋_GB2312"/>
          <w:color w:val="auto"/>
          <w:szCs w:val="21"/>
          <w:highlight w:val="none"/>
        </w:rPr>
      </w:pPr>
    </w:p>
    <w:p w14:paraId="604A4587">
      <w:pPr>
        <w:snapToGrid w:val="0"/>
        <w:spacing w:before="120" w:beforeLines="50" w:after="50"/>
        <w:ind w:firstLine="566" w:firstLineChars="236"/>
        <w:jc w:val="center"/>
        <w:rPr>
          <w:rFonts w:hint="eastAsia"/>
          <w:b/>
          <w:bCs/>
          <w:color w:val="auto"/>
          <w:sz w:val="30"/>
          <w:szCs w:val="30"/>
          <w:highlight w:val="none"/>
        </w:rPr>
      </w:pPr>
      <w:r>
        <w:rPr>
          <w:rFonts w:ascii="宋体" w:hAnsi="宋体"/>
          <w:color w:val="auto"/>
          <w:sz w:val="24"/>
          <w:highlight w:val="none"/>
        </w:rPr>
        <w:t xml:space="preserve"> </w:t>
      </w:r>
      <w:r>
        <w:rPr>
          <w:rFonts w:ascii="宋体" w:hAnsi="宋体"/>
          <w:color w:val="auto"/>
          <w:sz w:val="24"/>
          <w:highlight w:val="none"/>
        </w:rPr>
        <w:br w:type="page"/>
      </w:r>
      <w:r>
        <w:rPr>
          <w:rFonts w:hint="eastAsia"/>
          <w:b/>
          <w:bCs/>
          <w:color w:val="auto"/>
          <w:sz w:val="30"/>
          <w:szCs w:val="30"/>
          <w:highlight w:val="none"/>
        </w:rPr>
        <w:t>四、商务条款偏离表</w:t>
      </w:r>
    </w:p>
    <w:p w14:paraId="074A9E95">
      <w:pPr>
        <w:snapToGrid w:val="0"/>
        <w:spacing w:before="50"/>
        <w:jc w:val="left"/>
        <w:rPr>
          <w:rFonts w:hint="eastAsia" w:ascii="宋体" w:hAnsi="宋体"/>
          <w:color w:val="auto"/>
          <w:sz w:val="24"/>
          <w:highlight w:val="none"/>
        </w:rPr>
      </w:pPr>
    </w:p>
    <w:p w14:paraId="5D2F565D">
      <w:pPr>
        <w:pStyle w:val="12"/>
        <w:spacing w:line="360" w:lineRule="auto"/>
        <w:ind w:left="-424" w:leftChars="-202" w:firstLine="846"/>
        <w:rPr>
          <w:rFonts w:hint="eastAsia" w:hAnsi="宋体"/>
          <w:color w:val="auto"/>
          <w:sz w:val="24"/>
          <w:szCs w:val="24"/>
          <w:highlight w:val="none"/>
        </w:rPr>
      </w:pPr>
      <w:r>
        <w:rPr>
          <w:rFonts w:hint="eastAsia" w:ascii="Times New Roman" w:hAnsi="Times New Roman"/>
          <w:color w:val="auto"/>
          <w:highlight w:val="none"/>
        </w:rPr>
        <w:t>请</w:t>
      </w:r>
      <w:r>
        <w:rPr>
          <w:rFonts w:hint="eastAsia" w:ascii="Times New Roman" w:hAnsi="Times New Roman"/>
          <w:b/>
          <w:bCs/>
          <w:color w:val="auto"/>
          <w:sz w:val="24"/>
          <w:szCs w:val="22"/>
          <w:highlight w:val="none"/>
        </w:rPr>
        <w:t>逐条</w:t>
      </w:r>
      <w:r>
        <w:rPr>
          <w:rFonts w:hint="eastAsia" w:ascii="Times New Roman" w:hAnsi="Times New Roman"/>
          <w:color w:val="auto"/>
          <w:highlight w:val="none"/>
        </w:rPr>
        <w:t>对应本项目招标文件</w:t>
      </w:r>
      <w:r>
        <w:rPr>
          <w:rFonts w:hint="eastAsia" w:ascii="Times New Roman" w:hAnsi="Times New Roman"/>
          <w:b/>
          <w:bCs/>
          <w:color w:val="auto"/>
          <w:sz w:val="24"/>
          <w:szCs w:val="22"/>
          <w:highlight w:val="none"/>
        </w:rPr>
        <w:t>第二章“服务需求一览表”中“商务条款”的要求，详细填写相应的具体内容</w:t>
      </w:r>
      <w:r>
        <w:rPr>
          <w:rFonts w:hint="eastAsia" w:ascii="Times New Roman" w:hAnsi="Times New Roman"/>
          <w:color w:val="auto"/>
          <w:highlight w:val="none"/>
        </w:rPr>
        <w:t>。“偏离说明”一栏应当选择“正偏离”、“负偏离”或“无偏离”进行填写。</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768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57F5CE40">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949B784">
            <w:pPr>
              <w:spacing w:line="340" w:lineRule="exact"/>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4F3B660">
            <w:pPr>
              <w:spacing w:line="340" w:lineRule="exact"/>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635C090">
            <w:pPr>
              <w:spacing w:line="3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6067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DF75D3A">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C283DEF">
            <w:pPr>
              <w:spacing w:line="340" w:lineRule="exact"/>
              <w:rPr>
                <w:rFonts w:ascii="宋体" w:hAnsi="宋体"/>
                <w:color w:val="auto"/>
                <w:szCs w:val="21"/>
                <w:highlight w:val="none"/>
              </w:rPr>
            </w:pPr>
            <w:r>
              <w:rPr>
                <w:rFonts w:hint="eastAsia" w:ascii="宋体" w:hAnsi="宋体"/>
                <w:color w:val="auto"/>
                <w:szCs w:val="21"/>
                <w:highlight w:val="none"/>
              </w:rPr>
              <w:t>1  ……</w:t>
            </w:r>
          </w:p>
          <w:p w14:paraId="30E3EB61">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340ED5A1">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E9C8CD9">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E55951C">
            <w:pPr>
              <w:spacing w:line="340" w:lineRule="exact"/>
              <w:rPr>
                <w:rFonts w:ascii="宋体" w:hAnsi="宋体"/>
                <w:color w:val="auto"/>
                <w:szCs w:val="21"/>
                <w:highlight w:val="none"/>
              </w:rPr>
            </w:pPr>
            <w:r>
              <w:rPr>
                <w:rFonts w:hint="eastAsia" w:ascii="宋体" w:hAnsi="宋体"/>
                <w:color w:val="auto"/>
                <w:szCs w:val="21"/>
                <w:highlight w:val="none"/>
              </w:rPr>
              <w:t>1  ……</w:t>
            </w:r>
          </w:p>
          <w:p w14:paraId="2D319074">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333637A4">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0475E11">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A3F5237">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51A9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E22F118">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672BF81">
            <w:pPr>
              <w:spacing w:line="340" w:lineRule="exact"/>
              <w:rPr>
                <w:rFonts w:ascii="宋体" w:hAnsi="宋体"/>
                <w:color w:val="auto"/>
                <w:szCs w:val="21"/>
                <w:highlight w:val="none"/>
              </w:rPr>
            </w:pPr>
            <w:r>
              <w:rPr>
                <w:rFonts w:hint="eastAsia" w:ascii="宋体" w:hAnsi="宋体"/>
                <w:color w:val="auto"/>
                <w:szCs w:val="21"/>
                <w:highlight w:val="none"/>
              </w:rPr>
              <w:t>1  ……</w:t>
            </w:r>
          </w:p>
          <w:p w14:paraId="59073AB7">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5931610C">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713B305">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EF07B22">
            <w:pPr>
              <w:spacing w:line="340" w:lineRule="exact"/>
              <w:rPr>
                <w:rFonts w:ascii="宋体" w:hAnsi="宋体"/>
                <w:color w:val="auto"/>
                <w:szCs w:val="21"/>
                <w:highlight w:val="none"/>
              </w:rPr>
            </w:pPr>
            <w:r>
              <w:rPr>
                <w:rFonts w:hint="eastAsia" w:ascii="宋体" w:hAnsi="宋体"/>
                <w:color w:val="auto"/>
                <w:szCs w:val="21"/>
                <w:highlight w:val="none"/>
              </w:rPr>
              <w:t>1  ……</w:t>
            </w:r>
          </w:p>
          <w:p w14:paraId="19A60888">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5821FFC2">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11D920C0">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02FDA4C">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6A23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5C032C1">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14A43BD">
            <w:pPr>
              <w:spacing w:line="340" w:lineRule="exact"/>
              <w:rPr>
                <w:rFonts w:ascii="宋体" w:hAnsi="宋体"/>
                <w:color w:val="auto"/>
                <w:szCs w:val="21"/>
                <w:highlight w:val="none"/>
              </w:rPr>
            </w:pPr>
            <w:r>
              <w:rPr>
                <w:rFonts w:hint="eastAsia" w:ascii="宋体" w:hAnsi="宋体"/>
                <w:color w:val="auto"/>
                <w:szCs w:val="21"/>
                <w:highlight w:val="none"/>
              </w:rPr>
              <w:t>1  ……</w:t>
            </w:r>
          </w:p>
          <w:p w14:paraId="52D9B516">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61B1EB22">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4E903D78">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590D70A">
            <w:pPr>
              <w:spacing w:line="340" w:lineRule="exact"/>
              <w:rPr>
                <w:rFonts w:ascii="宋体" w:hAnsi="宋体"/>
                <w:color w:val="auto"/>
                <w:szCs w:val="21"/>
                <w:highlight w:val="none"/>
              </w:rPr>
            </w:pPr>
            <w:r>
              <w:rPr>
                <w:rFonts w:hint="eastAsia" w:ascii="宋体" w:hAnsi="宋体"/>
                <w:color w:val="auto"/>
                <w:szCs w:val="21"/>
                <w:highlight w:val="none"/>
              </w:rPr>
              <w:t>1  ……</w:t>
            </w:r>
          </w:p>
          <w:p w14:paraId="2BA81775">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3E36A53E">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5CF6D19B">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E10A98B">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2921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top"/>
          </w:tcPr>
          <w:p w14:paraId="3811A44F">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27450C32">
      <w:pPr>
        <w:pStyle w:val="12"/>
        <w:spacing w:line="360" w:lineRule="auto"/>
        <w:ind w:left="-708" w:leftChars="-337"/>
        <w:rPr>
          <w:rFonts w:hint="eastAsia" w:ascii="Times New Roman" w:hAnsi="Times New Roman"/>
          <w:color w:val="auto"/>
          <w:highlight w:val="none"/>
        </w:rPr>
      </w:pPr>
    </w:p>
    <w:p w14:paraId="7FBDB36D">
      <w:pPr>
        <w:pStyle w:val="12"/>
        <w:spacing w:line="360" w:lineRule="auto"/>
        <w:ind w:left="-708" w:leftChars="-337"/>
        <w:rPr>
          <w:rFonts w:hint="eastAsia" w:ascii="Times New Roman" w:hAnsi="Times New Roman"/>
          <w:color w:val="auto"/>
          <w:highlight w:val="none"/>
        </w:rPr>
      </w:pPr>
      <w:r>
        <w:rPr>
          <w:rFonts w:hint="eastAsia" w:ascii="Times New Roman" w:hAnsi="Times New Roman"/>
          <w:color w:val="auto"/>
          <w:highlight w:val="none"/>
        </w:rPr>
        <w:t>注：</w:t>
      </w:r>
    </w:p>
    <w:p w14:paraId="1B33357E">
      <w:pPr>
        <w:pStyle w:val="12"/>
        <w:spacing w:line="360" w:lineRule="auto"/>
        <w:ind w:left="-708" w:leftChars="-337" w:firstLine="420" w:firstLineChars="200"/>
        <w:rPr>
          <w:rFonts w:hint="eastAsia" w:ascii="Times New Roman" w:hAnsi="Times New Roman"/>
          <w:color w:val="auto"/>
          <w:highlight w:val="none"/>
        </w:rPr>
      </w:pPr>
      <w:r>
        <w:rPr>
          <w:rFonts w:hint="eastAsia" w:ascii="Times New Roman" w:hAnsi="Times New Roman"/>
          <w:color w:val="auto"/>
          <w:highlight w:val="none"/>
        </w:rPr>
        <w:t>1.表格内容均需按要求填写并盖章，不得留空，否则按投标无效处理。</w:t>
      </w:r>
    </w:p>
    <w:p w14:paraId="15569AA4">
      <w:pPr>
        <w:pStyle w:val="12"/>
        <w:spacing w:line="360" w:lineRule="auto"/>
        <w:ind w:left="-708" w:leftChars="-337" w:firstLine="420" w:firstLineChars="200"/>
        <w:rPr>
          <w:rFonts w:hint="eastAsia" w:ascii="Times New Roman" w:hAnsi="Times New Roman"/>
          <w:color w:val="auto"/>
          <w:highlight w:val="none"/>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.当投标文件的商务内容低于招标文件要求时，投标人应当如实写明“负偏离”，否则视为虚假应标。</w:t>
      </w:r>
    </w:p>
    <w:p w14:paraId="75A731CD">
      <w:pPr>
        <w:snapToGrid w:val="0"/>
        <w:spacing w:before="50" w:after="50"/>
        <w:rPr>
          <w:rFonts w:ascii="宋体" w:hAnsi="宋体"/>
          <w:color w:val="auto"/>
          <w:sz w:val="24"/>
          <w:highlight w:val="none"/>
        </w:rPr>
      </w:pPr>
    </w:p>
    <w:p w14:paraId="2985C864">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42D7C75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99CA1D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492139EF">
      <w:pPr>
        <w:snapToGrid w:val="0"/>
        <w:spacing w:before="165" w:beforeLines="50" w:after="50"/>
        <w:jc w:val="left"/>
        <w:rPr>
          <w:rFonts w:hint="eastAsia"/>
          <w:b/>
          <w:bCs/>
          <w:color w:val="auto"/>
          <w:sz w:val="30"/>
          <w:szCs w:val="30"/>
          <w:highlight w:val="none"/>
        </w:rPr>
      </w:pPr>
    </w:p>
    <w:p w14:paraId="6EF4B29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rPr>
        <w:t xml:space="preserve">  </w:t>
      </w:r>
    </w:p>
    <w:p w14:paraId="6AD32755">
      <w:pPr>
        <w:snapToGrid w:val="0"/>
        <w:spacing w:line="360" w:lineRule="auto"/>
        <w:rPr>
          <w:rFonts w:hint="eastAsia" w:ascii="仿宋_GB2312" w:hAnsi="仿宋" w:eastAsia="仿宋_GB2312" w:cs="仿宋_GB2312"/>
          <w:color w:val="auto"/>
          <w:kern w:val="0"/>
          <w:sz w:val="24"/>
          <w:highlight w:val="none"/>
          <w:lang w:val="zh-CN"/>
        </w:rPr>
        <w:sectPr>
          <w:footerReference r:id="rId14" w:type="first"/>
          <w:footerReference r:id="rId12" w:type="default"/>
          <w:footerReference r:id="rId13"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0F9173A5">
      <w:pPr>
        <w:snapToGrid w:val="0"/>
        <w:spacing w:before="165"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lang w:eastAsia="zh-CN"/>
        </w:rPr>
        <w:t>五</w:t>
      </w:r>
      <w:r>
        <w:rPr>
          <w:rFonts w:hint="eastAsia"/>
          <w:b/>
          <w:bCs/>
          <w:color w:val="auto"/>
          <w:sz w:val="30"/>
          <w:szCs w:val="30"/>
          <w:highlight w:val="none"/>
        </w:rPr>
        <w:t>、投标人类似的业绩证明文件（如有要求）</w:t>
      </w:r>
    </w:p>
    <w:p w14:paraId="69FDD458">
      <w:pPr>
        <w:pStyle w:val="16"/>
        <w:snapToGrid w:val="0"/>
        <w:ind w:left="480" w:hanging="480"/>
        <w:rPr>
          <w:rFonts w:hint="eastAsia" w:ascii="宋体" w:hAnsi="宋体"/>
          <w:color w:val="auto"/>
          <w:sz w:val="24"/>
          <w:highlight w:val="none"/>
        </w:rPr>
      </w:pPr>
    </w:p>
    <w:p w14:paraId="77DFD84E">
      <w:pPr>
        <w:pStyle w:val="16"/>
        <w:snapToGrid w:val="0"/>
        <w:ind w:left="480" w:hanging="480"/>
        <w:rPr>
          <w:rFonts w:hint="eastAsia" w:ascii="宋体" w:hAnsi="宋体"/>
          <w:color w:val="auto"/>
          <w:sz w:val="24"/>
          <w:highlight w:val="none"/>
        </w:rPr>
      </w:pPr>
    </w:p>
    <w:p w14:paraId="25A0EA8F">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 xml:space="preserve">附表 </w:t>
      </w:r>
      <w:r>
        <w:rPr>
          <w:rFonts w:hint="eastAsia" w:ascii="仿宋_GB2312" w:hAnsi="仿宋" w:eastAsia="仿宋_GB2312" w:cs="仿宋_GB2312"/>
          <w:b/>
          <w:color w:val="auto"/>
          <w:sz w:val="24"/>
          <w:highlight w:val="none"/>
          <w:lang w:eastAsia="zh-CN"/>
        </w:rPr>
        <w:t>：</w:t>
      </w:r>
      <w:r>
        <w:rPr>
          <w:rFonts w:hint="eastAsia" w:ascii="仿宋_GB2312" w:hAnsi="仿宋" w:eastAsia="仿宋_GB2312" w:cs="仿宋_GB2312"/>
          <w:b/>
          <w:color w:val="auto"/>
          <w:sz w:val="24"/>
          <w:highlight w:val="none"/>
        </w:rPr>
        <w:t>相关项目业绩一览表（格式自拟）</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51FCF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4B7EA69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5598A73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1D05727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06C63559">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6D4F3E62">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6E46975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2F0E3AF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61DDFD9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1A918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2EFA535E">
            <w:pPr>
              <w:jc w:val="left"/>
              <w:rPr>
                <w:rFonts w:hint="eastAsia"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04C6C816">
            <w:pPr>
              <w:jc w:val="left"/>
              <w:rPr>
                <w:rFonts w:hint="eastAsia"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5B409630">
            <w:pPr>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78A1BA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44D5F7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1F26B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4E663FD6">
            <w:pPr>
              <w:jc w:val="left"/>
              <w:rPr>
                <w:rFonts w:hint="eastAsia" w:ascii="宋体" w:hAnsi="宋体"/>
                <w:color w:val="auto"/>
                <w:sz w:val="24"/>
                <w:highlight w:val="none"/>
              </w:rPr>
            </w:pPr>
          </w:p>
        </w:tc>
      </w:tr>
      <w:tr w14:paraId="7DD90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16CEABCB">
            <w:pPr>
              <w:snapToGrid w:val="0"/>
              <w:spacing w:line="24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C97E52B">
            <w:pPr>
              <w:snapToGrid w:val="0"/>
              <w:spacing w:line="24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0C1300DE">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DDDA2AF">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6AD7072">
            <w:pPr>
              <w:snapToGrid w:val="0"/>
              <w:spacing w:line="24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0A5F4A7">
            <w:pPr>
              <w:snapToGrid w:val="0"/>
              <w:spacing w:line="24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1A26571">
            <w:pPr>
              <w:snapToGrid w:val="0"/>
              <w:spacing w:line="240" w:lineRule="exact"/>
              <w:jc w:val="left"/>
              <w:rPr>
                <w:rFonts w:hint="eastAsia" w:ascii="宋体" w:hAnsi="宋体"/>
                <w:color w:val="auto"/>
                <w:sz w:val="24"/>
                <w:highlight w:val="none"/>
              </w:rPr>
            </w:pPr>
          </w:p>
        </w:tc>
      </w:tr>
      <w:tr w14:paraId="00A0E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2897C7C4">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EC3F1B1">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1E795605">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0A212C2">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D0B08B3">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CB1CCE5">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55B31C81">
            <w:pPr>
              <w:snapToGrid w:val="0"/>
              <w:spacing w:before="50" w:after="165" w:afterLines="50" w:line="400" w:lineRule="exact"/>
              <w:jc w:val="left"/>
              <w:rPr>
                <w:rFonts w:hint="eastAsia" w:ascii="宋体" w:hAnsi="宋体"/>
                <w:color w:val="auto"/>
                <w:sz w:val="24"/>
                <w:highlight w:val="none"/>
              </w:rPr>
            </w:pPr>
          </w:p>
        </w:tc>
      </w:tr>
      <w:tr w14:paraId="04D84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47772549">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031198C">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5C5DB1CD">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36300B1">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4F34AA8">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CE4F424">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B32208A">
            <w:pPr>
              <w:snapToGrid w:val="0"/>
              <w:spacing w:before="50" w:after="165" w:afterLines="50" w:line="400" w:lineRule="exact"/>
              <w:jc w:val="left"/>
              <w:rPr>
                <w:rFonts w:hint="eastAsia" w:ascii="宋体" w:hAnsi="宋体"/>
                <w:color w:val="auto"/>
                <w:sz w:val="24"/>
                <w:highlight w:val="none"/>
              </w:rPr>
            </w:pPr>
          </w:p>
        </w:tc>
      </w:tr>
      <w:tr w14:paraId="2DD4F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7DDAB0E2">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EAA3EB4">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7D49457">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37371BA">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136268B">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06491FB">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1969901A">
            <w:pPr>
              <w:snapToGrid w:val="0"/>
              <w:spacing w:before="50" w:after="165" w:afterLines="50" w:line="400" w:lineRule="exact"/>
              <w:jc w:val="left"/>
              <w:rPr>
                <w:rFonts w:hint="eastAsia" w:ascii="宋体" w:hAnsi="宋体"/>
                <w:color w:val="auto"/>
                <w:sz w:val="24"/>
                <w:highlight w:val="none"/>
              </w:rPr>
            </w:pPr>
          </w:p>
        </w:tc>
      </w:tr>
      <w:tr w14:paraId="15353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4EF862BA">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A88EF2B">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0BF4B294">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5B17DF0">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55DF406">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D49B1EF">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1161158">
            <w:pPr>
              <w:snapToGrid w:val="0"/>
              <w:spacing w:before="50" w:after="165" w:afterLines="50" w:line="400" w:lineRule="exact"/>
              <w:jc w:val="left"/>
              <w:rPr>
                <w:rFonts w:hint="eastAsia" w:ascii="宋体" w:hAnsi="宋体"/>
                <w:color w:val="auto"/>
                <w:sz w:val="24"/>
                <w:highlight w:val="none"/>
              </w:rPr>
            </w:pPr>
          </w:p>
        </w:tc>
      </w:tr>
    </w:tbl>
    <w:p w14:paraId="0C4A9E77">
      <w:pPr>
        <w:pStyle w:val="12"/>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注：投标人可按上述的格式自行编制。</w:t>
      </w:r>
    </w:p>
    <w:p w14:paraId="2B6C08D8">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5AC8F5E1">
      <w:pPr>
        <w:snapToGrid w:val="0"/>
        <w:spacing w:line="360" w:lineRule="auto"/>
        <w:ind w:firstLine="4935" w:firstLineChars="2350"/>
        <w:rPr>
          <w:rFonts w:hint="eastAsia" w:hAnsi="宋体"/>
          <w:color w:val="auto"/>
          <w:szCs w:val="21"/>
          <w:highlight w:val="none"/>
        </w:rPr>
      </w:pPr>
    </w:p>
    <w:p w14:paraId="4C93ACB8">
      <w:pPr>
        <w:snapToGrid w:val="0"/>
        <w:spacing w:line="360" w:lineRule="auto"/>
        <w:ind w:firstLine="10080" w:firstLineChars="480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7E962C1">
      <w:pPr>
        <w:snapToGrid w:val="0"/>
        <w:spacing w:line="360" w:lineRule="auto"/>
        <w:ind w:firstLine="10080" w:firstLineChars="4200"/>
        <w:rPr>
          <w:rFonts w:ascii="仿宋_GB2312" w:hAnsi="仿宋" w:eastAsia="仿宋_GB2312" w:cs="仿宋_GB2312"/>
          <w:color w:val="auto"/>
          <w:kern w:val="0"/>
          <w:sz w:val="24"/>
          <w:highlight w:val="none"/>
          <w:lang w:val="zh-CN"/>
        </w:rPr>
        <w:sectPr>
          <w:footerReference r:id="rId15" w:type="default"/>
          <w:pgSz w:w="16838" w:h="11906" w:orient="landscape"/>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AE87BBA">
      <w:pPr>
        <w:pStyle w:val="12"/>
        <w:jc w:val="center"/>
        <w:outlineLvl w:val="1"/>
        <w:rPr>
          <w:rFonts w:hint="eastAsia" w:hAnsi="宋体"/>
          <w:b/>
          <w:bCs/>
          <w:color w:val="auto"/>
          <w:sz w:val="28"/>
          <w:szCs w:val="28"/>
          <w:highlight w:val="none"/>
        </w:rPr>
      </w:pPr>
      <w:bookmarkStart w:id="303" w:name="_Toc19686839"/>
      <w:bookmarkStart w:id="304" w:name="_Toc14593"/>
      <w:r>
        <w:rPr>
          <w:rFonts w:hint="eastAsia" w:hAnsi="宋体"/>
          <w:b/>
          <w:bCs/>
          <w:color w:val="auto"/>
          <w:sz w:val="28"/>
          <w:szCs w:val="28"/>
          <w:highlight w:val="none"/>
          <w:lang w:eastAsia="zh-CN"/>
        </w:rPr>
        <w:t>六、</w:t>
      </w:r>
      <w:r>
        <w:rPr>
          <w:rFonts w:hint="eastAsia" w:hAnsi="宋体"/>
          <w:b/>
          <w:bCs/>
          <w:color w:val="auto"/>
          <w:sz w:val="28"/>
          <w:szCs w:val="28"/>
          <w:highlight w:val="none"/>
        </w:rPr>
        <w:t>除招标文件规定必须提供以外，投标人认为需要提供的其他证明材料。（投标人根据“第二章 采购需求”及“第四章 评标方法及评标标准”提供有关证明材料）</w:t>
      </w:r>
    </w:p>
    <w:p w14:paraId="3BE3A51E">
      <w:pPr>
        <w:pStyle w:val="5"/>
        <w:rPr>
          <w:rFonts w:hint="eastAsia" w:hAnsi="宋体"/>
          <w:b/>
          <w:bCs/>
          <w:color w:val="auto"/>
          <w:sz w:val="28"/>
          <w:szCs w:val="28"/>
          <w:highlight w:val="none"/>
        </w:rPr>
      </w:pPr>
    </w:p>
    <w:p w14:paraId="034277AF">
      <w:pPr>
        <w:rPr>
          <w:rFonts w:hint="eastAsia" w:hAnsi="宋体"/>
          <w:b/>
          <w:bCs/>
          <w:color w:val="auto"/>
          <w:sz w:val="28"/>
          <w:szCs w:val="28"/>
          <w:highlight w:val="none"/>
        </w:rPr>
      </w:pPr>
    </w:p>
    <w:p w14:paraId="6150F510">
      <w:pPr>
        <w:pStyle w:val="5"/>
        <w:rPr>
          <w:rFonts w:hint="eastAsia" w:hAnsi="宋体"/>
          <w:b/>
          <w:bCs/>
          <w:color w:val="auto"/>
          <w:sz w:val="28"/>
          <w:szCs w:val="28"/>
          <w:highlight w:val="none"/>
        </w:rPr>
      </w:pPr>
    </w:p>
    <w:p w14:paraId="7FE37BF2">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B37FF10">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D7E088C">
      <w:pPr>
        <w:rPr>
          <w:rFonts w:hint="eastAsia"/>
          <w:color w:val="auto"/>
          <w:highlight w:val="none"/>
        </w:rPr>
        <w:sectPr>
          <w:footerReference r:id="rId19" w:type="first"/>
          <w:headerReference r:id="rId16" w:type="default"/>
          <w:footerReference r:id="rId17" w:type="default"/>
          <w:footerReference r:id="rId18" w:type="even"/>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13A781C5">
      <w:pPr>
        <w:pStyle w:val="12"/>
        <w:jc w:val="center"/>
        <w:outlineLvl w:val="1"/>
        <w:rPr>
          <w:rFonts w:hint="eastAsia" w:hAnsi="宋体"/>
          <w:b/>
          <w:bCs/>
          <w:color w:val="auto"/>
          <w:sz w:val="28"/>
          <w:szCs w:val="28"/>
          <w:highlight w:val="none"/>
        </w:rPr>
      </w:pPr>
      <w:r>
        <w:rPr>
          <w:rFonts w:hint="eastAsia" w:hAnsi="宋体"/>
          <w:b/>
          <w:bCs/>
          <w:color w:val="auto"/>
          <w:sz w:val="28"/>
          <w:szCs w:val="28"/>
          <w:highlight w:val="none"/>
        </w:rPr>
        <w:t>第四节 技术文件格式</w:t>
      </w:r>
      <w:bookmarkEnd w:id="303"/>
      <w:bookmarkEnd w:id="304"/>
    </w:p>
    <w:p w14:paraId="597A4C11">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262930BB">
      <w:pPr>
        <w:snapToGrid w:val="0"/>
        <w:spacing w:before="165" w:beforeLines="50" w:after="50"/>
        <w:rPr>
          <w:rFonts w:hint="eastAsia" w:ascii="宋体" w:hAnsi="宋体"/>
          <w:color w:val="auto"/>
          <w:sz w:val="24"/>
          <w:szCs w:val="20"/>
          <w:highlight w:val="none"/>
        </w:rPr>
      </w:pPr>
    </w:p>
    <w:p w14:paraId="1A052EC3">
      <w:pPr>
        <w:snapToGrid w:val="0"/>
        <w:spacing w:before="165" w:beforeLines="50" w:after="50"/>
        <w:jc w:val="center"/>
        <w:rPr>
          <w:rFonts w:hint="eastAsia" w:ascii="宋体" w:hAnsi="宋体"/>
          <w:b/>
          <w:bCs/>
          <w:color w:val="auto"/>
          <w:sz w:val="32"/>
          <w:szCs w:val="32"/>
          <w:highlight w:val="none"/>
        </w:rPr>
      </w:pPr>
    </w:p>
    <w:p w14:paraId="22CCA863">
      <w:pPr>
        <w:snapToGrid w:val="0"/>
        <w:spacing w:before="165" w:beforeLines="50" w:after="50"/>
        <w:jc w:val="center"/>
        <w:rPr>
          <w:rFonts w:hint="eastAsia" w:ascii="宋体" w:hAnsi="宋体"/>
          <w:b/>
          <w:bCs/>
          <w:color w:val="auto"/>
          <w:sz w:val="32"/>
          <w:szCs w:val="32"/>
          <w:highlight w:val="none"/>
        </w:rPr>
      </w:pPr>
    </w:p>
    <w:p w14:paraId="0EFC8A23">
      <w:pPr>
        <w:snapToGrid w:val="0"/>
        <w:spacing w:before="165" w:beforeLines="50" w:after="50"/>
        <w:jc w:val="center"/>
        <w:rPr>
          <w:rFonts w:hint="eastAsia" w:ascii="宋体" w:hAnsi="宋体"/>
          <w:b/>
          <w:bCs/>
          <w:color w:val="auto"/>
          <w:sz w:val="32"/>
          <w:szCs w:val="32"/>
          <w:highlight w:val="none"/>
        </w:rPr>
      </w:pPr>
    </w:p>
    <w:p w14:paraId="3C808931">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63C944A6">
      <w:pPr>
        <w:snapToGrid w:val="0"/>
        <w:spacing w:before="165" w:beforeLines="50" w:after="50"/>
        <w:rPr>
          <w:rFonts w:hint="eastAsia" w:ascii="宋体" w:hAnsi="宋体"/>
          <w:bCs/>
          <w:color w:val="auto"/>
          <w:sz w:val="24"/>
          <w:szCs w:val="20"/>
          <w:highlight w:val="none"/>
        </w:rPr>
      </w:pPr>
    </w:p>
    <w:p w14:paraId="5B92483E">
      <w:pPr>
        <w:snapToGrid w:val="0"/>
        <w:spacing w:before="165" w:beforeLines="50" w:after="5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p>
    <w:p w14:paraId="32F2342D">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32504704">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lang w:eastAsia="zh-CN"/>
        </w:rPr>
        <w:t>所投分标（如有则填写</w:t>
      </w:r>
      <w:r>
        <w:rPr>
          <w:rFonts w:hint="eastAsia" w:ascii="宋体" w:hAnsi="宋体"/>
          <w:bCs/>
          <w:color w:val="auto"/>
          <w:sz w:val="24"/>
          <w:highlight w:val="none"/>
        </w:rPr>
        <w:t>，无分标时填写“无”或者留空</w:t>
      </w:r>
      <w:r>
        <w:rPr>
          <w:rFonts w:hint="eastAsia" w:ascii="宋体" w:hAnsi="宋体"/>
          <w:bCs/>
          <w:color w:val="auto"/>
          <w:sz w:val="24"/>
          <w:highlight w:val="none"/>
          <w:lang w:eastAsia="zh-CN"/>
        </w:rPr>
        <w:t>）</w:t>
      </w:r>
      <w:r>
        <w:rPr>
          <w:rFonts w:hint="eastAsia" w:ascii="宋体" w:hAnsi="宋体"/>
          <w:bCs/>
          <w:color w:val="auto"/>
          <w:sz w:val="24"/>
          <w:highlight w:val="none"/>
        </w:rPr>
        <w:t>：</w:t>
      </w:r>
    </w:p>
    <w:p w14:paraId="315405F6">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773C8DD3">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2BFEE344">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4D1EE930">
      <w:pPr>
        <w:snapToGrid w:val="0"/>
        <w:spacing w:before="165" w:beforeLines="50" w:after="50"/>
        <w:ind w:firstLine="645"/>
        <w:jc w:val="center"/>
        <w:rPr>
          <w:rFonts w:hint="eastAsia" w:ascii="宋体" w:hAnsi="宋体"/>
          <w:color w:val="auto"/>
          <w:sz w:val="24"/>
          <w:szCs w:val="20"/>
          <w:highlight w:val="none"/>
        </w:rPr>
      </w:pPr>
    </w:p>
    <w:p w14:paraId="2F016B6C">
      <w:pPr>
        <w:jc w:val="center"/>
        <w:rPr>
          <w:rFonts w:hint="eastAsia" w:ascii="仿宋_GB2312" w:hAnsi="仿宋" w:eastAsia="仿宋_GB2312" w:cs="仿宋_GB2312"/>
          <w:b/>
          <w:color w:val="auto"/>
          <w:kern w:val="0"/>
          <w:sz w:val="28"/>
          <w:szCs w:val="28"/>
          <w:highlight w:val="none"/>
        </w:rPr>
      </w:pPr>
      <w:r>
        <w:rPr>
          <w:rFonts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14:paraId="5C6C60BE">
      <w:pPr>
        <w:pStyle w:val="34"/>
        <w:spacing w:line="360" w:lineRule="auto"/>
        <w:rPr>
          <w:rFonts w:hint="eastAsia" w:cs="仿宋_GB2312"/>
          <w:color w:val="auto"/>
          <w:highlight w:val="none"/>
        </w:rPr>
      </w:pPr>
      <w:r>
        <w:rPr>
          <w:rFonts w:hint="eastAsia" w:cs="仿宋_GB2312"/>
          <w:color w:val="auto"/>
          <w:highlight w:val="none"/>
        </w:rPr>
        <w:t>一、</w:t>
      </w:r>
      <w:r>
        <w:rPr>
          <w:rFonts w:hint="eastAsia" w:cs="仿宋_GB2312"/>
          <w:color w:val="auto"/>
          <w:highlight w:val="none"/>
          <w:lang w:eastAsia="zh-CN"/>
        </w:rPr>
        <w:t>技术需求偏离表</w:t>
      </w:r>
      <w:r>
        <w:rPr>
          <w:rFonts w:hint="eastAsia" w:cs="仿宋_GB2312"/>
          <w:color w:val="auto"/>
          <w:highlight w:val="none"/>
        </w:rPr>
        <w:t>……………………………………………………………………（页码）</w:t>
      </w:r>
    </w:p>
    <w:p w14:paraId="7352600F">
      <w:pPr>
        <w:pStyle w:val="34"/>
        <w:spacing w:line="360" w:lineRule="auto"/>
        <w:rPr>
          <w:rFonts w:hint="eastAsia" w:cs="仿宋_GB2312"/>
          <w:color w:val="auto"/>
          <w:highlight w:val="none"/>
        </w:rPr>
      </w:pPr>
      <w:r>
        <w:rPr>
          <w:rFonts w:hint="eastAsia" w:cs="仿宋_GB2312"/>
          <w:color w:val="auto"/>
          <w:highlight w:val="none"/>
        </w:rPr>
        <w:t>二、运输配送方案………………………………………………………………………（页码）</w:t>
      </w:r>
    </w:p>
    <w:p w14:paraId="7493A832">
      <w:pPr>
        <w:pStyle w:val="34"/>
        <w:spacing w:line="360" w:lineRule="auto"/>
        <w:rPr>
          <w:rFonts w:hint="eastAsia" w:cs="仿宋_GB2312"/>
          <w:color w:val="auto"/>
          <w:highlight w:val="none"/>
        </w:rPr>
      </w:pPr>
      <w:r>
        <w:rPr>
          <w:rFonts w:hint="eastAsia" w:cs="仿宋_GB2312"/>
          <w:color w:val="auto"/>
          <w:highlight w:val="none"/>
        </w:rPr>
        <w:t>三、质量控制方案 ………………………………</w:t>
      </w:r>
      <w:r>
        <w:rPr>
          <w:rFonts w:hint="eastAsia" w:cs="仿宋_GB2312"/>
          <w:color w:val="auto"/>
          <w:highlight w:val="none"/>
          <w:lang w:val="zh-CN"/>
        </w:rPr>
        <w:t>………</w:t>
      </w:r>
      <w:r>
        <w:rPr>
          <w:rFonts w:hint="eastAsia" w:cs="仿宋_GB2312"/>
          <w:color w:val="auto"/>
          <w:highlight w:val="none"/>
        </w:rPr>
        <w:t>………………………………（页码）</w:t>
      </w:r>
    </w:p>
    <w:p w14:paraId="73C93762">
      <w:pPr>
        <w:pStyle w:val="34"/>
        <w:spacing w:line="360" w:lineRule="auto"/>
        <w:rPr>
          <w:rFonts w:hint="eastAsia" w:cs="仿宋_GB2312"/>
          <w:color w:val="auto"/>
          <w:highlight w:val="none"/>
        </w:rPr>
      </w:pPr>
      <w:r>
        <w:rPr>
          <w:rFonts w:hint="eastAsia" w:cs="仿宋_GB2312"/>
          <w:color w:val="auto"/>
          <w:highlight w:val="none"/>
        </w:rPr>
        <w:t>四、售后服务方案</w:t>
      </w:r>
      <w:r>
        <w:rPr>
          <w:rFonts w:hint="eastAsia" w:cs="仿宋_GB2312"/>
          <w:color w:val="auto"/>
          <w:highlight w:val="none"/>
          <w:lang w:val="zh-CN"/>
        </w:rPr>
        <w:t xml:space="preserve"> ………………………………</w:t>
      </w:r>
      <w:r>
        <w:rPr>
          <w:rFonts w:hint="eastAsia" w:cs="仿宋_GB2312"/>
          <w:color w:val="auto"/>
          <w:highlight w:val="none"/>
        </w:rPr>
        <w:t>……</w:t>
      </w:r>
      <w:r>
        <w:rPr>
          <w:rFonts w:hint="eastAsia" w:cs="仿宋_GB2312"/>
          <w:color w:val="auto"/>
          <w:highlight w:val="none"/>
          <w:lang w:val="zh-CN"/>
        </w:rPr>
        <w:t>…</w:t>
      </w:r>
      <w:r>
        <w:rPr>
          <w:rFonts w:hint="eastAsia" w:cs="仿宋_GB2312"/>
          <w:color w:val="auto"/>
          <w:highlight w:val="none"/>
        </w:rPr>
        <w:t>…………………………（页码）</w:t>
      </w:r>
    </w:p>
    <w:p w14:paraId="0D51FF0F">
      <w:pPr>
        <w:pStyle w:val="34"/>
        <w:spacing w:line="360" w:lineRule="auto"/>
        <w:rPr>
          <w:rFonts w:hint="eastAsia" w:cs="仿宋_GB2312"/>
          <w:color w:val="auto"/>
          <w:highlight w:val="none"/>
        </w:rPr>
      </w:pPr>
      <w:r>
        <w:rPr>
          <w:rFonts w:hint="eastAsia" w:cs="仿宋_GB2312"/>
          <w:color w:val="auto"/>
          <w:highlight w:val="none"/>
        </w:rPr>
        <w:t>五、溯源方案</w:t>
      </w:r>
      <w:r>
        <w:rPr>
          <w:rFonts w:hint="eastAsia" w:cs="仿宋_GB2312"/>
          <w:color w:val="auto"/>
          <w:highlight w:val="none"/>
          <w:lang w:val="zh-CN"/>
        </w:rPr>
        <w:t>………………………</w:t>
      </w:r>
      <w:r>
        <w:rPr>
          <w:rFonts w:hint="eastAsia" w:cs="仿宋_GB2312"/>
          <w:color w:val="auto"/>
          <w:highlight w:val="none"/>
        </w:rPr>
        <w:t>…………</w:t>
      </w:r>
      <w:r>
        <w:rPr>
          <w:rFonts w:hint="eastAsia" w:cs="仿宋_GB2312"/>
          <w:color w:val="auto"/>
          <w:highlight w:val="none"/>
          <w:lang w:val="zh-CN"/>
        </w:rPr>
        <w:t>…</w:t>
      </w:r>
      <w:r>
        <w:rPr>
          <w:rFonts w:hint="eastAsia" w:cs="仿宋_GB2312"/>
          <w:color w:val="auto"/>
          <w:highlight w:val="none"/>
        </w:rPr>
        <w:t>………</w:t>
      </w:r>
      <w:r>
        <w:rPr>
          <w:rFonts w:hint="eastAsia" w:cs="仿宋_GB2312"/>
          <w:color w:val="auto"/>
          <w:highlight w:val="none"/>
          <w:lang w:val="zh-CN"/>
        </w:rPr>
        <w:t>…</w:t>
      </w:r>
      <w:r>
        <w:rPr>
          <w:rFonts w:hint="eastAsia" w:cs="仿宋_GB2312"/>
          <w:color w:val="auto"/>
          <w:highlight w:val="none"/>
        </w:rPr>
        <w:t>…</w:t>
      </w:r>
      <w:r>
        <w:rPr>
          <w:rFonts w:hint="eastAsia" w:cs="仿宋_GB2312"/>
          <w:color w:val="auto"/>
          <w:highlight w:val="none"/>
          <w:lang w:val="zh-CN"/>
        </w:rPr>
        <w:t>…</w:t>
      </w:r>
      <w:r>
        <w:rPr>
          <w:rFonts w:hint="eastAsia" w:cs="仿宋_GB2312"/>
          <w:color w:val="auto"/>
          <w:highlight w:val="none"/>
        </w:rPr>
        <w:t>…………………（页码）</w:t>
      </w:r>
    </w:p>
    <w:p w14:paraId="01E9F03D">
      <w:pPr>
        <w:pStyle w:val="34"/>
        <w:spacing w:line="360" w:lineRule="auto"/>
        <w:rPr>
          <w:rFonts w:hint="eastAsia" w:cs="仿宋_GB2312"/>
          <w:color w:val="auto"/>
          <w:highlight w:val="none"/>
        </w:rPr>
      </w:pPr>
      <w:r>
        <w:rPr>
          <w:rFonts w:hint="eastAsia" w:cs="仿宋_GB2312"/>
          <w:color w:val="auto"/>
          <w:highlight w:val="none"/>
        </w:rPr>
        <w:t>六、项目实施人员一览表</w:t>
      </w:r>
      <w:r>
        <w:rPr>
          <w:rFonts w:hint="eastAsia" w:cs="仿宋_GB2312"/>
          <w:color w:val="auto"/>
          <w:highlight w:val="none"/>
          <w:lang w:val="zh-CN"/>
        </w:rPr>
        <w:t>……………………………………………</w:t>
      </w:r>
      <w:r>
        <w:rPr>
          <w:rFonts w:hint="eastAsia" w:cs="仿宋_GB2312"/>
          <w:color w:val="auto"/>
          <w:highlight w:val="none"/>
        </w:rPr>
        <w:t>……</w:t>
      </w:r>
      <w:r>
        <w:rPr>
          <w:rFonts w:hint="eastAsia" w:cs="仿宋_GB2312"/>
          <w:color w:val="auto"/>
          <w:highlight w:val="none"/>
          <w:lang w:val="zh-CN"/>
        </w:rPr>
        <w:t>………</w:t>
      </w:r>
      <w:r>
        <w:rPr>
          <w:rFonts w:hint="eastAsia" w:cs="仿宋_GB2312"/>
          <w:color w:val="auto"/>
          <w:highlight w:val="none"/>
        </w:rPr>
        <w:t>（页码）</w:t>
      </w:r>
    </w:p>
    <w:p w14:paraId="25617E89">
      <w:pPr>
        <w:pStyle w:val="34"/>
        <w:spacing w:line="360" w:lineRule="auto"/>
        <w:rPr>
          <w:rFonts w:hint="eastAsia" w:cs="仿宋_GB2312"/>
          <w:color w:val="auto"/>
          <w:highlight w:val="none"/>
        </w:rPr>
      </w:pPr>
      <w:r>
        <w:rPr>
          <w:rFonts w:hint="eastAsia" w:cs="仿宋_GB2312"/>
          <w:color w:val="auto"/>
          <w:highlight w:val="none"/>
        </w:rPr>
        <w:t>七、投标人对本项目的合理化建议和改进措施</w:t>
      </w:r>
      <w:r>
        <w:rPr>
          <w:rFonts w:hint="eastAsia" w:cs="仿宋_GB2312"/>
          <w:color w:val="auto"/>
          <w:highlight w:val="none"/>
          <w:lang w:val="zh-CN"/>
        </w:rPr>
        <w:t>…………………</w:t>
      </w:r>
      <w:r>
        <w:rPr>
          <w:rFonts w:hint="eastAsia" w:cs="仿宋_GB2312"/>
          <w:color w:val="auto"/>
          <w:highlight w:val="none"/>
        </w:rPr>
        <w:t>…………</w:t>
      </w:r>
      <w:r>
        <w:rPr>
          <w:rFonts w:hint="eastAsia" w:cs="仿宋_GB2312"/>
          <w:color w:val="auto"/>
          <w:highlight w:val="none"/>
          <w:lang w:val="zh-CN"/>
        </w:rPr>
        <w:t>……</w:t>
      </w:r>
      <w:r>
        <w:rPr>
          <w:rFonts w:hint="eastAsia" w:cs="仿宋_GB2312"/>
          <w:color w:val="auto"/>
          <w:highlight w:val="none"/>
        </w:rPr>
        <w:t>（页码）</w:t>
      </w:r>
    </w:p>
    <w:p w14:paraId="226D3A76">
      <w:pPr>
        <w:pStyle w:val="34"/>
        <w:spacing w:line="360" w:lineRule="auto"/>
        <w:rPr>
          <w:rFonts w:hint="eastAsia" w:cs="仿宋_GB2312"/>
          <w:color w:val="auto"/>
          <w:highlight w:val="none"/>
        </w:rPr>
      </w:pPr>
      <w:r>
        <w:rPr>
          <w:rFonts w:hint="eastAsia" w:cs="仿宋_GB2312"/>
          <w:color w:val="auto"/>
          <w:highlight w:val="none"/>
          <w:lang w:eastAsia="zh-CN"/>
        </w:rPr>
        <w:t>八</w:t>
      </w:r>
      <w:r>
        <w:rPr>
          <w:rFonts w:hint="eastAsia" w:cs="仿宋_GB2312"/>
          <w:color w:val="auto"/>
          <w:highlight w:val="none"/>
        </w:rPr>
        <w:t>、认为需要的其他技术文件或说明（如有）</w:t>
      </w:r>
      <w:r>
        <w:rPr>
          <w:rFonts w:hint="eastAsia" w:cs="仿宋_GB2312"/>
          <w:color w:val="auto"/>
          <w:highlight w:val="none"/>
          <w:lang w:val="zh-CN"/>
        </w:rPr>
        <w:t>…………………………</w:t>
      </w:r>
      <w:r>
        <w:rPr>
          <w:rFonts w:hint="eastAsia" w:cs="仿宋_GB2312"/>
          <w:color w:val="auto"/>
          <w:highlight w:val="none"/>
        </w:rPr>
        <w:t>………</w:t>
      </w:r>
      <w:r>
        <w:rPr>
          <w:rFonts w:hint="eastAsia" w:cs="仿宋_GB2312"/>
          <w:color w:val="auto"/>
          <w:highlight w:val="none"/>
          <w:lang w:val="zh-CN"/>
        </w:rPr>
        <w:t>……</w:t>
      </w:r>
      <w:r>
        <w:rPr>
          <w:rFonts w:hint="eastAsia" w:cs="仿宋_GB2312"/>
          <w:color w:val="auto"/>
          <w:highlight w:val="none"/>
        </w:rPr>
        <w:t>（页码）</w:t>
      </w:r>
    </w:p>
    <w:p w14:paraId="0191B029">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3D9DF270">
      <w:pPr>
        <w:snapToGrid w:val="0"/>
        <w:spacing w:before="165" w:beforeLines="50" w:after="50"/>
        <w:ind w:left="143" w:leftChars="68" w:firstLine="472" w:firstLineChars="196"/>
        <w:jc w:val="left"/>
        <w:rPr>
          <w:rFonts w:ascii="宋体" w:hAnsi="宋体"/>
          <w:b/>
          <w:color w:val="auto"/>
          <w:sz w:val="24"/>
          <w:highlight w:val="none"/>
        </w:rPr>
      </w:pPr>
    </w:p>
    <w:p w14:paraId="2DC97E31">
      <w:pPr>
        <w:snapToGrid w:val="0"/>
        <w:spacing w:before="165" w:beforeLines="50" w:after="50"/>
        <w:ind w:left="143" w:leftChars="68" w:firstLine="472" w:firstLineChars="196"/>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 xml:space="preserve"> </w:t>
      </w:r>
    </w:p>
    <w:p w14:paraId="72ADE314">
      <w:pPr>
        <w:pStyle w:val="12"/>
        <w:spacing w:line="500" w:lineRule="exact"/>
        <w:jc w:val="center"/>
        <w:rPr>
          <w:rFonts w:hint="eastAsia" w:ascii="Times New Roman" w:hAnsi="Times New Roman" w:eastAsia="宋体"/>
          <w:b/>
          <w:bCs/>
          <w:color w:val="auto"/>
          <w:sz w:val="30"/>
          <w:szCs w:val="30"/>
          <w:highlight w:val="none"/>
          <w:lang w:eastAsia="zh-CN"/>
        </w:rPr>
      </w:pPr>
      <w:r>
        <w:rPr>
          <w:rFonts w:hint="eastAsia" w:ascii="Times New Roman" w:hAnsi="Times New Roman"/>
          <w:b/>
          <w:bCs/>
          <w:color w:val="auto"/>
          <w:sz w:val="30"/>
          <w:szCs w:val="30"/>
          <w:highlight w:val="none"/>
        </w:rPr>
        <w:t>一、</w:t>
      </w:r>
      <w:r>
        <w:rPr>
          <w:rFonts w:hint="eastAsia" w:ascii="Times New Roman" w:hAnsi="Times New Roman"/>
          <w:b/>
          <w:bCs/>
          <w:color w:val="auto"/>
          <w:sz w:val="30"/>
          <w:szCs w:val="30"/>
          <w:highlight w:val="none"/>
          <w:lang w:eastAsia="zh-CN"/>
        </w:rPr>
        <w:t>技术需求偏离表</w:t>
      </w:r>
    </w:p>
    <w:p w14:paraId="1BBA52C1">
      <w:pPr>
        <w:pStyle w:val="12"/>
        <w:spacing w:line="440" w:lineRule="exact"/>
        <w:ind w:firstLine="420" w:firstLineChars="200"/>
        <w:rPr>
          <w:rFonts w:hint="eastAsia"/>
          <w:color w:val="auto"/>
          <w:highlight w:val="none"/>
        </w:rPr>
      </w:pPr>
    </w:p>
    <w:p w14:paraId="22903E54">
      <w:pPr>
        <w:pStyle w:val="12"/>
        <w:spacing w:line="600" w:lineRule="exact"/>
        <w:ind w:firstLine="480" w:firstLineChars="200"/>
        <w:rPr>
          <w:rFonts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本项目招标文件第二章</w:t>
      </w:r>
      <w:r>
        <w:rPr>
          <w:rFonts w:hAnsi="宋体"/>
          <w:color w:val="auto"/>
          <w:sz w:val="24"/>
          <w:szCs w:val="24"/>
          <w:highlight w:val="none"/>
        </w:rPr>
        <w:t>“</w:t>
      </w:r>
      <w:r>
        <w:rPr>
          <w:rFonts w:hint="eastAsia" w:hAnsi="宋体"/>
          <w:color w:val="auto"/>
          <w:sz w:val="24"/>
          <w:szCs w:val="24"/>
          <w:highlight w:val="none"/>
        </w:rPr>
        <w:t>服务需求一览表</w:t>
      </w:r>
      <w:r>
        <w:rPr>
          <w:rFonts w:hAnsi="宋体"/>
          <w:color w:val="auto"/>
          <w:sz w:val="24"/>
          <w:szCs w:val="24"/>
          <w:highlight w:val="none"/>
        </w:rPr>
        <w:t>”</w:t>
      </w:r>
      <w:r>
        <w:rPr>
          <w:rFonts w:hint="eastAsia" w:hAnsi="宋体"/>
          <w:color w:val="auto"/>
          <w:sz w:val="24"/>
          <w:szCs w:val="24"/>
          <w:highlight w:val="none"/>
        </w:rPr>
        <w:t>中的</w:t>
      </w:r>
      <w:r>
        <w:rPr>
          <w:rFonts w:hint="eastAsia" w:hAnsi="宋体"/>
          <w:b/>
          <w:color w:val="auto"/>
          <w:sz w:val="28"/>
          <w:szCs w:val="28"/>
          <w:highlight w:val="none"/>
        </w:rPr>
        <w:t>采购清单及服务参数</w:t>
      </w:r>
      <w:r>
        <w:rPr>
          <w:rFonts w:hint="eastAsia" w:hAnsi="宋体"/>
          <w:b/>
          <w:bCs/>
          <w:color w:val="auto"/>
          <w:sz w:val="40"/>
          <w:szCs w:val="40"/>
          <w:highlight w:val="none"/>
        </w:rPr>
        <w:t>详细填写</w:t>
      </w:r>
      <w:r>
        <w:rPr>
          <w:rFonts w:hint="eastAsia" w:hAnsi="宋体"/>
          <w:b/>
          <w:bCs/>
          <w:color w:val="auto"/>
          <w:sz w:val="24"/>
          <w:szCs w:val="24"/>
          <w:highlight w:val="none"/>
        </w:rPr>
        <w:t>相应的具体内容</w:t>
      </w:r>
      <w:r>
        <w:rPr>
          <w:rFonts w:hint="eastAsia" w:hAnsi="宋体"/>
          <w:color w:val="auto"/>
          <w:sz w:val="24"/>
          <w:szCs w:val="24"/>
          <w:highlight w:val="none"/>
        </w:rPr>
        <w:t>。</w:t>
      </w:r>
      <w:r>
        <w:rPr>
          <w:rFonts w:hAnsi="宋体"/>
          <w:color w:val="auto"/>
          <w:sz w:val="24"/>
          <w:szCs w:val="24"/>
          <w:highlight w:val="none"/>
        </w:rPr>
        <w:t>“</w:t>
      </w:r>
      <w:r>
        <w:rPr>
          <w:rFonts w:hint="eastAsia" w:hAnsi="宋体"/>
          <w:color w:val="auto"/>
          <w:sz w:val="24"/>
          <w:szCs w:val="24"/>
          <w:highlight w:val="none"/>
        </w:rPr>
        <w:t>偏离说明</w:t>
      </w:r>
      <w:r>
        <w:rPr>
          <w:rFonts w:hAnsi="宋体"/>
          <w:color w:val="auto"/>
          <w:sz w:val="24"/>
          <w:szCs w:val="24"/>
          <w:highlight w:val="none"/>
        </w:rPr>
        <w:t>”</w:t>
      </w:r>
      <w:r>
        <w:rPr>
          <w:rFonts w:hint="eastAsia" w:hAnsi="宋体"/>
          <w:color w:val="auto"/>
          <w:sz w:val="24"/>
          <w:szCs w:val="24"/>
          <w:highlight w:val="none"/>
        </w:rPr>
        <w:t>一栏应当选择</w:t>
      </w:r>
      <w:r>
        <w:rPr>
          <w:rFonts w:hAnsi="宋体"/>
          <w:color w:val="auto"/>
          <w:sz w:val="24"/>
          <w:szCs w:val="24"/>
          <w:highlight w:val="none"/>
        </w:rPr>
        <w:t>“</w:t>
      </w:r>
      <w:r>
        <w:rPr>
          <w:rFonts w:hint="eastAsia" w:hAnsi="宋体"/>
          <w:color w:val="auto"/>
          <w:sz w:val="24"/>
          <w:szCs w:val="24"/>
          <w:highlight w:val="none"/>
        </w:rPr>
        <w:t>正偏离</w:t>
      </w:r>
      <w:r>
        <w:rPr>
          <w:rFonts w:hAnsi="宋体"/>
          <w:color w:val="auto"/>
          <w:sz w:val="24"/>
          <w:szCs w:val="24"/>
          <w:highlight w:val="none"/>
        </w:rPr>
        <w:t>”</w:t>
      </w:r>
      <w:r>
        <w:rPr>
          <w:rFonts w:hint="eastAsia" w:hAnsi="宋体"/>
          <w:color w:val="auto"/>
          <w:sz w:val="24"/>
          <w:szCs w:val="24"/>
          <w:highlight w:val="none"/>
        </w:rPr>
        <w:t>、</w:t>
      </w:r>
      <w:r>
        <w:rPr>
          <w:rFonts w:hAnsi="宋体"/>
          <w:color w:val="auto"/>
          <w:sz w:val="24"/>
          <w:szCs w:val="24"/>
          <w:highlight w:val="none"/>
        </w:rPr>
        <w:t>“</w:t>
      </w:r>
      <w:r>
        <w:rPr>
          <w:rFonts w:hint="eastAsia" w:hAnsi="宋体"/>
          <w:color w:val="auto"/>
          <w:sz w:val="24"/>
          <w:szCs w:val="24"/>
          <w:highlight w:val="none"/>
        </w:rPr>
        <w:t>负偏离</w:t>
      </w:r>
      <w:r>
        <w:rPr>
          <w:rFonts w:hAnsi="宋体"/>
          <w:color w:val="auto"/>
          <w:sz w:val="24"/>
          <w:szCs w:val="24"/>
          <w:highlight w:val="none"/>
        </w:rPr>
        <w:t>”</w:t>
      </w:r>
      <w:r>
        <w:rPr>
          <w:rFonts w:hint="eastAsia" w:hAnsi="宋体"/>
          <w:color w:val="auto"/>
          <w:sz w:val="24"/>
          <w:szCs w:val="24"/>
          <w:highlight w:val="none"/>
        </w:rPr>
        <w:t>或</w:t>
      </w:r>
      <w:r>
        <w:rPr>
          <w:rFonts w:hAnsi="宋体"/>
          <w:color w:val="auto"/>
          <w:sz w:val="24"/>
          <w:szCs w:val="24"/>
          <w:highlight w:val="none"/>
        </w:rPr>
        <w:t>“</w:t>
      </w:r>
      <w:r>
        <w:rPr>
          <w:rFonts w:hint="eastAsia" w:hAnsi="宋体"/>
          <w:color w:val="auto"/>
          <w:sz w:val="24"/>
          <w:szCs w:val="24"/>
          <w:highlight w:val="none"/>
        </w:rPr>
        <w:t>无偏离</w:t>
      </w:r>
      <w:r>
        <w:rPr>
          <w:rFonts w:hAnsi="宋体"/>
          <w:color w:val="auto"/>
          <w:sz w:val="24"/>
          <w:szCs w:val="24"/>
          <w:highlight w:val="none"/>
        </w:rPr>
        <w:t>”</w:t>
      </w:r>
      <w:r>
        <w:rPr>
          <w:rFonts w:hint="eastAsia" w:hAnsi="宋体"/>
          <w:color w:val="auto"/>
          <w:sz w:val="24"/>
          <w:szCs w:val="24"/>
          <w:highlight w:val="none"/>
        </w:rPr>
        <w:t>进行填写。</w:t>
      </w:r>
    </w:p>
    <w:tbl>
      <w:tblPr>
        <w:tblStyle w:val="19"/>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372"/>
        <w:gridCol w:w="2198"/>
        <w:gridCol w:w="1516"/>
        <w:gridCol w:w="3297"/>
        <w:gridCol w:w="1168"/>
      </w:tblGrid>
      <w:tr w14:paraId="2A66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28904555">
            <w:pPr>
              <w:rPr>
                <w:rFonts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719B57E4">
            <w:pPr>
              <w:jc w:val="center"/>
              <w:rPr>
                <w:rFonts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4B5B047F">
            <w:pPr>
              <w:jc w:val="center"/>
              <w:rPr>
                <w:rFonts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3CCA385E">
            <w:pPr>
              <w:rPr>
                <w:rFonts w:ascii="宋体" w:hAnsi="宋体"/>
                <w:color w:val="auto"/>
                <w:szCs w:val="21"/>
                <w:highlight w:val="none"/>
              </w:rPr>
            </w:pPr>
            <w:r>
              <w:rPr>
                <w:rFonts w:hint="eastAsia" w:ascii="宋体" w:hAnsi="宋体"/>
                <w:color w:val="auto"/>
                <w:szCs w:val="21"/>
                <w:highlight w:val="none"/>
              </w:rPr>
              <w:t>偏离说明</w:t>
            </w:r>
          </w:p>
        </w:tc>
      </w:tr>
      <w:tr w14:paraId="4F0D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3D54EF84">
            <w:pPr>
              <w:widowControl/>
              <w:jc w:val="left"/>
              <w:rPr>
                <w:rFonts w:ascii="宋体" w:hAnsi="宋体"/>
                <w:color w:val="auto"/>
                <w:szCs w:val="21"/>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C25D079">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标的名称</w:t>
            </w:r>
          </w:p>
        </w:tc>
        <w:tc>
          <w:tcPr>
            <w:tcW w:w="2198" w:type="dxa"/>
            <w:tcBorders>
              <w:top w:val="single" w:color="auto" w:sz="4" w:space="0"/>
              <w:left w:val="single" w:color="auto" w:sz="4" w:space="0"/>
              <w:bottom w:val="single" w:color="auto" w:sz="4" w:space="0"/>
              <w:right w:val="single" w:color="auto" w:sz="4" w:space="0"/>
            </w:tcBorders>
            <w:noWrap w:val="0"/>
            <w:vAlign w:val="center"/>
          </w:tcPr>
          <w:p w14:paraId="78CCC53D">
            <w:pPr>
              <w:jc w:val="center"/>
              <w:rPr>
                <w:rFonts w:ascii="宋体" w:hAnsi="宋体"/>
                <w:color w:val="auto"/>
                <w:szCs w:val="21"/>
                <w:highlight w:val="none"/>
              </w:rPr>
            </w:pPr>
            <w:r>
              <w:rPr>
                <w:rFonts w:hint="eastAsia" w:ascii="宋体" w:hAnsi="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8890151">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标的名称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68FEF34">
            <w:pPr>
              <w:jc w:val="center"/>
              <w:rPr>
                <w:rFonts w:ascii="宋体" w:hAnsi="宋体"/>
                <w:color w:val="auto"/>
                <w:szCs w:val="21"/>
                <w:highlight w:val="none"/>
              </w:rPr>
            </w:pPr>
            <w:r>
              <w:rPr>
                <w:rFonts w:hint="eastAsia" w:ascii="宋体" w:hAnsi="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6035161E">
            <w:pPr>
              <w:widowControl/>
              <w:jc w:val="left"/>
              <w:rPr>
                <w:rFonts w:ascii="宋体" w:hAnsi="宋体"/>
                <w:color w:val="auto"/>
                <w:szCs w:val="21"/>
                <w:highlight w:val="none"/>
              </w:rPr>
            </w:pPr>
          </w:p>
        </w:tc>
      </w:tr>
      <w:tr w14:paraId="1D10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Merge w:val="restart"/>
            <w:tcBorders>
              <w:top w:val="single" w:color="auto" w:sz="4" w:space="0"/>
              <w:left w:val="single" w:color="auto" w:sz="4" w:space="0"/>
              <w:right w:val="single" w:color="auto" w:sz="4" w:space="0"/>
            </w:tcBorders>
            <w:noWrap w:val="0"/>
            <w:vAlign w:val="center"/>
          </w:tcPr>
          <w:p w14:paraId="3B4AEA57">
            <w:pPr>
              <w:rPr>
                <w:rFonts w:ascii="宋体" w:hAnsi="宋体"/>
                <w:color w:val="auto"/>
                <w:szCs w:val="22"/>
                <w:highlight w:val="none"/>
              </w:rPr>
            </w:pPr>
            <w:r>
              <w:rPr>
                <w:rFonts w:hint="eastAsia" w:ascii="宋体" w:hAnsi="宋体"/>
                <w:color w:val="auto"/>
                <w:szCs w:val="22"/>
                <w:highlight w:val="none"/>
              </w:rPr>
              <w:t>1</w:t>
            </w:r>
          </w:p>
        </w:tc>
        <w:tc>
          <w:tcPr>
            <w:tcW w:w="1372" w:type="dxa"/>
            <w:tcBorders>
              <w:top w:val="single" w:color="auto" w:sz="4" w:space="0"/>
              <w:left w:val="single" w:color="auto" w:sz="4" w:space="0"/>
              <w:right w:val="single" w:color="auto" w:sz="4" w:space="0"/>
            </w:tcBorders>
            <w:noWrap w:val="0"/>
            <w:vAlign w:val="center"/>
          </w:tcPr>
          <w:p w14:paraId="4AC2686F">
            <w:pPr>
              <w:pStyle w:val="12"/>
              <w:snapToGrid w:val="0"/>
              <w:spacing w:line="360" w:lineRule="exact"/>
              <w:jc w:val="center"/>
              <w:rPr>
                <w:rFonts w:ascii="Times New Roman" w:hAnsi="Times New Roman"/>
                <w:b/>
                <w:color w:val="auto"/>
                <w:szCs w:val="21"/>
                <w:highlight w:val="none"/>
              </w:rPr>
            </w:pPr>
          </w:p>
        </w:tc>
        <w:tc>
          <w:tcPr>
            <w:tcW w:w="2198" w:type="dxa"/>
            <w:tcBorders>
              <w:top w:val="single" w:color="auto" w:sz="4" w:space="0"/>
              <w:left w:val="single" w:color="auto" w:sz="4" w:space="0"/>
              <w:bottom w:val="single" w:color="auto" w:sz="4" w:space="0"/>
              <w:right w:val="single" w:color="auto" w:sz="4" w:space="0"/>
            </w:tcBorders>
            <w:noWrap w:val="0"/>
            <w:vAlign w:val="center"/>
          </w:tcPr>
          <w:p w14:paraId="1954B4D7">
            <w:pPr>
              <w:rPr>
                <w:rFonts w:ascii="宋体" w:hAnsi="宋体"/>
                <w:color w:val="auto"/>
                <w:szCs w:val="21"/>
                <w:highlight w:val="none"/>
              </w:rPr>
            </w:pPr>
            <w:r>
              <w:rPr>
                <w:rFonts w:ascii="宋体" w:hAnsi="宋体"/>
                <w:color w:val="auto"/>
                <w:szCs w:val="21"/>
                <w:highlight w:val="none"/>
              </w:rPr>
              <w:t>1  ……</w:t>
            </w:r>
          </w:p>
          <w:p w14:paraId="55E0760B">
            <w:pPr>
              <w:rPr>
                <w:rFonts w:ascii="宋体" w:hAnsi="宋体"/>
                <w:color w:val="auto"/>
                <w:szCs w:val="21"/>
                <w:highlight w:val="none"/>
              </w:rPr>
            </w:pPr>
            <w:r>
              <w:rPr>
                <w:rFonts w:ascii="宋体" w:hAnsi="宋体"/>
                <w:color w:val="auto"/>
                <w:szCs w:val="21"/>
                <w:highlight w:val="none"/>
              </w:rPr>
              <w:t>2  ……</w:t>
            </w:r>
          </w:p>
          <w:p w14:paraId="3E1B719C">
            <w:pPr>
              <w:rPr>
                <w:rFonts w:ascii="宋体" w:hAnsi="宋体"/>
                <w:color w:val="auto"/>
                <w:szCs w:val="21"/>
                <w:highlight w:val="none"/>
              </w:rPr>
            </w:pPr>
            <w:r>
              <w:rPr>
                <w:rFonts w:ascii="宋体" w:hAnsi="宋体"/>
                <w:color w:val="auto"/>
                <w:szCs w:val="21"/>
                <w:highlight w:val="none"/>
              </w:rPr>
              <w:t>3  ……</w:t>
            </w:r>
          </w:p>
          <w:p w14:paraId="5D6DF5ED">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33FA665">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5E18EA4">
            <w:pPr>
              <w:rPr>
                <w:rFonts w:ascii="宋体" w:hAnsi="宋体"/>
                <w:color w:val="auto"/>
                <w:szCs w:val="21"/>
                <w:highlight w:val="none"/>
              </w:rPr>
            </w:pPr>
            <w:r>
              <w:rPr>
                <w:rFonts w:ascii="宋体" w:hAnsi="宋体"/>
                <w:color w:val="auto"/>
                <w:szCs w:val="21"/>
                <w:highlight w:val="none"/>
              </w:rPr>
              <w:t>1  ……</w:t>
            </w:r>
          </w:p>
          <w:p w14:paraId="409C0C8D">
            <w:pPr>
              <w:rPr>
                <w:rFonts w:ascii="宋体" w:hAnsi="宋体"/>
                <w:color w:val="auto"/>
                <w:szCs w:val="21"/>
                <w:highlight w:val="none"/>
              </w:rPr>
            </w:pPr>
            <w:r>
              <w:rPr>
                <w:rFonts w:ascii="宋体" w:hAnsi="宋体"/>
                <w:color w:val="auto"/>
                <w:szCs w:val="21"/>
                <w:highlight w:val="none"/>
              </w:rPr>
              <w:t>2  ……</w:t>
            </w:r>
          </w:p>
          <w:p w14:paraId="56C60CD6">
            <w:pPr>
              <w:rPr>
                <w:rFonts w:ascii="宋体" w:hAnsi="宋体"/>
                <w:color w:val="auto"/>
                <w:szCs w:val="21"/>
                <w:highlight w:val="none"/>
              </w:rPr>
            </w:pPr>
            <w:r>
              <w:rPr>
                <w:rFonts w:ascii="宋体" w:hAnsi="宋体"/>
                <w:color w:val="auto"/>
                <w:szCs w:val="21"/>
                <w:highlight w:val="none"/>
              </w:rPr>
              <w:t>3  ……</w:t>
            </w:r>
          </w:p>
          <w:p w14:paraId="21978FD1">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893E17F">
            <w:pPr>
              <w:rPr>
                <w:rFonts w:ascii="宋体" w:hAnsi="宋体"/>
                <w:color w:val="auto"/>
                <w:szCs w:val="21"/>
                <w:highlight w:val="none"/>
              </w:rPr>
            </w:pPr>
            <w:r>
              <w:rPr>
                <w:rFonts w:hint="eastAsia" w:ascii="宋体" w:hAnsi="宋体"/>
                <w:color w:val="auto"/>
                <w:szCs w:val="21"/>
                <w:highlight w:val="none"/>
              </w:rPr>
              <w:t>正偏离（负偏离或无偏离）</w:t>
            </w:r>
          </w:p>
        </w:tc>
      </w:tr>
      <w:tr w14:paraId="59CF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Merge w:val="continue"/>
            <w:tcBorders>
              <w:left w:val="single" w:color="auto" w:sz="4" w:space="0"/>
              <w:bottom w:val="single" w:color="auto" w:sz="4" w:space="0"/>
              <w:right w:val="single" w:color="auto" w:sz="4" w:space="0"/>
            </w:tcBorders>
            <w:noWrap w:val="0"/>
            <w:vAlign w:val="center"/>
          </w:tcPr>
          <w:p w14:paraId="40CB406E">
            <w:pPr>
              <w:rPr>
                <w:rFonts w:ascii="宋体" w:hAnsi="宋体"/>
                <w:color w:val="auto"/>
                <w:szCs w:val="21"/>
                <w:highlight w:val="none"/>
              </w:rPr>
            </w:pPr>
          </w:p>
        </w:tc>
        <w:tc>
          <w:tcPr>
            <w:tcW w:w="1372" w:type="dxa"/>
            <w:tcBorders>
              <w:left w:val="single" w:color="auto" w:sz="4" w:space="0"/>
              <w:bottom w:val="single" w:color="auto" w:sz="4" w:space="0"/>
              <w:right w:val="single" w:color="auto" w:sz="4" w:space="0"/>
            </w:tcBorders>
            <w:noWrap w:val="0"/>
            <w:vAlign w:val="center"/>
          </w:tcPr>
          <w:p w14:paraId="5F7ACB4B">
            <w:pPr>
              <w:pStyle w:val="12"/>
              <w:snapToGrid w:val="0"/>
              <w:spacing w:line="360" w:lineRule="exact"/>
              <w:jc w:val="center"/>
              <w:rPr>
                <w:rFonts w:ascii="Times New Roman" w:hAnsi="宋体"/>
                <w:b/>
                <w:color w:val="auto"/>
                <w:szCs w:val="21"/>
                <w:highlight w:val="none"/>
              </w:rPr>
            </w:pPr>
          </w:p>
        </w:tc>
        <w:tc>
          <w:tcPr>
            <w:tcW w:w="2198" w:type="dxa"/>
            <w:tcBorders>
              <w:top w:val="single" w:color="auto" w:sz="4" w:space="0"/>
              <w:left w:val="single" w:color="auto" w:sz="4" w:space="0"/>
              <w:bottom w:val="single" w:color="auto" w:sz="4" w:space="0"/>
              <w:right w:val="single" w:color="auto" w:sz="4" w:space="0"/>
            </w:tcBorders>
            <w:noWrap w:val="0"/>
            <w:vAlign w:val="center"/>
          </w:tcPr>
          <w:p w14:paraId="67069E46">
            <w:pPr>
              <w:rPr>
                <w:rFonts w:ascii="宋体" w:hAnsi="宋体"/>
                <w:color w:val="auto"/>
                <w:szCs w:val="21"/>
                <w:highlight w:val="none"/>
              </w:rPr>
            </w:pPr>
            <w:r>
              <w:rPr>
                <w:rFonts w:ascii="宋体" w:hAnsi="宋体"/>
                <w:color w:val="auto"/>
                <w:szCs w:val="21"/>
                <w:highlight w:val="none"/>
              </w:rPr>
              <w:t>1  ……</w:t>
            </w:r>
          </w:p>
          <w:p w14:paraId="37C3C6AA">
            <w:pPr>
              <w:rPr>
                <w:rFonts w:ascii="宋体" w:hAnsi="宋体"/>
                <w:color w:val="auto"/>
                <w:szCs w:val="21"/>
                <w:highlight w:val="none"/>
              </w:rPr>
            </w:pPr>
            <w:r>
              <w:rPr>
                <w:rFonts w:ascii="宋体" w:hAnsi="宋体"/>
                <w:color w:val="auto"/>
                <w:szCs w:val="21"/>
                <w:highlight w:val="none"/>
              </w:rPr>
              <w:t>2  ……</w:t>
            </w:r>
          </w:p>
          <w:p w14:paraId="540C0126">
            <w:pPr>
              <w:rPr>
                <w:rFonts w:ascii="宋体" w:hAnsi="宋体"/>
                <w:color w:val="auto"/>
                <w:szCs w:val="21"/>
                <w:highlight w:val="none"/>
              </w:rPr>
            </w:pPr>
            <w:r>
              <w:rPr>
                <w:rFonts w:ascii="宋体" w:hAnsi="宋体"/>
                <w:color w:val="auto"/>
                <w:szCs w:val="21"/>
                <w:highlight w:val="none"/>
              </w:rPr>
              <w:t>3  ……</w:t>
            </w:r>
          </w:p>
          <w:p w14:paraId="57918A2F">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94D127E">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11B34AA">
            <w:pPr>
              <w:rPr>
                <w:rFonts w:ascii="宋体" w:hAnsi="宋体"/>
                <w:color w:val="auto"/>
                <w:szCs w:val="21"/>
                <w:highlight w:val="none"/>
              </w:rPr>
            </w:pPr>
            <w:r>
              <w:rPr>
                <w:rFonts w:ascii="宋体" w:hAnsi="宋体"/>
                <w:color w:val="auto"/>
                <w:szCs w:val="21"/>
                <w:highlight w:val="none"/>
              </w:rPr>
              <w:t>1  ……</w:t>
            </w:r>
          </w:p>
          <w:p w14:paraId="4F3BA2D3">
            <w:pPr>
              <w:rPr>
                <w:rFonts w:ascii="宋体" w:hAnsi="宋体"/>
                <w:color w:val="auto"/>
                <w:szCs w:val="21"/>
                <w:highlight w:val="none"/>
              </w:rPr>
            </w:pPr>
            <w:r>
              <w:rPr>
                <w:rFonts w:ascii="宋体" w:hAnsi="宋体"/>
                <w:color w:val="auto"/>
                <w:szCs w:val="21"/>
                <w:highlight w:val="none"/>
              </w:rPr>
              <w:t>2  ……</w:t>
            </w:r>
          </w:p>
          <w:p w14:paraId="15E20AA5">
            <w:pPr>
              <w:rPr>
                <w:rFonts w:ascii="宋体" w:hAnsi="宋体"/>
                <w:color w:val="auto"/>
                <w:szCs w:val="21"/>
                <w:highlight w:val="none"/>
              </w:rPr>
            </w:pPr>
            <w:r>
              <w:rPr>
                <w:rFonts w:ascii="宋体" w:hAnsi="宋体"/>
                <w:color w:val="auto"/>
                <w:szCs w:val="21"/>
                <w:highlight w:val="none"/>
              </w:rPr>
              <w:t>3  ……</w:t>
            </w:r>
          </w:p>
          <w:p w14:paraId="116D7061">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F883CFE">
            <w:pPr>
              <w:rPr>
                <w:rFonts w:ascii="宋体" w:hAnsi="宋体"/>
                <w:color w:val="auto"/>
                <w:szCs w:val="21"/>
                <w:highlight w:val="none"/>
              </w:rPr>
            </w:pPr>
            <w:r>
              <w:rPr>
                <w:rFonts w:hint="eastAsia" w:ascii="宋体" w:hAnsi="宋体"/>
                <w:color w:val="auto"/>
                <w:szCs w:val="21"/>
                <w:highlight w:val="none"/>
              </w:rPr>
              <w:t>正偏离（负偏离或无偏离）</w:t>
            </w:r>
          </w:p>
        </w:tc>
      </w:tr>
      <w:tr w14:paraId="6FFA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3F4CBAC">
            <w:pPr>
              <w:rPr>
                <w:rFonts w:ascii="宋体" w:hAnsi="宋体"/>
                <w:color w:val="auto"/>
                <w:szCs w:val="21"/>
                <w:highlight w:val="none"/>
              </w:rPr>
            </w:pPr>
            <w:r>
              <w:rPr>
                <w:rFonts w:ascii="宋体" w:hAnsi="宋体"/>
                <w:color w:val="auto"/>
                <w:szCs w:val="21"/>
                <w:highlight w:val="none"/>
              </w:rPr>
              <w:t>...</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755C294">
            <w:pPr>
              <w:rPr>
                <w:rFonts w:ascii="宋体" w:hAnsi="宋体"/>
                <w:color w:val="auto"/>
                <w:szCs w:val="21"/>
                <w:highlight w:val="none"/>
              </w:rPr>
            </w:pPr>
          </w:p>
        </w:tc>
        <w:tc>
          <w:tcPr>
            <w:tcW w:w="2198" w:type="dxa"/>
            <w:tcBorders>
              <w:top w:val="single" w:color="auto" w:sz="4" w:space="0"/>
              <w:left w:val="single" w:color="auto" w:sz="4" w:space="0"/>
              <w:bottom w:val="single" w:color="auto" w:sz="4" w:space="0"/>
              <w:right w:val="single" w:color="auto" w:sz="4" w:space="0"/>
            </w:tcBorders>
            <w:noWrap w:val="0"/>
            <w:vAlign w:val="center"/>
          </w:tcPr>
          <w:p w14:paraId="2CCE7063">
            <w:pPr>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F3846CA">
            <w:pPr>
              <w:rPr>
                <w:rFonts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3E42065">
            <w:pPr>
              <w:rPr>
                <w:rFonts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EBBEEAE">
            <w:pPr>
              <w:rPr>
                <w:rFonts w:ascii="宋体" w:hAnsi="宋体"/>
                <w:color w:val="auto"/>
                <w:szCs w:val="21"/>
                <w:highlight w:val="none"/>
              </w:rPr>
            </w:pPr>
          </w:p>
        </w:tc>
      </w:tr>
      <w:tr w14:paraId="0695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5D75488A">
            <w:pPr>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bl>
    <w:p w14:paraId="25AE9100">
      <w:pPr>
        <w:pStyle w:val="12"/>
        <w:spacing w:line="360" w:lineRule="auto"/>
        <w:rPr>
          <w:rFonts w:hint="eastAsia" w:hAnsi="宋体"/>
          <w:color w:val="auto"/>
          <w:szCs w:val="21"/>
          <w:highlight w:val="none"/>
        </w:rPr>
      </w:pPr>
      <w:r>
        <w:rPr>
          <w:rFonts w:hint="eastAsia" w:hAnsi="宋体"/>
          <w:color w:val="auto"/>
          <w:szCs w:val="21"/>
          <w:highlight w:val="none"/>
        </w:rPr>
        <w:t>注：</w:t>
      </w:r>
    </w:p>
    <w:p w14:paraId="0054ADE1">
      <w:pPr>
        <w:pStyle w:val="12"/>
        <w:spacing w:line="360" w:lineRule="auto"/>
        <w:rPr>
          <w:rFonts w:hint="eastAsia" w:hAnsi="宋体"/>
          <w:color w:val="auto"/>
          <w:szCs w:val="21"/>
          <w:highlight w:val="none"/>
        </w:rPr>
      </w:pPr>
      <w:r>
        <w:rPr>
          <w:rFonts w:hint="eastAsia" w:hAnsi="宋体" w:cs="宋体"/>
          <w:color w:val="auto"/>
          <w:szCs w:val="21"/>
          <w:highlight w:val="none"/>
        </w:rPr>
        <w:t>1.</w:t>
      </w:r>
      <w:r>
        <w:rPr>
          <w:rFonts w:hint="eastAsia" w:hAnsi="宋体"/>
          <w:color w:val="auto"/>
          <w:szCs w:val="21"/>
          <w:highlight w:val="none"/>
        </w:rPr>
        <w:t>表格内容均需按要求填写并盖章，不得留空，</w:t>
      </w:r>
      <w:r>
        <w:rPr>
          <w:rFonts w:hint="eastAsia" w:hAnsi="宋体"/>
          <w:bCs/>
          <w:color w:val="auto"/>
          <w:szCs w:val="21"/>
          <w:highlight w:val="none"/>
        </w:rPr>
        <w:t>否则按投标无效处理</w:t>
      </w:r>
      <w:r>
        <w:rPr>
          <w:rFonts w:hint="eastAsia" w:hAnsi="宋体"/>
          <w:color w:val="auto"/>
          <w:szCs w:val="21"/>
          <w:highlight w:val="none"/>
        </w:rPr>
        <w:t>。</w:t>
      </w:r>
    </w:p>
    <w:p w14:paraId="0EDFF7E6">
      <w:pPr>
        <w:pStyle w:val="12"/>
        <w:spacing w:line="360" w:lineRule="auto"/>
        <w:rPr>
          <w:rFonts w:hAnsi="宋体"/>
          <w:color w:val="auto"/>
          <w:szCs w:val="21"/>
          <w:highlight w:val="none"/>
        </w:rPr>
      </w:pPr>
      <w:r>
        <w:rPr>
          <w:rFonts w:hint="eastAsia" w:hAnsi="宋体"/>
          <w:bCs/>
          <w:color w:val="auto"/>
          <w:szCs w:val="21"/>
          <w:highlight w:val="none"/>
        </w:rPr>
        <w:t>2.当投标文件的服务内容低于招标文件要求时，投标人应当如实写明</w:t>
      </w:r>
      <w:r>
        <w:rPr>
          <w:rFonts w:hAnsi="宋体"/>
          <w:bCs/>
          <w:color w:val="auto"/>
          <w:szCs w:val="21"/>
          <w:highlight w:val="none"/>
        </w:rPr>
        <w:t>“</w:t>
      </w:r>
      <w:r>
        <w:rPr>
          <w:rFonts w:hint="eastAsia" w:hAnsi="宋体"/>
          <w:bCs/>
          <w:color w:val="auto"/>
          <w:szCs w:val="21"/>
          <w:highlight w:val="none"/>
        </w:rPr>
        <w:t>负偏离</w:t>
      </w:r>
      <w:r>
        <w:rPr>
          <w:rFonts w:hAnsi="宋体"/>
          <w:bCs/>
          <w:color w:val="auto"/>
          <w:szCs w:val="21"/>
          <w:highlight w:val="none"/>
        </w:rPr>
        <w:t>”</w:t>
      </w:r>
      <w:r>
        <w:rPr>
          <w:rFonts w:hint="eastAsia" w:hAnsi="宋体"/>
          <w:bCs/>
          <w:color w:val="auto"/>
          <w:szCs w:val="21"/>
          <w:highlight w:val="none"/>
        </w:rPr>
        <w:t>，否则视为虚假应标。</w:t>
      </w:r>
    </w:p>
    <w:p w14:paraId="32F4D470">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6CF35761">
      <w:pPr>
        <w:snapToGrid w:val="0"/>
        <w:spacing w:line="360" w:lineRule="auto"/>
        <w:ind w:firstLine="5640" w:firstLineChars="2350"/>
        <w:jc w:val="righ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9CBE71B">
      <w:pPr>
        <w:snapToGrid w:val="0"/>
        <w:spacing w:line="360" w:lineRule="auto"/>
        <w:ind w:firstLine="5160" w:firstLineChars="2150"/>
        <w:jc w:val="righ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B74651D">
      <w:pPr>
        <w:snapToGrid w:val="0"/>
        <w:spacing w:before="165" w:beforeLines="50" w:after="50"/>
        <w:ind w:left="143" w:leftChars="68" w:firstLine="600" w:firstLineChars="200"/>
        <w:jc w:val="left"/>
        <w:rPr>
          <w:rFonts w:ascii="宋体" w:hAnsi="宋体"/>
          <w:color w:val="auto"/>
          <w:sz w:val="30"/>
          <w:szCs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25D09DE5">
      <w:pPr>
        <w:snapToGrid w:val="0"/>
        <w:spacing w:before="165" w:beforeLines="50" w:after="50"/>
        <w:jc w:val="center"/>
        <w:rPr>
          <w:rFonts w:hint="eastAsia"/>
          <w:b/>
          <w:bCs/>
          <w:color w:val="auto"/>
          <w:sz w:val="30"/>
          <w:szCs w:val="30"/>
          <w:highlight w:val="none"/>
        </w:rPr>
      </w:pPr>
      <w:r>
        <w:rPr>
          <w:rFonts w:hint="eastAsia"/>
          <w:b/>
          <w:bCs/>
          <w:color w:val="auto"/>
          <w:sz w:val="30"/>
          <w:szCs w:val="30"/>
          <w:highlight w:val="none"/>
        </w:rPr>
        <w:t>二、运输配送方案</w:t>
      </w:r>
    </w:p>
    <w:p w14:paraId="5585A01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0D5DDDA3">
      <w:pPr>
        <w:rPr>
          <w:rFonts w:hint="eastAsia" w:ascii="仿宋_GB2312" w:hAnsi="仿宋" w:eastAsia="仿宋_GB2312" w:cs="仿宋_GB2312"/>
          <w:b/>
          <w:bCs/>
          <w:color w:val="auto"/>
          <w:kern w:val="0"/>
          <w:sz w:val="24"/>
          <w:highlight w:val="none"/>
          <w:lang w:val="zh-CN"/>
        </w:rPr>
      </w:pPr>
    </w:p>
    <w:p w14:paraId="64D2C55B">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0F1821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0A8EDBC">
      <w:pPr>
        <w:rPr>
          <w:rFonts w:hint="eastAsia" w:ascii="仿宋_GB2312" w:hAnsi="仿宋" w:eastAsia="仿宋_GB2312" w:cs="仿宋_GB2312"/>
          <w:b/>
          <w:bCs/>
          <w:color w:val="auto"/>
          <w:kern w:val="0"/>
          <w:sz w:val="24"/>
          <w:highlight w:val="none"/>
          <w:lang w:val="zh-CN"/>
        </w:rPr>
      </w:pPr>
    </w:p>
    <w:p w14:paraId="1AB23068">
      <w:pPr>
        <w:snapToGrid w:val="0"/>
        <w:spacing w:before="165" w:beforeLines="50" w:after="50"/>
        <w:jc w:val="center"/>
        <w:rPr>
          <w:rFonts w:hint="eastAsia"/>
          <w:b/>
          <w:bCs/>
          <w:color w:val="auto"/>
          <w:sz w:val="30"/>
          <w:szCs w:val="30"/>
          <w:highlight w:val="none"/>
          <w:lang w:eastAsia="zh-CN"/>
        </w:rPr>
      </w:pPr>
    </w:p>
    <w:p w14:paraId="0EEA7458">
      <w:pPr>
        <w:snapToGrid w:val="0"/>
        <w:spacing w:before="165" w:beforeLines="50" w:after="50"/>
        <w:jc w:val="center"/>
        <w:rPr>
          <w:rFonts w:hint="eastAsia"/>
          <w:b/>
          <w:bCs/>
          <w:color w:val="auto"/>
          <w:sz w:val="30"/>
          <w:szCs w:val="30"/>
          <w:highlight w:val="none"/>
        </w:rPr>
      </w:pPr>
      <w:r>
        <w:rPr>
          <w:rFonts w:hint="eastAsia"/>
          <w:b/>
          <w:bCs/>
          <w:color w:val="auto"/>
          <w:sz w:val="30"/>
          <w:szCs w:val="30"/>
          <w:highlight w:val="none"/>
          <w:lang w:eastAsia="zh-CN"/>
        </w:rPr>
        <w:t>三</w:t>
      </w:r>
      <w:r>
        <w:rPr>
          <w:rFonts w:hint="eastAsia"/>
          <w:b/>
          <w:bCs/>
          <w:color w:val="auto"/>
          <w:sz w:val="30"/>
          <w:szCs w:val="30"/>
          <w:highlight w:val="none"/>
        </w:rPr>
        <w:t>、质量控制方案</w:t>
      </w:r>
    </w:p>
    <w:p w14:paraId="06EA6EE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5C4E5675">
      <w:pPr>
        <w:rPr>
          <w:rFonts w:hint="eastAsia" w:ascii="仿宋_GB2312" w:hAnsi="仿宋" w:eastAsia="仿宋_GB2312" w:cs="仿宋_GB2312"/>
          <w:b/>
          <w:bCs/>
          <w:color w:val="auto"/>
          <w:kern w:val="0"/>
          <w:sz w:val="24"/>
          <w:highlight w:val="none"/>
          <w:lang w:val="zh-CN"/>
        </w:rPr>
      </w:pPr>
    </w:p>
    <w:p w14:paraId="2130A995">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5D98EA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A879CAA">
      <w:pPr>
        <w:snapToGrid w:val="0"/>
        <w:spacing w:before="165" w:beforeLines="50" w:after="50"/>
        <w:jc w:val="center"/>
        <w:rPr>
          <w:rFonts w:hint="eastAsia"/>
          <w:b/>
          <w:bCs/>
          <w:color w:val="auto"/>
          <w:sz w:val="30"/>
          <w:szCs w:val="30"/>
          <w:highlight w:val="none"/>
        </w:rPr>
      </w:pPr>
    </w:p>
    <w:p w14:paraId="6FF7EEE2">
      <w:pPr>
        <w:snapToGrid w:val="0"/>
        <w:spacing w:before="165" w:beforeLines="50" w:after="50"/>
        <w:jc w:val="center"/>
        <w:rPr>
          <w:rFonts w:hint="eastAsia"/>
          <w:b/>
          <w:bCs/>
          <w:color w:val="auto"/>
          <w:sz w:val="30"/>
          <w:szCs w:val="30"/>
          <w:highlight w:val="none"/>
          <w:lang w:eastAsia="zh-CN"/>
        </w:rPr>
      </w:pPr>
    </w:p>
    <w:p w14:paraId="76FF70C5">
      <w:pPr>
        <w:snapToGrid w:val="0"/>
        <w:spacing w:before="165" w:beforeLines="50" w:after="50"/>
        <w:jc w:val="center"/>
        <w:rPr>
          <w:rFonts w:hint="eastAsia"/>
          <w:b/>
          <w:bCs/>
          <w:color w:val="auto"/>
          <w:sz w:val="30"/>
          <w:szCs w:val="30"/>
          <w:highlight w:val="none"/>
        </w:rPr>
      </w:pPr>
      <w:r>
        <w:rPr>
          <w:rFonts w:hint="eastAsia"/>
          <w:b/>
          <w:bCs/>
          <w:color w:val="auto"/>
          <w:sz w:val="30"/>
          <w:szCs w:val="30"/>
          <w:highlight w:val="none"/>
          <w:lang w:eastAsia="zh-CN"/>
        </w:rPr>
        <w:t>四</w:t>
      </w:r>
      <w:r>
        <w:rPr>
          <w:rFonts w:hint="eastAsia"/>
          <w:b/>
          <w:bCs/>
          <w:color w:val="auto"/>
          <w:sz w:val="30"/>
          <w:szCs w:val="30"/>
          <w:highlight w:val="none"/>
        </w:rPr>
        <w:t>、售后服务方案</w:t>
      </w:r>
    </w:p>
    <w:p w14:paraId="5F336DC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4343692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4163E974">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F6DAF0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100E2AF">
      <w:pPr>
        <w:rPr>
          <w:rFonts w:hint="eastAsia" w:ascii="仿宋_GB2312" w:hAnsi="仿宋" w:eastAsia="仿宋_GB2312" w:cs="仿宋_GB2312"/>
          <w:b/>
          <w:bCs/>
          <w:color w:val="auto"/>
          <w:kern w:val="0"/>
          <w:sz w:val="24"/>
          <w:highlight w:val="none"/>
          <w:lang w:val="zh-CN"/>
        </w:rPr>
      </w:pPr>
    </w:p>
    <w:p w14:paraId="66646AA3">
      <w:pPr>
        <w:snapToGrid w:val="0"/>
        <w:spacing w:before="165" w:beforeLines="50" w:after="50"/>
        <w:jc w:val="center"/>
        <w:rPr>
          <w:rFonts w:hint="eastAsia"/>
          <w:b/>
          <w:bCs/>
          <w:color w:val="auto"/>
          <w:sz w:val="30"/>
          <w:szCs w:val="30"/>
          <w:highlight w:val="none"/>
          <w:lang w:eastAsia="zh-CN"/>
        </w:rPr>
      </w:pPr>
    </w:p>
    <w:p w14:paraId="7E550FC5">
      <w:pPr>
        <w:snapToGrid w:val="0"/>
        <w:spacing w:before="165" w:beforeLines="50" w:after="50"/>
        <w:jc w:val="center"/>
        <w:rPr>
          <w:rFonts w:hint="eastAsia"/>
          <w:b/>
          <w:bCs/>
          <w:color w:val="auto"/>
          <w:sz w:val="30"/>
          <w:szCs w:val="30"/>
          <w:highlight w:val="none"/>
        </w:rPr>
      </w:pPr>
      <w:r>
        <w:rPr>
          <w:rFonts w:hint="eastAsia"/>
          <w:b/>
          <w:bCs/>
          <w:color w:val="auto"/>
          <w:sz w:val="30"/>
          <w:szCs w:val="30"/>
          <w:highlight w:val="none"/>
          <w:lang w:eastAsia="zh-CN"/>
        </w:rPr>
        <w:t>五</w:t>
      </w:r>
      <w:r>
        <w:rPr>
          <w:rFonts w:hint="eastAsia"/>
          <w:b/>
          <w:bCs/>
          <w:color w:val="auto"/>
          <w:sz w:val="30"/>
          <w:szCs w:val="30"/>
          <w:highlight w:val="none"/>
        </w:rPr>
        <w:t>、售后服务方案</w:t>
      </w:r>
    </w:p>
    <w:p w14:paraId="558A9F9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408D38DA">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7FBBE9A2">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FF0FD3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61A0E47">
      <w:pPr>
        <w:spacing w:line="360" w:lineRule="auto"/>
        <w:ind w:firstLine="4048" w:firstLineChars="1687"/>
        <w:rPr>
          <w:rFonts w:ascii="宋体" w:hAnsi="宋体"/>
          <w:color w:val="auto"/>
          <w:sz w:val="24"/>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6C167433">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六</w:t>
      </w:r>
      <w:r>
        <w:rPr>
          <w:rFonts w:hint="eastAsia" w:ascii="宋体" w:hAnsi="宋体"/>
          <w:b/>
          <w:color w:val="auto"/>
          <w:sz w:val="32"/>
          <w:szCs w:val="32"/>
          <w:highlight w:val="none"/>
        </w:rPr>
        <w:t>、项目实施人员一览表</w:t>
      </w:r>
    </w:p>
    <w:p w14:paraId="1349AF95">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0CEFEC67">
      <w:pPr>
        <w:pStyle w:val="12"/>
        <w:rPr>
          <w:rFonts w:hint="eastAsia"/>
          <w:color w:val="auto"/>
          <w:sz w:val="24"/>
          <w:szCs w:val="24"/>
          <w:highlight w:val="none"/>
        </w:rPr>
      </w:pPr>
      <w:r>
        <w:rPr>
          <w:rFonts w:hint="eastAsia"/>
          <w:color w:val="auto"/>
          <w:sz w:val="24"/>
          <w:szCs w:val="24"/>
          <w:highlight w:val="none"/>
          <w:lang w:eastAsia="zh-CN"/>
        </w:rPr>
        <w:t>所投</w:t>
      </w:r>
      <w:r>
        <w:rPr>
          <w:rFonts w:hint="eastAsia"/>
          <w:color w:val="auto"/>
          <w:sz w:val="24"/>
          <w:szCs w:val="24"/>
          <w:highlight w:val="none"/>
          <w:u w:val="single"/>
        </w:rPr>
        <w:t xml:space="preserve">     </w:t>
      </w:r>
      <w:r>
        <w:rPr>
          <w:rFonts w:hint="eastAsia"/>
          <w:color w:val="auto"/>
          <w:sz w:val="24"/>
          <w:szCs w:val="24"/>
          <w:highlight w:val="none"/>
        </w:rPr>
        <w:t>分标</w:t>
      </w:r>
    </w:p>
    <w:p w14:paraId="7C883B51">
      <w:pPr>
        <w:keepNext/>
        <w:autoSpaceDE w:val="0"/>
        <w:autoSpaceDN w:val="0"/>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w:t>
      </w:r>
      <w:r>
        <w:rPr>
          <w:rFonts w:hint="eastAsia" w:ascii="仿宋_GB2312" w:hAnsi="仿宋" w:eastAsia="仿宋_GB2312" w:cs="仿宋_GB2312"/>
          <w:b/>
          <w:color w:val="auto"/>
          <w:sz w:val="24"/>
          <w:highlight w:val="none"/>
          <w:lang w:eastAsia="zh-CN"/>
        </w:rPr>
        <w:t>：</w:t>
      </w:r>
      <w:r>
        <w:rPr>
          <w:rFonts w:hint="eastAsia" w:ascii="仿宋_GB2312" w:hAnsi="仿宋" w:eastAsia="仿宋_GB2312" w:cs="仿宋_GB2312"/>
          <w:b/>
          <w:color w:val="auto"/>
          <w:sz w:val="24"/>
          <w:highlight w:val="none"/>
        </w:rPr>
        <w:t>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7E31F6C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1307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4C7CDD">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CBAF35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E6429C7">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p>
        </w:tc>
      </w:tr>
      <w:tr w14:paraId="0E21E54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102C5A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CB7166F">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F41976F">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0F572AE4">
            <w:pPr>
              <w:autoSpaceDE w:val="0"/>
              <w:autoSpaceDN w:val="0"/>
              <w:spacing w:line="360" w:lineRule="auto"/>
              <w:jc w:val="center"/>
              <w:rPr>
                <w:rFonts w:hint="eastAsia" w:ascii="仿宋_GB2312" w:hAnsi="仿宋" w:eastAsia="仿宋_GB2312" w:cs="仿宋_GB2312"/>
                <w:color w:val="auto"/>
                <w:sz w:val="24"/>
                <w:highlight w:val="none"/>
              </w:rPr>
            </w:pPr>
          </w:p>
        </w:tc>
      </w:tr>
      <w:tr w14:paraId="0FA4EB2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085EC8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B296891">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BDC9A63">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263DC0E">
            <w:pPr>
              <w:autoSpaceDE w:val="0"/>
              <w:autoSpaceDN w:val="0"/>
              <w:spacing w:line="360" w:lineRule="auto"/>
              <w:jc w:val="center"/>
              <w:rPr>
                <w:rFonts w:hint="eastAsia" w:ascii="仿宋_GB2312" w:hAnsi="仿宋" w:eastAsia="仿宋_GB2312" w:cs="仿宋_GB2312"/>
                <w:color w:val="auto"/>
                <w:sz w:val="24"/>
                <w:highlight w:val="none"/>
              </w:rPr>
            </w:pPr>
          </w:p>
        </w:tc>
      </w:tr>
      <w:tr w14:paraId="38D40DF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00AD63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DF1005B">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9BBD992">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B99657">
            <w:pPr>
              <w:autoSpaceDE w:val="0"/>
              <w:autoSpaceDN w:val="0"/>
              <w:spacing w:line="360" w:lineRule="auto"/>
              <w:jc w:val="center"/>
              <w:rPr>
                <w:rFonts w:hint="eastAsia" w:ascii="仿宋_GB2312" w:hAnsi="仿宋" w:eastAsia="仿宋_GB2312" w:cs="仿宋_GB2312"/>
                <w:color w:val="auto"/>
                <w:sz w:val="24"/>
                <w:highlight w:val="none"/>
              </w:rPr>
            </w:pPr>
          </w:p>
        </w:tc>
      </w:tr>
      <w:tr w14:paraId="3F0C50A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DFC84F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1EBD4FA">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E4CBC7F">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001B7F9">
            <w:pPr>
              <w:autoSpaceDE w:val="0"/>
              <w:autoSpaceDN w:val="0"/>
              <w:spacing w:line="360" w:lineRule="auto"/>
              <w:jc w:val="center"/>
              <w:rPr>
                <w:rFonts w:hint="eastAsia" w:ascii="仿宋_GB2312" w:hAnsi="仿宋" w:eastAsia="仿宋_GB2312" w:cs="仿宋_GB2312"/>
                <w:color w:val="auto"/>
                <w:sz w:val="24"/>
                <w:highlight w:val="none"/>
              </w:rPr>
            </w:pPr>
          </w:p>
        </w:tc>
      </w:tr>
      <w:tr w14:paraId="142B2F6E">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DF1D0C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D92BBC5">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A8774D">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4295CEB">
            <w:pPr>
              <w:autoSpaceDE w:val="0"/>
              <w:autoSpaceDN w:val="0"/>
              <w:spacing w:line="360" w:lineRule="auto"/>
              <w:jc w:val="center"/>
              <w:rPr>
                <w:rFonts w:hint="eastAsia" w:ascii="仿宋_GB2312" w:hAnsi="仿宋" w:eastAsia="仿宋_GB2312" w:cs="仿宋_GB2312"/>
                <w:color w:val="auto"/>
                <w:sz w:val="24"/>
                <w:highlight w:val="none"/>
              </w:rPr>
            </w:pPr>
          </w:p>
        </w:tc>
      </w:tr>
      <w:tr w14:paraId="5BDD9E5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3B7102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18DC5A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ED2AF87">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1982393">
            <w:pPr>
              <w:autoSpaceDE w:val="0"/>
              <w:autoSpaceDN w:val="0"/>
              <w:spacing w:line="360" w:lineRule="auto"/>
              <w:jc w:val="center"/>
              <w:rPr>
                <w:rFonts w:hint="eastAsia" w:ascii="仿宋_GB2312" w:hAnsi="仿宋" w:eastAsia="仿宋_GB2312" w:cs="仿宋_GB2312"/>
                <w:color w:val="auto"/>
                <w:sz w:val="24"/>
                <w:highlight w:val="none"/>
              </w:rPr>
            </w:pPr>
          </w:p>
        </w:tc>
      </w:tr>
      <w:tr w14:paraId="5DEF55B6">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F59BEB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EB4E8A6">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64D14AB">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F37B87">
            <w:pPr>
              <w:autoSpaceDE w:val="0"/>
              <w:autoSpaceDN w:val="0"/>
              <w:spacing w:line="360" w:lineRule="auto"/>
              <w:jc w:val="center"/>
              <w:rPr>
                <w:rFonts w:hint="eastAsia" w:ascii="仿宋_GB2312" w:hAnsi="仿宋" w:eastAsia="仿宋_GB2312" w:cs="仿宋_GB2312"/>
                <w:color w:val="auto"/>
                <w:sz w:val="24"/>
                <w:highlight w:val="none"/>
              </w:rPr>
            </w:pPr>
          </w:p>
        </w:tc>
      </w:tr>
      <w:tr w14:paraId="7D2B41E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0CF7E9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216CACD">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DA0DBCC">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B1D1FD8">
            <w:pPr>
              <w:autoSpaceDE w:val="0"/>
              <w:autoSpaceDN w:val="0"/>
              <w:spacing w:line="360" w:lineRule="auto"/>
              <w:jc w:val="center"/>
              <w:rPr>
                <w:rFonts w:hint="eastAsia" w:ascii="仿宋_GB2312" w:hAnsi="仿宋" w:eastAsia="仿宋_GB2312" w:cs="仿宋_GB2312"/>
                <w:color w:val="auto"/>
                <w:sz w:val="24"/>
                <w:highlight w:val="none"/>
              </w:rPr>
            </w:pPr>
          </w:p>
        </w:tc>
      </w:tr>
      <w:tr w14:paraId="15124E9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9A2EBE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E006D7F">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24B39D3">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47E0EE">
            <w:pPr>
              <w:autoSpaceDE w:val="0"/>
              <w:autoSpaceDN w:val="0"/>
              <w:spacing w:line="360" w:lineRule="auto"/>
              <w:jc w:val="center"/>
              <w:rPr>
                <w:rFonts w:hint="eastAsia" w:ascii="仿宋_GB2312" w:hAnsi="仿宋" w:eastAsia="仿宋_GB2312" w:cs="仿宋_GB2312"/>
                <w:color w:val="auto"/>
                <w:sz w:val="24"/>
                <w:highlight w:val="none"/>
              </w:rPr>
            </w:pPr>
          </w:p>
        </w:tc>
      </w:tr>
    </w:tbl>
    <w:p w14:paraId="376F6D19">
      <w:pPr>
        <w:autoSpaceDE w:val="0"/>
        <w:autoSpaceDN w:val="0"/>
        <w:spacing w:line="360" w:lineRule="auto"/>
        <w:rPr>
          <w:rFonts w:hint="eastAsia" w:ascii="仿宋_GB2312" w:hAnsi="仿宋" w:eastAsia="仿宋_GB2312" w:cs="仿宋_GB2312"/>
          <w:b/>
          <w:color w:val="auto"/>
          <w:sz w:val="24"/>
          <w:highlight w:val="none"/>
          <w:lang w:eastAsia="zh-CN"/>
        </w:rPr>
      </w:pPr>
      <w:r>
        <w:rPr>
          <w:rFonts w:hint="eastAsia" w:ascii="仿宋_GB2312" w:hAnsi="仿宋" w:eastAsia="仿宋_GB2312" w:cs="仿宋_GB2312"/>
          <w:b/>
          <w:color w:val="auto"/>
          <w:sz w:val="24"/>
          <w:highlight w:val="none"/>
        </w:rPr>
        <w:t>注：</w:t>
      </w:r>
      <w:r>
        <w:rPr>
          <w:rFonts w:hint="eastAsia" w:ascii="仿宋_GB2312" w:hAnsi="仿宋" w:eastAsia="仿宋_GB2312" w:cs="仿宋_GB2312"/>
          <w:b/>
          <w:color w:val="auto"/>
          <w:sz w:val="24"/>
          <w:highlight w:val="none"/>
          <w:lang w:eastAsia="zh-CN"/>
        </w:rPr>
        <w:t>可</w:t>
      </w:r>
      <w:r>
        <w:rPr>
          <w:rFonts w:hint="eastAsia" w:ascii="仿宋_GB2312" w:hAnsi="仿宋" w:eastAsia="仿宋_GB2312" w:cs="仿宋_GB2312"/>
          <w:b/>
          <w:color w:val="auto"/>
          <w:sz w:val="24"/>
          <w:highlight w:val="none"/>
        </w:rPr>
        <w:t>随表提交相应的证书复印件</w:t>
      </w:r>
      <w:r>
        <w:rPr>
          <w:rFonts w:hint="eastAsia" w:ascii="仿宋_GB2312" w:hAnsi="仿宋" w:eastAsia="仿宋_GB2312" w:cs="仿宋_GB2312"/>
          <w:b/>
          <w:color w:val="auto"/>
          <w:sz w:val="24"/>
          <w:highlight w:val="none"/>
          <w:lang w:eastAsia="zh-CN"/>
        </w:rPr>
        <w:t>。</w:t>
      </w:r>
    </w:p>
    <w:p w14:paraId="7A87C57C">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w:t>
      </w:r>
      <w:r>
        <w:rPr>
          <w:rFonts w:hint="eastAsia" w:ascii="仿宋_GB2312" w:hAnsi="仿宋" w:eastAsia="仿宋_GB2312" w:cs="仿宋_GB2312"/>
          <w:b/>
          <w:color w:val="auto"/>
          <w:sz w:val="24"/>
          <w:highlight w:val="none"/>
          <w:lang w:eastAsia="zh-CN"/>
        </w:rPr>
        <w:t>：</w:t>
      </w:r>
      <w:r>
        <w:rPr>
          <w:rFonts w:hint="eastAsia" w:ascii="仿宋_GB2312" w:hAnsi="仿宋" w:eastAsia="仿宋_GB2312" w:cs="仿宋_GB2312"/>
          <w:b/>
          <w:color w:val="auto"/>
          <w:sz w:val="24"/>
          <w:highlight w:val="none"/>
        </w:rPr>
        <w:t>本项目的项目小组人员情况表</w:t>
      </w:r>
      <w:r>
        <w:rPr>
          <w:rFonts w:hint="eastAsia" w:ascii="仿宋_GB2312" w:hAnsi="仿宋" w:eastAsia="仿宋_GB2312" w:cs="仿宋_GB2312"/>
          <w:color w:val="auto"/>
          <w:sz w:val="24"/>
          <w:highlight w:val="none"/>
        </w:rPr>
        <w:t>（按此格式自制）</w:t>
      </w:r>
    </w:p>
    <w:tbl>
      <w:tblPr>
        <w:tblStyle w:val="19"/>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A5122A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74A8FF7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7D4D84E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31EDB6B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6FC89CC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BB8206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3835EE50">
            <w:pPr>
              <w:autoSpaceDE w:val="0"/>
              <w:autoSpaceDN w:val="0"/>
              <w:spacing w:line="360" w:lineRule="auto"/>
              <w:jc w:val="center"/>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页码</w:t>
            </w:r>
            <w:r>
              <w:rPr>
                <w:rFonts w:hint="eastAsia" w:ascii="仿宋_GB2312" w:hAnsi="仿宋" w:eastAsia="仿宋_GB2312" w:cs="仿宋_GB2312"/>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A48FEB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75F63B02">
            <w:pPr>
              <w:autoSpaceDE w:val="0"/>
              <w:autoSpaceDN w:val="0"/>
              <w:spacing w:line="360" w:lineRule="auto"/>
              <w:jc w:val="center"/>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页码</w:t>
            </w:r>
            <w:r>
              <w:rPr>
                <w:rFonts w:hint="eastAsia" w:ascii="仿宋_GB2312" w:hAnsi="仿宋" w:eastAsia="仿宋_GB2312" w:cs="仿宋_GB2312"/>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AF0FE5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3E2AB3DC">
            <w:pPr>
              <w:autoSpaceDE w:val="0"/>
              <w:autoSpaceDN w:val="0"/>
              <w:spacing w:line="360" w:lineRule="auto"/>
              <w:jc w:val="center"/>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页码</w:t>
            </w:r>
            <w:r>
              <w:rPr>
                <w:rFonts w:hint="eastAsia" w:ascii="仿宋_GB2312" w:hAnsi="仿宋" w:eastAsia="仿宋_GB2312" w:cs="仿宋_GB2312"/>
                <w:color w:val="auto"/>
                <w:sz w:val="24"/>
                <w:highlight w:val="none"/>
                <w:lang w:eastAsia="zh-CN"/>
              </w:rPr>
              <w:t>）</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C83334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954C55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7CA13A3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279DF35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490A91B">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E9F2887">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E7EE456">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CEB201F">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93C8DEE">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90A5DAD">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07FBB20">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993E059">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D11C913">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CACDFF0">
            <w:pPr>
              <w:autoSpaceDE w:val="0"/>
              <w:autoSpaceDN w:val="0"/>
              <w:spacing w:line="360" w:lineRule="auto"/>
              <w:rPr>
                <w:rFonts w:hint="eastAsia" w:ascii="仿宋_GB2312" w:hAnsi="仿宋" w:eastAsia="仿宋_GB2312" w:cs="仿宋_GB2312"/>
                <w:color w:val="auto"/>
                <w:sz w:val="24"/>
                <w:highlight w:val="none"/>
              </w:rPr>
            </w:pPr>
          </w:p>
        </w:tc>
      </w:tr>
      <w:tr w14:paraId="78BE32B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0F9666A">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E305E8C">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B26AB55">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6A2BC67">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021CA4B1">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F49C205">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DF6D57A">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A034D38">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ED1BA04">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58D52FC">
            <w:pPr>
              <w:autoSpaceDE w:val="0"/>
              <w:autoSpaceDN w:val="0"/>
              <w:spacing w:line="360" w:lineRule="auto"/>
              <w:rPr>
                <w:rFonts w:hint="eastAsia" w:ascii="仿宋_GB2312" w:hAnsi="仿宋" w:eastAsia="仿宋_GB2312" w:cs="仿宋_GB2312"/>
                <w:color w:val="auto"/>
                <w:sz w:val="24"/>
                <w:highlight w:val="none"/>
              </w:rPr>
            </w:pPr>
          </w:p>
        </w:tc>
      </w:tr>
    </w:tbl>
    <w:p w14:paraId="200603DE">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注：投标人可按上述的格式自行编制，</w:t>
      </w:r>
      <w:r>
        <w:rPr>
          <w:rFonts w:hint="eastAsia" w:ascii="仿宋_GB2312" w:hAnsi="仿宋" w:eastAsia="仿宋_GB2312" w:cs="仿宋_GB2312"/>
          <w:b/>
          <w:color w:val="auto"/>
          <w:sz w:val="24"/>
          <w:highlight w:val="none"/>
          <w:lang w:eastAsia="zh-CN"/>
        </w:rPr>
        <w:t>可</w:t>
      </w:r>
      <w:r>
        <w:rPr>
          <w:rFonts w:hint="eastAsia" w:ascii="仿宋_GB2312" w:hAnsi="仿宋" w:eastAsia="仿宋_GB2312" w:cs="仿宋_GB2312"/>
          <w:b/>
          <w:color w:val="auto"/>
          <w:sz w:val="24"/>
          <w:highlight w:val="none"/>
        </w:rPr>
        <w:t>随表提交相应的证书复印件。</w:t>
      </w:r>
    </w:p>
    <w:p w14:paraId="40AF2AAB">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14:paraId="2ADD60B2">
      <w:pPr>
        <w:snapToGrid w:val="0"/>
        <w:spacing w:line="360" w:lineRule="auto"/>
        <w:ind w:firstLine="4320" w:firstLineChars="18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E3C668F">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6925CF0D">
      <w:pPr>
        <w:snapToGrid w:val="0"/>
        <w:spacing w:before="50" w:after="50"/>
        <w:rPr>
          <w:rFonts w:hint="eastAsia" w:ascii="宋体" w:hAnsi="宋体"/>
          <w:color w:val="auto"/>
          <w:sz w:val="24"/>
          <w:highlight w:val="none"/>
        </w:rPr>
      </w:pPr>
    </w:p>
    <w:p w14:paraId="691CA49D">
      <w:pPr>
        <w:snapToGrid w:val="0"/>
        <w:spacing w:before="165" w:beforeLines="50" w:after="50"/>
        <w:jc w:val="left"/>
        <w:rPr>
          <w:rFonts w:hint="eastAsia" w:ascii="宋体" w:hAnsi="宋体"/>
          <w:color w:val="auto"/>
          <w:sz w:val="24"/>
          <w:highlight w:val="none"/>
        </w:rPr>
      </w:pPr>
      <w:r>
        <w:rPr>
          <w:rFonts w:ascii="宋体" w:hAnsi="宋体"/>
          <w:b/>
          <w:color w:val="auto"/>
          <w:sz w:val="24"/>
          <w:highlight w:val="none"/>
        </w:rPr>
        <w:br w:type="page"/>
      </w:r>
      <w:r>
        <w:rPr>
          <w:rFonts w:hint="eastAsia" w:ascii="宋体" w:hAnsi="宋体"/>
          <w:color w:val="auto"/>
          <w:sz w:val="24"/>
          <w:highlight w:val="none"/>
        </w:rPr>
        <w:t xml:space="preserve"> </w:t>
      </w:r>
    </w:p>
    <w:p w14:paraId="29F5C12C">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七</w:t>
      </w:r>
      <w:r>
        <w:rPr>
          <w:rFonts w:hint="eastAsia" w:ascii="宋体" w:hAnsi="宋体"/>
          <w:b/>
          <w:color w:val="auto"/>
          <w:sz w:val="32"/>
          <w:szCs w:val="32"/>
          <w:highlight w:val="none"/>
        </w:rPr>
        <w:t>、投标人对项目的合理化建议和改进措施</w:t>
      </w:r>
    </w:p>
    <w:p w14:paraId="28EFD55D">
      <w:pPr>
        <w:spacing w:line="360" w:lineRule="auto"/>
        <w:ind w:firstLine="4048" w:firstLineChars="1687"/>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6A406D1B">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23EB45A6">
      <w:pPr>
        <w:snapToGrid w:val="0"/>
        <w:spacing w:line="360" w:lineRule="auto"/>
        <w:ind w:firstLine="4935" w:firstLineChars="2350"/>
        <w:rPr>
          <w:rFonts w:hint="eastAsia" w:hAnsi="宋体"/>
          <w:color w:val="auto"/>
          <w:szCs w:val="21"/>
          <w:highlight w:val="none"/>
        </w:rPr>
      </w:pPr>
    </w:p>
    <w:p w14:paraId="0AC31313">
      <w:pPr>
        <w:snapToGrid w:val="0"/>
        <w:spacing w:line="360" w:lineRule="auto"/>
        <w:ind w:firstLine="4935" w:firstLineChars="2350"/>
        <w:rPr>
          <w:rFonts w:hint="eastAsia" w:hAnsi="宋体"/>
          <w:color w:val="auto"/>
          <w:szCs w:val="21"/>
          <w:highlight w:val="none"/>
        </w:rPr>
      </w:pPr>
    </w:p>
    <w:p w14:paraId="36F3DA53">
      <w:pPr>
        <w:snapToGrid w:val="0"/>
        <w:spacing w:line="360" w:lineRule="auto"/>
        <w:ind w:firstLine="4935" w:firstLineChars="2350"/>
        <w:rPr>
          <w:rFonts w:hint="eastAsia" w:hAnsi="宋体"/>
          <w:color w:val="auto"/>
          <w:szCs w:val="21"/>
          <w:highlight w:val="none"/>
        </w:rPr>
      </w:pPr>
    </w:p>
    <w:p w14:paraId="6CDF0BB0">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05457B4A">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5B3A7CE">
      <w:pPr>
        <w:autoSpaceDE w:val="0"/>
        <w:autoSpaceDN w:val="0"/>
        <w:spacing w:line="360" w:lineRule="auto"/>
        <w:ind w:firstLine="120"/>
        <w:rPr>
          <w:rFonts w:hint="eastAsia" w:ascii="仿宋_GB2312" w:hAnsi="仿宋" w:eastAsia="仿宋_GB2312" w:cs="仿宋_GB2312"/>
          <w:color w:val="auto"/>
          <w:sz w:val="24"/>
          <w:highlight w:val="none"/>
        </w:rPr>
      </w:pPr>
    </w:p>
    <w:p w14:paraId="62F829CE">
      <w:pPr>
        <w:spacing w:line="360" w:lineRule="auto"/>
        <w:jc w:val="center"/>
        <w:rPr>
          <w:rFonts w:hint="eastAsia" w:ascii="宋体" w:hAnsi="宋体"/>
          <w:b/>
          <w:color w:val="auto"/>
          <w:sz w:val="32"/>
          <w:szCs w:val="32"/>
          <w:highlight w:val="none"/>
          <w:lang w:eastAsia="zh-CN"/>
        </w:rPr>
      </w:pPr>
    </w:p>
    <w:p w14:paraId="35EE6648">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八</w:t>
      </w:r>
      <w:r>
        <w:rPr>
          <w:rFonts w:hint="eastAsia" w:ascii="宋体" w:hAnsi="宋体"/>
          <w:b/>
          <w:color w:val="auto"/>
          <w:sz w:val="32"/>
          <w:szCs w:val="32"/>
          <w:highlight w:val="none"/>
        </w:rPr>
        <w:t>、除招标文件规定必须提供以外，投标人需要说明的其他文件和说明</w:t>
      </w:r>
    </w:p>
    <w:p w14:paraId="6854A30D">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3278D103">
      <w:pPr>
        <w:spacing w:line="360" w:lineRule="auto"/>
        <w:jc w:val="center"/>
        <w:rPr>
          <w:rFonts w:hint="eastAsia" w:ascii="仿宋_GB2312" w:hAnsi="仿宋" w:eastAsia="仿宋_GB2312" w:cs="仿宋_GB2312"/>
          <w:color w:val="auto"/>
          <w:sz w:val="24"/>
          <w:highlight w:val="none"/>
        </w:rPr>
      </w:pPr>
    </w:p>
    <w:p w14:paraId="29D2386D">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0229FF0F">
      <w:pPr>
        <w:autoSpaceDE w:val="0"/>
        <w:autoSpaceDN w:val="0"/>
        <w:spacing w:line="360" w:lineRule="auto"/>
        <w:rPr>
          <w:rFonts w:hint="eastAsia" w:ascii="仿宋_GB2312" w:hAnsi="仿宋" w:eastAsia="仿宋_GB2312" w:cs="仿宋_GB2312"/>
          <w:b/>
          <w:bCs/>
          <w:color w:val="auto"/>
          <w:sz w:val="30"/>
          <w:szCs w:val="30"/>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0DBD14C9">
      <w:pPr>
        <w:snapToGrid w:val="0"/>
        <w:spacing w:before="165" w:beforeLines="50" w:after="50"/>
        <w:jc w:val="center"/>
        <w:outlineLvl w:val="1"/>
        <w:rPr>
          <w:rFonts w:ascii="宋体" w:hAnsi="宋体"/>
          <w:b/>
          <w:bCs/>
          <w:color w:val="auto"/>
          <w:sz w:val="24"/>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5D3F846D">
      <w:pPr>
        <w:pStyle w:val="12"/>
        <w:jc w:val="center"/>
        <w:outlineLvl w:val="1"/>
        <w:rPr>
          <w:rFonts w:hint="eastAsia" w:hAnsi="宋体"/>
          <w:b/>
          <w:bCs/>
          <w:color w:val="auto"/>
          <w:sz w:val="28"/>
          <w:szCs w:val="28"/>
          <w:highlight w:val="none"/>
        </w:rPr>
      </w:pPr>
      <w:bookmarkStart w:id="305" w:name="_Toc653"/>
      <w:r>
        <w:rPr>
          <w:rFonts w:hint="eastAsia" w:hAnsi="宋体"/>
          <w:b/>
          <w:bCs/>
          <w:color w:val="auto"/>
          <w:sz w:val="28"/>
          <w:szCs w:val="28"/>
          <w:highlight w:val="none"/>
        </w:rPr>
        <w:t>第五节 报价文件格式</w:t>
      </w:r>
      <w:bookmarkEnd w:id="305"/>
    </w:p>
    <w:p w14:paraId="2F01FC6E">
      <w:pPr>
        <w:snapToGrid w:val="0"/>
        <w:spacing w:before="165"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6FB96944">
      <w:pPr>
        <w:snapToGrid w:val="0"/>
        <w:spacing w:before="165" w:beforeLines="50" w:after="50" w:line="400" w:lineRule="exact"/>
        <w:jc w:val="center"/>
        <w:rPr>
          <w:rFonts w:hint="eastAsia" w:ascii="宋体" w:hAnsi="宋体"/>
          <w:bCs/>
          <w:color w:val="auto"/>
          <w:sz w:val="24"/>
          <w:szCs w:val="20"/>
          <w:highlight w:val="none"/>
        </w:rPr>
      </w:pPr>
    </w:p>
    <w:p w14:paraId="22F6A813">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685626B0">
      <w:pPr>
        <w:snapToGrid w:val="0"/>
        <w:spacing w:before="165" w:beforeLines="50" w:after="50" w:line="400" w:lineRule="exact"/>
        <w:rPr>
          <w:rFonts w:hint="eastAsia" w:ascii="宋体" w:hAnsi="宋体"/>
          <w:bCs/>
          <w:color w:val="auto"/>
          <w:sz w:val="24"/>
          <w:szCs w:val="20"/>
          <w:highlight w:val="none"/>
        </w:rPr>
      </w:pPr>
    </w:p>
    <w:p w14:paraId="3D244607">
      <w:pPr>
        <w:snapToGrid w:val="0"/>
        <w:spacing w:before="165" w:beforeLines="50" w:after="50" w:line="400" w:lineRule="exact"/>
        <w:rPr>
          <w:rFonts w:hint="eastAsia" w:ascii="宋体" w:hAnsi="宋体"/>
          <w:bCs/>
          <w:color w:val="auto"/>
          <w:sz w:val="24"/>
          <w:szCs w:val="20"/>
          <w:highlight w:val="none"/>
        </w:rPr>
      </w:pPr>
    </w:p>
    <w:p w14:paraId="16998544">
      <w:pPr>
        <w:snapToGrid w:val="0"/>
        <w:spacing w:before="165" w:beforeLines="50" w:after="50" w:line="400" w:lineRule="exact"/>
        <w:rPr>
          <w:rFonts w:hint="eastAsia" w:ascii="宋体" w:hAnsi="宋体"/>
          <w:bCs/>
          <w:color w:val="auto"/>
          <w:sz w:val="24"/>
          <w:szCs w:val="20"/>
          <w:highlight w:val="none"/>
        </w:rPr>
      </w:pPr>
    </w:p>
    <w:p w14:paraId="4E51C42F">
      <w:pPr>
        <w:snapToGrid w:val="0"/>
        <w:spacing w:before="165" w:beforeLines="50" w:after="50" w:line="400" w:lineRule="exact"/>
        <w:rPr>
          <w:rFonts w:hint="eastAsia" w:ascii="宋体" w:hAnsi="宋体"/>
          <w:bCs/>
          <w:color w:val="auto"/>
          <w:sz w:val="24"/>
          <w:szCs w:val="20"/>
          <w:highlight w:val="none"/>
        </w:rPr>
      </w:pPr>
    </w:p>
    <w:p w14:paraId="064B45D0">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78DDC287">
      <w:pPr>
        <w:snapToGrid w:val="0"/>
        <w:spacing w:before="165" w:beforeLines="50" w:after="50" w:line="400" w:lineRule="exact"/>
        <w:ind w:firstLine="360" w:firstLineChars="150"/>
        <w:rPr>
          <w:rFonts w:hint="eastAsia" w:ascii="宋体" w:hAnsi="宋体"/>
          <w:bCs/>
          <w:color w:val="auto"/>
          <w:sz w:val="24"/>
          <w:highlight w:val="none"/>
        </w:rPr>
      </w:pPr>
    </w:p>
    <w:p w14:paraId="1E483E52">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5958DCA9">
      <w:pPr>
        <w:snapToGrid w:val="0"/>
        <w:spacing w:before="165" w:beforeLines="50" w:after="50" w:line="400" w:lineRule="exact"/>
        <w:ind w:firstLine="360" w:firstLineChars="150"/>
        <w:rPr>
          <w:rFonts w:hint="eastAsia" w:ascii="宋体" w:hAnsi="宋体"/>
          <w:bCs/>
          <w:color w:val="auto"/>
          <w:sz w:val="24"/>
          <w:highlight w:val="none"/>
        </w:rPr>
      </w:pPr>
    </w:p>
    <w:p w14:paraId="7DF836E0">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lang w:eastAsia="zh-CN"/>
        </w:rPr>
        <w:t>所投分标（如有则填写</w:t>
      </w:r>
      <w:r>
        <w:rPr>
          <w:rFonts w:hint="eastAsia" w:ascii="宋体" w:hAnsi="宋体"/>
          <w:bCs/>
          <w:color w:val="auto"/>
          <w:sz w:val="24"/>
          <w:highlight w:val="none"/>
        </w:rPr>
        <w:t>，无分标时填写“无”或者留空）：</w:t>
      </w:r>
    </w:p>
    <w:p w14:paraId="0D553AAB">
      <w:pPr>
        <w:snapToGrid w:val="0"/>
        <w:spacing w:before="165" w:beforeLines="50" w:after="50" w:line="400" w:lineRule="exact"/>
        <w:ind w:firstLine="360" w:firstLineChars="150"/>
        <w:rPr>
          <w:rFonts w:hint="eastAsia" w:ascii="宋体" w:hAnsi="宋体"/>
          <w:bCs/>
          <w:color w:val="auto"/>
          <w:sz w:val="24"/>
          <w:highlight w:val="none"/>
        </w:rPr>
      </w:pPr>
    </w:p>
    <w:p w14:paraId="0F50B50E">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0318E1F3">
      <w:pPr>
        <w:snapToGrid w:val="0"/>
        <w:spacing w:before="165" w:beforeLines="50" w:after="50" w:line="400" w:lineRule="exact"/>
        <w:ind w:firstLine="360" w:firstLineChars="150"/>
        <w:rPr>
          <w:rFonts w:hint="eastAsia" w:ascii="宋体" w:hAnsi="宋体"/>
          <w:bCs/>
          <w:color w:val="auto"/>
          <w:sz w:val="24"/>
          <w:highlight w:val="none"/>
        </w:rPr>
      </w:pPr>
    </w:p>
    <w:p w14:paraId="09D5A24E">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02E18BF8">
      <w:pPr>
        <w:pStyle w:val="7"/>
        <w:snapToGrid w:val="0"/>
        <w:spacing w:before="50" w:after="50" w:line="400" w:lineRule="exact"/>
        <w:ind w:firstLine="960" w:firstLineChars="400"/>
        <w:rPr>
          <w:rFonts w:hint="eastAsia" w:ascii="宋体" w:hAnsi="宋体"/>
          <w:bCs/>
          <w:color w:val="auto"/>
          <w:sz w:val="24"/>
          <w:szCs w:val="24"/>
          <w:highlight w:val="none"/>
        </w:rPr>
      </w:pPr>
    </w:p>
    <w:p w14:paraId="496384BB">
      <w:pPr>
        <w:snapToGrid w:val="0"/>
        <w:spacing w:before="165" w:beforeLines="50" w:after="50" w:line="400" w:lineRule="exact"/>
        <w:rPr>
          <w:rFonts w:ascii="宋体" w:hAnsi="宋体"/>
          <w:color w:val="auto"/>
          <w:sz w:val="24"/>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r>
        <w:rPr>
          <w:rFonts w:hint="eastAsia" w:ascii="宋体" w:hAnsi="宋体"/>
          <w:color w:val="auto"/>
          <w:sz w:val="24"/>
          <w:highlight w:val="none"/>
        </w:rPr>
        <w:t xml:space="preserve">                                                       年  月  日</w:t>
      </w:r>
    </w:p>
    <w:p w14:paraId="7523D584">
      <w:pPr>
        <w:rPr>
          <w:rFonts w:hint="eastAsia" w:ascii="宋体" w:hAnsi="宋体" w:cs="宋体"/>
          <w:color w:val="auto"/>
          <w:highlight w:val="none"/>
        </w:rPr>
      </w:pPr>
    </w:p>
    <w:p w14:paraId="5B42C951">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1975D260">
      <w:pPr>
        <w:rPr>
          <w:rFonts w:hint="eastAsia" w:ascii="宋体" w:hAnsi="宋体" w:cs="宋体"/>
          <w:color w:val="auto"/>
          <w:highlight w:val="none"/>
        </w:rPr>
      </w:pPr>
    </w:p>
    <w:p w14:paraId="13E2BF34">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14:paraId="0D6FE404">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二、开标一览表…………………………………………………………………（页码）</w:t>
      </w:r>
    </w:p>
    <w:p w14:paraId="46C7205C">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三、中小企业声明函或残疾人福利性单位声明函或监狱企业证明……………（页码）</w:t>
      </w:r>
    </w:p>
    <w:p w14:paraId="083386C5">
      <w:pPr>
        <w:snapToGrid w:val="0"/>
        <w:spacing w:before="165" w:beforeLines="50" w:after="50" w:line="400" w:lineRule="exact"/>
        <w:ind w:firstLine="300" w:firstLineChars="100"/>
        <w:rPr>
          <w:rFonts w:ascii="宋体" w:hAnsi="宋体"/>
          <w:color w:val="auto"/>
          <w:sz w:val="30"/>
          <w:szCs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4D258118">
      <w:pPr>
        <w:pStyle w:val="12"/>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一、投标函</w:t>
      </w:r>
    </w:p>
    <w:p w14:paraId="2DDD4641">
      <w:pPr>
        <w:pStyle w:val="12"/>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致：</w:t>
      </w:r>
      <w:r>
        <w:rPr>
          <w:rFonts w:ascii="Times New Roman" w:hAnsi="Times New Roman"/>
          <w:color w:val="auto"/>
          <w:highlight w:val="none"/>
          <w:u w:val="single"/>
        </w:rPr>
        <w:t xml:space="preserve">                      </w:t>
      </w:r>
      <w:r>
        <w:rPr>
          <w:rFonts w:hint="eastAsia" w:ascii="Times New Roman" w:hAnsi="Times New Roman"/>
          <w:color w:val="auto"/>
          <w:highlight w:val="none"/>
        </w:rPr>
        <w:t>（采购代理机构名称）</w:t>
      </w:r>
    </w:p>
    <w:p w14:paraId="5816ED86">
      <w:pPr>
        <w:pStyle w:val="12"/>
        <w:spacing w:line="440" w:lineRule="exact"/>
        <w:ind w:firstLine="420" w:firstLineChars="200"/>
        <w:rPr>
          <w:color w:val="auto"/>
          <w:highlight w:val="none"/>
        </w:rPr>
      </w:pPr>
      <w:r>
        <w:rPr>
          <w:rFonts w:hint="eastAsia"/>
          <w:color w:val="auto"/>
          <w:highlight w:val="none"/>
        </w:rPr>
        <w:t>我方已仔细阅读了贵方组织的</w:t>
      </w:r>
      <w:r>
        <w:rPr>
          <w:rFonts w:ascii="Times New Roman" w:hAnsi="Times New Roman"/>
          <w:color w:val="auto"/>
          <w:highlight w:val="none"/>
          <w:u w:val="single"/>
        </w:rPr>
        <w:t xml:space="preserve">                    </w:t>
      </w:r>
      <w:r>
        <w:rPr>
          <w:rFonts w:hint="eastAsia"/>
          <w:color w:val="auto"/>
          <w:highlight w:val="none"/>
        </w:rPr>
        <w:t>项目（项目编号：             ）的招标文件的全部内容，授权</w:t>
      </w:r>
      <w:r>
        <w:rPr>
          <w:rFonts w:ascii="Times New Roman" w:hAnsi="Times New Roman"/>
          <w:color w:val="auto"/>
          <w:highlight w:val="none"/>
          <w:u w:val="single"/>
        </w:rPr>
        <w:t xml:space="preserve">                      </w:t>
      </w:r>
      <w:r>
        <w:rPr>
          <w:rFonts w:hint="eastAsia"/>
          <w:color w:val="auto"/>
          <w:highlight w:val="none"/>
          <w:lang w:eastAsia="zh-CN"/>
        </w:rPr>
        <w:t>（</w:t>
      </w:r>
      <w:r>
        <w:rPr>
          <w:rFonts w:hint="eastAsia"/>
          <w:color w:val="auto"/>
          <w:highlight w:val="none"/>
        </w:rPr>
        <w:t>全权代表姓名</w:t>
      </w:r>
      <w:r>
        <w:rPr>
          <w:rFonts w:hint="eastAsia"/>
          <w:color w:val="auto"/>
          <w:highlight w:val="none"/>
          <w:lang w:eastAsia="zh-CN"/>
        </w:rPr>
        <w:t>）</w:t>
      </w:r>
      <w:r>
        <w:rPr>
          <w:rFonts w:ascii="Times New Roman" w:hAnsi="Times New Roman"/>
          <w:color w:val="auto"/>
          <w:highlight w:val="none"/>
          <w:u w:val="single"/>
        </w:rPr>
        <w:t xml:space="preserve">          </w:t>
      </w:r>
      <w:r>
        <w:rPr>
          <w:rFonts w:hint="eastAsia"/>
          <w:color w:val="auto"/>
          <w:highlight w:val="none"/>
        </w:rPr>
        <w:t xml:space="preserve"> </w:t>
      </w:r>
      <w:r>
        <w:rPr>
          <w:rFonts w:hint="eastAsia"/>
          <w:color w:val="auto"/>
          <w:highlight w:val="none"/>
          <w:lang w:eastAsia="zh-CN"/>
        </w:rPr>
        <w:t>（</w:t>
      </w:r>
      <w:r>
        <w:rPr>
          <w:rFonts w:hint="eastAsia"/>
          <w:color w:val="auto"/>
          <w:highlight w:val="none"/>
        </w:rPr>
        <w:t>职务、职称</w:t>
      </w:r>
      <w:r>
        <w:rPr>
          <w:rFonts w:hint="eastAsia"/>
          <w:color w:val="auto"/>
          <w:highlight w:val="none"/>
          <w:lang w:eastAsia="zh-CN"/>
        </w:rPr>
        <w:t>）</w:t>
      </w:r>
      <w:r>
        <w:rPr>
          <w:rFonts w:hint="eastAsia"/>
          <w:color w:val="auto"/>
          <w:highlight w:val="none"/>
        </w:rPr>
        <w:t xml:space="preserve">为全权代表，现正式递交下述文件参加贵方组织的本次政府采购活动： </w:t>
      </w:r>
    </w:p>
    <w:p w14:paraId="41C2E005">
      <w:pPr>
        <w:pStyle w:val="12"/>
        <w:spacing w:line="440" w:lineRule="exact"/>
        <w:ind w:firstLine="420" w:firstLineChars="200"/>
        <w:rPr>
          <w:color w:val="auto"/>
          <w:highlight w:val="none"/>
        </w:rPr>
      </w:pPr>
      <w:r>
        <w:rPr>
          <w:rFonts w:hint="eastAsia"/>
          <w:color w:val="auto"/>
          <w:highlight w:val="none"/>
        </w:rPr>
        <w:t>一、资格文件电子版一份（包含按投标人须知前附表要求提交的全部文件）；</w:t>
      </w:r>
    </w:p>
    <w:p w14:paraId="69F92B4E">
      <w:pPr>
        <w:pStyle w:val="12"/>
        <w:spacing w:line="440" w:lineRule="exact"/>
        <w:ind w:firstLine="482"/>
        <w:rPr>
          <w:rFonts w:hint="eastAsia"/>
          <w:color w:val="auto"/>
          <w:highlight w:val="none"/>
        </w:rPr>
      </w:pPr>
      <w:r>
        <w:rPr>
          <w:rFonts w:hint="eastAsia"/>
          <w:color w:val="auto"/>
          <w:highlight w:val="none"/>
        </w:rPr>
        <w:t>二、商务</w:t>
      </w:r>
      <w:r>
        <w:rPr>
          <w:rFonts w:hint="eastAsia" w:hAnsi="宋体"/>
          <w:color w:val="auto"/>
          <w:highlight w:val="none"/>
        </w:rPr>
        <w:t>文件</w:t>
      </w:r>
      <w:r>
        <w:rPr>
          <w:rFonts w:hint="eastAsia"/>
          <w:color w:val="auto"/>
          <w:highlight w:val="none"/>
        </w:rPr>
        <w:t>电子版一份（包含按投标人须知前附表要求提交的全部文件）；</w:t>
      </w:r>
    </w:p>
    <w:p w14:paraId="4E69E8A3">
      <w:pPr>
        <w:pStyle w:val="12"/>
        <w:spacing w:line="440" w:lineRule="exact"/>
        <w:ind w:firstLine="482"/>
        <w:rPr>
          <w:rFonts w:hint="eastAsia"/>
          <w:color w:val="auto"/>
          <w:highlight w:val="none"/>
        </w:rPr>
      </w:pPr>
      <w:r>
        <w:rPr>
          <w:rFonts w:hint="eastAsia"/>
          <w:color w:val="auto"/>
          <w:highlight w:val="none"/>
        </w:rPr>
        <w:t>三、</w:t>
      </w:r>
      <w:r>
        <w:rPr>
          <w:rFonts w:hint="eastAsia" w:hAnsi="宋体"/>
          <w:color w:val="auto"/>
          <w:highlight w:val="none"/>
        </w:rPr>
        <w:t>技术</w:t>
      </w:r>
      <w:r>
        <w:rPr>
          <w:rFonts w:hint="eastAsia"/>
          <w:color w:val="auto"/>
          <w:highlight w:val="none"/>
        </w:rPr>
        <w:t>文件电子版一份（包含按投标人须知前附表要求提交的全部文件）；</w:t>
      </w:r>
    </w:p>
    <w:p w14:paraId="6A1A4E03">
      <w:pPr>
        <w:pStyle w:val="12"/>
        <w:spacing w:line="440" w:lineRule="exact"/>
        <w:ind w:firstLine="482"/>
        <w:rPr>
          <w:rFonts w:hint="eastAsia"/>
          <w:color w:val="auto"/>
          <w:highlight w:val="none"/>
        </w:rPr>
      </w:pPr>
      <w:r>
        <w:rPr>
          <w:rFonts w:hint="eastAsia" w:hAnsi="宋体"/>
          <w:color w:val="auto"/>
          <w:highlight w:val="none"/>
        </w:rPr>
        <w:t>四、</w:t>
      </w:r>
      <w:r>
        <w:rPr>
          <w:rFonts w:hint="eastAsia"/>
          <w:color w:val="auto"/>
          <w:highlight w:val="none"/>
        </w:rPr>
        <w:t>报价文件电子版一份（包含按投标人须知前附表要求提交的全部文件）；</w:t>
      </w:r>
    </w:p>
    <w:p w14:paraId="00C644BD">
      <w:pPr>
        <w:pStyle w:val="12"/>
        <w:spacing w:line="440" w:lineRule="exact"/>
        <w:ind w:firstLine="482"/>
        <w:rPr>
          <w:rFonts w:ascii="Times New Roman" w:hAnsi="Times New Roman"/>
          <w:color w:val="auto"/>
          <w:highlight w:val="none"/>
        </w:rPr>
      </w:pPr>
      <w:r>
        <w:rPr>
          <w:rFonts w:hint="eastAsia"/>
          <w:color w:val="auto"/>
          <w:highlight w:val="none"/>
        </w:rPr>
        <w:t>据此函，签字人兹宣布：</w:t>
      </w:r>
    </w:p>
    <w:p w14:paraId="12A90EF7">
      <w:pPr>
        <w:pStyle w:val="12"/>
        <w:spacing w:line="440" w:lineRule="exact"/>
        <w:ind w:firstLine="420" w:firstLineChars="200"/>
        <w:rPr>
          <w:rFonts w:ascii="Times New Roman" w:hAnsi="Times New Roman"/>
          <w:color w:val="auto"/>
          <w:highlight w:val="none"/>
        </w:rPr>
      </w:pPr>
      <w:r>
        <w:rPr>
          <w:rFonts w:hint="eastAsia"/>
          <w:color w:val="auto"/>
          <w:highlight w:val="none"/>
        </w:rPr>
        <w:t>1、我方愿意以投标</w:t>
      </w:r>
      <w:r>
        <w:rPr>
          <w:rFonts w:hint="eastAsia"/>
          <w:color w:val="auto"/>
          <w:highlight w:val="none"/>
          <w:lang w:eastAsia="zh-CN"/>
        </w:rPr>
        <w:t>报价人</w:t>
      </w:r>
      <w:r>
        <w:rPr>
          <w:rFonts w:hint="eastAsia" w:ascii="宋体" w:hAnsi="宋体" w:eastAsia="宋体" w:cs="宋体"/>
          <w:b w:val="0"/>
          <w:bCs w:val="0"/>
          <w:i w:val="0"/>
          <w:iCs w:val="0"/>
          <w:color w:val="auto"/>
          <w:kern w:val="0"/>
          <w:sz w:val="21"/>
          <w:szCs w:val="21"/>
          <w:highlight w:val="none"/>
          <w:u w:val="none"/>
          <w:lang w:val="en-US" w:eastAsia="zh-CN" w:bidi="ar"/>
        </w:rPr>
        <w:t>民币大写</w:t>
      </w:r>
      <w:r>
        <w:rPr>
          <w:rFonts w:hint="eastAsia" w:ascii="宋体" w:hAnsi="宋体" w:eastAsia="宋体" w:cs="宋体"/>
          <w:b w:val="0"/>
          <w:bCs w:val="0"/>
          <w:i w:val="0"/>
          <w:iCs w:val="0"/>
          <w:color w:val="auto"/>
          <w:kern w:val="0"/>
          <w:sz w:val="21"/>
          <w:szCs w:val="21"/>
          <w:highlight w:val="none"/>
          <w:u w:val="single"/>
          <w:lang w:val="en-US" w:eastAsia="zh-CN" w:bidi="ar"/>
        </w:rPr>
        <w:t xml:space="preserve">                           （</w:t>
      </w:r>
      <w:r>
        <w:rPr>
          <w:rFonts w:hint="default" w:ascii="Arial" w:hAnsi="Arial" w:eastAsia="宋体" w:cs="Arial"/>
          <w:b w:val="0"/>
          <w:bCs w:val="0"/>
          <w:i w:val="0"/>
          <w:iCs w:val="0"/>
          <w:color w:val="auto"/>
          <w:kern w:val="0"/>
          <w:sz w:val="21"/>
          <w:szCs w:val="21"/>
          <w:highlight w:val="none"/>
          <w:u w:val="single"/>
          <w:lang w:val="en-US" w:eastAsia="zh-CN" w:bidi="ar"/>
        </w:rPr>
        <w:t>¥</w:t>
      </w:r>
      <w:r>
        <w:rPr>
          <w:rFonts w:hint="eastAsia" w:ascii="宋体" w:hAnsi="宋体" w:eastAsia="宋体" w:cs="宋体"/>
          <w:b w:val="0"/>
          <w:bCs w:val="0"/>
          <w:i w:val="0"/>
          <w:iCs w:val="0"/>
          <w:color w:val="auto"/>
          <w:kern w:val="0"/>
          <w:sz w:val="21"/>
          <w:szCs w:val="21"/>
          <w:highlight w:val="none"/>
          <w:u w:val="single"/>
          <w:lang w:val="en-US" w:eastAsia="zh-CN" w:bidi="ar"/>
        </w:rPr>
        <w:t>：        元）</w:t>
      </w:r>
      <w:r>
        <w:rPr>
          <w:rFonts w:hint="eastAsia"/>
          <w:color w:val="auto"/>
          <w:highlight w:val="none"/>
          <w:u w:val="none"/>
          <w:lang w:val="en-US" w:eastAsia="zh-CN"/>
        </w:rPr>
        <w:t xml:space="preserve"> </w:t>
      </w:r>
      <w:r>
        <w:rPr>
          <w:rFonts w:hint="eastAsia"/>
          <w:color w:val="auto"/>
          <w:highlight w:val="none"/>
          <w:lang w:eastAsia="zh-CN"/>
        </w:rPr>
        <w:t>，</w:t>
      </w:r>
      <w:r>
        <w:rPr>
          <w:rFonts w:hint="eastAsia" w:ascii="宋体" w:hAnsi="宋体" w:eastAsia="宋体" w:cs="宋体"/>
          <w:color w:val="auto"/>
          <w:sz w:val="21"/>
          <w:szCs w:val="21"/>
          <w:highlight w:val="none"/>
        </w:rPr>
        <w:t>到货时间</w:t>
      </w:r>
      <w:r>
        <w:rPr>
          <w:rFonts w:hint="eastAsia"/>
          <w:color w:val="auto"/>
          <w:highlight w:val="none"/>
          <w:u w:val="single"/>
        </w:rPr>
        <w:t xml:space="preserve">              </w:t>
      </w:r>
      <w:r>
        <w:rPr>
          <w:rFonts w:hint="eastAsia"/>
          <w:color w:val="auto"/>
          <w:highlight w:val="none"/>
        </w:rPr>
        <w:t>，提供本项目</w:t>
      </w:r>
      <w:r>
        <w:rPr>
          <w:rFonts w:hint="eastAsia" w:hAnsi="Times New Roman"/>
          <w:color w:val="auto"/>
          <w:highlight w:val="none"/>
        </w:rPr>
        <w:t>招标文件第二章</w:t>
      </w:r>
      <w:r>
        <w:rPr>
          <w:rFonts w:hint="eastAsia"/>
          <w:color w:val="auto"/>
          <w:highlight w:val="none"/>
        </w:rPr>
        <w:t>“服务需求”中的相应的采购内容。</w:t>
      </w:r>
    </w:p>
    <w:p w14:paraId="6ABF43FA">
      <w:pPr>
        <w:pStyle w:val="12"/>
        <w:spacing w:line="360" w:lineRule="exact"/>
        <w:ind w:firstLine="420" w:firstLineChars="200"/>
        <w:rPr>
          <w:rFonts w:hint="eastAsia"/>
          <w:color w:val="auto"/>
          <w:highlight w:val="none"/>
          <w:u w:val="single"/>
        </w:rPr>
      </w:pPr>
      <w:r>
        <w:rPr>
          <w:rFonts w:hint="eastAsia"/>
          <w:color w:val="auto"/>
          <w:highlight w:val="none"/>
        </w:rPr>
        <w:t>2、我方同意自本项目招标文件“第三章 投标人须知”第一节 投标人须知前附表 第21.2项规定的投标截止时间（开标时间）起遵循</w:t>
      </w:r>
      <w:r>
        <w:rPr>
          <w:rFonts w:hint="eastAsia" w:hAnsi="宋体"/>
          <w:color w:val="auto"/>
          <w:highlight w:val="none"/>
        </w:rPr>
        <w:t>本投标函</w:t>
      </w:r>
      <w:r>
        <w:rPr>
          <w:rFonts w:hint="eastAsia"/>
          <w:color w:val="auto"/>
          <w:highlight w:val="none"/>
        </w:rPr>
        <w:t>，并承诺在“投标人须知前附表”第17.2项规定的投标有效期内不修改、撤销投标文件。</w:t>
      </w:r>
    </w:p>
    <w:p w14:paraId="5B4C59B1">
      <w:pPr>
        <w:pStyle w:val="12"/>
        <w:spacing w:line="360" w:lineRule="exact"/>
        <w:ind w:firstLine="420" w:firstLineChars="200"/>
        <w:rPr>
          <w:rFonts w:hint="eastAsia"/>
          <w:color w:val="auto"/>
          <w:highlight w:val="none"/>
          <w:u w:val="single"/>
        </w:rPr>
      </w:pPr>
      <w:r>
        <w:rPr>
          <w:rFonts w:hint="eastAsia"/>
          <w:color w:val="auto"/>
          <w:highlight w:val="none"/>
        </w:rPr>
        <w:t>3、我方所递交的投标文件及有关资料都是内容完整、真实和准确的。</w:t>
      </w:r>
    </w:p>
    <w:p w14:paraId="4A855181">
      <w:pPr>
        <w:pStyle w:val="12"/>
        <w:spacing w:line="360" w:lineRule="exact"/>
        <w:ind w:firstLine="420" w:firstLineChars="200"/>
        <w:rPr>
          <w:rFonts w:hint="eastAsia"/>
          <w:color w:val="auto"/>
          <w:highlight w:val="none"/>
          <w:u w:val="single"/>
        </w:rPr>
      </w:pPr>
      <w:r>
        <w:rPr>
          <w:rFonts w:hint="eastAsia"/>
          <w:color w:val="auto"/>
          <w:highlight w:val="none"/>
        </w:rPr>
        <w:t>4、我方承诺未被列入失信被执行人、重大税收违法案件当事人名单、政府采购严重违法失信行为记录名单，并已经具备《中华人民共和国政府采购法》中规定的参加政府采购活动的供应商应当具备的条件：</w:t>
      </w:r>
    </w:p>
    <w:p w14:paraId="55633C74">
      <w:pPr>
        <w:pStyle w:val="12"/>
        <w:numPr>
          <w:ilvl w:val="0"/>
          <w:numId w:val="0"/>
        </w:numPr>
        <w:spacing w:line="440" w:lineRule="exact"/>
        <w:ind w:left="1140" w:leftChars="0" w:hanging="720" w:firstLineChars="0"/>
        <w:rPr>
          <w:rFonts w:hint="eastAsia"/>
          <w:color w:val="auto"/>
          <w:highlight w:val="none"/>
        </w:rPr>
      </w:pPr>
      <w:r>
        <w:rPr>
          <w:rFonts w:hint="eastAsia" w:ascii="宋体" w:hAnsi="Courier New"/>
          <w:color w:val="auto"/>
          <w:kern w:val="2"/>
          <w:sz w:val="21"/>
          <w:szCs w:val="20"/>
          <w:highlight w:val="none"/>
          <w:lang w:val="en-US" w:eastAsia="zh-CN" w:bidi="ar-SA"/>
        </w:rPr>
        <w:t>（1）</w:t>
      </w:r>
      <w:r>
        <w:rPr>
          <w:rFonts w:hint="eastAsia"/>
          <w:color w:val="auto"/>
          <w:highlight w:val="none"/>
        </w:rPr>
        <w:t>具有独立承担民事责任的能力；</w:t>
      </w:r>
    </w:p>
    <w:p w14:paraId="6974126F">
      <w:pPr>
        <w:pStyle w:val="12"/>
        <w:numPr>
          <w:ilvl w:val="0"/>
          <w:numId w:val="0"/>
        </w:numPr>
        <w:spacing w:line="440" w:lineRule="exact"/>
        <w:ind w:left="1140" w:leftChars="0" w:hanging="720" w:firstLineChars="0"/>
        <w:rPr>
          <w:rFonts w:hint="eastAsia"/>
          <w:color w:val="auto"/>
          <w:highlight w:val="none"/>
        </w:rPr>
      </w:pPr>
      <w:r>
        <w:rPr>
          <w:rFonts w:hint="eastAsia" w:ascii="宋体" w:hAnsi="Courier New"/>
          <w:color w:val="auto"/>
          <w:kern w:val="2"/>
          <w:sz w:val="21"/>
          <w:szCs w:val="20"/>
          <w:highlight w:val="none"/>
          <w:lang w:val="en-US" w:eastAsia="zh-CN" w:bidi="ar-SA"/>
        </w:rPr>
        <w:t>（2）</w:t>
      </w:r>
      <w:r>
        <w:rPr>
          <w:rFonts w:hint="eastAsia"/>
          <w:color w:val="auto"/>
          <w:highlight w:val="none"/>
        </w:rPr>
        <w:t>具有良好的商业信誉和健全的财务会计制度；</w:t>
      </w:r>
    </w:p>
    <w:p w14:paraId="20AF39D2">
      <w:pPr>
        <w:pStyle w:val="12"/>
        <w:numPr>
          <w:ilvl w:val="0"/>
          <w:numId w:val="0"/>
        </w:numPr>
        <w:spacing w:line="440" w:lineRule="exact"/>
        <w:ind w:left="1140" w:leftChars="0" w:hanging="720" w:firstLineChars="0"/>
        <w:rPr>
          <w:rFonts w:hint="eastAsia"/>
          <w:color w:val="auto"/>
          <w:highlight w:val="none"/>
        </w:rPr>
      </w:pPr>
      <w:r>
        <w:rPr>
          <w:rFonts w:hint="eastAsia" w:ascii="宋体" w:hAnsi="Courier New"/>
          <w:color w:val="auto"/>
          <w:kern w:val="2"/>
          <w:sz w:val="21"/>
          <w:szCs w:val="20"/>
          <w:highlight w:val="none"/>
          <w:lang w:val="en-US" w:eastAsia="zh-CN" w:bidi="ar-SA"/>
        </w:rPr>
        <w:t>（3）</w:t>
      </w:r>
      <w:r>
        <w:rPr>
          <w:rFonts w:hint="eastAsia"/>
          <w:color w:val="auto"/>
          <w:highlight w:val="none"/>
        </w:rPr>
        <w:t>具有履行合同所必需的设备和专业技术能力；</w:t>
      </w:r>
    </w:p>
    <w:p w14:paraId="135A3F7D">
      <w:pPr>
        <w:pStyle w:val="12"/>
        <w:numPr>
          <w:ilvl w:val="0"/>
          <w:numId w:val="0"/>
        </w:numPr>
        <w:spacing w:line="440" w:lineRule="exact"/>
        <w:ind w:left="1140" w:leftChars="0" w:hanging="720" w:firstLineChars="0"/>
        <w:rPr>
          <w:rFonts w:hint="eastAsia"/>
          <w:color w:val="auto"/>
          <w:highlight w:val="none"/>
        </w:rPr>
      </w:pPr>
      <w:r>
        <w:rPr>
          <w:rFonts w:hint="eastAsia" w:ascii="宋体" w:hAnsi="Courier New"/>
          <w:color w:val="auto"/>
          <w:kern w:val="2"/>
          <w:sz w:val="21"/>
          <w:szCs w:val="20"/>
          <w:highlight w:val="none"/>
          <w:lang w:val="en-US" w:eastAsia="zh-CN" w:bidi="ar-SA"/>
        </w:rPr>
        <w:t>（4）</w:t>
      </w:r>
      <w:r>
        <w:rPr>
          <w:rFonts w:hint="eastAsia"/>
          <w:color w:val="auto"/>
          <w:highlight w:val="none"/>
        </w:rPr>
        <w:t>有依法缴纳税收和社会保障资金的良好记录；</w:t>
      </w:r>
    </w:p>
    <w:p w14:paraId="561D61D7">
      <w:pPr>
        <w:pStyle w:val="12"/>
        <w:numPr>
          <w:ilvl w:val="0"/>
          <w:numId w:val="0"/>
        </w:numPr>
        <w:spacing w:line="440" w:lineRule="exact"/>
        <w:ind w:left="1140" w:leftChars="0" w:hanging="720" w:firstLineChars="0"/>
        <w:rPr>
          <w:rFonts w:hint="eastAsia"/>
          <w:color w:val="auto"/>
          <w:highlight w:val="none"/>
        </w:rPr>
      </w:pPr>
      <w:r>
        <w:rPr>
          <w:rFonts w:hint="eastAsia" w:ascii="宋体" w:hAnsi="Courier New"/>
          <w:color w:val="auto"/>
          <w:kern w:val="2"/>
          <w:sz w:val="21"/>
          <w:szCs w:val="20"/>
          <w:highlight w:val="none"/>
          <w:lang w:val="en-US" w:eastAsia="zh-CN" w:bidi="ar-SA"/>
        </w:rPr>
        <w:t>（5）</w:t>
      </w:r>
      <w:r>
        <w:rPr>
          <w:rFonts w:hint="eastAsia"/>
          <w:color w:val="auto"/>
          <w:highlight w:val="none"/>
        </w:rPr>
        <w:t>参加政府采购活动前三年内，在经营活动中没有重大违法记录；</w:t>
      </w:r>
    </w:p>
    <w:p w14:paraId="2760EA4C">
      <w:pPr>
        <w:pStyle w:val="12"/>
        <w:numPr>
          <w:ilvl w:val="0"/>
          <w:numId w:val="0"/>
        </w:numPr>
        <w:spacing w:line="440" w:lineRule="exact"/>
        <w:ind w:left="1140" w:leftChars="0" w:hanging="720" w:firstLineChars="0"/>
        <w:rPr>
          <w:rFonts w:hint="eastAsia"/>
          <w:color w:val="auto"/>
          <w:highlight w:val="none"/>
        </w:rPr>
      </w:pPr>
      <w:r>
        <w:rPr>
          <w:rFonts w:hint="eastAsia" w:ascii="宋体" w:hAnsi="Courier New"/>
          <w:color w:val="auto"/>
          <w:kern w:val="2"/>
          <w:sz w:val="21"/>
          <w:szCs w:val="20"/>
          <w:highlight w:val="none"/>
          <w:lang w:val="en-US" w:eastAsia="zh-CN" w:bidi="ar-SA"/>
        </w:rPr>
        <w:t>（6）</w:t>
      </w:r>
      <w:r>
        <w:rPr>
          <w:rFonts w:hint="eastAsia"/>
          <w:color w:val="auto"/>
          <w:highlight w:val="none"/>
        </w:rPr>
        <w:t>法律、行政法规规定的其他条件。</w:t>
      </w:r>
    </w:p>
    <w:p w14:paraId="6910B515">
      <w:pPr>
        <w:pStyle w:val="12"/>
        <w:spacing w:line="440" w:lineRule="exact"/>
        <w:ind w:firstLine="482"/>
        <w:rPr>
          <w:rFonts w:hint="eastAsia"/>
          <w:color w:val="auto"/>
          <w:highlight w:val="none"/>
        </w:rPr>
      </w:pPr>
      <w:r>
        <w:rPr>
          <w:rFonts w:hint="eastAsia"/>
          <w:color w:val="auto"/>
          <w:highlight w:val="none"/>
        </w:rPr>
        <w:t>5、</w:t>
      </w:r>
      <w:r>
        <w:rPr>
          <w:rFonts w:hint="eastAsia"/>
          <w:color w:val="auto"/>
          <w:szCs w:val="21"/>
          <w:highlight w:val="none"/>
        </w:rPr>
        <w:t>如本项目采购内容涉及须符合国家强制规定的，我方承诺我方本次投标（包括资格条件和所投产品）均符合国家有关强制规定。</w:t>
      </w:r>
    </w:p>
    <w:p w14:paraId="56C9AD98">
      <w:pPr>
        <w:pStyle w:val="12"/>
        <w:spacing w:line="440" w:lineRule="exact"/>
        <w:ind w:firstLine="420" w:firstLineChars="200"/>
        <w:rPr>
          <w:rFonts w:hint="eastAsia"/>
          <w:color w:val="auto"/>
          <w:highlight w:val="none"/>
        </w:rPr>
      </w:pPr>
      <w:r>
        <w:rPr>
          <w:rFonts w:hint="eastAsia"/>
          <w:color w:val="auto"/>
          <w:highlight w:val="none"/>
        </w:rPr>
        <w:t>6、如我方中标，我方承诺在收到中标通知书后，在中标通知书规定的期限内，</w:t>
      </w:r>
      <w:r>
        <w:rPr>
          <w:rFonts w:hint="eastAsia" w:hAnsi="宋体"/>
          <w:color w:val="auto"/>
          <w:highlight w:val="none"/>
        </w:rPr>
        <w:t>根据招标文件、我方的投标文件及有关澄清承诺书的要求按第五章“拟签订的合同文本”与采购人订立书面合同，并按照合同约定</w:t>
      </w:r>
      <w:r>
        <w:rPr>
          <w:rFonts w:hint="eastAsia"/>
          <w:color w:val="auto"/>
          <w:highlight w:val="none"/>
        </w:rPr>
        <w:t>承担完成合同的责任和义务。</w:t>
      </w:r>
    </w:p>
    <w:p w14:paraId="1FD0FE42">
      <w:pPr>
        <w:pStyle w:val="12"/>
        <w:spacing w:line="440" w:lineRule="exact"/>
        <w:ind w:firstLine="420" w:firstLineChars="200"/>
        <w:rPr>
          <w:rFonts w:hint="eastAsia"/>
          <w:color w:val="auto"/>
          <w:highlight w:val="none"/>
        </w:rPr>
      </w:pPr>
      <w:r>
        <w:rPr>
          <w:rFonts w:hint="eastAsia"/>
          <w:color w:val="auto"/>
          <w:highlight w:val="none"/>
        </w:rPr>
        <w:t>7、我方已详细审核招标文件，我方知道必须放弃提出含糊不清或误解问题的权利。</w:t>
      </w:r>
    </w:p>
    <w:p w14:paraId="2492E060">
      <w:pPr>
        <w:pStyle w:val="12"/>
        <w:spacing w:line="440" w:lineRule="exact"/>
        <w:ind w:firstLine="420" w:firstLineChars="200"/>
        <w:rPr>
          <w:rFonts w:hint="eastAsia"/>
          <w:color w:val="auto"/>
          <w:highlight w:val="none"/>
        </w:rPr>
      </w:pPr>
      <w:r>
        <w:rPr>
          <w:rFonts w:hint="eastAsia"/>
          <w:color w:val="auto"/>
          <w:highlight w:val="none"/>
        </w:rPr>
        <w:t>8、我方同意应贵方要求提供与本投标有关的任何数据或资料。若贵方需要，我方愿意提供我方作出的一切承诺的证明材料。</w:t>
      </w:r>
    </w:p>
    <w:p w14:paraId="3D17F9DA">
      <w:pPr>
        <w:pStyle w:val="12"/>
        <w:spacing w:line="440" w:lineRule="exact"/>
        <w:ind w:firstLine="420" w:firstLineChars="200"/>
        <w:rPr>
          <w:rFonts w:hint="eastAsia"/>
          <w:color w:val="auto"/>
          <w:highlight w:val="none"/>
        </w:rPr>
      </w:pPr>
      <w:r>
        <w:rPr>
          <w:rFonts w:hint="eastAsia"/>
          <w:color w:val="auto"/>
          <w:highlight w:val="none"/>
        </w:rPr>
        <w:t>9、我方完全理解贵方不一定接受投标报价最低的投标人为中标供应商的行为。</w:t>
      </w:r>
    </w:p>
    <w:p w14:paraId="7ADC3B17">
      <w:pPr>
        <w:pStyle w:val="12"/>
        <w:spacing w:line="440" w:lineRule="exact"/>
        <w:ind w:firstLine="420" w:firstLineChars="200"/>
        <w:rPr>
          <w:rFonts w:hint="eastAsia"/>
          <w:color w:val="auto"/>
          <w:highlight w:val="none"/>
        </w:rPr>
      </w:pPr>
      <w:r>
        <w:rPr>
          <w:rFonts w:hint="eastAsia"/>
          <w:color w:val="auto"/>
          <w:highlight w:val="none"/>
        </w:rPr>
        <w:t>10、我方将严格遵守《中华人民共和国政府采购法》第七十七条的规定，即供应商有下列情形之一的，处以采购金额千分之五以上千分之十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262DD6BA">
      <w:pPr>
        <w:pStyle w:val="12"/>
        <w:numPr>
          <w:ilvl w:val="0"/>
          <w:numId w:val="0"/>
        </w:numPr>
        <w:spacing w:line="440" w:lineRule="exact"/>
        <w:ind w:left="1140" w:leftChars="0" w:hanging="720" w:firstLineChars="0"/>
        <w:rPr>
          <w:rFonts w:hint="eastAsia" w:hAnsi="宋体"/>
          <w:color w:val="auto"/>
          <w:highlight w:val="none"/>
        </w:rPr>
      </w:pPr>
      <w:r>
        <w:rPr>
          <w:rFonts w:hint="eastAsia" w:ascii="宋体" w:hAnsi="宋体" w:eastAsia="宋体" w:cs="Times New Roman"/>
          <w:color w:val="auto"/>
          <w:kern w:val="2"/>
          <w:sz w:val="21"/>
          <w:szCs w:val="20"/>
          <w:highlight w:val="none"/>
          <w:lang w:val="en-US" w:eastAsia="zh-CN" w:bidi="ar-SA"/>
        </w:rPr>
        <w:t>（1）</w:t>
      </w:r>
      <w:r>
        <w:rPr>
          <w:rFonts w:hint="eastAsia" w:hAnsi="宋体"/>
          <w:color w:val="auto"/>
          <w:highlight w:val="none"/>
        </w:rPr>
        <w:t>提供虚假材料谋取中标、成交的；</w:t>
      </w:r>
    </w:p>
    <w:p w14:paraId="7446A4F2">
      <w:pPr>
        <w:pStyle w:val="12"/>
        <w:numPr>
          <w:ilvl w:val="0"/>
          <w:numId w:val="0"/>
        </w:numPr>
        <w:spacing w:line="440" w:lineRule="exact"/>
        <w:ind w:left="1140" w:leftChars="0" w:hanging="720" w:firstLineChars="0"/>
        <w:rPr>
          <w:rFonts w:hint="eastAsia" w:hAnsi="宋体"/>
          <w:color w:val="auto"/>
          <w:highlight w:val="none"/>
        </w:rPr>
      </w:pPr>
      <w:r>
        <w:rPr>
          <w:rFonts w:hint="eastAsia" w:ascii="宋体" w:hAnsi="宋体" w:eastAsia="宋体" w:cs="Times New Roman"/>
          <w:color w:val="auto"/>
          <w:kern w:val="2"/>
          <w:sz w:val="21"/>
          <w:szCs w:val="20"/>
          <w:highlight w:val="none"/>
          <w:lang w:val="en-US" w:eastAsia="zh-CN" w:bidi="ar-SA"/>
        </w:rPr>
        <w:t>（2）</w:t>
      </w:r>
      <w:r>
        <w:rPr>
          <w:rFonts w:hint="eastAsia" w:hAnsi="宋体"/>
          <w:color w:val="auto"/>
          <w:highlight w:val="none"/>
        </w:rPr>
        <w:t>采取不正当手段诋毁、排挤其他供应商的；</w:t>
      </w:r>
    </w:p>
    <w:p w14:paraId="3051C192">
      <w:pPr>
        <w:pStyle w:val="12"/>
        <w:numPr>
          <w:ilvl w:val="0"/>
          <w:numId w:val="0"/>
        </w:numPr>
        <w:spacing w:line="440" w:lineRule="exact"/>
        <w:ind w:left="1140" w:leftChars="0" w:hanging="720" w:firstLineChars="0"/>
        <w:rPr>
          <w:rFonts w:hint="eastAsia"/>
          <w:color w:val="auto"/>
          <w:highlight w:val="none"/>
        </w:rPr>
      </w:pPr>
      <w:r>
        <w:rPr>
          <w:rFonts w:hint="eastAsia" w:ascii="宋体" w:hAnsi="宋体" w:eastAsia="宋体" w:cs="Times New Roman"/>
          <w:color w:val="auto"/>
          <w:kern w:val="2"/>
          <w:sz w:val="21"/>
          <w:szCs w:val="20"/>
          <w:highlight w:val="none"/>
          <w:lang w:val="en-US" w:eastAsia="zh-CN" w:bidi="ar-SA"/>
        </w:rPr>
        <w:t>（3）</w:t>
      </w:r>
      <w:r>
        <w:rPr>
          <w:rFonts w:hint="eastAsia" w:hAnsi="宋体"/>
          <w:color w:val="auto"/>
          <w:highlight w:val="none"/>
        </w:rPr>
        <w:t>与采购人、其他供应商或者采购代理机构恶意串通的；</w:t>
      </w:r>
    </w:p>
    <w:p w14:paraId="66C4F383">
      <w:pPr>
        <w:pStyle w:val="12"/>
        <w:numPr>
          <w:ilvl w:val="0"/>
          <w:numId w:val="0"/>
        </w:numPr>
        <w:spacing w:line="440" w:lineRule="exact"/>
        <w:ind w:left="1140" w:leftChars="0" w:hanging="720" w:firstLineChars="0"/>
        <w:rPr>
          <w:rFonts w:hint="eastAsia"/>
          <w:color w:val="auto"/>
          <w:highlight w:val="none"/>
        </w:rPr>
      </w:pPr>
      <w:r>
        <w:rPr>
          <w:rFonts w:hint="eastAsia" w:ascii="宋体" w:hAnsi="宋体" w:eastAsia="宋体" w:cs="Times New Roman"/>
          <w:color w:val="auto"/>
          <w:kern w:val="2"/>
          <w:sz w:val="21"/>
          <w:szCs w:val="20"/>
          <w:highlight w:val="none"/>
          <w:lang w:val="en-US" w:eastAsia="zh-CN" w:bidi="ar-SA"/>
        </w:rPr>
        <w:t>（4）</w:t>
      </w:r>
      <w:r>
        <w:rPr>
          <w:rFonts w:hint="eastAsia" w:hAnsi="宋体"/>
          <w:color w:val="auto"/>
          <w:highlight w:val="none"/>
        </w:rPr>
        <w:t>向采购人、采购代理机构行贿或者提供其他不正当利益的；</w:t>
      </w:r>
    </w:p>
    <w:p w14:paraId="4284AF4A">
      <w:pPr>
        <w:pStyle w:val="12"/>
        <w:numPr>
          <w:ilvl w:val="0"/>
          <w:numId w:val="0"/>
        </w:numPr>
        <w:spacing w:line="440" w:lineRule="exact"/>
        <w:ind w:left="1140" w:leftChars="0" w:hanging="720" w:firstLineChars="0"/>
        <w:rPr>
          <w:rFonts w:hint="eastAsia"/>
          <w:color w:val="auto"/>
          <w:highlight w:val="none"/>
        </w:rPr>
      </w:pPr>
      <w:r>
        <w:rPr>
          <w:rFonts w:hint="eastAsia" w:ascii="宋体" w:hAnsi="宋体" w:eastAsia="宋体" w:cs="Times New Roman"/>
          <w:color w:val="auto"/>
          <w:kern w:val="2"/>
          <w:sz w:val="21"/>
          <w:szCs w:val="20"/>
          <w:highlight w:val="none"/>
          <w:lang w:val="en-US" w:eastAsia="zh-CN" w:bidi="ar-SA"/>
        </w:rPr>
        <w:t>（5）</w:t>
      </w:r>
      <w:r>
        <w:rPr>
          <w:rFonts w:hint="eastAsia" w:hAnsi="宋体"/>
          <w:color w:val="auto"/>
          <w:highlight w:val="none"/>
        </w:rPr>
        <w:t>在招标采购过程中与采购人进行协商谈判的；</w:t>
      </w:r>
    </w:p>
    <w:p w14:paraId="3A8983FB">
      <w:pPr>
        <w:pStyle w:val="12"/>
        <w:numPr>
          <w:ilvl w:val="0"/>
          <w:numId w:val="0"/>
        </w:numPr>
        <w:spacing w:line="440" w:lineRule="exact"/>
        <w:ind w:left="1140" w:leftChars="0" w:hanging="720" w:firstLineChars="0"/>
        <w:rPr>
          <w:rFonts w:hint="eastAsia"/>
          <w:color w:val="auto"/>
          <w:highlight w:val="none"/>
        </w:rPr>
      </w:pPr>
      <w:r>
        <w:rPr>
          <w:rFonts w:hint="eastAsia" w:ascii="宋体" w:hAnsi="宋体" w:eastAsia="宋体" w:cs="Times New Roman"/>
          <w:color w:val="auto"/>
          <w:kern w:val="2"/>
          <w:sz w:val="21"/>
          <w:szCs w:val="20"/>
          <w:highlight w:val="none"/>
          <w:lang w:val="en-US" w:eastAsia="zh-CN" w:bidi="ar-SA"/>
        </w:rPr>
        <w:t>（6）</w:t>
      </w:r>
      <w:r>
        <w:rPr>
          <w:rFonts w:hint="eastAsia" w:hAnsi="宋体"/>
          <w:color w:val="auto"/>
          <w:highlight w:val="none"/>
        </w:rPr>
        <w:t>拒绝有关部门监督检查或提供虚假情况的。</w:t>
      </w:r>
    </w:p>
    <w:p w14:paraId="789ABF0B">
      <w:pPr>
        <w:pStyle w:val="12"/>
        <w:spacing w:line="440" w:lineRule="exact"/>
        <w:ind w:left="420"/>
        <w:rPr>
          <w:rFonts w:hint="eastAsia"/>
          <w:color w:val="auto"/>
          <w:highlight w:val="none"/>
        </w:rPr>
      </w:pPr>
      <w:r>
        <w:rPr>
          <w:rFonts w:hint="eastAsia"/>
          <w:color w:val="auto"/>
          <w:highlight w:val="none"/>
        </w:rPr>
        <w:t>11、我方及由本人担任法定代表人的其他机构最近三年内被处罚的违法行为有：</w:t>
      </w:r>
      <w:r>
        <w:rPr>
          <w:rFonts w:hint="eastAsia"/>
          <w:color w:val="auto"/>
          <w:highlight w:val="none"/>
          <w:u w:val="single"/>
        </w:rPr>
        <w:t xml:space="preserve">                                        </w:t>
      </w:r>
    </w:p>
    <w:p w14:paraId="76053241">
      <w:pPr>
        <w:pStyle w:val="12"/>
        <w:spacing w:line="440" w:lineRule="exact"/>
        <w:ind w:left="420"/>
        <w:rPr>
          <w:rFonts w:hint="eastAsia"/>
          <w:color w:val="auto"/>
          <w:highlight w:val="none"/>
        </w:rPr>
      </w:pPr>
      <w:r>
        <w:rPr>
          <w:rFonts w:hint="eastAsia"/>
          <w:color w:val="auto"/>
          <w:highlight w:val="none"/>
          <w:u w:val="single"/>
        </w:rPr>
        <w:t xml:space="preserve">                                                                                                                        </w:t>
      </w:r>
    </w:p>
    <w:p w14:paraId="3F0347C8">
      <w:pPr>
        <w:pStyle w:val="12"/>
        <w:spacing w:line="360" w:lineRule="auto"/>
        <w:ind w:firstLine="420"/>
        <w:rPr>
          <w:rFonts w:hint="eastAsia"/>
          <w:color w:val="auto"/>
          <w:highlight w:val="none"/>
        </w:rPr>
      </w:pPr>
      <w:r>
        <w:rPr>
          <w:rFonts w:hint="eastAsia"/>
          <w:color w:val="auto"/>
          <w:highlight w:val="none"/>
        </w:rPr>
        <w:t>12、以上事项如有虚假或隐瞒，我方愿意承担一切后果，并不再寻求任何旨在减轻或免除法律责任的辩解。</w:t>
      </w:r>
    </w:p>
    <w:p w14:paraId="77CBD711">
      <w:pPr>
        <w:pStyle w:val="12"/>
        <w:spacing w:line="360" w:lineRule="auto"/>
        <w:ind w:firstLine="420"/>
        <w:rPr>
          <w:rFonts w:hint="eastAsia"/>
          <w:color w:val="auto"/>
          <w:highlight w:val="none"/>
        </w:rPr>
      </w:pPr>
      <w:r>
        <w:rPr>
          <w:rFonts w:hint="eastAsia"/>
          <w:color w:val="auto"/>
          <w:highlight w:val="none"/>
        </w:rPr>
        <w:t>13、与本投标有关的一切正式往来信函请寄：</w:t>
      </w:r>
    </w:p>
    <w:p w14:paraId="6AFC5087">
      <w:pPr>
        <w:pStyle w:val="12"/>
        <w:spacing w:line="360" w:lineRule="auto"/>
        <w:ind w:firstLine="420"/>
        <w:rPr>
          <w:rFonts w:hint="eastAsia"/>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0685703D">
      <w:pPr>
        <w:pStyle w:val="12"/>
        <w:spacing w:line="360" w:lineRule="auto"/>
        <w:ind w:firstLine="420"/>
        <w:rPr>
          <w:rFonts w:hint="eastAsia"/>
          <w:color w:val="auto"/>
          <w:highlight w:val="none"/>
          <w:u w:val="single"/>
        </w:rPr>
      </w:pPr>
      <w:r>
        <w:rPr>
          <w:rFonts w:hint="eastAsia"/>
          <w:color w:val="auto"/>
          <w:highlight w:val="none"/>
        </w:rPr>
        <w:t>电话：</w:t>
      </w:r>
      <w:r>
        <w:rPr>
          <w:rFonts w:hint="eastAsia"/>
          <w:color w:val="auto"/>
          <w:highlight w:val="none"/>
          <w:u w:val="single"/>
        </w:rPr>
        <w:t xml:space="preserve">                                      　　　　　　　　　</w:t>
      </w:r>
    </w:p>
    <w:p w14:paraId="6854B9C0">
      <w:pPr>
        <w:pStyle w:val="12"/>
        <w:spacing w:line="360" w:lineRule="auto"/>
        <w:ind w:firstLine="420"/>
        <w:rPr>
          <w:rFonts w:hint="eastAsia" w:eastAsia="宋体"/>
          <w:color w:val="auto"/>
          <w:highlight w:val="none"/>
          <w:u w:val="none"/>
          <w:lang w:eastAsia="zh-CN"/>
        </w:rPr>
      </w:pPr>
      <w:r>
        <w:rPr>
          <w:rFonts w:hint="eastAsia"/>
          <w:color w:val="auto"/>
          <w:highlight w:val="none"/>
          <w:u w:val="none"/>
          <w:lang w:eastAsia="zh-CN"/>
        </w:rPr>
        <w:t>邮箱：</w:t>
      </w:r>
      <w:r>
        <w:rPr>
          <w:rFonts w:hint="eastAsia"/>
          <w:color w:val="auto"/>
          <w:highlight w:val="none"/>
          <w:u w:val="single"/>
        </w:rPr>
        <w:t xml:space="preserve">                                      　　　　　　　　　</w:t>
      </w:r>
    </w:p>
    <w:p w14:paraId="6E73F736">
      <w:pPr>
        <w:pStyle w:val="12"/>
        <w:spacing w:line="360" w:lineRule="auto"/>
        <w:ind w:firstLine="420"/>
        <w:rPr>
          <w:rFonts w:hint="eastAsia"/>
          <w:color w:val="auto"/>
          <w:highlight w:val="none"/>
        </w:rPr>
      </w:pPr>
      <w:r>
        <w:rPr>
          <w:rFonts w:hint="eastAsia"/>
          <w:color w:val="auto"/>
          <w:highlight w:val="none"/>
        </w:rPr>
        <w:t>传真：</w:t>
      </w:r>
      <w:r>
        <w:rPr>
          <w:rFonts w:hint="eastAsia"/>
          <w:color w:val="auto"/>
          <w:highlight w:val="none"/>
          <w:u w:val="single"/>
        </w:rPr>
        <w:t>　　　　　　　　　　　　　　　　　　　　　　　　　　　　</w:t>
      </w:r>
    </w:p>
    <w:p w14:paraId="4442F088">
      <w:pPr>
        <w:pStyle w:val="12"/>
        <w:spacing w:line="360" w:lineRule="auto"/>
        <w:ind w:firstLine="420"/>
        <w:rPr>
          <w:rFonts w:hint="eastAsia"/>
          <w:color w:val="auto"/>
          <w:highlight w:val="none"/>
          <w:u w:val="single"/>
        </w:rPr>
      </w:pPr>
      <w:r>
        <w:rPr>
          <w:rFonts w:hint="eastAsia"/>
          <w:color w:val="auto"/>
          <w:highlight w:val="none"/>
        </w:rPr>
        <w:t>邮政编码：</w:t>
      </w:r>
      <w:r>
        <w:rPr>
          <w:rFonts w:hint="eastAsia"/>
          <w:color w:val="auto"/>
          <w:highlight w:val="none"/>
          <w:u w:val="single"/>
        </w:rPr>
        <w:t xml:space="preserve">                                                    </w:t>
      </w:r>
    </w:p>
    <w:p w14:paraId="0B8D62EE">
      <w:pPr>
        <w:pStyle w:val="12"/>
        <w:spacing w:line="360" w:lineRule="auto"/>
        <w:ind w:firstLine="420"/>
        <w:rPr>
          <w:rFonts w:hint="eastAsia"/>
          <w:color w:val="auto"/>
          <w:highlight w:val="none"/>
          <w:u w:val="single"/>
        </w:rPr>
      </w:pPr>
      <w:r>
        <w:rPr>
          <w:rFonts w:hint="eastAsia"/>
          <w:color w:val="auto"/>
          <w:highlight w:val="none"/>
        </w:rPr>
        <w:t>开户名称：</w:t>
      </w:r>
      <w:r>
        <w:rPr>
          <w:rFonts w:hint="eastAsia"/>
          <w:color w:val="auto"/>
          <w:highlight w:val="none"/>
          <w:u w:val="single"/>
        </w:rPr>
        <w:t xml:space="preserve">                                                    </w:t>
      </w:r>
    </w:p>
    <w:p w14:paraId="5799EDE4">
      <w:pPr>
        <w:pStyle w:val="12"/>
        <w:spacing w:line="360" w:lineRule="auto"/>
        <w:ind w:firstLine="420"/>
        <w:rPr>
          <w:rFonts w:hint="eastAsia"/>
          <w:color w:val="auto"/>
          <w:highlight w:val="none"/>
          <w:u w:val="single"/>
        </w:rPr>
      </w:pPr>
      <w:r>
        <w:rPr>
          <w:rFonts w:hint="eastAsia"/>
          <w:color w:val="auto"/>
          <w:highlight w:val="none"/>
        </w:rPr>
        <w:t>开户银行：</w:t>
      </w:r>
      <w:r>
        <w:rPr>
          <w:rFonts w:hint="eastAsia"/>
          <w:color w:val="auto"/>
          <w:highlight w:val="none"/>
          <w:u w:val="single"/>
        </w:rPr>
        <w:t xml:space="preserve">                                                    </w:t>
      </w:r>
    </w:p>
    <w:p w14:paraId="53F959B6">
      <w:pPr>
        <w:pStyle w:val="12"/>
        <w:spacing w:line="360" w:lineRule="auto"/>
        <w:ind w:firstLine="420"/>
        <w:rPr>
          <w:rFonts w:hint="eastAsia"/>
          <w:color w:val="auto"/>
          <w:highlight w:val="none"/>
          <w:u w:val="single"/>
        </w:rPr>
      </w:pPr>
      <w:r>
        <w:rPr>
          <w:rFonts w:hint="eastAsia"/>
          <w:color w:val="auto"/>
          <w:highlight w:val="none"/>
        </w:rPr>
        <w:t>银行账号：</w:t>
      </w:r>
      <w:r>
        <w:rPr>
          <w:rFonts w:hint="eastAsia"/>
          <w:color w:val="auto"/>
          <w:highlight w:val="none"/>
          <w:u w:val="single"/>
        </w:rPr>
        <w:t xml:space="preserve">                                                    </w:t>
      </w:r>
    </w:p>
    <w:p w14:paraId="65E34A8D">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77002A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CCEC39C">
      <w:pPr>
        <w:snapToGrid w:val="0"/>
        <w:spacing w:line="360" w:lineRule="auto"/>
        <w:ind w:firstLine="5160" w:firstLineChars="2150"/>
        <w:rPr>
          <w:rFonts w:ascii="仿宋_GB2312" w:hAnsi="仿宋" w:eastAsia="仿宋_GB2312" w:cs="仿宋_GB2312"/>
          <w:color w:val="auto"/>
          <w:kern w:val="0"/>
          <w:sz w:val="24"/>
          <w:highlight w:val="none"/>
          <w:lang w:val="zh-CN"/>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51D6D67B">
      <w:pPr>
        <w:pStyle w:val="12"/>
        <w:spacing w:line="360" w:lineRule="auto"/>
        <w:jc w:val="center"/>
        <w:rPr>
          <w:rFonts w:hint="eastAsia"/>
          <w:b/>
          <w:color w:val="auto"/>
          <w:sz w:val="30"/>
          <w:szCs w:val="30"/>
          <w:highlight w:val="none"/>
        </w:rPr>
      </w:pPr>
      <w:r>
        <w:rPr>
          <w:rFonts w:hint="eastAsia" w:hAnsi="宋体"/>
          <w:color w:val="auto"/>
          <w:sz w:val="30"/>
          <w:highlight w:val="none"/>
        </w:rPr>
        <w:t>二、</w:t>
      </w:r>
      <w:r>
        <w:rPr>
          <w:rFonts w:hint="eastAsia"/>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14:paraId="7BBCA961">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0440F6B">
      <w:pPr>
        <w:pStyle w:val="12"/>
        <w:spacing w:line="360" w:lineRule="auto"/>
        <w:rPr>
          <w:rFonts w:hint="eastAsia" w:hAnsi="宋体"/>
          <w:color w:val="auto"/>
          <w:sz w:val="24"/>
          <w:highlight w:val="none"/>
        </w:rPr>
      </w:pPr>
      <w:r>
        <w:rPr>
          <w:rFonts w:hint="eastAsia" w:ascii="宋体" w:hAnsi="宋体"/>
          <w:color w:val="auto"/>
          <w:sz w:val="24"/>
          <w:highlight w:val="none"/>
        </w:rPr>
        <w:t>分标：</w:t>
      </w:r>
      <w:r>
        <w:rPr>
          <w:rFonts w:hint="eastAsia" w:ascii="宋体" w:hAnsi="宋体"/>
          <w:color w:val="auto"/>
          <w:sz w:val="24"/>
          <w:highlight w:val="none"/>
          <w:u w:val="single"/>
        </w:rPr>
        <w:t xml:space="preserve">           </w:t>
      </w:r>
      <w:r>
        <w:rPr>
          <w:rFonts w:hint="eastAsia" w:hAnsi="宋体"/>
          <w:color w:val="auto"/>
          <w:sz w:val="24"/>
          <w:highlight w:val="none"/>
          <w:u w:val="none"/>
          <w:lang w:val="en-US" w:eastAsia="zh-CN"/>
        </w:rPr>
        <w:t xml:space="preserve">            </w:t>
      </w:r>
      <w:r>
        <w:rPr>
          <w:rFonts w:hint="eastAsia" w:hAnsi="宋体"/>
          <w:color w:val="auto"/>
          <w:sz w:val="24"/>
          <w:highlight w:val="none"/>
        </w:rPr>
        <w:t>投标人名称：</w:t>
      </w:r>
      <w:r>
        <w:rPr>
          <w:rFonts w:hint="eastAsia" w:hAnsi="宋体"/>
          <w:color w:val="auto"/>
          <w:sz w:val="24"/>
          <w:highlight w:val="none"/>
          <w:u w:val="single"/>
        </w:rPr>
        <w:t xml:space="preserve">                     </w:t>
      </w:r>
      <w:r>
        <w:rPr>
          <w:rFonts w:hint="eastAsia" w:hAnsi="宋体"/>
          <w:color w:val="auto"/>
          <w:sz w:val="24"/>
          <w:highlight w:val="none"/>
        </w:rPr>
        <w:t xml:space="preserve">  </w:t>
      </w:r>
    </w:p>
    <w:p w14:paraId="5065386B">
      <w:pPr>
        <w:snapToGrid w:val="0"/>
        <w:spacing w:before="50" w:after="50" w:line="360" w:lineRule="auto"/>
        <w:rPr>
          <w:rFonts w:hint="eastAsia" w:ascii="宋体" w:hAnsi="宋体"/>
          <w:color w:val="auto"/>
          <w:sz w:val="24"/>
          <w:highlight w:val="none"/>
          <w:u w:val="single"/>
        </w:rPr>
      </w:pPr>
    </w:p>
    <w:tbl>
      <w:tblPr>
        <w:tblStyle w:val="19"/>
        <w:tblW w:w="92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108" w:type="dxa"/>
          <w:left w:w="108" w:type="dxa"/>
          <w:bottom w:w="108" w:type="dxa"/>
          <w:right w:w="108" w:type="dxa"/>
        </w:tblCellMar>
      </w:tblPr>
      <w:tblGrid>
        <w:gridCol w:w="814"/>
        <w:gridCol w:w="829"/>
        <w:gridCol w:w="534"/>
        <w:gridCol w:w="1882"/>
        <w:gridCol w:w="850"/>
        <w:gridCol w:w="846"/>
        <w:gridCol w:w="427"/>
        <w:gridCol w:w="951"/>
        <w:gridCol w:w="756"/>
        <w:gridCol w:w="1339"/>
      </w:tblGrid>
      <w:tr w14:paraId="390AB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08" w:type="dxa"/>
            <w:left w:w="108" w:type="dxa"/>
            <w:bottom w:w="108" w:type="dxa"/>
            <w:right w:w="108" w:type="dxa"/>
          </w:tblCellMar>
        </w:tblPrEx>
        <w:trPr>
          <w:trHeight w:val="501" w:hRule="atLeast"/>
          <w:tblHeader/>
        </w:trPr>
        <w:tc>
          <w:tcPr>
            <w:tcW w:w="9228" w:type="dxa"/>
            <w:gridSpan w:val="10"/>
            <w:tcBorders>
              <w:tl2br w:val="nil"/>
              <w:tr2bl w:val="nil"/>
            </w:tcBorders>
            <w:shd w:val="clear" w:color="auto" w:fill="FFFFFF"/>
            <w:noWrap w:val="0"/>
            <w:vAlign w:val="center"/>
          </w:tcPr>
          <w:p w14:paraId="35F872B2">
            <w:pPr>
              <w:pStyle w:val="12"/>
              <w:spacing w:line="360" w:lineRule="auto"/>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广西骨伤医院中药饮片质量要求及报价表（小品种）</w:t>
            </w:r>
          </w:p>
        </w:tc>
      </w:tr>
      <w:tr w14:paraId="7E2D3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blHeader/>
        </w:trPr>
        <w:tc>
          <w:tcPr>
            <w:tcW w:w="814" w:type="dxa"/>
            <w:tcBorders>
              <w:tl2br w:val="nil"/>
              <w:tr2bl w:val="nil"/>
            </w:tcBorders>
            <w:shd w:val="clear" w:color="auto" w:fill="FFFFFF"/>
            <w:noWrap w:val="0"/>
            <w:vAlign w:val="center"/>
          </w:tcPr>
          <w:p w14:paraId="01F3CF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29" w:type="dxa"/>
            <w:tcBorders>
              <w:tl2br w:val="nil"/>
              <w:tr2bl w:val="nil"/>
            </w:tcBorders>
            <w:shd w:val="clear" w:color="auto" w:fill="FFFFFF"/>
            <w:noWrap w:val="0"/>
            <w:vAlign w:val="center"/>
          </w:tcPr>
          <w:p w14:paraId="1FC54D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药品名称</w:t>
            </w:r>
          </w:p>
        </w:tc>
        <w:tc>
          <w:tcPr>
            <w:tcW w:w="534" w:type="dxa"/>
            <w:tcBorders>
              <w:tl2br w:val="nil"/>
              <w:tr2bl w:val="nil"/>
            </w:tcBorders>
            <w:shd w:val="clear" w:color="auto" w:fill="FFFFFF"/>
            <w:noWrap w:val="0"/>
            <w:vAlign w:val="center"/>
          </w:tcPr>
          <w:p w14:paraId="1EC847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1882" w:type="dxa"/>
            <w:tcBorders>
              <w:tl2br w:val="nil"/>
              <w:tr2bl w:val="nil"/>
            </w:tcBorders>
            <w:shd w:val="clear" w:color="auto" w:fill="FFFFFF"/>
            <w:noWrap w:val="0"/>
            <w:vAlign w:val="center"/>
          </w:tcPr>
          <w:p w14:paraId="7C2011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质量要求</w:t>
            </w:r>
          </w:p>
        </w:tc>
        <w:tc>
          <w:tcPr>
            <w:tcW w:w="850" w:type="dxa"/>
            <w:tcBorders>
              <w:tl2br w:val="nil"/>
              <w:tr2bl w:val="nil"/>
            </w:tcBorders>
            <w:shd w:val="clear" w:color="auto" w:fill="FFFFFF"/>
            <w:noWrap w:val="0"/>
            <w:vAlign w:val="center"/>
          </w:tcPr>
          <w:p w14:paraId="0DC463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每年拟采购量（kg）</w:t>
            </w:r>
          </w:p>
        </w:tc>
        <w:tc>
          <w:tcPr>
            <w:tcW w:w="846" w:type="dxa"/>
            <w:tcBorders>
              <w:tl2br w:val="nil"/>
              <w:tr2bl w:val="nil"/>
            </w:tcBorders>
            <w:shd w:val="clear" w:color="auto" w:fill="FFFFFF"/>
            <w:noWrap w:val="0"/>
            <w:vAlign w:val="center"/>
          </w:tcPr>
          <w:p w14:paraId="38ECC1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包装规格（g/袋）</w:t>
            </w:r>
          </w:p>
        </w:tc>
        <w:tc>
          <w:tcPr>
            <w:tcW w:w="427" w:type="dxa"/>
            <w:tcBorders>
              <w:tl2br w:val="nil"/>
              <w:tr2bl w:val="nil"/>
            </w:tcBorders>
            <w:shd w:val="clear" w:color="auto" w:fill="FFFFFF"/>
            <w:noWrap w:val="0"/>
            <w:vAlign w:val="center"/>
          </w:tcPr>
          <w:p w14:paraId="5A628E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51" w:type="dxa"/>
            <w:tcBorders>
              <w:tl2br w:val="nil"/>
              <w:tr2bl w:val="nil"/>
            </w:tcBorders>
            <w:shd w:val="clear" w:color="auto" w:fill="FFFFFF"/>
            <w:noWrap w:val="0"/>
            <w:vAlign w:val="center"/>
          </w:tcPr>
          <w:p w14:paraId="21D79C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上控价（元/kg）</w:t>
            </w:r>
          </w:p>
        </w:tc>
        <w:tc>
          <w:tcPr>
            <w:tcW w:w="756" w:type="dxa"/>
            <w:tcBorders>
              <w:tl2br w:val="nil"/>
              <w:tr2bl w:val="nil"/>
            </w:tcBorders>
            <w:shd w:val="clear" w:color="auto" w:fill="FFFFFF"/>
            <w:noWrap w:val="0"/>
            <w:vAlign w:val="center"/>
          </w:tcPr>
          <w:p w14:paraId="697B1837">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投标单价（元/kg）</w:t>
            </w:r>
          </w:p>
        </w:tc>
        <w:tc>
          <w:tcPr>
            <w:tcW w:w="1339" w:type="dxa"/>
            <w:tcBorders>
              <w:tl2br w:val="nil"/>
              <w:tr2bl w:val="nil"/>
            </w:tcBorders>
            <w:shd w:val="clear" w:color="auto" w:fill="FFFFFF"/>
            <w:noWrap w:val="0"/>
            <w:vAlign w:val="center"/>
          </w:tcPr>
          <w:p w14:paraId="7A081A03">
            <w:pPr>
              <w:keepNext w:val="0"/>
              <w:keepLines w:val="0"/>
              <w:pageBreakBefore w:val="0"/>
              <w:widowControl/>
              <w:suppressLineNumbers w:val="0"/>
              <w:kinsoku/>
              <w:wordWrap/>
              <w:overflowPunct/>
              <w:topLinePunct w:val="0"/>
              <w:autoSpaceDE/>
              <w:autoSpaceDN/>
              <w:bidi w:val="0"/>
              <w:adjustRightInd/>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单项合计总价（元）</w:t>
            </w:r>
          </w:p>
        </w:tc>
      </w:tr>
      <w:tr w14:paraId="0873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043" w:hRule="atLeast"/>
        </w:trPr>
        <w:tc>
          <w:tcPr>
            <w:tcW w:w="814" w:type="dxa"/>
            <w:tcBorders>
              <w:tl2br w:val="nil"/>
              <w:tr2bl w:val="nil"/>
            </w:tcBorders>
            <w:shd w:val="clear" w:color="auto" w:fill="FFFFFF"/>
            <w:noWrap w:val="0"/>
            <w:vAlign w:val="center"/>
          </w:tcPr>
          <w:p w14:paraId="3C2DC5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29" w:type="dxa"/>
            <w:tcBorders>
              <w:tl2br w:val="nil"/>
              <w:tr2bl w:val="nil"/>
            </w:tcBorders>
            <w:shd w:val="clear" w:color="auto" w:fill="FFFFFF"/>
            <w:noWrap w:val="0"/>
            <w:vAlign w:val="center"/>
          </w:tcPr>
          <w:p w14:paraId="2BBC32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阿胶</w:t>
            </w:r>
          </w:p>
        </w:tc>
        <w:tc>
          <w:tcPr>
            <w:tcW w:w="534" w:type="dxa"/>
            <w:tcBorders>
              <w:tl2br w:val="nil"/>
              <w:tr2bl w:val="nil"/>
            </w:tcBorders>
            <w:shd w:val="clear" w:color="auto" w:fill="FFFFFF"/>
            <w:noWrap w:val="0"/>
            <w:vAlign w:val="center"/>
          </w:tcPr>
          <w:p w14:paraId="778495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E9A9B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按炮制规范炮制，按批准文号管理，需国药准字包装，并提供资质批件。</w:t>
            </w:r>
          </w:p>
        </w:tc>
        <w:tc>
          <w:tcPr>
            <w:tcW w:w="850" w:type="dxa"/>
            <w:tcBorders>
              <w:tl2br w:val="nil"/>
              <w:tr2bl w:val="nil"/>
            </w:tcBorders>
            <w:shd w:val="clear" w:color="auto" w:fill="FFFFFF"/>
            <w:noWrap w:val="0"/>
            <w:vAlign w:val="center"/>
          </w:tcPr>
          <w:p w14:paraId="2BAE35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614106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00C1F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0BFAE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3200</w:t>
            </w:r>
          </w:p>
        </w:tc>
        <w:tc>
          <w:tcPr>
            <w:tcW w:w="756" w:type="dxa"/>
            <w:tcBorders>
              <w:tl2br w:val="nil"/>
              <w:tr2bl w:val="nil"/>
            </w:tcBorders>
            <w:shd w:val="clear" w:color="auto" w:fill="FFFFFF"/>
            <w:noWrap w:val="0"/>
            <w:vAlign w:val="center"/>
          </w:tcPr>
          <w:p w14:paraId="736D1D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61F74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409D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F3F9B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29" w:type="dxa"/>
            <w:tcBorders>
              <w:tl2br w:val="nil"/>
              <w:tr2bl w:val="nil"/>
            </w:tcBorders>
            <w:shd w:val="clear" w:color="auto" w:fill="FFFFFF"/>
            <w:noWrap w:val="0"/>
            <w:vAlign w:val="center"/>
          </w:tcPr>
          <w:p w14:paraId="560736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矮地茶</w:t>
            </w:r>
          </w:p>
        </w:tc>
        <w:tc>
          <w:tcPr>
            <w:tcW w:w="534" w:type="dxa"/>
            <w:tcBorders>
              <w:tl2br w:val="nil"/>
              <w:tr2bl w:val="nil"/>
            </w:tcBorders>
            <w:shd w:val="clear" w:color="auto" w:fill="FFFFFF"/>
            <w:noWrap w:val="0"/>
            <w:vAlign w:val="center"/>
          </w:tcPr>
          <w:p w14:paraId="3DFCB4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2CD65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灰绿色至棕绿色，无霉味。</w:t>
            </w:r>
          </w:p>
        </w:tc>
        <w:tc>
          <w:tcPr>
            <w:tcW w:w="850" w:type="dxa"/>
            <w:tcBorders>
              <w:tl2br w:val="nil"/>
              <w:tr2bl w:val="nil"/>
            </w:tcBorders>
            <w:shd w:val="clear" w:color="auto" w:fill="FFFFFF"/>
            <w:noWrap w:val="0"/>
            <w:vAlign w:val="center"/>
          </w:tcPr>
          <w:p w14:paraId="1C9A94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0472D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09A45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A8FEE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38.3</w:t>
            </w:r>
          </w:p>
        </w:tc>
        <w:tc>
          <w:tcPr>
            <w:tcW w:w="756" w:type="dxa"/>
            <w:tcBorders>
              <w:tl2br w:val="nil"/>
              <w:tr2bl w:val="nil"/>
            </w:tcBorders>
            <w:shd w:val="clear" w:color="auto" w:fill="FFFFFF"/>
            <w:noWrap w:val="0"/>
            <w:vAlign w:val="center"/>
          </w:tcPr>
          <w:p w14:paraId="6A2E51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FC403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4FC4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35800C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29" w:type="dxa"/>
            <w:tcBorders>
              <w:tl2br w:val="nil"/>
              <w:tr2bl w:val="nil"/>
            </w:tcBorders>
            <w:shd w:val="clear" w:color="auto" w:fill="FFFFFF"/>
            <w:noWrap w:val="0"/>
            <w:vAlign w:val="center"/>
          </w:tcPr>
          <w:p w14:paraId="10F5F5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艾绒</w:t>
            </w:r>
          </w:p>
        </w:tc>
        <w:tc>
          <w:tcPr>
            <w:tcW w:w="534" w:type="dxa"/>
            <w:tcBorders>
              <w:tl2br w:val="nil"/>
              <w:tr2bl w:val="nil"/>
            </w:tcBorders>
            <w:shd w:val="clear" w:color="auto" w:fill="FFFFFF"/>
            <w:noWrap w:val="0"/>
            <w:vAlign w:val="center"/>
          </w:tcPr>
          <w:p w14:paraId="27587E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B40A7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绒团状，灰绿色至黄绿色，具有艾草特有的清香气味。</w:t>
            </w:r>
          </w:p>
        </w:tc>
        <w:tc>
          <w:tcPr>
            <w:tcW w:w="850" w:type="dxa"/>
            <w:tcBorders>
              <w:tl2br w:val="nil"/>
              <w:tr2bl w:val="nil"/>
            </w:tcBorders>
            <w:shd w:val="clear" w:color="auto" w:fill="FFFFFF"/>
            <w:noWrap w:val="0"/>
            <w:vAlign w:val="center"/>
          </w:tcPr>
          <w:p w14:paraId="06EAA8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846" w:type="dxa"/>
            <w:tcBorders>
              <w:tl2br w:val="nil"/>
              <w:tr2bl w:val="nil"/>
            </w:tcBorders>
            <w:shd w:val="clear" w:color="auto" w:fill="FFFFFF"/>
            <w:noWrap w:val="0"/>
            <w:vAlign w:val="center"/>
          </w:tcPr>
          <w:p w14:paraId="3CA9D8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C7078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1A322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56" w:type="dxa"/>
            <w:tcBorders>
              <w:tl2br w:val="nil"/>
              <w:tr2bl w:val="nil"/>
            </w:tcBorders>
            <w:shd w:val="clear" w:color="auto" w:fill="FFFFFF"/>
            <w:noWrap w:val="0"/>
            <w:vAlign w:val="center"/>
          </w:tcPr>
          <w:p w14:paraId="085558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998FD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32B0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7AB7B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29" w:type="dxa"/>
            <w:tcBorders>
              <w:tl2br w:val="nil"/>
              <w:tr2bl w:val="nil"/>
            </w:tcBorders>
            <w:shd w:val="clear" w:color="auto" w:fill="FFFFFF"/>
            <w:noWrap w:val="0"/>
            <w:vAlign w:val="center"/>
          </w:tcPr>
          <w:p w14:paraId="10064E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白矾</w:t>
            </w:r>
          </w:p>
        </w:tc>
        <w:tc>
          <w:tcPr>
            <w:tcW w:w="534" w:type="dxa"/>
            <w:tcBorders>
              <w:tl2br w:val="nil"/>
              <w:tr2bl w:val="nil"/>
            </w:tcBorders>
            <w:shd w:val="clear" w:color="auto" w:fill="FFFFFF"/>
            <w:noWrap w:val="0"/>
            <w:vAlign w:val="center"/>
          </w:tcPr>
          <w:p w14:paraId="3D4262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471CC8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65E4EE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6B5F3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FD20F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52B8D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56" w:type="dxa"/>
            <w:tcBorders>
              <w:tl2br w:val="nil"/>
              <w:tr2bl w:val="nil"/>
            </w:tcBorders>
            <w:shd w:val="clear" w:color="auto" w:fill="FFFFFF"/>
            <w:noWrap w:val="0"/>
            <w:vAlign w:val="center"/>
          </w:tcPr>
          <w:p w14:paraId="6CD6FF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73EAE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327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066F8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29" w:type="dxa"/>
            <w:tcBorders>
              <w:tl2br w:val="nil"/>
              <w:tr2bl w:val="nil"/>
            </w:tcBorders>
            <w:shd w:val="clear" w:color="auto" w:fill="FFFFFF"/>
            <w:noWrap w:val="0"/>
            <w:vAlign w:val="center"/>
          </w:tcPr>
          <w:p w14:paraId="383021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白胡椒</w:t>
            </w:r>
          </w:p>
        </w:tc>
        <w:tc>
          <w:tcPr>
            <w:tcW w:w="534" w:type="dxa"/>
            <w:tcBorders>
              <w:tl2br w:val="nil"/>
              <w:tr2bl w:val="nil"/>
            </w:tcBorders>
            <w:shd w:val="clear" w:color="auto" w:fill="FFFFFF"/>
            <w:noWrap w:val="0"/>
            <w:vAlign w:val="center"/>
          </w:tcPr>
          <w:p w14:paraId="60BA23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D1F7B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02B38F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3D9D2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9FD0B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D8B2A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56" w:type="dxa"/>
            <w:tcBorders>
              <w:tl2br w:val="nil"/>
              <w:tr2bl w:val="nil"/>
            </w:tcBorders>
            <w:shd w:val="clear" w:color="auto" w:fill="FFFFFF"/>
            <w:noWrap w:val="0"/>
            <w:vAlign w:val="center"/>
          </w:tcPr>
          <w:p w14:paraId="3964E8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12C2D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60D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332DBC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29" w:type="dxa"/>
            <w:tcBorders>
              <w:tl2br w:val="nil"/>
              <w:tr2bl w:val="nil"/>
            </w:tcBorders>
            <w:shd w:val="clear" w:color="auto" w:fill="FFFFFF"/>
            <w:noWrap w:val="0"/>
            <w:vAlign w:val="center"/>
          </w:tcPr>
          <w:p w14:paraId="26581E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白花蛇舌草</w:t>
            </w:r>
          </w:p>
        </w:tc>
        <w:tc>
          <w:tcPr>
            <w:tcW w:w="534" w:type="dxa"/>
            <w:tcBorders>
              <w:tl2br w:val="nil"/>
              <w:tr2bl w:val="nil"/>
            </w:tcBorders>
            <w:shd w:val="clear" w:color="auto" w:fill="FFFFFF"/>
            <w:noWrap w:val="0"/>
            <w:vAlign w:val="center"/>
          </w:tcPr>
          <w:p w14:paraId="678A28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EE842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筛去碎渣，含杂率≤1%。</w:t>
            </w:r>
          </w:p>
        </w:tc>
        <w:tc>
          <w:tcPr>
            <w:tcW w:w="850" w:type="dxa"/>
            <w:tcBorders>
              <w:tl2br w:val="nil"/>
              <w:tr2bl w:val="nil"/>
            </w:tcBorders>
            <w:shd w:val="clear" w:color="auto" w:fill="FFFFFF"/>
            <w:noWrap w:val="0"/>
            <w:vAlign w:val="center"/>
          </w:tcPr>
          <w:p w14:paraId="0E1299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46" w:type="dxa"/>
            <w:tcBorders>
              <w:tl2br w:val="nil"/>
              <w:tr2bl w:val="nil"/>
            </w:tcBorders>
            <w:shd w:val="clear" w:color="auto" w:fill="FFFFFF"/>
            <w:noWrap w:val="0"/>
            <w:vAlign w:val="center"/>
          </w:tcPr>
          <w:p w14:paraId="6FE5FC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29737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F181A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756" w:type="dxa"/>
            <w:tcBorders>
              <w:tl2br w:val="nil"/>
              <w:tr2bl w:val="nil"/>
            </w:tcBorders>
            <w:shd w:val="clear" w:color="auto" w:fill="FFFFFF"/>
            <w:noWrap w:val="0"/>
            <w:vAlign w:val="center"/>
          </w:tcPr>
          <w:p w14:paraId="69CA34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A385D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564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01449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29" w:type="dxa"/>
            <w:tcBorders>
              <w:tl2br w:val="nil"/>
              <w:tr2bl w:val="nil"/>
            </w:tcBorders>
            <w:shd w:val="clear" w:color="auto" w:fill="FFFFFF"/>
            <w:noWrap w:val="0"/>
            <w:vAlign w:val="center"/>
          </w:tcPr>
          <w:p w14:paraId="2A6407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白及</w:t>
            </w:r>
          </w:p>
        </w:tc>
        <w:tc>
          <w:tcPr>
            <w:tcW w:w="534" w:type="dxa"/>
            <w:tcBorders>
              <w:tl2br w:val="nil"/>
              <w:tr2bl w:val="nil"/>
            </w:tcBorders>
            <w:shd w:val="clear" w:color="auto" w:fill="FFFFFF"/>
            <w:noWrap w:val="0"/>
            <w:vAlign w:val="center"/>
          </w:tcPr>
          <w:p w14:paraId="061367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267A1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选货，长2~6cm，苦味明显，嚼之粘性大。2-3个爪状分枝。</w:t>
            </w:r>
          </w:p>
        </w:tc>
        <w:tc>
          <w:tcPr>
            <w:tcW w:w="850" w:type="dxa"/>
            <w:tcBorders>
              <w:tl2br w:val="nil"/>
              <w:tr2bl w:val="nil"/>
            </w:tcBorders>
            <w:shd w:val="clear" w:color="auto" w:fill="FFFFFF"/>
            <w:noWrap w:val="0"/>
            <w:vAlign w:val="center"/>
          </w:tcPr>
          <w:p w14:paraId="1FBCE1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3CF5F9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75DA9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0F6CD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392</w:t>
            </w:r>
          </w:p>
        </w:tc>
        <w:tc>
          <w:tcPr>
            <w:tcW w:w="756" w:type="dxa"/>
            <w:tcBorders>
              <w:tl2br w:val="nil"/>
              <w:tr2bl w:val="nil"/>
            </w:tcBorders>
            <w:shd w:val="clear" w:color="auto" w:fill="FFFFFF"/>
            <w:noWrap w:val="0"/>
            <w:vAlign w:val="center"/>
          </w:tcPr>
          <w:p w14:paraId="69D6AD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BA5EE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988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E68A5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29" w:type="dxa"/>
            <w:tcBorders>
              <w:tl2br w:val="nil"/>
              <w:tr2bl w:val="nil"/>
            </w:tcBorders>
            <w:shd w:val="clear" w:color="auto" w:fill="FFFFFF"/>
            <w:noWrap w:val="0"/>
            <w:vAlign w:val="center"/>
          </w:tcPr>
          <w:p w14:paraId="439249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白茅根</w:t>
            </w:r>
          </w:p>
        </w:tc>
        <w:tc>
          <w:tcPr>
            <w:tcW w:w="534" w:type="dxa"/>
            <w:tcBorders>
              <w:tl2br w:val="nil"/>
              <w:tr2bl w:val="nil"/>
            </w:tcBorders>
            <w:shd w:val="clear" w:color="auto" w:fill="FFFFFF"/>
            <w:noWrap w:val="0"/>
            <w:vAlign w:val="center"/>
          </w:tcPr>
          <w:p w14:paraId="07D6F0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5EF5B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筛去碎渣，粗细较均匀，切段较均匀。</w:t>
            </w:r>
          </w:p>
        </w:tc>
        <w:tc>
          <w:tcPr>
            <w:tcW w:w="850" w:type="dxa"/>
            <w:tcBorders>
              <w:tl2br w:val="nil"/>
              <w:tr2bl w:val="nil"/>
            </w:tcBorders>
            <w:shd w:val="clear" w:color="auto" w:fill="FFFFFF"/>
            <w:noWrap w:val="0"/>
            <w:vAlign w:val="center"/>
          </w:tcPr>
          <w:p w14:paraId="63A950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744795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869E9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433B9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67.5</w:t>
            </w:r>
          </w:p>
        </w:tc>
        <w:tc>
          <w:tcPr>
            <w:tcW w:w="756" w:type="dxa"/>
            <w:tcBorders>
              <w:tl2br w:val="nil"/>
              <w:tr2bl w:val="nil"/>
            </w:tcBorders>
            <w:shd w:val="clear" w:color="auto" w:fill="FFFFFF"/>
            <w:noWrap w:val="0"/>
            <w:vAlign w:val="center"/>
          </w:tcPr>
          <w:p w14:paraId="381241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0EB46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9BBC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E4C45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829" w:type="dxa"/>
            <w:tcBorders>
              <w:tl2br w:val="nil"/>
              <w:tr2bl w:val="nil"/>
            </w:tcBorders>
            <w:shd w:val="clear" w:color="auto" w:fill="FFFFFF"/>
            <w:noWrap w:val="0"/>
            <w:vAlign w:val="center"/>
          </w:tcPr>
          <w:p w14:paraId="0931BD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白前</w:t>
            </w:r>
          </w:p>
        </w:tc>
        <w:tc>
          <w:tcPr>
            <w:tcW w:w="534" w:type="dxa"/>
            <w:tcBorders>
              <w:tl2br w:val="nil"/>
              <w:tr2bl w:val="nil"/>
            </w:tcBorders>
            <w:shd w:val="clear" w:color="auto" w:fill="FFFFFF"/>
            <w:noWrap w:val="0"/>
            <w:vAlign w:val="center"/>
          </w:tcPr>
          <w:p w14:paraId="424B6A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1BC3C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选货，直径1.5～4mm，无地上部分，无杂质；须根不得超过20%。</w:t>
            </w:r>
          </w:p>
        </w:tc>
        <w:tc>
          <w:tcPr>
            <w:tcW w:w="850" w:type="dxa"/>
            <w:tcBorders>
              <w:tl2br w:val="nil"/>
              <w:tr2bl w:val="nil"/>
            </w:tcBorders>
            <w:shd w:val="clear" w:color="auto" w:fill="FFFFFF"/>
            <w:noWrap w:val="0"/>
            <w:vAlign w:val="center"/>
          </w:tcPr>
          <w:p w14:paraId="77D774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449749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8B476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55D8C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128.5</w:t>
            </w:r>
          </w:p>
        </w:tc>
        <w:tc>
          <w:tcPr>
            <w:tcW w:w="756" w:type="dxa"/>
            <w:tcBorders>
              <w:tl2br w:val="nil"/>
              <w:tr2bl w:val="nil"/>
            </w:tcBorders>
            <w:shd w:val="clear" w:color="auto" w:fill="FFFFFF"/>
            <w:noWrap w:val="0"/>
            <w:vAlign w:val="center"/>
          </w:tcPr>
          <w:p w14:paraId="5E3E54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0EC8E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A29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043" w:hRule="atLeast"/>
        </w:trPr>
        <w:tc>
          <w:tcPr>
            <w:tcW w:w="814" w:type="dxa"/>
            <w:tcBorders>
              <w:tl2br w:val="nil"/>
              <w:tr2bl w:val="nil"/>
            </w:tcBorders>
            <w:shd w:val="clear" w:color="auto" w:fill="FFFFFF"/>
            <w:noWrap w:val="0"/>
            <w:vAlign w:val="center"/>
          </w:tcPr>
          <w:p w14:paraId="446F5A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29" w:type="dxa"/>
            <w:tcBorders>
              <w:tl2br w:val="nil"/>
              <w:tr2bl w:val="nil"/>
            </w:tcBorders>
            <w:shd w:val="clear" w:color="auto" w:fill="FFFFFF"/>
            <w:noWrap w:val="0"/>
            <w:vAlign w:val="center"/>
          </w:tcPr>
          <w:p w14:paraId="237FFE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百部</w:t>
            </w:r>
          </w:p>
        </w:tc>
        <w:tc>
          <w:tcPr>
            <w:tcW w:w="534" w:type="dxa"/>
            <w:tcBorders>
              <w:tl2br w:val="nil"/>
              <w:tr2bl w:val="nil"/>
            </w:tcBorders>
            <w:shd w:val="clear" w:color="auto" w:fill="FFFFFF"/>
            <w:noWrap w:val="0"/>
            <w:vAlign w:val="center"/>
          </w:tcPr>
          <w:p w14:paraId="2DC1DA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180C2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选货，直径0.6-1.5cm，其中直径0.8cm以上的片占比≥70%，无黑片。</w:t>
            </w:r>
          </w:p>
        </w:tc>
        <w:tc>
          <w:tcPr>
            <w:tcW w:w="850" w:type="dxa"/>
            <w:tcBorders>
              <w:tl2br w:val="nil"/>
              <w:tr2bl w:val="nil"/>
            </w:tcBorders>
            <w:shd w:val="clear" w:color="auto" w:fill="FFFFFF"/>
            <w:noWrap w:val="0"/>
            <w:vAlign w:val="center"/>
          </w:tcPr>
          <w:p w14:paraId="5BD23C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846" w:type="dxa"/>
            <w:tcBorders>
              <w:tl2br w:val="nil"/>
              <w:tr2bl w:val="nil"/>
            </w:tcBorders>
            <w:shd w:val="clear" w:color="auto" w:fill="FFFFFF"/>
            <w:noWrap w:val="0"/>
            <w:vAlign w:val="center"/>
          </w:tcPr>
          <w:p w14:paraId="57C2DF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07F3F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874EB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116.4</w:t>
            </w:r>
          </w:p>
        </w:tc>
        <w:tc>
          <w:tcPr>
            <w:tcW w:w="756" w:type="dxa"/>
            <w:tcBorders>
              <w:tl2br w:val="nil"/>
              <w:tr2bl w:val="nil"/>
            </w:tcBorders>
            <w:shd w:val="clear" w:color="auto" w:fill="FFFFFF"/>
            <w:noWrap w:val="0"/>
            <w:vAlign w:val="center"/>
          </w:tcPr>
          <w:p w14:paraId="16DF4F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06644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53D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64CB1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29" w:type="dxa"/>
            <w:tcBorders>
              <w:tl2br w:val="nil"/>
              <w:tr2bl w:val="nil"/>
            </w:tcBorders>
            <w:shd w:val="clear" w:color="auto" w:fill="FFFFFF"/>
            <w:noWrap w:val="0"/>
            <w:vAlign w:val="center"/>
          </w:tcPr>
          <w:p w14:paraId="3E52708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柏子仁</w:t>
            </w:r>
          </w:p>
        </w:tc>
        <w:tc>
          <w:tcPr>
            <w:tcW w:w="534" w:type="dxa"/>
            <w:tcBorders>
              <w:tl2br w:val="nil"/>
              <w:tr2bl w:val="nil"/>
            </w:tcBorders>
            <w:shd w:val="clear" w:color="auto" w:fill="FFFFFF"/>
            <w:noWrap w:val="0"/>
            <w:vAlign w:val="center"/>
          </w:tcPr>
          <w:p w14:paraId="1E6B1C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A4A21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选货，气清香。长4～7mm，直径1.5～3mm。破粒率≤3%。</w:t>
            </w:r>
          </w:p>
        </w:tc>
        <w:tc>
          <w:tcPr>
            <w:tcW w:w="850" w:type="dxa"/>
            <w:tcBorders>
              <w:tl2br w:val="nil"/>
              <w:tr2bl w:val="nil"/>
            </w:tcBorders>
            <w:shd w:val="clear" w:color="auto" w:fill="FFFFFF"/>
            <w:noWrap w:val="0"/>
            <w:vAlign w:val="center"/>
          </w:tcPr>
          <w:p w14:paraId="335FCC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4E3C75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51945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CC7C7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209.5</w:t>
            </w:r>
          </w:p>
        </w:tc>
        <w:tc>
          <w:tcPr>
            <w:tcW w:w="756" w:type="dxa"/>
            <w:tcBorders>
              <w:tl2br w:val="nil"/>
              <w:tr2bl w:val="nil"/>
            </w:tcBorders>
            <w:shd w:val="clear" w:color="auto" w:fill="FFFFFF"/>
            <w:noWrap w:val="0"/>
            <w:vAlign w:val="center"/>
          </w:tcPr>
          <w:p w14:paraId="59F806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59763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5BBE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EAF3C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829" w:type="dxa"/>
            <w:tcBorders>
              <w:tl2br w:val="nil"/>
              <w:tr2bl w:val="nil"/>
            </w:tcBorders>
            <w:shd w:val="clear" w:color="auto" w:fill="FFFFFF"/>
            <w:noWrap w:val="0"/>
            <w:vAlign w:val="center"/>
          </w:tcPr>
          <w:p w14:paraId="172834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败酱草</w:t>
            </w:r>
          </w:p>
        </w:tc>
        <w:tc>
          <w:tcPr>
            <w:tcW w:w="534" w:type="dxa"/>
            <w:tcBorders>
              <w:tl2br w:val="nil"/>
              <w:tr2bl w:val="nil"/>
            </w:tcBorders>
            <w:shd w:val="clear" w:color="auto" w:fill="FFFFFF"/>
            <w:noWrap w:val="0"/>
            <w:vAlign w:val="center"/>
          </w:tcPr>
          <w:p w14:paraId="0D0E8C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DE8C8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无木化老茎，无杂草。</w:t>
            </w:r>
          </w:p>
        </w:tc>
        <w:tc>
          <w:tcPr>
            <w:tcW w:w="850" w:type="dxa"/>
            <w:tcBorders>
              <w:tl2br w:val="nil"/>
              <w:tr2bl w:val="nil"/>
            </w:tcBorders>
            <w:shd w:val="clear" w:color="auto" w:fill="FFFFFF"/>
            <w:noWrap w:val="0"/>
            <w:vAlign w:val="center"/>
          </w:tcPr>
          <w:p w14:paraId="1CA667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5F6A56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E6546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B9373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38.5</w:t>
            </w:r>
          </w:p>
        </w:tc>
        <w:tc>
          <w:tcPr>
            <w:tcW w:w="756" w:type="dxa"/>
            <w:tcBorders>
              <w:tl2br w:val="nil"/>
              <w:tr2bl w:val="nil"/>
            </w:tcBorders>
            <w:shd w:val="clear" w:color="auto" w:fill="FFFFFF"/>
            <w:noWrap w:val="0"/>
            <w:vAlign w:val="center"/>
          </w:tcPr>
          <w:p w14:paraId="258920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3AEB0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4BA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7D064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829" w:type="dxa"/>
            <w:tcBorders>
              <w:tl2br w:val="nil"/>
              <w:tr2bl w:val="nil"/>
            </w:tcBorders>
            <w:shd w:val="clear" w:color="auto" w:fill="FFFFFF"/>
            <w:noWrap w:val="0"/>
            <w:vAlign w:val="center"/>
          </w:tcPr>
          <w:p w14:paraId="52680E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板蓝根</w:t>
            </w:r>
          </w:p>
        </w:tc>
        <w:tc>
          <w:tcPr>
            <w:tcW w:w="534" w:type="dxa"/>
            <w:tcBorders>
              <w:tl2br w:val="nil"/>
              <w:tr2bl w:val="nil"/>
            </w:tcBorders>
            <w:shd w:val="clear" w:color="auto" w:fill="FFFFFF"/>
            <w:noWrap w:val="0"/>
            <w:vAlign w:val="center"/>
          </w:tcPr>
          <w:p w14:paraId="1E45E9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AC0CA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选货，切面皮部黄白色，木部黄色；饮片直径不低于0.6cm。</w:t>
            </w:r>
          </w:p>
        </w:tc>
        <w:tc>
          <w:tcPr>
            <w:tcW w:w="850" w:type="dxa"/>
            <w:tcBorders>
              <w:tl2br w:val="nil"/>
              <w:tr2bl w:val="nil"/>
            </w:tcBorders>
            <w:shd w:val="clear" w:color="auto" w:fill="FFFFFF"/>
            <w:noWrap w:val="0"/>
            <w:vAlign w:val="center"/>
          </w:tcPr>
          <w:p w14:paraId="431D4F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4E596F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6D44B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46989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64.1</w:t>
            </w:r>
          </w:p>
        </w:tc>
        <w:tc>
          <w:tcPr>
            <w:tcW w:w="756" w:type="dxa"/>
            <w:tcBorders>
              <w:tl2br w:val="nil"/>
              <w:tr2bl w:val="nil"/>
            </w:tcBorders>
            <w:shd w:val="clear" w:color="auto" w:fill="FFFFFF"/>
            <w:noWrap w:val="0"/>
            <w:vAlign w:val="center"/>
          </w:tcPr>
          <w:p w14:paraId="4357AF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1A496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7B2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19291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829" w:type="dxa"/>
            <w:tcBorders>
              <w:tl2br w:val="nil"/>
              <w:tr2bl w:val="nil"/>
            </w:tcBorders>
            <w:shd w:val="clear" w:color="auto" w:fill="FFFFFF"/>
            <w:noWrap w:val="0"/>
            <w:vAlign w:val="center"/>
          </w:tcPr>
          <w:p w14:paraId="273FA3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半边莲</w:t>
            </w:r>
          </w:p>
        </w:tc>
        <w:tc>
          <w:tcPr>
            <w:tcW w:w="534" w:type="dxa"/>
            <w:tcBorders>
              <w:tl2br w:val="nil"/>
              <w:tr2bl w:val="nil"/>
            </w:tcBorders>
            <w:shd w:val="clear" w:color="auto" w:fill="FFFFFF"/>
            <w:noWrap w:val="0"/>
            <w:vAlign w:val="center"/>
          </w:tcPr>
          <w:p w14:paraId="68576A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45C93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根占比≥15%，无杂质。</w:t>
            </w:r>
          </w:p>
        </w:tc>
        <w:tc>
          <w:tcPr>
            <w:tcW w:w="850" w:type="dxa"/>
            <w:tcBorders>
              <w:tl2br w:val="nil"/>
              <w:tr2bl w:val="nil"/>
            </w:tcBorders>
            <w:shd w:val="clear" w:color="auto" w:fill="FFFFFF"/>
            <w:noWrap w:val="0"/>
            <w:vAlign w:val="center"/>
          </w:tcPr>
          <w:p w14:paraId="314B76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57A0F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E5B2D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522FF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95.5</w:t>
            </w:r>
          </w:p>
        </w:tc>
        <w:tc>
          <w:tcPr>
            <w:tcW w:w="756" w:type="dxa"/>
            <w:tcBorders>
              <w:tl2br w:val="nil"/>
              <w:tr2bl w:val="nil"/>
            </w:tcBorders>
            <w:shd w:val="clear" w:color="auto" w:fill="FFFFFF"/>
            <w:noWrap w:val="0"/>
            <w:vAlign w:val="center"/>
          </w:tcPr>
          <w:p w14:paraId="45237B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B3E18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266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65F9A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29" w:type="dxa"/>
            <w:tcBorders>
              <w:tl2br w:val="nil"/>
              <w:tr2bl w:val="nil"/>
            </w:tcBorders>
            <w:shd w:val="clear" w:color="auto" w:fill="FFFFFF"/>
            <w:noWrap w:val="0"/>
            <w:vAlign w:val="center"/>
          </w:tcPr>
          <w:p w14:paraId="4BFC41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半枝莲</w:t>
            </w:r>
          </w:p>
        </w:tc>
        <w:tc>
          <w:tcPr>
            <w:tcW w:w="534" w:type="dxa"/>
            <w:tcBorders>
              <w:tl2br w:val="nil"/>
              <w:tr2bl w:val="nil"/>
            </w:tcBorders>
            <w:shd w:val="clear" w:color="auto" w:fill="FFFFFF"/>
            <w:noWrap w:val="0"/>
            <w:vAlign w:val="center"/>
          </w:tcPr>
          <w:p w14:paraId="3A3C83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93F77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新货，身干，叶多色绿，无杂质。</w:t>
            </w:r>
          </w:p>
        </w:tc>
        <w:tc>
          <w:tcPr>
            <w:tcW w:w="850" w:type="dxa"/>
            <w:tcBorders>
              <w:tl2br w:val="nil"/>
              <w:tr2bl w:val="nil"/>
            </w:tcBorders>
            <w:shd w:val="clear" w:color="auto" w:fill="FFFFFF"/>
            <w:noWrap w:val="0"/>
            <w:vAlign w:val="center"/>
          </w:tcPr>
          <w:p w14:paraId="616A19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59C90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70E18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EF68F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w:t>
            </w:r>
          </w:p>
        </w:tc>
        <w:tc>
          <w:tcPr>
            <w:tcW w:w="756" w:type="dxa"/>
            <w:tcBorders>
              <w:tl2br w:val="nil"/>
              <w:tr2bl w:val="nil"/>
            </w:tcBorders>
            <w:shd w:val="clear" w:color="auto" w:fill="FFFFFF"/>
            <w:noWrap w:val="0"/>
            <w:vAlign w:val="center"/>
          </w:tcPr>
          <w:p w14:paraId="06212E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2E717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44C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307D3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829" w:type="dxa"/>
            <w:tcBorders>
              <w:tl2br w:val="nil"/>
              <w:tr2bl w:val="nil"/>
            </w:tcBorders>
            <w:shd w:val="clear" w:color="auto" w:fill="FFFFFF"/>
            <w:noWrap w:val="0"/>
            <w:vAlign w:val="center"/>
          </w:tcPr>
          <w:p w14:paraId="707258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薄荷</w:t>
            </w:r>
          </w:p>
        </w:tc>
        <w:tc>
          <w:tcPr>
            <w:tcW w:w="534" w:type="dxa"/>
            <w:tcBorders>
              <w:tl2br w:val="nil"/>
              <w:tr2bl w:val="nil"/>
            </w:tcBorders>
            <w:shd w:val="clear" w:color="auto" w:fill="FFFFFF"/>
            <w:noWrap w:val="0"/>
            <w:vAlign w:val="center"/>
          </w:tcPr>
          <w:p w14:paraId="688B2F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D9640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选货，色鲜绿，段均匀,无杂质；叶占比40%以上。</w:t>
            </w:r>
          </w:p>
        </w:tc>
        <w:tc>
          <w:tcPr>
            <w:tcW w:w="850" w:type="dxa"/>
            <w:tcBorders>
              <w:tl2br w:val="nil"/>
              <w:tr2bl w:val="nil"/>
            </w:tcBorders>
            <w:shd w:val="clear" w:color="auto" w:fill="FFFFFF"/>
            <w:noWrap w:val="0"/>
            <w:vAlign w:val="center"/>
          </w:tcPr>
          <w:p w14:paraId="15B373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846" w:type="dxa"/>
            <w:tcBorders>
              <w:tl2br w:val="nil"/>
              <w:tr2bl w:val="nil"/>
            </w:tcBorders>
            <w:shd w:val="clear" w:color="auto" w:fill="FFFFFF"/>
            <w:noWrap w:val="0"/>
            <w:vAlign w:val="center"/>
          </w:tcPr>
          <w:p w14:paraId="7B0AFB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BB7E1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5CC8C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43.65</w:t>
            </w:r>
          </w:p>
        </w:tc>
        <w:tc>
          <w:tcPr>
            <w:tcW w:w="756" w:type="dxa"/>
            <w:tcBorders>
              <w:tl2br w:val="nil"/>
              <w:tr2bl w:val="nil"/>
            </w:tcBorders>
            <w:shd w:val="clear" w:color="auto" w:fill="FFFFFF"/>
            <w:noWrap w:val="0"/>
            <w:vAlign w:val="center"/>
          </w:tcPr>
          <w:p w14:paraId="7B2A0C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2C588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514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34F54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829" w:type="dxa"/>
            <w:tcBorders>
              <w:tl2br w:val="nil"/>
              <w:tr2bl w:val="nil"/>
            </w:tcBorders>
            <w:shd w:val="clear" w:color="auto" w:fill="FFFFFF"/>
            <w:noWrap w:val="0"/>
            <w:vAlign w:val="center"/>
          </w:tcPr>
          <w:p w14:paraId="7B727A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薄荷脑</w:t>
            </w:r>
          </w:p>
        </w:tc>
        <w:tc>
          <w:tcPr>
            <w:tcW w:w="534" w:type="dxa"/>
            <w:tcBorders>
              <w:tl2br w:val="nil"/>
              <w:tr2bl w:val="nil"/>
            </w:tcBorders>
            <w:shd w:val="clear" w:color="auto" w:fill="FFFFFF"/>
            <w:noWrap w:val="0"/>
            <w:vAlign w:val="center"/>
          </w:tcPr>
          <w:p w14:paraId="6DE3DF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887B0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具备批准文号</w:t>
            </w:r>
          </w:p>
        </w:tc>
        <w:tc>
          <w:tcPr>
            <w:tcW w:w="850" w:type="dxa"/>
            <w:tcBorders>
              <w:tl2br w:val="nil"/>
              <w:tr2bl w:val="nil"/>
            </w:tcBorders>
            <w:shd w:val="clear" w:color="auto" w:fill="FFFFFF"/>
            <w:noWrap w:val="0"/>
            <w:vAlign w:val="center"/>
          </w:tcPr>
          <w:p w14:paraId="70C2E5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316DB7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7F43F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F95B3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756" w:type="dxa"/>
            <w:tcBorders>
              <w:tl2br w:val="nil"/>
              <w:tr2bl w:val="nil"/>
            </w:tcBorders>
            <w:shd w:val="clear" w:color="auto" w:fill="FFFFFF"/>
            <w:noWrap w:val="0"/>
            <w:vAlign w:val="center"/>
          </w:tcPr>
          <w:p w14:paraId="2033A0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32FDA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9B1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392A6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829" w:type="dxa"/>
            <w:tcBorders>
              <w:tl2br w:val="nil"/>
              <w:tr2bl w:val="nil"/>
            </w:tcBorders>
            <w:shd w:val="clear" w:color="auto" w:fill="FFFFFF"/>
            <w:noWrap w:val="0"/>
            <w:vAlign w:val="center"/>
          </w:tcPr>
          <w:p w14:paraId="52179C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北沙参</w:t>
            </w:r>
          </w:p>
        </w:tc>
        <w:tc>
          <w:tcPr>
            <w:tcW w:w="534" w:type="dxa"/>
            <w:tcBorders>
              <w:tl2br w:val="nil"/>
              <w:tr2bl w:val="nil"/>
            </w:tcBorders>
            <w:shd w:val="clear" w:color="auto" w:fill="FFFFFF"/>
            <w:noWrap w:val="0"/>
            <w:vAlign w:val="center"/>
          </w:tcPr>
          <w:p w14:paraId="641EAE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6FC1E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选货，直径0.5~1.2cm，无根头片，无空洞。</w:t>
            </w:r>
          </w:p>
        </w:tc>
        <w:tc>
          <w:tcPr>
            <w:tcW w:w="850" w:type="dxa"/>
            <w:tcBorders>
              <w:tl2br w:val="nil"/>
              <w:tr2bl w:val="nil"/>
            </w:tcBorders>
            <w:shd w:val="clear" w:color="auto" w:fill="FFFFFF"/>
            <w:noWrap w:val="0"/>
            <w:vAlign w:val="center"/>
          </w:tcPr>
          <w:p w14:paraId="0599DD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46" w:type="dxa"/>
            <w:tcBorders>
              <w:tl2br w:val="nil"/>
              <w:tr2bl w:val="nil"/>
            </w:tcBorders>
            <w:shd w:val="clear" w:color="auto" w:fill="FFFFFF"/>
            <w:noWrap w:val="0"/>
            <w:vAlign w:val="center"/>
          </w:tcPr>
          <w:p w14:paraId="30EB12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F8954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05F98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103.5</w:t>
            </w:r>
          </w:p>
        </w:tc>
        <w:tc>
          <w:tcPr>
            <w:tcW w:w="756" w:type="dxa"/>
            <w:tcBorders>
              <w:tl2br w:val="nil"/>
              <w:tr2bl w:val="nil"/>
            </w:tcBorders>
            <w:shd w:val="clear" w:color="auto" w:fill="FFFFFF"/>
            <w:noWrap w:val="0"/>
            <w:vAlign w:val="center"/>
          </w:tcPr>
          <w:p w14:paraId="384A39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A2316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5F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46DFC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829" w:type="dxa"/>
            <w:tcBorders>
              <w:tl2br w:val="nil"/>
              <w:tr2bl w:val="nil"/>
            </w:tcBorders>
            <w:shd w:val="clear" w:color="auto" w:fill="FFFFFF"/>
            <w:noWrap w:val="0"/>
            <w:vAlign w:val="center"/>
          </w:tcPr>
          <w:p w14:paraId="69FF7C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槟榔</w:t>
            </w:r>
          </w:p>
        </w:tc>
        <w:tc>
          <w:tcPr>
            <w:tcW w:w="534" w:type="dxa"/>
            <w:tcBorders>
              <w:tl2br w:val="nil"/>
              <w:tr2bl w:val="nil"/>
            </w:tcBorders>
            <w:shd w:val="clear" w:color="auto" w:fill="FFFFFF"/>
            <w:noWrap w:val="0"/>
            <w:vAlign w:val="center"/>
          </w:tcPr>
          <w:p w14:paraId="7870B5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72F0D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选货，直径1.5〜3cm，大小均一，无碎渣。</w:t>
            </w:r>
          </w:p>
        </w:tc>
        <w:tc>
          <w:tcPr>
            <w:tcW w:w="850" w:type="dxa"/>
            <w:tcBorders>
              <w:tl2br w:val="nil"/>
              <w:tr2bl w:val="nil"/>
            </w:tcBorders>
            <w:shd w:val="clear" w:color="auto" w:fill="FFFFFF"/>
            <w:noWrap w:val="0"/>
            <w:vAlign w:val="center"/>
          </w:tcPr>
          <w:p w14:paraId="1D881C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46" w:type="dxa"/>
            <w:tcBorders>
              <w:tl2br w:val="nil"/>
              <w:tr2bl w:val="nil"/>
            </w:tcBorders>
            <w:shd w:val="clear" w:color="auto" w:fill="FFFFFF"/>
            <w:noWrap w:val="0"/>
            <w:vAlign w:val="center"/>
          </w:tcPr>
          <w:p w14:paraId="4B1DBD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863AE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787F1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756" w:type="dxa"/>
            <w:tcBorders>
              <w:tl2br w:val="nil"/>
              <w:tr2bl w:val="nil"/>
            </w:tcBorders>
            <w:shd w:val="clear" w:color="auto" w:fill="FFFFFF"/>
            <w:noWrap w:val="0"/>
            <w:vAlign w:val="center"/>
          </w:tcPr>
          <w:p w14:paraId="294E3C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CF5B1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033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4C229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29" w:type="dxa"/>
            <w:tcBorders>
              <w:tl2br w:val="nil"/>
              <w:tr2bl w:val="nil"/>
            </w:tcBorders>
            <w:shd w:val="clear" w:color="auto" w:fill="FFFFFF"/>
            <w:noWrap w:val="0"/>
            <w:vAlign w:val="center"/>
          </w:tcPr>
          <w:p w14:paraId="1FFEDA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蚕沙</w:t>
            </w:r>
          </w:p>
        </w:tc>
        <w:tc>
          <w:tcPr>
            <w:tcW w:w="534" w:type="dxa"/>
            <w:tcBorders>
              <w:tl2br w:val="nil"/>
              <w:tr2bl w:val="nil"/>
            </w:tcBorders>
            <w:shd w:val="clear" w:color="auto" w:fill="FFFFFF"/>
            <w:noWrap w:val="0"/>
            <w:vAlign w:val="center"/>
          </w:tcPr>
          <w:p w14:paraId="6D3232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E4422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圆柱形小颗粒，长约0.3cm。</w:t>
            </w:r>
          </w:p>
        </w:tc>
        <w:tc>
          <w:tcPr>
            <w:tcW w:w="850" w:type="dxa"/>
            <w:tcBorders>
              <w:tl2br w:val="nil"/>
              <w:tr2bl w:val="nil"/>
            </w:tcBorders>
            <w:shd w:val="clear" w:color="auto" w:fill="FFFFFF"/>
            <w:noWrap w:val="0"/>
            <w:vAlign w:val="center"/>
          </w:tcPr>
          <w:p w14:paraId="6A813E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90FE7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B0268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BA004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756" w:type="dxa"/>
            <w:tcBorders>
              <w:tl2br w:val="nil"/>
              <w:tr2bl w:val="nil"/>
            </w:tcBorders>
            <w:shd w:val="clear" w:color="auto" w:fill="FFFFFF"/>
            <w:noWrap w:val="0"/>
            <w:vAlign w:val="center"/>
          </w:tcPr>
          <w:p w14:paraId="64B312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0AACC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453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DF631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829" w:type="dxa"/>
            <w:tcBorders>
              <w:tl2br w:val="nil"/>
              <w:tr2bl w:val="nil"/>
            </w:tcBorders>
            <w:shd w:val="clear" w:color="auto" w:fill="FFFFFF"/>
            <w:noWrap w:val="0"/>
            <w:vAlign w:val="center"/>
          </w:tcPr>
          <w:p w14:paraId="7EF4DA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侧柏叶</w:t>
            </w:r>
          </w:p>
        </w:tc>
        <w:tc>
          <w:tcPr>
            <w:tcW w:w="534" w:type="dxa"/>
            <w:tcBorders>
              <w:tl2br w:val="nil"/>
              <w:tr2bl w:val="nil"/>
            </w:tcBorders>
            <w:shd w:val="clear" w:color="auto" w:fill="FFFFFF"/>
            <w:noWrap w:val="0"/>
            <w:vAlign w:val="center"/>
          </w:tcPr>
          <w:p w14:paraId="5E2929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23E91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选货，叶完整，无杂质。</w:t>
            </w:r>
          </w:p>
        </w:tc>
        <w:tc>
          <w:tcPr>
            <w:tcW w:w="850" w:type="dxa"/>
            <w:tcBorders>
              <w:tl2br w:val="nil"/>
              <w:tr2bl w:val="nil"/>
            </w:tcBorders>
            <w:shd w:val="clear" w:color="auto" w:fill="FFFFFF"/>
            <w:noWrap w:val="0"/>
            <w:vAlign w:val="center"/>
          </w:tcPr>
          <w:p w14:paraId="038BD8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53AEF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E9C3A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1923A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756" w:type="dxa"/>
            <w:tcBorders>
              <w:tl2br w:val="nil"/>
              <w:tr2bl w:val="nil"/>
            </w:tcBorders>
            <w:shd w:val="clear" w:color="auto" w:fill="FFFFFF"/>
            <w:noWrap w:val="0"/>
            <w:vAlign w:val="center"/>
          </w:tcPr>
          <w:p w14:paraId="75A228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F268D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FB1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94" w:hRule="atLeast"/>
        </w:trPr>
        <w:tc>
          <w:tcPr>
            <w:tcW w:w="814" w:type="dxa"/>
            <w:tcBorders>
              <w:tl2br w:val="nil"/>
              <w:tr2bl w:val="nil"/>
            </w:tcBorders>
            <w:shd w:val="clear" w:color="auto" w:fill="FFFFFF"/>
            <w:noWrap w:val="0"/>
            <w:vAlign w:val="center"/>
          </w:tcPr>
          <w:p w14:paraId="6C506A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829" w:type="dxa"/>
            <w:tcBorders>
              <w:tl2br w:val="nil"/>
              <w:tr2bl w:val="nil"/>
            </w:tcBorders>
            <w:shd w:val="clear" w:color="auto" w:fill="FFFFFF"/>
            <w:noWrap w:val="0"/>
            <w:vAlign w:val="center"/>
          </w:tcPr>
          <w:p w14:paraId="1904A4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燀苦杏仁</w:t>
            </w:r>
          </w:p>
        </w:tc>
        <w:tc>
          <w:tcPr>
            <w:tcW w:w="534" w:type="dxa"/>
            <w:tcBorders>
              <w:tl2br w:val="nil"/>
              <w:tr2bl w:val="nil"/>
            </w:tcBorders>
            <w:shd w:val="clear" w:color="auto" w:fill="FFFFFF"/>
            <w:noWrap w:val="0"/>
            <w:vAlign w:val="center"/>
          </w:tcPr>
          <w:p w14:paraId="32C061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593EE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燀制，选货，扁心形，无油片。长1～1.9cm，宽.8～1.5cm，厚0.5-0.8cm。</w:t>
            </w:r>
          </w:p>
        </w:tc>
        <w:tc>
          <w:tcPr>
            <w:tcW w:w="850" w:type="dxa"/>
            <w:tcBorders>
              <w:tl2br w:val="nil"/>
              <w:tr2bl w:val="nil"/>
            </w:tcBorders>
            <w:shd w:val="clear" w:color="auto" w:fill="FFFFFF"/>
            <w:noWrap w:val="0"/>
            <w:vAlign w:val="center"/>
          </w:tcPr>
          <w:p w14:paraId="7327CD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846" w:type="dxa"/>
            <w:tcBorders>
              <w:tl2br w:val="nil"/>
              <w:tr2bl w:val="nil"/>
            </w:tcBorders>
            <w:shd w:val="clear" w:color="auto" w:fill="FFFFFF"/>
            <w:noWrap w:val="0"/>
            <w:vAlign w:val="center"/>
          </w:tcPr>
          <w:p w14:paraId="7C9A00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97546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1BCCA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76.2</w:t>
            </w:r>
          </w:p>
        </w:tc>
        <w:tc>
          <w:tcPr>
            <w:tcW w:w="756" w:type="dxa"/>
            <w:tcBorders>
              <w:tl2br w:val="nil"/>
              <w:tr2bl w:val="nil"/>
            </w:tcBorders>
            <w:shd w:val="clear" w:color="auto" w:fill="FFFFFF"/>
            <w:noWrap w:val="0"/>
            <w:vAlign w:val="center"/>
          </w:tcPr>
          <w:p w14:paraId="5096F6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CBD36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67B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3F500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829" w:type="dxa"/>
            <w:tcBorders>
              <w:tl2br w:val="nil"/>
              <w:tr2bl w:val="nil"/>
            </w:tcBorders>
            <w:shd w:val="clear" w:color="auto" w:fill="FFFFFF"/>
            <w:noWrap w:val="0"/>
            <w:vAlign w:val="center"/>
          </w:tcPr>
          <w:p w14:paraId="6C1ED9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炒苍耳子</w:t>
            </w:r>
          </w:p>
        </w:tc>
        <w:tc>
          <w:tcPr>
            <w:tcW w:w="534" w:type="dxa"/>
            <w:tcBorders>
              <w:tl2br w:val="nil"/>
              <w:tr2bl w:val="nil"/>
            </w:tcBorders>
            <w:shd w:val="clear" w:color="auto" w:fill="FFFFFF"/>
            <w:noWrap w:val="0"/>
            <w:vAlign w:val="center"/>
          </w:tcPr>
          <w:p w14:paraId="48B120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3CFDB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炒制，选货，长1～1.5cm，直径0.4-0.7cm，去刺，筛净。</w:t>
            </w:r>
          </w:p>
        </w:tc>
        <w:tc>
          <w:tcPr>
            <w:tcW w:w="850" w:type="dxa"/>
            <w:tcBorders>
              <w:tl2br w:val="nil"/>
              <w:tr2bl w:val="nil"/>
            </w:tcBorders>
            <w:shd w:val="clear" w:color="auto" w:fill="FFFFFF"/>
            <w:noWrap w:val="0"/>
            <w:vAlign w:val="center"/>
          </w:tcPr>
          <w:p w14:paraId="4E1208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7CB4E4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548F7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0FAA0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756" w:type="dxa"/>
            <w:tcBorders>
              <w:tl2br w:val="nil"/>
              <w:tr2bl w:val="nil"/>
            </w:tcBorders>
            <w:shd w:val="clear" w:color="auto" w:fill="FFFFFF"/>
            <w:noWrap w:val="0"/>
            <w:vAlign w:val="center"/>
          </w:tcPr>
          <w:p w14:paraId="64C82E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B646E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1D8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039BB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829" w:type="dxa"/>
            <w:tcBorders>
              <w:tl2br w:val="nil"/>
              <w:tr2bl w:val="nil"/>
            </w:tcBorders>
            <w:shd w:val="clear" w:color="auto" w:fill="FFFFFF"/>
            <w:noWrap w:val="0"/>
            <w:vAlign w:val="center"/>
          </w:tcPr>
          <w:p w14:paraId="7FA22D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炒谷芽</w:t>
            </w:r>
          </w:p>
        </w:tc>
        <w:tc>
          <w:tcPr>
            <w:tcW w:w="534" w:type="dxa"/>
            <w:tcBorders>
              <w:tl2br w:val="nil"/>
              <w:tr2bl w:val="nil"/>
            </w:tcBorders>
            <w:shd w:val="clear" w:color="auto" w:fill="FFFFFF"/>
            <w:noWrap w:val="0"/>
            <w:vAlign w:val="center"/>
          </w:tcPr>
          <w:p w14:paraId="3B7630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E133E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炒制，颗粒饱满，均匀、淡黄或橙黄、生有根芽。</w:t>
            </w:r>
          </w:p>
        </w:tc>
        <w:tc>
          <w:tcPr>
            <w:tcW w:w="850" w:type="dxa"/>
            <w:tcBorders>
              <w:tl2br w:val="nil"/>
              <w:tr2bl w:val="nil"/>
            </w:tcBorders>
            <w:shd w:val="clear" w:color="auto" w:fill="FFFFFF"/>
            <w:noWrap w:val="0"/>
            <w:vAlign w:val="center"/>
          </w:tcPr>
          <w:p w14:paraId="39111F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AAB47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5B2C7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10440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56" w:type="dxa"/>
            <w:tcBorders>
              <w:tl2br w:val="nil"/>
              <w:tr2bl w:val="nil"/>
            </w:tcBorders>
            <w:shd w:val="clear" w:color="auto" w:fill="FFFFFF"/>
            <w:noWrap w:val="0"/>
            <w:vAlign w:val="center"/>
          </w:tcPr>
          <w:p w14:paraId="2C8627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B44D9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12D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711EA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29" w:type="dxa"/>
            <w:tcBorders>
              <w:tl2br w:val="nil"/>
              <w:tr2bl w:val="nil"/>
            </w:tcBorders>
            <w:shd w:val="clear" w:color="auto" w:fill="FFFFFF"/>
            <w:noWrap w:val="0"/>
            <w:vAlign w:val="center"/>
          </w:tcPr>
          <w:p w14:paraId="5A8CFC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炒鸡内金</w:t>
            </w:r>
          </w:p>
        </w:tc>
        <w:tc>
          <w:tcPr>
            <w:tcW w:w="534" w:type="dxa"/>
            <w:tcBorders>
              <w:tl2br w:val="nil"/>
              <w:tr2bl w:val="nil"/>
            </w:tcBorders>
            <w:shd w:val="clear" w:color="auto" w:fill="FFFFFF"/>
            <w:noWrap w:val="0"/>
            <w:vAlign w:val="center"/>
          </w:tcPr>
          <w:p w14:paraId="3179E3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C15EE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炒制，选货，无杂质。</w:t>
            </w:r>
          </w:p>
        </w:tc>
        <w:tc>
          <w:tcPr>
            <w:tcW w:w="850" w:type="dxa"/>
            <w:tcBorders>
              <w:tl2br w:val="nil"/>
              <w:tr2bl w:val="nil"/>
            </w:tcBorders>
            <w:shd w:val="clear" w:color="auto" w:fill="FFFFFF"/>
            <w:noWrap w:val="0"/>
            <w:vAlign w:val="center"/>
          </w:tcPr>
          <w:p w14:paraId="2A2E21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46" w:type="dxa"/>
            <w:tcBorders>
              <w:tl2br w:val="nil"/>
              <w:tr2bl w:val="nil"/>
            </w:tcBorders>
            <w:shd w:val="clear" w:color="auto" w:fill="FFFFFF"/>
            <w:noWrap w:val="0"/>
            <w:vAlign w:val="center"/>
          </w:tcPr>
          <w:p w14:paraId="6F066A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BC153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61D55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46.85</w:t>
            </w:r>
          </w:p>
        </w:tc>
        <w:tc>
          <w:tcPr>
            <w:tcW w:w="756" w:type="dxa"/>
            <w:tcBorders>
              <w:tl2br w:val="nil"/>
              <w:tr2bl w:val="nil"/>
            </w:tcBorders>
            <w:shd w:val="clear" w:color="auto" w:fill="FFFFFF"/>
            <w:noWrap w:val="0"/>
            <w:vAlign w:val="center"/>
          </w:tcPr>
          <w:p w14:paraId="5B08B9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3C126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BDC4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4C32D6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829" w:type="dxa"/>
            <w:tcBorders>
              <w:tl2br w:val="nil"/>
              <w:tr2bl w:val="nil"/>
            </w:tcBorders>
            <w:shd w:val="clear" w:color="auto" w:fill="FFFFFF"/>
            <w:noWrap w:val="0"/>
            <w:vAlign w:val="center"/>
          </w:tcPr>
          <w:p w14:paraId="5B9786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炒蒺藜</w:t>
            </w:r>
          </w:p>
        </w:tc>
        <w:tc>
          <w:tcPr>
            <w:tcW w:w="534" w:type="dxa"/>
            <w:tcBorders>
              <w:tl2br w:val="nil"/>
              <w:tr2bl w:val="nil"/>
            </w:tcBorders>
            <w:shd w:val="clear" w:color="auto" w:fill="FFFFFF"/>
            <w:noWrap w:val="0"/>
            <w:vAlign w:val="center"/>
          </w:tcPr>
          <w:p w14:paraId="24BC29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A4882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炒制，选货，无尖刺，无败油味，无黑果无杂质；直径0.7～1.2cm。</w:t>
            </w:r>
          </w:p>
        </w:tc>
        <w:tc>
          <w:tcPr>
            <w:tcW w:w="850" w:type="dxa"/>
            <w:tcBorders>
              <w:tl2br w:val="nil"/>
              <w:tr2bl w:val="nil"/>
            </w:tcBorders>
            <w:shd w:val="clear" w:color="auto" w:fill="FFFFFF"/>
            <w:noWrap w:val="0"/>
            <w:vAlign w:val="center"/>
          </w:tcPr>
          <w:p w14:paraId="2E52B9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60873F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72CE9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69066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756" w:type="dxa"/>
            <w:tcBorders>
              <w:tl2br w:val="nil"/>
              <w:tr2bl w:val="nil"/>
            </w:tcBorders>
            <w:shd w:val="clear" w:color="auto" w:fill="FFFFFF"/>
            <w:noWrap w:val="0"/>
            <w:vAlign w:val="center"/>
          </w:tcPr>
          <w:p w14:paraId="1A865A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7FB2B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88A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82B36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829" w:type="dxa"/>
            <w:tcBorders>
              <w:tl2br w:val="nil"/>
              <w:tr2bl w:val="nil"/>
            </w:tcBorders>
            <w:shd w:val="clear" w:color="auto" w:fill="FFFFFF"/>
            <w:noWrap w:val="0"/>
            <w:vAlign w:val="center"/>
          </w:tcPr>
          <w:p w14:paraId="4D3CA6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炒芥子</w:t>
            </w:r>
          </w:p>
        </w:tc>
        <w:tc>
          <w:tcPr>
            <w:tcW w:w="534" w:type="dxa"/>
            <w:tcBorders>
              <w:tl2br w:val="nil"/>
              <w:tr2bl w:val="nil"/>
            </w:tcBorders>
            <w:shd w:val="clear" w:color="auto" w:fill="FFFFFF"/>
            <w:noWrap w:val="0"/>
            <w:vAlign w:val="center"/>
          </w:tcPr>
          <w:p w14:paraId="705A3B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D3EF9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炒制，选货，炒白芥子，过筛去碎渣，无杂质。</w:t>
            </w:r>
          </w:p>
        </w:tc>
        <w:tc>
          <w:tcPr>
            <w:tcW w:w="850" w:type="dxa"/>
            <w:tcBorders>
              <w:tl2br w:val="nil"/>
              <w:tr2bl w:val="nil"/>
            </w:tcBorders>
            <w:shd w:val="clear" w:color="auto" w:fill="FFFFFF"/>
            <w:noWrap w:val="0"/>
            <w:vAlign w:val="center"/>
          </w:tcPr>
          <w:p w14:paraId="6BE3A5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46" w:type="dxa"/>
            <w:tcBorders>
              <w:tl2br w:val="nil"/>
              <w:tr2bl w:val="nil"/>
            </w:tcBorders>
            <w:shd w:val="clear" w:color="auto" w:fill="FFFFFF"/>
            <w:noWrap w:val="0"/>
            <w:vAlign w:val="center"/>
          </w:tcPr>
          <w:p w14:paraId="530082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94A32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708D6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756" w:type="dxa"/>
            <w:tcBorders>
              <w:tl2br w:val="nil"/>
              <w:tr2bl w:val="nil"/>
            </w:tcBorders>
            <w:shd w:val="clear" w:color="auto" w:fill="FFFFFF"/>
            <w:noWrap w:val="0"/>
            <w:vAlign w:val="center"/>
          </w:tcPr>
          <w:p w14:paraId="723D99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F17AE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BE8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408191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829" w:type="dxa"/>
            <w:tcBorders>
              <w:tl2br w:val="nil"/>
              <w:tr2bl w:val="nil"/>
            </w:tcBorders>
            <w:shd w:val="clear" w:color="auto" w:fill="FFFFFF"/>
            <w:noWrap w:val="0"/>
            <w:vAlign w:val="center"/>
          </w:tcPr>
          <w:p w14:paraId="4A483F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炒莱菔子</w:t>
            </w:r>
          </w:p>
        </w:tc>
        <w:tc>
          <w:tcPr>
            <w:tcW w:w="534" w:type="dxa"/>
            <w:tcBorders>
              <w:tl2br w:val="nil"/>
              <w:tr2bl w:val="nil"/>
            </w:tcBorders>
            <w:shd w:val="clear" w:color="auto" w:fill="FFFFFF"/>
            <w:noWrap w:val="0"/>
            <w:vAlign w:val="center"/>
          </w:tcPr>
          <w:p w14:paraId="2D4D1D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02F96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炒制，选货，无杂质，粒度均匀。</w:t>
            </w:r>
          </w:p>
        </w:tc>
        <w:tc>
          <w:tcPr>
            <w:tcW w:w="850" w:type="dxa"/>
            <w:tcBorders>
              <w:tl2br w:val="nil"/>
              <w:tr2bl w:val="nil"/>
            </w:tcBorders>
            <w:shd w:val="clear" w:color="auto" w:fill="FFFFFF"/>
            <w:noWrap w:val="0"/>
            <w:vAlign w:val="center"/>
          </w:tcPr>
          <w:p w14:paraId="462576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46" w:type="dxa"/>
            <w:tcBorders>
              <w:tl2br w:val="nil"/>
              <w:tr2bl w:val="nil"/>
            </w:tcBorders>
            <w:shd w:val="clear" w:color="auto" w:fill="FFFFFF"/>
            <w:noWrap w:val="0"/>
            <w:vAlign w:val="center"/>
          </w:tcPr>
          <w:p w14:paraId="154E0E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CB721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3DA9D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35.5</w:t>
            </w:r>
          </w:p>
        </w:tc>
        <w:tc>
          <w:tcPr>
            <w:tcW w:w="756" w:type="dxa"/>
            <w:tcBorders>
              <w:tl2br w:val="nil"/>
              <w:tr2bl w:val="nil"/>
            </w:tcBorders>
            <w:shd w:val="clear" w:color="auto" w:fill="FFFFFF"/>
            <w:noWrap w:val="0"/>
            <w:vAlign w:val="center"/>
          </w:tcPr>
          <w:p w14:paraId="0B45E6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5B8F9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C2C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46B77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829" w:type="dxa"/>
            <w:tcBorders>
              <w:tl2br w:val="nil"/>
              <w:tr2bl w:val="nil"/>
            </w:tcBorders>
            <w:shd w:val="clear" w:color="auto" w:fill="FFFFFF"/>
            <w:noWrap w:val="0"/>
            <w:vAlign w:val="center"/>
          </w:tcPr>
          <w:p w14:paraId="6DD6BA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炒牛蒡子</w:t>
            </w:r>
          </w:p>
        </w:tc>
        <w:tc>
          <w:tcPr>
            <w:tcW w:w="534" w:type="dxa"/>
            <w:tcBorders>
              <w:tl2br w:val="nil"/>
              <w:tr2bl w:val="nil"/>
            </w:tcBorders>
            <w:shd w:val="clear" w:color="auto" w:fill="FFFFFF"/>
            <w:noWrap w:val="0"/>
            <w:vAlign w:val="center"/>
          </w:tcPr>
          <w:p w14:paraId="116C7B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AF75C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炒制，选货，果实饱满，无杂质。</w:t>
            </w:r>
          </w:p>
        </w:tc>
        <w:tc>
          <w:tcPr>
            <w:tcW w:w="850" w:type="dxa"/>
            <w:tcBorders>
              <w:tl2br w:val="nil"/>
              <w:tr2bl w:val="nil"/>
            </w:tcBorders>
            <w:shd w:val="clear" w:color="auto" w:fill="FFFFFF"/>
            <w:noWrap w:val="0"/>
            <w:vAlign w:val="center"/>
          </w:tcPr>
          <w:p w14:paraId="587304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68F871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3EDD1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B0E76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756" w:type="dxa"/>
            <w:tcBorders>
              <w:tl2br w:val="nil"/>
              <w:tr2bl w:val="nil"/>
            </w:tcBorders>
            <w:shd w:val="clear" w:color="auto" w:fill="FFFFFF"/>
            <w:noWrap w:val="0"/>
            <w:vAlign w:val="center"/>
          </w:tcPr>
          <w:p w14:paraId="65CE52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9DD9E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C4E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B0CC2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29" w:type="dxa"/>
            <w:tcBorders>
              <w:tl2br w:val="nil"/>
              <w:tr2bl w:val="nil"/>
            </w:tcBorders>
            <w:shd w:val="clear" w:color="auto" w:fill="FFFFFF"/>
            <w:noWrap w:val="0"/>
            <w:vAlign w:val="center"/>
          </w:tcPr>
          <w:p w14:paraId="61AA9F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炒葶苈子</w:t>
            </w:r>
          </w:p>
        </w:tc>
        <w:tc>
          <w:tcPr>
            <w:tcW w:w="534" w:type="dxa"/>
            <w:tcBorders>
              <w:tl2br w:val="nil"/>
              <w:tr2bl w:val="nil"/>
            </w:tcBorders>
            <w:shd w:val="clear" w:color="auto" w:fill="FFFFFF"/>
            <w:noWrap w:val="0"/>
            <w:vAlign w:val="center"/>
          </w:tcPr>
          <w:p w14:paraId="64D042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AAB65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选货，棕色，粒充实均匀，无杂质。</w:t>
            </w:r>
          </w:p>
        </w:tc>
        <w:tc>
          <w:tcPr>
            <w:tcW w:w="850" w:type="dxa"/>
            <w:tcBorders>
              <w:tl2br w:val="nil"/>
              <w:tr2bl w:val="nil"/>
            </w:tcBorders>
            <w:shd w:val="clear" w:color="auto" w:fill="FFFFFF"/>
            <w:noWrap w:val="0"/>
            <w:vAlign w:val="center"/>
          </w:tcPr>
          <w:p w14:paraId="2FAA34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51D7FB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87416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A358F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756" w:type="dxa"/>
            <w:tcBorders>
              <w:tl2br w:val="nil"/>
              <w:tr2bl w:val="nil"/>
            </w:tcBorders>
            <w:shd w:val="clear" w:color="auto" w:fill="FFFFFF"/>
            <w:noWrap w:val="0"/>
            <w:vAlign w:val="center"/>
          </w:tcPr>
          <w:p w14:paraId="1A2690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7BAA5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484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C7F04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829" w:type="dxa"/>
            <w:tcBorders>
              <w:tl2br w:val="nil"/>
              <w:tr2bl w:val="nil"/>
            </w:tcBorders>
            <w:shd w:val="clear" w:color="auto" w:fill="FFFFFF"/>
            <w:noWrap w:val="0"/>
            <w:vAlign w:val="center"/>
          </w:tcPr>
          <w:p w14:paraId="54DF7B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炒王不留行</w:t>
            </w:r>
          </w:p>
        </w:tc>
        <w:tc>
          <w:tcPr>
            <w:tcW w:w="534" w:type="dxa"/>
            <w:tcBorders>
              <w:tl2br w:val="nil"/>
              <w:tr2bl w:val="nil"/>
            </w:tcBorders>
            <w:shd w:val="clear" w:color="auto" w:fill="FFFFFF"/>
            <w:noWrap w:val="0"/>
            <w:vAlign w:val="center"/>
          </w:tcPr>
          <w:p w14:paraId="2470B4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485C2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炒制，无焦花；爆花状占比率92%以上。</w:t>
            </w:r>
          </w:p>
        </w:tc>
        <w:tc>
          <w:tcPr>
            <w:tcW w:w="850" w:type="dxa"/>
            <w:tcBorders>
              <w:tl2br w:val="nil"/>
              <w:tr2bl w:val="nil"/>
            </w:tcBorders>
            <w:shd w:val="clear" w:color="auto" w:fill="FFFFFF"/>
            <w:noWrap w:val="0"/>
            <w:vAlign w:val="center"/>
          </w:tcPr>
          <w:p w14:paraId="500261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4DDF4B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DC069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0000E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41.55</w:t>
            </w:r>
          </w:p>
        </w:tc>
        <w:tc>
          <w:tcPr>
            <w:tcW w:w="756" w:type="dxa"/>
            <w:tcBorders>
              <w:tl2br w:val="nil"/>
              <w:tr2bl w:val="nil"/>
            </w:tcBorders>
            <w:shd w:val="clear" w:color="auto" w:fill="FFFFFF"/>
            <w:noWrap w:val="0"/>
            <w:vAlign w:val="center"/>
          </w:tcPr>
          <w:p w14:paraId="3AF60B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6F764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979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3BC9A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829" w:type="dxa"/>
            <w:tcBorders>
              <w:tl2br w:val="nil"/>
              <w:tr2bl w:val="nil"/>
            </w:tcBorders>
            <w:shd w:val="clear" w:color="auto" w:fill="FFFFFF"/>
            <w:noWrap w:val="0"/>
            <w:vAlign w:val="center"/>
          </w:tcPr>
          <w:p w14:paraId="729F95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炒栀子</w:t>
            </w:r>
          </w:p>
        </w:tc>
        <w:tc>
          <w:tcPr>
            <w:tcW w:w="534" w:type="dxa"/>
            <w:tcBorders>
              <w:tl2br w:val="nil"/>
              <w:tr2bl w:val="nil"/>
            </w:tcBorders>
            <w:shd w:val="clear" w:color="auto" w:fill="FFFFFF"/>
            <w:noWrap w:val="0"/>
            <w:vAlign w:val="center"/>
          </w:tcPr>
          <w:p w14:paraId="373025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D0203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炒制，选货，筛去碎渣。</w:t>
            </w:r>
          </w:p>
        </w:tc>
        <w:tc>
          <w:tcPr>
            <w:tcW w:w="850" w:type="dxa"/>
            <w:tcBorders>
              <w:tl2br w:val="nil"/>
              <w:tr2bl w:val="nil"/>
            </w:tcBorders>
            <w:shd w:val="clear" w:color="auto" w:fill="FFFFFF"/>
            <w:noWrap w:val="0"/>
            <w:vAlign w:val="center"/>
          </w:tcPr>
          <w:p w14:paraId="5FF81F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6657A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99D64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EBC60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92.85</w:t>
            </w:r>
          </w:p>
        </w:tc>
        <w:tc>
          <w:tcPr>
            <w:tcW w:w="756" w:type="dxa"/>
            <w:tcBorders>
              <w:tl2br w:val="nil"/>
              <w:tr2bl w:val="nil"/>
            </w:tcBorders>
            <w:shd w:val="clear" w:color="auto" w:fill="FFFFFF"/>
            <w:noWrap w:val="0"/>
            <w:vAlign w:val="center"/>
          </w:tcPr>
          <w:p w14:paraId="2C9044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EB386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6400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32377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829" w:type="dxa"/>
            <w:tcBorders>
              <w:tl2br w:val="nil"/>
              <w:tr2bl w:val="nil"/>
            </w:tcBorders>
            <w:shd w:val="clear" w:color="auto" w:fill="FFFFFF"/>
            <w:noWrap w:val="0"/>
            <w:vAlign w:val="center"/>
          </w:tcPr>
          <w:p w14:paraId="24919E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车前草</w:t>
            </w:r>
          </w:p>
        </w:tc>
        <w:tc>
          <w:tcPr>
            <w:tcW w:w="534" w:type="dxa"/>
            <w:tcBorders>
              <w:tl2br w:val="nil"/>
              <w:tr2bl w:val="nil"/>
            </w:tcBorders>
            <w:shd w:val="clear" w:color="auto" w:fill="FFFFFF"/>
            <w:noWrap w:val="0"/>
            <w:vAlign w:val="center"/>
          </w:tcPr>
          <w:p w14:paraId="0A4981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EE97A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生品，无杂草，无根头。</w:t>
            </w:r>
          </w:p>
        </w:tc>
        <w:tc>
          <w:tcPr>
            <w:tcW w:w="850" w:type="dxa"/>
            <w:tcBorders>
              <w:tl2br w:val="nil"/>
              <w:tr2bl w:val="nil"/>
            </w:tcBorders>
            <w:shd w:val="clear" w:color="auto" w:fill="FFFFFF"/>
            <w:noWrap w:val="0"/>
            <w:vAlign w:val="center"/>
          </w:tcPr>
          <w:p w14:paraId="779C3D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CB095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7D651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DE3D2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56" w:type="dxa"/>
            <w:tcBorders>
              <w:tl2br w:val="nil"/>
              <w:tr2bl w:val="nil"/>
            </w:tcBorders>
            <w:shd w:val="clear" w:color="auto" w:fill="FFFFFF"/>
            <w:noWrap w:val="0"/>
            <w:vAlign w:val="center"/>
          </w:tcPr>
          <w:p w14:paraId="501D54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BAB23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0CF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F35DE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829" w:type="dxa"/>
            <w:tcBorders>
              <w:tl2br w:val="nil"/>
              <w:tr2bl w:val="nil"/>
            </w:tcBorders>
            <w:shd w:val="clear" w:color="auto" w:fill="FFFFFF"/>
            <w:noWrap w:val="0"/>
            <w:vAlign w:val="center"/>
          </w:tcPr>
          <w:p w14:paraId="3082C5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赤石脂</w:t>
            </w:r>
          </w:p>
        </w:tc>
        <w:tc>
          <w:tcPr>
            <w:tcW w:w="534" w:type="dxa"/>
            <w:tcBorders>
              <w:tl2br w:val="nil"/>
              <w:tr2bl w:val="nil"/>
            </w:tcBorders>
            <w:shd w:val="clear" w:color="auto" w:fill="FFFFFF"/>
            <w:noWrap w:val="0"/>
            <w:vAlign w:val="center"/>
          </w:tcPr>
          <w:p w14:paraId="19DB3E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B26E1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生品，选货，无杂质</w:t>
            </w:r>
          </w:p>
        </w:tc>
        <w:tc>
          <w:tcPr>
            <w:tcW w:w="850" w:type="dxa"/>
            <w:tcBorders>
              <w:tl2br w:val="nil"/>
              <w:tr2bl w:val="nil"/>
            </w:tcBorders>
            <w:shd w:val="clear" w:color="auto" w:fill="FFFFFF"/>
            <w:noWrap w:val="0"/>
            <w:vAlign w:val="center"/>
          </w:tcPr>
          <w:p w14:paraId="6F7899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AD8D9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F5CF3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3F462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756" w:type="dxa"/>
            <w:tcBorders>
              <w:tl2br w:val="nil"/>
              <w:tr2bl w:val="nil"/>
            </w:tcBorders>
            <w:shd w:val="clear" w:color="auto" w:fill="FFFFFF"/>
            <w:noWrap w:val="0"/>
            <w:vAlign w:val="center"/>
          </w:tcPr>
          <w:p w14:paraId="646386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D710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56C5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75BB7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829" w:type="dxa"/>
            <w:tcBorders>
              <w:tl2br w:val="nil"/>
              <w:tr2bl w:val="nil"/>
            </w:tcBorders>
            <w:shd w:val="clear" w:color="auto" w:fill="FFFFFF"/>
            <w:noWrap w:val="0"/>
            <w:vAlign w:val="center"/>
          </w:tcPr>
          <w:p w14:paraId="796BBE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赤小豆</w:t>
            </w:r>
          </w:p>
        </w:tc>
        <w:tc>
          <w:tcPr>
            <w:tcW w:w="534" w:type="dxa"/>
            <w:tcBorders>
              <w:tl2br w:val="nil"/>
              <w:tr2bl w:val="nil"/>
            </w:tcBorders>
            <w:shd w:val="clear" w:color="auto" w:fill="FFFFFF"/>
            <w:noWrap w:val="0"/>
            <w:vAlign w:val="center"/>
          </w:tcPr>
          <w:p w14:paraId="4975B8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3AFD1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选货，颗粒饱满，无破粒。</w:t>
            </w:r>
          </w:p>
        </w:tc>
        <w:tc>
          <w:tcPr>
            <w:tcW w:w="850" w:type="dxa"/>
            <w:tcBorders>
              <w:tl2br w:val="nil"/>
              <w:tr2bl w:val="nil"/>
            </w:tcBorders>
            <w:shd w:val="clear" w:color="auto" w:fill="FFFFFF"/>
            <w:noWrap w:val="0"/>
            <w:vAlign w:val="center"/>
          </w:tcPr>
          <w:p w14:paraId="72C7BA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46" w:type="dxa"/>
            <w:tcBorders>
              <w:tl2br w:val="nil"/>
              <w:tr2bl w:val="nil"/>
            </w:tcBorders>
            <w:shd w:val="clear" w:color="auto" w:fill="FFFFFF"/>
            <w:noWrap w:val="0"/>
            <w:vAlign w:val="center"/>
          </w:tcPr>
          <w:p w14:paraId="6FE00C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32DE9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2EC91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w:t>
            </w:r>
          </w:p>
        </w:tc>
        <w:tc>
          <w:tcPr>
            <w:tcW w:w="756" w:type="dxa"/>
            <w:tcBorders>
              <w:tl2br w:val="nil"/>
              <w:tr2bl w:val="nil"/>
            </w:tcBorders>
            <w:shd w:val="clear" w:color="auto" w:fill="FFFFFF"/>
            <w:noWrap w:val="0"/>
            <w:vAlign w:val="center"/>
          </w:tcPr>
          <w:p w14:paraId="12313C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3AA3F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2FD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7C38C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829" w:type="dxa"/>
            <w:tcBorders>
              <w:tl2br w:val="nil"/>
              <w:tr2bl w:val="nil"/>
            </w:tcBorders>
            <w:shd w:val="clear" w:color="auto" w:fill="FFFFFF"/>
            <w:noWrap w:val="0"/>
            <w:vAlign w:val="center"/>
          </w:tcPr>
          <w:p w14:paraId="7F56B6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茺蔚子</w:t>
            </w:r>
          </w:p>
        </w:tc>
        <w:tc>
          <w:tcPr>
            <w:tcW w:w="534" w:type="dxa"/>
            <w:tcBorders>
              <w:tl2br w:val="nil"/>
              <w:tr2bl w:val="nil"/>
            </w:tcBorders>
            <w:shd w:val="clear" w:color="auto" w:fill="FFFFFF"/>
            <w:noWrap w:val="0"/>
            <w:vAlign w:val="center"/>
          </w:tcPr>
          <w:p w14:paraId="00F825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64E65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生品，选货，除去杂质，筛去灰屑。</w:t>
            </w:r>
          </w:p>
        </w:tc>
        <w:tc>
          <w:tcPr>
            <w:tcW w:w="850" w:type="dxa"/>
            <w:tcBorders>
              <w:tl2br w:val="nil"/>
              <w:tr2bl w:val="nil"/>
            </w:tcBorders>
            <w:shd w:val="clear" w:color="auto" w:fill="FFFFFF"/>
            <w:noWrap w:val="0"/>
            <w:vAlign w:val="center"/>
          </w:tcPr>
          <w:p w14:paraId="3D1D5B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86A1A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8AC20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28F87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756" w:type="dxa"/>
            <w:tcBorders>
              <w:tl2br w:val="nil"/>
              <w:tr2bl w:val="nil"/>
            </w:tcBorders>
            <w:shd w:val="clear" w:color="auto" w:fill="FFFFFF"/>
            <w:noWrap w:val="0"/>
            <w:vAlign w:val="center"/>
          </w:tcPr>
          <w:p w14:paraId="591A46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8F190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A4FD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75184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829" w:type="dxa"/>
            <w:tcBorders>
              <w:tl2br w:val="nil"/>
              <w:tr2bl w:val="nil"/>
            </w:tcBorders>
            <w:shd w:val="clear" w:color="auto" w:fill="FFFFFF"/>
            <w:noWrap w:val="0"/>
            <w:vAlign w:val="center"/>
          </w:tcPr>
          <w:p w14:paraId="24B7B0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楮实子</w:t>
            </w:r>
          </w:p>
        </w:tc>
        <w:tc>
          <w:tcPr>
            <w:tcW w:w="534" w:type="dxa"/>
            <w:tcBorders>
              <w:tl2br w:val="nil"/>
              <w:tr2bl w:val="nil"/>
            </w:tcBorders>
            <w:shd w:val="clear" w:color="auto" w:fill="FFFFFF"/>
            <w:noWrap w:val="0"/>
            <w:vAlign w:val="center"/>
          </w:tcPr>
          <w:p w14:paraId="3E2059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63D1F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无杂质；直径约1.5mm。</w:t>
            </w:r>
          </w:p>
        </w:tc>
        <w:tc>
          <w:tcPr>
            <w:tcW w:w="850" w:type="dxa"/>
            <w:tcBorders>
              <w:tl2br w:val="nil"/>
              <w:tr2bl w:val="nil"/>
            </w:tcBorders>
            <w:shd w:val="clear" w:color="auto" w:fill="FFFFFF"/>
            <w:noWrap w:val="0"/>
            <w:vAlign w:val="center"/>
          </w:tcPr>
          <w:p w14:paraId="27A8A6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D2F60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06486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2F519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56" w:type="dxa"/>
            <w:tcBorders>
              <w:tl2br w:val="nil"/>
              <w:tr2bl w:val="nil"/>
            </w:tcBorders>
            <w:shd w:val="clear" w:color="auto" w:fill="FFFFFF"/>
            <w:noWrap w:val="0"/>
            <w:vAlign w:val="center"/>
          </w:tcPr>
          <w:p w14:paraId="073421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36081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ADD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70ABE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829" w:type="dxa"/>
            <w:tcBorders>
              <w:tl2br w:val="nil"/>
              <w:tr2bl w:val="nil"/>
            </w:tcBorders>
            <w:shd w:val="clear" w:color="auto" w:fill="FFFFFF"/>
            <w:noWrap w:val="0"/>
            <w:vAlign w:val="center"/>
          </w:tcPr>
          <w:p w14:paraId="75D64C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川楝子</w:t>
            </w:r>
          </w:p>
        </w:tc>
        <w:tc>
          <w:tcPr>
            <w:tcW w:w="534" w:type="dxa"/>
            <w:tcBorders>
              <w:tl2br w:val="nil"/>
              <w:tr2bl w:val="nil"/>
            </w:tcBorders>
            <w:shd w:val="clear" w:color="auto" w:fill="FFFFFF"/>
            <w:noWrap w:val="0"/>
            <w:vAlign w:val="center"/>
          </w:tcPr>
          <w:p w14:paraId="044E64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22B64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生品，类球形；直径2～3.2cm。</w:t>
            </w:r>
          </w:p>
        </w:tc>
        <w:tc>
          <w:tcPr>
            <w:tcW w:w="850" w:type="dxa"/>
            <w:tcBorders>
              <w:tl2br w:val="nil"/>
              <w:tr2bl w:val="nil"/>
            </w:tcBorders>
            <w:shd w:val="clear" w:color="auto" w:fill="FFFFFF"/>
            <w:noWrap w:val="0"/>
            <w:vAlign w:val="center"/>
          </w:tcPr>
          <w:p w14:paraId="4D8239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417B61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C3F82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0598D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33.15</w:t>
            </w:r>
          </w:p>
        </w:tc>
        <w:tc>
          <w:tcPr>
            <w:tcW w:w="756" w:type="dxa"/>
            <w:tcBorders>
              <w:tl2br w:val="nil"/>
              <w:tr2bl w:val="nil"/>
            </w:tcBorders>
            <w:shd w:val="clear" w:color="auto" w:fill="FFFFFF"/>
            <w:noWrap w:val="0"/>
            <w:vAlign w:val="center"/>
          </w:tcPr>
          <w:p w14:paraId="3BDC48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FDE5B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11D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39610D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829" w:type="dxa"/>
            <w:tcBorders>
              <w:tl2br w:val="nil"/>
              <w:tr2bl w:val="nil"/>
            </w:tcBorders>
            <w:shd w:val="clear" w:color="auto" w:fill="FFFFFF"/>
            <w:noWrap w:val="0"/>
            <w:vAlign w:val="center"/>
          </w:tcPr>
          <w:p w14:paraId="1A69CD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川木通</w:t>
            </w:r>
          </w:p>
        </w:tc>
        <w:tc>
          <w:tcPr>
            <w:tcW w:w="534" w:type="dxa"/>
            <w:tcBorders>
              <w:tl2br w:val="nil"/>
              <w:tr2bl w:val="nil"/>
            </w:tcBorders>
            <w:shd w:val="clear" w:color="auto" w:fill="FFFFFF"/>
            <w:noWrap w:val="0"/>
            <w:vAlign w:val="center"/>
          </w:tcPr>
          <w:p w14:paraId="187322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A0CEB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过筛，片型较均匀；带黑斑片不得过10%。</w:t>
            </w:r>
          </w:p>
        </w:tc>
        <w:tc>
          <w:tcPr>
            <w:tcW w:w="850" w:type="dxa"/>
            <w:tcBorders>
              <w:tl2br w:val="nil"/>
              <w:tr2bl w:val="nil"/>
            </w:tcBorders>
            <w:shd w:val="clear" w:color="auto" w:fill="FFFFFF"/>
            <w:noWrap w:val="0"/>
            <w:vAlign w:val="center"/>
          </w:tcPr>
          <w:p w14:paraId="3FB9A4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323CBB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3448D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29C1C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756" w:type="dxa"/>
            <w:tcBorders>
              <w:tl2br w:val="nil"/>
              <w:tr2bl w:val="nil"/>
            </w:tcBorders>
            <w:shd w:val="clear" w:color="auto" w:fill="FFFFFF"/>
            <w:noWrap w:val="0"/>
            <w:vAlign w:val="center"/>
          </w:tcPr>
          <w:p w14:paraId="047722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45601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EB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5636A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29" w:type="dxa"/>
            <w:tcBorders>
              <w:tl2br w:val="nil"/>
              <w:tr2bl w:val="nil"/>
            </w:tcBorders>
            <w:shd w:val="clear" w:color="auto" w:fill="FFFFFF"/>
            <w:noWrap w:val="0"/>
            <w:vAlign w:val="center"/>
          </w:tcPr>
          <w:p w14:paraId="0D35B0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穿破石</w:t>
            </w:r>
          </w:p>
        </w:tc>
        <w:tc>
          <w:tcPr>
            <w:tcW w:w="534" w:type="dxa"/>
            <w:tcBorders>
              <w:tl2br w:val="nil"/>
              <w:tr2bl w:val="nil"/>
            </w:tcBorders>
            <w:shd w:val="clear" w:color="auto" w:fill="FFFFFF"/>
            <w:noWrap w:val="0"/>
            <w:vAlign w:val="center"/>
          </w:tcPr>
          <w:p w14:paraId="12F443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95047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无阳枝，切片均匀，切面色淡黄，筛去碎渣。</w:t>
            </w:r>
          </w:p>
        </w:tc>
        <w:tc>
          <w:tcPr>
            <w:tcW w:w="850" w:type="dxa"/>
            <w:tcBorders>
              <w:tl2br w:val="nil"/>
              <w:tr2bl w:val="nil"/>
            </w:tcBorders>
            <w:shd w:val="clear" w:color="auto" w:fill="FFFFFF"/>
            <w:noWrap w:val="0"/>
            <w:vAlign w:val="center"/>
          </w:tcPr>
          <w:p w14:paraId="02EA82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545453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C797F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A8F99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756" w:type="dxa"/>
            <w:tcBorders>
              <w:tl2br w:val="nil"/>
              <w:tr2bl w:val="nil"/>
            </w:tcBorders>
            <w:shd w:val="clear" w:color="auto" w:fill="FFFFFF"/>
            <w:noWrap w:val="0"/>
            <w:vAlign w:val="center"/>
          </w:tcPr>
          <w:p w14:paraId="6FCBC5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47708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E22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C7142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829" w:type="dxa"/>
            <w:tcBorders>
              <w:tl2br w:val="nil"/>
              <w:tr2bl w:val="nil"/>
            </w:tcBorders>
            <w:shd w:val="clear" w:color="auto" w:fill="FFFFFF"/>
            <w:noWrap w:val="0"/>
            <w:vAlign w:val="center"/>
          </w:tcPr>
          <w:p w14:paraId="3ACACC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垂盆草</w:t>
            </w:r>
          </w:p>
        </w:tc>
        <w:tc>
          <w:tcPr>
            <w:tcW w:w="534" w:type="dxa"/>
            <w:tcBorders>
              <w:tl2br w:val="nil"/>
              <w:tr2bl w:val="nil"/>
            </w:tcBorders>
            <w:shd w:val="clear" w:color="auto" w:fill="FFFFFF"/>
            <w:noWrap w:val="0"/>
            <w:vAlign w:val="center"/>
          </w:tcPr>
          <w:p w14:paraId="0220B8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C115E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选货，无杂草，无灰屑。</w:t>
            </w:r>
          </w:p>
        </w:tc>
        <w:tc>
          <w:tcPr>
            <w:tcW w:w="850" w:type="dxa"/>
            <w:tcBorders>
              <w:tl2br w:val="nil"/>
              <w:tr2bl w:val="nil"/>
            </w:tcBorders>
            <w:shd w:val="clear" w:color="auto" w:fill="FFFFFF"/>
            <w:noWrap w:val="0"/>
            <w:vAlign w:val="center"/>
          </w:tcPr>
          <w:p w14:paraId="35C840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524C5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5D68D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54242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56" w:type="dxa"/>
            <w:tcBorders>
              <w:tl2br w:val="nil"/>
              <w:tr2bl w:val="nil"/>
            </w:tcBorders>
            <w:shd w:val="clear" w:color="auto" w:fill="FFFFFF"/>
            <w:noWrap w:val="0"/>
            <w:vAlign w:val="center"/>
          </w:tcPr>
          <w:p w14:paraId="10CCAC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C0517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B44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2FA15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829" w:type="dxa"/>
            <w:tcBorders>
              <w:tl2br w:val="nil"/>
              <w:tr2bl w:val="nil"/>
            </w:tcBorders>
            <w:shd w:val="clear" w:color="auto" w:fill="FFFFFF"/>
            <w:noWrap w:val="0"/>
            <w:vAlign w:val="center"/>
          </w:tcPr>
          <w:p w14:paraId="4B5B7D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刺五加</w:t>
            </w:r>
          </w:p>
        </w:tc>
        <w:tc>
          <w:tcPr>
            <w:tcW w:w="534" w:type="dxa"/>
            <w:tcBorders>
              <w:tl2br w:val="nil"/>
              <w:tr2bl w:val="nil"/>
            </w:tcBorders>
            <w:shd w:val="clear" w:color="auto" w:fill="FFFFFF"/>
            <w:noWrap w:val="0"/>
            <w:vAlign w:val="center"/>
          </w:tcPr>
          <w:p w14:paraId="7A12C6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AC198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7F93D0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3711F5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1F380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8314E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756" w:type="dxa"/>
            <w:tcBorders>
              <w:tl2br w:val="nil"/>
              <w:tr2bl w:val="nil"/>
            </w:tcBorders>
            <w:shd w:val="clear" w:color="auto" w:fill="FFFFFF"/>
            <w:noWrap w:val="0"/>
            <w:vAlign w:val="center"/>
          </w:tcPr>
          <w:p w14:paraId="63D647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271BBC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5895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F35FC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829" w:type="dxa"/>
            <w:tcBorders>
              <w:tl2br w:val="nil"/>
              <w:tr2bl w:val="nil"/>
            </w:tcBorders>
            <w:shd w:val="clear" w:color="auto" w:fill="FFFFFF"/>
            <w:noWrap w:val="0"/>
            <w:vAlign w:val="center"/>
          </w:tcPr>
          <w:p w14:paraId="57C262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醋鳖甲</w:t>
            </w:r>
          </w:p>
        </w:tc>
        <w:tc>
          <w:tcPr>
            <w:tcW w:w="534" w:type="dxa"/>
            <w:tcBorders>
              <w:tl2br w:val="nil"/>
              <w:tr2bl w:val="nil"/>
            </w:tcBorders>
            <w:shd w:val="clear" w:color="auto" w:fill="FFFFFF"/>
            <w:noWrap w:val="0"/>
            <w:vAlign w:val="center"/>
          </w:tcPr>
          <w:p w14:paraId="6E893D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2E760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砂烫醋淬，选货，无异味，无鳖肉残留。</w:t>
            </w:r>
          </w:p>
        </w:tc>
        <w:tc>
          <w:tcPr>
            <w:tcW w:w="850" w:type="dxa"/>
            <w:tcBorders>
              <w:tl2br w:val="nil"/>
              <w:tr2bl w:val="nil"/>
            </w:tcBorders>
            <w:shd w:val="clear" w:color="auto" w:fill="FFFFFF"/>
            <w:noWrap w:val="0"/>
            <w:vAlign w:val="center"/>
          </w:tcPr>
          <w:p w14:paraId="32262D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4A5ED5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4243A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D4D07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312.5</w:t>
            </w:r>
          </w:p>
        </w:tc>
        <w:tc>
          <w:tcPr>
            <w:tcW w:w="756" w:type="dxa"/>
            <w:tcBorders>
              <w:tl2br w:val="nil"/>
              <w:tr2bl w:val="nil"/>
            </w:tcBorders>
            <w:shd w:val="clear" w:color="auto" w:fill="FFFFFF"/>
            <w:noWrap w:val="0"/>
            <w:vAlign w:val="center"/>
          </w:tcPr>
          <w:p w14:paraId="260A4F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D4310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317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447F2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829" w:type="dxa"/>
            <w:tcBorders>
              <w:tl2br w:val="nil"/>
              <w:tr2bl w:val="nil"/>
            </w:tcBorders>
            <w:shd w:val="clear" w:color="auto" w:fill="FFFFFF"/>
            <w:noWrap w:val="0"/>
            <w:vAlign w:val="center"/>
          </w:tcPr>
          <w:p w14:paraId="4AEB9A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醋莪术</w:t>
            </w:r>
          </w:p>
        </w:tc>
        <w:tc>
          <w:tcPr>
            <w:tcW w:w="534" w:type="dxa"/>
            <w:tcBorders>
              <w:tl2br w:val="nil"/>
              <w:tr2bl w:val="nil"/>
            </w:tcBorders>
            <w:shd w:val="clear" w:color="auto" w:fill="FFFFFF"/>
            <w:noWrap w:val="0"/>
            <w:vAlign w:val="center"/>
          </w:tcPr>
          <w:p w14:paraId="52EB12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D9F79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醋炙，选货，筛去碎渣，片型较均匀；厚片2-4mm。</w:t>
            </w:r>
          </w:p>
        </w:tc>
        <w:tc>
          <w:tcPr>
            <w:tcW w:w="850" w:type="dxa"/>
            <w:tcBorders>
              <w:tl2br w:val="nil"/>
              <w:tr2bl w:val="nil"/>
            </w:tcBorders>
            <w:shd w:val="clear" w:color="auto" w:fill="FFFFFF"/>
            <w:noWrap w:val="0"/>
            <w:vAlign w:val="center"/>
          </w:tcPr>
          <w:p w14:paraId="3615ADC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7DCB19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9B4EC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143C3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756" w:type="dxa"/>
            <w:tcBorders>
              <w:tl2br w:val="nil"/>
              <w:tr2bl w:val="nil"/>
            </w:tcBorders>
            <w:shd w:val="clear" w:color="auto" w:fill="FFFFFF"/>
            <w:noWrap w:val="0"/>
            <w:vAlign w:val="center"/>
          </w:tcPr>
          <w:p w14:paraId="42F83C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11937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40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9886F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829" w:type="dxa"/>
            <w:tcBorders>
              <w:tl2br w:val="nil"/>
              <w:tr2bl w:val="nil"/>
            </w:tcBorders>
            <w:shd w:val="clear" w:color="auto" w:fill="FFFFFF"/>
            <w:noWrap w:val="0"/>
            <w:vAlign w:val="center"/>
          </w:tcPr>
          <w:p w14:paraId="737001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醋甘遂</w:t>
            </w:r>
          </w:p>
        </w:tc>
        <w:tc>
          <w:tcPr>
            <w:tcW w:w="534" w:type="dxa"/>
            <w:tcBorders>
              <w:tl2br w:val="nil"/>
              <w:tr2bl w:val="nil"/>
            </w:tcBorders>
            <w:shd w:val="clear" w:color="auto" w:fill="FFFFFF"/>
            <w:noWrap w:val="0"/>
            <w:vAlign w:val="center"/>
          </w:tcPr>
          <w:p w14:paraId="308B95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D7660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醋炙，粉性足；长1～5cm，直径0.5～2.5cm。</w:t>
            </w:r>
          </w:p>
        </w:tc>
        <w:tc>
          <w:tcPr>
            <w:tcW w:w="850" w:type="dxa"/>
            <w:tcBorders>
              <w:tl2br w:val="nil"/>
              <w:tr2bl w:val="nil"/>
            </w:tcBorders>
            <w:shd w:val="clear" w:color="auto" w:fill="FFFFFF"/>
            <w:noWrap w:val="0"/>
            <w:vAlign w:val="center"/>
          </w:tcPr>
          <w:p w14:paraId="548385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3DEF9B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0BCE5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51993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756" w:type="dxa"/>
            <w:tcBorders>
              <w:tl2br w:val="nil"/>
              <w:tr2bl w:val="nil"/>
            </w:tcBorders>
            <w:shd w:val="clear" w:color="auto" w:fill="FFFFFF"/>
            <w:noWrap w:val="0"/>
            <w:vAlign w:val="center"/>
          </w:tcPr>
          <w:p w14:paraId="501229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91BAC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03D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4A6D56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829" w:type="dxa"/>
            <w:tcBorders>
              <w:tl2br w:val="nil"/>
              <w:tr2bl w:val="nil"/>
            </w:tcBorders>
            <w:shd w:val="clear" w:color="auto" w:fill="FFFFFF"/>
            <w:noWrap w:val="0"/>
            <w:vAlign w:val="center"/>
          </w:tcPr>
          <w:p w14:paraId="1B064F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醋龟甲</w:t>
            </w:r>
          </w:p>
        </w:tc>
        <w:tc>
          <w:tcPr>
            <w:tcW w:w="534" w:type="dxa"/>
            <w:tcBorders>
              <w:tl2br w:val="nil"/>
              <w:tr2bl w:val="nil"/>
            </w:tcBorders>
            <w:shd w:val="clear" w:color="auto" w:fill="FFFFFF"/>
            <w:noWrap w:val="0"/>
            <w:vAlign w:val="center"/>
          </w:tcPr>
          <w:p w14:paraId="5123C6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53017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沙烫醋淬，选货，无异味，无油板，无龟肉残留。</w:t>
            </w:r>
          </w:p>
        </w:tc>
        <w:tc>
          <w:tcPr>
            <w:tcW w:w="850" w:type="dxa"/>
            <w:tcBorders>
              <w:tl2br w:val="nil"/>
              <w:tr2bl w:val="nil"/>
            </w:tcBorders>
            <w:shd w:val="clear" w:color="auto" w:fill="FFFFFF"/>
            <w:noWrap w:val="0"/>
            <w:vAlign w:val="center"/>
          </w:tcPr>
          <w:p w14:paraId="6FF9D6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1848E0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2A6FC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93550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286.05</w:t>
            </w:r>
          </w:p>
        </w:tc>
        <w:tc>
          <w:tcPr>
            <w:tcW w:w="756" w:type="dxa"/>
            <w:tcBorders>
              <w:tl2br w:val="nil"/>
              <w:tr2bl w:val="nil"/>
            </w:tcBorders>
            <w:shd w:val="clear" w:color="auto" w:fill="FFFFFF"/>
            <w:noWrap w:val="0"/>
            <w:vAlign w:val="center"/>
          </w:tcPr>
          <w:p w14:paraId="1DCEFB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33CAD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F311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F8457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829" w:type="dxa"/>
            <w:tcBorders>
              <w:tl2br w:val="nil"/>
              <w:tr2bl w:val="nil"/>
            </w:tcBorders>
            <w:shd w:val="clear" w:color="auto" w:fill="FFFFFF"/>
            <w:noWrap w:val="0"/>
            <w:vAlign w:val="center"/>
          </w:tcPr>
          <w:p w14:paraId="0E2294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醋三棱</w:t>
            </w:r>
          </w:p>
        </w:tc>
        <w:tc>
          <w:tcPr>
            <w:tcW w:w="534" w:type="dxa"/>
            <w:tcBorders>
              <w:tl2br w:val="nil"/>
              <w:tr2bl w:val="nil"/>
            </w:tcBorders>
            <w:shd w:val="clear" w:color="auto" w:fill="FFFFFF"/>
            <w:noWrap w:val="0"/>
            <w:vAlign w:val="center"/>
          </w:tcPr>
          <w:p w14:paraId="7049FD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3E63B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醋炙，选货，片型均匀；直径2~4cm。</w:t>
            </w:r>
          </w:p>
        </w:tc>
        <w:tc>
          <w:tcPr>
            <w:tcW w:w="850" w:type="dxa"/>
            <w:tcBorders>
              <w:tl2br w:val="nil"/>
              <w:tr2bl w:val="nil"/>
            </w:tcBorders>
            <w:shd w:val="clear" w:color="auto" w:fill="FFFFFF"/>
            <w:noWrap w:val="0"/>
            <w:vAlign w:val="center"/>
          </w:tcPr>
          <w:p w14:paraId="200618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775704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7AD66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8060C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58.5</w:t>
            </w:r>
          </w:p>
        </w:tc>
        <w:tc>
          <w:tcPr>
            <w:tcW w:w="756" w:type="dxa"/>
            <w:tcBorders>
              <w:tl2br w:val="nil"/>
              <w:tr2bl w:val="nil"/>
            </w:tcBorders>
            <w:shd w:val="clear" w:color="auto" w:fill="FFFFFF"/>
            <w:noWrap w:val="0"/>
            <w:vAlign w:val="center"/>
          </w:tcPr>
          <w:p w14:paraId="35F157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F7D83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B7EA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DBAD5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829" w:type="dxa"/>
            <w:tcBorders>
              <w:tl2br w:val="nil"/>
              <w:tr2bl w:val="nil"/>
            </w:tcBorders>
            <w:shd w:val="clear" w:color="auto" w:fill="FFFFFF"/>
            <w:noWrap w:val="0"/>
            <w:vAlign w:val="center"/>
          </w:tcPr>
          <w:p w14:paraId="45BC73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醋五灵脂</w:t>
            </w:r>
          </w:p>
        </w:tc>
        <w:tc>
          <w:tcPr>
            <w:tcW w:w="534" w:type="dxa"/>
            <w:tcBorders>
              <w:tl2br w:val="nil"/>
              <w:tr2bl w:val="nil"/>
            </w:tcBorders>
            <w:shd w:val="clear" w:color="auto" w:fill="FFFFFF"/>
            <w:noWrap w:val="0"/>
            <w:vAlign w:val="center"/>
          </w:tcPr>
          <w:p w14:paraId="113DBC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FE5BE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醋炙，大小、颜色均匀，无碎裂，无杂质。</w:t>
            </w:r>
          </w:p>
        </w:tc>
        <w:tc>
          <w:tcPr>
            <w:tcW w:w="850" w:type="dxa"/>
            <w:tcBorders>
              <w:tl2br w:val="nil"/>
              <w:tr2bl w:val="nil"/>
            </w:tcBorders>
            <w:shd w:val="clear" w:color="auto" w:fill="FFFFFF"/>
            <w:noWrap w:val="0"/>
            <w:vAlign w:val="center"/>
          </w:tcPr>
          <w:p w14:paraId="33B00E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8D0D0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AD8DB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64CBD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56" w:type="dxa"/>
            <w:tcBorders>
              <w:tl2br w:val="nil"/>
              <w:tr2bl w:val="nil"/>
            </w:tcBorders>
            <w:shd w:val="clear" w:color="auto" w:fill="FFFFFF"/>
            <w:noWrap w:val="0"/>
            <w:vAlign w:val="center"/>
          </w:tcPr>
          <w:p w14:paraId="3F0F8D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CFC43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E49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4FF46E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829" w:type="dxa"/>
            <w:tcBorders>
              <w:tl2br w:val="nil"/>
              <w:tr2bl w:val="nil"/>
            </w:tcBorders>
            <w:shd w:val="clear" w:color="auto" w:fill="FFFFFF"/>
            <w:noWrap w:val="0"/>
            <w:vAlign w:val="center"/>
          </w:tcPr>
          <w:p w14:paraId="447981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醋郁金</w:t>
            </w:r>
          </w:p>
        </w:tc>
        <w:tc>
          <w:tcPr>
            <w:tcW w:w="534" w:type="dxa"/>
            <w:tcBorders>
              <w:tl2br w:val="nil"/>
              <w:tr2bl w:val="nil"/>
            </w:tcBorders>
            <w:shd w:val="clear" w:color="auto" w:fill="FFFFFF"/>
            <w:noWrap w:val="0"/>
            <w:vAlign w:val="center"/>
          </w:tcPr>
          <w:p w14:paraId="2D4D78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D18D8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醋炙，选货，大小均一；直径1.0~2.5cm，边片占比≤10%。</w:t>
            </w:r>
          </w:p>
        </w:tc>
        <w:tc>
          <w:tcPr>
            <w:tcW w:w="850" w:type="dxa"/>
            <w:tcBorders>
              <w:tl2br w:val="nil"/>
              <w:tr2bl w:val="nil"/>
            </w:tcBorders>
            <w:shd w:val="clear" w:color="auto" w:fill="FFFFFF"/>
            <w:noWrap w:val="0"/>
            <w:vAlign w:val="center"/>
          </w:tcPr>
          <w:p w14:paraId="6BE55C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5FE2B9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D5391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624EF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88.5</w:t>
            </w:r>
          </w:p>
        </w:tc>
        <w:tc>
          <w:tcPr>
            <w:tcW w:w="756" w:type="dxa"/>
            <w:tcBorders>
              <w:tl2br w:val="nil"/>
              <w:tr2bl w:val="nil"/>
            </w:tcBorders>
            <w:shd w:val="clear" w:color="auto" w:fill="FFFFFF"/>
            <w:noWrap w:val="0"/>
            <w:vAlign w:val="center"/>
          </w:tcPr>
          <w:p w14:paraId="16BD57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6C63F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763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12DF2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29" w:type="dxa"/>
            <w:tcBorders>
              <w:tl2br w:val="nil"/>
              <w:tr2bl w:val="nil"/>
            </w:tcBorders>
            <w:shd w:val="clear" w:color="auto" w:fill="FFFFFF"/>
            <w:noWrap w:val="0"/>
            <w:vAlign w:val="center"/>
          </w:tcPr>
          <w:p w14:paraId="59F8CA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大驳骨</w:t>
            </w:r>
          </w:p>
        </w:tc>
        <w:tc>
          <w:tcPr>
            <w:tcW w:w="534" w:type="dxa"/>
            <w:tcBorders>
              <w:tl2br w:val="nil"/>
              <w:tr2bl w:val="nil"/>
            </w:tcBorders>
            <w:shd w:val="clear" w:color="auto" w:fill="FFFFFF"/>
            <w:noWrap w:val="0"/>
            <w:vAlign w:val="center"/>
          </w:tcPr>
          <w:p w14:paraId="21029A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0E587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1D7668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74BD43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5FAC0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2BB99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56" w:type="dxa"/>
            <w:tcBorders>
              <w:tl2br w:val="nil"/>
              <w:tr2bl w:val="nil"/>
            </w:tcBorders>
            <w:shd w:val="clear" w:color="auto" w:fill="FFFFFF"/>
            <w:noWrap w:val="0"/>
            <w:vAlign w:val="center"/>
          </w:tcPr>
          <w:p w14:paraId="74A643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66908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F2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1423F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829" w:type="dxa"/>
            <w:tcBorders>
              <w:tl2br w:val="nil"/>
              <w:tr2bl w:val="nil"/>
            </w:tcBorders>
            <w:shd w:val="clear" w:color="auto" w:fill="FFFFFF"/>
            <w:noWrap w:val="0"/>
            <w:vAlign w:val="center"/>
          </w:tcPr>
          <w:p w14:paraId="1032DA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大腹皮</w:t>
            </w:r>
          </w:p>
        </w:tc>
        <w:tc>
          <w:tcPr>
            <w:tcW w:w="534" w:type="dxa"/>
            <w:tcBorders>
              <w:tl2br w:val="nil"/>
              <w:tr2bl w:val="nil"/>
            </w:tcBorders>
            <w:shd w:val="clear" w:color="auto" w:fill="FFFFFF"/>
            <w:noWrap w:val="0"/>
            <w:vAlign w:val="center"/>
          </w:tcPr>
          <w:p w14:paraId="65959F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037F0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850" w:type="dxa"/>
            <w:tcBorders>
              <w:tl2br w:val="nil"/>
              <w:tr2bl w:val="nil"/>
            </w:tcBorders>
            <w:shd w:val="clear" w:color="auto" w:fill="FFFFFF"/>
            <w:noWrap w:val="0"/>
            <w:vAlign w:val="center"/>
          </w:tcPr>
          <w:p w14:paraId="1532B0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46" w:type="dxa"/>
            <w:tcBorders>
              <w:tl2br w:val="nil"/>
              <w:tr2bl w:val="nil"/>
            </w:tcBorders>
            <w:shd w:val="clear" w:color="auto" w:fill="FFFFFF"/>
            <w:noWrap w:val="0"/>
            <w:vAlign w:val="center"/>
          </w:tcPr>
          <w:p w14:paraId="5730FA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2644B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8190A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43.5</w:t>
            </w:r>
          </w:p>
        </w:tc>
        <w:tc>
          <w:tcPr>
            <w:tcW w:w="756" w:type="dxa"/>
            <w:tcBorders>
              <w:tl2br w:val="nil"/>
              <w:tr2bl w:val="nil"/>
            </w:tcBorders>
            <w:shd w:val="clear" w:color="auto" w:fill="FFFFFF"/>
            <w:noWrap w:val="0"/>
            <w:vAlign w:val="center"/>
          </w:tcPr>
          <w:p w14:paraId="068D39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97E4F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932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6A0E0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829" w:type="dxa"/>
            <w:tcBorders>
              <w:tl2br w:val="nil"/>
              <w:tr2bl w:val="nil"/>
            </w:tcBorders>
            <w:shd w:val="clear" w:color="auto" w:fill="FFFFFF"/>
            <w:noWrap w:val="0"/>
            <w:vAlign w:val="center"/>
          </w:tcPr>
          <w:p w14:paraId="3440D7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大蓟</w:t>
            </w:r>
          </w:p>
        </w:tc>
        <w:tc>
          <w:tcPr>
            <w:tcW w:w="534" w:type="dxa"/>
            <w:tcBorders>
              <w:tl2br w:val="nil"/>
              <w:tr2bl w:val="nil"/>
            </w:tcBorders>
            <w:shd w:val="clear" w:color="auto" w:fill="FFFFFF"/>
            <w:noWrap w:val="0"/>
            <w:vAlign w:val="center"/>
          </w:tcPr>
          <w:p w14:paraId="13EB65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45EBF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1F36FB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46" w:type="dxa"/>
            <w:tcBorders>
              <w:tl2br w:val="nil"/>
              <w:tr2bl w:val="nil"/>
            </w:tcBorders>
            <w:shd w:val="clear" w:color="auto" w:fill="FFFFFF"/>
            <w:noWrap w:val="0"/>
            <w:vAlign w:val="center"/>
          </w:tcPr>
          <w:p w14:paraId="171534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BA63C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C9549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49.05</w:t>
            </w:r>
          </w:p>
        </w:tc>
        <w:tc>
          <w:tcPr>
            <w:tcW w:w="756" w:type="dxa"/>
            <w:tcBorders>
              <w:tl2br w:val="nil"/>
              <w:tr2bl w:val="nil"/>
            </w:tcBorders>
            <w:shd w:val="clear" w:color="auto" w:fill="FFFFFF"/>
            <w:noWrap w:val="0"/>
            <w:vAlign w:val="center"/>
          </w:tcPr>
          <w:p w14:paraId="17D962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CF0D8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E9C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D2B7B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829" w:type="dxa"/>
            <w:tcBorders>
              <w:tl2br w:val="nil"/>
              <w:tr2bl w:val="nil"/>
            </w:tcBorders>
            <w:shd w:val="clear" w:color="auto" w:fill="FFFFFF"/>
            <w:noWrap w:val="0"/>
            <w:vAlign w:val="center"/>
          </w:tcPr>
          <w:p w14:paraId="593BAA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大青盐</w:t>
            </w:r>
          </w:p>
        </w:tc>
        <w:tc>
          <w:tcPr>
            <w:tcW w:w="534" w:type="dxa"/>
            <w:tcBorders>
              <w:tl2br w:val="nil"/>
              <w:tr2bl w:val="nil"/>
            </w:tcBorders>
            <w:shd w:val="clear" w:color="auto" w:fill="FFFFFF"/>
            <w:noWrap w:val="0"/>
            <w:vAlign w:val="center"/>
          </w:tcPr>
          <w:p w14:paraId="3ED78A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10F8F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4E1DD7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EA3C2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91408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C20D5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56" w:type="dxa"/>
            <w:tcBorders>
              <w:tl2br w:val="nil"/>
              <w:tr2bl w:val="nil"/>
            </w:tcBorders>
            <w:shd w:val="clear" w:color="auto" w:fill="FFFFFF"/>
            <w:noWrap w:val="0"/>
            <w:vAlign w:val="center"/>
          </w:tcPr>
          <w:p w14:paraId="7EC1EA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D3516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9BC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050F28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829" w:type="dxa"/>
            <w:tcBorders>
              <w:tl2br w:val="nil"/>
              <w:tr2bl w:val="nil"/>
            </w:tcBorders>
            <w:shd w:val="clear" w:color="auto" w:fill="FFFFFF"/>
            <w:noWrap w:val="0"/>
            <w:vAlign w:val="center"/>
          </w:tcPr>
          <w:p w14:paraId="4BB2C0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大青叶</w:t>
            </w:r>
          </w:p>
        </w:tc>
        <w:tc>
          <w:tcPr>
            <w:tcW w:w="534" w:type="dxa"/>
            <w:tcBorders>
              <w:tl2br w:val="nil"/>
              <w:tr2bl w:val="nil"/>
            </w:tcBorders>
            <w:shd w:val="clear" w:color="auto" w:fill="FFFFFF"/>
            <w:noWrap w:val="0"/>
            <w:vAlign w:val="center"/>
          </w:tcPr>
          <w:p w14:paraId="0D07BC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5C340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无泥，无发霉，无虫蛀，无杂质。</w:t>
            </w:r>
          </w:p>
        </w:tc>
        <w:tc>
          <w:tcPr>
            <w:tcW w:w="850" w:type="dxa"/>
            <w:tcBorders>
              <w:tl2br w:val="nil"/>
              <w:tr2bl w:val="nil"/>
            </w:tcBorders>
            <w:shd w:val="clear" w:color="auto" w:fill="FFFFFF"/>
            <w:noWrap w:val="0"/>
            <w:vAlign w:val="center"/>
          </w:tcPr>
          <w:p w14:paraId="07B932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386DEA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AE13F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7BB77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c>
          <w:tcPr>
            <w:tcW w:w="756" w:type="dxa"/>
            <w:tcBorders>
              <w:tl2br w:val="nil"/>
              <w:tr2bl w:val="nil"/>
            </w:tcBorders>
            <w:shd w:val="clear" w:color="auto" w:fill="FFFFFF"/>
            <w:noWrap w:val="0"/>
            <w:vAlign w:val="center"/>
          </w:tcPr>
          <w:p w14:paraId="607648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C24B7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E61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FBBC8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829" w:type="dxa"/>
            <w:tcBorders>
              <w:tl2br w:val="nil"/>
              <w:tr2bl w:val="nil"/>
            </w:tcBorders>
            <w:shd w:val="clear" w:color="auto" w:fill="FFFFFF"/>
            <w:noWrap w:val="0"/>
            <w:vAlign w:val="center"/>
          </w:tcPr>
          <w:p w14:paraId="0342EE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大血藤</w:t>
            </w:r>
          </w:p>
        </w:tc>
        <w:tc>
          <w:tcPr>
            <w:tcW w:w="534" w:type="dxa"/>
            <w:tcBorders>
              <w:tl2br w:val="nil"/>
              <w:tr2bl w:val="nil"/>
            </w:tcBorders>
            <w:shd w:val="clear" w:color="auto" w:fill="FFFFFF"/>
            <w:noWrap w:val="0"/>
            <w:vAlign w:val="center"/>
          </w:tcPr>
          <w:p w14:paraId="4B4A51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31BE8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选货；直径1.2～3.0cm。</w:t>
            </w:r>
          </w:p>
        </w:tc>
        <w:tc>
          <w:tcPr>
            <w:tcW w:w="850" w:type="dxa"/>
            <w:tcBorders>
              <w:tl2br w:val="nil"/>
              <w:tr2bl w:val="nil"/>
            </w:tcBorders>
            <w:shd w:val="clear" w:color="auto" w:fill="FFFFFF"/>
            <w:noWrap w:val="0"/>
            <w:vAlign w:val="center"/>
          </w:tcPr>
          <w:p w14:paraId="63A617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1DA27D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5E04C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46CDC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30.95</w:t>
            </w:r>
          </w:p>
        </w:tc>
        <w:tc>
          <w:tcPr>
            <w:tcW w:w="756" w:type="dxa"/>
            <w:tcBorders>
              <w:tl2br w:val="nil"/>
              <w:tr2bl w:val="nil"/>
            </w:tcBorders>
            <w:shd w:val="clear" w:color="auto" w:fill="FFFFFF"/>
            <w:noWrap w:val="0"/>
            <w:vAlign w:val="center"/>
          </w:tcPr>
          <w:p w14:paraId="178C5C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F153A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931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118F3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829" w:type="dxa"/>
            <w:tcBorders>
              <w:tl2br w:val="nil"/>
              <w:tr2bl w:val="nil"/>
            </w:tcBorders>
            <w:shd w:val="clear" w:color="auto" w:fill="FFFFFF"/>
            <w:noWrap w:val="0"/>
            <w:vAlign w:val="center"/>
          </w:tcPr>
          <w:p w14:paraId="658254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胆南星</w:t>
            </w:r>
          </w:p>
        </w:tc>
        <w:tc>
          <w:tcPr>
            <w:tcW w:w="534" w:type="dxa"/>
            <w:tcBorders>
              <w:tl2br w:val="nil"/>
              <w:tr2bl w:val="nil"/>
            </w:tcBorders>
            <w:shd w:val="clear" w:color="auto" w:fill="FFFFFF"/>
            <w:noWrap w:val="0"/>
            <w:vAlign w:val="center"/>
          </w:tcPr>
          <w:p w14:paraId="6BBFE3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7D7A0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无碎屑，有国药准字包装，并提供资质批件。</w:t>
            </w:r>
          </w:p>
        </w:tc>
        <w:tc>
          <w:tcPr>
            <w:tcW w:w="850" w:type="dxa"/>
            <w:tcBorders>
              <w:tl2br w:val="nil"/>
              <w:tr2bl w:val="nil"/>
            </w:tcBorders>
            <w:shd w:val="clear" w:color="auto" w:fill="FFFFFF"/>
            <w:noWrap w:val="0"/>
            <w:vAlign w:val="center"/>
          </w:tcPr>
          <w:p w14:paraId="298686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37EBEE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EFC05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08BE8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114.5</w:t>
            </w:r>
          </w:p>
        </w:tc>
        <w:tc>
          <w:tcPr>
            <w:tcW w:w="756" w:type="dxa"/>
            <w:tcBorders>
              <w:tl2br w:val="nil"/>
              <w:tr2bl w:val="nil"/>
            </w:tcBorders>
            <w:shd w:val="clear" w:color="auto" w:fill="FFFFFF"/>
            <w:noWrap w:val="0"/>
            <w:vAlign w:val="center"/>
          </w:tcPr>
          <w:p w14:paraId="47F863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98529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1332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DB472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829" w:type="dxa"/>
            <w:tcBorders>
              <w:tl2br w:val="nil"/>
              <w:tr2bl w:val="nil"/>
            </w:tcBorders>
            <w:shd w:val="clear" w:color="auto" w:fill="FFFFFF"/>
            <w:noWrap w:val="0"/>
            <w:vAlign w:val="center"/>
          </w:tcPr>
          <w:p w14:paraId="3BBC8C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淡豆豉</w:t>
            </w:r>
          </w:p>
        </w:tc>
        <w:tc>
          <w:tcPr>
            <w:tcW w:w="534" w:type="dxa"/>
            <w:tcBorders>
              <w:tl2br w:val="nil"/>
              <w:tr2bl w:val="nil"/>
            </w:tcBorders>
            <w:shd w:val="clear" w:color="auto" w:fill="FFFFFF"/>
            <w:noWrap w:val="0"/>
            <w:vAlign w:val="center"/>
          </w:tcPr>
          <w:p w14:paraId="40B28B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31874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选货，炮制到位，发酵后衣膜均匀。需有发酵资质。</w:t>
            </w:r>
          </w:p>
        </w:tc>
        <w:tc>
          <w:tcPr>
            <w:tcW w:w="850" w:type="dxa"/>
            <w:tcBorders>
              <w:tl2br w:val="nil"/>
              <w:tr2bl w:val="nil"/>
            </w:tcBorders>
            <w:shd w:val="clear" w:color="auto" w:fill="FFFFFF"/>
            <w:noWrap w:val="0"/>
            <w:vAlign w:val="center"/>
          </w:tcPr>
          <w:p w14:paraId="575D99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64BF46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4ED30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216A7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56" w:type="dxa"/>
            <w:tcBorders>
              <w:tl2br w:val="nil"/>
              <w:tr2bl w:val="nil"/>
            </w:tcBorders>
            <w:shd w:val="clear" w:color="auto" w:fill="FFFFFF"/>
            <w:noWrap w:val="0"/>
            <w:vAlign w:val="center"/>
          </w:tcPr>
          <w:p w14:paraId="30B518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B5348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521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1F206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829" w:type="dxa"/>
            <w:tcBorders>
              <w:tl2br w:val="nil"/>
              <w:tr2bl w:val="nil"/>
            </w:tcBorders>
            <w:shd w:val="clear" w:color="auto" w:fill="FFFFFF"/>
            <w:noWrap w:val="0"/>
            <w:vAlign w:val="center"/>
          </w:tcPr>
          <w:p w14:paraId="30655C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淡竹叶</w:t>
            </w:r>
          </w:p>
        </w:tc>
        <w:tc>
          <w:tcPr>
            <w:tcW w:w="534" w:type="dxa"/>
            <w:tcBorders>
              <w:tl2br w:val="nil"/>
              <w:tr2bl w:val="nil"/>
            </w:tcBorders>
            <w:shd w:val="clear" w:color="auto" w:fill="FFFFFF"/>
            <w:noWrap w:val="0"/>
            <w:vAlign w:val="center"/>
          </w:tcPr>
          <w:p w14:paraId="5C8274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FA744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无根、无穗，无黄叶；杂质少于3%。</w:t>
            </w:r>
          </w:p>
        </w:tc>
        <w:tc>
          <w:tcPr>
            <w:tcW w:w="850" w:type="dxa"/>
            <w:tcBorders>
              <w:tl2br w:val="nil"/>
              <w:tr2bl w:val="nil"/>
            </w:tcBorders>
            <w:shd w:val="clear" w:color="auto" w:fill="FFFFFF"/>
            <w:noWrap w:val="0"/>
            <w:vAlign w:val="center"/>
          </w:tcPr>
          <w:p w14:paraId="3ECAE8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4ED2A6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8C7CF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4B158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38.5</w:t>
            </w:r>
          </w:p>
        </w:tc>
        <w:tc>
          <w:tcPr>
            <w:tcW w:w="756" w:type="dxa"/>
            <w:tcBorders>
              <w:tl2br w:val="nil"/>
              <w:tr2bl w:val="nil"/>
            </w:tcBorders>
            <w:shd w:val="clear" w:color="auto" w:fill="FFFFFF"/>
            <w:noWrap w:val="0"/>
            <w:vAlign w:val="center"/>
          </w:tcPr>
          <w:p w14:paraId="204E67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791EA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E96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31697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829" w:type="dxa"/>
            <w:tcBorders>
              <w:tl2br w:val="nil"/>
              <w:tr2bl w:val="nil"/>
            </w:tcBorders>
            <w:shd w:val="clear" w:color="auto" w:fill="FFFFFF"/>
            <w:noWrap w:val="0"/>
            <w:vAlign w:val="center"/>
          </w:tcPr>
          <w:p w14:paraId="4A5CD3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稻芽</w:t>
            </w:r>
          </w:p>
        </w:tc>
        <w:tc>
          <w:tcPr>
            <w:tcW w:w="534" w:type="dxa"/>
            <w:tcBorders>
              <w:tl2br w:val="nil"/>
              <w:tr2bl w:val="nil"/>
            </w:tcBorders>
            <w:shd w:val="clear" w:color="auto" w:fill="FFFFFF"/>
            <w:noWrap w:val="0"/>
            <w:vAlign w:val="center"/>
          </w:tcPr>
          <w:p w14:paraId="3C0E5F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18A01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颗粒饱满；出芽率≥85%。</w:t>
            </w:r>
          </w:p>
        </w:tc>
        <w:tc>
          <w:tcPr>
            <w:tcW w:w="850" w:type="dxa"/>
            <w:tcBorders>
              <w:tl2br w:val="nil"/>
              <w:tr2bl w:val="nil"/>
            </w:tcBorders>
            <w:shd w:val="clear" w:color="auto" w:fill="FFFFFF"/>
            <w:noWrap w:val="0"/>
            <w:vAlign w:val="center"/>
          </w:tcPr>
          <w:p w14:paraId="258971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C3237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8F6B1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12015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56" w:type="dxa"/>
            <w:tcBorders>
              <w:tl2br w:val="nil"/>
              <w:tr2bl w:val="nil"/>
            </w:tcBorders>
            <w:shd w:val="clear" w:color="auto" w:fill="FFFFFF"/>
            <w:noWrap w:val="0"/>
            <w:vAlign w:val="center"/>
          </w:tcPr>
          <w:p w14:paraId="707F29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BC065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626B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B1E36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29" w:type="dxa"/>
            <w:tcBorders>
              <w:tl2br w:val="nil"/>
              <w:tr2bl w:val="nil"/>
            </w:tcBorders>
            <w:shd w:val="clear" w:color="auto" w:fill="FFFFFF"/>
            <w:noWrap w:val="0"/>
            <w:vAlign w:val="center"/>
          </w:tcPr>
          <w:p w14:paraId="395AD2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灯心草</w:t>
            </w:r>
          </w:p>
        </w:tc>
        <w:tc>
          <w:tcPr>
            <w:tcW w:w="534" w:type="dxa"/>
            <w:tcBorders>
              <w:tl2br w:val="nil"/>
              <w:tr2bl w:val="nil"/>
            </w:tcBorders>
            <w:shd w:val="clear" w:color="auto" w:fill="FFFFFF"/>
            <w:noWrap w:val="0"/>
            <w:vAlign w:val="center"/>
          </w:tcPr>
          <w:p w14:paraId="3F7EA7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A4311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选货，无杂质；直径0.1～0.3cm。</w:t>
            </w:r>
          </w:p>
        </w:tc>
        <w:tc>
          <w:tcPr>
            <w:tcW w:w="850" w:type="dxa"/>
            <w:tcBorders>
              <w:tl2br w:val="nil"/>
              <w:tr2bl w:val="nil"/>
            </w:tcBorders>
            <w:shd w:val="clear" w:color="auto" w:fill="FFFFFF"/>
            <w:noWrap w:val="0"/>
            <w:vAlign w:val="center"/>
          </w:tcPr>
          <w:p w14:paraId="5675C1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8D9DD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2B278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85AA5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w:t>
            </w:r>
          </w:p>
        </w:tc>
        <w:tc>
          <w:tcPr>
            <w:tcW w:w="756" w:type="dxa"/>
            <w:tcBorders>
              <w:tl2br w:val="nil"/>
              <w:tr2bl w:val="nil"/>
            </w:tcBorders>
            <w:shd w:val="clear" w:color="auto" w:fill="FFFFFF"/>
            <w:noWrap w:val="0"/>
            <w:vAlign w:val="center"/>
          </w:tcPr>
          <w:p w14:paraId="58297F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CEA39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520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F47D4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829" w:type="dxa"/>
            <w:tcBorders>
              <w:tl2br w:val="nil"/>
              <w:tr2bl w:val="nil"/>
            </w:tcBorders>
            <w:shd w:val="clear" w:color="auto" w:fill="FFFFFF"/>
            <w:noWrap w:val="0"/>
            <w:vAlign w:val="center"/>
          </w:tcPr>
          <w:p w14:paraId="4EA51F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地耳草</w:t>
            </w:r>
          </w:p>
        </w:tc>
        <w:tc>
          <w:tcPr>
            <w:tcW w:w="534" w:type="dxa"/>
            <w:tcBorders>
              <w:tl2br w:val="nil"/>
              <w:tr2bl w:val="nil"/>
            </w:tcBorders>
            <w:shd w:val="clear" w:color="auto" w:fill="FFFFFF"/>
            <w:noWrap w:val="0"/>
            <w:vAlign w:val="center"/>
          </w:tcPr>
          <w:p w14:paraId="4EE30D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FEB09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0BC638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5EE41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FD515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298FA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69.5</w:t>
            </w:r>
          </w:p>
        </w:tc>
        <w:tc>
          <w:tcPr>
            <w:tcW w:w="756" w:type="dxa"/>
            <w:tcBorders>
              <w:tl2br w:val="nil"/>
              <w:tr2bl w:val="nil"/>
            </w:tcBorders>
            <w:shd w:val="clear" w:color="auto" w:fill="FFFFFF"/>
            <w:noWrap w:val="0"/>
            <w:vAlign w:val="center"/>
          </w:tcPr>
          <w:p w14:paraId="495CC6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79E24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D251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C8820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829" w:type="dxa"/>
            <w:tcBorders>
              <w:tl2br w:val="nil"/>
              <w:tr2bl w:val="nil"/>
            </w:tcBorders>
            <w:shd w:val="clear" w:color="auto" w:fill="FFFFFF"/>
            <w:noWrap w:val="0"/>
            <w:vAlign w:val="center"/>
          </w:tcPr>
          <w:p w14:paraId="48A9B2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地肤子</w:t>
            </w:r>
          </w:p>
        </w:tc>
        <w:tc>
          <w:tcPr>
            <w:tcW w:w="534" w:type="dxa"/>
            <w:tcBorders>
              <w:tl2br w:val="nil"/>
              <w:tr2bl w:val="nil"/>
            </w:tcBorders>
            <w:shd w:val="clear" w:color="auto" w:fill="FFFFFF"/>
            <w:noWrap w:val="0"/>
            <w:vAlign w:val="center"/>
          </w:tcPr>
          <w:p w14:paraId="3BB79C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D8A0D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选货；杂质不得过2%。</w:t>
            </w:r>
          </w:p>
        </w:tc>
        <w:tc>
          <w:tcPr>
            <w:tcW w:w="850" w:type="dxa"/>
            <w:tcBorders>
              <w:tl2br w:val="nil"/>
              <w:tr2bl w:val="nil"/>
            </w:tcBorders>
            <w:shd w:val="clear" w:color="auto" w:fill="FFFFFF"/>
            <w:noWrap w:val="0"/>
            <w:vAlign w:val="center"/>
          </w:tcPr>
          <w:p w14:paraId="056C3D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46" w:type="dxa"/>
            <w:tcBorders>
              <w:tl2br w:val="nil"/>
              <w:tr2bl w:val="nil"/>
            </w:tcBorders>
            <w:shd w:val="clear" w:color="auto" w:fill="FFFFFF"/>
            <w:noWrap w:val="0"/>
            <w:vAlign w:val="center"/>
          </w:tcPr>
          <w:p w14:paraId="317DBC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E132B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D5F57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50.5</w:t>
            </w:r>
          </w:p>
        </w:tc>
        <w:tc>
          <w:tcPr>
            <w:tcW w:w="756" w:type="dxa"/>
            <w:tcBorders>
              <w:tl2br w:val="nil"/>
              <w:tr2bl w:val="nil"/>
            </w:tcBorders>
            <w:shd w:val="clear" w:color="auto" w:fill="FFFFFF"/>
            <w:noWrap w:val="0"/>
            <w:vAlign w:val="center"/>
          </w:tcPr>
          <w:p w14:paraId="52162B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6849D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91B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3C465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829" w:type="dxa"/>
            <w:tcBorders>
              <w:tl2br w:val="nil"/>
              <w:tr2bl w:val="nil"/>
            </w:tcBorders>
            <w:shd w:val="clear" w:color="auto" w:fill="FFFFFF"/>
            <w:noWrap w:val="0"/>
            <w:vAlign w:val="center"/>
          </w:tcPr>
          <w:p w14:paraId="6B5D6B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地骨皮</w:t>
            </w:r>
          </w:p>
        </w:tc>
        <w:tc>
          <w:tcPr>
            <w:tcW w:w="534" w:type="dxa"/>
            <w:tcBorders>
              <w:tl2br w:val="nil"/>
              <w:tr2bl w:val="nil"/>
            </w:tcBorders>
            <w:shd w:val="clear" w:color="auto" w:fill="FFFFFF"/>
            <w:noWrap w:val="0"/>
            <w:vAlign w:val="center"/>
          </w:tcPr>
          <w:p w14:paraId="6EC3F0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720F4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选货，过6mm筛去碎渣，不得有木心。杂质不得过2%。</w:t>
            </w:r>
          </w:p>
        </w:tc>
        <w:tc>
          <w:tcPr>
            <w:tcW w:w="850" w:type="dxa"/>
            <w:tcBorders>
              <w:tl2br w:val="nil"/>
              <w:tr2bl w:val="nil"/>
            </w:tcBorders>
            <w:shd w:val="clear" w:color="auto" w:fill="FFFFFF"/>
            <w:noWrap w:val="0"/>
            <w:vAlign w:val="center"/>
          </w:tcPr>
          <w:p w14:paraId="22428A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7EF069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7EF84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81F8B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242.5</w:t>
            </w:r>
          </w:p>
        </w:tc>
        <w:tc>
          <w:tcPr>
            <w:tcW w:w="756" w:type="dxa"/>
            <w:tcBorders>
              <w:tl2br w:val="nil"/>
              <w:tr2bl w:val="nil"/>
            </w:tcBorders>
            <w:shd w:val="clear" w:color="auto" w:fill="FFFFFF"/>
            <w:noWrap w:val="0"/>
            <w:vAlign w:val="center"/>
          </w:tcPr>
          <w:p w14:paraId="733C46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D4105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5AB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03170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829" w:type="dxa"/>
            <w:tcBorders>
              <w:tl2br w:val="nil"/>
              <w:tr2bl w:val="nil"/>
            </w:tcBorders>
            <w:shd w:val="clear" w:color="auto" w:fill="FFFFFF"/>
            <w:noWrap w:val="0"/>
            <w:vAlign w:val="center"/>
          </w:tcPr>
          <w:p w14:paraId="421C5E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地锦草</w:t>
            </w:r>
          </w:p>
        </w:tc>
        <w:tc>
          <w:tcPr>
            <w:tcW w:w="534" w:type="dxa"/>
            <w:tcBorders>
              <w:tl2br w:val="nil"/>
              <w:tr2bl w:val="nil"/>
            </w:tcBorders>
            <w:shd w:val="clear" w:color="auto" w:fill="FFFFFF"/>
            <w:noWrap w:val="0"/>
            <w:vAlign w:val="center"/>
          </w:tcPr>
          <w:p w14:paraId="19570F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CBA72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25990A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18EC71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7A21B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E95B7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56" w:type="dxa"/>
            <w:tcBorders>
              <w:tl2br w:val="nil"/>
              <w:tr2bl w:val="nil"/>
            </w:tcBorders>
            <w:shd w:val="clear" w:color="auto" w:fill="FFFFFF"/>
            <w:noWrap w:val="0"/>
            <w:vAlign w:val="center"/>
          </w:tcPr>
          <w:p w14:paraId="05FDD2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75F88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B8B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D3A2C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829" w:type="dxa"/>
            <w:tcBorders>
              <w:tl2br w:val="nil"/>
              <w:tr2bl w:val="nil"/>
            </w:tcBorders>
            <w:shd w:val="clear" w:color="auto" w:fill="FFFFFF"/>
            <w:noWrap w:val="0"/>
            <w:vAlign w:val="center"/>
          </w:tcPr>
          <w:p w14:paraId="2FB691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地榆</w:t>
            </w:r>
          </w:p>
        </w:tc>
        <w:tc>
          <w:tcPr>
            <w:tcW w:w="534" w:type="dxa"/>
            <w:tcBorders>
              <w:tl2br w:val="nil"/>
              <w:tr2bl w:val="nil"/>
            </w:tcBorders>
            <w:shd w:val="clear" w:color="auto" w:fill="FFFFFF"/>
            <w:noWrap w:val="0"/>
            <w:vAlign w:val="center"/>
          </w:tcPr>
          <w:p w14:paraId="7F4B80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A6F04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统货；直径0.5～2cm，杂质不得过2%。</w:t>
            </w:r>
          </w:p>
        </w:tc>
        <w:tc>
          <w:tcPr>
            <w:tcW w:w="850" w:type="dxa"/>
            <w:tcBorders>
              <w:tl2br w:val="nil"/>
              <w:tr2bl w:val="nil"/>
            </w:tcBorders>
            <w:shd w:val="clear" w:color="auto" w:fill="FFFFFF"/>
            <w:noWrap w:val="0"/>
            <w:vAlign w:val="center"/>
          </w:tcPr>
          <w:p w14:paraId="23FBA6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46" w:type="dxa"/>
            <w:tcBorders>
              <w:tl2br w:val="nil"/>
              <w:tr2bl w:val="nil"/>
            </w:tcBorders>
            <w:shd w:val="clear" w:color="auto" w:fill="FFFFFF"/>
            <w:noWrap w:val="0"/>
            <w:vAlign w:val="center"/>
          </w:tcPr>
          <w:p w14:paraId="3294D1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2A9AA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63D01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w:t>
            </w:r>
          </w:p>
        </w:tc>
        <w:tc>
          <w:tcPr>
            <w:tcW w:w="756" w:type="dxa"/>
            <w:tcBorders>
              <w:tl2br w:val="nil"/>
              <w:tr2bl w:val="nil"/>
            </w:tcBorders>
            <w:shd w:val="clear" w:color="auto" w:fill="FFFFFF"/>
            <w:noWrap w:val="0"/>
            <w:vAlign w:val="center"/>
          </w:tcPr>
          <w:p w14:paraId="66EDB4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F05B6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F2C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59DC2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829" w:type="dxa"/>
            <w:tcBorders>
              <w:tl2br w:val="nil"/>
              <w:tr2bl w:val="nil"/>
            </w:tcBorders>
            <w:shd w:val="clear" w:color="auto" w:fill="FFFFFF"/>
            <w:noWrap w:val="0"/>
            <w:vAlign w:val="center"/>
          </w:tcPr>
          <w:p w14:paraId="157F1D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丁香</w:t>
            </w:r>
          </w:p>
        </w:tc>
        <w:tc>
          <w:tcPr>
            <w:tcW w:w="534" w:type="dxa"/>
            <w:tcBorders>
              <w:tl2br w:val="nil"/>
              <w:tr2bl w:val="nil"/>
            </w:tcBorders>
            <w:shd w:val="clear" w:color="auto" w:fill="FFFFFF"/>
            <w:noWrap w:val="0"/>
            <w:vAlign w:val="center"/>
          </w:tcPr>
          <w:p w14:paraId="502E48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0EB3C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选货，过4毫米筛去碎渣及不饱满者；杂质不得过2％。</w:t>
            </w:r>
          </w:p>
        </w:tc>
        <w:tc>
          <w:tcPr>
            <w:tcW w:w="850" w:type="dxa"/>
            <w:tcBorders>
              <w:tl2br w:val="nil"/>
              <w:tr2bl w:val="nil"/>
            </w:tcBorders>
            <w:shd w:val="clear" w:color="auto" w:fill="FFFFFF"/>
            <w:noWrap w:val="0"/>
            <w:vAlign w:val="center"/>
          </w:tcPr>
          <w:p w14:paraId="7A6DE5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0899F2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38B4E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6A58F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121.35</w:t>
            </w:r>
          </w:p>
        </w:tc>
        <w:tc>
          <w:tcPr>
            <w:tcW w:w="756" w:type="dxa"/>
            <w:tcBorders>
              <w:tl2br w:val="nil"/>
              <w:tr2bl w:val="nil"/>
            </w:tcBorders>
            <w:shd w:val="clear" w:color="auto" w:fill="FFFFFF"/>
            <w:noWrap w:val="0"/>
            <w:vAlign w:val="center"/>
          </w:tcPr>
          <w:p w14:paraId="2DB46C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79135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AB8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DB0C6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829" w:type="dxa"/>
            <w:tcBorders>
              <w:tl2br w:val="nil"/>
              <w:tr2bl w:val="nil"/>
            </w:tcBorders>
            <w:shd w:val="clear" w:color="auto" w:fill="FFFFFF"/>
            <w:noWrap w:val="0"/>
            <w:vAlign w:val="center"/>
          </w:tcPr>
          <w:p w14:paraId="4AF44A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冬瓜子</w:t>
            </w:r>
          </w:p>
        </w:tc>
        <w:tc>
          <w:tcPr>
            <w:tcW w:w="534" w:type="dxa"/>
            <w:tcBorders>
              <w:tl2br w:val="nil"/>
              <w:tr2bl w:val="nil"/>
            </w:tcBorders>
            <w:shd w:val="clear" w:color="auto" w:fill="FFFFFF"/>
            <w:noWrap w:val="0"/>
            <w:vAlign w:val="center"/>
          </w:tcPr>
          <w:p w14:paraId="27AB56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E1851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选货，筛去碎屑及杂质，片型均匀；不规则片不得过2%。</w:t>
            </w:r>
          </w:p>
        </w:tc>
        <w:tc>
          <w:tcPr>
            <w:tcW w:w="850" w:type="dxa"/>
            <w:tcBorders>
              <w:tl2br w:val="nil"/>
              <w:tr2bl w:val="nil"/>
            </w:tcBorders>
            <w:shd w:val="clear" w:color="auto" w:fill="FFFFFF"/>
            <w:noWrap w:val="0"/>
            <w:vAlign w:val="center"/>
          </w:tcPr>
          <w:p w14:paraId="4A6EA1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B3B4C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4CFCF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D3E61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137.85</w:t>
            </w:r>
          </w:p>
        </w:tc>
        <w:tc>
          <w:tcPr>
            <w:tcW w:w="756" w:type="dxa"/>
            <w:tcBorders>
              <w:tl2br w:val="nil"/>
              <w:tr2bl w:val="nil"/>
            </w:tcBorders>
            <w:shd w:val="clear" w:color="auto" w:fill="FFFFFF"/>
            <w:noWrap w:val="0"/>
            <w:vAlign w:val="center"/>
          </w:tcPr>
          <w:p w14:paraId="455831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6BD56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0D0D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4E4A7D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829" w:type="dxa"/>
            <w:tcBorders>
              <w:tl2br w:val="nil"/>
              <w:tr2bl w:val="nil"/>
            </w:tcBorders>
            <w:shd w:val="clear" w:color="auto" w:fill="FFFFFF"/>
            <w:noWrap w:val="0"/>
            <w:vAlign w:val="center"/>
          </w:tcPr>
          <w:p w14:paraId="77394B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豆蔻</w:t>
            </w:r>
          </w:p>
        </w:tc>
        <w:tc>
          <w:tcPr>
            <w:tcW w:w="534" w:type="dxa"/>
            <w:tcBorders>
              <w:tl2br w:val="nil"/>
              <w:tr2bl w:val="nil"/>
            </w:tcBorders>
            <w:shd w:val="clear" w:color="auto" w:fill="FFFFFF"/>
            <w:noWrap w:val="0"/>
            <w:vAlign w:val="center"/>
          </w:tcPr>
          <w:p w14:paraId="7F7BA8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D2BD0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选货，大小均一，无瘪子及空壳；直径1.3~1.8cm。</w:t>
            </w:r>
          </w:p>
        </w:tc>
        <w:tc>
          <w:tcPr>
            <w:tcW w:w="850" w:type="dxa"/>
            <w:tcBorders>
              <w:tl2br w:val="nil"/>
              <w:tr2bl w:val="nil"/>
            </w:tcBorders>
            <w:shd w:val="clear" w:color="auto" w:fill="FFFFFF"/>
            <w:noWrap w:val="0"/>
            <w:vAlign w:val="center"/>
          </w:tcPr>
          <w:p w14:paraId="3A5D4B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631177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73374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8184D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128.8</w:t>
            </w:r>
          </w:p>
        </w:tc>
        <w:tc>
          <w:tcPr>
            <w:tcW w:w="756" w:type="dxa"/>
            <w:tcBorders>
              <w:tl2br w:val="nil"/>
              <w:tr2bl w:val="nil"/>
            </w:tcBorders>
            <w:shd w:val="clear" w:color="auto" w:fill="FFFFFF"/>
            <w:noWrap w:val="0"/>
            <w:vAlign w:val="center"/>
          </w:tcPr>
          <w:p w14:paraId="4E5F5B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B97A6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D02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C69DA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829" w:type="dxa"/>
            <w:tcBorders>
              <w:tl2br w:val="nil"/>
              <w:tr2bl w:val="nil"/>
            </w:tcBorders>
            <w:shd w:val="clear" w:color="auto" w:fill="FFFFFF"/>
            <w:noWrap w:val="0"/>
            <w:vAlign w:val="center"/>
          </w:tcPr>
          <w:p w14:paraId="0D9BFB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煅磁石</w:t>
            </w:r>
          </w:p>
        </w:tc>
        <w:tc>
          <w:tcPr>
            <w:tcW w:w="534" w:type="dxa"/>
            <w:tcBorders>
              <w:tl2br w:val="nil"/>
              <w:tr2bl w:val="nil"/>
            </w:tcBorders>
            <w:shd w:val="clear" w:color="auto" w:fill="FFFFFF"/>
            <w:noWrap w:val="0"/>
            <w:vAlign w:val="center"/>
          </w:tcPr>
          <w:p w14:paraId="20587D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8D4F0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092243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667392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059F3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23683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756" w:type="dxa"/>
            <w:tcBorders>
              <w:tl2br w:val="nil"/>
              <w:tr2bl w:val="nil"/>
            </w:tcBorders>
            <w:shd w:val="clear" w:color="auto" w:fill="FFFFFF"/>
            <w:noWrap w:val="0"/>
            <w:vAlign w:val="center"/>
          </w:tcPr>
          <w:p w14:paraId="64E6D7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03CC7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8EA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1C4F7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829" w:type="dxa"/>
            <w:tcBorders>
              <w:tl2br w:val="nil"/>
              <w:tr2bl w:val="nil"/>
            </w:tcBorders>
            <w:shd w:val="clear" w:color="auto" w:fill="FFFFFF"/>
            <w:noWrap w:val="0"/>
            <w:vAlign w:val="center"/>
          </w:tcPr>
          <w:p w14:paraId="630D0E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煅蛤壳</w:t>
            </w:r>
          </w:p>
        </w:tc>
        <w:tc>
          <w:tcPr>
            <w:tcW w:w="534" w:type="dxa"/>
            <w:tcBorders>
              <w:tl2br w:val="nil"/>
              <w:tr2bl w:val="nil"/>
            </w:tcBorders>
            <w:shd w:val="clear" w:color="auto" w:fill="FFFFFF"/>
            <w:noWrap w:val="0"/>
            <w:vAlign w:val="center"/>
          </w:tcPr>
          <w:p w14:paraId="2E6151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0ACFC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煅制，无泥污。</w:t>
            </w:r>
          </w:p>
        </w:tc>
        <w:tc>
          <w:tcPr>
            <w:tcW w:w="850" w:type="dxa"/>
            <w:tcBorders>
              <w:tl2br w:val="nil"/>
              <w:tr2bl w:val="nil"/>
            </w:tcBorders>
            <w:shd w:val="clear" w:color="auto" w:fill="FFFFFF"/>
            <w:noWrap w:val="0"/>
            <w:vAlign w:val="center"/>
          </w:tcPr>
          <w:p w14:paraId="121EF0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89DB0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B0489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F4323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56" w:type="dxa"/>
            <w:tcBorders>
              <w:tl2br w:val="nil"/>
              <w:tr2bl w:val="nil"/>
            </w:tcBorders>
            <w:shd w:val="clear" w:color="auto" w:fill="FFFFFF"/>
            <w:noWrap w:val="0"/>
            <w:vAlign w:val="center"/>
          </w:tcPr>
          <w:p w14:paraId="06528D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CE60B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3BC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7F958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829" w:type="dxa"/>
            <w:tcBorders>
              <w:tl2br w:val="nil"/>
              <w:tr2bl w:val="nil"/>
            </w:tcBorders>
            <w:shd w:val="clear" w:color="auto" w:fill="FFFFFF"/>
            <w:noWrap w:val="0"/>
            <w:vAlign w:val="center"/>
          </w:tcPr>
          <w:p w14:paraId="7E6B45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煅牡蛎</w:t>
            </w:r>
          </w:p>
        </w:tc>
        <w:tc>
          <w:tcPr>
            <w:tcW w:w="534" w:type="dxa"/>
            <w:tcBorders>
              <w:tl2br w:val="nil"/>
              <w:tr2bl w:val="nil"/>
            </w:tcBorders>
            <w:shd w:val="clear" w:color="auto" w:fill="FFFFFF"/>
            <w:noWrap w:val="0"/>
            <w:vAlign w:val="center"/>
          </w:tcPr>
          <w:p w14:paraId="45FB24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C5452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煅制，质酥脆，断面层状，无杂质。</w:t>
            </w:r>
          </w:p>
        </w:tc>
        <w:tc>
          <w:tcPr>
            <w:tcW w:w="850" w:type="dxa"/>
            <w:tcBorders>
              <w:tl2br w:val="nil"/>
              <w:tr2bl w:val="nil"/>
            </w:tcBorders>
            <w:shd w:val="clear" w:color="auto" w:fill="FFFFFF"/>
            <w:noWrap w:val="0"/>
            <w:vAlign w:val="center"/>
          </w:tcPr>
          <w:p w14:paraId="472B0D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46" w:type="dxa"/>
            <w:tcBorders>
              <w:tl2br w:val="nil"/>
              <w:tr2bl w:val="nil"/>
            </w:tcBorders>
            <w:shd w:val="clear" w:color="auto" w:fill="FFFFFF"/>
            <w:noWrap w:val="0"/>
            <w:vAlign w:val="center"/>
          </w:tcPr>
          <w:p w14:paraId="753937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19D6E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475A0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756" w:type="dxa"/>
            <w:tcBorders>
              <w:tl2br w:val="nil"/>
              <w:tr2bl w:val="nil"/>
            </w:tcBorders>
            <w:shd w:val="clear" w:color="auto" w:fill="FFFFFF"/>
            <w:noWrap w:val="0"/>
            <w:vAlign w:val="center"/>
          </w:tcPr>
          <w:p w14:paraId="45F309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372EB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DE6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BBF16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829" w:type="dxa"/>
            <w:tcBorders>
              <w:tl2br w:val="nil"/>
              <w:tr2bl w:val="nil"/>
            </w:tcBorders>
            <w:shd w:val="clear" w:color="auto" w:fill="FFFFFF"/>
            <w:noWrap w:val="0"/>
            <w:vAlign w:val="center"/>
          </w:tcPr>
          <w:p w14:paraId="3A40EC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煅石决明</w:t>
            </w:r>
          </w:p>
        </w:tc>
        <w:tc>
          <w:tcPr>
            <w:tcW w:w="534" w:type="dxa"/>
            <w:tcBorders>
              <w:tl2br w:val="nil"/>
              <w:tr2bl w:val="nil"/>
            </w:tcBorders>
            <w:shd w:val="clear" w:color="auto" w:fill="FFFFFF"/>
            <w:noWrap w:val="0"/>
            <w:vAlign w:val="center"/>
          </w:tcPr>
          <w:p w14:paraId="4601CC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CC945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煅制，统货；直径0.2～1.2cm的颗粒占比≥80%。</w:t>
            </w:r>
          </w:p>
        </w:tc>
        <w:tc>
          <w:tcPr>
            <w:tcW w:w="850" w:type="dxa"/>
            <w:tcBorders>
              <w:tl2br w:val="nil"/>
              <w:tr2bl w:val="nil"/>
            </w:tcBorders>
            <w:shd w:val="clear" w:color="auto" w:fill="FFFFFF"/>
            <w:noWrap w:val="0"/>
            <w:vAlign w:val="center"/>
          </w:tcPr>
          <w:p w14:paraId="439ACE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2A115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B896F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F4EC5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756" w:type="dxa"/>
            <w:tcBorders>
              <w:tl2br w:val="nil"/>
              <w:tr2bl w:val="nil"/>
            </w:tcBorders>
            <w:shd w:val="clear" w:color="auto" w:fill="FFFFFF"/>
            <w:noWrap w:val="0"/>
            <w:vAlign w:val="center"/>
          </w:tcPr>
          <w:p w14:paraId="632426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D8C46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9BA4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1464D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829" w:type="dxa"/>
            <w:tcBorders>
              <w:tl2br w:val="nil"/>
              <w:tr2bl w:val="nil"/>
            </w:tcBorders>
            <w:shd w:val="clear" w:color="auto" w:fill="FFFFFF"/>
            <w:noWrap w:val="0"/>
            <w:vAlign w:val="center"/>
          </w:tcPr>
          <w:p w14:paraId="4CCDD8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煅自然铜</w:t>
            </w:r>
          </w:p>
        </w:tc>
        <w:tc>
          <w:tcPr>
            <w:tcW w:w="534" w:type="dxa"/>
            <w:tcBorders>
              <w:tl2br w:val="nil"/>
              <w:tr2bl w:val="nil"/>
            </w:tcBorders>
            <w:shd w:val="clear" w:color="auto" w:fill="FFFFFF"/>
            <w:noWrap w:val="0"/>
            <w:vAlign w:val="center"/>
          </w:tcPr>
          <w:p w14:paraId="0D1C1A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8A820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煅制，无杂质。</w:t>
            </w:r>
          </w:p>
        </w:tc>
        <w:tc>
          <w:tcPr>
            <w:tcW w:w="850" w:type="dxa"/>
            <w:tcBorders>
              <w:tl2br w:val="nil"/>
              <w:tr2bl w:val="nil"/>
            </w:tcBorders>
            <w:shd w:val="clear" w:color="auto" w:fill="FFFFFF"/>
            <w:noWrap w:val="0"/>
            <w:vAlign w:val="center"/>
          </w:tcPr>
          <w:p w14:paraId="376A3E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46" w:type="dxa"/>
            <w:tcBorders>
              <w:tl2br w:val="nil"/>
              <w:tr2bl w:val="nil"/>
            </w:tcBorders>
            <w:shd w:val="clear" w:color="auto" w:fill="FFFFFF"/>
            <w:noWrap w:val="0"/>
            <w:vAlign w:val="center"/>
          </w:tcPr>
          <w:p w14:paraId="2073B6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B5B9E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05ADF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44.5</w:t>
            </w:r>
          </w:p>
        </w:tc>
        <w:tc>
          <w:tcPr>
            <w:tcW w:w="756" w:type="dxa"/>
            <w:tcBorders>
              <w:tl2br w:val="nil"/>
              <w:tr2bl w:val="nil"/>
            </w:tcBorders>
            <w:shd w:val="clear" w:color="auto" w:fill="FFFFFF"/>
            <w:noWrap w:val="0"/>
            <w:vAlign w:val="center"/>
          </w:tcPr>
          <w:p w14:paraId="5C99DC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3A60E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5590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84F80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829" w:type="dxa"/>
            <w:tcBorders>
              <w:tl2br w:val="nil"/>
              <w:tr2bl w:val="nil"/>
            </w:tcBorders>
            <w:shd w:val="clear" w:color="auto" w:fill="FFFFFF"/>
            <w:noWrap w:val="0"/>
            <w:vAlign w:val="center"/>
          </w:tcPr>
          <w:p w14:paraId="733FCC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鹅不食草</w:t>
            </w:r>
          </w:p>
        </w:tc>
        <w:tc>
          <w:tcPr>
            <w:tcW w:w="534" w:type="dxa"/>
            <w:tcBorders>
              <w:tl2br w:val="nil"/>
              <w:tr2bl w:val="nil"/>
            </w:tcBorders>
            <w:shd w:val="clear" w:color="auto" w:fill="FFFFFF"/>
            <w:noWrap w:val="0"/>
            <w:vAlign w:val="center"/>
          </w:tcPr>
          <w:p w14:paraId="744506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8E1DE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63FE43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E3232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BCC7D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CF88E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756" w:type="dxa"/>
            <w:tcBorders>
              <w:tl2br w:val="nil"/>
              <w:tr2bl w:val="nil"/>
            </w:tcBorders>
            <w:shd w:val="clear" w:color="auto" w:fill="FFFFFF"/>
            <w:noWrap w:val="0"/>
            <w:vAlign w:val="center"/>
          </w:tcPr>
          <w:p w14:paraId="209CF6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6C4F3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259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B580D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829" w:type="dxa"/>
            <w:tcBorders>
              <w:tl2br w:val="nil"/>
              <w:tr2bl w:val="nil"/>
            </w:tcBorders>
            <w:shd w:val="clear" w:color="auto" w:fill="FFFFFF"/>
            <w:noWrap w:val="0"/>
            <w:vAlign w:val="center"/>
          </w:tcPr>
          <w:p w14:paraId="323F52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儿茶</w:t>
            </w:r>
          </w:p>
        </w:tc>
        <w:tc>
          <w:tcPr>
            <w:tcW w:w="534" w:type="dxa"/>
            <w:tcBorders>
              <w:tl2br w:val="nil"/>
              <w:tr2bl w:val="nil"/>
            </w:tcBorders>
            <w:shd w:val="clear" w:color="auto" w:fill="FFFFFF"/>
            <w:noWrap w:val="0"/>
            <w:vAlign w:val="center"/>
          </w:tcPr>
          <w:p w14:paraId="58AB5F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04FD5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286479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B8A6D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19CC0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0911E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85.5</w:t>
            </w:r>
          </w:p>
        </w:tc>
        <w:tc>
          <w:tcPr>
            <w:tcW w:w="756" w:type="dxa"/>
            <w:tcBorders>
              <w:tl2br w:val="nil"/>
              <w:tr2bl w:val="nil"/>
            </w:tcBorders>
            <w:shd w:val="clear" w:color="auto" w:fill="FFFFFF"/>
            <w:noWrap w:val="0"/>
            <w:vAlign w:val="center"/>
          </w:tcPr>
          <w:p w14:paraId="05AF09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EFCD6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57E2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25AB8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829" w:type="dxa"/>
            <w:tcBorders>
              <w:tl2br w:val="nil"/>
              <w:tr2bl w:val="nil"/>
            </w:tcBorders>
            <w:shd w:val="clear" w:color="auto" w:fill="FFFFFF"/>
            <w:noWrap w:val="0"/>
            <w:vAlign w:val="center"/>
          </w:tcPr>
          <w:p w14:paraId="1B9A55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番泻叶</w:t>
            </w:r>
          </w:p>
        </w:tc>
        <w:tc>
          <w:tcPr>
            <w:tcW w:w="534" w:type="dxa"/>
            <w:tcBorders>
              <w:tl2br w:val="nil"/>
              <w:tr2bl w:val="nil"/>
            </w:tcBorders>
            <w:shd w:val="clear" w:color="auto" w:fill="FFFFFF"/>
            <w:noWrap w:val="0"/>
            <w:vAlign w:val="center"/>
          </w:tcPr>
          <w:p w14:paraId="7E6EB1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C4930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生品，选货，无叶柄，筛去较小叶及碎渣。</w:t>
            </w:r>
          </w:p>
        </w:tc>
        <w:tc>
          <w:tcPr>
            <w:tcW w:w="850" w:type="dxa"/>
            <w:tcBorders>
              <w:tl2br w:val="nil"/>
              <w:tr2bl w:val="nil"/>
            </w:tcBorders>
            <w:shd w:val="clear" w:color="auto" w:fill="FFFFFF"/>
            <w:noWrap w:val="0"/>
            <w:vAlign w:val="center"/>
          </w:tcPr>
          <w:p w14:paraId="1B93F0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0C648A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370A1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8E057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49.5</w:t>
            </w:r>
          </w:p>
        </w:tc>
        <w:tc>
          <w:tcPr>
            <w:tcW w:w="756" w:type="dxa"/>
            <w:tcBorders>
              <w:tl2br w:val="nil"/>
              <w:tr2bl w:val="nil"/>
            </w:tcBorders>
            <w:shd w:val="clear" w:color="auto" w:fill="FFFFFF"/>
            <w:noWrap w:val="0"/>
            <w:vAlign w:val="center"/>
          </w:tcPr>
          <w:p w14:paraId="66D50A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05133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D55C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39E2A1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829" w:type="dxa"/>
            <w:tcBorders>
              <w:tl2br w:val="nil"/>
              <w:tr2bl w:val="nil"/>
            </w:tcBorders>
            <w:shd w:val="clear" w:color="auto" w:fill="FFFFFF"/>
            <w:noWrap w:val="0"/>
            <w:vAlign w:val="center"/>
          </w:tcPr>
          <w:p w14:paraId="30F6D4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飞龙掌血</w:t>
            </w:r>
          </w:p>
        </w:tc>
        <w:tc>
          <w:tcPr>
            <w:tcW w:w="534" w:type="dxa"/>
            <w:tcBorders>
              <w:tl2br w:val="nil"/>
              <w:tr2bl w:val="nil"/>
            </w:tcBorders>
            <w:shd w:val="clear" w:color="auto" w:fill="FFFFFF"/>
            <w:noWrap w:val="0"/>
            <w:vAlign w:val="center"/>
          </w:tcPr>
          <w:p w14:paraId="5DDA2C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5FCA1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52F6A7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72871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3AAA6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44742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w:t>
            </w:r>
          </w:p>
        </w:tc>
        <w:tc>
          <w:tcPr>
            <w:tcW w:w="756" w:type="dxa"/>
            <w:tcBorders>
              <w:tl2br w:val="nil"/>
              <w:tr2bl w:val="nil"/>
            </w:tcBorders>
            <w:shd w:val="clear" w:color="auto" w:fill="FFFFFF"/>
            <w:noWrap w:val="0"/>
            <w:vAlign w:val="center"/>
          </w:tcPr>
          <w:p w14:paraId="12BBFA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39127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FD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691EA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829" w:type="dxa"/>
            <w:tcBorders>
              <w:tl2br w:val="nil"/>
              <w:tr2bl w:val="nil"/>
            </w:tcBorders>
            <w:shd w:val="clear" w:color="auto" w:fill="FFFFFF"/>
            <w:noWrap w:val="0"/>
            <w:vAlign w:val="center"/>
          </w:tcPr>
          <w:p w14:paraId="1B69A7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飞扬草</w:t>
            </w:r>
          </w:p>
        </w:tc>
        <w:tc>
          <w:tcPr>
            <w:tcW w:w="534" w:type="dxa"/>
            <w:tcBorders>
              <w:tl2br w:val="nil"/>
              <w:tr2bl w:val="nil"/>
            </w:tcBorders>
            <w:shd w:val="clear" w:color="auto" w:fill="FFFFFF"/>
            <w:noWrap w:val="0"/>
            <w:vAlign w:val="center"/>
          </w:tcPr>
          <w:p w14:paraId="500B9C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27999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66F62D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25A92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6CD188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63FD5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756" w:type="dxa"/>
            <w:tcBorders>
              <w:tl2br w:val="nil"/>
              <w:tr2bl w:val="nil"/>
            </w:tcBorders>
            <w:shd w:val="clear" w:color="auto" w:fill="FFFFFF"/>
            <w:noWrap w:val="0"/>
            <w:vAlign w:val="center"/>
          </w:tcPr>
          <w:p w14:paraId="15E29B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14207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17F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2C3BA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829" w:type="dxa"/>
            <w:tcBorders>
              <w:tl2br w:val="nil"/>
              <w:tr2bl w:val="nil"/>
            </w:tcBorders>
            <w:shd w:val="clear" w:color="auto" w:fill="FFFFFF"/>
            <w:noWrap w:val="0"/>
            <w:vAlign w:val="center"/>
          </w:tcPr>
          <w:p w14:paraId="5BD2D9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粉萆薢</w:t>
            </w:r>
          </w:p>
        </w:tc>
        <w:tc>
          <w:tcPr>
            <w:tcW w:w="534" w:type="dxa"/>
            <w:tcBorders>
              <w:tl2br w:val="nil"/>
              <w:tr2bl w:val="nil"/>
            </w:tcBorders>
            <w:shd w:val="clear" w:color="auto" w:fill="FFFFFF"/>
            <w:noWrap w:val="0"/>
            <w:vAlign w:val="center"/>
          </w:tcPr>
          <w:p w14:paraId="34D5C9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A5566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43BD11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9D3BA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62E1E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F915D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756" w:type="dxa"/>
            <w:tcBorders>
              <w:tl2br w:val="nil"/>
              <w:tr2bl w:val="nil"/>
            </w:tcBorders>
            <w:shd w:val="clear" w:color="auto" w:fill="FFFFFF"/>
            <w:noWrap w:val="0"/>
            <w:vAlign w:val="center"/>
          </w:tcPr>
          <w:p w14:paraId="2A8B0A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32C8A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D41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925B7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29" w:type="dxa"/>
            <w:tcBorders>
              <w:tl2br w:val="nil"/>
              <w:tr2bl w:val="nil"/>
            </w:tcBorders>
            <w:shd w:val="clear" w:color="auto" w:fill="FFFFFF"/>
            <w:noWrap w:val="0"/>
            <w:vAlign w:val="center"/>
          </w:tcPr>
          <w:p w14:paraId="60DCA8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粉葛</w:t>
            </w:r>
          </w:p>
        </w:tc>
        <w:tc>
          <w:tcPr>
            <w:tcW w:w="534" w:type="dxa"/>
            <w:tcBorders>
              <w:tl2br w:val="nil"/>
              <w:tr2bl w:val="nil"/>
            </w:tcBorders>
            <w:shd w:val="clear" w:color="auto" w:fill="FFFFFF"/>
            <w:noWrap w:val="0"/>
            <w:vAlign w:val="center"/>
          </w:tcPr>
          <w:p w14:paraId="6EBBC5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CF12E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无杂质，薄片新鲜色白。</w:t>
            </w:r>
          </w:p>
        </w:tc>
        <w:tc>
          <w:tcPr>
            <w:tcW w:w="850" w:type="dxa"/>
            <w:tcBorders>
              <w:tl2br w:val="nil"/>
              <w:tr2bl w:val="nil"/>
            </w:tcBorders>
            <w:shd w:val="clear" w:color="auto" w:fill="FFFFFF"/>
            <w:noWrap w:val="0"/>
            <w:vAlign w:val="center"/>
          </w:tcPr>
          <w:p w14:paraId="4375CB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846" w:type="dxa"/>
            <w:tcBorders>
              <w:tl2br w:val="nil"/>
              <w:tr2bl w:val="nil"/>
            </w:tcBorders>
            <w:shd w:val="clear" w:color="auto" w:fill="FFFFFF"/>
            <w:noWrap w:val="0"/>
            <w:vAlign w:val="center"/>
          </w:tcPr>
          <w:p w14:paraId="092885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F26E6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164FB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47.5</w:t>
            </w:r>
          </w:p>
        </w:tc>
        <w:tc>
          <w:tcPr>
            <w:tcW w:w="756" w:type="dxa"/>
            <w:tcBorders>
              <w:tl2br w:val="nil"/>
              <w:tr2bl w:val="nil"/>
            </w:tcBorders>
            <w:shd w:val="clear" w:color="auto" w:fill="FFFFFF"/>
            <w:noWrap w:val="0"/>
            <w:vAlign w:val="center"/>
          </w:tcPr>
          <w:p w14:paraId="6F8CCD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EFE7F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9153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11A8B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829" w:type="dxa"/>
            <w:tcBorders>
              <w:tl2br w:val="nil"/>
              <w:tr2bl w:val="nil"/>
            </w:tcBorders>
            <w:shd w:val="clear" w:color="auto" w:fill="FFFFFF"/>
            <w:noWrap w:val="0"/>
            <w:vAlign w:val="center"/>
          </w:tcPr>
          <w:p w14:paraId="0F3E64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蜂蜡</w:t>
            </w:r>
          </w:p>
        </w:tc>
        <w:tc>
          <w:tcPr>
            <w:tcW w:w="534" w:type="dxa"/>
            <w:tcBorders>
              <w:tl2br w:val="nil"/>
              <w:tr2bl w:val="nil"/>
            </w:tcBorders>
            <w:shd w:val="clear" w:color="auto" w:fill="FFFFFF"/>
            <w:noWrap w:val="0"/>
            <w:vAlign w:val="center"/>
          </w:tcPr>
          <w:p w14:paraId="4733AA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B6AAE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2C48A0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362D65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741E3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F2D64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143.5</w:t>
            </w:r>
          </w:p>
        </w:tc>
        <w:tc>
          <w:tcPr>
            <w:tcW w:w="756" w:type="dxa"/>
            <w:tcBorders>
              <w:tl2br w:val="nil"/>
              <w:tr2bl w:val="nil"/>
            </w:tcBorders>
            <w:shd w:val="clear" w:color="auto" w:fill="FFFFFF"/>
            <w:noWrap w:val="0"/>
            <w:vAlign w:val="center"/>
          </w:tcPr>
          <w:p w14:paraId="016374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34FFF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4BE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FABD1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829" w:type="dxa"/>
            <w:tcBorders>
              <w:tl2br w:val="nil"/>
              <w:tr2bl w:val="nil"/>
            </w:tcBorders>
            <w:shd w:val="clear" w:color="auto" w:fill="FFFFFF"/>
            <w:noWrap w:val="0"/>
            <w:vAlign w:val="center"/>
          </w:tcPr>
          <w:p w14:paraId="36E435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佛手</w:t>
            </w:r>
          </w:p>
        </w:tc>
        <w:tc>
          <w:tcPr>
            <w:tcW w:w="534" w:type="dxa"/>
            <w:tcBorders>
              <w:tl2br w:val="nil"/>
              <w:tr2bl w:val="nil"/>
            </w:tcBorders>
            <w:shd w:val="clear" w:color="auto" w:fill="FFFFFF"/>
            <w:noWrap w:val="0"/>
            <w:vAlign w:val="center"/>
          </w:tcPr>
          <w:p w14:paraId="0DA532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F5357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选货，薄片或丝，过筛去碎渣，片型均匀，无杂质。</w:t>
            </w:r>
          </w:p>
        </w:tc>
        <w:tc>
          <w:tcPr>
            <w:tcW w:w="850" w:type="dxa"/>
            <w:tcBorders>
              <w:tl2br w:val="nil"/>
              <w:tr2bl w:val="nil"/>
            </w:tcBorders>
            <w:shd w:val="clear" w:color="auto" w:fill="FFFFFF"/>
            <w:noWrap w:val="0"/>
            <w:vAlign w:val="center"/>
          </w:tcPr>
          <w:p w14:paraId="5063D9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7F660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F6FE4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EA1D7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125.5</w:t>
            </w:r>
          </w:p>
        </w:tc>
        <w:tc>
          <w:tcPr>
            <w:tcW w:w="756" w:type="dxa"/>
            <w:tcBorders>
              <w:tl2br w:val="nil"/>
              <w:tr2bl w:val="nil"/>
            </w:tcBorders>
            <w:shd w:val="clear" w:color="auto" w:fill="FFFFFF"/>
            <w:noWrap w:val="0"/>
            <w:vAlign w:val="center"/>
          </w:tcPr>
          <w:p w14:paraId="25BFCC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ADBBF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21D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043" w:hRule="atLeast"/>
        </w:trPr>
        <w:tc>
          <w:tcPr>
            <w:tcW w:w="814" w:type="dxa"/>
            <w:tcBorders>
              <w:tl2br w:val="nil"/>
              <w:tr2bl w:val="nil"/>
            </w:tcBorders>
            <w:shd w:val="clear" w:color="auto" w:fill="FFFFFF"/>
            <w:noWrap w:val="0"/>
            <w:vAlign w:val="center"/>
          </w:tcPr>
          <w:p w14:paraId="5B033C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829" w:type="dxa"/>
            <w:tcBorders>
              <w:tl2br w:val="nil"/>
              <w:tr2bl w:val="nil"/>
            </w:tcBorders>
            <w:shd w:val="clear" w:color="auto" w:fill="FFFFFF"/>
            <w:noWrap w:val="0"/>
            <w:vAlign w:val="center"/>
          </w:tcPr>
          <w:p w14:paraId="2DB90B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茯神</w:t>
            </w:r>
          </w:p>
        </w:tc>
        <w:tc>
          <w:tcPr>
            <w:tcW w:w="534" w:type="dxa"/>
            <w:tcBorders>
              <w:tl2br w:val="nil"/>
              <w:tr2bl w:val="nil"/>
            </w:tcBorders>
            <w:shd w:val="clear" w:color="auto" w:fill="FFFFFF"/>
            <w:noWrap w:val="0"/>
            <w:vAlign w:val="center"/>
          </w:tcPr>
          <w:p w14:paraId="31FF63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AFF3F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选货，不规则的扁平块状，质地紧实，抱有松根，筛去碎渣；松根直径1cm以内。</w:t>
            </w:r>
          </w:p>
        </w:tc>
        <w:tc>
          <w:tcPr>
            <w:tcW w:w="850" w:type="dxa"/>
            <w:tcBorders>
              <w:tl2br w:val="nil"/>
              <w:tr2bl w:val="nil"/>
            </w:tcBorders>
            <w:shd w:val="clear" w:color="auto" w:fill="FFFFFF"/>
            <w:noWrap w:val="0"/>
            <w:vAlign w:val="center"/>
          </w:tcPr>
          <w:p w14:paraId="730EED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46" w:type="dxa"/>
            <w:tcBorders>
              <w:tl2br w:val="nil"/>
              <w:tr2bl w:val="nil"/>
            </w:tcBorders>
            <w:shd w:val="clear" w:color="auto" w:fill="FFFFFF"/>
            <w:noWrap w:val="0"/>
            <w:vAlign w:val="center"/>
          </w:tcPr>
          <w:p w14:paraId="41D2C9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4AE79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EB094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101.5</w:t>
            </w:r>
          </w:p>
        </w:tc>
        <w:tc>
          <w:tcPr>
            <w:tcW w:w="756" w:type="dxa"/>
            <w:tcBorders>
              <w:tl2br w:val="nil"/>
              <w:tr2bl w:val="nil"/>
            </w:tcBorders>
            <w:shd w:val="clear" w:color="auto" w:fill="FFFFFF"/>
            <w:noWrap w:val="0"/>
            <w:vAlign w:val="center"/>
          </w:tcPr>
          <w:p w14:paraId="1D912B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B34DE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47D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46A0B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829" w:type="dxa"/>
            <w:tcBorders>
              <w:tl2br w:val="nil"/>
              <w:tr2bl w:val="nil"/>
            </w:tcBorders>
            <w:shd w:val="clear" w:color="auto" w:fill="FFFFFF"/>
            <w:noWrap w:val="0"/>
            <w:vAlign w:val="center"/>
          </w:tcPr>
          <w:p w14:paraId="17DF67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浮萍</w:t>
            </w:r>
          </w:p>
        </w:tc>
        <w:tc>
          <w:tcPr>
            <w:tcW w:w="534" w:type="dxa"/>
            <w:tcBorders>
              <w:tl2br w:val="nil"/>
              <w:tr2bl w:val="nil"/>
            </w:tcBorders>
            <w:shd w:val="clear" w:color="auto" w:fill="FFFFFF"/>
            <w:noWrap w:val="0"/>
            <w:vAlign w:val="center"/>
          </w:tcPr>
          <w:p w14:paraId="08114D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E63BE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062A31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BDC45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AA273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A143E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w:t>
            </w:r>
          </w:p>
        </w:tc>
        <w:tc>
          <w:tcPr>
            <w:tcW w:w="756" w:type="dxa"/>
            <w:tcBorders>
              <w:tl2br w:val="nil"/>
              <w:tr2bl w:val="nil"/>
            </w:tcBorders>
            <w:shd w:val="clear" w:color="auto" w:fill="FFFFFF"/>
            <w:noWrap w:val="0"/>
            <w:vAlign w:val="center"/>
          </w:tcPr>
          <w:p w14:paraId="15A672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1139A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173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C343C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829" w:type="dxa"/>
            <w:tcBorders>
              <w:tl2br w:val="nil"/>
              <w:tr2bl w:val="nil"/>
            </w:tcBorders>
            <w:shd w:val="clear" w:color="auto" w:fill="FFFFFF"/>
            <w:noWrap w:val="0"/>
            <w:vAlign w:val="center"/>
          </w:tcPr>
          <w:p w14:paraId="2837C6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浮石</w:t>
            </w:r>
          </w:p>
        </w:tc>
        <w:tc>
          <w:tcPr>
            <w:tcW w:w="534" w:type="dxa"/>
            <w:tcBorders>
              <w:tl2br w:val="nil"/>
              <w:tr2bl w:val="nil"/>
            </w:tcBorders>
            <w:shd w:val="clear" w:color="auto" w:fill="FFFFFF"/>
            <w:noWrap w:val="0"/>
            <w:vAlign w:val="center"/>
          </w:tcPr>
          <w:p w14:paraId="4F48A9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6B712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筛去碎渣。</w:t>
            </w:r>
          </w:p>
        </w:tc>
        <w:tc>
          <w:tcPr>
            <w:tcW w:w="850" w:type="dxa"/>
            <w:tcBorders>
              <w:tl2br w:val="nil"/>
              <w:tr2bl w:val="nil"/>
            </w:tcBorders>
            <w:shd w:val="clear" w:color="auto" w:fill="FFFFFF"/>
            <w:noWrap w:val="0"/>
            <w:vAlign w:val="center"/>
          </w:tcPr>
          <w:p w14:paraId="48ADBC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3896A2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BB500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DD036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25.05</w:t>
            </w:r>
          </w:p>
        </w:tc>
        <w:tc>
          <w:tcPr>
            <w:tcW w:w="756" w:type="dxa"/>
            <w:tcBorders>
              <w:tl2br w:val="nil"/>
              <w:tr2bl w:val="nil"/>
            </w:tcBorders>
            <w:shd w:val="clear" w:color="auto" w:fill="FFFFFF"/>
            <w:noWrap w:val="0"/>
            <w:vAlign w:val="center"/>
          </w:tcPr>
          <w:p w14:paraId="35BB95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DB69F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D84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043" w:hRule="atLeast"/>
        </w:trPr>
        <w:tc>
          <w:tcPr>
            <w:tcW w:w="814" w:type="dxa"/>
            <w:tcBorders>
              <w:tl2br w:val="nil"/>
              <w:tr2bl w:val="nil"/>
            </w:tcBorders>
            <w:shd w:val="clear" w:color="auto" w:fill="FFFFFF"/>
            <w:noWrap w:val="0"/>
            <w:vAlign w:val="center"/>
          </w:tcPr>
          <w:p w14:paraId="2D9200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829" w:type="dxa"/>
            <w:tcBorders>
              <w:tl2br w:val="nil"/>
              <w:tr2bl w:val="nil"/>
            </w:tcBorders>
            <w:shd w:val="clear" w:color="auto" w:fill="FFFFFF"/>
            <w:noWrap w:val="0"/>
            <w:vAlign w:val="center"/>
          </w:tcPr>
          <w:p w14:paraId="62D86C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浮小麦</w:t>
            </w:r>
          </w:p>
        </w:tc>
        <w:tc>
          <w:tcPr>
            <w:tcW w:w="534" w:type="dxa"/>
            <w:tcBorders>
              <w:tl2br w:val="nil"/>
              <w:tr2bl w:val="nil"/>
            </w:tcBorders>
            <w:shd w:val="clear" w:color="auto" w:fill="FFFFFF"/>
            <w:noWrap w:val="0"/>
            <w:vAlign w:val="center"/>
          </w:tcPr>
          <w:p w14:paraId="5CAA75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B9FDD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生品，选货，厚片，粗壮，切面色鲜黄呈瘪廋而轻浮，筛去碎渣；杂质不超过3%。</w:t>
            </w:r>
          </w:p>
        </w:tc>
        <w:tc>
          <w:tcPr>
            <w:tcW w:w="850" w:type="dxa"/>
            <w:tcBorders>
              <w:tl2br w:val="nil"/>
              <w:tr2bl w:val="nil"/>
            </w:tcBorders>
            <w:shd w:val="clear" w:color="auto" w:fill="FFFFFF"/>
            <w:noWrap w:val="0"/>
            <w:vAlign w:val="center"/>
          </w:tcPr>
          <w:p w14:paraId="5F6A4D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46" w:type="dxa"/>
            <w:tcBorders>
              <w:tl2br w:val="nil"/>
              <w:tr2bl w:val="nil"/>
            </w:tcBorders>
            <w:shd w:val="clear" w:color="auto" w:fill="FFFFFF"/>
            <w:noWrap w:val="0"/>
            <w:vAlign w:val="center"/>
          </w:tcPr>
          <w:p w14:paraId="17CF8D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3B88B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A89E8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756" w:type="dxa"/>
            <w:tcBorders>
              <w:tl2br w:val="nil"/>
              <w:tr2bl w:val="nil"/>
            </w:tcBorders>
            <w:shd w:val="clear" w:color="auto" w:fill="FFFFFF"/>
            <w:noWrap w:val="0"/>
            <w:vAlign w:val="center"/>
          </w:tcPr>
          <w:p w14:paraId="755023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5D1C9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4D5D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FFAF2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829" w:type="dxa"/>
            <w:tcBorders>
              <w:tl2br w:val="nil"/>
              <w:tr2bl w:val="nil"/>
            </w:tcBorders>
            <w:shd w:val="clear" w:color="auto" w:fill="FFFFFF"/>
            <w:noWrap w:val="0"/>
            <w:vAlign w:val="center"/>
          </w:tcPr>
          <w:p w14:paraId="6786BE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覆盆子</w:t>
            </w:r>
          </w:p>
        </w:tc>
        <w:tc>
          <w:tcPr>
            <w:tcW w:w="534" w:type="dxa"/>
            <w:tcBorders>
              <w:tl2br w:val="nil"/>
              <w:tr2bl w:val="nil"/>
            </w:tcBorders>
            <w:shd w:val="clear" w:color="auto" w:fill="FFFFFF"/>
            <w:noWrap w:val="0"/>
            <w:vAlign w:val="center"/>
          </w:tcPr>
          <w:p w14:paraId="398A42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E18B9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选货，完整，过筛去碎末，黄绿色；果实平均直径1.0cm以上。</w:t>
            </w:r>
          </w:p>
        </w:tc>
        <w:tc>
          <w:tcPr>
            <w:tcW w:w="850" w:type="dxa"/>
            <w:tcBorders>
              <w:tl2br w:val="nil"/>
              <w:tr2bl w:val="nil"/>
            </w:tcBorders>
            <w:shd w:val="clear" w:color="auto" w:fill="FFFFFF"/>
            <w:noWrap w:val="0"/>
            <w:vAlign w:val="center"/>
          </w:tcPr>
          <w:p w14:paraId="443166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44CBE0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4AD75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4542E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289</w:t>
            </w:r>
          </w:p>
        </w:tc>
        <w:tc>
          <w:tcPr>
            <w:tcW w:w="756" w:type="dxa"/>
            <w:tcBorders>
              <w:tl2br w:val="nil"/>
              <w:tr2bl w:val="nil"/>
            </w:tcBorders>
            <w:shd w:val="clear" w:color="auto" w:fill="FFFFFF"/>
            <w:noWrap w:val="0"/>
            <w:vAlign w:val="center"/>
          </w:tcPr>
          <w:p w14:paraId="2A5789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726D5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E8E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796A0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829" w:type="dxa"/>
            <w:tcBorders>
              <w:tl2br w:val="nil"/>
              <w:tr2bl w:val="nil"/>
            </w:tcBorders>
            <w:shd w:val="clear" w:color="auto" w:fill="FFFFFF"/>
            <w:noWrap w:val="0"/>
            <w:vAlign w:val="center"/>
          </w:tcPr>
          <w:p w14:paraId="39C93F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甘松</w:t>
            </w:r>
          </w:p>
        </w:tc>
        <w:tc>
          <w:tcPr>
            <w:tcW w:w="534" w:type="dxa"/>
            <w:tcBorders>
              <w:tl2br w:val="nil"/>
              <w:tr2bl w:val="nil"/>
            </w:tcBorders>
            <w:shd w:val="clear" w:color="auto" w:fill="FFFFFF"/>
            <w:noWrap w:val="0"/>
            <w:vAlign w:val="center"/>
          </w:tcPr>
          <w:p w14:paraId="499ADC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9794F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1310D9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1ED350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5FC97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468FF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756" w:type="dxa"/>
            <w:tcBorders>
              <w:tl2br w:val="nil"/>
              <w:tr2bl w:val="nil"/>
            </w:tcBorders>
            <w:shd w:val="clear" w:color="auto" w:fill="FFFFFF"/>
            <w:noWrap w:val="0"/>
            <w:vAlign w:val="center"/>
          </w:tcPr>
          <w:p w14:paraId="054D03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BFE65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177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17CE7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829" w:type="dxa"/>
            <w:tcBorders>
              <w:tl2br w:val="nil"/>
              <w:tr2bl w:val="nil"/>
            </w:tcBorders>
            <w:shd w:val="clear" w:color="auto" w:fill="FFFFFF"/>
            <w:noWrap w:val="0"/>
            <w:vAlign w:val="center"/>
          </w:tcPr>
          <w:p w14:paraId="1C4EE1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甘遂</w:t>
            </w:r>
          </w:p>
        </w:tc>
        <w:tc>
          <w:tcPr>
            <w:tcW w:w="534" w:type="dxa"/>
            <w:tcBorders>
              <w:tl2br w:val="nil"/>
              <w:tr2bl w:val="nil"/>
            </w:tcBorders>
            <w:shd w:val="clear" w:color="auto" w:fill="FFFFFF"/>
            <w:noWrap w:val="0"/>
            <w:vAlign w:val="center"/>
          </w:tcPr>
          <w:p w14:paraId="07FEED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694A4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w:t>
            </w:r>
          </w:p>
        </w:tc>
        <w:tc>
          <w:tcPr>
            <w:tcW w:w="850" w:type="dxa"/>
            <w:tcBorders>
              <w:tl2br w:val="nil"/>
              <w:tr2bl w:val="nil"/>
            </w:tcBorders>
            <w:shd w:val="clear" w:color="auto" w:fill="FFFFFF"/>
            <w:noWrap w:val="0"/>
            <w:vAlign w:val="center"/>
          </w:tcPr>
          <w:p w14:paraId="010DE6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BD8D5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6E73E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069EC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313</w:t>
            </w:r>
          </w:p>
        </w:tc>
        <w:tc>
          <w:tcPr>
            <w:tcW w:w="756" w:type="dxa"/>
            <w:tcBorders>
              <w:tl2br w:val="nil"/>
              <w:tr2bl w:val="nil"/>
            </w:tcBorders>
            <w:shd w:val="clear" w:color="auto" w:fill="FFFFFF"/>
            <w:noWrap w:val="0"/>
            <w:vAlign w:val="center"/>
          </w:tcPr>
          <w:p w14:paraId="731F55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059C5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A5B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845BF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829" w:type="dxa"/>
            <w:tcBorders>
              <w:tl2br w:val="nil"/>
              <w:tr2bl w:val="nil"/>
            </w:tcBorders>
            <w:shd w:val="clear" w:color="auto" w:fill="FFFFFF"/>
            <w:noWrap w:val="0"/>
            <w:vAlign w:val="center"/>
          </w:tcPr>
          <w:p w14:paraId="303677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干姜</w:t>
            </w:r>
          </w:p>
        </w:tc>
        <w:tc>
          <w:tcPr>
            <w:tcW w:w="534" w:type="dxa"/>
            <w:tcBorders>
              <w:tl2br w:val="nil"/>
              <w:tr2bl w:val="nil"/>
            </w:tcBorders>
            <w:shd w:val="clear" w:color="auto" w:fill="FFFFFF"/>
            <w:noWrap w:val="0"/>
            <w:vAlign w:val="center"/>
          </w:tcPr>
          <w:p w14:paraId="3D4409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3CDF0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选货，筛去碎渣，片型均匀。</w:t>
            </w:r>
          </w:p>
        </w:tc>
        <w:tc>
          <w:tcPr>
            <w:tcW w:w="850" w:type="dxa"/>
            <w:tcBorders>
              <w:tl2br w:val="nil"/>
              <w:tr2bl w:val="nil"/>
            </w:tcBorders>
            <w:shd w:val="clear" w:color="auto" w:fill="FFFFFF"/>
            <w:noWrap w:val="0"/>
            <w:vAlign w:val="center"/>
          </w:tcPr>
          <w:p w14:paraId="17EBC4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46" w:type="dxa"/>
            <w:tcBorders>
              <w:tl2br w:val="nil"/>
              <w:tr2bl w:val="nil"/>
            </w:tcBorders>
            <w:shd w:val="clear" w:color="auto" w:fill="FFFFFF"/>
            <w:noWrap w:val="0"/>
            <w:vAlign w:val="center"/>
          </w:tcPr>
          <w:p w14:paraId="26AEDA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181D6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7D1C2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62.95</w:t>
            </w:r>
          </w:p>
        </w:tc>
        <w:tc>
          <w:tcPr>
            <w:tcW w:w="756" w:type="dxa"/>
            <w:tcBorders>
              <w:tl2br w:val="nil"/>
              <w:tr2bl w:val="nil"/>
            </w:tcBorders>
            <w:shd w:val="clear" w:color="auto" w:fill="FFFFFF"/>
            <w:noWrap w:val="0"/>
            <w:vAlign w:val="center"/>
          </w:tcPr>
          <w:p w14:paraId="080646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227F8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BCB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89817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829" w:type="dxa"/>
            <w:tcBorders>
              <w:tl2br w:val="nil"/>
              <w:tr2bl w:val="nil"/>
            </w:tcBorders>
            <w:shd w:val="clear" w:color="auto" w:fill="FFFFFF"/>
            <w:noWrap w:val="0"/>
            <w:vAlign w:val="center"/>
          </w:tcPr>
          <w:p w14:paraId="5838BC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干石斛</w:t>
            </w:r>
          </w:p>
        </w:tc>
        <w:tc>
          <w:tcPr>
            <w:tcW w:w="534" w:type="dxa"/>
            <w:tcBorders>
              <w:tl2br w:val="nil"/>
              <w:tr2bl w:val="nil"/>
            </w:tcBorders>
            <w:shd w:val="clear" w:color="auto" w:fill="FFFFFF"/>
            <w:noWrap w:val="0"/>
            <w:vAlign w:val="center"/>
          </w:tcPr>
          <w:p w14:paraId="58B506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AFA9F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干品，选货，表面有光泽，直径0.4-1.2cm，过筛去碎渣</w:t>
            </w:r>
          </w:p>
        </w:tc>
        <w:tc>
          <w:tcPr>
            <w:tcW w:w="850" w:type="dxa"/>
            <w:tcBorders>
              <w:tl2br w:val="nil"/>
              <w:tr2bl w:val="nil"/>
            </w:tcBorders>
            <w:shd w:val="clear" w:color="auto" w:fill="FFFFFF"/>
            <w:noWrap w:val="0"/>
            <w:vAlign w:val="center"/>
          </w:tcPr>
          <w:p w14:paraId="19BAD3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46" w:type="dxa"/>
            <w:tcBorders>
              <w:tl2br w:val="nil"/>
              <w:tr2bl w:val="nil"/>
            </w:tcBorders>
            <w:shd w:val="clear" w:color="auto" w:fill="FFFFFF"/>
            <w:noWrap w:val="0"/>
            <w:vAlign w:val="center"/>
          </w:tcPr>
          <w:p w14:paraId="1CA2F0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3D5DB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3F357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239.5</w:t>
            </w:r>
          </w:p>
        </w:tc>
        <w:tc>
          <w:tcPr>
            <w:tcW w:w="756" w:type="dxa"/>
            <w:tcBorders>
              <w:tl2br w:val="nil"/>
              <w:tr2bl w:val="nil"/>
            </w:tcBorders>
            <w:shd w:val="clear" w:color="auto" w:fill="FFFFFF"/>
            <w:noWrap w:val="0"/>
            <w:vAlign w:val="center"/>
          </w:tcPr>
          <w:p w14:paraId="5E1489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A3CDA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58C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D2992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829" w:type="dxa"/>
            <w:tcBorders>
              <w:tl2br w:val="nil"/>
              <w:tr2bl w:val="nil"/>
            </w:tcBorders>
            <w:shd w:val="clear" w:color="auto" w:fill="FFFFFF"/>
            <w:noWrap w:val="0"/>
            <w:vAlign w:val="center"/>
          </w:tcPr>
          <w:p w14:paraId="6016DE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干益母草</w:t>
            </w:r>
          </w:p>
        </w:tc>
        <w:tc>
          <w:tcPr>
            <w:tcW w:w="534" w:type="dxa"/>
            <w:tcBorders>
              <w:tl2br w:val="nil"/>
              <w:tr2bl w:val="nil"/>
            </w:tcBorders>
            <w:shd w:val="clear" w:color="auto" w:fill="FFFFFF"/>
            <w:noWrap w:val="0"/>
            <w:vAlign w:val="center"/>
          </w:tcPr>
          <w:p w14:paraId="4C9670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9C278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850" w:type="dxa"/>
            <w:tcBorders>
              <w:tl2br w:val="nil"/>
              <w:tr2bl w:val="nil"/>
            </w:tcBorders>
            <w:shd w:val="clear" w:color="auto" w:fill="FFFFFF"/>
            <w:noWrap w:val="0"/>
            <w:vAlign w:val="center"/>
          </w:tcPr>
          <w:p w14:paraId="0AA5CA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46" w:type="dxa"/>
            <w:tcBorders>
              <w:tl2br w:val="nil"/>
              <w:tr2bl w:val="nil"/>
            </w:tcBorders>
            <w:shd w:val="clear" w:color="auto" w:fill="FFFFFF"/>
            <w:noWrap w:val="0"/>
            <w:vAlign w:val="center"/>
          </w:tcPr>
          <w:p w14:paraId="64BD14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28E9A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F771C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w:t>
            </w:r>
          </w:p>
        </w:tc>
        <w:tc>
          <w:tcPr>
            <w:tcW w:w="756" w:type="dxa"/>
            <w:tcBorders>
              <w:tl2br w:val="nil"/>
              <w:tr2bl w:val="nil"/>
            </w:tcBorders>
            <w:shd w:val="clear" w:color="auto" w:fill="FFFFFF"/>
            <w:noWrap w:val="0"/>
            <w:vAlign w:val="center"/>
          </w:tcPr>
          <w:p w14:paraId="1E3FA2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6720D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D30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2E118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829" w:type="dxa"/>
            <w:tcBorders>
              <w:tl2br w:val="nil"/>
              <w:tr2bl w:val="nil"/>
            </w:tcBorders>
            <w:shd w:val="clear" w:color="auto" w:fill="FFFFFF"/>
            <w:noWrap w:val="0"/>
            <w:vAlign w:val="center"/>
          </w:tcPr>
          <w:p w14:paraId="4C50B3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干鱼腥草</w:t>
            </w:r>
          </w:p>
        </w:tc>
        <w:tc>
          <w:tcPr>
            <w:tcW w:w="534" w:type="dxa"/>
            <w:tcBorders>
              <w:tl2br w:val="nil"/>
              <w:tr2bl w:val="nil"/>
            </w:tcBorders>
            <w:shd w:val="clear" w:color="auto" w:fill="FFFFFF"/>
            <w:noWrap w:val="0"/>
            <w:vAlign w:val="center"/>
          </w:tcPr>
          <w:p w14:paraId="01D4D0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81409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筛去碎渣。</w:t>
            </w:r>
          </w:p>
        </w:tc>
        <w:tc>
          <w:tcPr>
            <w:tcW w:w="850" w:type="dxa"/>
            <w:tcBorders>
              <w:tl2br w:val="nil"/>
              <w:tr2bl w:val="nil"/>
            </w:tcBorders>
            <w:shd w:val="clear" w:color="auto" w:fill="FFFFFF"/>
            <w:noWrap w:val="0"/>
            <w:vAlign w:val="center"/>
          </w:tcPr>
          <w:p w14:paraId="299E8D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1051CA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3AE0DC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599C1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756" w:type="dxa"/>
            <w:tcBorders>
              <w:tl2br w:val="nil"/>
              <w:tr2bl w:val="nil"/>
            </w:tcBorders>
            <w:shd w:val="clear" w:color="auto" w:fill="FFFFFF"/>
            <w:noWrap w:val="0"/>
            <w:vAlign w:val="center"/>
          </w:tcPr>
          <w:p w14:paraId="17AB16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A5A7C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403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332D9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829" w:type="dxa"/>
            <w:tcBorders>
              <w:tl2br w:val="nil"/>
              <w:tr2bl w:val="nil"/>
            </w:tcBorders>
            <w:shd w:val="clear" w:color="auto" w:fill="FFFFFF"/>
            <w:noWrap w:val="0"/>
            <w:vAlign w:val="center"/>
          </w:tcPr>
          <w:p w14:paraId="0795ED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岗梅根</w:t>
            </w:r>
          </w:p>
        </w:tc>
        <w:tc>
          <w:tcPr>
            <w:tcW w:w="534" w:type="dxa"/>
            <w:tcBorders>
              <w:tl2br w:val="nil"/>
              <w:tr2bl w:val="nil"/>
            </w:tcBorders>
            <w:shd w:val="clear" w:color="auto" w:fill="FFFFFF"/>
            <w:noWrap w:val="0"/>
            <w:vAlign w:val="center"/>
          </w:tcPr>
          <w:p w14:paraId="28E7D4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C471C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520770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57740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1A528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683E7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56" w:type="dxa"/>
            <w:tcBorders>
              <w:tl2br w:val="nil"/>
              <w:tr2bl w:val="nil"/>
            </w:tcBorders>
            <w:shd w:val="clear" w:color="auto" w:fill="FFFFFF"/>
            <w:noWrap w:val="0"/>
            <w:vAlign w:val="center"/>
          </w:tcPr>
          <w:p w14:paraId="0CA666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BFAED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75B7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EF515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829" w:type="dxa"/>
            <w:tcBorders>
              <w:tl2br w:val="nil"/>
              <w:tr2bl w:val="nil"/>
            </w:tcBorders>
            <w:shd w:val="clear" w:color="auto" w:fill="FFFFFF"/>
            <w:noWrap w:val="0"/>
            <w:vAlign w:val="center"/>
          </w:tcPr>
          <w:p w14:paraId="394E91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杠板归</w:t>
            </w:r>
          </w:p>
        </w:tc>
        <w:tc>
          <w:tcPr>
            <w:tcW w:w="534" w:type="dxa"/>
            <w:tcBorders>
              <w:tl2br w:val="nil"/>
              <w:tr2bl w:val="nil"/>
            </w:tcBorders>
            <w:shd w:val="clear" w:color="auto" w:fill="FFFFFF"/>
            <w:noWrap w:val="0"/>
            <w:vAlign w:val="center"/>
          </w:tcPr>
          <w:p w14:paraId="2DCD77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A4D76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409489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1F0A8C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6EF05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D165A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w:t>
            </w:r>
          </w:p>
        </w:tc>
        <w:tc>
          <w:tcPr>
            <w:tcW w:w="756" w:type="dxa"/>
            <w:tcBorders>
              <w:tl2br w:val="nil"/>
              <w:tr2bl w:val="nil"/>
            </w:tcBorders>
            <w:shd w:val="clear" w:color="auto" w:fill="FFFFFF"/>
            <w:noWrap w:val="0"/>
            <w:vAlign w:val="center"/>
          </w:tcPr>
          <w:p w14:paraId="612FA1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C671F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E6E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458DF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829" w:type="dxa"/>
            <w:tcBorders>
              <w:tl2br w:val="nil"/>
              <w:tr2bl w:val="nil"/>
            </w:tcBorders>
            <w:shd w:val="clear" w:color="auto" w:fill="FFFFFF"/>
            <w:noWrap w:val="0"/>
            <w:vAlign w:val="center"/>
          </w:tcPr>
          <w:p w14:paraId="1F608A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藁本片</w:t>
            </w:r>
          </w:p>
        </w:tc>
        <w:tc>
          <w:tcPr>
            <w:tcW w:w="534" w:type="dxa"/>
            <w:tcBorders>
              <w:tl2br w:val="nil"/>
              <w:tr2bl w:val="nil"/>
            </w:tcBorders>
            <w:shd w:val="clear" w:color="auto" w:fill="FFFFFF"/>
            <w:noWrap w:val="0"/>
            <w:vAlign w:val="center"/>
          </w:tcPr>
          <w:p w14:paraId="65AFEF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CC87B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47C48E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46" w:type="dxa"/>
            <w:tcBorders>
              <w:tl2br w:val="nil"/>
              <w:tr2bl w:val="nil"/>
            </w:tcBorders>
            <w:shd w:val="clear" w:color="auto" w:fill="FFFFFF"/>
            <w:noWrap w:val="0"/>
            <w:vAlign w:val="center"/>
          </w:tcPr>
          <w:p w14:paraId="705C9E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88440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CC37B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266.75</w:t>
            </w:r>
          </w:p>
        </w:tc>
        <w:tc>
          <w:tcPr>
            <w:tcW w:w="756" w:type="dxa"/>
            <w:tcBorders>
              <w:tl2br w:val="nil"/>
              <w:tr2bl w:val="nil"/>
            </w:tcBorders>
            <w:shd w:val="clear" w:color="auto" w:fill="FFFFFF"/>
            <w:noWrap w:val="0"/>
            <w:vAlign w:val="center"/>
          </w:tcPr>
          <w:p w14:paraId="084316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45471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17A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35166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829" w:type="dxa"/>
            <w:tcBorders>
              <w:tl2br w:val="nil"/>
              <w:tr2bl w:val="nil"/>
            </w:tcBorders>
            <w:shd w:val="clear" w:color="auto" w:fill="FFFFFF"/>
            <w:noWrap w:val="0"/>
            <w:vAlign w:val="center"/>
          </w:tcPr>
          <w:p w14:paraId="0A9086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葛根</w:t>
            </w:r>
          </w:p>
        </w:tc>
        <w:tc>
          <w:tcPr>
            <w:tcW w:w="534" w:type="dxa"/>
            <w:tcBorders>
              <w:tl2br w:val="nil"/>
              <w:tr2bl w:val="nil"/>
            </w:tcBorders>
            <w:shd w:val="clear" w:color="auto" w:fill="FFFFFF"/>
            <w:noWrap w:val="0"/>
            <w:vAlign w:val="center"/>
          </w:tcPr>
          <w:p w14:paraId="1F77F9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FE6CC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生品，选货，直径1～2cm，厚度均匀，过筛去碎渣</w:t>
            </w:r>
          </w:p>
        </w:tc>
        <w:tc>
          <w:tcPr>
            <w:tcW w:w="850" w:type="dxa"/>
            <w:tcBorders>
              <w:tl2br w:val="nil"/>
              <w:tr2bl w:val="nil"/>
            </w:tcBorders>
            <w:shd w:val="clear" w:color="auto" w:fill="FFFFFF"/>
            <w:noWrap w:val="0"/>
            <w:vAlign w:val="center"/>
          </w:tcPr>
          <w:p w14:paraId="692ED3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F17C5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39177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8043C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756" w:type="dxa"/>
            <w:tcBorders>
              <w:tl2br w:val="nil"/>
              <w:tr2bl w:val="nil"/>
            </w:tcBorders>
            <w:shd w:val="clear" w:color="auto" w:fill="FFFFFF"/>
            <w:noWrap w:val="0"/>
            <w:vAlign w:val="center"/>
          </w:tcPr>
          <w:p w14:paraId="607F76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5A924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10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C751A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829" w:type="dxa"/>
            <w:tcBorders>
              <w:tl2br w:val="nil"/>
              <w:tr2bl w:val="nil"/>
            </w:tcBorders>
            <w:shd w:val="clear" w:color="auto" w:fill="FFFFFF"/>
            <w:noWrap w:val="0"/>
            <w:vAlign w:val="center"/>
          </w:tcPr>
          <w:p w14:paraId="1779E3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功劳木</w:t>
            </w:r>
          </w:p>
        </w:tc>
        <w:tc>
          <w:tcPr>
            <w:tcW w:w="534" w:type="dxa"/>
            <w:tcBorders>
              <w:tl2br w:val="nil"/>
              <w:tr2bl w:val="nil"/>
            </w:tcBorders>
            <w:shd w:val="clear" w:color="auto" w:fill="FFFFFF"/>
            <w:noWrap w:val="0"/>
            <w:vAlign w:val="center"/>
          </w:tcPr>
          <w:p w14:paraId="1BA5E8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D490C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39AB73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3A491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86365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BD2C8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756" w:type="dxa"/>
            <w:tcBorders>
              <w:tl2br w:val="nil"/>
              <w:tr2bl w:val="nil"/>
            </w:tcBorders>
            <w:shd w:val="clear" w:color="auto" w:fill="FFFFFF"/>
            <w:noWrap w:val="0"/>
            <w:vAlign w:val="center"/>
          </w:tcPr>
          <w:p w14:paraId="21ADE0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7C1B9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1A45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3533BD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829" w:type="dxa"/>
            <w:tcBorders>
              <w:tl2br w:val="nil"/>
              <w:tr2bl w:val="nil"/>
            </w:tcBorders>
            <w:shd w:val="clear" w:color="auto" w:fill="FFFFFF"/>
            <w:noWrap w:val="0"/>
            <w:vAlign w:val="center"/>
          </w:tcPr>
          <w:p w14:paraId="6EE649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钩藤</w:t>
            </w:r>
          </w:p>
        </w:tc>
        <w:tc>
          <w:tcPr>
            <w:tcW w:w="534" w:type="dxa"/>
            <w:tcBorders>
              <w:tl2br w:val="nil"/>
              <w:tr2bl w:val="nil"/>
            </w:tcBorders>
            <w:shd w:val="clear" w:color="auto" w:fill="FFFFFF"/>
            <w:noWrap w:val="0"/>
            <w:vAlign w:val="center"/>
          </w:tcPr>
          <w:p w14:paraId="06AFF1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666DF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生品，选货，色红棕至紫红，光滑，钩尖不成菱形；带钩率90%。</w:t>
            </w:r>
          </w:p>
        </w:tc>
        <w:tc>
          <w:tcPr>
            <w:tcW w:w="850" w:type="dxa"/>
            <w:tcBorders>
              <w:tl2br w:val="nil"/>
              <w:tr2bl w:val="nil"/>
            </w:tcBorders>
            <w:shd w:val="clear" w:color="auto" w:fill="FFFFFF"/>
            <w:noWrap w:val="0"/>
            <w:vAlign w:val="center"/>
          </w:tcPr>
          <w:p w14:paraId="75F6B1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46" w:type="dxa"/>
            <w:tcBorders>
              <w:tl2br w:val="nil"/>
              <w:tr2bl w:val="nil"/>
            </w:tcBorders>
            <w:shd w:val="clear" w:color="auto" w:fill="FFFFFF"/>
            <w:noWrap w:val="0"/>
            <w:vAlign w:val="center"/>
          </w:tcPr>
          <w:p w14:paraId="66E37F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CF589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9C08B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154.5</w:t>
            </w:r>
          </w:p>
        </w:tc>
        <w:tc>
          <w:tcPr>
            <w:tcW w:w="756" w:type="dxa"/>
            <w:tcBorders>
              <w:tl2br w:val="nil"/>
              <w:tr2bl w:val="nil"/>
            </w:tcBorders>
            <w:shd w:val="clear" w:color="auto" w:fill="FFFFFF"/>
            <w:noWrap w:val="0"/>
            <w:vAlign w:val="center"/>
          </w:tcPr>
          <w:p w14:paraId="5F85EB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5D49B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4DC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90A8E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29" w:type="dxa"/>
            <w:tcBorders>
              <w:tl2br w:val="nil"/>
              <w:tr2bl w:val="nil"/>
            </w:tcBorders>
            <w:shd w:val="clear" w:color="auto" w:fill="FFFFFF"/>
            <w:noWrap w:val="0"/>
            <w:vAlign w:val="center"/>
          </w:tcPr>
          <w:p w14:paraId="5F937E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狗脊</w:t>
            </w:r>
          </w:p>
        </w:tc>
        <w:tc>
          <w:tcPr>
            <w:tcW w:w="534" w:type="dxa"/>
            <w:tcBorders>
              <w:tl2br w:val="nil"/>
              <w:tr2bl w:val="nil"/>
            </w:tcBorders>
            <w:shd w:val="clear" w:color="auto" w:fill="FFFFFF"/>
            <w:noWrap w:val="0"/>
            <w:vAlign w:val="center"/>
          </w:tcPr>
          <w:p w14:paraId="028415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B05D6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去毛去干净</w:t>
            </w:r>
          </w:p>
        </w:tc>
        <w:tc>
          <w:tcPr>
            <w:tcW w:w="850" w:type="dxa"/>
            <w:tcBorders>
              <w:tl2br w:val="nil"/>
              <w:tr2bl w:val="nil"/>
            </w:tcBorders>
            <w:shd w:val="clear" w:color="auto" w:fill="FFFFFF"/>
            <w:noWrap w:val="0"/>
            <w:vAlign w:val="center"/>
          </w:tcPr>
          <w:p w14:paraId="36A894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6C8195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898F5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50FF7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112.5</w:t>
            </w:r>
          </w:p>
        </w:tc>
        <w:tc>
          <w:tcPr>
            <w:tcW w:w="756" w:type="dxa"/>
            <w:tcBorders>
              <w:tl2br w:val="nil"/>
              <w:tr2bl w:val="nil"/>
            </w:tcBorders>
            <w:shd w:val="clear" w:color="auto" w:fill="FFFFFF"/>
            <w:noWrap w:val="0"/>
            <w:vAlign w:val="center"/>
          </w:tcPr>
          <w:p w14:paraId="56BA67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A5AE0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52F6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4DC57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829" w:type="dxa"/>
            <w:tcBorders>
              <w:tl2br w:val="nil"/>
              <w:tr2bl w:val="nil"/>
            </w:tcBorders>
            <w:shd w:val="clear" w:color="auto" w:fill="FFFFFF"/>
            <w:noWrap w:val="0"/>
            <w:vAlign w:val="center"/>
          </w:tcPr>
          <w:p w14:paraId="47FE13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谷精草</w:t>
            </w:r>
          </w:p>
        </w:tc>
        <w:tc>
          <w:tcPr>
            <w:tcW w:w="534" w:type="dxa"/>
            <w:tcBorders>
              <w:tl2br w:val="nil"/>
              <w:tr2bl w:val="nil"/>
            </w:tcBorders>
            <w:shd w:val="clear" w:color="auto" w:fill="FFFFFF"/>
            <w:noWrap w:val="0"/>
            <w:vAlign w:val="center"/>
          </w:tcPr>
          <w:p w14:paraId="2A1802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259CB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选货，头状花序呈半球形，质柔软，扎把整齐，珠大而紧，色灰。</w:t>
            </w:r>
          </w:p>
        </w:tc>
        <w:tc>
          <w:tcPr>
            <w:tcW w:w="850" w:type="dxa"/>
            <w:tcBorders>
              <w:tl2br w:val="nil"/>
              <w:tr2bl w:val="nil"/>
            </w:tcBorders>
            <w:shd w:val="clear" w:color="auto" w:fill="FFFFFF"/>
            <w:noWrap w:val="0"/>
            <w:vAlign w:val="center"/>
          </w:tcPr>
          <w:p w14:paraId="5B26C0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2E31F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AE4F3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BBF20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162.5</w:t>
            </w:r>
          </w:p>
        </w:tc>
        <w:tc>
          <w:tcPr>
            <w:tcW w:w="756" w:type="dxa"/>
            <w:tcBorders>
              <w:tl2br w:val="nil"/>
              <w:tr2bl w:val="nil"/>
            </w:tcBorders>
            <w:shd w:val="clear" w:color="auto" w:fill="FFFFFF"/>
            <w:noWrap w:val="0"/>
            <w:vAlign w:val="center"/>
          </w:tcPr>
          <w:p w14:paraId="46B8A7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55C22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528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0990E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829" w:type="dxa"/>
            <w:tcBorders>
              <w:tl2br w:val="nil"/>
              <w:tr2bl w:val="nil"/>
            </w:tcBorders>
            <w:shd w:val="clear" w:color="auto" w:fill="FFFFFF"/>
            <w:noWrap w:val="0"/>
            <w:vAlign w:val="center"/>
          </w:tcPr>
          <w:p w14:paraId="544411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瓜蒌皮</w:t>
            </w:r>
          </w:p>
        </w:tc>
        <w:tc>
          <w:tcPr>
            <w:tcW w:w="534" w:type="dxa"/>
            <w:tcBorders>
              <w:tl2br w:val="nil"/>
              <w:tr2bl w:val="nil"/>
            </w:tcBorders>
            <w:shd w:val="clear" w:color="auto" w:fill="FFFFFF"/>
            <w:noWrap w:val="0"/>
            <w:vAlign w:val="center"/>
          </w:tcPr>
          <w:p w14:paraId="128385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0CC8E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选货，去瓜瓤干净，外表橙红或橙黄，无残存果梗。</w:t>
            </w:r>
          </w:p>
        </w:tc>
        <w:tc>
          <w:tcPr>
            <w:tcW w:w="850" w:type="dxa"/>
            <w:tcBorders>
              <w:tl2br w:val="nil"/>
              <w:tr2bl w:val="nil"/>
            </w:tcBorders>
            <w:shd w:val="clear" w:color="auto" w:fill="FFFFFF"/>
            <w:noWrap w:val="0"/>
            <w:vAlign w:val="center"/>
          </w:tcPr>
          <w:p w14:paraId="1FE006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46" w:type="dxa"/>
            <w:tcBorders>
              <w:tl2br w:val="nil"/>
              <w:tr2bl w:val="nil"/>
            </w:tcBorders>
            <w:shd w:val="clear" w:color="auto" w:fill="FFFFFF"/>
            <w:noWrap w:val="0"/>
            <w:vAlign w:val="center"/>
          </w:tcPr>
          <w:p w14:paraId="420D6C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07649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E2FEE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49.35</w:t>
            </w:r>
          </w:p>
        </w:tc>
        <w:tc>
          <w:tcPr>
            <w:tcW w:w="756" w:type="dxa"/>
            <w:tcBorders>
              <w:tl2br w:val="nil"/>
              <w:tr2bl w:val="nil"/>
            </w:tcBorders>
            <w:shd w:val="clear" w:color="auto" w:fill="FFFFFF"/>
            <w:noWrap w:val="0"/>
            <w:vAlign w:val="center"/>
          </w:tcPr>
          <w:p w14:paraId="723AAB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3098F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AC50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1CA11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829" w:type="dxa"/>
            <w:tcBorders>
              <w:tl2br w:val="nil"/>
              <w:tr2bl w:val="nil"/>
            </w:tcBorders>
            <w:shd w:val="clear" w:color="auto" w:fill="FFFFFF"/>
            <w:noWrap w:val="0"/>
            <w:vAlign w:val="center"/>
          </w:tcPr>
          <w:p w14:paraId="6B8E71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瓜蒌子</w:t>
            </w:r>
          </w:p>
        </w:tc>
        <w:tc>
          <w:tcPr>
            <w:tcW w:w="534" w:type="dxa"/>
            <w:tcBorders>
              <w:tl2br w:val="nil"/>
              <w:tr2bl w:val="nil"/>
            </w:tcBorders>
            <w:shd w:val="clear" w:color="auto" w:fill="FFFFFF"/>
            <w:noWrap w:val="0"/>
            <w:vAlign w:val="center"/>
          </w:tcPr>
          <w:p w14:paraId="103C6A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F834E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选货，饱满，大小均匀，无走油，筛去碎渣；瘪子率不得超过2%。</w:t>
            </w:r>
          </w:p>
        </w:tc>
        <w:tc>
          <w:tcPr>
            <w:tcW w:w="850" w:type="dxa"/>
            <w:tcBorders>
              <w:tl2br w:val="nil"/>
              <w:tr2bl w:val="nil"/>
            </w:tcBorders>
            <w:shd w:val="clear" w:color="auto" w:fill="FFFFFF"/>
            <w:noWrap w:val="0"/>
            <w:vAlign w:val="center"/>
          </w:tcPr>
          <w:p w14:paraId="636A57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596BEA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5EDBA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578F1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756" w:type="dxa"/>
            <w:tcBorders>
              <w:tl2br w:val="nil"/>
              <w:tr2bl w:val="nil"/>
            </w:tcBorders>
            <w:shd w:val="clear" w:color="auto" w:fill="FFFFFF"/>
            <w:noWrap w:val="0"/>
            <w:vAlign w:val="center"/>
          </w:tcPr>
          <w:p w14:paraId="30A7D1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A7C73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2F8E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6EFD1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829" w:type="dxa"/>
            <w:tcBorders>
              <w:tl2br w:val="nil"/>
              <w:tr2bl w:val="nil"/>
            </w:tcBorders>
            <w:shd w:val="clear" w:color="auto" w:fill="FFFFFF"/>
            <w:noWrap w:val="0"/>
            <w:vAlign w:val="center"/>
          </w:tcPr>
          <w:p w14:paraId="19BD2E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贯叶金丝桃</w:t>
            </w:r>
          </w:p>
        </w:tc>
        <w:tc>
          <w:tcPr>
            <w:tcW w:w="534" w:type="dxa"/>
            <w:tcBorders>
              <w:tl2br w:val="nil"/>
              <w:tr2bl w:val="nil"/>
            </w:tcBorders>
            <w:shd w:val="clear" w:color="auto" w:fill="FFFFFF"/>
            <w:noWrap w:val="0"/>
            <w:vAlign w:val="center"/>
          </w:tcPr>
          <w:p w14:paraId="420B64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4286E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3E7574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A662E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C02C6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C940F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56" w:type="dxa"/>
            <w:tcBorders>
              <w:tl2br w:val="nil"/>
              <w:tr2bl w:val="nil"/>
            </w:tcBorders>
            <w:shd w:val="clear" w:color="auto" w:fill="FFFFFF"/>
            <w:noWrap w:val="0"/>
            <w:vAlign w:val="center"/>
          </w:tcPr>
          <w:p w14:paraId="155EC3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04E95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09F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3087E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829" w:type="dxa"/>
            <w:tcBorders>
              <w:tl2br w:val="nil"/>
              <w:tr2bl w:val="nil"/>
            </w:tcBorders>
            <w:shd w:val="clear" w:color="auto" w:fill="FFFFFF"/>
            <w:noWrap w:val="0"/>
            <w:vAlign w:val="center"/>
          </w:tcPr>
          <w:p w14:paraId="62155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贯众</w:t>
            </w:r>
          </w:p>
        </w:tc>
        <w:tc>
          <w:tcPr>
            <w:tcW w:w="534" w:type="dxa"/>
            <w:tcBorders>
              <w:tl2br w:val="nil"/>
              <w:tr2bl w:val="nil"/>
            </w:tcBorders>
            <w:shd w:val="clear" w:color="auto" w:fill="FFFFFF"/>
            <w:noWrap w:val="0"/>
            <w:vAlign w:val="center"/>
          </w:tcPr>
          <w:p w14:paraId="10475D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EE01B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5141D3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557F7C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86DF2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723D7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68.5</w:t>
            </w:r>
          </w:p>
        </w:tc>
        <w:tc>
          <w:tcPr>
            <w:tcW w:w="756" w:type="dxa"/>
            <w:tcBorders>
              <w:tl2br w:val="nil"/>
              <w:tr2bl w:val="nil"/>
            </w:tcBorders>
            <w:shd w:val="clear" w:color="auto" w:fill="FFFFFF"/>
            <w:noWrap w:val="0"/>
            <w:vAlign w:val="center"/>
          </w:tcPr>
          <w:p w14:paraId="608C46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E9BAF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117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8CBF6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829" w:type="dxa"/>
            <w:tcBorders>
              <w:tl2br w:val="nil"/>
              <w:tr2bl w:val="nil"/>
            </w:tcBorders>
            <w:shd w:val="clear" w:color="auto" w:fill="FFFFFF"/>
            <w:noWrap w:val="0"/>
            <w:vAlign w:val="center"/>
          </w:tcPr>
          <w:p w14:paraId="3F0FF0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广藿香</w:t>
            </w:r>
          </w:p>
        </w:tc>
        <w:tc>
          <w:tcPr>
            <w:tcW w:w="534" w:type="dxa"/>
            <w:tcBorders>
              <w:tl2br w:val="nil"/>
              <w:tr2bl w:val="nil"/>
            </w:tcBorders>
            <w:shd w:val="clear" w:color="auto" w:fill="FFFFFF"/>
            <w:noWrap w:val="0"/>
            <w:vAlign w:val="center"/>
          </w:tcPr>
          <w:p w14:paraId="11123F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AE823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选货，筛去碎渣；茎直径0.3-1.2cm，叶不得少于20%。</w:t>
            </w:r>
          </w:p>
        </w:tc>
        <w:tc>
          <w:tcPr>
            <w:tcW w:w="850" w:type="dxa"/>
            <w:tcBorders>
              <w:tl2br w:val="nil"/>
              <w:tr2bl w:val="nil"/>
            </w:tcBorders>
            <w:shd w:val="clear" w:color="auto" w:fill="FFFFFF"/>
            <w:noWrap w:val="0"/>
            <w:vAlign w:val="center"/>
          </w:tcPr>
          <w:p w14:paraId="2E7D60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46" w:type="dxa"/>
            <w:tcBorders>
              <w:tl2br w:val="nil"/>
              <w:tr2bl w:val="nil"/>
            </w:tcBorders>
            <w:shd w:val="clear" w:color="auto" w:fill="FFFFFF"/>
            <w:noWrap w:val="0"/>
            <w:vAlign w:val="center"/>
          </w:tcPr>
          <w:p w14:paraId="25E6B5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CF366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46E82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50.95</w:t>
            </w:r>
          </w:p>
        </w:tc>
        <w:tc>
          <w:tcPr>
            <w:tcW w:w="756" w:type="dxa"/>
            <w:tcBorders>
              <w:tl2br w:val="nil"/>
              <w:tr2bl w:val="nil"/>
            </w:tcBorders>
            <w:shd w:val="clear" w:color="auto" w:fill="FFFFFF"/>
            <w:noWrap w:val="0"/>
            <w:vAlign w:val="center"/>
          </w:tcPr>
          <w:p w14:paraId="4A0D08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73C51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4970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D259D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829" w:type="dxa"/>
            <w:tcBorders>
              <w:tl2br w:val="nil"/>
              <w:tr2bl w:val="nil"/>
            </w:tcBorders>
            <w:shd w:val="clear" w:color="auto" w:fill="FFFFFF"/>
            <w:noWrap w:val="0"/>
            <w:vAlign w:val="center"/>
          </w:tcPr>
          <w:p w14:paraId="417A26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广金钱草</w:t>
            </w:r>
          </w:p>
        </w:tc>
        <w:tc>
          <w:tcPr>
            <w:tcW w:w="534" w:type="dxa"/>
            <w:tcBorders>
              <w:tl2br w:val="nil"/>
              <w:tr2bl w:val="nil"/>
            </w:tcBorders>
            <w:shd w:val="clear" w:color="auto" w:fill="FFFFFF"/>
            <w:noWrap w:val="0"/>
            <w:vAlign w:val="center"/>
          </w:tcPr>
          <w:p w14:paraId="070379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104FB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选货，过筛；含叶的重量不少于50%。</w:t>
            </w:r>
          </w:p>
        </w:tc>
        <w:tc>
          <w:tcPr>
            <w:tcW w:w="850" w:type="dxa"/>
            <w:tcBorders>
              <w:tl2br w:val="nil"/>
              <w:tr2bl w:val="nil"/>
            </w:tcBorders>
            <w:shd w:val="clear" w:color="auto" w:fill="FFFFFF"/>
            <w:noWrap w:val="0"/>
            <w:vAlign w:val="center"/>
          </w:tcPr>
          <w:p w14:paraId="687700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6B66DB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6CB4D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55214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756" w:type="dxa"/>
            <w:tcBorders>
              <w:tl2br w:val="nil"/>
              <w:tr2bl w:val="nil"/>
            </w:tcBorders>
            <w:shd w:val="clear" w:color="auto" w:fill="FFFFFF"/>
            <w:noWrap w:val="0"/>
            <w:vAlign w:val="center"/>
          </w:tcPr>
          <w:p w14:paraId="5CCAA7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F5526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45A2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6DAFF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829" w:type="dxa"/>
            <w:tcBorders>
              <w:tl2br w:val="nil"/>
              <w:tr2bl w:val="nil"/>
            </w:tcBorders>
            <w:shd w:val="clear" w:color="auto" w:fill="FFFFFF"/>
            <w:noWrap w:val="0"/>
            <w:vAlign w:val="center"/>
          </w:tcPr>
          <w:p w14:paraId="050DD8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海风藤</w:t>
            </w:r>
          </w:p>
        </w:tc>
        <w:tc>
          <w:tcPr>
            <w:tcW w:w="534" w:type="dxa"/>
            <w:tcBorders>
              <w:tl2br w:val="nil"/>
              <w:tr2bl w:val="nil"/>
            </w:tcBorders>
            <w:shd w:val="clear" w:color="auto" w:fill="FFFFFF"/>
            <w:noWrap w:val="0"/>
            <w:vAlign w:val="center"/>
          </w:tcPr>
          <w:p w14:paraId="651DE6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69326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选货，筛去碎渣，去杂质。</w:t>
            </w:r>
          </w:p>
        </w:tc>
        <w:tc>
          <w:tcPr>
            <w:tcW w:w="850" w:type="dxa"/>
            <w:tcBorders>
              <w:tl2br w:val="nil"/>
              <w:tr2bl w:val="nil"/>
            </w:tcBorders>
            <w:shd w:val="clear" w:color="auto" w:fill="FFFFFF"/>
            <w:noWrap w:val="0"/>
            <w:vAlign w:val="center"/>
          </w:tcPr>
          <w:p w14:paraId="2B28EE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122FEC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71E7D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A72AF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87.5</w:t>
            </w:r>
          </w:p>
        </w:tc>
        <w:tc>
          <w:tcPr>
            <w:tcW w:w="756" w:type="dxa"/>
            <w:tcBorders>
              <w:tl2br w:val="nil"/>
              <w:tr2bl w:val="nil"/>
            </w:tcBorders>
            <w:shd w:val="clear" w:color="auto" w:fill="FFFFFF"/>
            <w:noWrap w:val="0"/>
            <w:vAlign w:val="center"/>
          </w:tcPr>
          <w:p w14:paraId="52E908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BC0A2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520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86BC1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829" w:type="dxa"/>
            <w:tcBorders>
              <w:tl2br w:val="nil"/>
              <w:tr2bl w:val="nil"/>
            </w:tcBorders>
            <w:shd w:val="clear" w:color="auto" w:fill="FFFFFF"/>
            <w:noWrap w:val="0"/>
            <w:vAlign w:val="center"/>
          </w:tcPr>
          <w:p w14:paraId="6879C5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海金沙</w:t>
            </w:r>
          </w:p>
        </w:tc>
        <w:tc>
          <w:tcPr>
            <w:tcW w:w="534" w:type="dxa"/>
            <w:tcBorders>
              <w:tl2br w:val="nil"/>
              <w:tr2bl w:val="nil"/>
            </w:tcBorders>
            <w:shd w:val="clear" w:color="auto" w:fill="FFFFFF"/>
            <w:noWrap w:val="0"/>
            <w:vAlign w:val="center"/>
          </w:tcPr>
          <w:p w14:paraId="422BE9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11A36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选货，体轻，无掺杂，光滑感，无叶无杂质。</w:t>
            </w:r>
          </w:p>
        </w:tc>
        <w:tc>
          <w:tcPr>
            <w:tcW w:w="850" w:type="dxa"/>
            <w:tcBorders>
              <w:tl2br w:val="nil"/>
              <w:tr2bl w:val="nil"/>
            </w:tcBorders>
            <w:shd w:val="clear" w:color="auto" w:fill="FFFFFF"/>
            <w:noWrap w:val="0"/>
            <w:vAlign w:val="center"/>
          </w:tcPr>
          <w:p w14:paraId="135448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43E0AB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913C7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B4BA1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347.4</w:t>
            </w:r>
          </w:p>
        </w:tc>
        <w:tc>
          <w:tcPr>
            <w:tcW w:w="756" w:type="dxa"/>
            <w:tcBorders>
              <w:tl2br w:val="nil"/>
              <w:tr2bl w:val="nil"/>
            </w:tcBorders>
            <w:shd w:val="clear" w:color="auto" w:fill="FFFFFF"/>
            <w:noWrap w:val="0"/>
            <w:vAlign w:val="center"/>
          </w:tcPr>
          <w:p w14:paraId="557AFB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FA586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714D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EA858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829" w:type="dxa"/>
            <w:tcBorders>
              <w:tl2br w:val="nil"/>
              <w:tr2bl w:val="nil"/>
            </w:tcBorders>
            <w:shd w:val="clear" w:color="auto" w:fill="FFFFFF"/>
            <w:noWrap w:val="0"/>
            <w:vAlign w:val="center"/>
          </w:tcPr>
          <w:p w14:paraId="77CAD5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海马</w:t>
            </w:r>
          </w:p>
        </w:tc>
        <w:tc>
          <w:tcPr>
            <w:tcW w:w="534" w:type="dxa"/>
            <w:tcBorders>
              <w:tl2br w:val="nil"/>
              <w:tr2bl w:val="nil"/>
            </w:tcBorders>
            <w:shd w:val="clear" w:color="auto" w:fill="FFFFFF"/>
            <w:noWrap w:val="0"/>
            <w:vAlign w:val="center"/>
          </w:tcPr>
          <w:p w14:paraId="0C6AB8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03D5B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5F2E54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82CBD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10385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951" w:type="dxa"/>
            <w:tcBorders>
              <w:tl2br w:val="nil"/>
              <w:tr2bl w:val="nil"/>
            </w:tcBorders>
            <w:shd w:val="clear" w:color="auto" w:fill="FFFFFF"/>
            <w:noWrap w:val="0"/>
            <w:vAlign w:val="center"/>
          </w:tcPr>
          <w:p w14:paraId="4F189F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135.5</w:t>
            </w:r>
          </w:p>
        </w:tc>
        <w:tc>
          <w:tcPr>
            <w:tcW w:w="756" w:type="dxa"/>
            <w:tcBorders>
              <w:tl2br w:val="nil"/>
              <w:tr2bl w:val="nil"/>
            </w:tcBorders>
            <w:shd w:val="clear" w:color="auto" w:fill="FFFFFF"/>
            <w:noWrap w:val="0"/>
            <w:vAlign w:val="center"/>
          </w:tcPr>
          <w:p w14:paraId="0C0D8F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EE75C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A55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6F86E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829" w:type="dxa"/>
            <w:tcBorders>
              <w:tl2br w:val="nil"/>
              <w:tr2bl w:val="nil"/>
            </w:tcBorders>
            <w:shd w:val="clear" w:color="auto" w:fill="FFFFFF"/>
            <w:noWrap w:val="0"/>
            <w:vAlign w:val="center"/>
          </w:tcPr>
          <w:p w14:paraId="50FD54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海螵蛸</w:t>
            </w:r>
          </w:p>
        </w:tc>
        <w:tc>
          <w:tcPr>
            <w:tcW w:w="534" w:type="dxa"/>
            <w:tcBorders>
              <w:tl2br w:val="nil"/>
              <w:tr2bl w:val="nil"/>
            </w:tcBorders>
            <w:shd w:val="clear" w:color="auto" w:fill="FFFFFF"/>
            <w:noWrap w:val="0"/>
            <w:vAlign w:val="center"/>
          </w:tcPr>
          <w:p w14:paraId="409A74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F6369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选货，类白色或微黄色，体轻，质松，去针，去边缘，筛去碎渣。</w:t>
            </w:r>
          </w:p>
        </w:tc>
        <w:tc>
          <w:tcPr>
            <w:tcW w:w="850" w:type="dxa"/>
            <w:tcBorders>
              <w:tl2br w:val="nil"/>
              <w:tr2bl w:val="nil"/>
            </w:tcBorders>
            <w:shd w:val="clear" w:color="auto" w:fill="FFFFFF"/>
            <w:noWrap w:val="0"/>
            <w:vAlign w:val="center"/>
          </w:tcPr>
          <w:p w14:paraId="21049A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297D8E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92170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EB063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756" w:type="dxa"/>
            <w:tcBorders>
              <w:tl2br w:val="nil"/>
              <w:tr2bl w:val="nil"/>
            </w:tcBorders>
            <w:shd w:val="clear" w:color="auto" w:fill="FFFFFF"/>
            <w:noWrap w:val="0"/>
            <w:vAlign w:val="center"/>
          </w:tcPr>
          <w:p w14:paraId="6AFA92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570B4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8B4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9E288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829" w:type="dxa"/>
            <w:tcBorders>
              <w:tl2br w:val="nil"/>
              <w:tr2bl w:val="nil"/>
            </w:tcBorders>
            <w:shd w:val="clear" w:color="auto" w:fill="FFFFFF"/>
            <w:noWrap w:val="0"/>
            <w:vAlign w:val="center"/>
          </w:tcPr>
          <w:p w14:paraId="17E69A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海桐皮</w:t>
            </w:r>
          </w:p>
        </w:tc>
        <w:tc>
          <w:tcPr>
            <w:tcW w:w="534" w:type="dxa"/>
            <w:tcBorders>
              <w:tl2br w:val="nil"/>
              <w:tr2bl w:val="nil"/>
            </w:tcBorders>
            <w:shd w:val="clear" w:color="auto" w:fill="FFFFFF"/>
            <w:noWrap w:val="0"/>
            <w:vAlign w:val="center"/>
          </w:tcPr>
          <w:p w14:paraId="7322EF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3390B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5117B3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4CFD66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C187C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DA9BA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756" w:type="dxa"/>
            <w:tcBorders>
              <w:tl2br w:val="nil"/>
              <w:tr2bl w:val="nil"/>
            </w:tcBorders>
            <w:shd w:val="clear" w:color="auto" w:fill="FFFFFF"/>
            <w:noWrap w:val="0"/>
            <w:vAlign w:val="center"/>
          </w:tcPr>
          <w:p w14:paraId="1E08C0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44DAA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7B3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21898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829" w:type="dxa"/>
            <w:tcBorders>
              <w:tl2br w:val="nil"/>
              <w:tr2bl w:val="nil"/>
            </w:tcBorders>
            <w:shd w:val="clear" w:color="auto" w:fill="FFFFFF"/>
            <w:noWrap w:val="0"/>
            <w:vAlign w:val="center"/>
          </w:tcPr>
          <w:p w14:paraId="6CA28D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海藻</w:t>
            </w:r>
          </w:p>
        </w:tc>
        <w:tc>
          <w:tcPr>
            <w:tcW w:w="534" w:type="dxa"/>
            <w:tcBorders>
              <w:tl2br w:val="nil"/>
              <w:tr2bl w:val="nil"/>
            </w:tcBorders>
            <w:shd w:val="clear" w:color="auto" w:fill="FFFFFF"/>
            <w:noWrap w:val="0"/>
            <w:vAlign w:val="center"/>
          </w:tcPr>
          <w:p w14:paraId="4D42D7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34B2E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选货，外小叶海藻，无泥沙，盐霜少，筛去碎渣。</w:t>
            </w:r>
          </w:p>
        </w:tc>
        <w:tc>
          <w:tcPr>
            <w:tcW w:w="850" w:type="dxa"/>
            <w:tcBorders>
              <w:tl2br w:val="nil"/>
              <w:tr2bl w:val="nil"/>
            </w:tcBorders>
            <w:shd w:val="clear" w:color="auto" w:fill="FFFFFF"/>
            <w:noWrap w:val="0"/>
            <w:vAlign w:val="center"/>
          </w:tcPr>
          <w:p w14:paraId="723F3C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32CE24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E7C70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CD3EC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83.5</w:t>
            </w:r>
          </w:p>
        </w:tc>
        <w:tc>
          <w:tcPr>
            <w:tcW w:w="756" w:type="dxa"/>
            <w:tcBorders>
              <w:tl2br w:val="nil"/>
              <w:tr2bl w:val="nil"/>
            </w:tcBorders>
            <w:shd w:val="clear" w:color="auto" w:fill="FFFFFF"/>
            <w:noWrap w:val="0"/>
            <w:vAlign w:val="center"/>
          </w:tcPr>
          <w:p w14:paraId="2E6887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E3CAB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46F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6F9B5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829" w:type="dxa"/>
            <w:tcBorders>
              <w:tl2br w:val="nil"/>
              <w:tr2bl w:val="nil"/>
            </w:tcBorders>
            <w:shd w:val="clear" w:color="auto" w:fill="FFFFFF"/>
            <w:noWrap w:val="0"/>
            <w:vAlign w:val="center"/>
          </w:tcPr>
          <w:p w14:paraId="50599D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寒水石</w:t>
            </w:r>
          </w:p>
        </w:tc>
        <w:tc>
          <w:tcPr>
            <w:tcW w:w="534" w:type="dxa"/>
            <w:tcBorders>
              <w:tl2br w:val="nil"/>
              <w:tr2bl w:val="nil"/>
            </w:tcBorders>
            <w:shd w:val="clear" w:color="auto" w:fill="FFFFFF"/>
            <w:noWrap w:val="0"/>
            <w:vAlign w:val="center"/>
          </w:tcPr>
          <w:p w14:paraId="5F38D0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E1A01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3DBF15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847D9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637B5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99CF4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756" w:type="dxa"/>
            <w:tcBorders>
              <w:tl2br w:val="nil"/>
              <w:tr2bl w:val="nil"/>
            </w:tcBorders>
            <w:shd w:val="clear" w:color="auto" w:fill="FFFFFF"/>
            <w:noWrap w:val="0"/>
            <w:vAlign w:val="center"/>
          </w:tcPr>
          <w:p w14:paraId="38EC2D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60775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4409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C646B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829" w:type="dxa"/>
            <w:tcBorders>
              <w:tl2br w:val="nil"/>
              <w:tr2bl w:val="nil"/>
            </w:tcBorders>
            <w:shd w:val="clear" w:color="auto" w:fill="FFFFFF"/>
            <w:noWrap w:val="0"/>
            <w:vAlign w:val="center"/>
          </w:tcPr>
          <w:p w14:paraId="5C3272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诃子肉</w:t>
            </w:r>
          </w:p>
        </w:tc>
        <w:tc>
          <w:tcPr>
            <w:tcW w:w="534" w:type="dxa"/>
            <w:tcBorders>
              <w:tl2br w:val="nil"/>
              <w:tr2bl w:val="nil"/>
            </w:tcBorders>
            <w:shd w:val="clear" w:color="auto" w:fill="FFFFFF"/>
            <w:noWrap w:val="0"/>
            <w:vAlign w:val="center"/>
          </w:tcPr>
          <w:p w14:paraId="7A6290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87749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62294D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DB8D5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C7AC0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575F5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c>
          <w:tcPr>
            <w:tcW w:w="756" w:type="dxa"/>
            <w:tcBorders>
              <w:tl2br w:val="nil"/>
              <w:tr2bl w:val="nil"/>
            </w:tcBorders>
            <w:shd w:val="clear" w:color="auto" w:fill="FFFFFF"/>
            <w:noWrap w:val="0"/>
            <w:vAlign w:val="center"/>
          </w:tcPr>
          <w:p w14:paraId="452043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36B7F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3E4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AB9E3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829" w:type="dxa"/>
            <w:tcBorders>
              <w:tl2br w:val="nil"/>
              <w:tr2bl w:val="nil"/>
            </w:tcBorders>
            <w:shd w:val="clear" w:color="auto" w:fill="FFFFFF"/>
            <w:noWrap w:val="0"/>
            <w:vAlign w:val="center"/>
          </w:tcPr>
          <w:p w14:paraId="6B3B6E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荷叶</w:t>
            </w:r>
          </w:p>
        </w:tc>
        <w:tc>
          <w:tcPr>
            <w:tcW w:w="534" w:type="dxa"/>
            <w:tcBorders>
              <w:tl2br w:val="nil"/>
              <w:tr2bl w:val="nil"/>
            </w:tcBorders>
            <w:shd w:val="clear" w:color="auto" w:fill="FFFFFF"/>
            <w:noWrap w:val="0"/>
            <w:vAlign w:val="center"/>
          </w:tcPr>
          <w:p w14:paraId="0CCECA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78CE4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生品，选货，筛去碎渣，均匀整齐，无杂质，无虫蛀。</w:t>
            </w:r>
          </w:p>
        </w:tc>
        <w:tc>
          <w:tcPr>
            <w:tcW w:w="850" w:type="dxa"/>
            <w:tcBorders>
              <w:tl2br w:val="nil"/>
              <w:tr2bl w:val="nil"/>
            </w:tcBorders>
            <w:shd w:val="clear" w:color="auto" w:fill="FFFFFF"/>
            <w:noWrap w:val="0"/>
            <w:vAlign w:val="center"/>
          </w:tcPr>
          <w:p w14:paraId="44310D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46" w:type="dxa"/>
            <w:tcBorders>
              <w:tl2br w:val="nil"/>
              <w:tr2bl w:val="nil"/>
            </w:tcBorders>
            <w:shd w:val="clear" w:color="auto" w:fill="FFFFFF"/>
            <w:noWrap w:val="0"/>
            <w:vAlign w:val="center"/>
          </w:tcPr>
          <w:p w14:paraId="5DA9E5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C6139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4BB8D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43.3</w:t>
            </w:r>
          </w:p>
        </w:tc>
        <w:tc>
          <w:tcPr>
            <w:tcW w:w="756" w:type="dxa"/>
            <w:tcBorders>
              <w:tl2br w:val="nil"/>
              <w:tr2bl w:val="nil"/>
            </w:tcBorders>
            <w:shd w:val="clear" w:color="auto" w:fill="FFFFFF"/>
            <w:noWrap w:val="0"/>
            <w:vAlign w:val="center"/>
          </w:tcPr>
          <w:p w14:paraId="33B87A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E34DA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2AD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75753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829" w:type="dxa"/>
            <w:tcBorders>
              <w:tl2br w:val="nil"/>
              <w:tr2bl w:val="nil"/>
            </w:tcBorders>
            <w:shd w:val="clear" w:color="auto" w:fill="FFFFFF"/>
            <w:noWrap w:val="0"/>
            <w:vAlign w:val="center"/>
          </w:tcPr>
          <w:p w14:paraId="1683BC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红参</w:t>
            </w:r>
          </w:p>
        </w:tc>
        <w:tc>
          <w:tcPr>
            <w:tcW w:w="534" w:type="dxa"/>
            <w:tcBorders>
              <w:tl2br w:val="nil"/>
              <w:tr2bl w:val="nil"/>
            </w:tcBorders>
            <w:shd w:val="clear" w:color="auto" w:fill="FFFFFF"/>
            <w:noWrap w:val="0"/>
            <w:vAlign w:val="center"/>
          </w:tcPr>
          <w:p w14:paraId="08C9B6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4B3CE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选货，无糖，无黑片空洞无异形片。</w:t>
            </w:r>
          </w:p>
        </w:tc>
        <w:tc>
          <w:tcPr>
            <w:tcW w:w="850" w:type="dxa"/>
            <w:tcBorders>
              <w:tl2br w:val="nil"/>
              <w:tr2bl w:val="nil"/>
            </w:tcBorders>
            <w:shd w:val="clear" w:color="auto" w:fill="FFFFFF"/>
            <w:noWrap w:val="0"/>
            <w:vAlign w:val="center"/>
          </w:tcPr>
          <w:p w14:paraId="572B81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EF4B4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80108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9CD1E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744.7</w:t>
            </w:r>
          </w:p>
        </w:tc>
        <w:tc>
          <w:tcPr>
            <w:tcW w:w="756" w:type="dxa"/>
            <w:tcBorders>
              <w:tl2br w:val="nil"/>
              <w:tr2bl w:val="nil"/>
            </w:tcBorders>
            <w:shd w:val="clear" w:color="auto" w:fill="FFFFFF"/>
            <w:noWrap w:val="0"/>
            <w:vAlign w:val="center"/>
          </w:tcPr>
          <w:p w14:paraId="1AC6AD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D01F1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C68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9469C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829" w:type="dxa"/>
            <w:tcBorders>
              <w:tl2br w:val="nil"/>
              <w:tr2bl w:val="nil"/>
            </w:tcBorders>
            <w:shd w:val="clear" w:color="auto" w:fill="FFFFFF"/>
            <w:noWrap w:val="0"/>
            <w:vAlign w:val="center"/>
          </w:tcPr>
          <w:p w14:paraId="203BFE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红景天</w:t>
            </w:r>
          </w:p>
        </w:tc>
        <w:tc>
          <w:tcPr>
            <w:tcW w:w="534" w:type="dxa"/>
            <w:tcBorders>
              <w:tl2br w:val="nil"/>
              <w:tr2bl w:val="nil"/>
            </w:tcBorders>
            <w:shd w:val="clear" w:color="auto" w:fill="FFFFFF"/>
            <w:noWrap w:val="0"/>
            <w:vAlign w:val="center"/>
          </w:tcPr>
          <w:p w14:paraId="236410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EDC7C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选货，直径2.9～4.5cm，切面颜色鲜艳，香气浓郁。</w:t>
            </w:r>
          </w:p>
        </w:tc>
        <w:tc>
          <w:tcPr>
            <w:tcW w:w="850" w:type="dxa"/>
            <w:tcBorders>
              <w:tl2br w:val="nil"/>
              <w:tr2bl w:val="nil"/>
            </w:tcBorders>
            <w:shd w:val="clear" w:color="auto" w:fill="FFFFFF"/>
            <w:noWrap w:val="0"/>
            <w:vAlign w:val="center"/>
          </w:tcPr>
          <w:p w14:paraId="2C7309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26ED4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49EF6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8FB56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580</w:t>
            </w:r>
          </w:p>
        </w:tc>
        <w:tc>
          <w:tcPr>
            <w:tcW w:w="756" w:type="dxa"/>
            <w:tcBorders>
              <w:tl2br w:val="nil"/>
              <w:tr2bl w:val="nil"/>
            </w:tcBorders>
            <w:shd w:val="clear" w:color="auto" w:fill="FFFFFF"/>
            <w:noWrap w:val="0"/>
            <w:vAlign w:val="center"/>
          </w:tcPr>
          <w:p w14:paraId="594973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7ED22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A1B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0FF1C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829" w:type="dxa"/>
            <w:tcBorders>
              <w:tl2br w:val="nil"/>
              <w:tr2bl w:val="nil"/>
            </w:tcBorders>
            <w:shd w:val="clear" w:color="auto" w:fill="FFFFFF"/>
            <w:noWrap w:val="0"/>
            <w:vAlign w:val="center"/>
          </w:tcPr>
          <w:p w14:paraId="189D85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葫芦茶</w:t>
            </w:r>
          </w:p>
        </w:tc>
        <w:tc>
          <w:tcPr>
            <w:tcW w:w="534" w:type="dxa"/>
            <w:tcBorders>
              <w:tl2br w:val="nil"/>
              <w:tr2bl w:val="nil"/>
            </w:tcBorders>
            <w:shd w:val="clear" w:color="auto" w:fill="FFFFFF"/>
            <w:noWrap w:val="0"/>
            <w:vAlign w:val="center"/>
          </w:tcPr>
          <w:p w14:paraId="53F62B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8893D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7708AF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641F7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418A5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73FA3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w:t>
            </w:r>
          </w:p>
        </w:tc>
        <w:tc>
          <w:tcPr>
            <w:tcW w:w="756" w:type="dxa"/>
            <w:tcBorders>
              <w:tl2br w:val="nil"/>
              <w:tr2bl w:val="nil"/>
            </w:tcBorders>
            <w:shd w:val="clear" w:color="auto" w:fill="FFFFFF"/>
            <w:noWrap w:val="0"/>
            <w:vAlign w:val="center"/>
          </w:tcPr>
          <w:p w14:paraId="21F8F2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4B0A2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D12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38A0E7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29" w:type="dxa"/>
            <w:tcBorders>
              <w:tl2br w:val="nil"/>
              <w:tr2bl w:val="nil"/>
            </w:tcBorders>
            <w:shd w:val="clear" w:color="auto" w:fill="FFFFFF"/>
            <w:noWrap w:val="0"/>
            <w:vAlign w:val="center"/>
          </w:tcPr>
          <w:p w14:paraId="36E43F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虎杖</w:t>
            </w:r>
          </w:p>
        </w:tc>
        <w:tc>
          <w:tcPr>
            <w:tcW w:w="534" w:type="dxa"/>
            <w:tcBorders>
              <w:tl2br w:val="nil"/>
              <w:tr2bl w:val="nil"/>
            </w:tcBorders>
            <w:shd w:val="clear" w:color="auto" w:fill="FFFFFF"/>
            <w:noWrap w:val="0"/>
            <w:vAlign w:val="center"/>
          </w:tcPr>
          <w:p w14:paraId="2FF7AE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D86CC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选货，厚片，粗壮，切面色鲜黄，筛去碎渣。</w:t>
            </w:r>
          </w:p>
        </w:tc>
        <w:tc>
          <w:tcPr>
            <w:tcW w:w="850" w:type="dxa"/>
            <w:tcBorders>
              <w:tl2br w:val="nil"/>
              <w:tr2bl w:val="nil"/>
            </w:tcBorders>
            <w:shd w:val="clear" w:color="auto" w:fill="FFFFFF"/>
            <w:noWrap w:val="0"/>
            <w:vAlign w:val="center"/>
          </w:tcPr>
          <w:p w14:paraId="4AE18E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46" w:type="dxa"/>
            <w:tcBorders>
              <w:tl2br w:val="nil"/>
              <w:tr2bl w:val="nil"/>
            </w:tcBorders>
            <w:shd w:val="clear" w:color="auto" w:fill="FFFFFF"/>
            <w:noWrap w:val="0"/>
            <w:vAlign w:val="center"/>
          </w:tcPr>
          <w:p w14:paraId="3AEAC7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1C2C3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257F9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32.8</w:t>
            </w:r>
          </w:p>
        </w:tc>
        <w:tc>
          <w:tcPr>
            <w:tcW w:w="756" w:type="dxa"/>
            <w:tcBorders>
              <w:tl2br w:val="nil"/>
              <w:tr2bl w:val="nil"/>
            </w:tcBorders>
            <w:shd w:val="clear" w:color="auto" w:fill="FFFFFF"/>
            <w:noWrap w:val="0"/>
            <w:vAlign w:val="center"/>
          </w:tcPr>
          <w:p w14:paraId="420A00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5FF07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F78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02077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829" w:type="dxa"/>
            <w:tcBorders>
              <w:tl2br w:val="nil"/>
              <w:tr2bl w:val="nil"/>
            </w:tcBorders>
            <w:shd w:val="clear" w:color="auto" w:fill="FFFFFF"/>
            <w:noWrap w:val="0"/>
            <w:vAlign w:val="center"/>
          </w:tcPr>
          <w:p w14:paraId="6584D0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琥珀</w:t>
            </w:r>
          </w:p>
        </w:tc>
        <w:tc>
          <w:tcPr>
            <w:tcW w:w="534" w:type="dxa"/>
            <w:tcBorders>
              <w:tl2br w:val="nil"/>
              <w:tr2bl w:val="nil"/>
            </w:tcBorders>
            <w:shd w:val="clear" w:color="auto" w:fill="FFFFFF"/>
            <w:noWrap w:val="0"/>
            <w:vAlign w:val="center"/>
          </w:tcPr>
          <w:p w14:paraId="684DFF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FF8B8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247C89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3FAB27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513D3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FD852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185.5</w:t>
            </w:r>
          </w:p>
        </w:tc>
        <w:tc>
          <w:tcPr>
            <w:tcW w:w="756" w:type="dxa"/>
            <w:tcBorders>
              <w:tl2br w:val="nil"/>
              <w:tr2bl w:val="nil"/>
            </w:tcBorders>
            <w:shd w:val="clear" w:color="auto" w:fill="FFFFFF"/>
            <w:noWrap w:val="0"/>
            <w:vAlign w:val="center"/>
          </w:tcPr>
          <w:p w14:paraId="6D0DEF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779F8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562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5B06D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829" w:type="dxa"/>
            <w:tcBorders>
              <w:tl2br w:val="nil"/>
              <w:tr2bl w:val="nil"/>
            </w:tcBorders>
            <w:shd w:val="clear" w:color="auto" w:fill="FFFFFF"/>
            <w:noWrap w:val="0"/>
            <w:vAlign w:val="center"/>
          </w:tcPr>
          <w:p w14:paraId="3CDEAF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花椒</w:t>
            </w:r>
          </w:p>
        </w:tc>
        <w:tc>
          <w:tcPr>
            <w:tcW w:w="534" w:type="dxa"/>
            <w:tcBorders>
              <w:tl2br w:val="nil"/>
              <w:tr2bl w:val="nil"/>
            </w:tcBorders>
            <w:shd w:val="clear" w:color="auto" w:fill="FFFFFF"/>
            <w:noWrap w:val="0"/>
            <w:vAlign w:val="center"/>
          </w:tcPr>
          <w:p w14:paraId="6B7C99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4EAF6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生品，选货，无杂质发黑发霉，筛去碎渣；含灰褐色不得超过2%。</w:t>
            </w:r>
          </w:p>
        </w:tc>
        <w:tc>
          <w:tcPr>
            <w:tcW w:w="850" w:type="dxa"/>
            <w:tcBorders>
              <w:tl2br w:val="nil"/>
              <w:tr2bl w:val="nil"/>
            </w:tcBorders>
            <w:shd w:val="clear" w:color="auto" w:fill="FFFFFF"/>
            <w:noWrap w:val="0"/>
            <w:vAlign w:val="center"/>
          </w:tcPr>
          <w:p w14:paraId="718BEA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3724CA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D3A33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40EFF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150.5</w:t>
            </w:r>
          </w:p>
        </w:tc>
        <w:tc>
          <w:tcPr>
            <w:tcW w:w="756" w:type="dxa"/>
            <w:tcBorders>
              <w:tl2br w:val="nil"/>
              <w:tr2bl w:val="nil"/>
            </w:tcBorders>
            <w:shd w:val="clear" w:color="auto" w:fill="FFFFFF"/>
            <w:noWrap w:val="0"/>
            <w:vAlign w:val="center"/>
          </w:tcPr>
          <w:p w14:paraId="72EF76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551AB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19C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8F4E1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829" w:type="dxa"/>
            <w:tcBorders>
              <w:tl2br w:val="nil"/>
              <w:tr2bl w:val="nil"/>
            </w:tcBorders>
            <w:shd w:val="clear" w:color="auto" w:fill="FFFFFF"/>
            <w:noWrap w:val="0"/>
            <w:vAlign w:val="center"/>
          </w:tcPr>
          <w:p w14:paraId="7D455A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滑石</w:t>
            </w:r>
          </w:p>
        </w:tc>
        <w:tc>
          <w:tcPr>
            <w:tcW w:w="534" w:type="dxa"/>
            <w:tcBorders>
              <w:tl2br w:val="nil"/>
              <w:tr2bl w:val="nil"/>
            </w:tcBorders>
            <w:shd w:val="clear" w:color="auto" w:fill="FFFFFF"/>
            <w:noWrap w:val="0"/>
            <w:vAlign w:val="center"/>
          </w:tcPr>
          <w:p w14:paraId="7D0224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023BC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生选货，白色或类白色、微细、无砂性的粉末，无杂质。</w:t>
            </w:r>
          </w:p>
        </w:tc>
        <w:tc>
          <w:tcPr>
            <w:tcW w:w="850" w:type="dxa"/>
            <w:tcBorders>
              <w:tl2br w:val="nil"/>
              <w:tr2bl w:val="nil"/>
            </w:tcBorders>
            <w:shd w:val="clear" w:color="auto" w:fill="FFFFFF"/>
            <w:noWrap w:val="0"/>
            <w:vAlign w:val="center"/>
          </w:tcPr>
          <w:p w14:paraId="52A2B8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2640BB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16B51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7D897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756" w:type="dxa"/>
            <w:tcBorders>
              <w:tl2br w:val="nil"/>
              <w:tr2bl w:val="nil"/>
            </w:tcBorders>
            <w:shd w:val="clear" w:color="auto" w:fill="FFFFFF"/>
            <w:noWrap w:val="0"/>
            <w:vAlign w:val="center"/>
          </w:tcPr>
          <w:p w14:paraId="1E181E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09B68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28A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BA7BF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829" w:type="dxa"/>
            <w:tcBorders>
              <w:tl2br w:val="nil"/>
              <w:tr2bl w:val="nil"/>
            </w:tcBorders>
            <w:shd w:val="clear" w:color="auto" w:fill="FFFFFF"/>
            <w:noWrap w:val="0"/>
            <w:vAlign w:val="center"/>
          </w:tcPr>
          <w:p w14:paraId="0C4F69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化橘红</w:t>
            </w:r>
          </w:p>
        </w:tc>
        <w:tc>
          <w:tcPr>
            <w:tcW w:w="534" w:type="dxa"/>
            <w:tcBorders>
              <w:tl2br w:val="nil"/>
              <w:tr2bl w:val="nil"/>
            </w:tcBorders>
            <w:shd w:val="clear" w:color="auto" w:fill="FFFFFF"/>
            <w:noWrap w:val="0"/>
            <w:vAlign w:val="center"/>
          </w:tcPr>
          <w:p w14:paraId="65900A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AEC66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选货，厚0.2～0.5cm。</w:t>
            </w:r>
          </w:p>
        </w:tc>
        <w:tc>
          <w:tcPr>
            <w:tcW w:w="850" w:type="dxa"/>
            <w:tcBorders>
              <w:tl2br w:val="nil"/>
              <w:tr2bl w:val="nil"/>
            </w:tcBorders>
            <w:shd w:val="clear" w:color="auto" w:fill="FFFFFF"/>
            <w:noWrap w:val="0"/>
            <w:vAlign w:val="center"/>
          </w:tcPr>
          <w:p w14:paraId="18E4D0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46" w:type="dxa"/>
            <w:tcBorders>
              <w:tl2br w:val="nil"/>
              <w:tr2bl w:val="nil"/>
            </w:tcBorders>
            <w:shd w:val="clear" w:color="auto" w:fill="FFFFFF"/>
            <w:noWrap w:val="0"/>
            <w:vAlign w:val="center"/>
          </w:tcPr>
          <w:p w14:paraId="1BC24D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B0AC8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1CBCE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w:t>
            </w:r>
          </w:p>
        </w:tc>
        <w:tc>
          <w:tcPr>
            <w:tcW w:w="756" w:type="dxa"/>
            <w:tcBorders>
              <w:tl2br w:val="nil"/>
              <w:tr2bl w:val="nil"/>
            </w:tcBorders>
            <w:shd w:val="clear" w:color="auto" w:fill="FFFFFF"/>
            <w:noWrap w:val="0"/>
            <w:vAlign w:val="center"/>
          </w:tcPr>
          <w:p w14:paraId="57F8F5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82057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A5B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506FE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829" w:type="dxa"/>
            <w:tcBorders>
              <w:tl2br w:val="nil"/>
              <w:tr2bl w:val="nil"/>
            </w:tcBorders>
            <w:shd w:val="clear" w:color="auto" w:fill="FFFFFF"/>
            <w:noWrap w:val="0"/>
            <w:vAlign w:val="center"/>
          </w:tcPr>
          <w:p w14:paraId="016C61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槐花</w:t>
            </w:r>
          </w:p>
        </w:tc>
        <w:tc>
          <w:tcPr>
            <w:tcW w:w="534" w:type="dxa"/>
            <w:tcBorders>
              <w:tl2br w:val="nil"/>
              <w:tr2bl w:val="nil"/>
            </w:tcBorders>
            <w:shd w:val="clear" w:color="auto" w:fill="FFFFFF"/>
            <w:noWrap w:val="0"/>
            <w:vAlign w:val="center"/>
          </w:tcPr>
          <w:p w14:paraId="6AAF56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6E266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选货，呈卵形或椭圆形。</w:t>
            </w:r>
          </w:p>
        </w:tc>
        <w:tc>
          <w:tcPr>
            <w:tcW w:w="850" w:type="dxa"/>
            <w:tcBorders>
              <w:tl2br w:val="nil"/>
              <w:tr2bl w:val="nil"/>
            </w:tcBorders>
            <w:shd w:val="clear" w:color="auto" w:fill="FFFFFF"/>
            <w:noWrap w:val="0"/>
            <w:vAlign w:val="center"/>
          </w:tcPr>
          <w:p w14:paraId="730B76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46" w:type="dxa"/>
            <w:tcBorders>
              <w:tl2br w:val="nil"/>
              <w:tr2bl w:val="nil"/>
            </w:tcBorders>
            <w:shd w:val="clear" w:color="auto" w:fill="FFFFFF"/>
            <w:noWrap w:val="0"/>
            <w:vAlign w:val="center"/>
          </w:tcPr>
          <w:p w14:paraId="36E1F2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8815F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A56C5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w:t>
            </w:r>
          </w:p>
        </w:tc>
        <w:tc>
          <w:tcPr>
            <w:tcW w:w="756" w:type="dxa"/>
            <w:tcBorders>
              <w:tl2br w:val="nil"/>
              <w:tr2bl w:val="nil"/>
            </w:tcBorders>
            <w:shd w:val="clear" w:color="auto" w:fill="FFFFFF"/>
            <w:noWrap w:val="0"/>
            <w:vAlign w:val="center"/>
          </w:tcPr>
          <w:p w14:paraId="12BEC0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5555B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BF4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043" w:hRule="atLeast"/>
        </w:trPr>
        <w:tc>
          <w:tcPr>
            <w:tcW w:w="814" w:type="dxa"/>
            <w:tcBorders>
              <w:tl2br w:val="nil"/>
              <w:tr2bl w:val="nil"/>
            </w:tcBorders>
            <w:shd w:val="clear" w:color="auto" w:fill="FFFFFF"/>
            <w:noWrap w:val="0"/>
            <w:vAlign w:val="center"/>
          </w:tcPr>
          <w:p w14:paraId="51DCC0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829" w:type="dxa"/>
            <w:tcBorders>
              <w:tl2br w:val="nil"/>
              <w:tr2bl w:val="nil"/>
            </w:tcBorders>
            <w:shd w:val="clear" w:color="auto" w:fill="FFFFFF"/>
            <w:noWrap w:val="0"/>
            <w:vAlign w:val="center"/>
          </w:tcPr>
          <w:p w14:paraId="074A49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黄柏</w:t>
            </w:r>
          </w:p>
        </w:tc>
        <w:tc>
          <w:tcPr>
            <w:tcW w:w="534" w:type="dxa"/>
            <w:tcBorders>
              <w:tl2br w:val="nil"/>
              <w:tr2bl w:val="nil"/>
            </w:tcBorders>
            <w:shd w:val="clear" w:color="auto" w:fill="FFFFFF"/>
            <w:noWrap w:val="0"/>
            <w:vAlign w:val="center"/>
          </w:tcPr>
          <w:p w14:paraId="4F2018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B22B6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用川黄柏，选货，去粗皮干净，断面鲜黄，过筛去碎渣；厚度0.2cm以上。</w:t>
            </w:r>
          </w:p>
        </w:tc>
        <w:tc>
          <w:tcPr>
            <w:tcW w:w="850" w:type="dxa"/>
            <w:tcBorders>
              <w:tl2br w:val="nil"/>
              <w:tr2bl w:val="nil"/>
            </w:tcBorders>
            <w:shd w:val="clear" w:color="auto" w:fill="FFFFFF"/>
            <w:noWrap w:val="0"/>
            <w:vAlign w:val="center"/>
          </w:tcPr>
          <w:p w14:paraId="64EE77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46" w:type="dxa"/>
            <w:tcBorders>
              <w:tl2br w:val="nil"/>
              <w:tr2bl w:val="nil"/>
            </w:tcBorders>
            <w:shd w:val="clear" w:color="auto" w:fill="FFFFFF"/>
            <w:noWrap w:val="0"/>
            <w:vAlign w:val="center"/>
          </w:tcPr>
          <w:p w14:paraId="7724C1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61DA7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E5EC7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756" w:type="dxa"/>
            <w:tcBorders>
              <w:tl2br w:val="nil"/>
              <w:tr2bl w:val="nil"/>
            </w:tcBorders>
            <w:shd w:val="clear" w:color="auto" w:fill="FFFFFF"/>
            <w:noWrap w:val="0"/>
            <w:vAlign w:val="center"/>
          </w:tcPr>
          <w:p w14:paraId="3ABF08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8A88A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333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043" w:hRule="atLeast"/>
        </w:trPr>
        <w:tc>
          <w:tcPr>
            <w:tcW w:w="814" w:type="dxa"/>
            <w:tcBorders>
              <w:tl2br w:val="nil"/>
              <w:tr2bl w:val="nil"/>
            </w:tcBorders>
            <w:shd w:val="clear" w:color="auto" w:fill="FFFFFF"/>
            <w:noWrap w:val="0"/>
            <w:vAlign w:val="center"/>
          </w:tcPr>
          <w:p w14:paraId="6250C3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829" w:type="dxa"/>
            <w:tcBorders>
              <w:tl2br w:val="nil"/>
              <w:tr2bl w:val="nil"/>
            </w:tcBorders>
            <w:shd w:val="clear" w:color="auto" w:fill="FFFFFF"/>
            <w:noWrap w:val="0"/>
            <w:vAlign w:val="center"/>
          </w:tcPr>
          <w:p w14:paraId="438784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黄杜鹃根（三钱三）</w:t>
            </w:r>
          </w:p>
        </w:tc>
        <w:tc>
          <w:tcPr>
            <w:tcW w:w="534" w:type="dxa"/>
            <w:tcBorders>
              <w:tl2br w:val="nil"/>
              <w:tr2bl w:val="nil"/>
            </w:tcBorders>
            <w:shd w:val="clear" w:color="auto" w:fill="FFFFFF"/>
            <w:noWrap w:val="0"/>
            <w:vAlign w:val="center"/>
          </w:tcPr>
          <w:p w14:paraId="6DF267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10D9B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筛去碎渣。</w:t>
            </w:r>
          </w:p>
        </w:tc>
        <w:tc>
          <w:tcPr>
            <w:tcW w:w="850" w:type="dxa"/>
            <w:tcBorders>
              <w:tl2br w:val="nil"/>
              <w:tr2bl w:val="nil"/>
            </w:tcBorders>
            <w:shd w:val="clear" w:color="auto" w:fill="FFFFFF"/>
            <w:noWrap w:val="0"/>
            <w:vAlign w:val="center"/>
          </w:tcPr>
          <w:p w14:paraId="62D402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4DD96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BC73F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19343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756" w:type="dxa"/>
            <w:tcBorders>
              <w:tl2br w:val="nil"/>
              <w:tr2bl w:val="nil"/>
            </w:tcBorders>
            <w:shd w:val="clear" w:color="auto" w:fill="FFFFFF"/>
            <w:noWrap w:val="0"/>
            <w:vAlign w:val="center"/>
          </w:tcPr>
          <w:p w14:paraId="45F873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CDF8D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C71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8BC21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829" w:type="dxa"/>
            <w:tcBorders>
              <w:tl2br w:val="nil"/>
              <w:tr2bl w:val="nil"/>
            </w:tcBorders>
            <w:shd w:val="clear" w:color="auto" w:fill="FFFFFF"/>
            <w:noWrap w:val="0"/>
            <w:vAlign w:val="center"/>
          </w:tcPr>
          <w:p w14:paraId="2139B0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黄花倒水莲</w:t>
            </w:r>
          </w:p>
        </w:tc>
        <w:tc>
          <w:tcPr>
            <w:tcW w:w="534" w:type="dxa"/>
            <w:tcBorders>
              <w:tl2br w:val="nil"/>
              <w:tr2bl w:val="nil"/>
            </w:tcBorders>
            <w:shd w:val="clear" w:color="auto" w:fill="FFFFFF"/>
            <w:noWrap w:val="0"/>
            <w:vAlign w:val="center"/>
          </w:tcPr>
          <w:p w14:paraId="00AF21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3F121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7A071E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3A3245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BCB01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BA372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756" w:type="dxa"/>
            <w:tcBorders>
              <w:tl2br w:val="nil"/>
              <w:tr2bl w:val="nil"/>
            </w:tcBorders>
            <w:shd w:val="clear" w:color="auto" w:fill="FFFFFF"/>
            <w:noWrap w:val="0"/>
            <w:vAlign w:val="center"/>
          </w:tcPr>
          <w:p w14:paraId="03B225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B91EE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7AD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C4D91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829" w:type="dxa"/>
            <w:tcBorders>
              <w:tl2br w:val="nil"/>
              <w:tr2bl w:val="nil"/>
            </w:tcBorders>
            <w:shd w:val="clear" w:color="auto" w:fill="FFFFFF"/>
            <w:noWrap w:val="0"/>
            <w:vAlign w:val="center"/>
          </w:tcPr>
          <w:p w14:paraId="33E8AC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火麻仁</w:t>
            </w:r>
          </w:p>
        </w:tc>
        <w:tc>
          <w:tcPr>
            <w:tcW w:w="534" w:type="dxa"/>
            <w:tcBorders>
              <w:tl2br w:val="nil"/>
              <w:tr2bl w:val="nil"/>
            </w:tcBorders>
            <w:shd w:val="clear" w:color="auto" w:fill="FFFFFF"/>
            <w:noWrap w:val="0"/>
            <w:vAlign w:val="center"/>
          </w:tcPr>
          <w:p w14:paraId="2E5987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0CBC3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选货，粒大，筛去碎渣，无杂质。</w:t>
            </w:r>
          </w:p>
        </w:tc>
        <w:tc>
          <w:tcPr>
            <w:tcW w:w="850" w:type="dxa"/>
            <w:tcBorders>
              <w:tl2br w:val="nil"/>
              <w:tr2bl w:val="nil"/>
            </w:tcBorders>
            <w:shd w:val="clear" w:color="auto" w:fill="FFFFFF"/>
            <w:noWrap w:val="0"/>
            <w:vAlign w:val="center"/>
          </w:tcPr>
          <w:p w14:paraId="77B5CF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2D7ACA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D7B8D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E4AF3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756" w:type="dxa"/>
            <w:tcBorders>
              <w:tl2br w:val="nil"/>
              <w:tr2bl w:val="nil"/>
            </w:tcBorders>
            <w:shd w:val="clear" w:color="auto" w:fill="FFFFFF"/>
            <w:noWrap w:val="0"/>
            <w:vAlign w:val="center"/>
          </w:tcPr>
          <w:p w14:paraId="775287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98843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6C15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7D126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829" w:type="dxa"/>
            <w:tcBorders>
              <w:tl2br w:val="nil"/>
              <w:tr2bl w:val="nil"/>
            </w:tcBorders>
            <w:shd w:val="clear" w:color="auto" w:fill="FFFFFF"/>
            <w:noWrap w:val="0"/>
            <w:vAlign w:val="center"/>
          </w:tcPr>
          <w:p w14:paraId="49345D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鸡骨草</w:t>
            </w:r>
          </w:p>
        </w:tc>
        <w:tc>
          <w:tcPr>
            <w:tcW w:w="534" w:type="dxa"/>
            <w:tcBorders>
              <w:tl2br w:val="nil"/>
              <w:tr2bl w:val="nil"/>
            </w:tcBorders>
            <w:shd w:val="clear" w:color="auto" w:fill="FFFFFF"/>
            <w:noWrap w:val="0"/>
            <w:vAlign w:val="center"/>
          </w:tcPr>
          <w:p w14:paraId="798955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97402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选货，筛去碎渣，无荚果及其他杂质。</w:t>
            </w:r>
          </w:p>
        </w:tc>
        <w:tc>
          <w:tcPr>
            <w:tcW w:w="850" w:type="dxa"/>
            <w:tcBorders>
              <w:tl2br w:val="nil"/>
              <w:tr2bl w:val="nil"/>
            </w:tcBorders>
            <w:shd w:val="clear" w:color="auto" w:fill="FFFFFF"/>
            <w:noWrap w:val="0"/>
            <w:vAlign w:val="center"/>
          </w:tcPr>
          <w:p w14:paraId="374F71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3E5B7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EC884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FAF75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119.5</w:t>
            </w:r>
          </w:p>
        </w:tc>
        <w:tc>
          <w:tcPr>
            <w:tcW w:w="756" w:type="dxa"/>
            <w:tcBorders>
              <w:tl2br w:val="nil"/>
              <w:tr2bl w:val="nil"/>
            </w:tcBorders>
            <w:shd w:val="clear" w:color="auto" w:fill="FFFFFF"/>
            <w:noWrap w:val="0"/>
            <w:vAlign w:val="center"/>
          </w:tcPr>
          <w:p w14:paraId="65D8AB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F44C4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2CE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F23FA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829" w:type="dxa"/>
            <w:tcBorders>
              <w:tl2br w:val="nil"/>
              <w:tr2bl w:val="nil"/>
            </w:tcBorders>
            <w:shd w:val="clear" w:color="auto" w:fill="FFFFFF"/>
            <w:noWrap w:val="0"/>
            <w:vAlign w:val="center"/>
          </w:tcPr>
          <w:p w14:paraId="435B46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鸡矢藤</w:t>
            </w:r>
          </w:p>
        </w:tc>
        <w:tc>
          <w:tcPr>
            <w:tcW w:w="534" w:type="dxa"/>
            <w:tcBorders>
              <w:tl2br w:val="nil"/>
              <w:tr2bl w:val="nil"/>
            </w:tcBorders>
            <w:shd w:val="clear" w:color="auto" w:fill="FFFFFF"/>
            <w:noWrap w:val="0"/>
            <w:vAlign w:val="center"/>
          </w:tcPr>
          <w:p w14:paraId="372D31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E3C3D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46BE6B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97E1D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2024A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B0E81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31.55</w:t>
            </w:r>
          </w:p>
        </w:tc>
        <w:tc>
          <w:tcPr>
            <w:tcW w:w="756" w:type="dxa"/>
            <w:tcBorders>
              <w:tl2br w:val="nil"/>
              <w:tr2bl w:val="nil"/>
            </w:tcBorders>
            <w:shd w:val="clear" w:color="auto" w:fill="FFFFFF"/>
            <w:noWrap w:val="0"/>
            <w:vAlign w:val="center"/>
          </w:tcPr>
          <w:p w14:paraId="27F088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459E5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E7C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A05D2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829" w:type="dxa"/>
            <w:tcBorders>
              <w:tl2br w:val="nil"/>
              <w:tr2bl w:val="nil"/>
            </w:tcBorders>
            <w:shd w:val="clear" w:color="auto" w:fill="FFFFFF"/>
            <w:noWrap w:val="0"/>
            <w:vAlign w:val="center"/>
          </w:tcPr>
          <w:p w14:paraId="7BF059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鸡血藤</w:t>
            </w:r>
          </w:p>
        </w:tc>
        <w:tc>
          <w:tcPr>
            <w:tcW w:w="534" w:type="dxa"/>
            <w:tcBorders>
              <w:tl2br w:val="nil"/>
              <w:tr2bl w:val="nil"/>
            </w:tcBorders>
            <w:shd w:val="clear" w:color="auto" w:fill="FFFFFF"/>
            <w:noWrap w:val="0"/>
            <w:vAlign w:val="center"/>
          </w:tcPr>
          <w:p w14:paraId="2E3705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80EE8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选货，切面红棕色，树脂状分泌物明显。筛去碎渣；偏心圆5圈以上。</w:t>
            </w:r>
          </w:p>
        </w:tc>
        <w:tc>
          <w:tcPr>
            <w:tcW w:w="850" w:type="dxa"/>
            <w:tcBorders>
              <w:tl2br w:val="nil"/>
              <w:tr2bl w:val="nil"/>
            </w:tcBorders>
            <w:shd w:val="clear" w:color="auto" w:fill="FFFFFF"/>
            <w:noWrap w:val="0"/>
            <w:vAlign w:val="center"/>
          </w:tcPr>
          <w:p w14:paraId="302A20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46" w:type="dxa"/>
            <w:tcBorders>
              <w:tl2br w:val="nil"/>
              <w:tr2bl w:val="nil"/>
            </w:tcBorders>
            <w:shd w:val="clear" w:color="auto" w:fill="FFFFFF"/>
            <w:noWrap w:val="0"/>
            <w:vAlign w:val="center"/>
          </w:tcPr>
          <w:p w14:paraId="425B80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161D7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5B282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756" w:type="dxa"/>
            <w:tcBorders>
              <w:tl2br w:val="nil"/>
              <w:tr2bl w:val="nil"/>
            </w:tcBorders>
            <w:shd w:val="clear" w:color="auto" w:fill="FFFFFF"/>
            <w:noWrap w:val="0"/>
            <w:vAlign w:val="center"/>
          </w:tcPr>
          <w:p w14:paraId="49C9AE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AA3DA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5B69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13" w:hRule="atLeast"/>
        </w:trPr>
        <w:tc>
          <w:tcPr>
            <w:tcW w:w="814" w:type="dxa"/>
            <w:tcBorders>
              <w:tl2br w:val="nil"/>
              <w:tr2bl w:val="nil"/>
            </w:tcBorders>
            <w:shd w:val="clear" w:color="auto" w:fill="FFFFFF"/>
            <w:noWrap w:val="0"/>
            <w:vAlign w:val="center"/>
          </w:tcPr>
          <w:p w14:paraId="08846E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829" w:type="dxa"/>
            <w:tcBorders>
              <w:tl2br w:val="nil"/>
              <w:tr2bl w:val="nil"/>
            </w:tcBorders>
            <w:shd w:val="clear" w:color="auto" w:fill="FFFFFF"/>
            <w:noWrap w:val="0"/>
            <w:vAlign w:val="center"/>
          </w:tcPr>
          <w:p w14:paraId="14A252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建曲</w:t>
            </w:r>
          </w:p>
        </w:tc>
        <w:tc>
          <w:tcPr>
            <w:tcW w:w="534" w:type="dxa"/>
            <w:tcBorders>
              <w:tl2br w:val="nil"/>
              <w:tr2bl w:val="nil"/>
            </w:tcBorders>
            <w:shd w:val="clear" w:color="auto" w:fill="FFFFFF"/>
            <w:noWrap w:val="0"/>
            <w:vAlign w:val="center"/>
          </w:tcPr>
          <w:p w14:paraId="335AC1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E6B04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块状，外表面黄褐色，粗糙。断面疏松，黄褐色。气清香，味微苦。按批准文号管理，并提供资质批件。</w:t>
            </w:r>
          </w:p>
        </w:tc>
        <w:tc>
          <w:tcPr>
            <w:tcW w:w="850" w:type="dxa"/>
            <w:tcBorders>
              <w:tl2br w:val="nil"/>
              <w:tr2bl w:val="nil"/>
            </w:tcBorders>
            <w:shd w:val="clear" w:color="auto" w:fill="FFFFFF"/>
            <w:noWrap w:val="0"/>
            <w:vAlign w:val="center"/>
          </w:tcPr>
          <w:p w14:paraId="16FE93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46" w:type="dxa"/>
            <w:tcBorders>
              <w:tl2br w:val="nil"/>
              <w:tr2bl w:val="nil"/>
            </w:tcBorders>
            <w:shd w:val="clear" w:color="auto" w:fill="FFFFFF"/>
            <w:noWrap w:val="0"/>
            <w:vAlign w:val="center"/>
          </w:tcPr>
          <w:p w14:paraId="01A490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BD121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B25F9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756" w:type="dxa"/>
            <w:tcBorders>
              <w:tl2br w:val="nil"/>
              <w:tr2bl w:val="nil"/>
            </w:tcBorders>
            <w:shd w:val="clear" w:color="auto" w:fill="FFFFFF"/>
            <w:noWrap w:val="0"/>
            <w:vAlign w:val="center"/>
          </w:tcPr>
          <w:p w14:paraId="778985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4EF7B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6FD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42EA56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829" w:type="dxa"/>
            <w:tcBorders>
              <w:tl2br w:val="nil"/>
              <w:tr2bl w:val="nil"/>
            </w:tcBorders>
            <w:shd w:val="clear" w:color="auto" w:fill="FFFFFF"/>
            <w:noWrap w:val="0"/>
            <w:vAlign w:val="center"/>
          </w:tcPr>
          <w:p w14:paraId="19A14B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姜厚朴</w:t>
            </w:r>
          </w:p>
        </w:tc>
        <w:tc>
          <w:tcPr>
            <w:tcW w:w="534" w:type="dxa"/>
            <w:tcBorders>
              <w:tl2br w:val="nil"/>
              <w:tr2bl w:val="nil"/>
            </w:tcBorders>
            <w:shd w:val="clear" w:color="auto" w:fill="FFFFFF"/>
            <w:noWrap w:val="0"/>
            <w:vAlign w:val="center"/>
          </w:tcPr>
          <w:p w14:paraId="7B4FC4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EF811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姜炙，选货，无枝皮，划之显油性，筛去碎渣；皮厚度0.4cm以上。</w:t>
            </w:r>
          </w:p>
        </w:tc>
        <w:tc>
          <w:tcPr>
            <w:tcW w:w="850" w:type="dxa"/>
            <w:tcBorders>
              <w:tl2br w:val="nil"/>
              <w:tr2bl w:val="nil"/>
            </w:tcBorders>
            <w:shd w:val="clear" w:color="auto" w:fill="FFFFFF"/>
            <w:noWrap w:val="0"/>
            <w:vAlign w:val="center"/>
          </w:tcPr>
          <w:p w14:paraId="7CA71F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846" w:type="dxa"/>
            <w:tcBorders>
              <w:tl2br w:val="nil"/>
              <w:tr2bl w:val="nil"/>
            </w:tcBorders>
            <w:shd w:val="clear" w:color="auto" w:fill="FFFFFF"/>
            <w:noWrap w:val="0"/>
            <w:vAlign w:val="center"/>
          </w:tcPr>
          <w:p w14:paraId="469356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95E61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6D09B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47.4</w:t>
            </w:r>
          </w:p>
        </w:tc>
        <w:tc>
          <w:tcPr>
            <w:tcW w:w="756" w:type="dxa"/>
            <w:tcBorders>
              <w:tl2br w:val="nil"/>
              <w:tr2bl w:val="nil"/>
            </w:tcBorders>
            <w:shd w:val="clear" w:color="auto" w:fill="FFFFFF"/>
            <w:noWrap w:val="0"/>
            <w:vAlign w:val="center"/>
          </w:tcPr>
          <w:p w14:paraId="5075D3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63025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30F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041D0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829" w:type="dxa"/>
            <w:tcBorders>
              <w:tl2br w:val="nil"/>
              <w:tr2bl w:val="nil"/>
            </w:tcBorders>
            <w:shd w:val="clear" w:color="auto" w:fill="FFFFFF"/>
            <w:noWrap w:val="0"/>
            <w:vAlign w:val="center"/>
          </w:tcPr>
          <w:p w14:paraId="08D9C2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姜黄</w:t>
            </w:r>
          </w:p>
        </w:tc>
        <w:tc>
          <w:tcPr>
            <w:tcW w:w="534" w:type="dxa"/>
            <w:tcBorders>
              <w:tl2br w:val="nil"/>
              <w:tr2bl w:val="nil"/>
            </w:tcBorders>
            <w:shd w:val="clear" w:color="auto" w:fill="FFFFFF"/>
            <w:noWrap w:val="0"/>
            <w:vAlign w:val="center"/>
          </w:tcPr>
          <w:p w14:paraId="12B1DD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6386A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选货，断面金黄香气浓，片厚度均匀，筛去碎片及碎渣。</w:t>
            </w:r>
          </w:p>
        </w:tc>
        <w:tc>
          <w:tcPr>
            <w:tcW w:w="850" w:type="dxa"/>
            <w:tcBorders>
              <w:tl2br w:val="nil"/>
              <w:tr2bl w:val="nil"/>
            </w:tcBorders>
            <w:shd w:val="clear" w:color="auto" w:fill="FFFFFF"/>
            <w:noWrap w:val="0"/>
            <w:vAlign w:val="center"/>
          </w:tcPr>
          <w:p w14:paraId="797B13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46" w:type="dxa"/>
            <w:tcBorders>
              <w:tl2br w:val="nil"/>
              <w:tr2bl w:val="nil"/>
            </w:tcBorders>
            <w:shd w:val="clear" w:color="auto" w:fill="FFFFFF"/>
            <w:noWrap w:val="0"/>
            <w:vAlign w:val="center"/>
          </w:tcPr>
          <w:p w14:paraId="555B67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758EB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7B04C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60.85</w:t>
            </w:r>
          </w:p>
        </w:tc>
        <w:tc>
          <w:tcPr>
            <w:tcW w:w="756" w:type="dxa"/>
            <w:tcBorders>
              <w:tl2br w:val="nil"/>
              <w:tr2bl w:val="nil"/>
            </w:tcBorders>
            <w:shd w:val="clear" w:color="auto" w:fill="FFFFFF"/>
            <w:noWrap w:val="0"/>
            <w:vAlign w:val="center"/>
          </w:tcPr>
          <w:p w14:paraId="422D3E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E57C6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9EA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A1AF4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829" w:type="dxa"/>
            <w:tcBorders>
              <w:tl2br w:val="nil"/>
              <w:tr2bl w:val="nil"/>
            </w:tcBorders>
            <w:shd w:val="clear" w:color="auto" w:fill="FFFFFF"/>
            <w:noWrap w:val="0"/>
            <w:vAlign w:val="center"/>
          </w:tcPr>
          <w:p w14:paraId="1E7410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僵蚕</w:t>
            </w:r>
          </w:p>
        </w:tc>
        <w:tc>
          <w:tcPr>
            <w:tcW w:w="534" w:type="dxa"/>
            <w:tcBorders>
              <w:tl2br w:val="nil"/>
              <w:tr2bl w:val="nil"/>
            </w:tcBorders>
            <w:shd w:val="clear" w:color="auto" w:fill="FFFFFF"/>
            <w:noWrap w:val="0"/>
            <w:vAlign w:val="center"/>
          </w:tcPr>
          <w:p w14:paraId="26CCCA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25ABE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24D003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26A97B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6F0CE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B9855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351</w:t>
            </w:r>
          </w:p>
        </w:tc>
        <w:tc>
          <w:tcPr>
            <w:tcW w:w="756" w:type="dxa"/>
            <w:tcBorders>
              <w:tl2br w:val="nil"/>
              <w:tr2bl w:val="nil"/>
            </w:tcBorders>
            <w:shd w:val="clear" w:color="auto" w:fill="FFFFFF"/>
            <w:noWrap w:val="0"/>
            <w:vAlign w:val="center"/>
          </w:tcPr>
          <w:p w14:paraId="50A47C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25A18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7A4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D8E3D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829" w:type="dxa"/>
            <w:tcBorders>
              <w:tl2br w:val="nil"/>
              <w:tr2bl w:val="nil"/>
            </w:tcBorders>
            <w:shd w:val="clear" w:color="auto" w:fill="FFFFFF"/>
            <w:noWrap w:val="0"/>
            <w:vAlign w:val="center"/>
          </w:tcPr>
          <w:p w14:paraId="683899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降香</w:t>
            </w:r>
          </w:p>
        </w:tc>
        <w:tc>
          <w:tcPr>
            <w:tcW w:w="534" w:type="dxa"/>
            <w:tcBorders>
              <w:tl2br w:val="nil"/>
              <w:tr2bl w:val="nil"/>
            </w:tcBorders>
            <w:shd w:val="clear" w:color="auto" w:fill="FFFFFF"/>
            <w:noWrap w:val="0"/>
            <w:vAlign w:val="center"/>
          </w:tcPr>
          <w:p w14:paraId="6A745C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49E77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选货，不规则小块，筛去碎渣。</w:t>
            </w:r>
          </w:p>
        </w:tc>
        <w:tc>
          <w:tcPr>
            <w:tcW w:w="850" w:type="dxa"/>
            <w:tcBorders>
              <w:tl2br w:val="nil"/>
              <w:tr2bl w:val="nil"/>
            </w:tcBorders>
            <w:shd w:val="clear" w:color="auto" w:fill="FFFFFF"/>
            <w:noWrap w:val="0"/>
            <w:vAlign w:val="center"/>
          </w:tcPr>
          <w:p w14:paraId="3B8EDB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BED34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619B6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FE6E4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580</w:t>
            </w:r>
          </w:p>
        </w:tc>
        <w:tc>
          <w:tcPr>
            <w:tcW w:w="756" w:type="dxa"/>
            <w:tcBorders>
              <w:tl2br w:val="nil"/>
              <w:tr2bl w:val="nil"/>
            </w:tcBorders>
            <w:shd w:val="clear" w:color="auto" w:fill="FFFFFF"/>
            <w:noWrap w:val="0"/>
            <w:vAlign w:val="center"/>
          </w:tcPr>
          <w:p w14:paraId="05B15C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8ED27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829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043" w:hRule="atLeast"/>
        </w:trPr>
        <w:tc>
          <w:tcPr>
            <w:tcW w:w="814" w:type="dxa"/>
            <w:tcBorders>
              <w:tl2br w:val="nil"/>
              <w:tr2bl w:val="nil"/>
            </w:tcBorders>
            <w:shd w:val="clear" w:color="auto" w:fill="FFFFFF"/>
            <w:noWrap w:val="0"/>
            <w:vAlign w:val="center"/>
          </w:tcPr>
          <w:p w14:paraId="5B697B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829" w:type="dxa"/>
            <w:tcBorders>
              <w:tl2br w:val="nil"/>
              <w:tr2bl w:val="nil"/>
            </w:tcBorders>
            <w:shd w:val="clear" w:color="auto" w:fill="FFFFFF"/>
            <w:noWrap w:val="0"/>
            <w:vAlign w:val="center"/>
          </w:tcPr>
          <w:p w14:paraId="2CD8EF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焦麦芽</w:t>
            </w:r>
          </w:p>
        </w:tc>
        <w:tc>
          <w:tcPr>
            <w:tcW w:w="534" w:type="dxa"/>
            <w:tcBorders>
              <w:tl2br w:val="nil"/>
              <w:tr2bl w:val="nil"/>
            </w:tcBorders>
            <w:shd w:val="clear" w:color="auto" w:fill="FFFFFF"/>
            <w:noWrap w:val="0"/>
            <w:vAlign w:val="center"/>
          </w:tcPr>
          <w:p w14:paraId="527D12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DE0BA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炒制，选货，选货，色泽均一，无杂质；出芽率≥88%，胚芽露出稃外者占比≤20%。</w:t>
            </w:r>
          </w:p>
        </w:tc>
        <w:tc>
          <w:tcPr>
            <w:tcW w:w="850" w:type="dxa"/>
            <w:tcBorders>
              <w:tl2br w:val="nil"/>
              <w:tr2bl w:val="nil"/>
            </w:tcBorders>
            <w:shd w:val="clear" w:color="auto" w:fill="FFFFFF"/>
            <w:noWrap w:val="0"/>
            <w:vAlign w:val="center"/>
          </w:tcPr>
          <w:p w14:paraId="513672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F13D7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5D007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0BA1A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756" w:type="dxa"/>
            <w:tcBorders>
              <w:tl2br w:val="nil"/>
              <w:tr2bl w:val="nil"/>
            </w:tcBorders>
            <w:shd w:val="clear" w:color="auto" w:fill="FFFFFF"/>
            <w:noWrap w:val="0"/>
            <w:vAlign w:val="center"/>
          </w:tcPr>
          <w:p w14:paraId="2716FE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353A0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18B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E6AA3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829" w:type="dxa"/>
            <w:tcBorders>
              <w:tl2br w:val="nil"/>
              <w:tr2bl w:val="nil"/>
            </w:tcBorders>
            <w:shd w:val="clear" w:color="auto" w:fill="FFFFFF"/>
            <w:noWrap w:val="0"/>
            <w:vAlign w:val="center"/>
          </w:tcPr>
          <w:p w14:paraId="70CBAB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焦山楂</w:t>
            </w:r>
          </w:p>
        </w:tc>
        <w:tc>
          <w:tcPr>
            <w:tcW w:w="534" w:type="dxa"/>
            <w:tcBorders>
              <w:tl2br w:val="nil"/>
              <w:tr2bl w:val="nil"/>
            </w:tcBorders>
            <w:shd w:val="clear" w:color="auto" w:fill="FFFFFF"/>
            <w:noWrap w:val="0"/>
            <w:vAlign w:val="center"/>
          </w:tcPr>
          <w:p w14:paraId="1004D4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35BFF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选货，直径1.5~2.5cm，边片占比≤15%。</w:t>
            </w:r>
          </w:p>
        </w:tc>
        <w:tc>
          <w:tcPr>
            <w:tcW w:w="850" w:type="dxa"/>
            <w:tcBorders>
              <w:tl2br w:val="nil"/>
              <w:tr2bl w:val="nil"/>
            </w:tcBorders>
            <w:shd w:val="clear" w:color="auto" w:fill="FFFFFF"/>
            <w:noWrap w:val="0"/>
            <w:vAlign w:val="center"/>
          </w:tcPr>
          <w:p w14:paraId="4BDE19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0AE4A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9D803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C1090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756" w:type="dxa"/>
            <w:tcBorders>
              <w:tl2br w:val="nil"/>
              <w:tr2bl w:val="nil"/>
            </w:tcBorders>
            <w:shd w:val="clear" w:color="auto" w:fill="FFFFFF"/>
            <w:noWrap w:val="0"/>
            <w:vAlign w:val="center"/>
          </w:tcPr>
          <w:p w14:paraId="2EFA4E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8CAEB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52D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D9621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829" w:type="dxa"/>
            <w:tcBorders>
              <w:tl2br w:val="nil"/>
              <w:tr2bl w:val="nil"/>
            </w:tcBorders>
            <w:shd w:val="clear" w:color="auto" w:fill="FFFFFF"/>
            <w:noWrap w:val="0"/>
            <w:vAlign w:val="center"/>
          </w:tcPr>
          <w:p w14:paraId="206EFB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焦神曲</w:t>
            </w:r>
          </w:p>
        </w:tc>
        <w:tc>
          <w:tcPr>
            <w:tcW w:w="534" w:type="dxa"/>
            <w:tcBorders>
              <w:tl2br w:val="nil"/>
              <w:tr2bl w:val="nil"/>
            </w:tcBorders>
            <w:shd w:val="clear" w:color="auto" w:fill="FFFFFF"/>
            <w:noWrap w:val="0"/>
            <w:vAlign w:val="center"/>
          </w:tcPr>
          <w:p w14:paraId="01CE4A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503AE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5B2EF6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6CFB0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8F9D3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4524E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756" w:type="dxa"/>
            <w:tcBorders>
              <w:tl2br w:val="nil"/>
              <w:tr2bl w:val="nil"/>
            </w:tcBorders>
            <w:shd w:val="clear" w:color="auto" w:fill="FFFFFF"/>
            <w:noWrap w:val="0"/>
            <w:vAlign w:val="center"/>
          </w:tcPr>
          <w:p w14:paraId="27C81D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3BE50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246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DC051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829" w:type="dxa"/>
            <w:tcBorders>
              <w:tl2br w:val="nil"/>
              <w:tr2bl w:val="nil"/>
            </w:tcBorders>
            <w:shd w:val="clear" w:color="auto" w:fill="FFFFFF"/>
            <w:noWrap w:val="0"/>
            <w:vAlign w:val="center"/>
          </w:tcPr>
          <w:p w14:paraId="30279E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金婵花</w:t>
            </w:r>
          </w:p>
        </w:tc>
        <w:tc>
          <w:tcPr>
            <w:tcW w:w="534" w:type="dxa"/>
            <w:tcBorders>
              <w:tl2br w:val="nil"/>
              <w:tr2bl w:val="nil"/>
            </w:tcBorders>
            <w:shd w:val="clear" w:color="auto" w:fill="FFFFFF"/>
            <w:noWrap w:val="0"/>
            <w:vAlign w:val="center"/>
          </w:tcPr>
          <w:p w14:paraId="7B05A4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CF081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5F320C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A3E53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EED1D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BB714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c>
          <w:tcPr>
            <w:tcW w:w="756" w:type="dxa"/>
            <w:tcBorders>
              <w:tl2br w:val="nil"/>
              <w:tr2bl w:val="nil"/>
            </w:tcBorders>
            <w:shd w:val="clear" w:color="auto" w:fill="FFFFFF"/>
            <w:noWrap w:val="0"/>
            <w:vAlign w:val="center"/>
          </w:tcPr>
          <w:p w14:paraId="0F0115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D8D17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D107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024A4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829" w:type="dxa"/>
            <w:tcBorders>
              <w:tl2br w:val="nil"/>
              <w:tr2bl w:val="nil"/>
            </w:tcBorders>
            <w:shd w:val="clear" w:color="auto" w:fill="FFFFFF"/>
            <w:noWrap w:val="0"/>
            <w:vAlign w:val="center"/>
          </w:tcPr>
          <w:p w14:paraId="7638B1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金沸草</w:t>
            </w:r>
          </w:p>
        </w:tc>
        <w:tc>
          <w:tcPr>
            <w:tcW w:w="534" w:type="dxa"/>
            <w:tcBorders>
              <w:tl2br w:val="nil"/>
              <w:tr2bl w:val="nil"/>
            </w:tcBorders>
            <w:shd w:val="clear" w:color="auto" w:fill="FFFFFF"/>
            <w:noWrap w:val="0"/>
            <w:vAlign w:val="center"/>
          </w:tcPr>
          <w:p w14:paraId="563E22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D7062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3DDCD6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F2B7E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A5481C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951" w:type="dxa"/>
            <w:tcBorders>
              <w:tl2br w:val="nil"/>
              <w:tr2bl w:val="nil"/>
            </w:tcBorders>
            <w:shd w:val="clear" w:color="auto" w:fill="FFFFFF"/>
            <w:noWrap w:val="0"/>
            <w:vAlign w:val="center"/>
          </w:tcPr>
          <w:p w14:paraId="5AE9E8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56" w:type="dxa"/>
            <w:tcBorders>
              <w:tl2br w:val="nil"/>
              <w:tr2bl w:val="nil"/>
            </w:tcBorders>
            <w:shd w:val="clear" w:color="auto" w:fill="FFFFFF"/>
            <w:noWrap w:val="0"/>
            <w:vAlign w:val="center"/>
          </w:tcPr>
          <w:p w14:paraId="5FEEE8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FF180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B2A5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379FB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829" w:type="dxa"/>
            <w:tcBorders>
              <w:tl2br w:val="nil"/>
              <w:tr2bl w:val="nil"/>
            </w:tcBorders>
            <w:shd w:val="clear" w:color="auto" w:fill="FFFFFF"/>
            <w:noWrap w:val="0"/>
            <w:vAlign w:val="center"/>
          </w:tcPr>
          <w:p w14:paraId="4581B7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金樱子肉</w:t>
            </w:r>
          </w:p>
        </w:tc>
        <w:tc>
          <w:tcPr>
            <w:tcW w:w="534" w:type="dxa"/>
            <w:tcBorders>
              <w:tl2br w:val="nil"/>
              <w:tr2bl w:val="nil"/>
            </w:tcBorders>
            <w:shd w:val="clear" w:color="auto" w:fill="FFFFFF"/>
            <w:noWrap w:val="0"/>
            <w:vAlign w:val="center"/>
          </w:tcPr>
          <w:p w14:paraId="3C6D4C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CD52C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选货，无毛刺，无破损。</w:t>
            </w:r>
          </w:p>
        </w:tc>
        <w:tc>
          <w:tcPr>
            <w:tcW w:w="850" w:type="dxa"/>
            <w:tcBorders>
              <w:tl2br w:val="nil"/>
              <w:tr2bl w:val="nil"/>
            </w:tcBorders>
            <w:shd w:val="clear" w:color="auto" w:fill="FFFFFF"/>
            <w:noWrap w:val="0"/>
            <w:vAlign w:val="center"/>
          </w:tcPr>
          <w:p w14:paraId="3D9F6D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46" w:type="dxa"/>
            <w:tcBorders>
              <w:tl2br w:val="nil"/>
              <w:tr2bl w:val="nil"/>
            </w:tcBorders>
            <w:shd w:val="clear" w:color="auto" w:fill="FFFFFF"/>
            <w:noWrap w:val="0"/>
            <w:vAlign w:val="center"/>
          </w:tcPr>
          <w:p w14:paraId="26B5D0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E9E74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28B36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97.5</w:t>
            </w:r>
          </w:p>
        </w:tc>
        <w:tc>
          <w:tcPr>
            <w:tcW w:w="756" w:type="dxa"/>
            <w:tcBorders>
              <w:tl2br w:val="nil"/>
              <w:tr2bl w:val="nil"/>
            </w:tcBorders>
            <w:shd w:val="clear" w:color="auto" w:fill="FFFFFF"/>
            <w:noWrap w:val="0"/>
            <w:vAlign w:val="center"/>
          </w:tcPr>
          <w:p w14:paraId="4A1D65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00660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13D4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A166F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829" w:type="dxa"/>
            <w:tcBorders>
              <w:tl2br w:val="nil"/>
              <w:tr2bl w:val="nil"/>
            </w:tcBorders>
            <w:shd w:val="clear" w:color="auto" w:fill="FFFFFF"/>
            <w:noWrap w:val="0"/>
            <w:vAlign w:val="center"/>
          </w:tcPr>
          <w:p w14:paraId="74CB79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荆芥穗</w:t>
            </w:r>
          </w:p>
        </w:tc>
        <w:tc>
          <w:tcPr>
            <w:tcW w:w="534" w:type="dxa"/>
            <w:tcBorders>
              <w:tl2br w:val="nil"/>
              <w:tr2bl w:val="nil"/>
            </w:tcBorders>
            <w:shd w:val="clear" w:color="auto" w:fill="FFFFFF"/>
            <w:noWrap w:val="0"/>
            <w:vAlign w:val="center"/>
          </w:tcPr>
          <w:p w14:paraId="38CD45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3F2FE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选货，筛去碎渣。气芳香，味微涩而辛凉。</w:t>
            </w:r>
          </w:p>
        </w:tc>
        <w:tc>
          <w:tcPr>
            <w:tcW w:w="850" w:type="dxa"/>
            <w:tcBorders>
              <w:tl2br w:val="nil"/>
              <w:tr2bl w:val="nil"/>
            </w:tcBorders>
            <w:shd w:val="clear" w:color="auto" w:fill="FFFFFF"/>
            <w:noWrap w:val="0"/>
            <w:vAlign w:val="center"/>
          </w:tcPr>
          <w:p w14:paraId="6C844B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46" w:type="dxa"/>
            <w:tcBorders>
              <w:tl2br w:val="nil"/>
              <w:tr2bl w:val="nil"/>
            </w:tcBorders>
            <w:shd w:val="clear" w:color="auto" w:fill="FFFFFF"/>
            <w:noWrap w:val="0"/>
            <w:vAlign w:val="center"/>
          </w:tcPr>
          <w:p w14:paraId="67048E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9C91D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3E7F7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112.2</w:t>
            </w:r>
          </w:p>
        </w:tc>
        <w:tc>
          <w:tcPr>
            <w:tcW w:w="756" w:type="dxa"/>
            <w:tcBorders>
              <w:tl2br w:val="nil"/>
              <w:tr2bl w:val="nil"/>
            </w:tcBorders>
            <w:shd w:val="clear" w:color="auto" w:fill="FFFFFF"/>
            <w:noWrap w:val="0"/>
            <w:vAlign w:val="center"/>
          </w:tcPr>
          <w:p w14:paraId="1A5A1E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61EAB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12F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A5BF8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829" w:type="dxa"/>
            <w:tcBorders>
              <w:tl2br w:val="nil"/>
              <w:tr2bl w:val="nil"/>
            </w:tcBorders>
            <w:shd w:val="clear" w:color="auto" w:fill="FFFFFF"/>
            <w:noWrap w:val="0"/>
            <w:vAlign w:val="center"/>
          </w:tcPr>
          <w:p w14:paraId="436A9C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粳米</w:t>
            </w:r>
          </w:p>
        </w:tc>
        <w:tc>
          <w:tcPr>
            <w:tcW w:w="534" w:type="dxa"/>
            <w:tcBorders>
              <w:tl2br w:val="nil"/>
              <w:tr2bl w:val="nil"/>
            </w:tcBorders>
            <w:shd w:val="clear" w:color="auto" w:fill="FFFFFF"/>
            <w:noWrap w:val="0"/>
            <w:vAlign w:val="center"/>
          </w:tcPr>
          <w:p w14:paraId="007A6A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F74CF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1368EE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CCA8F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D9BEE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B562C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756" w:type="dxa"/>
            <w:tcBorders>
              <w:tl2br w:val="nil"/>
              <w:tr2bl w:val="nil"/>
            </w:tcBorders>
            <w:shd w:val="clear" w:color="auto" w:fill="FFFFFF"/>
            <w:noWrap w:val="0"/>
            <w:vAlign w:val="center"/>
          </w:tcPr>
          <w:p w14:paraId="7D750A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404D0C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773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5EAF7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829" w:type="dxa"/>
            <w:tcBorders>
              <w:tl2br w:val="nil"/>
              <w:tr2bl w:val="nil"/>
            </w:tcBorders>
            <w:shd w:val="clear" w:color="auto" w:fill="FFFFFF"/>
            <w:noWrap w:val="0"/>
            <w:vAlign w:val="center"/>
          </w:tcPr>
          <w:p w14:paraId="07AD24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酒黄精</w:t>
            </w:r>
          </w:p>
        </w:tc>
        <w:tc>
          <w:tcPr>
            <w:tcW w:w="534" w:type="dxa"/>
            <w:tcBorders>
              <w:tl2br w:val="nil"/>
              <w:tr2bl w:val="nil"/>
            </w:tcBorders>
            <w:shd w:val="clear" w:color="auto" w:fill="FFFFFF"/>
            <w:noWrap w:val="0"/>
            <w:vAlign w:val="center"/>
          </w:tcPr>
          <w:p w14:paraId="7AE316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6E74F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酒炙，选货，有酒香气，筛去碎渣。</w:t>
            </w:r>
          </w:p>
        </w:tc>
        <w:tc>
          <w:tcPr>
            <w:tcW w:w="850" w:type="dxa"/>
            <w:tcBorders>
              <w:tl2br w:val="nil"/>
              <w:tr2bl w:val="nil"/>
            </w:tcBorders>
            <w:shd w:val="clear" w:color="auto" w:fill="FFFFFF"/>
            <w:noWrap w:val="0"/>
            <w:vAlign w:val="center"/>
          </w:tcPr>
          <w:p w14:paraId="29C400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621684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E7BFD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7D477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w:t>
            </w:r>
          </w:p>
        </w:tc>
        <w:tc>
          <w:tcPr>
            <w:tcW w:w="756" w:type="dxa"/>
            <w:tcBorders>
              <w:tl2br w:val="nil"/>
              <w:tr2bl w:val="nil"/>
            </w:tcBorders>
            <w:shd w:val="clear" w:color="auto" w:fill="FFFFFF"/>
            <w:noWrap w:val="0"/>
            <w:vAlign w:val="center"/>
          </w:tcPr>
          <w:p w14:paraId="62CC42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C27C7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CDB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7F003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829" w:type="dxa"/>
            <w:tcBorders>
              <w:tl2br w:val="nil"/>
              <w:tr2bl w:val="nil"/>
            </w:tcBorders>
            <w:shd w:val="clear" w:color="auto" w:fill="FFFFFF"/>
            <w:noWrap w:val="0"/>
            <w:vAlign w:val="center"/>
          </w:tcPr>
          <w:p w14:paraId="220849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酒萸肉</w:t>
            </w:r>
          </w:p>
        </w:tc>
        <w:tc>
          <w:tcPr>
            <w:tcW w:w="534" w:type="dxa"/>
            <w:tcBorders>
              <w:tl2br w:val="nil"/>
              <w:tr2bl w:val="nil"/>
            </w:tcBorders>
            <w:shd w:val="clear" w:color="auto" w:fill="FFFFFF"/>
            <w:noWrap w:val="0"/>
            <w:vAlign w:val="center"/>
          </w:tcPr>
          <w:p w14:paraId="63B370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2B730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去核，酒制</w:t>
            </w:r>
          </w:p>
        </w:tc>
        <w:tc>
          <w:tcPr>
            <w:tcW w:w="850" w:type="dxa"/>
            <w:tcBorders>
              <w:tl2br w:val="nil"/>
              <w:tr2bl w:val="nil"/>
            </w:tcBorders>
            <w:shd w:val="clear" w:color="auto" w:fill="FFFFFF"/>
            <w:noWrap w:val="0"/>
            <w:vAlign w:val="center"/>
          </w:tcPr>
          <w:p w14:paraId="1F326D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B2A96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A85CB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BBF89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56" w:type="dxa"/>
            <w:tcBorders>
              <w:tl2br w:val="nil"/>
              <w:tr2bl w:val="nil"/>
            </w:tcBorders>
            <w:shd w:val="clear" w:color="auto" w:fill="FFFFFF"/>
            <w:noWrap w:val="0"/>
            <w:vAlign w:val="center"/>
          </w:tcPr>
          <w:p w14:paraId="78C477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48E9E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2E6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49717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829" w:type="dxa"/>
            <w:tcBorders>
              <w:tl2br w:val="nil"/>
              <w:tr2bl w:val="nil"/>
            </w:tcBorders>
            <w:shd w:val="clear" w:color="auto" w:fill="FFFFFF"/>
            <w:noWrap w:val="0"/>
            <w:vAlign w:val="center"/>
          </w:tcPr>
          <w:p w14:paraId="79464A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救必应</w:t>
            </w:r>
          </w:p>
        </w:tc>
        <w:tc>
          <w:tcPr>
            <w:tcW w:w="534" w:type="dxa"/>
            <w:tcBorders>
              <w:tl2br w:val="nil"/>
              <w:tr2bl w:val="nil"/>
            </w:tcBorders>
            <w:shd w:val="clear" w:color="auto" w:fill="FFFFFF"/>
            <w:noWrap w:val="0"/>
            <w:vAlign w:val="center"/>
          </w:tcPr>
          <w:p w14:paraId="6867A2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F97E6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6DC45D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46" w:type="dxa"/>
            <w:tcBorders>
              <w:tl2br w:val="nil"/>
              <w:tr2bl w:val="nil"/>
            </w:tcBorders>
            <w:shd w:val="clear" w:color="auto" w:fill="FFFFFF"/>
            <w:noWrap w:val="0"/>
            <w:vAlign w:val="center"/>
          </w:tcPr>
          <w:p w14:paraId="626A05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ACC0A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548D2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756" w:type="dxa"/>
            <w:tcBorders>
              <w:tl2br w:val="nil"/>
              <w:tr2bl w:val="nil"/>
            </w:tcBorders>
            <w:shd w:val="clear" w:color="auto" w:fill="FFFFFF"/>
            <w:noWrap w:val="0"/>
            <w:vAlign w:val="center"/>
          </w:tcPr>
          <w:p w14:paraId="3A45EF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AA102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B079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80B13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829" w:type="dxa"/>
            <w:tcBorders>
              <w:tl2br w:val="nil"/>
              <w:tr2bl w:val="nil"/>
            </w:tcBorders>
            <w:shd w:val="clear" w:color="auto" w:fill="FFFFFF"/>
            <w:noWrap w:val="0"/>
            <w:vAlign w:val="center"/>
          </w:tcPr>
          <w:p w14:paraId="66151D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菊花</w:t>
            </w:r>
          </w:p>
        </w:tc>
        <w:tc>
          <w:tcPr>
            <w:tcW w:w="534" w:type="dxa"/>
            <w:tcBorders>
              <w:tl2br w:val="nil"/>
              <w:tr2bl w:val="nil"/>
            </w:tcBorders>
            <w:shd w:val="clear" w:color="auto" w:fill="FFFFFF"/>
            <w:noWrap w:val="0"/>
            <w:vAlign w:val="center"/>
          </w:tcPr>
          <w:p w14:paraId="2A8C53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958EA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选货，无硫，无枝叶、杂质、霉变，筛去碎花，色鲜。</w:t>
            </w:r>
          </w:p>
        </w:tc>
        <w:tc>
          <w:tcPr>
            <w:tcW w:w="850" w:type="dxa"/>
            <w:tcBorders>
              <w:tl2br w:val="nil"/>
              <w:tr2bl w:val="nil"/>
            </w:tcBorders>
            <w:shd w:val="clear" w:color="auto" w:fill="FFFFFF"/>
            <w:noWrap w:val="0"/>
            <w:vAlign w:val="center"/>
          </w:tcPr>
          <w:p w14:paraId="1467F0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846" w:type="dxa"/>
            <w:tcBorders>
              <w:tl2br w:val="nil"/>
              <w:tr2bl w:val="nil"/>
            </w:tcBorders>
            <w:shd w:val="clear" w:color="auto" w:fill="FFFFFF"/>
            <w:noWrap w:val="0"/>
            <w:vAlign w:val="center"/>
          </w:tcPr>
          <w:p w14:paraId="60F3CC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A9F1C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4AEF3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100.5</w:t>
            </w:r>
          </w:p>
        </w:tc>
        <w:tc>
          <w:tcPr>
            <w:tcW w:w="756" w:type="dxa"/>
            <w:tcBorders>
              <w:tl2br w:val="nil"/>
              <w:tr2bl w:val="nil"/>
            </w:tcBorders>
            <w:shd w:val="clear" w:color="auto" w:fill="FFFFFF"/>
            <w:noWrap w:val="0"/>
            <w:vAlign w:val="center"/>
          </w:tcPr>
          <w:p w14:paraId="3C56B5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B4CBD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433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7FF92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829" w:type="dxa"/>
            <w:tcBorders>
              <w:tl2br w:val="nil"/>
              <w:tr2bl w:val="nil"/>
            </w:tcBorders>
            <w:shd w:val="clear" w:color="auto" w:fill="FFFFFF"/>
            <w:noWrap w:val="0"/>
            <w:vAlign w:val="center"/>
          </w:tcPr>
          <w:p w14:paraId="617A5E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橘红</w:t>
            </w:r>
          </w:p>
        </w:tc>
        <w:tc>
          <w:tcPr>
            <w:tcW w:w="534" w:type="dxa"/>
            <w:tcBorders>
              <w:tl2br w:val="nil"/>
              <w:tr2bl w:val="nil"/>
            </w:tcBorders>
            <w:shd w:val="clear" w:color="auto" w:fill="FFFFFF"/>
            <w:noWrap w:val="0"/>
            <w:vAlign w:val="center"/>
          </w:tcPr>
          <w:p w14:paraId="4B3AAC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35EED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850" w:type="dxa"/>
            <w:tcBorders>
              <w:tl2br w:val="nil"/>
              <w:tr2bl w:val="nil"/>
            </w:tcBorders>
            <w:shd w:val="clear" w:color="auto" w:fill="FFFFFF"/>
            <w:noWrap w:val="0"/>
            <w:vAlign w:val="center"/>
          </w:tcPr>
          <w:p w14:paraId="2909A8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90532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7CD27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C2F1D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756" w:type="dxa"/>
            <w:tcBorders>
              <w:tl2br w:val="nil"/>
              <w:tr2bl w:val="nil"/>
            </w:tcBorders>
            <w:shd w:val="clear" w:color="auto" w:fill="FFFFFF"/>
            <w:noWrap w:val="0"/>
            <w:vAlign w:val="center"/>
          </w:tcPr>
          <w:p w14:paraId="1A352B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32BA3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682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975D6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829" w:type="dxa"/>
            <w:tcBorders>
              <w:tl2br w:val="nil"/>
              <w:tr2bl w:val="nil"/>
            </w:tcBorders>
            <w:shd w:val="clear" w:color="auto" w:fill="FFFFFF"/>
            <w:noWrap w:val="0"/>
            <w:vAlign w:val="center"/>
          </w:tcPr>
          <w:p w14:paraId="7C78AF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决明子</w:t>
            </w:r>
          </w:p>
        </w:tc>
        <w:tc>
          <w:tcPr>
            <w:tcW w:w="534" w:type="dxa"/>
            <w:tcBorders>
              <w:tl2br w:val="nil"/>
              <w:tr2bl w:val="nil"/>
            </w:tcBorders>
            <w:shd w:val="clear" w:color="auto" w:fill="FFFFFF"/>
            <w:noWrap w:val="0"/>
            <w:vAlign w:val="center"/>
          </w:tcPr>
          <w:p w14:paraId="6E9339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2BEF5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生品，选货，筛去碎渣，颗粒饱满</w:t>
            </w:r>
          </w:p>
        </w:tc>
        <w:tc>
          <w:tcPr>
            <w:tcW w:w="850" w:type="dxa"/>
            <w:tcBorders>
              <w:tl2br w:val="nil"/>
              <w:tr2bl w:val="nil"/>
            </w:tcBorders>
            <w:shd w:val="clear" w:color="auto" w:fill="FFFFFF"/>
            <w:noWrap w:val="0"/>
            <w:vAlign w:val="center"/>
          </w:tcPr>
          <w:p w14:paraId="1D7476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407212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A74A2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7E6C4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34.48</w:t>
            </w:r>
          </w:p>
        </w:tc>
        <w:tc>
          <w:tcPr>
            <w:tcW w:w="756" w:type="dxa"/>
            <w:tcBorders>
              <w:tl2br w:val="nil"/>
              <w:tr2bl w:val="nil"/>
            </w:tcBorders>
            <w:shd w:val="clear" w:color="auto" w:fill="FFFFFF"/>
            <w:noWrap w:val="0"/>
            <w:vAlign w:val="center"/>
          </w:tcPr>
          <w:p w14:paraId="1AD18D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EE0DD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6484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D8A2B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829" w:type="dxa"/>
            <w:tcBorders>
              <w:tl2br w:val="nil"/>
              <w:tr2bl w:val="nil"/>
            </w:tcBorders>
            <w:shd w:val="clear" w:color="auto" w:fill="FFFFFF"/>
            <w:noWrap w:val="0"/>
            <w:vAlign w:val="center"/>
          </w:tcPr>
          <w:p w14:paraId="21721F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枯矾</w:t>
            </w:r>
          </w:p>
        </w:tc>
        <w:tc>
          <w:tcPr>
            <w:tcW w:w="534" w:type="dxa"/>
            <w:tcBorders>
              <w:tl2br w:val="nil"/>
              <w:tr2bl w:val="nil"/>
            </w:tcBorders>
            <w:shd w:val="clear" w:color="auto" w:fill="FFFFFF"/>
            <w:noWrap w:val="0"/>
            <w:vAlign w:val="center"/>
          </w:tcPr>
          <w:p w14:paraId="1ABEFF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071D9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w:t>
            </w:r>
          </w:p>
        </w:tc>
        <w:tc>
          <w:tcPr>
            <w:tcW w:w="850" w:type="dxa"/>
            <w:tcBorders>
              <w:tl2br w:val="nil"/>
              <w:tr2bl w:val="nil"/>
            </w:tcBorders>
            <w:shd w:val="clear" w:color="auto" w:fill="FFFFFF"/>
            <w:noWrap w:val="0"/>
            <w:vAlign w:val="center"/>
          </w:tcPr>
          <w:p w14:paraId="009F66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6627B4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4FD9D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9E903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56" w:type="dxa"/>
            <w:tcBorders>
              <w:tl2br w:val="nil"/>
              <w:tr2bl w:val="nil"/>
            </w:tcBorders>
            <w:shd w:val="clear" w:color="auto" w:fill="FFFFFF"/>
            <w:noWrap w:val="0"/>
            <w:vAlign w:val="center"/>
          </w:tcPr>
          <w:p w14:paraId="25DD28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5E3B4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0033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8B3C2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829" w:type="dxa"/>
            <w:tcBorders>
              <w:tl2br w:val="nil"/>
              <w:tr2bl w:val="nil"/>
            </w:tcBorders>
            <w:shd w:val="clear" w:color="auto" w:fill="FFFFFF"/>
            <w:noWrap w:val="0"/>
            <w:vAlign w:val="center"/>
          </w:tcPr>
          <w:p w14:paraId="3F4583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苦参</w:t>
            </w:r>
          </w:p>
        </w:tc>
        <w:tc>
          <w:tcPr>
            <w:tcW w:w="534" w:type="dxa"/>
            <w:tcBorders>
              <w:tl2br w:val="nil"/>
              <w:tr2bl w:val="nil"/>
            </w:tcBorders>
            <w:shd w:val="clear" w:color="auto" w:fill="FFFFFF"/>
            <w:noWrap w:val="0"/>
            <w:vAlign w:val="center"/>
          </w:tcPr>
          <w:p w14:paraId="0F93E18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EBD3DC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选货，个头均匀，无异形片，除去根头，筛去小片及碎渣。</w:t>
            </w:r>
          </w:p>
        </w:tc>
        <w:tc>
          <w:tcPr>
            <w:tcW w:w="850" w:type="dxa"/>
            <w:tcBorders>
              <w:tl2br w:val="nil"/>
              <w:tr2bl w:val="nil"/>
            </w:tcBorders>
            <w:shd w:val="clear" w:color="auto" w:fill="FFFFFF"/>
            <w:noWrap w:val="0"/>
            <w:vAlign w:val="center"/>
          </w:tcPr>
          <w:p w14:paraId="7DA9FD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846" w:type="dxa"/>
            <w:tcBorders>
              <w:tl2br w:val="nil"/>
              <w:tr2bl w:val="nil"/>
            </w:tcBorders>
            <w:shd w:val="clear" w:color="auto" w:fill="FFFFFF"/>
            <w:noWrap w:val="0"/>
            <w:vAlign w:val="center"/>
          </w:tcPr>
          <w:p w14:paraId="346546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2530A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FA80E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61.9</w:t>
            </w:r>
          </w:p>
        </w:tc>
        <w:tc>
          <w:tcPr>
            <w:tcW w:w="756" w:type="dxa"/>
            <w:tcBorders>
              <w:tl2br w:val="nil"/>
              <w:tr2bl w:val="nil"/>
            </w:tcBorders>
            <w:shd w:val="clear" w:color="auto" w:fill="FFFFFF"/>
            <w:noWrap w:val="0"/>
            <w:vAlign w:val="center"/>
          </w:tcPr>
          <w:p w14:paraId="7866E0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8A6A9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C34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00E04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829" w:type="dxa"/>
            <w:tcBorders>
              <w:tl2br w:val="nil"/>
              <w:tr2bl w:val="nil"/>
            </w:tcBorders>
            <w:shd w:val="clear" w:color="auto" w:fill="FFFFFF"/>
            <w:noWrap w:val="0"/>
            <w:vAlign w:val="center"/>
          </w:tcPr>
          <w:p w14:paraId="3DFBDB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宽筋藤</w:t>
            </w:r>
          </w:p>
        </w:tc>
        <w:tc>
          <w:tcPr>
            <w:tcW w:w="534" w:type="dxa"/>
            <w:tcBorders>
              <w:tl2br w:val="nil"/>
              <w:tr2bl w:val="nil"/>
            </w:tcBorders>
            <w:shd w:val="clear" w:color="auto" w:fill="FFFFFF"/>
            <w:noWrap w:val="0"/>
            <w:vAlign w:val="center"/>
          </w:tcPr>
          <w:p w14:paraId="2195F2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FD620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无异形片，过筛去除灰屑。</w:t>
            </w:r>
          </w:p>
        </w:tc>
        <w:tc>
          <w:tcPr>
            <w:tcW w:w="850" w:type="dxa"/>
            <w:tcBorders>
              <w:tl2br w:val="nil"/>
              <w:tr2bl w:val="nil"/>
            </w:tcBorders>
            <w:shd w:val="clear" w:color="auto" w:fill="FFFFFF"/>
            <w:noWrap w:val="0"/>
            <w:vAlign w:val="center"/>
          </w:tcPr>
          <w:p w14:paraId="24A5FA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46" w:type="dxa"/>
            <w:tcBorders>
              <w:tl2br w:val="nil"/>
              <w:tr2bl w:val="nil"/>
            </w:tcBorders>
            <w:shd w:val="clear" w:color="auto" w:fill="FFFFFF"/>
            <w:noWrap w:val="0"/>
            <w:vAlign w:val="center"/>
          </w:tcPr>
          <w:p w14:paraId="71BAA2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618BD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ADF38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34.5</w:t>
            </w:r>
          </w:p>
        </w:tc>
        <w:tc>
          <w:tcPr>
            <w:tcW w:w="756" w:type="dxa"/>
            <w:tcBorders>
              <w:tl2br w:val="nil"/>
              <w:tr2bl w:val="nil"/>
            </w:tcBorders>
            <w:shd w:val="clear" w:color="auto" w:fill="FFFFFF"/>
            <w:noWrap w:val="0"/>
            <w:vAlign w:val="center"/>
          </w:tcPr>
          <w:p w14:paraId="50B02B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6C0EE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9D3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8E7DD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829" w:type="dxa"/>
            <w:tcBorders>
              <w:tl2br w:val="nil"/>
              <w:tr2bl w:val="nil"/>
            </w:tcBorders>
            <w:shd w:val="clear" w:color="auto" w:fill="FFFFFF"/>
            <w:noWrap w:val="0"/>
            <w:vAlign w:val="center"/>
          </w:tcPr>
          <w:p w14:paraId="66B3AE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款冬花</w:t>
            </w:r>
          </w:p>
        </w:tc>
        <w:tc>
          <w:tcPr>
            <w:tcW w:w="534" w:type="dxa"/>
            <w:tcBorders>
              <w:tl2br w:val="nil"/>
              <w:tr2bl w:val="nil"/>
            </w:tcBorders>
            <w:shd w:val="clear" w:color="auto" w:fill="FFFFFF"/>
            <w:noWrap w:val="0"/>
            <w:vAlign w:val="center"/>
          </w:tcPr>
          <w:p w14:paraId="31F37D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9921D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选货，无残梗，开头、黑头者占比均不超过3%。</w:t>
            </w:r>
          </w:p>
        </w:tc>
        <w:tc>
          <w:tcPr>
            <w:tcW w:w="850" w:type="dxa"/>
            <w:tcBorders>
              <w:tl2br w:val="nil"/>
              <w:tr2bl w:val="nil"/>
            </w:tcBorders>
            <w:shd w:val="clear" w:color="auto" w:fill="FFFFFF"/>
            <w:noWrap w:val="0"/>
            <w:vAlign w:val="center"/>
          </w:tcPr>
          <w:p w14:paraId="036952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63D089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F0FE9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A4D98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756" w:type="dxa"/>
            <w:tcBorders>
              <w:tl2br w:val="nil"/>
              <w:tr2bl w:val="nil"/>
            </w:tcBorders>
            <w:shd w:val="clear" w:color="auto" w:fill="FFFFFF"/>
            <w:noWrap w:val="0"/>
            <w:vAlign w:val="center"/>
          </w:tcPr>
          <w:p w14:paraId="733901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D7CFF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A5C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1A1F0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829" w:type="dxa"/>
            <w:tcBorders>
              <w:tl2br w:val="nil"/>
              <w:tr2bl w:val="nil"/>
            </w:tcBorders>
            <w:shd w:val="clear" w:color="auto" w:fill="FFFFFF"/>
            <w:noWrap w:val="0"/>
            <w:vAlign w:val="center"/>
          </w:tcPr>
          <w:p w14:paraId="28CE43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昆布</w:t>
            </w:r>
          </w:p>
        </w:tc>
        <w:tc>
          <w:tcPr>
            <w:tcW w:w="534" w:type="dxa"/>
            <w:tcBorders>
              <w:tl2br w:val="nil"/>
              <w:tr2bl w:val="nil"/>
            </w:tcBorders>
            <w:shd w:val="clear" w:color="auto" w:fill="FFFFFF"/>
            <w:noWrap w:val="0"/>
            <w:vAlign w:val="center"/>
          </w:tcPr>
          <w:p w14:paraId="7D3174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3DD0F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呈黑色扁平的叶状，筛去碎渣。</w:t>
            </w:r>
          </w:p>
        </w:tc>
        <w:tc>
          <w:tcPr>
            <w:tcW w:w="850" w:type="dxa"/>
            <w:tcBorders>
              <w:tl2br w:val="nil"/>
              <w:tr2bl w:val="nil"/>
            </w:tcBorders>
            <w:shd w:val="clear" w:color="auto" w:fill="FFFFFF"/>
            <w:noWrap w:val="0"/>
            <w:vAlign w:val="center"/>
          </w:tcPr>
          <w:p w14:paraId="1F7BBF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C8C78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F334A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260B3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756" w:type="dxa"/>
            <w:tcBorders>
              <w:tl2br w:val="nil"/>
              <w:tr2bl w:val="nil"/>
            </w:tcBorders>
            <w:shd w:val="clear" w:color="auto" w:fill="FFFFFF"/>
            <w:noWrap w:val="0"/>
            <w:vAlign w:val="center"/>
          </w:tcPr>
          <w:p w14:paraId="6D1071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EAE9F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EB1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805CC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w:t>
            </w:r>
          </w:p>
        </w:tc>
        <w:tc>
          <w:tcPr>
            <w:tcW w:w="829" w:type="dxa"/>
            <w:tcBorders>
              <w:tl2br w:val="nil"/>
              <w:tr2bl w:val="nil"/>
            </w:tcBorders>
            <w:shd w:val="clear" w:color="auto" w:fill="FFFFFF"/>
            <w:noWrap w:val="0"/>
            <w:vAlign w:val="center"/>
          </w:tcPr>
          <w:p w14:paraId="35C973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老鹳草</w:t>
            </w:r>
          </w:p>
        </w:tc>
        <w:tc>
          <w:tcPr>
            <w:tcW w:w="534" w:type="dxa"/>
            <w:tcBorders>
              <w:tl2br w:val="nil"/>
              <w:tr2bl w:val="nil"/>
            </w:tcBorders>
            <w:shd w:val="clear" w:color="auto" w:fill="FFFFFF"/>
            <w:noWrap w:val="0"/>
            <w:vAlign w:val="center"/>
          </w:tcPr>
          <w:p w14:paraId="1C80F2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9247F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7AFCF5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1A0E2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27C30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946BD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756" w:type="dxa"/>
            <w:tcBorders>
              <w:tl2br w:val="nil"/>
              <w:tr2bl w:val="nil"/>
            </w:tcBorders>
            <w:shd w:val="clear" w:color="auto" w:fill="FFFFFF"/>
            <w:noWrap w:val="0"/>
            <w:vAlign w:val="center"/>
          </w:tcPr>
          <w:p w14:paraId="35195F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1D5D4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3DE7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80A45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829" w:type="dxa"/>
            <w:tcBorders>
              <w:tl2br w:val="nil"/>
              <w:tr2bl w:val="nil"/>
            </w:tcBorders>
            <w:shd w:val="clear" w:color="auto" w:fill="FFFFFF"/>
            <w:noWrap w:val="0"/>
            <w:vAlign w:val="center"/>
          </w:tcPr>
          <w:p w14:paraId="21BFC8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莲子</w:t>
            </w:r>
          </w:p>
        </w:tc>
        <w:tc>
          <w:tcPr>
            <w:tcW w:w="534" w:type="dxa"/>
            <w:tcBorders>
              <w:tl2br w:val="nil"/>
              <w:tr2bl w:val="nil"/>
            </w:tcBorders>
            <w:shd w:val="clear" w:color="auto" w:fill="FFFFFF"/>
            <w:noWrap w:val="0"/>
            <w:vAlign w:val="center"/>
          </w:tcPr>
          <w:p w14:paraId="7E92BF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BF822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选货，无碎粒，无虫眼，无虫粉。</w:t>
            </w:r>
          </w:p>
        </w:tc>
        <w:tc>
          <w:tcPr>
            <w:tcW w:w="850" w:type="dxa"/>
            <w:tcBorders>
              <w:tl2br w:val="nil"/>
              <w:tr2bl w:val="nil"/>
            </w:tcBorders>
            <w:shd w:val="clear" w:color="auto" w:fill="FFFFFF"/>
            <w:noWrap w:val="0"/>
            <w:vAlign w:val="center"/>
          </w:tcPr>
          <w:p w14:paraId="0C090D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6B98CD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A328F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217D3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83.5</w:t>
            </w:r>
          </w:p>
        </w:tc>
        <w:tc>
          <w:tcPr>
            <w:tcW w:w="756" w:type="dxa"/>
            <w:tcBorders>
              <w:tl2br w:val="nil"/>
              <w:tr2bl w:val="nil"/>
            </w:tcBorders>
            <w:shd w:val="clear" w:color="auto" w:fill="FFFFFF"/>
            <w:noWrap w:val="0"/>
            <w:vAlign w:val="center"/>
          </w:tcPr>
          <w:p w14:paraId="44DB5D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24F91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44F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4752A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829" w:type="dxa"/>
            <w:tcBorders>
              <w:tl2br w:val="nil"/>
              <w:tr2bl w:val="nil"/>
            </w:tcBorders>
            <w:shd w:val="clear" w:color="auto" w:fill="FFFFFF"/>
            <w:noWrap w:val="0"/>
            <w:vAlign w:val="center"/>
          </w:tcPr>
          <w:p w14:paraId="0DA521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两面针</w:t>
            </w:r>
          </w:p>
        </w:tc>
        <w:tc>
          <w:tcPr>
            <w:tcW w:w="534" w:type="dxa"/>
            <w:tcBorders>
              <w:tl2br w:val="nil"/>
              <w:tr2bl w:val="nil"/>
            </w:tcBorders>
            <w:shd w:val="clear" w:color="auto" w:fill="FFFFFF"/>
            <w:noWrap w:val="0"/>
            <w:vAlign w:val="center"/>
          </w:tcPr>
          <w:p w14:paraId="195455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E1826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选货，筛去碎渣，片型均匀。</w:t>
            </w:r>
          </w:p>
        </w:tc>
        <w:tc>
          <w:tcPr>
            <w:tcW w:w="850" w:type="dxa"/>
            <w:tcBorders>
              <w:tl2br w:val="nil"/>
              <w:tr2bl w:val="nil"/>
            </w:tcBorders>
            <w:shd w:val="clear" w:color="auto" w:fill="FFFFFF"/>
            <w:noWrap w:val="0"/>
            <w:vAlign w:val="center"/>
          </w:tcPr>
          <w:p w14:paraId="55980B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46" w:type="dxa"/>
            <w:tcBorders>
              <w:tl2br w:val="nil"/>
              <w:tr2bl w:val="nil"/>
            </w:tcBorders>
            <w:shd w:val="clear" w:color="auto" w:fill="FFFFFF"/>
            <w:noWrap w:val="0"/>
            <w:vAlign w:val="center"/>
          </w:tcPr>
          <w:p w14:paraId="1D02DC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9E8BF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1691F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56" w:type="dxa"/>
            <w:tcBorders>
              <w:tl2br w:val="nil"/>
              <w:tr2bl w:val="nil"/>
            </w:tcBorders>
            <w:shd w:val="clear" w:color="auto" w:fill="FFFFFF"/>
            <w:noWrap w:val="0"/>
            <w:vAlign w:val="center"/>
          </w:tcPr>
          <w:p w14:paraId="240319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BB5E7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238D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5802E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829" w:type="dxa"/>
            <w:tcBorders>
              <w:tl2br w:val="nil"/>
              <w:tr2bl w:val="nil"/>
            </w:tcBorders>
            <w:shd w:val="clear" w:color="auto" w:fill="FFFFFF"/>
            <w:noWrap w:val="0"/>
            <w:vAlign w:val="center"/>
          </w:tcPr>
          <w:p w14:paraId="6C0F6B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凌霄花</w:t>
            </w:r>
          </w:p>
        </w:tc>
        <w:tc>
          <w:tcPr>
            <w:tcW w:w="534" w:type="dxa"/>
            <w:tcBorders>
              <w:tl2br w:val="nil"/>
              <w:tr2bl w:val="nil"/>
            </w:tcBorders>
            <w:shd w:val="clear" w:color="auto" w:fill="FFFFFF"/>
            <w:noWrap w:val="0"/>
            <w:vAlign w:val="center"/>
          </w:tcPr>
          <w:p w14:paraId="5C6F5E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2410E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344B49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1336B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C9B78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C562F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756" w:type="dxa"/>
            <w:tcBorders>
              <w:tl2br w:val="nil"/>
              <w:tr2bl w:val="nil"/>
            </w:tcBorders>
            <w:shd w:val="clear" w:color="auto" w:fill="FFFFFF"/>
            <w:noWrap w:val="0"/>
            <w:vAlign w:val="center"/>
          </w:tcPr>
          <w:p w14:paraId="17B925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76992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902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83153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w:t>
            </w:r>
          </w:p>
        </w:tc>
        <w:tc>
          <w:tcPr>
            <w:tcW w:w="829" w:type="dxa"/>
            <w:tcBorders>
              <w:tl2br w:val="nil"/>
              <w:tr2bl w:val="nil"/>
            </w:tcBorders>
            <w:shd w:val="clear" w:color="auto" w:fill="FFFFFF"/>
            <w:noWrap w:val="0"/>
            <w:vAlign w:val="center"/>
          </w:tcPr>
          <w:p w14:paraId="1CC8C2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硫磺</w:t>
            </w:r>
          </w:p>
        </w:tc>
        <w:tc>
          <w:tcPr>
            <w:tcW w:w="534" w:type="dxa"/>
            <w:tcBorders>
              <w:tl2br w:val="nil"/>
              <w:tr2bl w:val="nil"/>
            </w:tcBorders>
            <w:shd w:val="clear" w:color="auto" w:fill="FFFFFF"/>
            <w:noWrap w:val="0"/>
            <w:vAlign w:val="center"/>
          </w:tcPr>
          <w:p w14:paraId="4F7B1E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CBBAB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粉</w:t>
            </w:r>
          </w:p>
        </w:tc>
        <w:tc>
          <w:tcPr>
            <w:tcW w:w="850" w:type="dxa"/>
            <w:tcBorders>
              <w:tl2br w:val="nil"/>
              <w:tr2bl w:val="nil"/>
            </w:tcBorders>
            <w:shd w:val="clear" w:color="auto" w:fill="FFFFFF"/>
            <w:noWrap w:val="0"/>
            <w:vAlign w:val="center"/>
          </w:tcPr>
          <w:p w14:paraId="1CE73C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1E0E9D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62779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8974F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42.5</w:t>
            </w:r>
          </w:p>
        </w:tc>
        <w:tc>
          <w:tcPr>
            <w:tcW w:w="756" w:type="dxa"/>
            <w:tcBorders>
              <w:tl2br w:val="nil"/>
              <w:tr2bl w:val="nil"/>
            </w:tcBorders>
            <w:shd w:val="clear" w:color="auto" w:fill="FFFFFF"/>
            <w:noWrap w:val="0"/>
            <w:vAlign w:val="center"/>
          </w:tcPr>
          <w:p w14:paraId="5F3533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B2C7E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683A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043" w:hRule="atLeast"/>
        </w:trPr>
        <w:tc>
          <w:tcPr>
            <w:tcW w:w="814" w:type="dxa"/>
            <w:tcBorders>
              <w:tl2br w:val="nil"/>
              <w:tr2bl w:val="nil"/>
            </w:tcBorders>
            <w:shd w:val="clear" w:color="auto" w:fill="FFFFFF"/>
            <w:noWrap w:val="0"/>
            <w:vAlign w:val="center"/>
          </w:tcPr>
          <w:p w14:paraId="1EF759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829" w:type="dxa"/>
            <w:tcBorders>
              <w:tl2br w:val="nil"/>
              <w:tr2bl w:val="nil"/>
            </w:tcBorders>
            <w:shd w:val="clear" w:color="auto" w:fill="FFFFFF"/>
            <w:noWrap w:val="0"/>
            <w:vAlign w:val="center"/>
          </w:tcPr>
          <w:p w14:paraId="6EDCB3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六神曲</w:t>
            </w:r>
          </w:p>
        </w:tc>
        <w:tc>
          <w:tcPr>
            <w:tcW w:w="534" w:type="dxa"/>
            <w:tcBorders>
              <w:tl2br w:val="nil"/>
              <w:tr2bl w:val="nil"/>
            </w:tcBorders>
            <w:shd w:val="clear" w:color="auto" w:fill="FFFFFF"/>
            <w:noWrap w:val="0"/>
            <w:vAlign w:val="center"/>
          </w:tcPr>
          <w:p w14:paraId="22F3F9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BF6B6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块状完整度中等，灰褐色，微香，含少量碎末。按批准文号管理，并提供资质批件。</w:t>
            </w:r>
          </w:p>
        </w:tc>
        <w:tc>
          <w:tcPr>
            <w:tcW w:w="850" w:type="dxa"/>
            <w:tcBorders>
              <w:tl2br w:val="nil"/>
              <w:tr2bl w:val="nil"/>
            </w:tcBorders>
            <w:shd w:val="clear" w:color="auto" w:fill="FFFFFF"/>
            <w:noWrap w:val="0"/>
            <w:vAlign w:val="center"/>
          </w:tcPr>
          <w:p w14:paraId="7B2035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DC737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B39AF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24E53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756" w:type="dxa"/>
            <w:tcBorders>
              <w:tl2br w:val="nil"/>
              <w:tr2bl w:val="nil"/>
            </w:tcBorders>
            <w:shd w:val="clear" w:color="auto" w:fill="FFFFFF"/>
            <w:noWrap w:val="0"/>
            <w:vAlign w:val="center"/>
          </w:tcPr>
          <w:p w14:paraId="2B00BB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B5B92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5485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0948A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w:t>
            </w:r>
          </w:p>
        </w:tc>
        <w:tc>
          <w:tcPr>
            <w:tcW w:w="829" w:type="dxa"/>
            <w:tcBorders>
              <w:tl2br w:val="nil"/>
              <w:tr2bl w:val="nil"/>
            </w:tcBorders>
            <w:shd w:val="clear" w:color="auto" w:fill="FFFFFF"/>
            <w:noWrap w:val="0"/>
            <w:vAlign w:val="center"/>
          </w:tcPr>
          <w:p w14:paraId="40EED7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龙胆</w:t>
            </w:r>
          </w:p>
        </w:tc>
        <w:tc>
          <w:tcPr>
            <w:tcW w:w="534" w:type="dxa"/>
            <w:tcBorders>
              <w:tl2br w:val="nil"/>
              <w:tr2bl w:val="nil"/>
            </w:tcBorders>
            <w:shd w:val="clear" w:color="auto" w:fill="FFFFFF"/>
            <w:noWrap w:val="0"/>
            <w:vAlign w:val="center"/>
          </w:tcPr>
          <w:p w14:paraId="731F12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32E7C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选货，无杂质；根茎占比≤20%。</w:t>
            </w:r>
          </w:p>
        </w:tc>
        <w:tc>
          <w:tcPr>
            <w:tcW w:w="850" w:type="dxa"/>
            <w:tcBorders>
              <w:tl2br w:val="nil"/>
              <w:tr2bl w:val="nil"/>
            </w:tcBorders>
            <w:shd w:val="clear" w:color="auto" w:fill="FFFFFF"/>
            <w:noWrap w:val="0"/>
            <w:vAlign w:val="center"/>
          </w:tcPr>
          <w:p w14:paraId="2669B3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757F3D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547C1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8D4B0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227.5</w:t>
            </w:r>
          </w:p>
        </w:tc>
        <w:tc>
          <w:tcPr>
            <w:tcW w:w="756" w:type="dxa"/>
            <w:tcBorders>
              <w:tl2br w:val="nil"/>
              <w:tr2bl w:val="nil"/>
            </w:tcBorders>
            <w:shd w:val="clear" w:color="auto" w:fill="FFFFFF"/>
            <w:noWrap w:val="0"/>
            <w:vAlign w:val="center"/>
          </w:tcPr>
          <w:p w14:paraId="50BB0E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B1DEB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50F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84309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w:t>
            </w:r>
          </w:p>
        </w:tc>
        <w:tc>
          <w:tcPr>
            <w:tcW w:w="829" w:type="dxa"/>
            <w:tcBorders>
              <w:tl2br w:val="nil"/>
              <w:tr2bl w:val="nil"/>
            </w:tcBorders>
            <w:shd w:val="clear" w:color="auto" w:fill="FFFFFF"/>
            <w:noWrap w:val="0"/>
            <w:vAlign w:val="center"/>
          </w:tcPr>
          <w:p w14:paraId="0E8339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龙衣</w:t>
            </w:r>
          </w:p>
        </w:tc>
        <w:tc>
          <w:tcPr>
            <w:tcW w:w="534" w:type="dxa"/>
            <w:tcBorders>
              <w:tl2br w:val="nil"/>
              <w:tr2bl w:val="nil"/>
            </w:tcBorders>
            <w:shd w:val="clear" w:color="auto" w:fill="FFFFFF"/>
            <w:noWrap w:val="0"/>
            <w:vAlign w:val="center"/>
          </w:tcPr>
          <w:p w14:paraId="1C3F4C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1A027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0AED5F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34385F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C46AB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84100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756" w:type="dxa"/>
            <w:tcBorders>
              <w:tl2br w:val="nil"/>
              <w:tr2bl w:val="nil"/>
            </w:tcBorders>
            <w:shd w:val="clear" w:color="auto" w:fill="FFFFFF"/>
            <w:noWrap w:val="0"/>
            <w:vAlign w:val="center"/>
          </w:tcPr>
          <w:p w14:paraId="761318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B9D77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18E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6DC9F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829" w:type="dxa"/>
            <w:tcBorders>
              <w:tl2br w:val="nil"/>
              <w:tr2bl w:val="nil"/>
            </w:tcBorders>
            <w:shd w:val="clear" w:color="auto" w:fill="FFFFFF"/>
            <w:noWrap w:val="0"/>
            <w:vAlign w:val="center"/>
          </w:tcPr>
          <w:p w14:paraId="6F0DD2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芦根</w:t>
            </w:r>
          </w:p>
        </w:tc>
        <w:tc>
          <w:tcPr>
            <w:tcW w:w="534" w:type="dxa"/>
            <w:tcBorders>
              <w:tl2br w:val="nil"/>
              <w:tr2bl w:val="nil"/>
            </w:tcBorders>
            <w:shd w:val="clear" w:color="auto" w:fill="FFFFFF"/>
            <w:noWrap w:val="0"/>
            <w:vAlign w:val="center"/>
          </w:tcPr>
          <w:p w14:paraId="7DE681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B6AFB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选货，无杂质；含灰褐色不得超过2%。</w:t>
            </w:r>
          </w:p>
        </w:tc>
        <w:tc>
          <w:tcPr>
            <w:tcW w:w="850" w:type="dxa"/>
            <w:tcBorders>
              <w:tl2br w:val="nil"/>
              <w:tr2bl w:val="nil"/>
            </w:tcBorders>
            <w:shd w:val="clear" w:color="auto" w:fill="FFFFFF"/>
            <w:noWrap w:val="0"/>
            <w:vAlign w:val="center"/>
          </w:tcPr>
          <w:p w14:paraId="133895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5718DF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7678F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2EC02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53.5</w:t>
            </w:r>
          </w:p>
        </w:tc>
        <w:tc>
          <w:tcPr>
            <w:tcW w:w="756" w:type="dxa"/>
            <w:tcBorders>
              <w:tl2br w:val="nil"/>
              <w:tr2bl w:val="nil"/>
            </w:tcBorders>
            <w:shd w:val="clear" w:color="auto" w:fill="FFFFFF"/>
            <w:noWrap w:val="0"/>
            <w:vAlign w:val="center"/>
          </w:tcPr>
          <w:p w14:paraId="116809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5B96F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ADB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D76B0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829" w:type="dxa"/>
            <w:tcBorders>
              <w:tl2br w:val="nil"/>
              <w:tr2bl w:val="nil"/>
            </w:tcBorders>
            <w:shd w:val="clear" w:color="auto" w:fill="FFFFFF"/>
            <w:noWrap w:val="0"/>
            <w:vAlign w:val="center"/>
          </w:tcPr>
          <w:p w14:paraId="2539A1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炉甘石</w:t>
            </w:r>
          </w:p>
        </w:tc>
        <w:tc>
          <w:tcPr>
            <w:tcW w:w="534" w:type="dxa"/>
            <w:tcBorders>
              <w:tl2br w:val="nil"/>
              <w:tr2bl w:val="nil"/>
            </w:tcBorders>
            <w:shd w:val="clear" w:color="auto" w:fill="FFFFFF"/>
            <w:noWrap w:val="0"/>
            <w:vAlign w:val="center"/>
          </w:tcPr>
          <w:p w14:paraId="6E289D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07F97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687AFA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1BA00B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10438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0BEEA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143.5</w:t>
            </w:r>
          </w:p>
        </w:tc>
        <w:tc>
          <w:tcPr>
            <w:tcW w:w="756" w:type="dxa"/>
            <w:tcBorders>
              <w:tl2br w:val="nil"/>
              <w:tr2bl w:val="nil"/>
            </w:tcBorders>
            <w:shd w:val="clear" w:color="auto" w:fill="FFFFFF"/>
            <w:noWrap w:val="0"/>
            <w:vAlign w:val="center"/>
          </w:tcPr>
          <w:p w14:paraId="3F2AA2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4BAD1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F62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4146A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829" w:type="dxa"/>
            <w:tcBorders>
              <w:tl2br w:val="nil"/>
              <w:tr2bl w:val="nil"/>
            </w:tcBorders>
            <w:shd w:val="clear" w:color="auto" w:fill="FFFFFF"/>
            <w:noWrap w:val="0"/>
            <w:vAlign w:val="center"/>
          </w:tcPr>
          <w:p w14:paraId="384F1D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陆英（接骨草）</w:t>
            </w:r>
          </w:p>
        </w:tc>
        <w:tc>
          <w:tcPr>
            <w:tcW w:w="534" w:type="dxa"/>
            <w:tcBorders>
              <w:tl2br w:val="nil"/>
              <w:tr2bl w:val="nil"/>
            </w:tcBorders>
            <w:shd w:val="clear" w:color="auto" w:fill="FFFFFF"/>
            <w:noWrap w:val="0"/>
            <w:vAlign w:val="center"/>
          </w:tcPr>
          <w:p w14:paraId="260C2D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FA7C3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72FA61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F1394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8241D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175DA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756" w:type="dxa"/>
            <w:tcBorders>
              <w:tl2br w:val="nil"/>
              <w:tr2bl w:val="nil"/>
            </w:tcBorders>
            <w:shd w:val="clear" w:color="auto" w:fill="FFFFFF"/>
            <w:noWrap w:val="0"/>
            <w:vAlign w:val="center"/>
          </w:tcPr>
          <w:p w14:paraId="699830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567BE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8CD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BB6CF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w:t>
            </w:r>
          </w:p>
        </w:tc>
        <w:tc>
          <w:tcPr>
            <w:tcW w:w="829" w:type="dxa"/>
            <w:tcBorders>
              <w:tl2br w:val="nil"/>
              <w:tr2bl w:val="nil"/>
            </w:tcBorders>
            <w:shd w:val="clear" w:color="auto" w:fill="FFFFFF"/>
            <w:noWrap w:val="0"/>
            <w:vAlign w:val="center"/>
          </w:tcPr>
          <w:p w14:paraId="6219AA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鹿衔草</w:t>
            </w:r>
          </w:p>
        </w:tc>
        <w:tc>
          <w:tcPr>
            <w:tcW w:w="534" w:type="dxa"/>
            <w:tcBorders>
              <w:tl2br w:val="nil"/>
              <w:tr2bl w:val="nil"/>
            </w:tcBorders>
            <w:shd w:val="clear" w:color="auto" w:fill="FFFFFF"/>
            <w:noWrap w:val="0"/>
            <w:vAlign w:val="center"/>
          </w:tcPr>
          <w:p w14:paraId="01ACB0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DF12E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叶多。</w:t>
            </w:r>
          </w:p>
        </w:tc>
        <w:tc>
          <w:tcPr>
            <w:tcW w:w="850" w:type="dxa"/>
            <w:tcBorders>
              <w:tl2br w:val="nil"/>
              <w:tr2bl w:val="nil"/>
            </w:tcBorders>
            <w:shd w:val="clear" w:color="auto" w:fill="FFFFFF"/>
            <w:noWrap w:val="0"/>
            <w:vAlign w:val="center"/>
          </w:tcPr>
          <w:p w14:paraId="24E2C9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70DCDA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0203F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5273A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756" w:type="dxa"/>
            <w:tcBorders>
              <w:tl2br w:val="nil"/>
              <w:tr2bl w:val="nil"/>
            </w:tcBorders>
            <w:shd w:val="clear" w:color="auto" w:fill="FFFFFF"/>
            <w:noWrap w:val="0"/>
            <w:vAlign w:val="center"/>
          </w:tcPr>
          <w:p w14:paraId="3188E3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BAC88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EE9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DF901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829" w:type="dxa"/>
            <w:tcBorders>
              <w:tl2br w:val="nil"/>
              <w:tr2bl w:val="nil"/>
            </w:tcBorders>
            <w:shd w:val="clear" w:color="auto" w:fill="FFFFFF"/>
            <w:noWrap w:val="0"/>
            <w:vAlign w:val="center"/>
          </w:tcPr>
          <w:p w14:paraId="7988DC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路路通</w:t>
            </w:r>
          </w:p>
        </w:tc>
        <w:tc>
          <w:tcPr>
            <w:tcW w:w="534" w:type="dxa"/>
            <w:tcBorders>
              <w:tl2br w:val="nil"/>
              <w:tr2bl w:val="nil"/>
            </w:tcBorders>
            <w:shd w:val="clear" w:color="auto" w:fill="FFFFFF"/>
            <w:noWrap w:val="0"/>
            <w:vAlign w:val="center"/>
          </w:tcPr>
          <w:p w14:paraId="1F0191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5D1B8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个大，无柄，无树脂；直径2～3cm。</w:t>
            </w:r>
          </w:p>
        </w:tc>
        <w:tc>
          <w:tcPr>
            <w:tcW w:w="850" w:type="dxa"/>
            <w:tcBorders>
              <w:tl2br w:val="nil"/>
              <w:tr2bl w:val="nil"/>
            </w:tcBorders>
            <w:shd w:val="clear" w:color="auto" w:fill="FFFFFF"/>
            <w:noWrap w:val="0"/>
            <w:vAlign w:val="center"/>
          </w:tcPr>
          <w:p w14:paraId="735801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1FB6C4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92F56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509C7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756" w:type="dxa"/>
            <w:tcBorders>
              <w:tl2br w:val="nil"/>
              <w:tr2bl w:val="nil"/>
            </w:tcBorders>
            <w:shd w:val="clear" w:color="auto" w:fill="FFFFFF"/>
            <w:noWrap w:val="0"/>
            <w:vAlign w:val="center"/>
          </w:tcPr>
          <w:p w14:paraId="3E718D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F6B43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CB9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91C23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829" w:type="dxa"/>
            <w:tcBorders>
              <w:tl2br w:val="nil"/>
              <w:tr2bl w:val="nil"/>
            </w:tcBorders>
            <w:shd w:val="clear" w:color="auto" w:fill="FFFFFF"/>
            <w:noWrap w:val="0"/>
            <w:vAlign w:val="center"/>
          </w:tcPr>
          <w:p w14:paraId="5F108E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罗汉果</w:t>
            </w:r>
          </w:p>
        </w:tc>
        <w:tc>
          <w:tcPr>
            <w:tcW w:w="534" w:type="dxa"/>
            <w:tcBorders>
              <w:tl2br w:val="nil"/>
              <w:tr2bl w:val="nil"/>
            </w:tcBorders>
            <w:shd w:val="clear" w:color="auto" w:fill="FFFFFF"/>
            <w:noWrap w:val="0"/>
            <w:vAlign w:val="center"/>
          </w:tcPr>
          <w:p w14:paraId="091CA1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48205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选货，手摇不响。</w:t>
            </w:r>
          </w:p>
        </w:tc>
        <w:tc>
          <w:tcPr>
            <w:tcW w:w="850" w:type="dxa"/>
            <w:tcBorders>
              <w:tl2br w:val="nil"/>
              <w:tr2bl w:val="nil"/>
            </w:tcBorders>
            <w:shd w:val="clear" w:color="auto" w:fill="FFFFFF"/>
            <w:noWrap w:val="0"/>
            <w:vAlign w:val="center"/>
          </w:tcPr>
          <w:p w14:paraId="003FF5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04CCAC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F60BA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A503E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73.5</w:t>
            </w:r>
          </w:p>
        </w:tc>
        <w:tc>
          <w:tcPr>
            <w:tcW w:w="756" w:type="dxa"/>
            <w:tcBorders>
              <w:tl2br w:val="nil"/>
              <w:tr2bl w:val="nil"/>
            </w:tcBorders>
            <w:shd w:val="clear" w:color="auto" w:fill="FFFFFF"/>
            <w:noWrap w:val="0"/>
            <w:vAlign w:val="center"/>
          </w:tcPr>
          <w:p w14:paraId="49262F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267F8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6ECE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FF48B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w:t>
            </w:r>
          </w:p>
        </w:tc>
        <w:tc>
          <w:tcPr>
            <w:tcW w:w="829" w:type="dxa"/>
            <w:tcBorders>
              <w:tl2br w:val="nil"/>
              <w:tr2bl w:val="nil"/>
            </w:tcBorders>
            <w:shd w:val="clear" w:color="auto" w:fill="FFFFFF"/>
            <w:noWrap w:val="0"/>
            <w:vAlign w:val="center"/>
          </w:tcPr>
          <w:p w14:paraId="557B6D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络石藤</w:t>
            </w:r>
          </w:p>
        </w:tc>
        <w:tc>
          <w:tcPr>
            <w:tcW w:w="534" w:type="dxa"/>
            <w:tcBorders>
              <w:tl2br w:val="nil"/>
              <w:tr2bl w:val="nil"/>
            </w:tcBorders>
            <w:shd w:val="clear" w:color="auto" w:fill="FFFFFF"/>
            <w:noWrap w:val="0"/>
            <w:vAlign w:val="center"/>
          </w:tcPr>
          <w:p w14:paraId="49172A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0634A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叶多，色绿。</w:t>
            </w:r>
          </w:p>
        </w:tc>
        <w:tc>
          <w:tcPr>
            <w:tcW w:w="850" w:type="dxa"/>
            <w:tcBorders>
              <w:tl2br w:val="nil"/>
              <w:tr2bl w:val="nil"/>
            </w:tcBorders>
            <w:shd w:val="clear" w:color="auto" w:fill="FFFFFF"/>
            <w:noWrap w:val="0"/>
            <w:vAlign w:val="center"/>
          </w:tcPr>
          <w:p w14:paraId="5CD691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0FCC68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BA0BE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6D172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756" w:type="dxa"/>
            <w:tcBorders>
              <w:tl2br w:val="nil"/>
              <w:tr2bl w:val="nil"/>
            </w:tcBorders>
            <w:shd w:val="clear" w:color="auto" w:fill="FFFFFF"/>
            <w:noWrap w:val="0"/>
            <w:vAlign w:val="center"/>
          </w:tcPr>
          <w:p w14:paraId="53878A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976E6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C737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D7005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172</w:t>
            </w:r>
          </w:p>
        </w:tc>
        <w:tc>
          <w:tcPr>
            <w:tcW w:w="829" w:type="dxa"/>
            <w:tcBorders>
              <w:tl2br w:val="nil"/>
              <w:tr2bl w:val="nil"/>
            </w:tcBorders>
            <w:shd w:val="clear" w:color="auto" w:fill="FFFFFF"/>
            <w:noWrap w:val="0"/>
            <w:vAlign w:val="center"/>
          </w:tcPr>
          <w:p w14:paraId="51D591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麻黄</w:t>
            </w:r>
          </w:p>
        </w:tc>
        <w:tc>
          <w:tcPr>
            <w:tcW w:w="534" w:type="dxa"/>
            <w:tcBorders>
              <w:tl2br w:val="nil"/>
              <w:tr2bl w:val="nil"/>
            </w:tcBorders>
            <w:shd w:val="clear" w:color="auto" w:fill="FFFFFF"/>
            <w:noWrap w:val="0"/>
            <w:vAlign w:val="center"/>
          </w:tcPr>
          <w:p w14:paraId="7CB8FE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7338D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选货，玫瑰心明显。需提供麻黄经营资质。</w:t>
            </w:r>
          </w:p>
        </w:tc>
        <w:tc>
          <w:tcPr>
            <w:tcW w:w="850" w:type="dxa"/>
            <w:tcBorders>
              <w:tl2br w:val="nil"/>
              <w:tr2bl w:val="nil"/>
            </w:tcBorders>
            <w:shd w:val="clear" w:color="auto" w:fill="FFFFFF"/>
            <w:noWrap w:val="0"/>
            <w:vAlign w:val="center"/>
          </w:tcPr>
          <w:p w14:paraId="22C888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46" w:type="dxa"/>
            <w:tcBorders>
              <w:tl2br w:val="nil"/>
              <w:tr2bl w:val="nil"/>
            </w:tcBorders>
            <w:shd w:val="clear" w:color="auto" w:fill="FFFFFF"/>
            <w:noWrap w:val="0"/>
            <w:vAlign w:val="center"/>
          </w:tcPr>
          <w:p w14:paraId="598CBA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1AFE1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FB67F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48.5</w:t>
            </w:r>
          </w:p>
        </w:tc>
        <w:tc>
          <w:tcPr>
            <w:tcW w:w="756" w:type="dxa"/>
            <w:tcBorders>
              <w:tl2br w:val="nil"/>
              <w:tr2bl w:val="nil"/>
            </w:tcBorders>
            <w:shd w:val="clear" w:color="auto" w:fill="FFFFFF"/>
            <w:noWrap w:val="0"/>
            <w:vAlign w:val="center"/>
          </w:tcPr>
          <w:p w14:paraId="77F18D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10F60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93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8DA8D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829" w:type="dxa"/>
            <w:tcBorders>
              <w:tl2br w:val="nil"/>
              <w:tr2bl w:val="nil"/>
            </w:tcBorders>
            <w:shd w:val="clear" w:color="auto" w:fill="FFFFFF"/>
            <w:noWrap w:val="0"/>
            <w:vAlign w:val="center"/>
          </w:tcPr>
          <w:p w14:paraId="5A3AA0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麻黄根</w:t>
            </w:r>
          </w:p>
        </w:tc>
        <w:tc>
          <w:tcPr>
            <w:tcW w:w="534" w:type="dxa"/>
            <w:tcBorders>
              <w:tl2br w:val="nil"/>
              <w:tr2bl w:val="nil"/>
            </w:tcBorders>
            <w:shd w:val="clear" w:color="auto" w:fill="FFFFFF"/>
            <w:noWrap w:val="0"/>
            <w:vAlign w:val="center"/>
          </w:tcPr>
          <w:p w14:paraId="3617F9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60814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选货，无杂质，无地上部分；直径0.5〜1.5cm。</w:t>
            </w:r>
          </w:p>
        </w:tc>
        <w:tc>
          <w:tcPr>
            <w:tcW w:w="850" w:type="dxa"/>
            <w:tcBorders>
              <w:tl2br w:val="nil"/>
              <w:tr2bl w:val="nil"/>
            </w:tcBorders>
            <w:shd w:val="clear" w:color="auto" w:fill="FFFFFF"/>
            <w:noWrap w:val="0"/>
            <w:vAlign w:val="center"/>
          </w:tcPr>
          <w:p w14:paraId="6CA0F7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21C8DC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E5AEF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D8EF6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93.05</w:t>
            </w:r>
          </w:p>
        </w:tc>
        <w:tc>
          <w:tcPr>
            <w:tcW w:w="756" w:type="dxa"/>
            <w:tcBorders>
              <w:tl2br w:val="nil"/>
              <w:tr2bl w:val="nil"/>
            </w:tcBorders>
            <w:shd w:val="clear" w:color="auto" w:fill="FFFFFF"/>
            <w:noWrap w:val="0"/>
            <w:vAlign w:val="center"/>
          </w:tcPr>
          <w:p w14:paraId="708E87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5E16B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ED56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FB88F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829" w:type="dxa"/>
            <w:tcBorders>
              <w:tl2br w:val="nil"/>
              <w:tr2bl w:val="nil"/>
            </w:tcBorders>
            <w:shd w:val="clear" w:color="auto" w:fill="FFFFFF"/>
            <w:noWrap w:val="0"/>
            <w:vAlign w:val="center"/>
          </w:tcPr>
          <w:p w14:paraId="6EAA2F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麻油</w:t>
            </w:r>
          </w:p>
        </w:tc>
        <w:tc>
          <w:tcPr>
            <w:tcW w:w="534" w:type="dxa"/>
            <w:tcBorders>
              <w:tl2br w:val="nil"/>
              <w:tr2bl w:val="nil"/>
            </w:tcBorders>
            <w:shd w:val="clear" w:color="auto" w:fill="FFFFFF"/>
            <w:noWrap w:val="0"/>
            <w:vAlign w:val="center"/>
          </w:tcPr>
          <w:p w14:paraId="3545D0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2BA37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59C9FC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0BEE5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8268C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9A5EE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495.5</w:t>
            </w:r>
          </w:p>
        </w:tc>
        <w:tc>
          <w:tcPr>
            <w:tcW w:w="756" w:type="dxa"/>
            <w:tcBorders>
              <w:tl2br w:val="nil"/>
              <w:tr2bl w:val="nil"/>
            </w:tcBorders>
            <w:shd w:val="clear" w:color="auto" w:fill="FFFFFF"/>
            <w:noWrap w:val="0"/>
            <w:vAlign w:val="center"/>
          </w:tcPr>
          <w:p w14:paraId="654818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0BAFF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23C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2D34B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829" w:type="dxa"/>
            <w:tcBorders>
              <w:tl2br w:val="nil"/>
              <w:tr2bl w:val="nil"/>
            </w:tcBorders>
            <w:shd w:val="clear" w:color="auto" w:fill="FFFFFF"/>
            <w:noWrap w:val="0"/>
            <w:vAlign w:val="center"/>
          </w:tcPr>
          <w:p w14:paraId="2DE85B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马鞭草</w:t>
            </w:r>
          </w:p>
        </w:tc>
        <w:tc>
          <w:tcPr>
            <w:tcW w:w="534" w:type="dxa"/>
            <w:tcBorders>
              <w:tl2br w:val="nil"/>
              <w:tr2bl w:val="nil"/>
            </w:tcBorders>
            <w:shd w:val="clear" w:color="auto" w:fill="FFFFFF"/>
            <w:noWrap w:val="0"/>
            <w:vAlign w:val="center"/>
          </w:tcPr>
          <w:p w14:paraId="6E82F5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59A21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2078C1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90C43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F88DE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76249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56" w:type="dxa"/>
            <w:tcBorders>
              <w:tl2br w:val="nil"/>
              <w:tr2bl w:val="nil"/>
            </w:tcBorders>
            <w:shd w:val="clear" w:color="auto" w:fill="FFFFFF"/>
            <w:noWrap w:val="0"/>
            <w:vAlign w:val="center"/>
          </w:tcPr>
          <w:p w14:paraId="46C47F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92B83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BB2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5D72D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829" w:type="dxa"/>
            <w:tcBorders>
              <w:tl2br w:val="nil"/>
              <w:tr2bl w:val="nil"/>
            </w:tcBorders>
            <w:shd w:val="clear" w:color="auto" w:fill="FFFFFF"/>
            <w:noWrap w:val="0"/>
            <w:vAlign w:val="center"/>
          </w:tcPr>
          <w:p w14:paraId="18C6E2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马齿苋</w:t>
            </w:r>
          </w:p>
        </w:tc>
        <w:tc>
          <w:tcPr>
            <w:tcW w:w="534" w:type="dxa"/>
            <w:tcBorders>
              <w:tl2br w:val="nil"/>
              <w:tr2bl w:val="nil"/>
            </w:tcBorders>
            <w:shd w:val="clear" w:color="auto" w:fill="FFFFFF"/>
            <w:noWrap w:val="0"/>
            <w:vAlign w:val="center"/>
          </w:tcPr>
          <w:p w14:paraId="7BCE93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65AF6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棵小，枝嫩，无老茎，叶多色青绿。</w:t>
            </w:r>
          </w:p>
        </w:tc>
        <w:tc>
          <w:tcPr>
            <w:tcW w:w="850" w:type="dxa"/>
            <w:tcBorders>
              <w:tl2br w:val="nil"/>
              <w:tr2bl w:val="nil"/>
            </w:tcBorders>
            <w:shd w:val="clear" w:color="auto" w:fill="FFFFFF"/>
            <w:noWrap w:val="0"/>
            <w:vAlign w:val="center"/>
          </w:tcPr>
          <w:p w14:paraId="14D1D0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077D57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11491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617CD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756" w:type="dxa"/>
            <w:tcBorders>
              <w:tl2br w:val="nil"/>
              <w:tr2bl w:val="nil"/>
            </w:tcBorders>
            <w:shd w:val="clear" w:color="auto" w:fill="FFFFFF"/>
            <w:noWrap w:val="0"/>
            <w:vAlign w:val="center"/>
          </w:tcPr>
          <w:p w14:paraId="58ABC5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6AE9C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A73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D20A1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w:t>
            </w:r>
          </w:p>
        </w:tc>
        <w:tc>
          <w:tcPr>
            <w:tcW w:w="829" w:type="dxa"/>
            <w:tcBorders>
              <w:tl2br w:val="nil"/>
              <w:tr2bl w:val="nil"/>
            </w:tcBorders>
            <w:shd w:val="clear" w:color="auto" w:fill="FFFFFF"/>
            <w:noWrap w:val="0"/>
            <w:vAlign w:val="center"/>
          </w:tcPr>
          <w:p w14:paraId="2DE68A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蔓荆子</w:t>
            </w:r>
          </w:p>
        </w:tc>
        <w:tc>
          <w:tcPr>
            <w:tcW w:w="534" w:type="dxa"/>
            <w:tcBorders>
              <w:tl2br w:val="nil"/>
              <w:tr2bl w:val="nil"/>
            </w:tcBorders>
            <w:shd w:val="clear" w:color="auto" w:fill="FFFFFF"/>
            <w:noWrap w:val="0"/>
            <w:vAlign w:val="center"/>
          </w:tcPr>
          <w:p w14:paraId="1CF1FC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5C8C3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850" w:type="dxa"/>
            <w:tcBorders>
              <w:tl2br w:val="nil"/>
              <w:tr2bl w:val="nil"/>
            </w:tcBorders>
            <w:shd w:val="clear" w:color="auto" w:fill="FFFFFF"/>
            <w:noWrap w:val="0"/>
            <w:vAlign w:val="center"/>
          </w:tcPr>
          <w:p w14:paraId="15EC84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6B36B0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DD054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B2F9F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164.9</w:t>
            </w:r>
          </w:p>
        </w:tc>
        <w:tc>
          <w:tcPr>
            <w:tcW w:w="756" w:type="dxa"/>
            <w:tcBorders>
              <w:tl2br w:val="nil"/>
              <w:tr2bl w:val="nil"/>
            </w:tcBorders>
            <w:shd w:val="clear" w:color="auto" w:fill="FFFFFF"/>
            <w:noWrap w:val="0"/>
            <w:vAlign w:val="center"/>
          </w:tcPr>
          <w:p w14:paraId="1E4C26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17096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BCFF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3F1C1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178</w:t>
            </w:r>
          </w:p>
        </w:tc>
        <w:tc>
          <w:tcPr>
            <w:tcW w:w="829" w:type="dxa"/>
            <w:tcBorders>
              <w:tl2br w:val="nil"/>
              <w:tr2bl w:val="nil"/>
            </w:tcBorders>
            <w:shd w:val="clear" w:color="auto" w:fill="FFFFFF"/>
            <w:noWrap w:val="0"/>
            <w:vAlign w:val="center"/>
          </w:tcPr>
          <w:p w14:paraId="649675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芒硝</w:t>
            </w:r>
          </w:p>
        </w:tc>
        <w:tc>
          <w:tcPr>
            <w:tcW w:w="534" w:type="dxa"/>
            <w:tcBorders>
              <w:tl2br w:val="nil"/>
              <w:tr2bl w:val="nil"/>
            </w:tcBorders>
            <w:shd w:val="clear" w:color="auto" w:fill="FFFFFF"/>
            <w:noWrap w:val="0"/>
            <w:vAlign w:val="center"/>
          </w:tcPr>
          <w:p w14:paraId="1B4B71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B3542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无色透明，无杂质。</w:t>
            </w:r>
          </w:p>
        </w:tc>
        <w:tc>
          <w:tcPr>
            <w:tcW w:w="850" w:type="dxa"/>
            <w:tcBorders>
              <w:tl2br w:val="nil"/>
              <w:tr2bl w:val="nil"/>
            </w:tcBorders>
            <w:shd w:val="clear" w:color="auto" w:fill="FFFFFF"/>
            <w:noWrap w:val="0"/>
            <w:vAlign w:val="center"/>
          </w:tcPr>
          <w:p w14:paraId="0CF1D8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75ADB9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0BAAA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1D76E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756" w:type="dxa"/>
            <w:tcBorders>
              <w:tl2br w:val="nil"/>
              <w:tr2bl w:val="nil"/>
            </w:tcBorders>
            <w:shd w:val="clear" w:color="auto" w:fill="FFFFFF"/>
            <w:noWrap w:val="0"/>
            <w:vAlign w:val="center"/>
          </w:tcPr>
          <w:p w14:paraId="7721A7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0FBD6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DD6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02A22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w:t>
            </w:r>
          </w:p>
        </w:tc>
        <w:tc>
          <w:tcPr>
            <w:tcW w:w="829" w:type="dxa"/>
            <w:tcBorders>
              <w:tl2br w:val="nil"/>
              <w:tr2bl w:val="nil"/>
            </w:tcBorders>
            <w:shd w:val="clear" w:color="auto" w:fill="FFFFFF"/>
            <w:noWrap w:val="0"/>
            <w:vAlign w:val="center"/>
          </w:tcPr>
          <w:p w14:paraId="6C0C5D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密蒙花</w:t>
            </w:r>
          </w:p>
        </w:tc>
        <w:tc>
          <w:tcPr>
            <w:tcW w:w="534" w:type="dxa"/>
            <w:tcBorders>
              <w:tl2br w:val="nil"/>
              <w:tr2bl w:val="nil"/>
            </w:tcBorders>
            <w:shd w:val="clear" w:color="auto" w:fill="FFFFFF"/>
            <w:noWrap w:val="0"/>
            <w:vAlign w:val="center"/>
          </w:tcPr>
          <w:p w14:paraId="6B1A01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1FDF7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花蕾密聚、茸毛多，去梗，无杂质。</w:t>
            </w:r>
          </w:p>
        </w:tc>
        <w:tc>
          <w:tcPr>
            <w:tcW w:w="850" w:type="dxa"/>
            <w:tcBorders>
              <w:tl2br w:val="nil"/>
              <w:tr2bl w:val="nil"/>
            </w:tcBorders>
            <w:shd w:val="clear" w:color="auto" w:fill="FFFFFF"/>
            <w:noWrap w:val="0"/>
            <w:vAlign w:val="center"/>
          </w:tcPr>
          <w:p w14:paraId="6096F1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4B159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8A4CC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633C7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756" w:type="dxa"/>
            <w:tcBorders>
              <w:tl2br w:val="nil"/>
              <w:tr2bl w:val="nil"/>
            </w:tcBorders>
            <w:shd w:val="clear" w:color="auto" w:fill="FFFFFF"/>
            <w:noWrap w:val="0"/>
            <w:vAlign w:val="center"/>
          </w:tcPr>
          <w:p w14:paraId="312298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0457B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078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4FE841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829" w:type="dxa"/>
            <w:tcBorders>
              <w:tl2br w:val="nil"/>
              <w:tr2bl w:val="nil"/>
            </w:tcBorders>
            <w:shd w:val="clear" w:color="auto" w:fill="FFFFFF"/>
            <w:noWrap w:val="0"/>
            <w:vAlign w:val="center"/>
          </w:tcPr>
          <w:p w14:paraId="0730D8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绵萆薢</w:t>
            </w:r>
          </w:p>
        </w:tc>
        <w:tc>
          <w:tcPr>
            <w:tcW w:w="534" w:type="dxa"/>
            <w:tcBorders>
              <w:tl2br w:val="nil"/>
              <w:tr2bl w:val="nil"/>
            </w:tcBorders>
            <w:shd w:val="clear" w:color="auto" w:fill="FFFFFF"/>
            <w:noWrap w:val="0"/>
            <w:vAlign w:val="center"/>
          </w:tcPr>
          <w:p w14:paraId="5D1D6A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F1F73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选货，无黑片，无边片；厚2～5mm，过6mm筛去碎渣。</w:t>
            </w:r>
          </w:p>
        </w:tc>
        <w:tc>
          <w:tcPr>
            <w:tcW w:w="850" w:type="dxa"/>
            <w:tcBorders>
              <w:tl2br w:val="nil"/>
              <w:tr2bl w:val="nil"/>
            </w:tcBorders>
            <w:shd w:val="clear" w:color="auto" w:fill="FFFFFF"/>
            <w:noWrap w:val="0"/>
            <w:vAlign w:val="center"/>
          </w:tcPr>
          <w:p w14:paraId="588437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67657F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443E4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7EB9B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756" w:type="dxa"/>
            <w:tcBorders>
              <w:tl2br w:val="nil"/>
              <w:tr2bl w:val="nil"/>
            </w:tcBorders>
            <w:shd w:val="clear" w:color="auto" w:fill="FFFFFF"/>
            <w:noWrap w:val="0"/>
            <w:vAlign w:val="center"/>
          </w:tcPr>
          <w:p w14:paraId="5DA50E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26830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627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C7C2A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w:t>
            </w:r>
          </w:p>
        </w:tc>
        <w:tc>
          <w:tcPr>
            <w:tcW w:w="829" w:type="dxa"/>
            <w:tcBorders>
              <w:tl2br w:val="nil"/>
              <w:tr2bl w:val="nil"/>
            </w:tcBorders>
            <w:shd w:val="clear" w:color="auto" w:fill="FFFFFF"/>
            <w:noWrap w:val="0"/>
            <w:vAlign w:val="center"/>
          </w:tcPr>
          <w:p w14:paraId="0457E7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墨旱莲</w:t>
            </w:r>
          </w:p>
        </w:tc>
        <w:tc>
          <w:tcPr>
            <w:tcW w:w="534" w:type="dxa"/>
            <w:tcBorders>
              <w:tl2br w:val="nil"/>
              <w:tr2bl w:val="nil"/>
            </w:tcBorders>
            <w:shd w:val="clear" w:color="auto" w:fill="FFFFFF"/>
            <w:noWrap w:val="0"/>
            <w:vAlign w:val="center"/>
          </w:tcPr>
          <w:p w14:paraId="332626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6AAC0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色墨绿、密生白毛，叶多无根、无霉变，无老梗。</w:t>
            </w:r>
          </w:p>
        </w:tc>
        <w:tc>
          <w:tcPr>
            <w:tcW w:w="850" w:type="dxa"/>
            <w:tcBorders>
              <w:tl2br w:val="nil"/>
              <w:tr2bl w:val="nil"/>
            </w:tcBorders>
            <w:shd w:val="clear" w:color="auto" w:fill="FFFFFF"/>
            <w:noWrap w:val="0"/>
            <w:vAlign w:val="center"/>
          </w:tcPr>
          <w:p w14:paraId="521B32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6C1D7A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126B2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4C171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48.15</w:t>
            </w:r>
          </w:p>
        </w:tc>
        <w:tc>
          <w:tcPr>
            <w:tcW w:w="756" w:type="dxa"/>
            <w:tcBorders>
              <w:tl2br w:val="nil"/>
              <w:tr2bl w:val="nil"/>
            </w:tcBorders>
            <w:shd w:val="clear" w:color="auto" w:fill="FFFFFF"/>
            <w:noWrap w:val="0"/>
            <w:vAlign w:val="center"/>
          </w:tcPr>
          <w:p w14:paraId="3CBE57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00083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0F1E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1EA67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w:t>
            </w:r>
          </w:p>
        </w:tc>
        <w:tc>
          <w:tcPr>
            <w:tcW w:w="829" w:type="dxa"/>
            <w:tcBorders>
              <w:tl2br w:val="nil"/>
              <w:tr2bl w:val="nil"/>
            </w:tcBorders>
            <w:shd w:val="clear" w:color="auto" w:fill="FFFFFF"/>
            <w:noWrap w:val="0"/>
            <w:vAlign w:val="center"/>
          </w:tcPr>
          <w:p w14:paraId="0BFDF3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木蝴蝶</w:t>
            </w:r>
          </w:p>
        </w:tc>
        <w:tc>
          <w:tcPr>
            <w:tcW w:w="534" w:type="dxa"/>
            <w:tcBorders>
              <w:tl2br w:val="nil"/>
              <w:tr2bl w:val="nil"/>
            </w:tcBorders>
            <w:shd w:val="clear" w:color="auto" w:fill="FFFFFF"/>
            <w:noWrap w:val="0"/>
            <w:vAlign w:val="center"/>
          </w:tcPr>
          <w:p w14:paraId="0E8688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F06C7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选货，蝶形薄片，浅黄白色，翅半透明，有绢丝样光泽。</w:t>
            </w:r>
          </w:p>
        </w:tc>
        <w:tc>
          <w:tcPr>
            <w:tcW w:w="850" w:type="dxa"/>
            <w:tcBorders>
              <w:tl2br w:val="nil"/>
              <w:tr2bl w:val="nil"/>
            </w:tcBorders>
            <w:shd w:val="clear" w:color="auto" w:fill="FFFFFF"/>
            <w:noWrap w:val="0"/>
            <w:vAlign w:val="center"/>
          </w:tcPr>
          <w:p w14:paraId="2F8888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01296D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0D95F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24B1F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115.2</w:t>
            </w:r>
          </w:p>
        </w:tc>
        <w:tc>
          <w:tcPr>
            <w:tcW w:w="756" w:type="dxa"/>
            <w:tcBorders>
              <w:tl2br w:val="nil"/>
              <w:tr2bl w:val="nil"/>
            </w:tcBorders>
            <w:shd w:val="clear" w:color="auto" w:fill="FFFFFF"/>
            <w:noWrap w:val="0"/>
            <w:vAlign w:val="center"/>
          </w:tcPr>
          <w:p w14:paraId="24486A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013EF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B5E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EEDA1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c>
          <w:tcPr>
            <w:tcW w:w="829" w:type="dxa"/>
            <w:tcBorders>
              <w:tl2br w:val="nil"/>
              <w:tr2bl w:val="nil"/>
            </w:tcBorders>
            <w:shd w:val="clear" w:color="auto" w:fill="FFFFFF"/>
            <w:noWrap w:val="0"/>
            <w:vAlign w:val="center"/>
          </w:tcPr>
          <w:p w14:paraId="7BC647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木棉花</w:t>
            </w:r>
          </w:p>
        </w:tc>
        <w:tc>
          <w:tcPr>
            <w:tcW w:w="534" w:type="dxa"/>
            <w:tcBorders>
              <w:tl2br w:val="nil"/>
              <w:tr2bl w:val="nil"/>
            </w:tcBorders>
            <w:shd w:val="clear" w:color="auto" w:fill="FFFFFF"/>
            <w:noWrap w:val="0"/>
            <w:vAlign w:val="center"/>
          </w:tcPr>
          <w:p w14:paraId="01D887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140BB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无杂质，无梗；过4毫米筛去碎渣。</w:t>
            </w:r>
          </w:p>
        </w:tc>
        <w:tc>
          <w:tcPr>
            <w:tcW w:w="850" w:type="dxa"/>
            <w:tcBorders>
              <w:tl2br w:val="nil"/>
              <w:tr2bl w:val="nil"/>
            </w:tcBorders>
            <w:shd w:val="clear" w:color="auto" w:fill="FFFFFF"/>
            <w:noWrap w:val="0"/>
            <w:vAlign w:val="center"/>
          </w:tcPr>
          <w:p w14:paraId="10FAFC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54907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2E230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8DF46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756" w:type="dxa"/>
            <w:tcBorders>
              <w:tl2br w:val="nil"/>
              <w:tr2bl w:val="nil"/>
            </w:tcBorders>
            <w:shd w:val="clear" w:color="auto" w:fill="FFFFFF"/>
            <w:noWrap w:val="0"/>
            <w:vAlign w:val="center"/>
          </w:tcPr>
          <w:p w14:paraId="1BCAFA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4F2B4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06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72554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w:t>
            </w:r>
          </w:p>
        </w:tc>
        <w:tc>
          <w:tcPr>
            <w:tcW w:w="829" w:type="dxa"/>
            <w:tcBorders>
              <w:tl2br w:val="nil"/>
              <w:tr2bl w:val="nil"/>
            </w:tcBorders>
            <w:shd w:val="clear" w:color="auto" w:fill="FFFFFF"/>
            <w:noWrap w:val="0"/>
            <w:vAlign w:val="center"/>
          </w:tcPr>
          <w:p w14:paraId="214749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木贼</w:t>
            </w:r>
          </w:p>
        </w:tc>
        <w:tc>
          <w:tcPr>
            <w:tcW w:w="534" w:type="dxa"/>
            <w:tcBorders>
              <w:tl2br w:val="nil"/>
              <w:tr2bl w:val="nil"/>
            </w:tcBorders>
            <w:shd w:val="clear" w:color="auto" w:fill="FFFFFF"/>
            <w:noWrap w:val="0"/>
            <w:vAlign w:val="center"/>
          </w:tcPr>
          <w:p w14:paraId="227C6E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4B3FD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色绿，不脱节；直径0.2～0.7cm。</w:t>
            </w:r>
          </w:p>
        </w:tc>
        <w:tc>
          <w:tcPr>
            <w:tcW w:w="850" w:type="dxa"/>
            <w:tcBorders>
              <w:tl2br w:val="nil"/>
              <w:tr2bl w:val="nil"/>
            </w:tcBorders>
            <w:shd w:val="clear" w:color="auto" w:fill="FFFFFF"/>
            <w:noWrap w:val="0"/>
            <w:vAlign w:val="center"/>
          </w:tcPr>
          <w:p w14:paraId="442BAD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782B8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4D2BE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7A93F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756" w:type="dxa"/>
            <w:tcBorders>
              <w:tl2br w:val="nil"/>
              <w:tr2bl w:val="nil"/>
            </w:tcBorders>
            <w:shd w:val="clear" w:color="auto" w:fill="FFFFFF"/>
            <w:noWrap w:val="0"/>
            <w:vAlign w:val="center"/>
          </w:tcPr>
          <w:p w14:paraId="6F828A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2222D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29A6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35A82D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829" w:type="dxa"/>
            <w:tcBorders>
              <w:tl2br w:val="nil"/>
              <w:tr2bl w:val="nil"/>
            </w:tcBorders>
            <w:shd w:val="clear" w:color="auto" w:fill="FFFFFF"/>
            <w:noWrap w:val="0"/>
            <w:vAlign w:val="center"/>
          </w:tcPr>
          <w:p w14:paraId="6518C3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南刘寄奴</w:t>
            </w:r>
          </w:p>
        </w:tc>
        <w:tc>
          <w:tcPr>
            <w:tcW w:w="534" w:type="dxa"/>
            <w:tcBorders>
              <w:tl2br w:val="nil"/>
              <w:tr2bl w:val="nil"/>
            </w:tcBorders>
            <w:shd w:val="clear" w:color="auto" w:fill="FFFFFF"/>
            <w:noWrap w:val="0"/>
            <w:vAlign w:val="center"/>
          </w:tcPr>
          <w:p w14:paraId="2E5532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192E2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段，南刘寄奴</w:t>
            </w:r>
          </w:p>
        </w:tc>
        <w:tc>
          <w:tcPr>
            <w:tcW w:w="850" w:type="dxa"/>
            <w:tcBorders>
              <w:tl2br w:val="nil"/>
              <w:tr2bl w:val="nil"/>
            </w:tcBorders>
            <w:shd w:val="clear" w:color="auto" w:fill="FFFFFF"/>
            <w:noWrap w:val="0"/>
            <w:vAlign w:val="center"/>
          </w:tcPr>
          <w:p w14:paraId="134980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14EEFF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7F8DB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FB18A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756" w:type="dxa"/>
            <w:tcBorders>
              <w:tl2br w:val="nil"/>
              <w:tr2bl w:val="nil"/>
            </w:tcBorders>
            <w:shd w:val="clear" w:color="auto" w:fill="FFFFFF"/>
            <w:noWrap w:val="0"/>
            <w:vAlign w:val="center"/>
          </w:tcPr>
          <w:p w14:paraId="133A43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6DE89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9B13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9C302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w:t>
            </w:r>
          </w:p>
        </w:tc>
        <w:tc>
          <w:tcPr>
            <w:tcW w:w="829" w:type="dxa"/>
            <w:tcBorders>
              <w:tl2br w:val="nil"/>
              <w:tr2bl w:val="nil"/>
            </w:tcBorders>
            <w:shd w:val="clear" w:color="auto" w:fill="FFFFFF"/>
            <w:noWrap w:val="0"/>
            <w:vAlign w:val="center"/>
          </w:tcPr>
          <w:p w14:paraId="0B9803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牛大力</w:t>
            </w:r>
          </w:p>
        </w:tc>
        <w:tc>
          <w:tcPr>
            <w:tcW w:w="534" w:type="dxa"/>
            <w:tcBorders>
              <w:tl2br w:val="nil"/>
              <w:tr2bl w:val="nil"/>
            </w:tcBorders>
            <w:shd w:val="clear" w:color="auto" w:fill="FFFFFF"/>
            <w:noWrap w:val="0"/>
            <w:vAlign w:val="center"/>
          </w:tcPr>
          <w:p w14:paraId="4E1AF8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C8BBF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0A1BB1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5172B0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C32B9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CA802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135.5</w:t>
            </w:r>
          </w:p>
        </w:tc>
        <w:tc>
          <w:tcPr>
            <w:tcW w:w="756" w:type="dxa"/>
            <w:tcBorders>
              <w:tl2br w:val="nil"/>
              <w:tr2bl w:val="nil"/>
            </w:tcBorders>
            <w:shd w:val="clear" w:color="auto" w:fill="FFFFFF"/>
            <w:noWrap w:val="0"/>
            <w:vAlign w:val="center"/>
          </w:tcPr>
          <w:p w14:paraId="35D911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4E916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CC0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DF8B7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w:t>
            </w:r>
          </w:p>
        </w:tc>
        <w:tc>
          <w:tcPr>
            <w:tcW w:w="829" w:type="dxa"/>
            <w:tcBorders>
              <w:tl2br w:val="nil"/>
              <w:tr2bl w:val="nil"/>
            </w:tcBorders>
            <w:shd w:val="clear" w:color="auto" w:fill="FFFFFF"/>
            <w:noWrap w:val="0"/>
            <w:vAlign w:val="center"/>
          </w:tcPr>
          <w:p w14:paraId="223947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女贞子</w:t>
            </w:r>
          </w:p>
        </w:tc>
        <w:tc>
          <w:tcPr>
            <w:tcW w:w="534" w:type="dxa"/>
            <w:tcBorders>
              <w:tl2br w:val="nil"/>
              <w:tr2bl w:val="nil"/>
            </w:tcBorders>
            <w:shd w:val="clear" w:color="auto" w:fill="FFFFFF"/>
            <w:noWrap w:val="0"/>
            <w:vAlign w:val="center"/>
          </w:tcPr>
          <w:p w14:paraId="204120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B9916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选货，饱满，无杂质。</w:t>
            </w:r>
          </w:p>
        </w:tc>
        <w:tc>
          <w:tcPr>
            <w:tcW w:w="850" w:type="dxa"/>
            <w:tcBorders>
              <w:tl2br w:val="nil"/>
              <w:tr2bl w:val="nil"/>
            </w:tcBorders>
            <w:shd w:val="clear" w:color="auto" w:fill="FFFFFF"/>
            <w:noWrap w:val="0"/>
            <w:vAlign w:val="center"/>
          </w:tcPr>
          <w:p w14:paraId="06EFF3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271B6D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2D008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48C48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756" w:type="dxa"/>
            <w:tcBorders>
              <w:tl2br w:val="nil"/>
              <w:tr2bl w:val="nil"/>
            </w:tcBorders>
            <w:shd w:val="clear" w:color="auto" w:fill="FFFFFF"/>
            <w:noWrap w:val="0"/>
            <w:vAlign w:val="center"/>
          </w:tcPr>
          <w:p w14:paraId="55E2D4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08A8B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2D0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299D9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w:t>
            </w:r>
          </w:p>
        </w:tc>
        <w:tc>
          <w:tcPr>
            <w:tcW w:w="829" w:type="dxa"/>
            <w:tcBorders>
              <w:tl2br w:val="nil"/>
              <w:tr2bl w:val="nil"/>
            </w:tcBorders>
            <w:shd w:val="clear" w:color="auto" w:fill="FFFFFF"/>
            <w:noWrap w:val="0"/>
            <w:vAlign w:val="center"/>
          </w:tcPr>
          <w:p w14:paraId="08CD4B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胖大海</w:t>
            </w:r>
          </w:p>
        </w:tc>
        <w:tc>
          <w:tcPr>
            <w:tcW w:w="534" w:type="dxa"/>
            <w:tcBorders>
              <w:tl2br w:val="nil"/>
              <w:tr2bl w:val="nil"/>
            </w:tcBorders>
            <w:shd w:val="clear" w:color="auto" w:fill="FFFFFF"/>
            <w:noWrap w:val="0"/>
            <w:vAlign w:val="center"/>
          </w:tcPr>
          <w:p w14:paraId="567AE9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490E6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选货，大小均一，无破粒；长2～3cm，直径1～1.5cm。</w:t>
            </w:r>
          </w:p>
        </w:tc>
        <w:tc>
          <w:tcPr>
            <w:tcW w:w="850" w:type="dxa"/>
            <w:tcBorders>
              <w:tl2br w:val="nil"/>
              <w:tr2bl w:val="nil"/>
            </w:tcBorders>
            <w:shd w:val="clear" w:color="auto" w:fill="FFFFFF"/>
            <w:noWrap w:val="0"/>
            <w:vAlign w:val="center"/>
          </w:tcPr>
          <w:p w14:paraId="3EFD9B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1455D9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E709B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63C68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332.5</w:t>
            </w:r>
          </w:p>
        </w:tc>
        <w:tc>
          <w:tcPr>
            <w:tcW w:w="756" w:type="dxa"/>
            <w:tcBorders>
              <w:tl2br w:val="nil"/>
              <w:tr2bl w:val="nil"/>
            </w:tcBorders>
            <w:shd w:val="clear" w:color="auto" w:fill="FFFFFF"/>
            <w:noWrap w:val="0"/>
            <w:vAlign w:val="center"/>
          </w:tcPr>
          <w:p w14:paraId="3DF9A0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6C42D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772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FB045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189</w:t>
            </w:r>
          </w:p>
        </w:tc>
        <w:tc>
          <w:tcPr>
            <w:tcW w:w="829" w:type="dxa"/>
            <w:tcBorders>
              <w:tl2br w:val="nil"/>
              <w:tr2bl w:val="nil"/>
            </w:tcBorders>
            <w:shd w:val="clear" w:color="auto" w:fill="FFFFFF"/>
            <w:noWrap w:val="0"/>
            <w:vAlign w:val="center"/>
          </w:tcPr>
          <w:p w14:paraId="647788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炮姜</w:t>
            </w:r>
          </w:p>
        </w:tc>
        <w:tc>
          <w:tcPr>
            <w:tcW w:w="534" w:type="dxa"/>
            <w:tcBorders>
              <w:tl2br w:val="nil"/>
              <w:tr2bl w:val="nil"/>
            </w:tcBorders>
            <w:shd w:val="clear" w:color="auto" w:fill="FFFFFF"/>
            <w:noWrap w:val="0"/>
            <w:vAlign w:val="center"/>
          </w:tcPr>
          <w:p w14:paraId="631D88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F5BB1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炒制，选货，质轻泡，筛去碎渣。</w:t>
            </w:r>
          </w:p>
        </w:tc>
        <w:tc>
          <w:tcPr>
            <w:tcW w:w="850" w:type="dxa"/>
            <w:tcBorders>
              <w:tl2br w:val="nil"/>
              <w:tr2bl w:val="nil"/>
            </w:tcBorders>
            <w:shd w:val="clear" w:color="auto" w:fill="FFFFFF"/>
            <w:noWrap w:val="0"/>
            <w:vAlign w:val="center"/>
          </w:tcPr>
          <w:p w14:paraId="6E7D53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D6BB3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327A8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B13DF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56" w:type="dxa"/>
            <w:tcBorders>
              <w:tl2br w:val="nil"/>
              <w:tr2bl w:val="nil"/>
            </w:tcBorders>
            <w:shd w:val="clear" w:color="auto" w:fill="FFFFFF"/>
            <w:noWrap w:val="0"/>
            <w:vAlign w:val="center"/>
          </w:tcPr>
          <w:p w14:paraId="780D51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DC405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4BD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B5024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829" w:type="dxa"/>
            <w:tcBorders>
              <w:tl2br w:val="nil"/>
              <w:tr2bl w:val="nil"/>
            </w:tcBorders>
            <w:shd w:val="clear" w:color="auto" w:fill="FFFFFF"/>
            <w:noWrap w:val="0"/>
            <w:vAlign w:val="center"/>
          </w:tcPr>
          <w:p w14:paraId="0254D7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炮山甲</w:t>
            </w:r>
          </w:p>
        </w:tc>
        <w:tc>
          <w:tcPr>
            <w:tcW w:w="534" w:type="dxa"/>
            <w:tcBorders>
              <w:tl2br w:val="nil"/>
              <w:tr2bl w:val="nil"/>
            </w:tcBorders>
            <w:shd w:val="clear" w:color="auto" w:fill="FFFFFF"/>
            <w:noWrap w:val="0"/>
            <w:vAlign w:val="center"/>
          </w:tcPr>
          <w:p w14:paraId="48CA6F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08C1A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32F6EE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86CC1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C0853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A296C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15131</w:t>
            </w:r>
          </w:p>
        </w:tc>
        <w:tc>
          <w:tcPr>
            <w:tcW w:w="756" w:type="dxa"/>
            <w:tcBorders>
              <w:tl2br w:val="nil"/>
              <w:tr2bl w:val="nil"/>
            </w:tcBorders>
            <w:shd w:val="clear" w:color="auto" w:fill="FFFFFF"/>
            <w:noWrap w:val="0"/>
            <w:vAlign w:val="center"/>
          </w:tcPr>
          <w:p w14:paraId="755F41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1355D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3C46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E8D81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191</w:t>
            </w:r>
          </w:p>
        </w:tc>
        <w:tc>
          <w:tcPr>
            <w:tcW w:w="829" w:type="dxa"/>
            <w:tcBorders>
              <w:tl2br w:val="nil"/>
              <w:tr2bl w:val="nil"/>
            </w:tcBorders>
            <w:shd w:val="clear" w:color="auto" w:fill="FFFFFF"/>
            <w:noWrap w:val="0"/>
            <w:vAlign w:val="center"/>
          </w:tcPr>
          <w:p w14:paraId="200F3F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佩兰</w:t>
            </w:r>
          </w:p>
        </w:tc>
        <w:tc>
          <w:tcPr>
            <w:tcW w:w="534" w:type="dxa"/>
            <w:tcBorders>
              <w:tl2br w:val="nil"/>
              <w:tr2bl w:val="nil"/>
            </w:tcBorders>
            <w:shd w:val="clear" w:color="auto" w:fill="FFFFFF"/>
            <w:noWrap w:val="0"/>
            <w:vAlign w:val="center"/>
          </w:tcPr>
          <w:p w14:paraId="310797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2E09E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无老茎，无杂草，无杂质。</w:t>
            </w:r>
          </w:p>
        </w:tc>
        <w:tc>
          <w:tcPr>
            <w:tcW w:w="850" w:type="dxa"/>
            <w:tcBorders>
              <w:tl2br w:val="nil"/>
              <w:tr2bl w:val="nil"/>
            </w:tcBorders>
            <w:shd w:val="clear" w:color="auto" w:fill="FFFFFF"/>
            <w:noWrap w:val="0"/>
            <w:vAlign w:val="center"/>
          </w:tcPr>
          <w:p w14:paraId="4DBCEE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46" w:type="dxa"/>
            <w:tcBorders>
              <w:tl2br w:val="nil"/>
              <w:tr2bl w:val="nil"/>
            </w:tcBorders>
            <w:shd w:val="clear" w:color="auto" w:fill="FFFFFF"/>
            <w:noWrap w:val="0"/>
            <w:vAlign w:val="center"/>
          </w:tcPr>
          <w:p w14:paraId="68381D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F6A04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E00E1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36.7</w:t>
            </w:r>
          </w:p>
        </w:tc>
        <w:tc>
          <w:tcPr>
            <w:tcW w:w="756" w:type="dxa"/>
            <w:tcBorders>
              <w:tl2br w:val="nil"/>
              <w:tr2bl w:val="nil"/>
            </w:tcBorders>
            <w:shd w:val="clear" w:color="auto" w:fill="FFFFFF"/>
            <w:noWrap w:val="0"/>
            <w:vAlign w:val="center"/>
          </w:tcPr>
          <w:p w14:paraId="333CEC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11C6D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60E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7849C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w:t>
            </w:r>
          </w:p>
        </w:tc>
        <w:tc>
          <w:tcPr>
            <w:tcW w:w="829" w:type="dxa"/>
            <w:tcBorders>
              <w:tl2br w:val="nil"/>
              <w:tr2bl w:val="nil"/>
            </w:tcBorders>
            <w:shd w:val="clear" w:color="auto" w:fill="FFFFFF"/>
            <w:noWrap w:val="0"/>
            <w:vAlign w:val="center"/>
          </w:tcPr>
          <w:p w14:paraId="2BA3C7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枇杷叶</w:t>
            </w:r>
          </w:p>
        </w:tc>
        <w:tc>
          <w:tcPr>
            <w:tcW w:w="534" w:type="dxa"/>
            <w:tcBorders>
              <w:tl2br w:val="nil"/>
              <w:tr2bl w:val="nil"/>
            </w:tcBorders>
            <w:shd w:val="clear" w:color="auto" w:fill="FFFFFF"/>
            <w:noWrap w:val="0"/>
            <w:vAlign w:val="center"/>
          </w:tcPr>
          <w:p w14:paraId="0FE6CB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B0170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选货，灰绿色，切丝，无黄叶、碎叶，去净绒毛，筛去碎渣。</w:t>
            </w:r>
          </w:p>
        </w:tc>
        <w:tc>
          <w:tcPr>
            <w:tcW w:w="850" w:type="dxa"/>
            <w:tcBorders>
              <w:tl2br w:val="nil"/>
              <w:tr2bl w:val="nil"/>
            </w:tcBorders>
            <w:shd w:val="clear" w:color="auto" w:fill="FFFFFF"/>
            <w:noWrap w:val="0"/>
            <w:vAlign w:val="center"/>
          </w:tcPr>
          <w:p w14:paraId="63F8B2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6ECB08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8A835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BAD2F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w:t>
            </w:r>
          </w:p>
        </w:tc>
        <w:tc>
          <w:tcPr>
            <w:tcW w:w="756" w:type="dxa"/>
            <w:tcBorders>
              <w:tl2br w:val="nil"/>
              <w:tr2bl w:val="nil"/>
            </w:tcBorders>
            <w:shd w:val="clear" w:color="auto" w:fill="FFFFFF"/>
            <w:noWrap w:val="0"/>
            <w:vAlign w:val="center"/>
          </w:tcPr>
          <w:p w14:paraId="4BC6FC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13AB4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216C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55647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w:t>
            </w:r>
          </w:p>
        </w:tc>
        <w:tc>
          <w:tcPr>
            <w:tcW w:w="829" w:type="dxa"/>
            <w:tcBorders>
              <w:tl2br w:val="nil"/>
              <w:tr2bl w:val="nil"/>
            </w:tcBorders>
            <w:shd w:val="clear" w:color="auto" w:fill="FFFFFF"/>
            <w:noWrap w:val="0"/>
            <w:vAlign w:val="center"/>
          </w:tcPr>
          <w:p w14:paraId="0442A7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篇蓄</w:t>
            </w:r>
          </w:p>
        </w:tc>
        <w:tc>
          <w:tcPr>
            <w:tcW w:w="534" w:type="dxa"/>
            <w:tcBorders>
              <w:tl2br w:val="nil"/>
              <w:tr2bl w:val="nil"/>
            </w:tcBorders>
            <w:shd w:val="clear" w:color="auto" w:fill="FFFFFF"/>
            <w:noWrap w:val="0"/>
            <w:vAlign w:val="center"/>
          </w:tcPr>
          <w:p w14:paraId="733432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82055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段，无杂质。</w:t>
            </w:r>
          </w:p>
        </w:tc>
        <w:tc>
          <w:tcPr>
            <w:tcW w:w="850" w:type="dxa"/>
            <w:tcBorders>
              <w:tl2br w:val="nil"/>
              <w:tr2bl w:val="nil"/>
            </w:tcBorders>
            <w:shd w:val="clear" w:color="auto" w:fill="FFFFFF"/>
            <w:noWrap w:val="0"/>
            <w:vAlign w:val="center"/>
          </w:tcPr>
          <w:p w14:paraId="5E0C50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A2FAA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FA3D2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0DE3B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w:t>
            </w:r>
          </w:p>
        </w:tc>
        <w:tc>
          <w:tcPr>
            <w:tcW w:w="756" w:type="dxa"/>
            <w:tcBorders>
              <w:tl2br w:val="nil"/>
              <w:tr2bl w:val="nil"/>
            </w:tcBorders>
            <w:shd w:val="clear" w:color="auto" w:fill="FFFFFF"/>
            <w:noWrap w:val="0"/>
            <w:vAlign w:val="center"/>
          </w:tcPr>
          <w:p w14:paraId="57905B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1D535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DD8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EB56B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194</w:t>
            </w:r>
          </w:p>
        </w:tc>
        <w:tc>
          <w:tcPr>
            <w:tcW w:w="829" w:type="dxa"/>
            <w:tcBorders>
              <w:tl2br w:val="nil"/>
              <w:tr2bl w:val="nil"/>
            </w:tcBorders>
            <w:shd w:val="clear" w:color="auto" w:fill="FFFFFF"/>
            <w:noWrap w:val="0"/>
            <w:vAlign w:val="center"/>
          </w:tcPr>
          <w:p w14:paraId="244B18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七叶莲</w:t>
            </w:r>
          </w:p>
        </w:tc>
        <w:tc>
          <w:tcPr>
            <w:tcW w:w="534" w:type="dxa"/>
            <w:tcBorders>
              <w:tl2br w:val="nil"/>
              <w:tr2bl w:val="nil"/>
            </w:tcBorders>
            <w:shd w:val="clear" w:color="auto" w:fill="FFFFFF"/>
            <w:noWrap w:val="0"/>
            <w:vAlign w:val="center"/>
          </w:tcPr>
          <w:p w14:paraId="0DBF14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B585D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79D115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01372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C613A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4B506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756" w:type="dxa"/>
            <w:tcBorders>
              <w:tl2br w:val="nil"/>
              <w:tr2bl w:val="nil"/>
            </w:tcBorders>
            <w:shd w:val="clear" w:color="auto" w:fill="FFFFFF"/>
            <w:noWrap w:val="0"/>
            <w:vAlign w:val="center"/>
          </w:tcPr>
          <w:p w14:paraId="0EFCAA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41C15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57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BD0A4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195</w:t>
            </w:r>
          </w:p>
        </w:tc>
        <w:tc>
          <w:tcPr>
            <w:tcW w:w="829" w:type="dxa"/>
            <w:tcBorders>
              <w:tl2br w:val="nil"/>
              <w:tr2bl w:val="nil"/>
            </w:tcBorders>
            <w:shd w:val="clear" w:color="auto" w:fill="FFFFFF"/>
            <w:noWrap w:val="0"/>
            <w:vAlign w:val="center"/>
          </w:tcPr>
          <w:p w14:paraId="183277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千斤拔</w:t>
            </w:r>
          </w:p>
        </w:tc>
        <w:tc>
          <w:tcPr>
            <w:tcW w:w="534" w:type="dxa"/>
            <w:tcBorders>
              <w:tl2br w:val="nil"/>
              <w:tr2bl w:val="nil"/>
            </w:tcBorders>
            <w:shd w:val="clear" w:color="auto" w:fill="FFFFFF"/>
            <w:noWrap w:val="0"/>
            <w:vAlign w:val="center"/>
          </w:tcPr>
          <w:p w14:paraId="56EF6D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06F72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850" w:type="dxa"/>
            <w:tcBorders>
              <w:tl2br w:val="nil"/>
              <w:tr2bl w:val="nil"/>
            </w:tcBorders>
            <w:shd w:val="clear" w:color="auto" w:fill="FFFFFF"/>
            <w:noWrap w:val="0"/>
            <w:vAlign w:val="center"/>
          </w:tcPr>
          <w:p w14:paraId="212DBD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4B393A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40851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6C0C9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125.5</w:t>
            </w:r>
          </w:p>
        </w:tc>
        <w:tc>
          <w:tcPr>
            <w:tcW w:w="756" w:type="dxa"/>
            <w:tcBorders>
              <w:tl2br w:val="nil"/>
              <w:tr2bl w:val="nil"/>
            </w:tcBorders>
            <w:shd w:val="clear" w:color="auto" w:fill="FFFFFF"/>
            <w:noWrap w:val="0"/>
            <w:vAlign w:val="center"/>
          </w:tcPr>
          <w:p w14:paraId="50A2C6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FEEF9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FF2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AE254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196</w:t>
            </w:r>
          </w:p>
        </w:tc>
        <w:tc>
          <w:tcPr>
            <w:tcW w:w="829" w:type="dxa"/>
            <w:tcBorders>
              <w:tl2br w:val="nil"/>
              <w:tr2bl w:val="nil"/>
            </w:tcBorders>
            <w:shd w:val="clear" w:color="auto" w:fill="FFFFFF"/>
            <w:noWrap w:val="0"/>
            <w:vAlign w:val="center"/>
          </w:tcPr>
          <w:p w14:paraId="396193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千里光</w:t>
            </w:r>
          </w:p>
        </w:tc>
        <w:tc>
          <w:tcPr>
            <w:tcW w:w="534" w:type="dxa"/>
            <w:tcBorders>
              <w:tl2br w:val="nil"/>
              <w:tr2bl w:val="nil"/>
            </w:tcBorders>
            <w:shd w:val="clear" w:color="auto" w:fill="FFFFFF"/>
            <w:noWrap w:val="0"/>
            <w:vAlign w:val="center"/>
          </w:tcPr>
          <w:p w14:paraId="4E9048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EE78B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21E70E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71ACC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CDEAD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3F403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w:t>
            </w:r>
          </w:p>
        </w:tc>
        <w:tc>
          <w:tcPr>
            <w:tcW w:w="756" w:type="dxa"/>
            <w:tcBorders>
              <w:tl2br w:val="nil"/>
              <w:tr2bl w:val="nil"/>
            </w:tcBorders>
            <w:shd w:val="clear" w:color="auto" w:fill="FFFFFF"/>
            <w:noWrap w:val="0"/>
            <w:vAlign w:val="center"/>
          </w:tcPr>
          <w:p w14:paraId="6CBB96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42803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F53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461BBA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829" w:type="dxa"/>
            <w:tcBorders>
              <w:tl2br w:val="nil"/>
              <w:tr2bl w:val="nil"/>
            </w:tcBorders>
            <w:shd w:val="clear" w:color="auto" w:fill="FFFFFF"/>
            <w:noWrap w:val="0"/>
            <w:vAlign w:val="center"/>
          </w:tcPr>
          <w:p w14:paraId="646410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千年健</w:t>
            </w:r>
          </w:p>
        </w:tc>
        <w:tc>
          <w:tcPr>
            <w:tcW w:w="534" w:type="dxa"/>
            <w:tcBorders>
              <w:tl2br w:val="nil"/>
              <w:tr2bl w:val="nil"/>
            </w:tcBorders>
            <w:shd w:val="clear" w:color="auto" w:fill="FFFFFF"/>
            <w:noWrap w:val="0"/>
            <w:vAlign w:val="center"/>
          </w:tcPr>
          <w:p w14:paraId="2DF9CC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031CE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选货，断面可见深褐色具光泽的油点；直径0.8～1.5cm。</w:t>
            </w:r>
          </w:p>
        </w:tc>
        <w:tc>
          <w:tcPr>
            <w:tcW w:w="850" w:type="dxa"/>
            <w:tcBorders>
              <w:tl2br w:val="nil"/>
              <w:tr2bl w:val="nil"/>
            </w:tcBorders>
            <w:shd w:val="clear" w:color="auto" w:fill="FFFFFF"/>
            <w:noWrap w:val="0"/>
            <w:vAlign w:val="center"/>
          </w:tcPr>
          <w:p w14:paraId="35A26C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46" w:type="dxa"/>
            <w:tcBorders>
              <w:tl2br w:val="nil"/>
              <w:tr2bl w:val="nil"/>
            </w:tcBorders>
            <w:shd w:val="clear" w:color="auto" w:fill="FFFFFF"/>
            <w:noWrap w:val="0"/>
            <w:vAlign w:val="center"/>
          </w:tcPr>
          <w:p w14:paraId="2EBB4F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80571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2150C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67.55</w:t>
            </w:r>
          </w:p>
        </w:tc>
        <w:tc>
          <w:tcPr>
            <w:tcW w:w="756" w:type="dxa"/>
            <w:tcBorders>
              <w:tl2br w:val="nil"/>
              <w:tr2bl w:val="nil"/>
            </w:tcBorders>
            <w:shd w:val="clear" w:color="auto" w:fill="FFFFFF"/>
            <w:noWrap w:val="0"/>
            <w:vAlign w:val="center"/>
          </w:tcPr>
          <w:p w14:paraId="3D1430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CED15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27B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56C7E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829" w:type="dxa"/>
            <w:tcBorders>
              <w:tl2br w:val="nil"/>
              <w:tr2bl w:val="nil"/>
            </w:tcBorders>
            <w:shd w:val="clear" w:color="auto" w:fill="FFFFFF"/>
            <w:noWrap w:val="0"/>
            <w:vAlign w:val="center"/>
          </w:tcPr>
          <w:p w14:paraId="73DA74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前胡</w:t>
            </w:r>
          </w:p>
        </w:tc>
        <w:tc>
          <w:tcPr>
            <w:tcW w:w="534" w:type="dxa"/>
            <w:tcBorders>
              <w:tl2br w:val="nil"/>
              <w:tr2bl w:val="nil"/>
            </w:tcBorders>
            <w:shd w:val="clear" w:color="auto" w:fill="FFFFFF"/>
            <w:noWrap w:val="0"/>
            <w:vAlign w:val="center"/>
          </w:tcPr>
          <w:p w14:paraId="16A45B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4794A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选货，香气浓郁；直径0.5~1.5cm，其中直径0.8cm以上者占比≥60%。</w:t>
            </w:r>
          </w:p>
        </w:tc>
        <w:tc>
          <w:tcPr>
            <w:tcW w:w="850" w:type="dxa"/>
            <w:tcBorders>
              <w:tl2br w:val="nil"/>
              <w:tr2bl w:val="nil"/>
            </w:tcBorders>
            <w:shd w:val="clear" w:color="auto" w:fill="FFFFFF"/>
            <w:noWrap w:val="0"/>
            <w:vAlign w:val="center"/>
          </w:tcPr>
          <w:p w14:paraId="30B17A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14F063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8A892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18060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321.5</w:t>
            </w:r>
          </w:p>
        </w:tc>
        <w:tc>
          <w:tcPr>
            <w:tcW w:w="756" w:type="dxa"/>
            <w:tcBorders>
              <w:tl2br w:val="nil"/>
              <w:tr2bl w:val="nil"/>
            </w:tcBorders>
            <w:shd w:val="clear" w:color="auto" w:fill="FFFFFF"/>
            <w:noWrap w:val="0"/>
            <w:vAlign w:val="center"/>
          </w:tcPr>
          <w:p w14:paraId="0AF9B6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1BA73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F32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1BE29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w:t>
            </w:r>
          </w:p>
        </w:tc>
        <w:tc>
          <w:tcPr>
            <w:tcW w:w="829" w:type="dxa"/>
            <w:tcBorders>
              <w:tl2br w:val="nil"/>
              <w:tr2bl w:val="nil"/>
            </w:tcBorders>
            <w:shd w:val="clear" w:color="auto" w:fill="FFFFFF"/>
            <w:noWrap w:val="0"/>
            <w:vAlign w:val="center"/>
          </w:tcPr>
          <w:p w14:paraId="4FE3C2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芡实</w:t>
            </w:r>
          </w:p>
        </w:tc>
        <w:tc>
          <w:tcPr>
            <w:tcW w:w="534" w:type="dxa"/>
            <w:tcBorders>
              <w:tl2br w:val="nil"/>
              <w:tr2bl w:val="nil"/>
            </w:tcBorders>
            <w:shd w:val="clear" w:color="auto" w:fill="FFFFFF"/>
            <w:noWrap w:val="0"/>
            <w:vAlign w:val="center"/>
          </w:tcPr>
          <w:p w14:paraId="78FFB4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FA8C8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选货，对开粒，粉性足，无变色；直径0.6～0.8cm。</w:t>
            </w:r>
          </w:p>
        </w:tc>
        <w:tc>
          <w:tcPr>
            <w:tcW w:w="850" w:type="dxa"/>
            <w:tcBorders>
              <w:tl2br w:val="nil"/>
              <w:tr2bl w:val="nil"/>
            </w:tcBorders>
            <w:shd w:val="clear" w:color="auto" w:fill="FFFFFF"/>
            <w:noWrap w:val="0"/>
            <w:vAlign w:val="center"/>
          </w:tcPr>
          <w:p w14:paraId="73A3A2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37C973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43DCE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BDA4D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79.85</w:t>
            </w:r>
          </w:p>
        </w:tc>
        <w:tc>
          <w:tcPr>
            <w:tcW w:w="756" w:type="dxa"/>
            <w:tcBorders>
              <w:tl2br w:val="nil"/>
              <w:tr2bl w:val="nil"/>
            </w:tcBorders>
            <w:shd w:val="clear" w:color="auto" w:fill="FFFFFF"/>
            <w:noWrap w:val="0"/>
            <w:vAlign w:val="center"/>
          </w:tcPr>
          <w:p w14:paraId="04031B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2D422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CB6C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043" w:hRule="atLeast"/>
        </w:trPr>
        <w:tc>
          <w:tcPr>
            <w:tcW w:w="814" w:type="dxa"/>
            <w:tcBorders>
              <w:tl2br w:val="nil"/>
              <w:tr2bl w:val="nil"/>
            </w:tcBorders>
            <w:shd w:val="clear" w:color="auto" w:fill="FFFFFF"/>
            <w:noWrap w:val="0"/>
            <w:vAlign w:val="center"/>
          </w:tcPr>
          <w:p w14:paraId="6AE71D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29" w:type="dxa"/>
            <w:tcBorders>
              <w:tl2br w:val="nil"/>
              <w:tr2bl w:val="nil"/>
            </w:tcBorders>
            <w:shd w:val="clear" w:color="auto" w:fill="FFFFFF"/>
            <w:noWrap w:val="0"/>
            <w:vAlign w:val="center"/>
          </w:tcPr>
          <w:p w14:paraId="64CE08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茜草</w:t>
            </w:r>
          </w:p>
        </w:tc>
        <w:tc>
          <w:tcPr>
            <w:tcW w:w="534" w:type="dxa"/>
            <w:tcBorders>
              <w:tl2br w:val="nil"/>
              <w:tr2bl w:val="nil"/>
            </w:tcBorders>
            <w:shd w:val="clear" w:color="auto" w:fill="FFFFFF"/>
            <w:noWrap w:val="0"/>
            <w:vAlign w:val="center"/>
          </w:tcPr>
          <w:p w14:paraId="25BF94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90835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选货，无灰屑；根占比≥80%，直径0.2~1.0cm，其中直径0.3cm以上者占比≥50%。</w:t>
            </w:r>
          </w:p>
        </w:tc>
        <w:tc>
          <w:tcPr>
            <w:tcW w:w="850" w:type="dxa"/>
            <w:tcBorders>
              <w:tl2br w:val="nil"/>
              <w:tr2bl w:val="nil"/>
            </w:tcBorders>
            <w:shd w:val="clear" w:color="auto" w:fill="FFFFFF"/>
            <w:noWrap w:val="0"/>
            <w:vAlign w:val="center"/>
          </w:tcPr>
          <w:p w14:paraId="44074D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60AF9F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B100D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7C4D2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474</w:t>
            </w:r>
          </w:p>
        </w:tc>
        <w:tc>
          <w:tcPr>
            <w:tcW w:w="756" w:type="dxa"/>
            <w:tcBorders>
              <w:tl2br w:val="nil"/>
              <w:tr2bl w:val="nil"/>
            </w:tcBorders>
            <w:shd w:val="clear" w:color="auto" w:fill="FFFFFF"/>
            <w:noWrap w:val="0"/>
            <w:vAlign w:val="center"/>
          </w:tcPr>
          <w:p w14:paraId="03FAEE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17286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8F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E7CF4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w:t>
            </w:r>
          </w:p>
        </w:tc>
        <w:tc>
          <w:tcPr>
            <w:tcW w:w="829" w:type="dxa"/>
            <w:tcBorders>
              <w:tl2br w:val="nil"/>
              <w:tr2bl w:val="nil"/>
            </w:tcBorders>
            <w:shd w:val="clear" w:color="auto" w:fill="FFFFFF"/>
            <w:noWrap w:val="0"/>
            <w:vAlign w:val="center"/>
          </w:tcPr>
          <w:p w14:paraId="428231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秦皮</w:t>
            </w:r>
          </w:p>
        </w:tc>
        <w:tc>
          <w:tcPr>
            <w:tcW w:w="534" w:type="dxa"/>
            <w:tcBorders>
              <w:tl2br w:val="nil"/>
              <w:tr2bl w:val="nil"/>
            </w:tcBorders>
            <w:shd w:val="clear" w:color="auto" w:fill="FFFFFF"/>
            <w:noWrap w:val="0"/>
            <w:vAlign w:val="center"/>
          </w:tcPr>
          <w:p w14:paraId="7DD9C3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2E4F0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外表皮薄而光滑、色灰白、内皮无霉，筛去碎渣。</w:t>
            </w:r>
          </w:p>
        </w:tc>
        <w:tc>
          <w:tcPr>
            <w:tcW w:w="850" w:type="dxa"/>
            <w:tcBorders>
              <w:tl2br w:val="nil"/>
              <w:tr2bl w:val="nil"/>
            </w:tcBorders>
            <w:shd w:val="clear" w:color="auto" w:fill="FFFFFF"/>
            <w:noWrap w:val="0"/>
            <w:vAlign w:val="center"/>
          </w:tcPr>
          <w:p w14:paraId="69BAF8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629D38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85BB4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BF5BE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44.5</w:t>
            </w:r>
          </w:p>
        </w:tc>
        <w:tc>
          <w:tcPr>
            <w:tcW w:w="756" w:type="dxa"/>
            <w:tcBorders>
              <w:tl2br w:val="nil"/>
              <w:tr2bl w:val="nil"/>
            </w:tcBorders>
            <w:shd w:val="clear" w:color="auto" w:fill="FFFFFF"/>
            <w:noWrap w:val="0"/>
            <w:vAlign w:val="center"/>
          </w:tcPr>
          <w:p w14:paraId="294BE0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732B8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2B3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84C37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829" w:type="dxa"/>
            <w:tcBorders>
              <w:tl2br w:val="nil"/>
              <w:tr2bl w:val="nil"/>
            </w:tcBorders>
            <w:shd w:val="clear" w:color="auto" w:fill="FFFFFF"/>
            <w:noWrap w:val="0"/>
            <w:vAlign w:val="center"/>
          </w:tcPr>
          <w:p w14:paraId="5ADBC1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青黛</w:t>
            </w:r>
          </w:p>
        </w:tc>
        <w:tc>
          <w:tcPr>
            <w:tcW w:w="534" w:type="dxa"/>
            <w:tcBorders>
              <w:tl2br w:val="nil"/>
              <w:tr2bl w:val="nil"/>
            </w:tcBorders>
            <w:shd w:val="clear" w:color="auto" w:fill="FFFFFF"/>
            <w:noWrap w:val="0"/>
            <w:vAlign w:val="center"/>
          </w:tcPr>
          <w:p w14:paraId="66C6DA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44AE6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按批准文号管理，需国药准字包装，并提供资质批件。</w:t>
            </w:r>
          </w:p>
        </w:tc>
        <w:tc>
          <w:tcPr>
            <w:tcW w:w="850" w:type="dxa"/>
            <w:tcBorders>
              <w:tl2br w:val="nil"/>
              <w:tr2bl w:val="nil"/>
            </w:tcBorders>
            <w:shd w:val="clear" w:color="auto" w:fill="FFFFFF"/>
            <w:noWrap w:val="0"/>
            <w:vAlign w:val="center"/>
          </w:tcPr>
          <w:p w14:paraId="42BBAD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279D68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A1DD4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5A108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202.5</w:t>
            </w:r>
          </w:p>
        </w:tc>
        <w:tc>
          <w:tcPr>
            <w:tcW w:w="756" w:type="dxa"/>
            <w:tcBorders>
              <w:tl2br w:val="nil"/>
              <w:tr2bl w:val="nil"/>
            </w:tcBorders>
            <w:shd w:val="clear" w:color="auto" w:fill="FFFFFF"/>
            <w:noWrap w:val="0"/>
            <w:vAlign w:val="center"/>
          </w:tcPr>
          <w:p w14:paraId="023620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A9A82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236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53D32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w:t>
            </w:r>
          </w:p>
        </w:tc>
        <w:tc>
          <w:tcPr>
            <w:tcW w:w="829" w:type="dxa"/>
            <w:tcBorders>
              <w:tl2br w:val="nil"/>
              <w:tr2bl w:val="nil"/>
            </w:tcBorders>
            <w:shd w:val="clear" w:color="auto" w:fill="FFFFFF"/>
            <w:noWrap w:val="0"/>
            <w:vAlign w:val="center"/>
          </w:tcPr>
          <w:p w14:paraId="55AC90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青风藤</w:t>
            </w:r>
          </w:p>
        </w:tc>
        <w:tc>
          <w:tcPr>
            <w:tcW w:w="534" w:type="dxa"/>
            <w:tcBorders>
              <w:tl2br w:val="nil"/>
              <w:tr2bl w:val="nil"/>
            </w:tcBorders>
            <w:shd w:val="clear" w:color="auto" w:fill="FFFFFF"/>
            <w:noWrap w:val="0"/>
            <w:vAlign w:val="center"/>
          </w:tcPr>
          <w:p w14:paraId="262556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9FFCD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无霉变，无杂质。</w:t>
            </w:r>
          </w:p>
        </w:tc>
        <w:tc>
          <w:tcPr>
            <w:tcW w:w="850" w:type="dxa"/>
            <w:tcBorders>
              <w:tl2br w:val="nil"/>
              <w:tr2bl w:val="nil"/>
            </w:tcBorders>
            <w:shd w:val="clear" w:color="auto" w:fill="FFFFFF"/>
            <w:noWrap w:val="0"/>
            <w:vAlign w:val="center"/>
          </w:tcPr>
          <w:p w14:paraId="4491C4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040615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B5919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33117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w:t>
            </w:r>
          </w:p>
        </w:tc>
        <w:tc>
          <w:tcPr>
            <w:tcW w:w="756" w:type="dxa"/>
            <w:tcBorders>
              <w:tl2br w:val="nil"/>
              <w:tr2bl w:val="nil"/>
            </w:tcBorders>
            <w:shd w:val="clear" w:color="auto" w:fill="FFFFFF"/>
            <w:noWrap w:val="0"/>
            <w:vAlign w:val="center"/>
          </w:tcPr>
          <w:p w14:paraId="7A3F7F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C608B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180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390F8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w:t>
            </w:r>
          </w:p>
        </w:tc>
        <w:tc>
          <w:tcPr>
            <w:tcW w:w="829" w:type="dxa"/>
            <w:tcBorders>
              <w:tl2br w:val="nil"/>
              <w:tr2bl w:val="nil"/>
            </w:tcBorders>
            <w:shd w:val="clear" w:color="auto" w:fill="FFFFFF"/>
            <w:noWrap w:val="0"/>
            <w:vAlign w:val="center"/>
          </w:tcPr>
          <w:p w14:paraId="73FD22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青果</w:t>
            </w:r>
          </w:p>
        </w:tc>
        <w:tc>
          <w:tcPr>
            <w:tcW w:w="534" w:type="dxa"/>
            <w:tcBorders>
              <w:tl2br w:val="nil"/>
              <w:tr2bl w:val="nil"/>
            </w:tcBorders>
            <w:shd w:val="clear" w:color="auto" w:fill="FFFFFF"/>
            <w:noWrap w:val="0"/>
            <w:vAlign w:val="center"/>
          </w:tcPr>
          <w:p w14:paraId="038663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7956E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0DED8C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01846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EB5A7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6239E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756" w:type="dxa"/>
            <w:tcBorders>
              <w:tl2br w:val="nil"/>
              <w:tr2bl w:val="nil"/>
            </w:tcBorders>
            <w:shd w:val="clear" w:color="auto" w:fill="FFFFFF"/>
            <w:noWrap w:val="0"/>
            <w:vAlign w:val="center"/>
          </w:tcPr>
          <w:p w14:paraId="1B269F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E97E0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D1B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AFEDF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829" w:type="dxa"/>
            <w:tcBorders>
              <w:tl2br w:val="nil"/>
              <w:tr2bl w:val="nil"/>
            </w:tcBorders>
            <w:shd w:val="clear" w:color="auto" w:fill="FFFFFF"/>
            <w:noWrap w:val="0"/>
            <w:vAlign w:val="center"/>
          </w:tcPr>
          <w:p w14:paraId="38EE37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青蒿</w:t>
            </w:r>
          </w:p>
        </w:tc>
        <w:tc>
          <w:tcPr>
            <w:tcW w:w="534" w:type="dxa"/>
            <w:tcBorders>
              <w:tl2br w:val="nil"/>
              <w:tr2bl w:val="nil"/>
            </w:tcBorders>
            <w:shd w:val="clear" w:color="auto" w:fill="FFFFFF"/>
            <w:noWrap w:val="0"/>
            <w:vAlign w:val="center"/>
          </w:tcPr>
          <w:p w14:paraId="5CF5DD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5B732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色绿、质嫩、叶多、香气浓郁，无老茎，有花。</w:t>
            </w:r>
          </w:p>
        </w:tc>
        <w:tc>
          <w:tcPr>
            <w:tcW w:w="850" w:type="dxa"/>
            <w:tcBorders>
              <w:tl2br w:val="nil"/>
              <w:tr2bl w:val="nil"/>
            </w:tcBorders>
            <w:shd w:val="clear" w:color="auto" w:fill="FFFFFF"/>
            <w:noWrap w:val="0"/>
            <w:vAlign w:val="center"/>
          </w:tcPr>
          <w:p w14:paraId="7F8367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026A58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A1CCA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48D80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756" w:type="dxa"/>
            <w:tcBorders>
              <w:tl2br w:val="nil"/>
              <w:tr2bl w:val="nil"/>
            </w:tcBorders>
            <w:shd w:val="clear" w:color="auto" w:fill="FFFFFF"/>
            <w:noWrap w:val="0"/>
            <w:vAlign w:val="center"/>
          </w:tcPr>
          <w:p w14:paraId="2BB574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C4443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3F9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BEC21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w:t>
            </w:r>
          </w:p>
        </w:tc>
        <w:tc>
          <w:tcPr>
            <w:tcW w:w="829" w:type="dxa"/>
            <w:tcBorders>
              <w:tl2br w:val="nil"/>
              <w:tr2bl w:val="nil"/>
            </w:tcBorders>
            <w:shd w:val="clear" w:color="auto" w:fill="FFFFFF"/>
            <w:noWrap w:val="0"/>
            <w:vAlign w:val="center"/>
          </w:tcPr>
          <w:p w14:paraId="478F92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青皮</w:t>
            </w:r>
          </w:p>
        </w:tc>
        <w:tc>
          <w:tcPr>
            <w:tcW w:w="534" w:type="dxa"/>
            <w:tcBorders>
              <w:tl2br w:val="nil"/>
              <w:tr2bl w:val="nil"/>
            </w:tcBorders>
            <w:shd w:val="clear" w:color="auto" w:fill="FFFFFF"/>
            <w:noWrap w:val="0"/>
            <w:vAlign w:val="center"/>
          </w:tcPr>
          <w:p w14:paraId="5DF3D8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6AAA5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选货，皮墨绿色、内面黄白色，密生多数油室，筛去碎渣。</w:t>
            </w:r>
          </w:p>
        </w:tc>
        <w:tc>
          <w:tcPr>
            <w:tcW w:w="850" w:type="dxa"/>
            <w:tcBorders>
              <w:tl2br w:val="nil"/>
              <w:tr2bl w:val="nil"/>
            </w:tcBorders>
            <w:shd w:val="clear" w:color="auto" w:fill="FFFFFF"/>
            <w:noWrap w:val="0"/>
            <w:vAlign w:val="center"/>
          </w:tcPr>
          <w:p w14:paraId="118F76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46" w:type="dxa"/>
            <w:tcBorders>
              <w:tl2br w:val="nil"/>
              <w:tr2bl w:val="nil"/>
            </w:tcBorders>
            <w:shd w:val="clear" w:color="auto" w:fill="FFFFFF"/>
            <w:noWrap w:val="0"/>
            <w:vAlign w:val="center"/>
          </w:tcPr>
          <w:p w14:paraId="3C390D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65997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9907B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42.55</w:t>
            </w:r>
          </w:p>
        </w:tc>
        <w:tc>
          <w:tcPr>
            <w:tcW w:w="756" w:type="dxa"/>
            <w:tcBorders>
              <w:tl2br w:val="nil"/>
              <w:tr2bl w:val="nil"/>
            </w:tcBorders>
            <w:shd w:val="clear" w:color="auto" w:fill="FFFFFF"/>
            <w:noWrap w:val="0"/>
            <w:vAlign w:val="center"/>
          </w:tcPr>
          <w:p w14:paraId="47C89C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46856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A6D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B0FEB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829" w:type="dxa"/>
            <w:tcBorders>
              <w:tl2br w:val="nil"/>
              <w:tr2bl w:val="nil"/>
            </w:tcBorders>
            <w:shd w:val="clear" w:color="auto" w:fill="FFFFFF"/>
            <w:noWrap w:val="0"/>
            <w:vAlign w:val="center"/>
          </w:tcPr>
          <w:p w14:paraId="510B06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青箱子</w:t>
            </w:r>
          </w:p>
        </w:tc>
        <w:tc>
          <w:tcPr>
            <w:tcW w:w="534" w:type="dxa"/>
            <w:tcBorders>
              <w:tl2br w:val="nil"/>
              <w:tr2bl w:val="nil"/>
            </w:tcBorders>
            <w:shd w:val="clear" w:color="auto" w:fill="FFFFFF"/>
            <w:noWrap w:val="0"/>
            <w:vAlign w:val="center"/>
          </w:tcPr>
          <w:p w14:paraId="36A5FF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3D8F7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4DFCF3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C8845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BA485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C81EB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w:t>
            </w:r>
          </w:p>
        </w:tc>
        <w:tc>
          <w:tcPr>
            <w:tcW w:w="756" w:type="dxa"/>
            <w:tcBorders>
              <w:tl2br w:val="nil"/>
              <w:tr2bl w:val="nil"/>
            </w:tcBorders>
            <w:shd w:val="clear" w:color="auto" w:fill="FFFFFF"/>
            <w:noWrap w:val="0"/>
            <w:vAlign w:val="center"/>
          </w:tcPr>
          <w:p w14:paraId="5D8211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45994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5857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0B9A4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829" w:type="dxa"/>
            <w:tcBorders>
              <w:tl2br w:val="nil"/>
              <w:tr2bl w:val="nil"/>
            </w:tcBorders>
            <w:shd w:val="clear" w:color="auto" w:fill="FFFFFF"/>
            <w:noWrap w:val="0"/>
            <w:vAlign w:val="center"/>
          </w:tcPr>
          <w:p w14:paraId="0BED73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瞿麦</w:t>
            </w:r>
          </w:p>
        </w:tc>
        <w:tc>
          <w:tcPr>
            <w:tcW w:w="534" w:type="dxa"/>
            <w:tcBorders>
              <w:tl2br w:val="nil"/>
              <w:tr2bl w:val="nil"/>
            </w:tcBorders>
            <w:shd w:val="clear" w:color="auto" w:fill="FFFFFF"/>
            <w:noWrap w:val="0"/>
            <w:vAlign w:val="center"/>
          </w:tcPr>
          <w:p w14:paraId="74803A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C34FD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色黄绿、穗及叶多，切段，去根头，筛去碎渣。</w:t>
            </w:r>
          </w:p>
        </w:tc>
        <w:tc>
          <w:tcPr>
            <w:tcW w:w="850" w:type="dxa"/>
            <w:tcBorders>
              <w:tl2br w:val="nil"/>
              <w:tr2bl w:val="nil"/>
            </w:tcBorders>
            <w:shd w:val="clear" w:color="auto" w:fill="FFFFFF"/>
            <w:noWrap w:val="0"/>
            <w:vAlign w:val="center"/>
          </w:tcPr>
          <w:p w14:paraId="071994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3132A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C1082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C5A18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756" w:type="dxa"/>
            <w:tcBorders>
              <w:tl2br w:val="nil"/>
              <w:tr2bl w:val="nil"/>
            </w:tcBorders>
            <w:shd w:val="clear" w:color="auto" w:fill="FFFFFF"/>
            <w:noWrap w:val="0"/>
            <w:vAlign w:val="center"/>
          </w:tcPr>
          <w:p w14:paraId="5911C3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719A0C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C84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99A7C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w:t>
            </w:r>
          </w:p>
        </w:tc>
        <w:tc>
          <w:tcPr>
            <w:tcW w:w="829" w:type="dxa"/>
            <w:tcBorders>
              <w:tl2br w:val="nil"/>
              <w:tr2bl w:val="nil"/>
            </w:tcBorders>
            <w:shd w:val="clear" w:color="auto" w:fill="FFFFFF"/>
            <w:noWrap w:val="0"/>
            <w:vAlign w:val="center"/>
          </w:tcPr>
          <w:p w14:paraId="563250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人工麝香</w:t>
            </w:r>
          </w:p>
        </w:tc>
        <w:tc>
          <w:tcPr>
            <w:tcW w:w="534" w:type="dxa"/>
            <w:tcBorders>
              <w:tl2br w:val="nil"/>
              <w:tr2bl w:val="nil"/>
            </w:tcBorders>
            <w:shd w:val="clear" w:color="auto" w:fill="FFFFFF"/>
            <w:noWrap w:val="0"/>
            <w:vAlign w:val="center"/>
          </w:tcPr>
          <w:p w14:paraId="7CE49A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2A405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37C078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595A5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0E2BB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w:t>
            </w:r>
          </w:p>
        </w:tc>
        <w:tc>
          <w:tcPr>
            <w:tcW w:w="951" w:type="dxa"/>
            <w:tcBorders>
              <w:tl2br w:val="nil"/>
              <w:tr2bl w:val="nil"/>
            </w:tcBorders>
            <w:shd w:val="clear" w:color="auto" w:fill="FFFFFF"/>
            <w:noWrap w:val="0"/>
            <w:vAlign w:val="center"/>
          </w:tcPr>
          <w:p w14:paraId="11B3D1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w:t>
            </w:r>
          </w:p>
        </w:tc>
        <w:tc>
          <w:tcPr>
            <w:tcW w:w="756" w:type="dxa"/>
            <w:tcBorders>
              <w:tl2br w:val="nil"/>
              <w:tr2bl w:val="nil"/>
            </w:tcBorders>
            <w:shd w:val="clear" w:color="auto" w:fill="FFFFFF"/>
            <w:noWrap w:val="0"/>
            <w:vAlign w:val="center"/>
          </w:tcPr>
          <w:p w14:paraId="2A3585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409A6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478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91703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829" w:type="dxa"/>
            <w:tcBorders>
              <w:tl2br w:val="nil"/>
              <w:tr2bl w:val="nil"/>
            </w:tcBorders>
            <w:shd w:val="clear" w:color="auto" w:fill="FFFFFF"/>
            <w:noWrap w:val="0"/>
            <w:vAlign w:val="center"/>
          </w:tcPr>
          <w:p w14:paraId="1FBE50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忍冬藤</w:t>
            </w:r>
          </w:p>
        </w:tc>
        <w:tc>
          <w:tcPr>
            <w:tcW w:w="534" w:type="dxa"/>
            <w:tcBorders>
              <w:tl2br w:val="nil"/>
              <w:tr2bl w:val="nil"/>
            </w:tcBorders>
            <w:shd w:val="clear" w:color="auto" w:fill="FFFFFF"/>
            <w:noWrap w:val="0"/>
            <w:vAlign w:val="center"/>
          </w:tcPr>
          <w:p w14:paraId="212ACA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D5013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无老茎，无残叶，无杂质；直径0.15～0.6cm。</w:t>
            </w:r>
          </w:p>
        </w:tc>
        <w:tc>
          <w:tcPr>
            <w:tcW w:w="850" w:type="dxa"/>
            <w:tcBorders>
              <w:tl2br w:val="nil"/>
              <w:tr2bl w:val="nil"/>
            </w:tcBorders>
            <w:shd w:val="clear" w:color="auto" w:fill="FFFFFF"/>
            <w:noWrap w:val="0"/>
            <w:vAlign w:val="center"/>
          </w:tcPr>
          <w:p w14:paraId="36DEC2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2B7FC5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A9624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448F6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56" w:type="dxa"/>
            <w:tcBorders>
              <w:tl2br w:val="nil"/>
              <w:tr2bl w:val="nil"/>
            </w:tcBorders>
            <w:shd w:val="clear" w:color="auto" w:fill="FFFFFF"/>
            <w:noWrap w:val="0"/>
            <w:vAlign w:val="center"/>
          </w:tcPr>
          <w:p w14:paraId="4C8938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8ABC0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6047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60168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c>
          <w:tcPr>
            <w:tcW w:w="829" w:type="dxa"/>
            <w:tcBorders>
              <w:tl2br w:val="nil"/>
              <w:tr2bl w:val="nil"/>
            </w:tcBorders>
            <w:shd w:val="clear" w:color="auto" w:fill="FFFFFF"/>
            <w:noWrap w:val="0"/>
            <w:vAlign w:val="center"/>
          </w:tcPr>
          <w:p w14:paraId="2E0245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肉桂</w:t>
            </w:r>
          </w:p>
        </w:tc>
        <w:tc>
          <w:tcPr>
            <w:tcW w:w="534" w:type="dxa"/>
            <w:tcBorders>
              <w:tl2br w:val="nil"/>
              <w:tr2bl w:val="nil"/>
            </w:tcBorders>
            <w:shd w:val="clear" w:color="auto" w:fill="FFFFFF"/>
            <w:noWrap w:val="0"/>
            <w:vAlign w:val="center"/>
          </w:tcPr>
          <w:p w14:paraId="78006A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B2A03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选货，油性足，无粗皮；厚0.3cm以上。</w:t>
            </w:r>
          </w:p>
        </w:tc>
        <w:tc>
          <w:tcPr>
            <w:tcW w:w="850" w:type="dxa"/>
            <w:tcBorders>
              <w:tl2br w:val="nil"/>
              <w:tr2bl w:val="nil"/>
            </w:tcBorders>
            <w:shd w:val="clear" w:color="auto" w:fill="FFFFFF"/>
            <w:noWrap w:val="0"/>
            <w:vAlign w:val="center"/>
          </w:tcPr>
          <w:p w14:paraId="4E84E2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46" w:type="dxa"/>
            <w:tcBorders>
              <w:tl2br w:val="nil"/>
              <w:tr2bl w:val="nil"/>
            </w:tcBorders>
            <w:shd w:val="clear" w:color="auto" w:fill="FFFFFF"/>
            <w:noWrap w:val="0"/>
            <w:vAlign w:val="center"/>
          </w:tcPr>
          <w:p w14:paraId="79234C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83F3F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BFE91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60.15</w:t>
            </w:r>
          </w:p>
        </w:tc>
        <w:tc>
          <w:tcPr>
            <w:tcW w:w="756" w:type="dxa"/>
            <w:tcBorders>
              <w:tl2br w:val="nil"/>
              <w:tr2bl w:val="nil"/>
            </w:tcBorders>
            <w:shd w:val="clear" w:color="auto" w:fill="FFFFFF"/>
            <w:noWrap w:val="0"/>
            <w:vAlign w:val="center"/>
          </w:tcPr>
          <w:p w14:paraId="059263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3290D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D6A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15511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829" w:type="dxa"/>
            <w:tcBorders>
              <w:tl2br w:val="nil"/>
              <w:tr2bl w:val="nil"/>
            </w:tcBorders>
            <w:shd w:val="clear" w:color="auto" w:fill="FFFFFF"/>
            <w:noWrap w:val="0"/>
            <w:vAlign w:val="center"/>
          </w:tcPr>
          <w:p w14:paraId="2DD6A0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三七粉</w:t>
            </w:r>
          </w:p>
        </w:tc>
        <w:tc>
          <w:tcPr>
            <w:tcW w:w="534" w:type="dxa"/>
            <w:tcBorders>
              <w:tl2br w:val="nil"/>
              <w:tr2bl w:val="nil"/>
            </w:tcBorders>
            <w:shd w:val="clear" w:color="auto" w:fill="FFFFFF"/>
            <w:noWrap w:val="0"/>
            <w:vAlign w:val="center"/>
          </w:tcPr>
          <w:p w14:paraId="41EE17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840C4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6441DE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091AA5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AFDDB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723A5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440.5</w:t>
            </w:r>
          </w:p>
        </w:tc>
        <w:tc>
          <w:tcPr>
            <w:tcW w:w="756" w:type="dxa"/>
            <w:tcBorders>
              <w:tl2br w:val="nil"/>
              <w:tr2bl w:val="nil"/>
            </w:tcBorders>
            <w:shd w:val="clear" w:color="auto" w:fill="FFFFFF"/>
            <w:noWrap w:val="0"/>
            <w:vAlign w:val="center"/>
          </w:tcPr>
          <w:p w14:paraId="6DCE27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D2C38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DF4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78445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213</w:t>
            </w:r>
          </w:p>
        </w:tc>
        <w:tc>
          <w:tcPr>
            <w:tcW w:w="829" w:type="dxa"/>
            <w:tcBorders>
              <w:tl2br w:val="nil"/>
              <w:tr2bl w:val="nil"/>
            </w:tcBorders>
            <w:shd w:val="clear" w:color="auto" w:fill="FFFFFF"/>
            <w:noWrap w:val="0"/>
            <w:vAlign w:val="center"/>
          </w:tcPr>
          <w:p w14:paraId="4C95EB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三七花</w:t>
            </w:r>
          </w:p>
        </w:tc>
        <w:tc>
          <w:tcPr>
            <w:tcW w:w="534" w:type="dxa"/>
            <w:tcBorders>
              <w:tl2br w:val="nil"/>
              <w:tr2bl w:val="nil"/>
            </w:tcBorders>
            <w:shd w:val="clear" w:color="auto" w:fill="FFFFFF"/>
            <w:noWrap w:val="0"/>
            <w:vAlign w:val="center"/>
          </w:tcPr>
          <w:p w14:paraId="63E179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C1BDB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058038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1FD3FF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45F56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E0397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w:t>
            </w:r>
          </w:p>
        </w:tc>
        <w:tc>
          <w:tcPr>
            <w:tcW w:w="756" w:type="dxa"/>
            <w:tcBorders>
              <w:tl2br w:val="nil"/>
              <w:tr2bl w:val="nil"/>
            </w:tcBorders>
            <w:shd w:val="clear" w:color="auto" w:fill="FFFFFF"/>
            <w:noWrap w:val="0"/>
            <w:vAlign w:val="center"/>
          </w:tcPr>
          <w:p w14:paraId="18AC56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DA3D7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580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F82DE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214</w:t>
            </w:r>
          </w:p>
        </w:tc>
        <w:tc>
          <w:tcPr>
            <w:tcW w:w="829" w:type="dxa"/>
            <w:tcBorders>
              <w:tl2br w:val="nil"/>
              <w:tr2bl w:val="nil"/>
            </w:tcBorders>
            <w:shd w:val="clear" w:color="auto" w:fill="FFFFFF"/>
            <w:noWrap w:val="0"/>
            <w:vAlign w:val="center"/>
          </w:tcPr>
          <w:p w14:paraId="6AA8E7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桑白皮</w:t>
            </w:r>
          </w:p>
        </w:tc>
        <w:tc>
          <w:tcPr>
            <w:tcW w:w="534" w:type="dxa"/>
            <w:tcBorders>
              <w:tl2br w:val="nil"/>
              <w:tr2bl w:val="nil"/>
            </w:tcBorders>
            <w:shd w:val="clear" w:color="auto" w:fill="FFFFFF"/>
            <w:noWrap w:val="0"/>
            <w:vAlign w:val="center"/>
          </w:tcPr>
          <w:p w14:paraId="121805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3A986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选货，质柔韧；皮厚2-4mm，刮皮率≥80%。</w:t>
            </w:r>
          </w:p>
        </w:tc>
        <w:tc>
          <w:tcPr>
            <w:tcW w:w="850" w:type="dxa"/>
            <w:tcBorders>
              <w:tl2br w:val="nil"/>
              <w:tr2bl w:val="nil"/>
            </w:tcBorders>
            <w:shd w:val="clear" w:color="auto" w:fill="FFFFFF"/>
            <w:noWrap w:val="0"/>
            <w:vAlign w:val="center"/>
          </w:tcPr>
          <w:p w14:paraId="157FB3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3AE6F4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63E8F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8B168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94.45</w:t>
            </w:r>
          </w:p>
        </w:tc>
        <w:tc>
          <w:tcPr>
            <w:tcW w:w="756" w:type="dxa"/>
            <w:tcBorders>
              <w:tl2br w:val="nil"/>
              <w:tr2bl w:val="nil"/>
            </w:tcBorders>
            <w:shd w:val="clear" w:color="auto" w:fill="FFFFFF"/>
            <w:noWrap w:val="0"/>
            <w:vAlign w:val="center"/>
          </w:tcPr>
          <w:p w14:paraId="159BD6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0FB9B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FB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DBA82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215</w:t>
            </w:r>
          </w:p>
        </w:tc>
        <w:tc>
          <w:tcPr>
            <w:tcW w:w="829" w:type="dxa"/>
            <w:tcBorders>
              <w:tl2br w:val="nil"/>
              <w:tr2bl w:val="nil"/>
            </w:tcBorders>
            <w:shd w:val="clear" w:color="auto" w:fill="FFFFFF"/>
            <w:noWrap w:val="0"/>
            <w:vAlign w:val="center"/>
          </w:tcPr>
          <w:p w14:paraId="6F6349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桑寄生</w:t>
            </w:r>
          </w:p>
        </w:tc>
        <w:tc>
          <w:tcPr>
            <w:tcW w:w="534" w:type="dxa"/>
            <w:tcBorders>
              <w:tl2br w:val="nil"/>
              <w:tr2bl w:val="nil"/>
            </w:tcBorders>
            <w:shd w:val="clear" w:color="auto" w:fill="FFFFFF"/>
            <w:noWrap w:val="0"/>
            <w:vAlign w:val="center"/>
          </w:tcPr>
          <w:p w14:paraId="1F6907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1FD2A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筛去碎渣；叶不得超过40%。</w:t>
            </w:r>
          </w:p>
        </w:tc>
        <w:tc>
          <w:tcPr>
            <w:tcW w:w="850" w:type="dxa"/>
            <w:tcBorders>
              <w:tl2br w:val="nil"/>
              <w:tr2bl w:val="nil"/>
            </w:tcBorders>
            <w:shd w:val="clear" w:color="auto" w:fill="FFFFFF"/>
            <w:noWrap w:val="0"/>
            <w:vAlign w:val="center"/>
          </w:tcPr>
          <w:p w14:paraId="325E3E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46" w:type="dxa"/>
            <w:tcBorders>
              <w:tl2br w:val="nil"/>
              <w:tr2bl w:val="nil"/>
            </w:tcBorders>
            <w:shd w:val="clear" w:color="auto" w:fill="FFFFFF"/>
            <w:noWrap w:val="0"/>
            <w:vAlign w:val="center"/>
          </w:tcPr>
          <w:p w14:paraId="7CDCE7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62450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BD48B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756" w:type="dxa"/>
            <w:tcBorders>
              <w:tl2br w:val="nil"/>
              <w:tr2bl w:val="nil"/>
            </w:tcBorders>
            <w:shd w:val="clear" w:color="auto" w:fill="FFFFFF"/>
            <w:noWrap w:val="0"/>
            <w:vAlign w:val="center"/>
          </w:tcPr>
          <w:p w14:paraId="137141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31A6A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88D0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1D363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829" w:type="dxa"/>
            <w:tcBorders>
              <w:tl2br w:val="nil"/>
              <w:tr2bl w:val="nil"/>
            </w:tcBorders>
            <w:shd w:val="clear" w:color="auto" w:fill="FFFFFF"/>
            <w:noWrap w:val="0"/>
            <w:vAlign w:val="center"/>
          </w:tcPr>
          <w:p w14:paraId="60FEED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桑螵蛸</w:t>
            </w:r>
          </w:p>
        </w:tc>
        <w:tc>
          <w:tcPr>
            <w:tcW w:w="534" w:type="dxa"/>
            <w:tcBorders>
              <w:tl2br w:val="nil"/>
              <w:tr2bl w:val="nil"/>
            </w:tcBorders>
            <w:shd w:val="clear" w:color="auto" w:fill="FFFFFF"/>
            <w:noWrap w:val="0"/>
            <w:vAlign w:val="center"/>
          </w:tcPr>
          <w:p w14:paraId="62C5E8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3B461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选货，个子完整、均匀，无杂质；直径2cm以上，含杂率≤3%。</w:t>
            </w:r>
          </w:p>
        </w:tc>
        <w:tc>
          <w:tcPr>
            <w:tcW w:w="850" w:type="dxa"/>
            <w:tcBorders>
              <w:tl2br w:val="nil"/>
              <w:tr2bl w:val="nil"/>
            </w:tcBorders>
            <w:shd w:val="clear" w:color="auto" w:fill="FFFFFF"/>
            <w:noWrap w:val="0"/>
            <w:vAlign w:val="center"/>
          </w:tcPr>
          <w:p w14:paraId="146BC8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94EA5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7324A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B716B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1475</w:t>
            </w:r>
          </w:p>
        </w:tc>
        <w:tc>
          <w:tcPr>
            <w:tcW w:w="756" w:type="dxa"/>
            <w:tcBorders>
              <w:tl2br w:val="nil"/>
              <w:tr2bl w:val="nil"/>
            </w:tcBorders>
            <w:shd w:val="clear" w:color="auto" w:fill="FFFFFF"/>
            <w:noWrap w:val="0"/>
            <w:vAlign w:val="center"/>
          </w:tcPr>
          <w:p w14:paraId="4411FF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17637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BA1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8EBA2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w:t>
            </w:r>
          </w:p>
        </w:tc>
        <w:tc>
          <w:tcPr>
            <w:tcW w:w="829" w:type="dxa"/>
            <w:tcBorders>
              <w:tl2br w:val="nil"/>
              <w:tr2bl w:val="nil"/>
            </w:tcBorders>
            <w:shd w:val="clear" w:color="auto" w:fill="FFFFFF"/>
            <w:noWrap w:val="0"/>
            <w:vAlign w:val="center"/>
          </w:tcPr>
          <w:p w14:paraId="1476B3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桑椹</w:t>
            </w:r>
          </w:p>
        </w:tc>
        <w:tc>
          <w:tcPr>
            <w:tcW w:w="534" w:type="dxa"/>
            <w:tcBorders>
              <w:tl2br w:val="nil"/>
              <w:tr2bl w:val="nil"/>
            </w:tcBorders>
            <w:shd w:val="clear" w:color="auto" w:fill="FFFFFF"/>
            <w:noWrap w:val="0"/>
            <w:vAlign w:val="center"/>
          </w:tcPr>
          <w:p w14:paraId="29D394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2E077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选货，大小均一，完整，无杂质。长1~2.0cm，直径0.5~0.8cm。</w:t>
            </w:r>
          </w:p>
        </w:tc>
        <w:tc>
          <w:tcPr>
            <w:tcW w:w="850" w:type="dxa"/>
            <w:tcBorders>
              <w:tl2br w:val="nil"/>
              <w:tr2bl w:val="nil"/>
            </w:tcBorders>
            <w:shd w:val="clear" w:color="auto" w:fill="FFFFFF"/>
            <w:noWrap w:val="0"/>
            <w:vAlign w:val="center"/>
          </w:tcPr>
          <w:p w14:paraId="7B64CC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3A39D9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5749F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235BC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54.8</w:t>
            </w:r>
          </w:p>
        </w:tc>
        <w:tc>
          <w:tcPr>
            <w:tcW w:w="756" w:type="dxa"/>
            <w:tcBorders>
              <w:tl2br w:val="nil"/>
              <w:tr2bl w:val="nil"/>
            </w:tcBorders>
            <w:shd w:val="clear" w:color="auto" w:fill="FFFFFF"/>
            <w:noWrap w:val="0"/>
            <w:vAlign w:val="center"/>
          </w:tcPr>
          <w:p w14:paraId="03E7E9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07EEE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DAB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CD6D8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218</w:t>
            </w:r>
          </w:p>
        </w:tc>
        <w:tc>
          <w:tcPr>
            <w:tcW w:w="829" w:type="dxa"/>
            <w:tcBorders>
              <w:tl2br w:val="nil"/>
              <w:tr2bl w:val="nil"/>
            </w:tcBorders>
            <w:shd w:val="clear" w:color="auto" w:fill="FFFFFF"/>
            <w:noWrap w:val="0"/>
            <w:vAlign w:val="center"/>
          </w:tcPr>
          <w:p w14:paraId="0AC59D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桑叶</w:t>
            </w:r>
          </w:p>
        </w:tc>
        <w:tc>
          <w:tcPr>
            <w:tcW w:w="534" w:type="dxa"/>
            <w:tcBorders>
              <w:tl2br w:val="nil"/>
              <w:tr2bl w:val="nil"/>
            </w:tcBorders>
            <w:shd w:val="clear" w:color="auto" w:fill="FFFFFF"/>
            <w:noWrap w:val="0"/>
            <w:vAlign w:val="center"/>
          </w:tcPr>
          <w:p w14:paraId="34A18B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E7055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选货，去柄，筛去碎渣。含杂率≤3%。</w:t>
            </w:r>
          </w:p>
        </w:tc>
        <w:tc>
          <w:tcPr>
            <w:tcW w:w="850" w:type="dxa"/>
            <w:tcBorders>
              <w:tl2br w:val="nil"/>
              <w:tr2bl w:val="nil"/>
            </w:tcBorders>
            <w:shd w:val="clear" w:color="auto" w:fill="FFFFFF"/>
            <w:noWrap w:val="0"/>
            <w:vAlign w:val="center"/>
          </w:tcPr>
          <w:p w14:paraId="7A126E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46" w:type="dxa"/>
            <w:tcBorders>
              <w:tl2br w:val="nil"/>
              <w:tr2bl w:val="nil"/>
            </w:tcBorders>
            <w:shd w:val="clear" w:color="auto" w:fill="FFFFFF"/>
            <w:noWrap w:val="0"/>
            <w:vAlign w:val="center"/>
          </w:tcPr>
          <w:p w14:paraId="624090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01DE8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50F1D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756" w:type="dxa"/>
            <w:tcBorders>
              <w:tl2br w:val="nil"/>
              <w:tr2bl w:val="nil"/>
            </w:tcBorders>
            <w:shd w:val="clear" w:color="auto" w:fill="FFFFFF"/>
            <w:noWrap w:val="0"/>
            <w:vAlign w:val="center"/>
          </w:tcPr>
          <w:p w14:paraId="2B3C58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A6CC8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3E07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2F8A8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829" w:type="dxa"/>
            <w:tcBorders>
              <w:tl2br w:val="nil"/>
              <w:tr2bl w:val="nil"/>
            </w:tcBorders>
            <w:shd w:val="clear" w:color="auto" w:fill="FFFFFF"/>
            <w:noWrap w:val="0"/>
            <w:vAlign w:val="center"/>
          </w:tcPr>
          <w:p w14:paraId="09F30F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桑枝</w:t>
            </w:r>
          </w:p>
        </w:tc>
        <w:tc>
          <w:tcPr>
            <w:tcW w:w="534" w:type="dxa"/>
            <w:tcBorders>
              <w:tl2br w:val="nil"/>
              <w:tr2bl w:val="nil"/>
            </w:tcBorders>
            <w:shd w:val="clear" w:color="auto" w:fill="FFFFFF"/>
            <w:noWrap w:val="0"/>
            <w:vAlign w:val="center"/>
          </w:tcPr>
          <w:p w14:paraId="755586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5E4B9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无粘连及异形片、黑片；直径0.5~1.2cm。</w:t>
            </w:r>
          </w:p>
        </w:tc>
        <w:tc>
          <w:tcPr>
            <w:tcW w:w="850" w:type="dxa"/>
            <w:tcBorders>
              <w:tl2br w:val="nil"/>
              <w:tr2bl w:val="nil"/>
            </w:tcBorders>
            <w:shd w:val="clear" w:color="auto" w:fill="FFFFFF"/>
            <w:noWrap w:val="0"/>
            <w:vAlign w:val="center"/>
          </w:tcPr>
          <w:p w14:paraId="3BE3E7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46" w:type="dxa"/>
            <w:tcBorders>
              <w:tl2br w:val="nil"/>
              <w:tr2bl w:val="nil"/>
            </w:tcBorders>
            <w:shd w:val="clear" w:color="auto" w:fill="FFFFFF"/>
            <w:noWrap w:val="0"/>
            <w:vAlign w:val="center"/>
          </w:tcPr>
          <w:p w14:paraId="2EEB6F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17D98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F515A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756" w:type="dxa"/>
            <w:tcBorders>
              <w:tl2br w:val="nil"/>
              <w:tr2bl w:val="nil"/>
            </w:tcBorders>
            <w:shd w:val="clear" w:color="auto" w:fill="FFFFFF"/>
            <w:noWrap w:val="0"/>
            <w:vAlign w:val="center"/>
          </w:tcPr>
          <w:p w14:paraId="51D65F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FCD51C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46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320666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829" w:type="dxa"/>
            <w:tcBorders>
              <w:tl2br w:val="nil"/>
              <w:tr2bl w:val="nil"/>
            </w:tcBorders>
            <w:shd w:val="clear" w:color="auto" w:fill="FFFFFF"/>
            <w:noWrap w:val="0"/>
            <w:vAlign w:val="center"/>
          </w:tcPr>
          <w:p w14:paraId="64D114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沙苑子</w:t>
            </w:r>
          </w:p>
        </w:tc>
        <w:tc>
          <w:tcPr>
            <w:tcW w:w="534" w:type="dxa"/>
            <w:tcBorders>
              <w:tl2br w:val="nil"/>
              <w:tr2bl w:val="nil"/>
            </w:tcBorders>
            <w:shd w:val="clear" w:color="auto" w:fill="FFFFFF"/>
            <w:noWrap w:val="0"/>
            <w:vAlign w:val="center"/>
          </w:tcPr>
          <w:p w14:paraId="672D2F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68202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生品，选货，粒大饱满均匀，无杂质。</w:t>
            </w:r>
          </w:p>
        </w:tc>
        <w:tc>
          <w:tcPr>
            <w:tcW w:w="850" w:type="dxa"/>
            <w:tcBorders>
              <w:tl2br w:val="nil"/>
              <w:tr2bl w:val="nil"/>
            </w:tcBorders>
            <w:shd w:val="clear" w:color="auto" w:fill="FFFFFF"/>
            <w:noWrap w:val="0"/>
            <w:vAlign w:val="center"/>
          </w:tcPr>
          <w:p w14:paraId="4DF101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9F00D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32F9D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BFA56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756" w:type="dxa"/>
            <w:tcBorders>
              <w:tl2br w:val="nil"/>
              <w:tr2bl w:val="nil"/>
            </w:tcBorders>
            <w:shd w:val="clear" w:color="auto" w:fill="FFFFFF"/>
            <w:noWrap w:val="0"/>
            <w:vAlign w:val="center"/>
          </w:tcPr>
          <w:p w14:paraId="0E92C6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16B79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46C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36B082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w:t>
            </w:r>
          </w:p>
        </w:tc>
        <w:tc>
          <w:tcPr>
            <w:tcW w:w="829" w:type="dxa"/>
            <w:tcBorders>
              <w:tl2br w:val="nil"/>
              <w:tr2bl w:val="nil"/>
            </w:tcBorders>
            <w:shd w:val="clear" w:color="auto" w:fill="FFFFFF"/>
            <w:noWrap w:val="0"/>
            <w:vAlign w:val="center"/>
          </w:tcPr>
          <w:p w14:paraId="59B3DC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山慈菇</w:t>
            </w:r>
          </w:p>
        </w:tc>
        <w:tc>
          <w:tcPr>
            <w:tcW w:w="534" w:type="dxa"/>
            <w:tcBorders>
              <w:tl2br w:val="nil"/>
              <w:tr2bl w:val="nil"/>
            </w:tcBorders>
            <w:shd w:val="clear" w:color="auto" w:fill="FFFFFF"/>
            <w:noWrap w:val="0"/>
            <w:vAlign w:val="center"/>
          </w:tcPr>
          <w:p w14:paraId="02F099C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1DB91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选货，体饱满，无干瘪，嚼之粘性大；膨大部直径1～2cm。</w:t>
            </w:r>
          </w:p>
        </w:tc>
        <w:tc>
          <w:tcPr>
            <w:tcW w:w="850" w:type="dxa"/>
            <w:tcBorders>
              <w:tl2br w:val="nil"/>
              <w:tr2bl w:val="nil"/>
            </w:tcBorders>
            <w:shd w:val="clear" w:color="auto" w:fill="FFFFFF"/>
            <w:noWrap w:val="0"/>
            <w:vAlign w:val="center"/>
          </w:tcPr>
          <w:p w14:paraId="63D0AB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400E8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81B9F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AE93C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3725.05</w:t>
            </w:r>
          </w:p>
        </w:tc>
        <w:tc>
          <w:tcPr>
            <w:tcW w:w="756" w:type="dxa"/>
            <w:tcBorders>
              <w:tl2br w:val="nil"/>
              <w:tr2bl w:val="nil"/>
            </w:tcBorders>
            <w:shd w:val="clear" w:color="auto" w:fill="FFFFFF"/>
            <w:noWrap w:val="0"/>
            <w:vAlign w:val="center"/>
          </w:tcPr>
          <w:p w14:paraId="0C8530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68934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95F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30A2FB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w:t>
            </w:r>
          </w:p>
        </w:tc>
        <w:tc>
          <w:tcPr>
            <w:tcW w:w="829" w:type="dxa"/>
            <w:tcBorders>
              <w:tl2br w:val="nil"/>
              <w:tr2bl w:val="nil"/>
            </w:tcBorders>
            <w:shd w:val="clear" w:color="auto" w:fill="FFFFFF"/>
            <w:noWrap w:val="0"/>
            <w:vAlign w:val="center"/>
          </w:tcPr>
          <w:p w14:paraId="00B0BB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山豆根</w:t>
            </w:r>
          </w:p>
        </w:tc>
        <w:tc>
          <w:tcPr>
            <w:tcW w:w="534" w:type="dxa"/>
            <w:tcBorders>
              <w:tl2br w:val="nil"/>
              <w:tr2bl w:val="nil"/>
            </w:tcBorders>
            <w:shd w:val="clear" w:color="auto" w:fill="FFFFFF"/>
            <w:noWrap w:val="0"/>
            <w:vAlign w:val="center"/>
          </w:tcPr>
          <w:p w14:paraId="06D1D1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09E4F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选货，筛去碎渣，片型均匀；直径0.4~0.8cm，厚片2~4mm。</w:t>
            </w:r>
          </w:p>
        </w:tc>
        <w:tc>
          <w:tcPr>
            <w:tcW w:w="850" w:type="dxa"/>
            <w:tcBorders>
              <w:tl2br w:val="nil"/>
              <w:tr2bl w:val="nil"/>
            </w:tcBorders>
            <w:shd w:val="clear" w:color="auto" w:fill="FFFFFF"/>
            <w:noWrap w:val="0"/>
            <w:vAlign w:val="center"/>
          </w:tcPr>
          <w:p w14:paraId="0C7A2A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36B8D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402FB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5BEA3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407.3</w:t>
            </w:r>
          </w:p>
        </w:tc>
        <w:tc>
          <w:tcPr>
            <w:tcW w:w="756" w:type="dxa"/>
            <w:tcBorders>
              <w:tl2br w:val="nil"/>
              <w:tr2bl w:val="nil"/>
            </w:tcBorders>
            <w:shd w:val="clear" w:color="auto" w:fill="FFFFFF"/>
            <w:noWrap w:val="0"/>
            <w:vAlign w:val="center"/>
          </w:tcPr>
          <w:p w14:paraId="27A46B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04542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88A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08ABF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w:t>
            </w:r>
          </w:p>
        </w:tc>
        <w:tc>
          <w:tcPr>
            <w:tcW w:w="829" w:type="dxa"/>
            <w:tcBorders>
              <w:tl2br w:val="nil"/>
              <w:tr2bl w:val="nil"/>
            </w:tcBorders>
            <w:shd w:val="clear" w:color="auto" w:fill="FFFFFF"/>
            <w:noWrap w:val="0"/>
            <w:vAlign w:val="center"/>
          </w:tcPr>
          <w:p w14:paraId="0AF540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山香</w:t>
            </w:r>
          </w:p>
        </w:tc>
        <w:tc>
          <w:tcPr>
            <w:tcW w:w="534" w:type="dxa"/>
            <w:tcBorders>
              <w:tl2br w:val="nil"/>
              <w:tr2bl w:val="nil"/>
            </w:tcBorders>
            <w:shd w:val="clear" w:color="auto" w:fill="FFFFFF"/>
            <w:noWrap w:val="0"/>
            <w:vAlign w:val="center"/>
          </w:tcPr>
          <w:p w14:paraId="2B6D52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596A2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无杂质，符合壮药质量标准</w:t>
            </w:r>
          </w:p>
        </w:tc>
        <w:tc>
          <w:tcPr>
            <w:tcW w:w="850" w:type="dxa"/>
            <w:tcBorders>
              <w:tl2br w:val="nil"/>
              <w:tr2bl w:val="nil"/>
            </w:tcBorders>
            <w:shd w:val="clear" w:color="auto" w:fill="FFFFFF"/>
            <w:noWrap w:val="0"/>
            <w:vAlign w:val="center"/>
          </w:tcPr>
          <w:p w14:paraId="394CA7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846" w:type="dxa"/>
            <w:tcBorders>
              <w:tl2br w:val="nil"/>
              <w:tr2bl w:val="nil"/>
            </w:tcBorders>
            <w:shd w:val="clear" w:color="auto" w:fill="FFFFFF"/>
            <w:noWrap w:val="0"/>
            <w:vAlign w:val="center"/>
          </w:tcPr>
          <w:p w14:paraId="3A4368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3FB6F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626FF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756" w:type="dxa"/>
            <w:tcBorders>
              <w:tl2br w:val="nil"/>
              <w:tr2bl w:val="nil"/>
            </w:tcBorders>
            <w:shd w:val="clear" w:color="auto" w:fill="FFFFFF"/>
            <w:noWrap w:val="0"/>
            <w:vAlign w:val="center"/>
          </w:tcPr>
          <w:p w14:paraId="386B1C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CF3EB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3EB8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37998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829" w:type="dxa"/>
            <w:tcBorders>
              <w:tl2br w:val="nil"/>
              <w:tr2bl w:val="nil"/>
            </w:tcBorders>
            <w:shd w:val="clear" w:color="auto" w:fill="FFFFFF"/>
            <w:noWrap w:val="0"/>
            <w:vAlign w:val="center"/>
          </w:tcPr>
          <w:p w14:paraId="0D1DAA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山银花</w:t>
            </w:r>
          </w:p>
        </w:tc>
        <w:tc>
          <w:tcPr>
            <w:tcW w:w="534" w:type="dxa"/>
            <w:tcBorders>
              <w:tl2br w:val="nil"/>
              <w:tr2bl w:val="nil"/>
            </w:tcBorders>
            <w:shd w:val="clear" w:color="auto" w:fill="FFFFFF"/>
            <w:noWrap w:val="0"/>
            <w:vAlign w:val="center"/>
          </w:tcPr>
          <w:p w14:paraId="3B059A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062E1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选货，花蕾饱满；开花率＜1%。</w:t>
            </w:r>
          </w:p>
        </w:tc>
        <w:tc>
          <w:tcPr>
            <w:tcW w:w="850" w:type="dxa"/>
            <w:tcBorders>
              <w:tl2br w:val="nil"/>
              <w:tr2bl w:val="nil"/>
            </w:tcBorders>
            <w:shd w:val="clear" w:color="auto" w:fill="FFFFFF"/>
            <w:noWrap w:val="0"/>
            <w:vAlign w:val="center"/>
          </w:tcPr>
          <w:p w14:paraId="22848F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46" w:type="dxa"/>
            <w:tcBorders>
              <w:tl2br w:val="nil"/>
              <w:tr2bl w:val="nil"/>
            </w:tcBorders>
            <w:shd w:val="clear" w:color="auto" w:fill="FFFFFF"/>
            <w:noWrap w:val="0"/>
            <w:vAlign w:val="center"/>
          </w:tcPr>
          <w:p w14:paraId="38ED10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C000B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6DEED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155.5</w:t>
            </w:r>
          </w:p>
        </w:tc>
        <w:tc>
          <w:tcPr>
            <w:tcW w:w="756" w:type="dxa"/>
            <w:tcBorders>
              <w:tl2br w:val="nil"/>
              <w:tr2bl w:val="nil"/>
            </w:tcBorders>
            <w:shd w:val="clear" w:color="auto" w:fill="FFFFFF"/>
            <w:noWrap w:val="0"/>
            <w:vAlign w:val="center"/>
          </w:tcPr>
          <w:p w14:paraId="272341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97080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521A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9387A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w:t>
            </w:r>
          </w:p>
        </w:tc>
        <w:tc>
          <w:tcPr>
            <w:tcW w:w="829" w:type="dxa"/>
            <w:tcBorders>
              <w:tl2br w:val="nil"/>
              <w:tr2bl w:val="nil"/>
            </w:tcBorders>
            <w:shd w:val="clear" w:color="auto" w:fill="FFFFFF"/>
            <w:noWrap w:val="0"/>
            <w:vAlign w:val="center"/>
          </w:tcPr>
          <w:p w14:paraId="693D63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山芝麻</w:t>
            </w:r>
          </w:p>
        </w:tc>
        <w:tc>
          <w:tcPr>
            <w:tcW w:w="534" w:type="dxa"/>
            <w:tcBorders>
              <w:tl2br w:val="nil"/>
              <w:tr2bl w:val="nil"/>
            </w:tcBorders>
            <w:shd w:val="clear" w:color="auto" w:fill="FFFFFF"/>
            <w:noWrap w:val="0"/>
            <w:vAlign w:val="center"/>
          </w:tcPr>
          <w:p w14:paraId="6B59B3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345A6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392D05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3FB13A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2B505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25DA3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756" w:type="dxa"/>
            <w:tcBorders>
              <w:tl2br w:val="nil"/>
              <w:tr2bl w:val="nil"/>
            </w:tcBorders>
            <w:shd w:val="clear" w:color="auto" w:fill="FFFFFF"/>
            <w:noWrap w:val="0"/>
            <w:vAlign w:val="center"/>
          </w:tcPr>
          <w:p w14:paraId="3DA3C0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FC9B8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A6C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57F5A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226</w:t>
            </w:r>
          </w:p>
        </w:tc>
        <w:tc>
          <w:tcPr>
            <w:tcW w:w="829" w:type="dxa"/>
            <w:tcBorders>
              <w:tl2br w:val="nil"/>
              <w:tr2bl w:val="nil"/>
            </w:tcBorders>
            <w:shd w:val="clear" w:color="auto" w:fill="FFFFFF"/>
            <w:noWrap w:val="0"/>
            <w:vAlign w:val="center"/>
          </w:tcPr>
          <w:p w14:paraId="4DDCF7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蛇床子</w:t>
            </w:r>
          </w:p>
        </w:tc>
        <w:tc>
          <w:tcPr>
            <w:tcW w:w="534" w:type="dxa"/>
            <w:tcBorders>
              <w:tl2br w:val="nil"/>
              <w:tr2bl w:val="nil"/>
            </w:tcBorders>
            <w:shd w:val="clear" w:color="auto" w:fill="FFFFFF"/>
            <w:noWrap w:val="0"/>
            <w:vAlign w:val="center"/>
          </w:tcPr>
          <w:p w14:paraId="366E21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651E8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850" w:type="dxa"/>
            <w:tcBorders>
              <w:tl2br w:val="nil"/>
              <w:tr2bl w:val="nil"/>
            </w:tcBorders>
            <w:shd w:val="clear" w:color="auto" w:fill="FFFFFF"/>
            <w:noWrap w:val="0"/>
            <w:vAlign w:val="center"/>
          </w:tcPr>
          <w:p w14:paraId="7D92F9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46" w:type="dxa"/>
            <w:tcBorders>
              <w:tl2br w:val="nil"/>
              <w:tr2bl w:val="nil"/>
            </w:tcBorders>
            <w:shd w:val="clear" w:color="auto" w:fill="FFFFFF"/>
            <w:noWrap w:val="0"/>
            <w:vAlign w:val="center"/>
          </w:tcPr>
          <w:p w14:paraId="471BA8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13E1D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64F6C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88.5</w:t>
            </w:r>
          </w:p>
        </w:tc>
        <w:tc>
          <w:tcPr>
            <w:tcW w:w="756" w:type="dxa"/>
            <w:tcBorders>
              <w:tl2br w:val="nil"/>
              <w:tr2bl w:val="nil"/>
            </w:tcBorders>
            <w:shd w:val="clear" w:color="auto" w:fill="FFFFFF"/>
            <w:noWrap w:val="0"/>
            <w:vAlign w:val="center"/>
          </w:tcPr>
          <w:p w14:paraId="1AF7B6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2A3628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1D9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5BCC6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w:t>
            </w:r>
          </w:p>
        </w:tc>
        <w:tc>
          <w:tcPr>
            <w:tcW w:w="829" w:type="dxa"/>
            <w:tcBorders>
              <w:tl2br w:val="nil"/>
              <w:tr2bl w:val="nil"/>
            </w:tcBorders>
            <w:shd w:val="clear" w:color="auto" w:fill="FFFFFF"/>
            <w:noWrap w:val="0"/>
            <w:vAlign w:val="center"/>
          </w:tcPr>
          <w:p w14:paraId="4FD6D4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射干</w:t>
            </w:r>
          </w:p>
        </w:tc>
        <w:tc>
          <w:tcPr>
            <w:tcW w:w="534" w:type="dxa"/>
            <w:tcBorders>
              <w:tl2br w:val="nil"/>
              <w:tr2bl w:val="nil"/>
            </w:tcBorders>
            <w:shd w:val="clear" w:color="auto" w:fill="FFFFFF"/>
            <w:noWrap w:val="0"/>
            <w:vAlign w:val="center"/>
          </w:tcPr>
          <w:p w14:paraId="36B4AA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2A07C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选货，厚度均匀，过筛去碎渣；直径1～2cm，含杂率≤1%。</w:t>
            </w:r>
          </w:p>
        </w:tc>
        <w:tc>
          <w:tcPr>
            <w:tcW w:w="850" w:type="dxa"/>
            <w:tcBorders>
              <w:tl2br w:val="nil"/>
              <w:tr2bl w:val="nil"/>
            </w:tcBorders>
            <w:shd w:val="clear" w:color="auto" w:fill="FFFFFF"/>
            <w:noWrap w:val="0"/>
            <w:vAlign w:val="center"/>
          </w:tcPr>
          <w:p w14:paraId="3B57F0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0080C5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2EB2F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34501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198.25</w:t>
            </w:r>
          </w:p>
        </w:tc>
        <w:tc>
          <w:tcPr>
            <w:tcW w:w="756" w:type="dxa"/>
            <w:tcBorders>
              <w:tl2br w:val="nil"/>
              <w:tr2bl w:val="nil"/>
            </w:tcBorders>
            <w:shd w:val="clear" w:color="auto" w:fill="FFFFFF"/>
            <w:noWrap w:val="0"/>
            <w:vAlign w:val="center"/>
          </w:tcPr>
          <w:p w14:paraId="7B874D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A59D4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044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E42D7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w:t>
            </w:r>
          </w:p>
        </w:tc>
        <w:tc>
          <w:tcPr>
            <w:tcW w:w="829" w:type="dxa"/>
            <w:tcBorders>
              <w:tl2br w:val="nil"/>
              <w:tr2bl w:val="nil"/>
            </w:tcBorders>
            <w:shd w:val="clear" w:color="auto" w:fill="FFFFFF"/>
            <w:noWrap w:val="0"/>
            <w:vAlign w:val="center"/>
          </w:tcPr>
          <w:p w14:paraId="6FD320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生草果</w:t>
            </w:r>
          </w:p>
        </w:tc>
        <w:tc>
          <w:tcPr>
            <w:tcW w:w="534" w:type="dxa"/>
            <w:tcBorders>
              <w:tl2br w:val="nil"/>
              <w:tr2bl w:val="nil"/>
            </w:tcBorders>
            <w:shd w:val="clear" w:color="auto" w:fill="FFFFFF"/>
            <w:noWrap w:val="0"/>
            <w:vAlign w:val="center"/>
          </w:tcPr>
          <w:p w14:paraId="7E796F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17B06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w:t>
            </w:r>
          </w:p>
        </w:tc>
        <w:tc>
          <w:tcPr>
            <w:tcW w:w="850" w:type="dxa"/>
            <w:tcBorders>
              <w:tl2br w:val="nil"/>
              <w:tr2bl w:val="nil"/>
            </w:tcBorders>
            <w:shd w:val="clear" w:color="auto" w:fill="FFFFFF"/>
            <w:noWrap w:val="0"/>
            <w:vAlign w:val="center"/>
          </w:tcPr>
          <w:p w14:paraId="3413D5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46" w:type="dxa"/>
            <w:tcBorders>
              <w:tl2br w:val="nil"/>
              <w:tr2bl w:val="nil"/>
            </w:tcBorders>
            <w:shd w:val="clear" w:color="auto" w:fill="FFFFFF"/>
            <w:noWrap w:val="0"/>
            <w:vAlign w:val="center"/>
          </w:tcPr>
          <w:p w14:paraId="0FB25D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8E4F8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6A3EF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756" w:type="dxa"/>
            <w:tcBorders>
              <w:tl2br w:val="nil"/>
              <w:tr2bl w:val="nil"/>
            </w:tcBorders>
            <w:shd w:val="clear" w:color="auto" w:fill="FFFFFF"/>
            <w:noWrap w:val="0"/>
            <w:vAlign w:val="center"/>
          </w:tcPr>
          <w:p w14:paraId="3D7902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47762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070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AA719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w:t>
            </w:r>
          </w:p>
        </w:tc>
        <w:tc>
          <w:tcPr>
            <w:tcW w:w="829" w:type="dxa"/>
            <w:tcBorders>
              <w:tl2br w:val="nil"/>
              <w:tr2bl w:val="nil"/>
            </w:tcBorders>
            <w:shd w:val="clear" w:color="auto" w:fill="FFFFFF"/>
            <w:noWrap w:val="0"/>
            <w:vAlign w:val="center"/>
          </w:tcPr>
          <w:p w14:paraId="3B679A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生牡蛎</w:t>
            </w:r>
          </w:p>
        </w:tc>
        <w:tc>
          <w:tcPr>
            <w:tcW w:w="534" w:type="dxa"/>
            <w:tcBorders>
              <w:tl2br w:val="nil"/>
              <w:tr2bl w:val="nil"/>
            </w:tcBorders>
            <w:shd w:val="clear" w:color="auto" w:fill="FFFFFF"/>
            <w:noWrap w:val="0"/>
            <w:vAlign w:val="center"/>
          </w:tcPr>
          <w:p w14:paraId="65412F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BE4E8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无臭气，无杂质。</w:t>
            </w:r>
          </w:p>
        </w:tc>
        <w:tc>
          <w:tcPr>
            <w:tcW w:w="850" w:type="dxa"/>
            <w:tcBorders>
              <w:tl2br w:val="nil"/>
              <w:tr2bl w:val="nil"/>
            </w:tcBorders>
            <w:shd w:val="clear" w:color="auto" w:fill="FFFFFF"/>
            <w:noWrap w:val="0"/>
            <w:vAlign w:val="center"/>
          </w:tcPr>
          <w:p w14:paraId="08D39C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46" w:type="dxa"/>
            <w:tcBorders>
              <w:tl2br w:val="nil"/>
              <w:tr2bl w:val="nil"/>
            </w:tcBorders>
            <w:shd w:val="clear" w:color="auto" w:fill="FFFFFF"/>
            <w:noWrap w:val="0"/>
            <w:vAlign w:val="center"/>
          </w:tcPr>
          <w:p w14:paraId="4BF636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AD736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DA1DF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56" w:type="dxa"/>
            <w:tcBorders>
              <w:tl2br w:val="nil"/>
              <w:tr2bl w:val="nil"/>
            </w:tcBorders>
            <w:shd w:val="clear" w:color="auto" w:fill="FFFFFF"/>
            <w:noWrap w:val="0"/>
            <w:vAlign w:val="center"/>
          </w:tcPr>
          <w:p w14:paraId="36522F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72926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DC49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F4B20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829" w:type="dxa"/>
            <w:tcBorders>
              <w:tl2br w:val="nil"/>
              <w:tr2bl w:val="nil"/>
            </w:tcBorders>
            <w:shd w:val="clear" w:color="auto" w:fill="FFFFFF"/>
            <w:noWrap w:val="0"/>
            <w:vAlign w:val="center"/>
          </w:tcPr>
          <w:p w14:paraId="498BAB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生蒲黄</w:t>
            </w:r>
          </w:p>
        </w:tc>
        <w:tc>
          <w:tcPr>
            <w:tcW w:w="534" w:type="dxa"/>
            <w:tcBorders>
              <w:tl2br w:val="nil"/>
              <w:tr2bl w:val="nil"/>
            </w:tcBorders>
            <w:shd w:val="clear" w:color="auto" w:fill="FFFFFF"/>
            <w:noWrap w:val="0"/>
            <w:vAlign w:val="center"/>
          </w:tcPr>
          <w:p w14:paraId="6B671D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A413B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纯花粉，黄色粉末，有滑腻感。</w:t>
            </w:r>
          </w:p>
        </w:tc>
        <w:tc>
          <w:tcPr>
            <w:tcW w:w="850" w:type="dxa"/>
            <w:tcBorders>
              <w:tl2br w:val="nil"/>
              <w:tr2bl w:val="nil"/>
            </w:tcBorders>
            <w:shd w:val="clear" w:color="auto" w:fill="FFFFFF"/>
            <w:noWrap w:val="0"/>
            <w:vAlign w:val="center"/>
          </w:tcPr>
          <w:p w14:paraId="481797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46" w:type="dxa"/>
            <w:tcBorders>
              <w:tl2br w:val="nil"/>
              <w:tr2bl w:val="nil"/>
            </w:tcBorders>
            <w:shd w:val="clear" w:color="auto" w:fill="FFFFFF"/>
            <w:noWrap w:val="0"/>
            <w:vAlign w:val="center"/>
          </w:tcPr>
          <w:p w14:paraId="559B90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C82B4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B619A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756" w:type="dxa"/>
            <w:tcBorders>
              <w:tl2br w:val="nil"/>
              <w:tr2bl w:val="nil"/>
            </w:tcBorders>
            <w:shd w:val="clear" w:color="auto" w:fill="FFFFFF"/>
            <w:noWrap w:val="0"/>
            <w:vAlign w:val="center"/>
          </w:tcPr>
          <w:p w14:paraId="64F206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54F4C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A4A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3871B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231</w:t>
            </w:r>
          </w:p>
        </w:tc>
        <w:tc>
          <w:tcPr>
            <w:tcW w:w="829" w:type="dxa"/>
            <w:tcBorders>
              <w:tl2br w:val="nil"/>
              <w:tr2bl w:val="nil"/>
            </w:tcBorders>
            <w:shd w:val="clear" w:color="auto" w:fill="FFFFFF"/>
            <w:noWrap w:val="0"/>
            <w:vAlign w:val="center"/>
          </w:tcPr>
          <w:p w14:paraId="3856FC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生石膏</w:t>
            </w:r>
          </w:p>
        </w:tc>
        <w:tc>
          <w:tcPr>
            <w:tcW w:w="534" w:type="dxa"/>
            <w:tcBorders>
              <w:tl2br w:val="nil"/>
              <w:tr2bl w:val="nil"/>
            </w:tcBorders>
            <w:shd w:val="clear" w:color="auto" w:fill="FFFFFF"/>
            <w:noWrap w:val="0"/>
            <w:vAlign w:val="center"/>
          </w:tcPr>
          <w:p w14:paraId="406EA3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9A983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粉，除去杂石，色白半透明，有丝样光泽。</w:t>
            </w:r>
          </w:p>
        </w:tc>
        <w:tc>
          <w:tcPr>
            <w:tcW w:w="850" w:type="dxa"/>
            <w:tcBorders>
              <w:tl2br w:val="nil"/>
              <w:tr2bl w:val="nil"/>
            </w:tcBorders>
            <w:shd w:val="clear" w:color="auto" w:fill="FFFFFF"/>
            <w:noWrap w:val="0"/>
            <w:vAlign w:val="center"/>
          </w:tcPr>
          <w:p w14:paraId="525FEE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46" w:type="dxa"/>
            <w:tcBorders>
              <w:tl2br w:val="nil"/>
              <w:tr2bl w:val="nil"/>
            </w:tcBorders>
            <w:shd w:val="clear" w:color="auto" w:fill="FFFFFF"/>
            <w:noWrap w:val="0"/>
            <w:vAlign w:val="center"/>
          </w:tcPr>
          <w:p w14:paraId="21B85D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B79F7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B9157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18.15</w:t>
            </w:r>
          </w:p>
        </w:tc>
        <w:tc>
          <w:tcPr>
            <w:tcW w:w="756" w:type="dxa"/>
            <w:tcBorders>
              <w:tl2br w:val="nil"/>
              <w:tr2bl w:val="nil"/>
            </w:tcBorders>
            <w:shd w:val="clear" w:color="auto" w:fill="FFFFFF"/>
            <w:noWrap w:val="0"/>
            <w:vAlign w:val="center"/>
          </w:tcPr>
          <w:p w14:paraId="5EE745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CD570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B5C8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D77F3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232</w:t>
            </w:r>
          </w:p>
        </w:tc>
        <w:tc>
          <w:tcPr>
            <w:tcW w:w="829" w:type="dxa"/>
            <w:tcBorders>
              <w:tl2br w:val="nil"/>
              <w:tr2bl w:val="nil"/>
            </w:tcBorders>
            <w:shd w:val="clear" w:color="auto" w:fill="FFFFFF"/>
            <w:noWrap w:val="0"/>
            <w:vAlign w:val="center"/>
          </w:tcPr>
          <w:p w14:paraId="036BEB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生瓦楞子</w:t>
            </w:r>
          </w:p>
        </w:tc>
        <w:tc>
          <w:tcPr>
            <w:tcW w:w="534" w:type="dxa"/>
            <w:tcBorders>
              <w:tl2br w:val="nil"/>
              <w:tr2bl w:val="nil"/>
            </w:tcBorders>
            <w:shd w:val="clear" w:color="auto" w:fill="FFFFFF"/>
            <w:noWrap w:val="0"/>
            <w:vAlign w:val="center"/>
          </w:tcPr>
          <w:p w14:paraId="123663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DB892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统货，无杂质。</w:t>
            </w:r>
          </w:p>
        </w:tc>
        <w:tc>
          <w:tcPr>
            <w:tcW w:w="850" w:type="dxa"/>
            <w:tcBorders>
              <w:tl2br w:val="nil"/>
              <w:tr2bl w:val="nil"/>
            </w:tcBorders>
            <w:shd w:val="clear" w:color="auto" w:fill="FFFFFF"/>
            <w:noWrap w:val="0"/>
            <w:vAlign w:val="center"/>
          </w:tcPr>
          <w:p w14:paraId="58048E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0FE066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3BED5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0A561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756" w:type="dxa"/>
            <w:tcBorders>
              <w:tl2br w:val="nil"/>
              <w:tr2bl w:val="nil"/>
            </w:tcBorders>
            <w:shd w:val="clear" w:color="auto" w:fill="FFFFFF"/>
            <w:noWrap w:val="0"/>
            <w:vAlign w:val="center"/>
          </w:tcPr>
          <w:p w14:paraId="7816BA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CC4D2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6E55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2AA1D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829" w:type="dxa"/>
            <w:tcBorders>
              <w:tl2br w:val="nil"/>
              <w:tr2bl w:val="nil"/>
            </w:tcBorders>
            <w:shd w:val="clear" w:color="auto" w:fill="FFFFFF"/>
            <w:noWrap w:val="0"/>
            <w:vAlign w:val="center"/>
          </w:tcPr>
          <w:p w14:paraId="56B6D4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石决明</w:t>
            </w:r>
          </w:p>
        </w:tc>
        <w:tc>
          <w:tcPr>
            <w:tcW w:w="534" w:type="dxa"/>
            <w:tcBorders>
              <w:tl2br w:val="nil"/>
              <w:tr2bl w:val="nil"/>
            </w:tcBorders>
            <w:shd w:val="clear" w:color="auto" w:fill="FFFFFF"/>
            <w:noWrap w:val="0"/>
            <w:vAlign w:val="center"/>
          </w:tcPr>
          <w:p w14:paraId="4D7F09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4314C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生品，水洗干净；直径0.2～1.2cm的颗粒占比≥80%。</w:t>
            </w:r>
          </w:p>
        </w:tc>
        <w:tc>
          <w:tcPr>
            <w:tcW w:w="850" w:type="dxa"/>
            <w:tcBorders>
              <w:tl2br w:val="nil"/>
              <w:tr2bl w:val="nil"/>
            </w:tcBorders>
            <w:shd w:val="clear" w:color="auto" w:fill="FFFFFF"/>
            <w:noWrap w:val="0"/>
            <w:vAlign w:val="center"/>
          </w:tcPr>
          <w:p w14:paraId="52A632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46" w:type="dxa"/>
            <w:tcBorders>
              <w:tl2br w:val="nil"/>
              <w:tr2bl w:val="nil"/>
            </w:tcBorders>
            <w:shd w:val="clear" w:color="auto" w:fill="FFFFFF"/>
            <w:noWrap w:val="0"/>
            <w:vAlign w:val="center"/>
          </w:tcPr>
          <w:p w14:paraId="6265A2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27213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3C1CD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w:t>
            </w:r>
          </w:p>
        </w:tc>
        <w:tc>
          <w:tcPr>
            <w:tcW w:w="756" w:type="dxa"/>
            <w:tcBorders>
              <w:tl2br w:val="nil"/>
              <w:tr2bl w:val="nil"/>
            </w:tcBorders>
            <w:shd w:val="clear" w:color="auto" w:fill="FFFFFF"/>
            <w:noWrap w:val="0"/>
            <w:vAlign w:val="center"/>
          </w:tcPr>
          <w:p w14:paraId="489DB4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8CBA6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58B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7502F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234</w:t>
            </w:r>
          </w:p>
        </w:tc>
        <w:tc>
          <w:tcPr>
            <w:tcW w:w="829" w:type="dxa"/>
            <w:tcBorders>
              <w:tl2br w:val="nil"/>
              <w:tr2bl w:val="nil"/>
            </w:tcBorders>
            <w:shd w:val="clear" w:color="auto" w:fill="FFFFFF"/>
            <w:noWrap w:val="0"/>
            <w:vAlign w:val="center"/>
          </w:tcPr>
          <w:p w14:paraId="70F8C8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石榴皮</w:t>
            </w:r>
          </w:p>
        </w:tc>
        <w:tc>
          <w:tcPr>
            <w:tcW w:w="534" w:type="dxa"/>
            <w:tcBorders>
              <w:tl2br w:val="nil"/>
              <w:tr2bl w:val="nil"/>
            </w:tcBorders>
            <w:shd w:val="clear" w:color="auto" w:fill="FFFFFF"/>
            <w:noWrap w:val="0"/>
            <w:vAlign w:val="center"/>
          </w:tcPr>
          <w:p w14:paraId="5990CE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7879A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厚0.1～0.3cm，皮厚，色红棕、整洁。</w:t>
            </w:r>
          </w:p>
        </w:tc>
        <w:tc>
          <w:tcPr>
            <w:tcW w:w="850" w:type="dxa"/>
            <w:tcBorders>
              <w:tl2br w:val="nil"/>
              <w:tr2bl w:val="nil"/>
            </w:tcBorders>
            <w:shd w:val="clear" w:color="auto" w:fill="FFFFFF"/>
            <w:noWrap w:val="0"/>
            <w:vAlign w:val="center"/>
          </w:tcPr>
          <w:p w14:paraId="60A5E5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6B3880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4ED1C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747B3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39.5</w:t>
            </w:r>
          </w:p>
        </w:tc>
        <w:tc>
          <w:tcPr>
            <w:tcW w:w="756" w:type="dxa"/>
            <w:tcBorders>
              <w:tl2br w:val="nil"/>
              <w:tr2bl w:val="nil"/>
            </w:tcBorders>
            <w:shd w:val="clear" w:color="auto" w:fill="FFFFFF"/>
            <w:noWrap w:val="0"/>
            <w:vAlign w:val="center"/>
          </w:tcPr>
          <w:p w14:paraId="7800F9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BED13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3FC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641DC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829" w:type="dxa"/>
            <w:tcBorders>
              <w:tl2br w:val="nil"/>
              <w:tr2bl w:val="nil"/>
            </w:tcBorders>
            <w:shd w:val="clear" w:color="auto" w:fill="FFFFFF"/>
            <w:noWrap w:val="0"/>
            <w:vAlign w:val="center"/>
          </w:tcPr>
          <w:p w14:paraId="0A3C55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石上柏</w:t>
            </w:r>
          </w:p>
        </w:tc>
        <w:tc>
          <w:tcPr>
            <w:tcW w:w="534" w:type="dxa"/>
            <w:tcBorders>
              <w:tl2br w:val="nil"/>
              <w:tr2bl w:val="nil"/>
            </w:tcBorders>
            <w:shd w:val="clear" w:color="auto" w:fill="FFFFFF"/>
            <w:noWrap w:val="0"/>
            <w:vAlign w:val="center"/>
          </w:tcPr>
          <w:p w14:paraId="76F267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83015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5B637C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A79FB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EA852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50045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756" w:type="dxa"/>
            <w:tcBorders>
              <w:tl2br w:val="nil"/>
              <w:tr2bl w:val="nil"/>
            </w:tcBorders>
            <w:shd w:val="clear" w:color="auto" w:fill="FFFFFF"/>
            <w:noWrap w:val="0"/>
            <w:vAlign w:val="center"/>
          </w:tcPr>
          <w:p w14:paraId="233C45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FD0EE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9EFE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18C2D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236</w:t>
            </w:r>
          </w:p>
        </w:tc>
        <w:tc>
          <w:tcPr>
            <w:tcW w:w="829" w:type="dxa"/>
            <w:tcBorders>
              <w:tl2br w:val="nil"/>
              <w:tr2bl w:val="nil"/>
            </w:tcBorders>
            <w:shd w:val="clear" w:color="auto" w:fill="FFFFFF"/>
            <w:noWrap w:val="0"/>
            <w:vAlign w:val="center"/>
          </w:tcPr>
          <w:p w14:paraId="13A9AF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石韦</w:t>
            </w:r>
          </w:p>
        </w:tc>
        <w:tc>
          <w:tcPr>
            <w:tcW w:w="534" w:type="dxa"/>
            <w:tcBorders>
              <w:tl2br w:val="nil"/>
              <w:tr2bl w:val="nil"/>
            </w:tcBorders>
            <w:shd w:val="clear" w:color="auto" w:fill="FFFFFF"/>
            <w:noWrap w:val="0"/>
            <w:vAlign w:val="center"/>
          </w:tcPr>
          <w:p w14:paraId="39D348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0ADFA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57A0CE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281EFE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E88F8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63FFB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62.05</w:t>
            </w:r>
          </w:p>
        </w:tc>
        <w:tc>
          <w:tcPr>
            <w:tcW w:w="756" w:type="dxa"/>
            <w:tcBorders>
              <w:tl2br w:val="nil"/>
              <w:tr2bl w:val="nil"/>
            </w:tcBorders>
            <w:shd w:val="clear" w:color="auto" w:fill="FFFFFF"/>
            <w:noWrap w:val="0"/>
            <w:vAlign w:val="center"/>
          </w:tcPr>
          <w:p w14:paraId="369B9D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E1931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3F4E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E26E9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w:t>
            </w:r>
          </w:p>
        </w:tc>
        <w:tc>
          <w:tcPr>
            <w:tcW w:w="829" w:type="dxa"/>
            <w:tcBorders>
              <w:tl2br w:val="nil"/>
              <w:tr2bl w:val="nil"/>
            </w:tcBorders>
            <w:shd w:val="clear" w:color="auto" w:fill="FFFFFF"/>
            <w:noWrap w:val="0"/>
            <w:vAlign w:val="center"/>
          </w:tcPr>
          <w:p w14:paraId="6DD7B3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柿蒂</w:t>
            </w:r>
          </w:p>
        </w:tc>
        <w:tc>
          <w:tcPr>
            <w:tcW w:w="534" w:type="dxa"/>
            <w:tcBorders>
              <w:tl2br w:val="nil"/>
              <w:tr2bl w:val="nil"/>
            </w:tcBorders>
            <w:shd w:val="clear" w:color="auto" w:fill="FFFFFF"/>
            <w:noWrap w:val="0"/>
            <w:vAlign w:val="center"/>
          </w:tcPr>
          <w:p w14:paraId="2CED95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BB8D8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无杂质；直径1.5～2.5cm。</w:t>
            </w:r>
          </w:p>
        </w:tc>
        <w:tc>
          <w:tcPr>
            <w:tcW w:w="850" w:type="dxa"/>
            <w:tcBorders>
              <w:tl2br w:val="nil"/>
              <w:tr2bl w:val="nil"/>
            </w:tcBorders>
            <w:shd w:val="clear" w:color="auto" w:fill="FFFFFF"/>
            <w:noWrap w:val="0"/>
            <w:vAlign w:val="center"/>
          </w:tcPr>
          <w:p w14:paraId="6984B1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42F5A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78684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1FDAF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756" w:type="dxa"/>
            <w:tcBorders>
              <w:tl2br w:val="nil"/>
              <w:tr2bl w:val="nil"/>
            </w:tcBorders>
            <w:shd w:val="clear" w:color="auto" w:fill="FFFFFF"/>
            <w:noWrap w:val="0"/>
            <w:vAlign w:val="center"/>
          </w:tcPr>
          <w:p w14:paraId="65499E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ED842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DEF6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BF719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829" w:type="dxa"/>
            <w:tcBorders>
              <w:tl2br w:val="nil"/>
              <w:tr2bl w:val="nil"/>
            </w:tcBorders>
            <w:shd w:val="clear" w:color="auto" w:fill="FFFFFF"/>
            <w:noWrap w:val="0"/>
            <w:vAlign w:val="center"/>
          </w:tcPr>
          <w:p w14:paraId="1A6E34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首乌藤</w:t>
            </w:r>
          </w:p>
        </w:tc>
        <w:tc>
          <w:tcPr>
            <w:tcW w:w="534" w:type="dxa"/>
            <w:tcBorders>
              <w:tl2br w:val="nil"/>
              <w:tr2bl w:val="nil"/>
            </w:tcBorders>
            <w:shd w:val="clear" w:color="auto" w:fill="FFFFFF"/>
            <w:noWrap w:val="0"/>
            <w:vAlign w:val="center"/>
          </w:tcPr>
          <w:p w14:paraId="67C4C0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23276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选货，无杂质；直径0.4~0.7cm。</w:t>
            </w:r>
          </w:p>
        </w:tc>
        <w:tc>
          <w:tcPr>
            <w:tcW w:w="850" w:type="dxa"/>
            <w:tcBorders>
              <w:tl2br w:val="nil"/>
              <w:tr2bl w:val="nil"/>
            </w:tcBorders>
            <w:shd w:val="clear" w:color="auto" w:fill="FFFFFF"/>
            <w:noWrap w:val="0"/>
            <w:vAlign w:val="center"/>
          </w:tcPr>
          <w:p w14:paraId="01F885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846" w:type="dxa"/>
            <w:tcBorders>
              <w:tl2br w:val="nil"/>
              <w:tr2bl w:val="nil"/>
            </w:tcBorders>
            <w:shd w:val="clear" w:color="auto" w:fill="FFFFFF"/>
            <w:noWrap w:val="0"/>
            <w:vAlign w:val="center"/>
          </w:tcPr>
          <w:p w14:paraId="50FD3D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940FF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0FC82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42.45</w:t>
            </w:r>
          </w:p>
        </w:tc>
        <w:tc>
          <w:tcPr>
            <w:tcW w:w="756" w:type="dxa"/>
            <w:tcBorders>
              <w:tl2br w:val="nil"/>
              <w:tr2bl w:val="nil"/>
            </w:tcBorders>
            <w:shd w:val="clear" w:color="auto" w:fill="FFFFFF"/>
            <w:noWrap w:val="0"/>
            <w:vAlign w:val="center"/>
          </w:tcPr>
          <w:p w14:paraId="3763F3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BA28C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A713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21EB6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w:t>
            </w:r>
          </w:p>
        </w:tc>
        <w:tc>
          <w:tcPr>
            <w:tcW w:w="829" w:type="dxa"/>
            <w:tcBorders>
              <w:tl2br w:val="nil"/>
              <w:tr2bl w:val="nil"/>
            </w:tcBorders>
            <w:shd w:val="clear" w:color="auto" w:fill="FFFFFF"/>
            <w:noWrap w:val="0"/>
            <w:vAlign w:val="center"/>
          </w:tcPr>
          <w:p w14:paraId="647C98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水牛角</w:t>
            </w:r>
          </w:p>
        </w:tc>
        <w:tc>
          <w:tcPr>
            <w:tcW w:w="534" w:type="dxa"/>
            <w:tcBorders>
              <w:tl2br w:val="nil"/>
              <w:tr2bl w:val="nil"/>
            </w:tcBorders>
            <w:shd w:val="clear" w:color="auto" w:fill="FFFFFF"/>
            <w:noWrap w:val="0"/>
            <w:vAlign w:val="center"/>
          </w:tcPr>
          <w:p w14:paraId="7E34CA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17C77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有纹理，角质坚韧。</w:t>
            </w:r>
          </w:p>
        </w:tc>
        <w:tc>
          <w:tcPr>
            <w:tcW w:w="850" w:type="dxa"/>
            <w:tcBorders>
              <w:tl2br w:val="nil"/>
              <w:tr2bl w:val="nil"/>
            </w:tcBorders>
            <w:shd w:val="clear" w:color="auto" w:fill="FFFFFF"/>
            <w:noWrap w:val="0"/>
            <w:vAlign w:val="center"/>
          </w:tcPr>
          <w:p w14:paraId="25927E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11DCA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2DE68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DFC87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84.5</w:t>
            </w:r>
          </w:p>
        </w:tc>
        <w:tc>
          <w:tcPr>
            <w:tcW w:w="756" w:type="dxa"/>
            <w:tcBorders>
              <w:tl2br w:val="nil"/>
              <w:tr2bl w:val="nil"/>
            </w:tcBorders>
            <w:shd w:val="clear" w:color="auto" w:fill="FFFFFF"/>
            <w:noWrap w:val="0"/>
            <w:vAlign w:val="center"/>
          </w:tcPr>
          <w:p w14:paraId="211AB1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EF595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030F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351FB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829" w:type="dxa"/>
            <w:tcBorders>
              <w:tl2br w:val="nil"/>
              <w:tr2bl w:val="nil"/>
            </w:tcBorders>
            <w:shd w:val="clear" w:color="auto" w:fill="FFFFFF"/>
            <w:noWrap w:val="0"/>
            <w:vAlign w:val="center"/>
          </w:tcPr>
          <w:p w14:paraId="2D0BEE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丝瓜络</w:t>
            </w:r>
          </w:p>
        </w:tc>
        <w:tc>
          <w:tcPr>
            <w:tcW w:w="534" w:type="dxa"/>
            <w:tcBorders>
              <w:tl2br w:val="nil"/>
              <w:tr2bl w:val="nil"/>
            </w:tcBorders>
            <w:shd w:val="clear" w:color="auto" w:fill="FFFFFF"/>
            <w:noWrap w:val="0"/>
            <w:vAlign w:val="center"/>
          </w:tcPr>
          <w:p w14:paraId="5A5A4D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080C0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选货，横切面可见子房3室，呈空洞状，去皮肉干净，去除种子。</w:t>
            </w:r>
          </w:p>
        </w:tc>
        <w:tc>
          <w:tcPr>
            <w:tcW w:w="850" w:type="dxa"/>
            <w:tcBorders>
              <w:tl2br w:val="nil"/>
              <w:tr2bl w:val="nil"/>
            </w:tcBorders>
            <w:shd w:val="clear" w:color="auto" w:fill="FFFFFF"/>
            <w:noWrap w:val="0"/>
            <w:vAlign w:val="center"/>
          </w:tcPr>
          <w:p w14:paraId="2E6E1F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71BAAC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F8852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B98AC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756" w:type="dxa"/>
            <w:tcBorders>
              <w:tl2br w:val="nil"/>
              <w:tr2bl w:val="nil"/>
            </w:tcBorders>
            <w:shd w:val="clear" w:color="auto" w:fill="FFFFFF"/>
            <w:noWrap w:val="0"/>
            <w:vAlign w:val="center"/>
          </w:tcPr>
          <w:p w14:paraId="4FA13C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00B6B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2CE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64620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241</w:t>
            </w:r>
          </w:p>
        </w:tc>
        <w:tc>
          <w:tcPr>
            <w:tcW w:w="829" w:type="dxa"/>
            <w:tcBorders>
              <w:tl2br w:val="nil"/>
              <w:tr2bl w:val="nil"/>
            </w:tcBorders>
            <w:shd w:val="clear" w:color="auto" w:fill="FFFFFF"/>
            <w:noWrap w:val="0"/>
            <w:vAlign w:val="center"/>
          </w:tcPr>
          <w:p w14:paraId="6C4E13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四方木皮</w:t>
            </w:r>
          </w:p>
        </w:tc>
        <w:tc>
          <w:tcPr>
            <w:tcW w:w="534" w:type="dxa"/>
            <w:tcBorders>
              <w:tl2br w:val="nil"/>
              <w:tr2bl w:val="nil"/>
            </w:tcBorders>
            <w:shd w:val="clear" w:color="auto" w:fill="FFFFFF"/>
            <w:noWrap w:val="0"/>
            <w:vAlign w:val="center"/>
          </w:tcPr>
          <w:p w14:paraId="33FFB0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639FC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段，无杂质。</w:t>
            </w:r>
          </w:p>
        </w:tc>
        <w:tc>
          <w:tcPr>
            <w:tcW w:w="850" w:type="dxa"/>
            <w:tcBorders>
              <w:tl2br w:val="nil"/>
              <w:tr2bl w:val="nil"/>
            </w:tcBorders>
            <w:shd w:val="clear" w:color="auto" w:fill="FFFFFF"/>
            <w:noWrap w:val="0"/>
            <w:vAlign w:val="center"/>
          </w:tcPr>
          <w:p w14:paraId="7957E5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61691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15B79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9C46B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140.5</w:t>
            </w:r>
          </w:p>
        </w:tc>
        <w:tc>
          <w:tcPr>
            <w:tcW w:w="756" w:type="dxa"/>
            <w:tcBorders>
              <w:tl2br w:val="nil"/>
              <w:tr2bl w:val="nil"/>
            </w:tcBorders>
            <w:shd w:val="clear" w:color="auto" w:fill="FFFFFF"/>
            <w:noWrap w:val="0"/>
            <w:vAlign w:val="center"/>
          </w:tcPr>
          <w:p w14:paraId="650453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7BF46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7D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831EC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w:t>
            </w:r>
          </w:p>
        </w:tc>
        <w:tc>
          <w:tcPr>
            <w:tcW w:w="829" w:type="dxa"/>
            <w:tcBorders>
              <w:tl2br w:val="nil"/>
              <w:tr2bl w:val="nil"/>
            </w:tcBorders>
            <w:shd w:val="clear" w:color="auto" w:fill="FFFFFF"/>
            <w:noWrap w:val="0"/>
            <w:vAlign w:val="center"/>
          </w:tcPr>
          <w:p w14:paraId="5BEC77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四块瓦</w:t>
            </w:r>
          </w:p>
        </w:tc>
        <w:tc>
          <w:tcPr>
            <w:tcW w:w="534" w:type="dxa"/>
            <w:tcBorders>
              <w:tl2br w:val="nil"/>
              <w:tr2bl w:val="nil"/>
            </w:tcBorders>
            <w:shd w:val="clear" w:color="auto" w:fill="FFFFFF"/>
            <w:noWrap w:val="0"/>
            <w:vAlign w:val="center"/>
          </w:tcPr>
          <w:p w14:paraId="411FDA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5EC6C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215792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BF935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FE5AF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3BC5F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141.5</w:t>
            </w:r>
          </w:p>
        </w:tc>
        <w:tc>
          <w:tcPr>
            <w:tcW w:w="756" w:type="dxa"/>
            <w:tcBorders>
              <w:tl2br w:val="nil"/>
              <w:tr2bl w:val="nil"/>
            </w:tcBorders>
            <w:shd w:val="clear" w:color="auto" w:fill="FFFFFF"/>
            <w:noWrap w:val="0"/>
            <w:vAlign w:val="center"/>
          </w:tcPr>
          <w:p w14:paraId="6577A0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8E3DA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EBF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5F96E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243</w:t>
            </w:r>
          </w:p>
        </w:tc>
        <w:tc>
          <w:tcPr>
            <w:tcW w:w="829" w:type="dxa"/>
            <w:tcBorders>
              <w:tl2br w:val="nil"/>
              <w:tr2bl w:val="nil"/>
            </w:tcBorders>
            <w:shd w:val="clear" w:color="auto" w:fill="FFFFFF"/>
            <w:noWrap w:val="0"/>
            <w:vAlign w:val="center"/>
          </w:tcPr>
          <w:p w14:paraId="7514F5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四制香附</w:t>
            </w:r>
          </w:p>
        </w:tc>
        <w:tc>
          <w:tcPr>
            <w:tcW w:w="534" w:type="dxa"/>
            <w:tcBorders>
              <w:tl2br w:val="nil"/>
              <w:tr2bl w:val="nil"/>
            </w:tcBorders>
            <w:shd w:val="clear" w:color="auto" w:fill="FFFFFF"/>
            <w:noWrap w:val="0"/>
            <w:vAlign w:val="center"/>
          </w:tcPr>
          <w:p w14:paraId="03DD8C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84DD0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选货，按规定炮制，表面颜色、大小均匀，无碎粒。</w:t>
            </w:r>
          </w:p>
        </w:tc>
        <w:tc>
          <w:tcPr>
            <w:tcW w:w="850" w:type="dxa"/>
            <w:tcBorders>
              <w:tl2br w:val="nil"/>
              <w:tr2bl w:val="nil"/>
            </w:tcBorders>
            <w:shd w:val="clear" w:color="auto" w:fill="FFFFFF"/>
            <w:noWrap w:val="0"/>
            <w:vAlign w:val="center"/>
          </w:tcPr>
          <w:p w14:paraId="68C23C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46" w:type="dxa"/>
            <w:tcBorders>
              <w:tl2br w:val="nil"/>
              <w:tr2bl w:val="nil"/>
            </w:tcBorders>
            <w:shd w:val="clear" w:color="auto" w:fill="FFFFFF"/>
            <w:noWrap w:val="0"/>
            <w:vAlign w:val="center"/>
          </w:tcPr>
          <w:p w14:paraId="44F6E5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59656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9E89F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52.5</w:t>
            </w:r>
          </w:p>
        </w:tc>
        <w:tc>
          <w:tcPr>
            <w:tcW w:w="756" w:type="dxa"/>
            <w:tcBorders>
              <w:tl2br w:val="nil"/>
              <w:tr2bl w:val="nil"/>
            </w:tcBorders>
            <w:shd w:val="clear" w:color="auto" w:fill="FFFFFF"/>
            <w:noWrap w:val="0"/>
            <w:vAlign w:val="center"/>
          </w:tcPr>
          <w:p w14:paraId="5E447C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1A910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BCB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3856C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244</w:t>
            </w:r>
          </w:p>
        </w:tc>
        <w:tc>
          <w:tcPr>
            <w:tcW w:w="829" w:type="dxa"/>
            <w:tcBorders>
              <w:tl2br w:val="nil"/>
              <w:tr2bl w:val="nil"/>
            </w:tcBorders>
            <w:shd w:val="clear" w:color="auto" w:fill="FFFFFF"/>
            <w:noWrap w:val="0"/>
            <w:vAlign w:val="center"/>
          </w:tcPr>
          <w:p w14:paraId="3A22FF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松针</w:t>
            </w:r>
          </w:p>
        </w:tc>
        <w:tc>
          <w:tcPr>
            <w:tcW w:w="534" w:type="dxa"/>
            <w:tcBorders>
              <w:tl2br w:val="nil"/>
              <w:tr2bl w:val="nil"/>
            </w:tcBorders>
            <w:shd w:val="clear" w:color="auto" w:fill="FFFFFF"/>
            <w:noWrap w:val="0"/>
            <w:vAlign w:val="center"/>
          </w:tcPr>
          <w:p w14:paraId="32D8EC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5865D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除去杂质。</w:t>
            </w:r>
          </w:p>
        </w:tc>
        <w:tc>
          <w:tcPr>
            <w:tcW w:w="850" w:type="dxa"/>
            <w:tcBorders>
              <w:tl2br w:val="nil"/>
              <w:tr2bl w:val="nil"/>
            </w:tcBorders>
            <w:shd w:val="clear" w:color="auto" w:fill="FFFFFF"/>
            <w:noWrap w:val="0"/>
            <w:vAlign w:val="center"/>
          </w:tcPr>
          <w:p w14:paraId="6F7A2C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869DA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CB3AB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564A9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756" w:type="dxa"/>
            <w:tcBorders>
              <w:tl2br w:val="nil"/>
              <w:tr2bl w:val="nil"/>
            </w:tcBorders>
            <w:shd w:val="clear" w:color="auto" w:fill="FFFFFF"/>
            <w:noWrap w:val="0"/>
            <w:vAlign w:val="center"/>
          </w:tcPr>
          <w:p w14:paraId="3D9D28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4D021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983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41325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w:t>
            </w:r>
          </w:p>
        </w:tc>
        <w:tc>
          <w:tcPr>
            <w:tcW w:w="829" w:type="dxa"/>
            <w:tcBorders>
              <w:tl2br w:val="nil"/>
              <w:tr2bl w:val="nil"/>
            </w:tcBorders>
            <w:shd w:val="clear" w:color="auto" w:fill="FFFFFF"/>
            <w:noWrap w:val="0"/>
            <w:vAlign w:val="center"/>
          </w:tcPr>
          <w:p w14:paraId="026449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苏木</w:t>
            </w:r>
          </w:p>
        </w:tc>
        <w:tc>
          <w:tcPr>
            <w:tcW w:w="534" w:type="dxa"/>
            <w:tcBorders>
              <w:tl2br w:val="nil"/>
              <w:tr2bl w:val="nil"/>
            </w:tcBorders>
            <w:shd w:val="clear" w:color="auto" w:fill="FFFFFF"/>
            <w:noWrap w:val="0"/>
            <w:vAlign w:val="center"/>
          </w:tcPr>
          <w:p w14:paraId="44B052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4937C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选货，心材，表面黄红色至棕红色，无白边。</w:t>
            </w:r>
          </w:p>
        </w:tc>
        <w:tc>
          <w:tcPr>
            <w:tcW w:w="850" w:type="dxa"/>
            <w:tcBorders>
              <w:tl2br w:val="nil"/>
              <w:tr2bl w:val="nil"/>
            </w:tcBorders>
            <w:shd w:val="clear" w:color="auto" w:fill="FFFFFF"/>
            <w:noWrap w:val="0"/>
            <w:vAlign w:val="center"/>
          </w:tcPr>
          <w:p w14:paraId="4BA8F8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46" w:type="dxa"/>
            <w:tcBorders>
              <w:tl2br w:val="nil"/>
              <w:tr2bl w:val="nil"/>
            </w:tcBorders>
            <w:shd w:val="clear" w:color="auto" w:fill="FFFFFF"/>
            <w:noWrap w:val="0"/>
            <w:vAlign w:val="center"/>
          </w:tcPr>
          <w:p w14:paraId="7AE00F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B9399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9C60B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45.55</w:t>
            </w:r>
          </w:p>
        </w:tc>
        <w:tc>
          <w:tcPr>
            <w:tcW w:w="756" w:type="dxa"/>
            <w:tcBorders>
              <w:tl2br w:val="nil"/>
              <w:tr2bl w:val="nil"/>
            </w:tcBorders>
            <w:shd w:val="clear" w:color="auto" w:fill="FFFFFF"/>
            <w:noWrap w:val="0"/>
            <w:vAlign w:val="center"/>
          </w:tcPr>
          <w:p w14:paraId="1B2DFE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0A2F7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AF9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A0D85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246</w:t>
            </w:r>
          </w:p>
        </w:tc>
        <w:tc>
          <w:tcPr>
            <w:tcW w:w="829" w:type="dxa"/>
            <w:tcBorders>
              <w:tl2br w:val="nil"/>
              <w:tr2bl w:val="nil"/>
            </w:tcBorders>
            <w:shd w:val="clear" w:color="auto" w:fill="FFFFFF"/>
            <w:noWrap w:val="0"/>
            <w:vAlign w:val="center"/>
          </w:tcPr>
          <w:p w14:paraId="3E76E8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锁阳</w:t>
            </w:r>
          </w:p>
        </w:tc>
        <w:tc>
          <w:tcPr>
            <w:tcW w:w="534" w:type="dxa"/>
            <w:tcBorders>
              <w:tl2br w:val="nil"/>
              <w:tr2bl w:val="nil"/>
            </w:tcBorders>
            <w:shd w:val="clear" w:color="auto" w:fill="FFFFFF"/>
            <w:noWrap w:val="0"/>
            <w:vAlign w:val="center"/>
          </w:tcPr>
          <w:p w14:paraId="08FFD3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13785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选货，筛去碎渣，断面黄色三角状维管束明显；直径1.5～5cm。</w:t>
            </w:r>
          </w:p>
        </w:tc>
        <w:tc>
          <w:tcPr>
            <w:tcW w:w="850" w:type="dxa"/>
            <w:tcBorders>
              <w:tl2br w:val="nil"/>
              <w:tr2bl w:val="nil"/>
            </w:tcBorders>
            <w:shd w:val="clear" w:color="auto" w:fill="FFFFFF"/>
            <w:noWrap w:val="0"/>
            <w:vAlign w:val="center"/>
          </w:tcPr>
          <w:p w14:paraId="1DFAEB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15455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E82E6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A1A74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183.7</w:t>
            </w:r>
          </w:p>
        </w:tc>
        <w:tc>
          <w:tcPr>
            <w:tcW w:w="756" w:type="dxa"/>
            <w:tcBorders>
              <w:tl2br w:val="nil"/>
              <w:tr2bl w:val="nil"/>
            </w:tcBorders>
            <w:shd w:val="clear" w:color="auto" w:fill="FFFFFF"/>
            <w:noWrap w:val="0"/>
            <w:vAlign w:val="center"/>
          </w:tcPr>
          <w:p w14:paraId="752159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AE65D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2286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E7284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w:t>
            </w:r>
          </w:p>
        </w:tc>
        <w:tc>
          <w:tcPr>
            <w:tcW w:w="829" w:type="dxa"/>
            <w:tcBorders>
              <w:tl2br w:val="nil"/>
              <w:tr2bl w:val="nil"/>
            </w:tcBorders>
            <w:shd w:val="clear" w:color="auto" w:fill="FFFFFF"/>
            <w:noWrap w:val="0"/>
            <w:vAlign w:val="center"/>
          </w:tcPr>
          <w:p w14:paraId="7A0A54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天冬</w:t>
            </w:r>
          </w:p>
        </w:tc>
        <w:tc>
          <w:tcPr>
            <w:tcW w:w="534" w:type="dxa"/>
            <w:tcBorders>
              <w:tl2br w:val="nil"/>
              <w:tr2bl w:val="nil"/>
            </w:tcBorders>
            <w:shd w:val="clear" w:color="auto" w:fill="FFFFFF"/>
            <w:noWrap w:val="0"/>
            <w:vAlign w:val="center"/>
          </w:tcPr>
          <w:p w14:paraId="5DB214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2B72A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选货，大小均一，无外皮残留，无白心；直径0.6~2cm。</w:t>
            </w:r>
          </w:p>
        </w:tc>
        <w:tc>
          <w:tcPr>
            <w:tcW w:w="850" w:type="dxa"/>
            <w:tcBorders>
              <w:tl2br w:val="nil"/>
              <w:tr2bl w:val="nil"/>
            </w:tcBorders>
            <w:shd w:val="clear" w:color="auto" w:fill="FFFFFF"/>
            <w:noWrap w:val="0"/>
            <w:vAlign w:val="center"/>
          </w:tcPr>
          <w:p w14:paraId="6DB186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21FEFC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EFA16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8B8CD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177.45</w:t>
            </w:r>
          </w:p>
        </w:tc>
        <w:tc>
          <w:tcPr>
            <w:tcW w:w="756" w:type="dxa"/>
            <w:tcBorders>
              <w:tl2br w:val="nil"/>
              <w:tr2bl w:val="nil"/>
            </w:tcBorders>
            <w:shd w:val="clear" w:color="auto" w:fill="FFFFFF"/>
            <w:noWrap w:val="0"/>
            <w:vAlign w:val="center"/>
          </w:tcPr>
          <w:p w14:paraId="1EA284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2B810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66F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61FB2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w:t>
            </w:r>
          </w:p>
        </w:tc>
        <w:tc>
          <w:tcPr>
            <w:tcW w:w="829" w:type="dxa"/>
            <w:tcBorders>
              <w:tl2br w:val="nil"/>
              <w:tr2bl w:val="nil"/>
            </w:tcBorders>
            <w:shd w:val="clear" w:color="auto" w:fill="FFFFFF"/>
            <w:noWrap w:val="0"/>
            <w:vAlign w:val="center"/>
          </w:tcPr>
          <w:p w14:paraId="220706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天竺黄</w:t>
            </w:r>
          </w:p>
        </w:tc>
        <w:tc>
          <w:tcPr>
            <w:tcW w:w="534" w:type="dxa"/>
            <w:tcBorders>
              <w:tl2br w:val="nil"/>
              <w:tr2bl w:val="nil"/>
            </w:tcBorders>
            <w:shd w:val="clear" w:color="auto" w:fill="FFFFFF"/>
            <w:noWrap w:val="0"/>
            <w:vAlign w:val="center"/>
          </w:tcPr>
          <w:p w14:paraId="50F214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97DE4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选货，天然品，杂质≤5%。</w:t>
            </w:r>
          </w:p>
        </w:tc>
        <w:tc>
          <w:tcPr>
            <w:tcW w:w="850" w:type="dxa"/>
            <w:tcBorders>
              <w:tl2br w:val="nil"/>
              <w:tr2bl w:val="nil"/>
            </w:tcBorders>
            <w:shd w:val="clear" w:color="auto" w:fill="FFFFFF"/>
            <w:noWrap w:val="0"/>
            <w:vAlign w:val="center"/>
          </w:tcPr>
          <w:p w14:paraId="27C76B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2535E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299C3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2E151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571.45</w:t>
            </w:r>
          </w:p>
        </w:tc>
        <w:tc>
          <w:tcPr>
            <w:tcW w:w="756" w:type="dxa"/>
            <w:tcBorders>
              <w:tl2br w:val="nil"/>
              <w:tr2bl w:val="nil"/>
            </w:tcBorders>
            <w:shd w:val="clear" w:color="auto" w:fill="FFFFFF"/>
            <w:noWrap w:val="0"/>
            <w:vAlign w:val="center"/>
          </w:tcPr>
          <w:p w14:paraId="0D31B2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D096C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2CA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08702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249</w:t>
            </w:r>
          </w:p>
        </w:tc>
        <w:tc>
          <w:tcPr>
            <w:tcW w:w="829" w:type="dxa"/>
            <w:tcBorders>
              <w:tl2br w:val="nil"/>
              <w:tr2bl w:val="nil"/>
            </w:tcBorders>
            <w:shd w:val="clear" w:color="auto" w:fill="FFFFFF"/>
            <w:noWrap w:val="0"/>
            <w:vAlign w:val="center"/>
          </w:tcPr>
          <w:p w14:paraId="541C6F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炒葶苈子</w:t>
            </w:r>
          </w:p>
        </w:tc>
        <w:tc>
          <w:tcPr>
            <w:tcW w:w="534" w:type="dxa"/>
            <w:tcBorders>
              <w:tl2br w:val="nil"/>
              <w:tr2bl w:val="nil"/>
            </w:tcBorders>
            <w:shd w:val="clear" w:color="auto" w:fill="FFFFFF"/>
            <w:noWrap w:val="0"/>
            <w:vAlign w:val="center"/>
          </w:tcPr>
          <w:p w14:paraId="1B43DD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DE3C0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清炒</w:t>
            </w:r>
          </w:p>
        </w:tc>
        <w:tc>
          <w:tcPr>
            <w:tcW w:w="850" w:type="dxa"/>
            <w:tcBorders>
              <w:tl2br w:val="nil"/>
              <w:tr2bl w:val="nil"/>
            </w:tcBorders>
            <w:shd w:val="clear" w:color="auto" w:fill="FFFFFF"/>
            <w:noWrap w:val="0"/>
            <w:vAlign w:val="center"/>
          </w:tcPr>
          <w:p w14:paraId="592D97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EE968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16620B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951" w:type="dxa"/>
            <w:tcBorders>
              <w:tl2br w:val="nil"/>
              <w:tr2bl w:val="nil"/>
            </w:tcBorders>
            <w:shd w:val="clear" w:color="auto" w:fill="FFFFFF"/>
            <w:noWrap w:val="0"/>
            <w:vAlign w:val="center"/>
          </w:tcPr>
          <w:p w14:paraId="253229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56" w:type="dxa"/>
            <w:tcBorders>
              <w:tl2br w:val="nil"/>
              <w:tr2bl w:val="nil"/>
            </w:tcBorders>
            <w:shd w:val="clear" w:color="auto" w:fill="FFFFFF"/>
            <w:noWrap w:val="0"/>
            <w:vAlign w:val="center"/>
          </w:tcPr>
          <w:p w14:paraId="0E4673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F52A7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2DD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F56A4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829" w:type="dxa"/>
            <w:tcBorders>
              <w:tl2br w:val="nil"/>
              <w:tr2bl w:val="nil"/>
            </w:tcBorders>
            <w:shd w:val="clear" w:color="auto" w:fill="FFFFFF"/>
            <w:noWrap w:val="0"/>
            <w:vAlign w:val="center"/>
          </w:tcPr>
          <w:p w14:paraId="2C5711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通城虎</w:t>
            </w:r>
          </w:p>
        </w:tc>
        <w:tc>
          <w:tcPr>
            <w:tcW w:w="534" w:type="dxa"/>
            <w:tcBorders>
              <w:tl2br w:val="nil"/>
              <w:tr2bl w:val="nil"/>
            </w:tcBorders>
            <w:shd w:val="clear" w:color="auto" w:fill="FFFFFF"/>
            <w:noWrap w:val="0"/>
            <w:vAlign w:val="center"/>
          </w:tcPr>
          <w:p w14:paraId="0A8BA2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B3E78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0F4185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B3927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88407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4826B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192.5</w:t>
            </w:r>
          </w:p>
        </w:tc>
        <w:tc>
          <w:tcPr>
            <w:tcW w:w="756" w:type="dxa"/>
            <w:tcBorders>
              <w:tl2br w:val="nil"/>
              <w:tr2bl w:val="nil"/>
            </w:tcBorders>
            <w:shd w:val="clear" w:color="auto" w:fill="FFFFFF"/>
            <w:noWrap w:val="0"/>
            <w:vAlign w:val="center"/>
          </w:tcPr>
          <w:p w14:paraId="62D6AE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DED8E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6A65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4DDC6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251</w:t>
            </w:r>
          </w:p>
        </w:tc>
        <w:tc>
          <w:tcPr>
            <w:tcW w:w="829" w:type="dxa"/>
            <w:tcBorders>
              <w:tl2br w:val="nil"/>
              <w:tr2bl w:val="nil"/>
            </w:tcBorders>
            <w:shd w:val="clear" w:color="auto" w:fill="FFFFFF"/>
            <w:noWrap w:val="0"/>
            <w:vAlign w:val="center"/>
          </w:tcPr>
          <w:p w14:paraId="487869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土槿皮</w:t>
            </w:r>
          </w:p>
        </w:tc>
        <w:tc>
          <w:tcPr>
            <w:tcW w:w="534" w:type="dxa"/>
            <w:tcBorders>
              <w:tl2br w:val="nil"/>
              <w:tr2bl w:val="nil"/>
            </w:tcBorders>
            <w:shd w:val="clear" w:color="auto" w:fill="FFFFFF"/>
            <w:noWrap w:val="0"/>
            <w:vAlign w:val="center"/>
          </w:tcPr>
          <w:p w14:paraId="5CA118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584CA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7580C5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44A57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8BDB2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C3DC3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68.5</w:t>
            </w:r>
          </w:p>
        </w:tc>
        <w:tc>
          <w:tcPr>
            <w:tcW w:w="756" w:type="dxa"/>
            <w:tcBorders>
              <w:tl2br w:val="nil"/>
              <w:tr2bl w:val="nil"/>
            </w:tcBorders>
            <w:shd w:val="clear" w:color="auto" w:fill="FFFFFF"/>
            <w:noWrap w:val="0"/>
            <w:vAlign w:val="center"/>
          </w:tcPr>
          <w:p w14:paraId="276F69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78116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746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20609C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829" w:type="dxa"/>
            <w:tcBorders>
              <w:tl2br w:val="nil"/>
              <w:tr2bl w:val="nil"/>
            </w:tcBorders>
            <w:shd w:val="clear" w:color="auto" w:fill="FFFFFF"/>
            <w:noWrap w:val="0"/>
            <w:vAlign w:val="center"/>
          </w:tcPr>
          <w:p w14:paraId="77A899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土荆皮</w:t>
            </w:r>
          </w:p>
        </w:tc>
        <w:tc>
          <w:tcPr>
            <w:tcW w:w="534" w:type="dxa"/>
            <w:tcBorders>
              <w:tl2br w:val="nil"/>
              <w:tr2bl w:val="nil"/>
            </w:tcBorders>
            <w:shd w:val="clear" w:color="auto" w:fill="FFFFFF"/>
            <w:noWrap w:val="0"/>
            <w:vAlign w:val="center"/>
          </w:tcPr>
          <w:p w14:paraId="214C74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FDE9A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无栓皮；厚2～5mm。</w:t>
            </w:r>
          </w:p>
        </w:tc>
        <w:tc>
          <w:tcPr>
            <w:tcW w:w="850" w:type="dxa"/>
            <w:tcBorders>
              <w:tl2br w:val="nil"/>
              <w:tr2bl w:val="nil"/>
            </w:tcBorders>
            <w:shd w:val="clear" w:color="auto" w:fill="FFFFFF"/>
            <w:noWrap w:val="0"/>
            <w:vAlign w:val="center"/>
          </w:tcPr>
          <w:p w14:paraId="36AA9F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9D8F9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2BFB1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F2EDA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228.5</w:t>
            </w:r>
          </w:p>
        </w:tc>
        <w:tc>
          <w:tcPr>
            <w:tcW w:w="756" w:type="dxa"/>
            <w:tcBorders>
              <w:tl2br w:val="nil"/>
              <w:tr2bl w:val="nil"/>
            </w:tcBorders>
            <w:shd w:val="clear" w:color="auto" w:fill="FFFFFF"/>
            <w:noWrap w:val="0"/>
            <w:vAlign w:val="center"/>
          </w:tcPr>
          <w:p w14:paraId="439E77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C0D3F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51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3657AE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w:t>
            </w:r>
          </w:p>
        </w:tc>
        <w:tc>
          <w:tcPr>
            <w:tcW w:w="829" w:type="dxa"/>
            <w:tcBorders>
              <w:tl2br w:val="nil"/>
              <w:tr2bl w:val="nil"/>
            </w:tcBorders>
            <w:shd w:val="clear" w:color="auto" w:fill="FFFFFF"/>
            <w:noWrap w:val="0"/>
            <w:vAlign w:val="center"/>
          </w:tcPr>
          <w:p w14:paraId="426C00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乌梅</w:t>
            </w:r>
          </w:p>
        </w:tc>
        <w:tc>
          <w:tcPr>
            <w:tcW w:w="534" w:type="dxa"/>
            <w:tcBorders>
              <w:tl2br w:val="nil"/>
              <w:tr2bl w:val="nil"/>
            </w:tcBorders>
            <w:shd w:val="clear" w:color="auto" w:fill="FFFFFF"/>
            <w:noWrap w:val="0"/>
            <w:vAlign w:val="center"/>
          </w:tcPr>
          <w:p w14:paraId="03EAC0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54682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选货，个大，肉厚，质润；直径1.5~3cm，</w:t>
            </w:r>
          </w:p>
        </w:tc>
        <w:tc>
          <w:tcPr>
            <w:tcW w:w="850" w:type="dxa"/>
            <w:tcBorders>
              <w:tl2br w:val="nil"/>
              <w:tr2bl w:val="nil"/>
            </w:tcBorders>
            <w:shd w:val="clear" w:color="auto" w:fill="FFFFFF"/>
            <w:noWrap w:val="0"/>
            <w:vAlign w:val="center"/>
          </w:tcPr>
          <w:p w14:paraId="714E4B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46" w:type="dxa"/>
            <w:tcBorders>
              <w:tl2br w:val="nil"/>
              <w:tr2bl w:val="nil"/>
            </w:tcBorders>
            <w:shd w:val="clear" w:color="auto" w:fill="FFFFFF"/>
            <w:noWrap w:val="0"/>
            <w:vAlign w:val="center"/>
          </w:tcPr>
          <w:p w14:paraId="1B164D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BD978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8159C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756" w:type="dxa"/>
            <w:tcBorders>
              <w:tl2br w:val="nil"/>
              <w:tr2bl w:val="nil"/>
            </w:tcBorders>
            <w:shd w:val="clear" w:color="auto" w:fill="FFFFFF"/>
            <w:noWrap w:val="0"/>
            <w:vAlign w:val="center"/>
          </w:tcPr>
          <w:p w14:paraId="0ED7C2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D8CB6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4745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2C7E4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829" w:type="dxa"/>
            <w:tcBorders>
              <w:tl2br w:val="nil"/>
              <w:tr2bl w:val="nil"/>
            </w:tcBorders>
            <w:shd w:val="clear" w:color="auto" w:fill="FFFFFF"/>
            <w:noWrap w:val="0"/>
            <w:vAlign w:val="center"/>
          </w:tcPr>
          <w:p w14:paraId="6A496B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乌药</w:t>
            </w:r>
          </w:p>
        </w:tc>
        <w:tc>
          <w:tcPr>
            <w:tcW w:w="534" w:type="dxa"/>
            <w:tcBorders>
              <w:tl2br w:val="nil"/>
              <w:tr2bl w:val="nil"/>
            </w:tcBorders>
            <w:shd w:val="clear" w:color="auto" w:fill="FFFFFF"/>
            <w:noWrap w:val="0"/>
            <w:vAlign w:val="center"/>
          </w:tcPr>
          <w:p w14:paraId="223774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F6448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选货，大小均一，香气浓郁；直径1~3cm，粉质片不得少于30%。</w:t>
            </w:r>
          </w:p>
        </w:tc>
        <w:tc>
          <w:tcPr>
            <w:tcW w:w="850" w:type="dxa"/>
            <w:tcBorders>
              <w:tl2br w:val="nil"/>
              <w:tr2bl w:val="nil"/>
            </w:tcBorders>
            <w:shd w:val="clear" w:color="auto" w:fill="FFFFFF"/>
            <w:noWrap w:val="0"/>
            <w:vAlign w:val="center"/>
          </w:tcPr>
          <w:p w14:paraId="5FA094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147C1E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E506A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2E928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756" w:type="dxa"/>
            <w:tcBorders>
              <w:tl2br w:val="nil"/>
              <w:tr2bl w:val="nil"/>
            </w:tcBorders>
            <w:shd w:val="clear" w:color="auto" w:fill="FFFFFF"/>
            <w:noWrap w:val="0"/>
            <w:vAlign w:val="center"/>
          </w:tcPr>
          <w:p w14:paraId="770F91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52EFA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687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61F2D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w:t>
            </w:r>
          </w:p>
        </w:tc>
        <w:tc>
          <w:tcPr>
            <w:tcW w:w="829" w:type="dxa"/>
            <w:tcBorders>
              <w:tl2br w:val="nil"/>
              <w:tr2bl w:val="nil"/>
            </w:tcBorders>
            <w:shd w:val="clear" w:color="auto" w:fill="FFFFFF"/>
            <w:noWrap w:val="0"/>
            <w:vAlign w:val="center"/>
          </w:tcPr>
          <w:p w14:paraId="525FA8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无花果</w:t>
            </w:r>
          </w:p>
        </w:tc>
        <w:tc>
          <w:tcPr>
            <w:tcW w:w="534" w:type="dxa"/>
            <w:tcBorders>
              <w:tl2br w:val="nil"/>
              <w:tr2bl w:val="nil"/>
            </w:tcBorders>
            <w:shd w:val="clear" w:color="auto" w:fill="FFFFFF"/>
            <w:noWrap w:val="0"/>
            <w:vAlign w:val="center"/>
          </w:tcPr>
          <w:p w14:paraId="5618E3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73D1A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27D9B1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04D528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A7197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B61BE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95.5</w:t>
            </w:r>
          </w:p>
        </w:tc>
        <w:tc>
          <w:tcPr>
            <w:tcW w:w="756" w:type="dxa"/>
            <w:tcBorders>
              <w:tl2br w:val="nil"/>
              <w:tr2bl w:val="nil"/>
            </w:tcBorders>
            <w:shd w:val="clear" w:color="auto" w:fill="FFFFFF"/>
            <w:noWrap w:val="0"/>
            <w:vAlign w:val="center"/>
          </w:tcPr>
          <w:p w14:paraId="0E51F5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1A1D6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0FB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FEBF4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w:t>
            </w:r>
          </w:p>
        </w:tc>
        <w:tc>
          <w:tcPr>
            <w:tcW w:w="829" w:type="dxa"/>
            <w:tcBorders>
              <w:tl2br w:val="nil"/>
              <w:tr2bl w:val="nil"/>
            </w:tcBorders>
            <w:shd w:val="clear" w:color="auto" w:fill="FFFFFF"/>
            <w:noWrap w:val="0"/>
            <w:vAlign w:val="center"/>
          </w:tcPr>
          <w:p w14:paraId="1E89D0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无名异</w:t>
            </w:r>
          </w:p>
        </w:tc>
        <w:tc>
          <w:tcPr>
            <w:tcW w:w="534" w:type="dxa"/>
            <w:tcBorders>
              <w:tl2br w:val="nil"/>
              <w:tr2bl w:val="nil"/>
            </w:tcBorders>
            <w:shd w:val="clear" w:color="auto" w:fill="FFFFFF"/>
            <w:noWrap w:val="0"/>
            <w:vAlign w:val="center"/>
          </w:tcPr>
          <w:p w14:paraId="62B975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0DD95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4EE410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46F9B9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8B9B0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CFD77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35.5</w:t>
            </w:r>
          </w:p>
        </w:tc>
        <w:tc>
          <w:tcPr>
            <w:tcW w:w="756" w:type="dxa"/>
            <w:tcBorders>
              <w:tl2br w:val="nil"/>
              <w:tr2bl w:val="nil"/>
            </w:tcBorders>
            <w:shd w:val="clear" w:color="auto" w:fill="FFFFFF"/>
            <w:noWrap w:val="0"/>
            <w:vAlign w:val="center"/>
          </w:tcPr>
          <w:p w14:paraId="21D5C6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1D9EA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0D0F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0AB76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257</w:t>
            </w:r>
          </w:p>
        </w:tc>
        <w:tc>
          <w:tcPr>
            <w:tcW w:w="829" w:type="dxa"/>
            <w:tcBorders>
              <w:tl2br w:val="nil"/>
              <w:tr2bl w:val="nil"/>
            </w:tcBorders>
            <w:shd w:val="clear" w:color="auto" w:fill="FFFFFF"/>
            <w:noWrap w:val="0"/>
            <w:vAlign w:val="center"/>
          </w:tcPr>
          <w:p w14:paraId="100AC4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五倍子</w:t>
            </w:r>
          </w:p>
        </w:tc>
        <w:tc>
          <w:tcPr>
            <w:tcW w:w="534" w:type="dxa"/>
            <w:tcBorders>
              <w:tl2br w:val="nil"/>
              <w:tr2bl w:val="nil"/>
            </w:tcBorders>
            <w:shd w:val="clear" w:color="auto" w:fill="FFFFFF"/>
            <w:noWrap w:val="0"/>
            <w:vAlign w:val="center"/>
          </w:tcPr>
          <w:p w14:paraId="3581E1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C4C3B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表面微有柔毛，断面角质样，有光泽，无活虫，过筛去碎渣。</w:t>
            </w:r>
          </w:p>
        </w:tc>
        <w:tc>
          <w:tcPr>
            <w:tcW w:w="850" w:type="dxa"/>
            <w:tcBorders>
              <w:tl2br w:val="nil"/>
              <w:tr2bl w:val="nil"/>
            </w:tcBorders>
            <w:shd w:val="clear" w:color="auto" w:fill="FFFFFF"/>
            <w:noWrap w:val="0"/>
            <w:vAlign w:val="center"/>
          </w:tcPr>
          <w:p w14:paraId="6FD413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170C1D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29FB5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793D6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756" w:type="dxa"/>
            <w:tcBorders>
              <w:tl2br w:val="nil"/>
              <w:tr2bl w:val="nil"/>
            </w:tcBorders>
            <w:shd w:val="clear" w:color="auto" w:fill="FFFFFF"/>
            <w:noWrap w:val="0"/>
            <w:vAlign w:val="center"/>
          </w:tcPr>
          <w:p w14:paraId="711716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3A191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C44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0E33B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w:t>
            </w:r>
          </w:p>
        </w:tc>
        <w:tc>
          <w:tcPr>
            <w:tcW w:w="829" w:type="dxa"/>
            <w:tcBorders>
              <w:tl2br w:val="nil"/>
              <w:tr2bl w:val="nil"/>
            </w:tcBorders>
            <w:shd w:val="clear" w:color="auto" w:fill="FFFFFF"/>
            <w:noWrap w:val="0"/>
            <w:vAlign w:val="center"/>
          </w:tcPr>
          <w:p w14:paraId="271CC7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五加皮</w:t>
            </w:r>
          </w:p>
        </w:tc>
        <w:tc>
          <w:tcPr>
            <w:tcW w:w="534" w:type="dxa"/>
            <w:tcBorders>
              <w:tl2br w:val="nil"/>
              <w:tr2bl w:val="nil"/>
            </w:tcBorders>
            <w:shd w:val="clear" w:color="auto" w:fill="FFFFFF"/>
            <w:noWrap w:val="0"/>
            <w:vAlign w:val="center"/>
          </w:tcPr>
          <w:p w14:paraId="7CC5E6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61E0E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选货，无木心。</w:t>
            </w:r>
          </w:p>
        </w:tc>
        <w:tc>
          <w:tcPr>
            <w:tcW w:w="850" w:type="dxa"/>
            <w:tcBorders>
              <w:tl2br w:val="nil"/>
              <w:tr2bl w:val="nil"/>
            </w:tcBorders>
            <w:shd w:val="clear" w:color="auto" w:fill="FFFFFF"/>
            <w:noWrap w:val="0"/>
            <w:vAlign w:val="center"/>
          </w:tcPr>
          <w:p w14:paraId="0ACD3C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074C3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5FD34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6ADCC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193.35</w:t>
            </w:r>
          </w:p>
        </w:tc>
        <w:tc>
          <w:tcPr>
            <w:tcW w:w="756" w:type="dxa"/>
            <w:tcBorders>
              <w:tl2br w:val="nil"/>
              <w:tr2bl w:val="nil"/>
            </w:tcBorders>
            <w:shd w:val="clear" w:color="auto" w:fill="FFFFFF"/>
            <w:noWrap w:val="0"/>
            <w:vAlign w:val="center"/>
          </w:tcPr>
          <w:p w14:paraId="390E0E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CFD20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C26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A41C7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w:t>
            </w:r>
          </w:p>
        </w:tc>
        <w:tc>
          <w:tcPr>
            <w:tcW w:w="829" w:type="dxa"/>
            <w:tcBorders>
              <w:tl2br w:val="nil"/>
              <w:tr2bl w:val="nil"/>
            </w:tcBorders>
            <w:shd w:val="clear" w:color="auto" w:fill="FFFFFF"/>
            <w:noWrap w:val="0"/>
            <w:vAlign w:val="center"/>
          </w:tcPr>
          <w:p w14:paraId="066695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五指毛桃</w:t>
            </w:r>
          </w:p>
        </w:tc>
        <w:tc>
          <w:tcPr>
            <w:tcW w:w="534" w:type="dxa"/>
            <w:tcBorders>
              <w:tl2br w:val="nil"/>
              <w:tr2bl w:val="nil"/>
            </w:tcBorders>
            <w:shd w:val="clear" w:color="auto" w:fill="FFFFFF"/>
            <w:noWrap w:val="0"/>
            <w:vAlign w:val="center"/>
          </w:tcPr>
          <w:p w14:paraId="53E71A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F3F05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选货；直径0.3~4cm。</w:t>
            </w:r>
          </w:p>
        </w:tc>
        <w:tc>
          <w:tcPr>
            <w:tcW w:w="850" w:type="dxa"/>
            <w:tcBorders>
              <w:tl2br w:val="nil"/>
              <w:tr2bl w:val="nil"/>
            </w:tcBorders>
            <w:shd w:val="clear" w:color="auto" w:fill="FFFFFF"/>
            <w:noWrap w:val="0"/>
            <w:vAlign w:val="center"/>
          </w:tcPr>
          <w:p w14:paraId="05E531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239F01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C2AA9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F7EE2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56" w:type="dxa"/>
            <w:tcBorders>
              <w:tl2br w:val="nil"/>
              <w:tr2bl w:val="nil"/>
            </w:tcBorders>
            <w:shd w:val="clear" w:color="auto" w:fill="FFFFFF"/>
            <w:noWrap w:val="0"/>
            <w:vAlign w:val="center"/>
          </w:tcPr>
          <w:p w14:paraId="4140FB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F9072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0DD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4B103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829" w:type="dxa"/>
            <w:tcBorders>
              <w:tl2br w:val="nil"/>
              <w:tr2bl w:val="nil"/>
            </w:tcBorders>
            <w:shd w:val="clear" w:color="auto" w:fill="FFFFFF"/>
            <w:noWrap w:val="0"/>
            <w:vAlign w:val="center"/>
          </w:tcPr>
          <w:p w14:paraId="2CF0CA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西红花</w:t>
            </w:r>
          </w:p>
        </w:tc>
        <w:tc>
          <w:tcPr>
            <w:tcW w:w="534" w:type="dxa"/>
            <w:tcBorders>
              <w:tl2br w:val="nil"/>
              <w:tr2bl w:val="nil"/>
            </w:tcBorders>
            <w:shd w:val="clear" w:color="auto" w:fill="FFFFFF"/>
            <w:noWrap w:val="0"/>
            <w:vAlign w:val="center"/>
          </w:tcPr>
          <w:p w14:paraId="3C1BD9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FBD67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394126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18C3C6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65377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A04EA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24183.5</w:t>
            </w:r>
          </w:p>
        </w:tc>
        <w:tc>
          <w:tcPr>
            <w:tcW w:w="756" w:type="dxa"/>
            <w:tcBorders>
              <w:tl2br w:val="nil"/>
              <w:tr2bl w:val="nil"/>
            </w:tcBorders>
            <w:shd w:val="clear" w:color="auto" w:fill="FFFFFF"/>
            <w:noWrap w:val="0"/>
            <w:vAlign w:val="center"/>
          </w:tcPr>
          <w:p w14:paraId="0B58AC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C29F5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07E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DD451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261</w:t>
            </w:r>
          </w:p>
        </w:tc>
        <w:tc>
          <w:tcPr>
            <w:tcW w:w="829" w:type="dxa"/>
            <w:tcBorders>
              <w:tl2br w:val="nil"/>
              <w:tr2bl w:val="nil"/>
            </w:tcBorders>
            <w:shd w:val="clear" w:color="auto" w:fill="FFFFFF"/>
            <w:noWrap w:val="0"/>
            <w:vAlign w:val="center"/>
          </w:tcPr>
          <w:p w14:paraId="6A3EA0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稀莶草</w:t>
            </w:r>
          </w:p>
        </w:tc>
        <w:tc>
          <w:tcPr>
            <w:tcW w:w="534" w:type="dxa"/>
            <w:tcBorders>
              <w:tl2br w:val="nil"/>
              <w:tr2bl w:val="nil"/>
            </w:tcBorders>
            <w:shd w:val="clear" w:color="auto" w:fill="FFFFFF"/>
            <w:noWrap w:val="0"/>
            <w:vAlign w:val="center"/>
          </w:tcPr>
          <w:p w14:paraId="604454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E04D5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359DF0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1933B6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EF865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0EF16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56" w:type="dxa"/>
            <w:tcBorders>
              <w:tl2br w:val="nil"/>
              <w:tr2bl w:val="nil"/>
            </w:tcBorders>
            <w:shd w:val="clear" w:color="auto" w:fill="FFFFFF"/>
            <w:noWrap w:val="0"/>
            <w:vAlign w:val="center"/>
          </w:tcPr>
          <w:p w14:paraId="3DDFD3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52001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D87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EC981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829" w:type="dxa"/>
            <w:tcBorders>
              <w:tl2br w:val="nil"/>
              <w:tr2bl w:val="nil"/>
            </w:tcBorders>
            <w:shd w:val="clear" w:color="auto" w:fill="FFFFFF"/>
            <w:noWrap w:val="0"/>
            <w:vAlign w:val="center"/>
          </w:tcPr>
          <w:p w14:paraId="7A9AD4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仙茅</w:t>
            </w:r>
          </w:p>
        </w:tc>
        <w:tc>
          <w:tcPr>
            <w:tcW w:w="534" w:type="dxa"/>
            <w:tcBorders>
              <w:tl2br w:val="nil"/>
              <w:tr2bl w:val="nil"/>
            </w:tcBorders>
            <w:shd w:val="clear" w:color="auto" w:fill="FFFFFF"/>
            <w:noWrap w:val="0"/>
            <w:vAlign w:val="center"/>
          </w:tcPr>
          <w:p w14:paraId="74355F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B9C36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选货；直径0.4~0.8cm。</w:t>
            </w:r>
          </w:p>
        </w:tc>
        <w:tc>
          <w:tcPr>
            <w:tcW w:w="850" w:type="dxa"/>
            <w:tcBorders>
              <w:tl2br w:val="nil"/>
              <w:tr2bl w:val="nil"/>
            </w:tcBorders>
            <w:shd w:val="clear" w:color="auto" w:fill="FFFFFF"/>
            <w:noWrap w:val="0"/>
            <w:vAlign w:val="center"/>
          </w:tcPr>
          <w:p w14:paraId="62D33D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10B64F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E41DF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39F84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296.5</w:t>
            </w:r>
          </w:p>
        </w:tc>
        <w:tc>
          <w:tcPr>
            <w:tcW w:w="756" w:type="dxa"/>
            <w:tcBorders>
              <w:tl2br w:val="nil"/>
              <w:tr2bl w:val="nil"/>
            </w:tcBorders>
            <w:shd w:val="clear" w:color="auto" w:fill="FFFFFF"/>
            <w:noWrap w:val="0"/>
            <w:vAlign w:val="center"/>
          </w:tcPr>
          <w:p w14:paraId="0DFA79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7E6F1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0C8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9FB38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w:t>
            </w:r>
          </w:p>
        </w:tc>
        <w:tc>
          <w:tcPr>
            <w:tcW w:w="829" w:type="dxa"/>
            <w:tcBorders>
              <w:tl2br w:val="nil"/>
              <w:tr2bl w:val="nil"/>
            </w:tcBorders>
            <w:shd w:val="clear" w:color="auto" w:fill="FFFFFF"/>
            <w:noWrap w:val="0"/>
            <w:vAlign w:val="center"/>
          </w:tcPr>
          <w:p w14:paraId="4C0DEB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鲜竹沥</w:t>
            </w:r>
          </w:p>
        </w:tc>
        <w:tc>
          <w:tcPr>
            <w:tcW w:w="534" w:type="dxa"/>
            <w:tcBorders>
              <w:tl2br w:val="nil"/>
              <w:tr2bl w:val="nil"/>
            </w:tcBorders>
            <w:shd w:val="clear" w:color="auto" w:fill="FFFFFF"/>
            <w:noWrap w:val="0"/>
            <w:vAlign w:val="center"/>
          </w:tcPr>
          <w:p w14:paraId="5AF577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A4FFC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精制饮片，瓶</w:t>
            </w:r>
          </w:p>
        </w:tc>
        <w:tc>
          <w:tcPr>
            <w:tcW w:w="850" w:type="dxa"/>
            <w:tcBorders>
              <w:tl2br w:val="nil"/>
              <w:tr2bl w:val="nil"/>
            </w:tcBorders>
            <w:shd w:val="clear" w:color="auto" w:fill="FFFFFF"/>
            <w:noWrap w:val="0"/>
            <w:vAlign w:val="center"/>
          </w:tcPr>
          <w:p w14:paraId="184FF8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46" w:type="dxa"/>
            <w:tcBorders>
              <w:tl2br w:val="nil"/>
              <w:tr2bl w:val="nil"/>
            </w:tcBorders>
            <w:shd w:val="clear" w:color="auto" w:fill="FFFFFF"/>
            <w:noWrap w:val="0"/>
            <w:vAlign w:val="center"/>
          </w:tcPr>
          <w:p w14:paraId="413C7FA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427" w:type="dxa"/>
            <w:tcBorders>
              <w:tl2br w:val="nil"/>
              <w:tr2bl w:val="nil"/>
            </w:tcBorders>
            <w:shd w:val="clear" w:color="auto" w:fill="FFFFFF"/>
            <w:noWrap w:val="0"/>
            <w:vAlign w:val="center"/>
          </w:tcPr>
          <w:p w14:paraId="6A83C3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951" w:type="dxa"/>
            <w:tcBorders>
              <w:tl2br w:val="nil"/>
              <w:tr2bl w:val="nil"/>
            </w:tcBorders>
            <w:shd w:val="clear" w:color="auto" w:fill="FFFFFF"/>
            <w:noWrap w:val="0"/>
            <w:vAlign w:val="center"/>
          </w:tcPr>
          <w:p w14:paraId="31CA97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756" w:type="dxa"/>
            <w:tcBorders>
              <w:tl2br w:val="nil"/>
              <w:tr2bl w:val="nil"/>
            </w:tcBorders>
            <w:shd w:val="clear" w:color="auto" w:fill="FFFFFF"/>
            <w:noWrap w:val="0"/>
            <w:vAlign w:val="center"/>
          </w:tcPr>
          <w:p w14:paraId="0105AC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F06B5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B9A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F681B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829" w:type="dxa"/>
            <w:tcBorders>
              <w:tl2br w:val="nil"/>
              <w:tr2bl w:val="nil"/>
            </w:tcBorders>
            <w:shd w:val="clear" w:color="auto" w:fill="FFFFFF"/>
            <w:noWrap w:val="0"/>
            <w:vAlign w:val="center"/>
          </w:tcPr>
          <w:p w14:paraId="097E44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香加皮</w:t>
            </w:r>
          </w:p>
        </w:tc>
        <w:tc>
          <w:tcPr>
            <w:tcW w:w="534" w:type="dxa"/>
            <w:tcBorders>
              <w:tl2br w:val="nil"/>
              <w:tr2bl w:val="nil"/>
            </w:tcBorders>
            <w:shd w:val="clear" w:color="auto" w:fill="FFFFFF"/>
            <w:noWrap w:val="0"/>
            <w:vAlign w:val="center"/>
          </w:tcPr>
          <w:p w14:paraId="6EC9F0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91ECE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w:t>
            </w:r>
          </w:p>
        </w:tc>
        <w:tc>
          <w:tcPr>
            <w:tcW w:w="850" w:type="dxa"/>
            <w:tcBorders>
              <w:tl2br w:val="nil"/>
              <w:tr2bl w:val="nil"/>
            </w:tcBorders>
            <w:shd w:val="clear" w:color="auto" w:fill="FFFFFF"/>
            <w:noWrap w:val="0"/>
            <w:vAlign w:val="center"/>
          </w:tcPr>
          <w:p w14:paraId="386CCE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8342B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B0450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1E930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756" w:type="dxa"/>
            <w:tcBorders>
              <w:tl2br w:val="nil"/>
              <w:tr2bl w:val="nil"/>
            </w:tcBorders>
            <w:shd w:val="clear" w:color="auto" w:fill="FFFFFF"/>
            <w:noWrap w:val="0"/>
            <w:vAlign w:val="center"/>
          </w:tcPr>
          <w:p w14:paraId="7ACF99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3A307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D7D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A3598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829" w:type="dxa"/>
            <w:tcBorders>
              <w:tl2br w:val="nil"/>
              <w:tr2bl w:val="nil"/>
            </w:tcBorders>
            <w:shd w:val="clear" w:color="auto" w:fill="FFFFFF"/>
            <w:noWrap w:val="0"/>
            <w:vAlign w:val="center"/>
          </w:tcPr>
          <w:p w14:paraId="57F520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香薷</w:t>
            </w:r>
          </w:p>
        </w:tc>
        <w:tc>
          <w:tcPr>
            <w:tcW w:w="534" w:type="dxa"/>
            <w:tcBorders>
              <w:tl2br w:val="nil"/>
              <w:tr2bl w:val="nil"/>
            </w:tcBorders>
            <w:shd w:val="clear" w:color="auto" w:fill="FFFFFF"/>
            <w:noWrap w:val="0"/>
            <w:vAlign w:val="center"/>
          </w:tcPr>
          <w:p w14:paraId="149210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17F1D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穗多、质嫩、叶青绿色、香气浓。</w:t>
            </w:r>
          </w:p>
        </w:tc>
        <w:tc>
          <w:tcPr>
            <w:tcW w:w="850" w:type="dxa"/>
            <w:tcBorders>
              <w:tl2br w:val="nil"/>
              <w:tr2bl w:val="nil"/>
            </w:tcBorders>
            <w:shd w:val="clear" w:color="auto" w:fill="FFFFFF"/>
            <w:noWrap w:val="0"/>
            <w:vAlign w:val="center"/>
          </w:tcPr>
          <w:p w14:paraId="0AB254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4EF5B4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A641C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B82DF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56" w:type="dxa"/>
            <w:tcBorders>
              <w:tl2br w:val="nil"/>
              <w:tr2bl w:val="nil"/>
            </w:tcBorders>
            <w:shd w:val="clear" w:color="auto" w:fill="FFFFFF"/>
            <w:noWrap w:val="0"/>
            <w:vAlign w:val="center"/>
          </w:tcPr>
          <w:p w14:paraId="0AF576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C2DFA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1D4A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043" w:hRule="atLeast"/>
        </w:trPr>
        <w:tc>
          <w:tcPr>
            <w:tcW w:w="814" w:type="dxa"/>
            <w:tcBorders>
              <w:tl2br w:val="nil"/>
              <w:tr2bl w:val="nil"/>
            </w:tcBorders>
            <w:shd w:val="clear" w:color="auto" w:fill="FFFFFF"/>
            <w:noWrap w:val="0"/>
            <w:vAlign w:val="center"/>
          </w:tcPr>
          <w:p w14:paraId="549D54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w:t>
            </w:r>
          </w:p>
        </w:tc>
        <w:tc>
          <w:tcPr>
            <w:tcW w:w="829" w:type="dxa"/>
            <w:tcBorders>
              <w:tl2br w:val="nil"/>
              <w:tr2bl w:val="nil"/>
            </w:tcBorders>
            <w:shd w:val="clear" w:color="auto" w:fill="FFFFFF"/>
            <w:noWrap w:val="0"/>
            <w:vAlign w:val="center"/>
          </w:tcPr>
          <w:p w14:paraId="2F264A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小罗伞（小驳骨）</w:t>
            </w:r>
          </w:p>
        </w:tc>
        <w:tc>
          <w:tcPr>
            <w:tcW w:w="534" w:type="dxa"/>
            <w:tcBorders>
              <w:tl2br w:val="nil"/>
              <w:tr2bl w:val="nil"/>
            </w:tcBorders>
            <w:shd w:val="clear" w:color="auto" w:fill="FFFFFF"/>
            <w:noWrap w:val="0"/>
            <w:vAlign w:val="center"/>
          </w:tcPr>
          <w:p w14:paraId="663D0E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3260C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5C912F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3DE1DE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B69EF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D8F76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39.5</w:t>
            </w:r>
          </w:p>
        </w:tc>
        <w:tc>
          <w:tcPr>
            <w:tcW w:w="756" w:type="dxa"/>
            <w:tcBorders>
              <w:tl2br w:val="nil"/>
              <w:tr2bl w:val="nil"/>
            </w:tcBorders>
            <w:shd w:val="clear" w:color="auto" w:fill="FFFFFF"/>
            <w:noWrap w:val="0"/>
            <w:vAlign w:val="center"/>
          </w:tcPr>
          <w:p w14:paraId="750AB3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7772E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6100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B7576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267</w:t>
            </w:r>
          </w:p>
        </w:tc>
        <w:tc>
          <w:tcPr>
            <w:tcW w:w="829" w:type="dxa"/>
            <w:tcBorders>
              <w:tl2br w:val="nil"/>
              <w:tr2bl w:val="nil"/>
            </w:tcBorders>
            <w:shd w:val="clear" w:color="auto" w:fill="FFFFFF"/>
            <w:noWrap w:val="0"/>
            <w:vAlign w:val="center"/>
          </w:tcPr>
          <w:p w14:paraId="73DE13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小麦</w:t>
            </w:r>
          </w:p>
        </w:tc>
        <w:tc>
          <w:tcPr>
            <w:tcW w:w="534" w:type="dxa"/>
            <w:tcBorders>
              <w:tl2br w:val="nil"/>
              <w:tr2bl w:val="nil"/>
            </w:tcBorders>
            <w:shd w:val="clear" w:color="auto" w:fill="FFFFFF"/>
            <w:noWrap w:val="0"/>
            <w:vAlign w:val="center"/>
          </w:tcPr>
          <w:p w14:paraId="28859E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6398B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850" w:type="dxa"/>
            <w:tcBorders>
              <w:tl2br w:val="nil"/>
              <w:tr2bl w:val="nil"/>
            </w:tcBorders>
            <w:shd w:val="clear" w:color="auto" w:fill="FFFFFF"/>
            <w:noWrap w:val="0"/>
            <w:vAlign w:val="center"/>
          </w:tcPr>
          <w:p w14:paraId="4D0BF5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08C27C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1255C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59F2C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21.3</w:t>
            </w:r>
          </w:p>
        </w:tc>
        <w:tc>
          <w:tcPr>
            <w:tcW w:w="756" w:type="dxa"/>
            <w:tcBorders>
              <w:tl2br w:val="nil"/>
              <w:tr2bl w:val="nil"/>
            </w:tcBorders>
            <w:shd w:val="clear" w:color="auto" w:fill="FFFFFF"/>
            <w:noWrap w:val="0"/>
            <w:vAlign w:val="center"/>
          </w:tcPr>
          <w:p w14:paraId="08E691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20B06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02C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B8A69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268</w:t>
            </w:r>
          </w:p>
        </w:tc>
        <w:tc>
          <w:tcPr>
            <w:tcW w:w="829" w:type="dxa"/>
            <w:tcBorders>
              <w:tl2br w:val="nil"/>
              <w:tr2bl w:val="nil"/>
            </w:tcBorders>
            <w:shd w:val="clear" w:color="auto" w:fill="FFFFFF"/>
            <w:noWrap w:val="0"/>
            <w:vAlign w:val="center"/>
          </w:tcPr>
          <w:p w14:paraId="6C3B30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薤白</w:t>
            </w:r>
          </w:p>
        </w:tc>
        <w:tc>
          <w:tcPr>
            <w:tcW w:w="534" w:type="dxa"/>
            <w:tcBorders>
              <w:tl2br w:val="nil"/>
              <w:tr2bl w:val="nil"/>
            </w:tcBorders>
            <w:shd w:val="clear" w:color="auto" w:fill="FFFFFF"/>
            <w:noWrap w:val="0"/>
            <w:vAlign w:val="center"/>
          </w:tcPr>
          <w:p w14:paraId="6B010A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9D60D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选货，蒜臭味明显，无杂质。</w:t>
            </w:r>
          </w:p>
        </w:tc>
        <w:tc>
          <w:tcPr>
            <w:tcW w:w="850" w:type="dxa"/>
            <w:tcBorders>
              <w:tl2br w:val="nil"/>
              <w:tr2bl w:val="nil"/>
            </w:tcBorders>
            <w:shd w:val="clear" w:color="auto" w:fill="FFFFFF"/>
            <w:noWrap w:val="0"/>
            <w:vAlign w:val="center"/>
          </w:tcPr>
          <w:p w14:paraId="2E89AC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768F4F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5A733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72C8A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114.5</w:t>
            </w:r>
          </w:p>
        </w:tc>
        <w:tc>
          <w:tcPr>
            <w:tcW w:w="756" w:type="dxa"/>
            <w:tcBorders>
              <w:tl2br w:val="nil"/>
              <w:tr2bl w:val="nil"/>
            </w:tcBorders>
            <w:shd w:val="clear" w:color="auto" w:fill="FFFFFF"/>
            <w:noWrap w:val="0"/>
            <w:vAlign w:val="center"/>
          </w:tcPr>
          <w:p w14:paraId="3459A6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B0416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1A52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043" w:hRule="atLeast"/>
        </w:trPr>
        <w:tc>
          <w:tcPr>
            <w:tcW w:w="814" w:type="dxa"/>
            <w:tcBorders>
              <w:tl2br w:val="nil"/>
              <w:tr2bl w:val="nil"/>
            </w:tcBorders>
            <w:shd w:val="clear" w:color="auto" w:fill="FFFFFF"/>
            <w:noWrap w:val="0"/>
            <w:vAlign w:val="center"/>
          </w:tcPr>
          <w:p w14:paraId="734275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269</w:t>
            </w:r>
          </w:p>
        </w:tc>
        <w:tc>
          <w:tcPr>
            <w:tcW w:w="829" w:type="dxa"/>
            <w:tcBorders>
              <w:tl2br w:val="nil"/>
              <w:tr2bl w:val="nil"/>
            </w:tcBorders>
            <w:shd w:val="clear" w:color="auto" w:fill="FFFFFF"/>
            <w:noWrap w:val="0"/>
            <w:vAlign w:val="center"/>
          </w:tcPr>
          <w:p w14:paraId="073A91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辛夷</w:t>
            </w:r>
          </w:p>
        </w:tc>
        <w:tc>
          <w:tcPr>
            <w:tcW w:w="534" w:type="dxa"/>
            <w:tcBorders>
              <w:tl2br w:val="nil"/>
              <w:tr2bl w:val="nil"/>
            </w:tcBorders>
            <w:shd w:val="clear" w:color="auto" w:fill="FFFFFF"/>
            <w:noWrap w:val="0"/>
            <w:vAlign w:val="center"/>
          </w:tcPr>
          <w:p w14:paraId="0784C4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03049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选货，无杂质；花蕾长1.2-2.5cm，完整无破碎，灰绿色，花梗长≤0.5cm。</w:t>
            </w:r>
          </w:p>
        </w:tc>
        <w:tc>
          <w:tcPr>
            <w:tcW w:w="850" w:type="dxa"/>
            <w:tcBorders>
              <w:tl2br w:val="nil"/>
              <w:tr2bl w:val="nil"/>
            </w:tcBorders>
            <w:shd w:val="clear" w:color="auto" w:fill="FFFFFF"/>
            <w:noWrap w:val="0"/>
            <w:vAlign w:val="center"/>
          </w:tcPr>
          <w:p w14:paraId="650C57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575885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99C6D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B2D3A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159.5</w:t>
            </w:r>
          </w:p>
        </w:tc>
        <w:tc>
          <w:tcPr>
            <w:tcW w:w="756" w:type="dxa"/>
            <w:tcBorders>
              <w:tl2br w:val="nil"/>
              <w:tr2bl w:val="nil"/>
            </w:tcBorders>
            <w:shd w:val="clear" w:color="auto" w:fill="FFFFFF"/>
            <w:noWrap w:val="0"/>
            <w:vAlign w:val="center"/>
          </w:tcPr>
          <w:p w14:paraId="479422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AE938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F1D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BE58A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w:t>
            </w:r>
          </w:p>
        </w:tc>
        <w:tc>
          <w:tcPr>
            <w:tcW w:w="829" w:type="dxa"/>
            <w:tcBorders>
              <w:tl2br w:val="nil"/>
              <w:tr2bl w:val="nil"/>
            </w:tcBorders>
            <w:shd w:val="clear" w:color="auto" w:fill="FFFFFF"/>
            <w:noWrap w:val="0"/>
            <w:vAlign w:val="center"/>
          </w:tcPr>
          <w:p w14:paraId="07DC8B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新疆紫草</w:t>
            </w:r>
          </w:p>
        </w:tc>
        <w:tc>
          <w:tcPr>
            <w:tcW w:w="534" w:type="dxa"/>
            <w:tcBorders>
              <w:tl2br w:val="nil"/>
              <w:tr2bl w:val="nil"/>
            </w:tcBorders>
            <w:shd w:val="clear" w:color="auto" w:fill="FFFFFF"/>
            <w:noWrap w:val="0"/>
            <w:vAlign w:val="center"/>
          </w:tcPr>
          <w:p w14:paraId="12B328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FCA8A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生品，选货，新缰紫草，无毛头，无杂质碎屑。</w:t>
            </w:r>
          </w:p>
        </w:tc>
        <w:tc>
          <w:tcPr>
            <w:tcW w:w="850" w:type="dxa"/>
            <w:tcBorders>
              <w:tl2br w:val="nil"/>
              <w:tr2bl w:val="nil"/>
            </w:tcBorders>
            <w:shd w:val="clear" w:color="auto" w:fill="FFFFFF"/>
            <w:noWrap w:val="0"/>
            <w:vAlign w:val="center"/>
          </w:tcPr>
          <w:p w14:paraId="239D2F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46" w:type="dxa"/>
            <w:tcBorders>
              <w:tl2br w:val="nil"/>
              <w:tr2bl w:val="nil"/>
            </w:tcBorders>
            <w:shd w:val="clear" w:color="auto" w:fill="FFFFFF"/>
            <w:noWrap w:val="0"/>
            <w:vAlign w:val="center"/>
          </w:tcPr>
          <w:p w14:paraId="604466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D9A67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F2C4D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776.65</w:t>
            </w:r>
          </w:p>
        </w:tc>
        <w:tc>
          <w:tcPr>
            <w:tcW w:w="756" w:type="dxa"/>
            <w:tcBorders>
              <w:tl2br w:val="nil"/>
              <w:tr2bl w:val="nil"/>
            </w:tcBorders>
            <w:shd w:val="clear" w:color="auto" w:fill="FFFFFF"/>
            <w:noWrap w:val="0"/>
            <w:vAlign w:val="center"/>
          </w:tcPr>
          <w:p w14:paraId="26E93C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DAAAF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8FE5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AAC86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w:t>
            </w:r>
          </w:p>
        </w:tc>
        <w:tc>
          <w:tcPr>
            <w:tcW w:w="829" w:type="dxa"/>
            <w:tcBorders>
              <w:tl2br w:val="nil"/>
              <w:tr2bl w:val="nil"/>
            </w:tcBorders>
            <w:shd w:val="clear" w:color="auto" w:fill="FFFFFF"/>
            <w:noWrap w:val="0"/>
            <w:vAlign w:val="center"/>
          </w:tcPr>
          <w:p w14:paraId="516FC3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徐长卿</w:t>
            </w:r>
          </w:p>
        </w:tc>
        <w:tc>
          <w:tcPr>
            <w:tcW w:w="534" w:type="dxa"/>
            <w:tcBorders>
              <w:tl2br w:val="nil"/>
              <w:tr2bl w:val="nil"/>
            </w:tcBorders>
            <w:shd w:val="clear" w:color="auto" w:fill="FFFFFF"/>
            <w:noWrap w:val="0"/>
            <w:vAlign w:val="center"/>
          </w:tcPr>
          <w:p w14:paraId="46CFE2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B83E7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统货；根茎直径0.2～0.4mm，根直径0.1～0.15cm。</w:t>
            </w:r>
          </w:p>
        </w:tc>
        <w:tc>
          <w:tcPr>
            <w:tcW w:w="850" w:type="dxa"/>
            <w:tcBorders>
              <w:tl2br w:val="nil"/>
              <w:tr2bl w:val="nil"/>
            </w:tcBorders>
            <w:shd w:val="clear" w:color="auto" w:fill="FFFFFF"/>
            <w:noWrap w:val="0"/>
            <w:vAlign w:val="center"/>
          </w:tcPr>
          <w:p w14:paraId="4EE104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0D879C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06F76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70FB0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136.5</w:t>
            </w:r>
          </w:p>
        </w:tc>
        <w:tc>
          <w:tcPr>
            <w:tcW w:w="756" w:type="dxa"/>
            <w:tcBorders>
              <w:tl2br w:val="nil"/>
              <w:tr2bl w:val="nil"/>
            </w:tcBorders>
            <w:shd w:val="clear" w:color="auto" w:fill="FFFFFF"/>
            <w:noWrap w:val="0"/>
            <w:vAlign w:val="center"/>
          </w:tcPr>
          <w:p w14:paraId="576CEB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667F6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875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33260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w:t>
            </w:r>
          </w:p>
        </w:tc>
        <w:tc>
          <w:tcPr>
            <w:tcW w:w="829" w:type="dxa"/>
            <w:tcBorders>
              <w:tl2br w:val="nil"/>
              <w:tr2bl w:val="nil"/>
            </w:tcBorders>
            <w:shd w:val="clear" w:color="auto" w:fill="FFFFFF"/>
            <w:noWrap w:val="0"/>
            <w:vAlign w:val="center"/>
          </w:tcPr>
          <w:p w14:paraId="463E8B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旋覆花</w:t>
            </w:r>
          </w:p>
        </w:tc>
        <w:tc>
          <w:tcPr>
            <w:tcW w:w="534" w:type="dxa"/>
            <w:tcBorders>
              <w:tl2br w:val="nil"/>
              <w:tr2bl w:val="nil"/>
            </w:tcBorders>
            <w:shd w:val="clear" w:color="auto" w:fill="FFFFFF"/>
            <w:noWrap w:val="0"/>
            <w:vAlign w:val="center"/>
          </w:tcPr>
          <w:p w14:paraId="6708BA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4F5FC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选货，朵大，体轻，易散碎，白色冠毛较多，无枝梗及叶片，无杂质。</w:t>
            </w:r>
          </w:p>
        </w:tc>
        <w:tc>
          <w:tcPr>
            <w:tcW w:w="850" w:type="dxa"/>
            <w:tcBorders>
              <w:tl2br w:val="nil"/>
              <w:tr2bl w:val="nil"/>
            </w:tcBorders>
            <w:shd w:val="clear" w:color="auto" w:fill="FFFFFF"/>
            <w:noWrap w:val="0"/>
            <w:vAlign w:val="center"/>
          </w:tcPr>
          <w:p w14:paraId="20DFF9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4B80FC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9A80B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69FAE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756" w:type="dxa"/>
            <w:tcBorders>
              <w:tl2br w:val="nil"/>
              <w:tr2bl w:val="nil"/>
            </w:tcBorders>
            <w:shd w:val="clear" w:color="auto" w:fill="FFFFFF"/>
            <w:noWrap w:val="0"/>
            <w:vAlign w:val="center"/>
          </w:tcPr>
          <w:p w14:paraId="1DADE5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527282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5737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F1281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w:t>
            </w:r>
          </w:p>
        </w:tc>
        <w:tc>
          <w:tcPr>
            <w:tcW w:w="829" w:type="dxa"/>
            <w:tcBorders>
              <w:tl2br w:val="nil"/>
              <w:tr2bl w:val="nil"/>
            </w:tcBorders>
            <w:shd w:val="clear" w:color="auto" w:fill="FFFFFF"/>
            <w:noWrap w:val="0"/>
            <w:vAlign w:val="center"/>
          </w:tcPr>
          <w:p w14:paraId="5F1205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寻骨风</w:t>
            </w:r>
          </w:p>
        </w:tc>
        <w:tc>
          <w:tcPr>
            <w:tcW w:w="534" w:type="dxa"/>
            <w:tcBorders>
              <w:tl2br w:val="nil"/>
              <w:tr2bl w:val="nil"/>
            </w:tcBorders>
            <w:shd w:val="clear" w:color="auto" w:fill="FFFFFF"/>
            <w:noWrap w:val="0"/>
            <w:vAlign w:val="center"/>
          </w:tcPr>
          <w:p w14:paraId="74CBCF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4C163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5C7241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5F289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054DD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7168D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41.5</w:t>
            </w:r>
          </w:p>
        </w:tc>
        <w:tc>
          <w:tcPr>
            <w:tcW w:w="756" w:type="dxa"/>
            <w:tcBorders>
              <w:tl2br w:val="nil"/>
              <w:tr2bl w:val="nil"/>
            </w:tcBorders>
            <w:shd w:val="clear" w:color="auto" w:fill="FFFFFF"/>
            <w:noWrap w:val="0"/>
            <w:vAlign w:val="center"/>
          </w:tcPr>
          <w:p w14:paraId="7E40E6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23123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3C26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3912D3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274</w:t>
            </w:r>
          </w:p>
        </w:tc>
        <w:tc>
          <w:tcPr>
            <w:tcW w:w="829" w:type="dxa"/>
            <w:tcBorders>
              <w:tl2br w:val="nil"/>
              <w:tr2bl w:val="nil"/>
            </w:tcBorders>
            <w:shd w:val="clear" w:color="auto" w:fill="FFFFFF"/>
            <w:noWrap w:val="0"/>
            <w:vAlign w:val="center"/>
          </w:tcPr>
          <w:p w14:paraId="6DDD34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盐菟丝子</w:t>
            </w:r>
          </w:p>
        </w:tc>
        <w:tc>
          <w:tcPr>
            <w:tcW w:w="534" w:type="dxa"/>
            <w:tcBorders>
              <w:tl2br w:val="nil"/>
              <w:tr2bl w:val="nil"/>
            </w:tcBorders>
            <w:shd w:val="clear" w:color="auto" w:fill="FFFFFF"/>
            <w:noWrap w:val="0"/>
            <w:vAlign w:val="center"/>
          </w:tcPr>
          <w:p w14:paraId="7D0015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09918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盐炙，选货，无灰屑。</w:t>
            </w:r>
          </w:p>
        </w:tc>
        <w:tc>
          <w:tcPr>
            <w:tcW w:w="850" w:type="dxa"/>
            <w:tcBorders>
              <w:tl2br w:val="nil"/>
              <w:tr2bl w:val="nil"/>
            </w:tcBorders>
            <w:shd w:val="clear" w:color="auto" w:fill="FFFFFF"/>
            <w:noWrap w:val="0"/>
            <w:vAlign w:val="center"/>
          </w:tcPr>
          <w:p w14:paraId="6B052B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46" w:type="dxa"/>
            <w:tcBorders>
              <w:tl2br w:val="nil"/>
              <w:tr2bl w:val="nil"/>
            </w:tcBorders>
            <w:shd w:val="clear" w:color="auto" w:fill="FFFFFF"/>
            <w:noWrap w:val="0"/>
            <w:vAlign w:val="center"/>
          </w:tcPr>
          <w:p w14:paraId="43C858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2FDBE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32EDF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84.5</w:t>
            </w:r>
          </w:p>
        </w:tc>
        <w:tc>
          <w:tcPr>
            <w:tcW w:w="756" w:type="dxa"/>
            <w:tcBorders>
              <w:tl2br w:val="nil"/>
              <w:tr2bl w:val="nil"/>
            </w:tcBorders>
            <w:shd w:val="clear" w:color="auto" w:fill="FFFFFF"/>
            <w:noWrap w:val="0"/>
            <w:vAlign w:val="center"/>
          </w:tcPr>
          <w:p w14:paraId="2D37A9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1E57F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9116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064A0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829" w:type="dxa"/>
            <w:tcBorders>
              <w:tl2br w:val="nil"/>
              <w:tr2bl w:val="nil"/>
            </w:tcBorders>
            <w:shd w:val="clear" w:color="auto" w:fill="FFFFFF"/>
            <w:noWrap w:val="0"/>
            <w:vAlign w:val="center"/>
          </w:tcPr>
          <w:p w14:paraId="498F7A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盐小茴香</w:t>
            </w:r>
          </w:p>
        </w:tc>
        <w:tc>
          <w:tcPr>
            <w:tcW w:w="534" w:type="dxa"/>
            <w:tcBorders>
              <w:tl2br w:val="nil"/>
              <w:tr2bl w:val="nil"/>
            </w:tcBorders>
            <w:shd w:val="clear" w:color="auto" w:fill="FFFFFF"/>
            <w:noWrap w:val="0"/>
            <w:vAlign w:val="center"/>
          </w:tcPr>
          <w:p w14:paraId="3A9EFB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EABE8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盐炙，选货，筛去碎渣。</w:t>
            </w:r>
          </w:p>
        </w:tc>
        <w:tc>
          <w:tcPr>
            <w:tcW w:w="850" w:type="dxa"/>
            <w:tcBorders>
              <w:tl2br w:val="nil"/>
              <w:tr2bl w:val="nil"/>
            </w:tcBorders>
            <w:shd w:val="clear" w:color="auto" w:fill="FFFFFF"/>
            <w:noWrap w:val="0"/>
            <w:vAlign w:val="center"/>
          </w:tcPr>
          <w:p w14:paraId="1301CC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46" w:type="dxa"/>
            <w:tcBorders>
              <w:tl2br w:val="nil"/>
              <w:tr2bl w:val="nil"/>
            </w:tcBorders>
            <w:shd w:val="clear" w:color="auto" w:fill="FFFFFF"/>
            <w:noWrap w:val="0"/>
            <w:vAlign w:val="center"/>
          </w:tcPr>
          <w:p w14:paraId="5213F7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0A578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0E0E5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47.95</w:t>
            </w:r>
          </w:p>
        </w:tc>
        <w:tc>
          <w:tcPr>
            <w:tcW w:w="756" w:type="dxa"/>
            <w:tcBorders>
              <w:tl2br w:val="nil"/>
              <w:tr2bl w:val="nil"/>
            </w:tcBorders>
            <w:shd w:val="clear" w:color="auto" w:fill="FFFFFF"/>
            <w:noWrap w:val="0"/>
            <w:vAlign w:val="center"/>
          </w:tcPr>
          <w:p w14:paraId="464B57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B866F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3AB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B1EB5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w:t>
            </w:r>
          </w:p>
        </w:tc>
        <w:tc>
          <w:tcPr>
            <w:tcW w:w="829" w:type="dxa"/>
            <w:tcBorders>
              <w:tl2br w:val="nil"/>
              <w:tr2bl w:val="nil"/>
            </w:tcBorders>
            <w:shd w:val="clear" w:color="auto" w:fill="FFFFFF"/>
            <w:noWrap w:val="0"/>
            <w:vAlign w:val="center"/>
          </w:tcPr>
          <w:p w14:paraId="184113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盐益智仁</w:t>
            </w:r>
          </w:p>
        </w:tc>
        <w:tc>
          <w:tcPr>
            <w:tcW w:w="534" w:type="dxa"/>
            <w:tcBorders>
              <w:tl2br w:val="nil"/>
              <w:tr2bl w:val="nil"/>
            </w:tcBorders>
            <w:shd w:val="clear" w:color="auto" w:fill="FFFFFF"/>
            <w:noWrap w:val="0"/>
            <w:vAlign w:val="center"/>
          </w:tcPr>
          <w:p w14:paraId="04582F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79851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盐制，选货，无瘪子；直径1～1.3cm。</w:t>
            </w:r>
          </w:p>
        </w:tc>
        <w:tc>
          <w:tcPr>
            <w:tcW w:w="850" w:type="dxa"/>
            <w:tcBorders>
              <w:tl2br w:val="nil"/>
              <w:tr2bl w:val="nil"/>
            </w:tcBorders>
            <w:shd w:val="clear" w:color="auto" w:fill="FFFFFF"/>
            <w:noWrap w:val="0"/>
            <w:vAlign w:val="center"/>
          </w:tcPr>
          <w:p w14:paraId="4EF151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42874B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49E81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10879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156.4</w:t>
            </w:r>
          </w:p>
        </w:tc>
        <w:tc>
          <w:tcPr>
            <w:tcW w:w="756" w:type="dxa"/>
            <w:tcBorders>
              <w:tl2br w:val="nil"/>
              <w:tr2bl w:val="nil"/>
            </w:tcBorders>
            <w:shd w:val="clear" w:color="auto" w:fill="FFFFFF"/>
            <w:noWrap w:val="0"/>
            <w:vAlign w:val="center"/>
          </w:tcPr>
          <w:p w14:paraId="581734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E3ECC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994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4CF01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829" w:type="dxa"/>
            <w:tcBorders>
              <w:tl2br w:val="nil"/>
              <w:tr2bl w:val="nil"/>
            </w:tcBorders>
            <w:shd w:val="clear" w:color="auto" w:fill="FFFFFF"/>
            <w:noWrap w:val="0"/>
            <w:vAlign w:val="center"/>
          </w:tcPr>
          <w:p w14:paraId="666AB9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野菊花</w:t>
            </w:r>
          </w:p>
        </w:tc>
        <w:tc>
          <w:tcPr>
            <w:tcW w:w="534" w:type="dxa"/>
            <w:tcBorders>
              <w:tl2br w:val="nil"/>
              <w:tr2bl w:val="nil"/>
            </w:tcBorders>
            <w:shd w:val="clear" w:color="auto" w:fill="FFFFFF"/>
            <w:noWrap w:val="0"/>
            <w:vAlign w:val="center"/>
          </w:tcPr>
          <w:p w14:paraId="57402E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C836C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选货，花序完整；直径0.3~0.8cm，无碎末焦黑者及杂质占比≤2%。</w:t>
            </w:r>
          </w:p>
        </w:tc>
        <w:tc>
          <w:tcPr>
            <w:tcW w:w="850" w:type="dxa"/>
            <w:tcBorders>
              <w:tl2br w:val="nil"/>
              <w:tr2bl w:val="nil"/>
            </w:tcBorders>
            <w:shd w:val="clear" w:color="auto" w:fill="FFFFFF"/>
            <w:noWrap w:val="0"/>
            <w:vAlign w:val="center"/>
          </w:tcPr>
          <w:p w14:paraId="5EA900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966C3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A5B8F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87E37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140.5</w:t>
            </w:r>
          </w:p>
        </w:tc>
        <w:tc>
          <w:tcPr>
            <w:tcW w:w="756" w:type="dxa"/>
            <w:tcBorders>
              <w:tl2br w:val="nil"/>
              <w:tr2bl w:val="nil"/>
            </w:tcBorders>
            <w:shd w:val="clear" w:color="auto" w:fill="FFFFFF"/>
            <w:noWrap w:val="0"/>
            <w:vAlign w:val="center"/>
          </w:tcPr>
          <w:p w14:paraId="48E6A6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830B8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ADE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1B809C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278</w:t>
            </w:r>
          </w:p>
        </w:tc>
        <w:tc>
          <w:tcPr>
            <w:tcW w:w="829" w:type="dxa"/>
            <w:tcBorders>
              <w:tl2br w:val="nil"/>
              <w:tr2bl w:val="nil"/>
            </w:tcBorders>
            <w:shd w:val="clear" w:color="auto" w:fill="FFFFFF"/>
            <w:noWrap w:val="0"/>
            <w:vAlign w:val="center"/>
          </w:tcPr>
          <w:p w14:paraId="32D731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茵陈（绵茵陈）</w:t>
            </w:r>
          </w:p>
        </w:tc>
        <w:tc>
          <w:tcPr>
            <w:tcW w:w="534" w:type="dxa"/>
            <w:tcBorders>
              <w:tl2br w:val="nil"/>
              <w:tr2bl w:val="nil"/>
            </w:tcBorders>
            <w:shd w:val="clear" w:color="auto" w:fill="FFFFFF"/>
            <w:noWrap w:val="0"/>
            <w:vAlign w:val="center"/>
          </w:tcPr>
          <w:p w14:paraId="0D2DE1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3B767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选货，气清香；老茎杂质占比≤1%</w:t>
            </w:r>
            <w:r>
              <w:rPr>
                <w:rStyle w:val="26"/>
                <w:rFonts w:hint="eastAsia" w:ascii="宋体" w:hAnsi="宋体" w:eastAsia="宋体" w:cs="宋体"/>
                <w:color w:val="auto"/>
                <w:sz w:val="21"/>
                <w:szCs w:val="21"/>
                <w:highlight w:val="none"/>
                <w:lang w:val="en-US" w:eastAsia="zh-CN" w:bidi="ar"/>
              </w:rPr>
              <w:t>。</w:t>
            </w:r>
          </w:p>
        </w:tc>
        <w:tc>
          <w:tcPr>
            <w:tcW w:w="850" w:type="dxa"/>
            <w:tcBorders>
              <w:tl2br w:val="nil"/>
              <w:tr2bl w:val="nil"/>
            </w:tcBorders>
            <w:shd w:val="clear" w:color="auto" w:fill="FFFFFF"/>
            <w:noWrap w:val="0"/>
            <w:vAlign w:val="center"/>
          </w:tcPr>
          <w:p w14:paraId="24498F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0EB74F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052D3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30507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756" w:type="dxa"/>
            <w:tcBorders>
              <w:tl2br w:val="nil"/>
              <w:tr2bl w:val="nil"/>
            </w:tcBorders>
            <w:shd w:val="clear" w:color="auto" w:fill="FFFFFF"/>
            <w:noWrap w:val="0"/>
            <w:vAlign w:val="center"/>
          </w:tcPr>
          <w:p w14:paraId="5F8E6D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B70C4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27F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04D42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279</w:t>
            </w:r>
          </w:p>
        </w:tc>
        <w:tc>
          <w:tcPr>
            <w:tcW w:w="829" w:type="dxa"/>
            <w:tcBorders>
              <w:tl2br w:val="nil"/>
              <w:tr2bl w:val="nil"/>
            </w:tcBorders>
            <w:shd w:val="clear" w:color="auto" w:fill="FFFFFF"/>
            <w:noWrap w:val="0"/>
            <w:vAlign w:val="center"/>
          </w:tcPr>
          <w:p w14:paraId="3666BB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银耳</w:t>
            </w:r>
          </w:p>
        </w:tc>
        <w:tc>
          <w:tcPr>
            <w:tcW w:w="534" w:type="dxa"/>
            <w:tcBorders>
              <w:tl2br w:val="nil"/>
              <w:tr2bl w:val="nil"/>
            </w:tcBorders>
            <w:shd w:val="clear" w:color="auto" w:fill="FFFFFF"/>
            <w:noWrap w:val="0"/>
            <w:vAlign w:val="center"/>
          </w:tcPr>
          <w:p w14:paraId="12A1A2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D3AC1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5ABD0D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1A06F5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50943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31E9D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756" w:type="dxa"/>
            <w:tcBorders>
              <w:tl2br w:val="nil"/>
              <w:tr2bl w:val="nil"/>
            </w:tcBorders>
            <w:shd w:val="clear" w:color="auto" w:fill="FFFFFF"/>
            <w:noWrap w:val="0"/>
            <w:vAlign w:val="center"/>
          </w:tcPr>
          <w:p w14:paraId="6C5603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50D82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9C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4793A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829" w:type="dxa"/>
            <w:tcBorders>
              <w:tl2br w:val="nil"/>
              <w:tr2bl w:val="nil"/>
            </w:tcBorders>
            <w:shd w:val="clear" w:color="auto" w:fill="FFFFFF"/>
            <w:noWrap w:val="0"/>
            <w:vAlign w:val="center"/>
          </w:tcPr>
          <w:p w14:paraId="6DF2DA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油松节</w:t>
            </w:r>
          </w:p>
        </w:tc>
        <w:tc>
          <w:tcPr>
            <w:tcW w:w="534" w:type="dxa"/>
            <w:tcBorders>
              <w:tl2br w:val="nil"/>
              <w:tr2bl w:val="nil"/>
            </w:tcBorders>
            <w:shd w:val="clear" w:color="auto" w:fill="FFFFFF"/>
            <w:noWrap w:val="0"/>
            <w:vAlign w:val="center"/>
          </w:tcPr>
          <w:p w14:paraId="27EC62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C5063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油性足。</w:t>
            </w:r>
          </w:p>
        </w:tc>
        <w:tc>
          <w:tcPr>
            <w:tcW w:w="850" w:type="dxa"/>
            <w:tcBorders>
              <w:tl2br w:val="nil"/>
              <w:tr2bl w:val="nil"/>
            </w:tcBorders>
            <w:shd w:val="clear" w:color="auto" w:fill="FFFFFF"/>
            <w:noWrap w:val="0"/>
            <w:vAlign w:val="center"/>
          </w:tcPr>
          <w:p w14:paraId="6A20E1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525C77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51321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50D36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756" w:type="dxa"/>
            <w:tcBorders>
              <w:tl2br w:val="nil"/>
              <w:tr2bl w:val="nil"/>
            </w:tcBorders>
            <w:shd w:val="clear" w:color="auto" w:fill="FFFFFF"/>
            <w:noWrap w:val="0"/>
            <w:vAlign w:val="center"/>
          </w:tcPr>
          <w:p w14:paraId="1E8DE8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110BC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9F0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F2743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281</w:t>
            </w:r>
          </w:p>
        </w:tc>
        <w:tc>
          <w:tcPr>
            <w:tcW w:w="829" w:type="dxa"/>
            <w:tcBorders>
              <w:tl2br w:val="nil"/>
              <w:tr2bl w:val="nil"/>
            </w:tcBorders>
            <w:shd w:val="clear" w:color="auto" w:fill="FFFFFF"/>
            <w:noWrap w:val="0"/>
            <w:vAlign w:val="center"/>
          </w:tcPr>
          <w:p w14:paraId="1809E1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玉竹</w:t>
            </w:r>
          </w:p>
        </w:tc>
        <w:tc>
          <w:tcPr>
            <w:tcW w:w="534" w:type="dxa"/>
            <w:tcBorders>
              <w:tl2br w:val="nil"/>
              <w:tr2bl w:val="nil"/>
            </w:tcBorders>
            <w:shd w:val="clear" w:color="auto" w:fill="FFFFFF"/>
            <w:noWrap w:val="0"/>
            <w:vAlign w:val="center"/>
          </w:tcPr>
          <w:p w14:paraId="2054C9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033C6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选货，大小均一，黄白色无油片；直径0.6~1.6cm。</w:t>
            </w:r>
          </w:p>
        </w:tc>
        <w:tc>
          <w:tcPr>
            <w:tcW w:w="850" w:type="dxa"/>
            <w:tcBorders>
              <w:tl2br w:val="nil"/>
              <w:tr2bl w:val="nil"/>
            </w:tcBorders>
            <w:shd w:val="clear" w:color="auto" w:fill="FFFFFF"/>
            <w:noWrap w:val="0"/>
            <w:vAlign w:val="center"/>
          </w:tcPr>
          <w:p w14:paraId="7A31D9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37548D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588C2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FB626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756" w:type="dxa"/>
            <w:tcBorders>
              <w:tl2br w:val="nil"/>
              <w:tr2bl w:val="nil"/>
            </w:tcBorders>
            <w:shd w:val="clear" w:color="auto" w:fill="FFFFFF"/>
            <w:noWrap w:val="0"/>
            <w:vAlign w:val="center"/>
          </w:tcPr>
          <w:p w14:paraId="47B66A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49C7C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45EA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4FB0BC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282</w:t>
            </w:r>
          </w:p>
        </w:tc>
        <w:tc>
          <w:tcPr>
            <w:tcW w:w="829" w:type="dxa"/>
            <w:tcBorders>
              <w:tl2br w:val="nil"/>
              <w:tr2bl w:val="nil"/>
            </w:tcBorders>
            <w:shd w:val="clear" w:color="auto" w:fill="FFFFFF"/>
            <w:noWrap w:val="0"/>
            <w:vAlign w:val="center"/>
          </w:tcPr>
          <w:p w14:paraId="74D3428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郁李仁</w:t>
            </w:r>
          </w:p>
        </w:tc>
        <w:tc>
          <w:tcPr>
            <w:tcW w:w="534" w:type="dxa"/>
            <w:tcBorders>
              <w:tl2br w:val="nil"/>
              <w:tr2bl w:val="nil"/>
            </w:tcBorders>
            <w:shd w:val="clear" w:color="auto" w:fill="FFFFFF"/>
            <w:noWrap w:val="0"/>
            <w:vAlign w:val="center"/>
          </w:tcPr>
          <w:p w14:paraId="22ECAA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4DD8F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选货，无油粒；破粒率≤3%。</w:t>
            </w:r>
          </w:p>
        </w:tc>
        <w:tc>
          <w:tcPr>
            <w:tcW w:w="850" w:type="dxa"/>
            <w:tcBorders>
              <w:tl2br w:val="nil"/>
              <w:tr2bl w:val="nil"/>
            </w:tcBorders>
            <w:shd w:val="clear" w:color="auto" w:fill="FFFFFF"/>
            <w:noWrap w:val="0"/>
            <w:vAlign w:val="center"/>
          </w:tcPr>
          <w:p w14:paraId="7C2232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7E78C6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8CE8A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C9C6E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189.5</w:t>
            </w:r>
          </w:p>
        </w:tc>
        <w:tc>
          <w:tcPr>
            <w:tcW w:w="756" w:type="dxa"/>
            <w:tcBorders>
              <w:tl2br w:val="nil"/>
              <w:tr2bl w:val="nil"/>
            </w:tcBorders>
            <w:shd w:val="clear" w:color="auto" w:fill="FFFFFF"/>
            <w:noWrap w:val="0"/>
            <w:vAlign w:val="center"/>
          </w:tcPr>
          <w:p w14:paraId="279A17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E1F13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6C48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CADB0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w:t>
            </w:r>
          </w:p>
        </w:tc>
        <w:tc>
          <w:tcPr>
            <w:tcW w:w="829" w:type="dxa"/>
            <w:tcBorders>
              <w:tl2br w:val="nil"/>
              <w:tr2bl w:val="nil"/>
            </w:tcBorders>
            <w:shd w:val="clear" w:color="auto" w:fill="FFFFFF"/>
            <w:noWrap w:val="0"/>
            <w:vAlign w:val="center"/>
          </w:tcPr>
          <w:p w14:paraId="752EF3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皂角刺</w:t>
            </w:r>
          </w:p>
        </w:tc>
        <w:tc>
          <w:tcPr>
            <w:tcW w:w="534" w:type="dxa"/>
            <w:tcBorders>
              <w:tl2br w:val="nil"/>
              <w:tr2bl w:val="nil"/>
            </w:tcBorders>
            <w:shd w:val="clear" w:color="auto" w:fill="FFFFFF"/>
            <w:noWrap w:val="0"/>
            <w:vAlign w:val="center"/>
          </w:tcPr>
          <w:p w14:paraId="0C4595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3D04E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选货，无未带刺枝条；主刺长3cm。</w:t>
            </w:r>
          </w:p>
        </w:tc>
        <w:tc>
          <w:tcPr>
            <w:tcW w:w="850" w:type="dxa"/>
            <w:tcBorders>
              <w:tl2br w:val="nil"/>
              <w:tr2bl w:val="nil"/>
            </w:tcBorders>
            <w:shd w:val="clear" w:color="auto" w:fill="FFFFFF"/>
            <w:noWrap w:val="0"/>
            <w:vAlign w:val="center"/>
          </w:tcPr>
          <w:p w14:paraId="7DDF03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6B7194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8CF19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4E99C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88.5</w:t>
            </w:r>
          </w:p>
        </w:tc>
        <w:tc>
          <w:tcPr>
            <w:tcW w:w="756" w:type="dxa"/>
            <w:tcBorders>
              <w:tl2br w:val="nil"/>
              <w:tr2bl w:val="nil"/>
            </w:tcBorders>
            <w:shd w:val="clear" w:color="auto" w:fill="FFFFFF"/>
            <w:noWrap w:val="0"/>
            <w:vAlign w:val="center"/>
          </w:tcPr>
          <w:p w14:paraId="730A85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3A4C6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977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6C0E4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284</w:t>
            </w:r>
          </w:p>
        </w:tc>
        <w:tc>
          <w:tcPr>
            <w:tcW w:w="829" w:type="dxa"/>
            <w:tcBorders>
              <w:tl2br w:val="nil"/>
              <w:tr2bl w:val="nil"/>
            </w:tcBorders>
            <w:shd w:val="clear" w:color="auto" w:fill="FFFFFF"/>
            <w:noWrap w:val="0"/>
            <w:vAlign w:val="center"/>
          </w:tcPr>
          <w:p w14:paraId="7F3228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泽兰</w:t>
            </w:r>
          </w:p>
        </w:tc>
        <w:tc>
          <w:tcPr>
            <w:tcW w:w="534" w:type="dxa"/>
            <w:tcBorders>
              <w:tl2br w:val="nil"/>
              <w:tr2bl w:val="nil"/>
            </w:tcBorders>
            <w:shd w:val="clear" w:color="auto" w:fill="FFFFFF"/>
            <w:noWrap w:val="0"/>
            <w:vAlign w:val="center"/>
          </w:tcPr>
          <w:p w14:paraId="7B1750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C2DBB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无老茎；叶占比≥30%。</w:t>
            </w:r>
          </w:p>
        </w:tc>
        <w:tc>
          <w:tcPr>
            <w:tcW w:w="850" w:type="dxa"/>
            <w:tcBorders>
              <w:tl2br w:val="nil"/>
              <w:tr2bl w:val="nil"/>
            </w:tcBorders>
            <w:shd w:val="clear" w:color="auto" w:fill="FFFFFF"/>
            <w:noWrap w:val="0"/>
            <w:vAlign w:val="center"/>
          </w:tcPr>
          <w:p w14:paraId="4C905F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846" w:type="dxa"/>
            <w:tcBorders>
              <w:tl2br w:val="nil"/>
              <w:tr2bl w:val="nil"/>
            </w:tcBorders>
            <w:shd w:val="clear" w:color="auto" w:fill="FFFFFF"/>
            <w:noWrap w:val="0"/>
            <w:vAlign w:val="center"/>
          </w:tcPr>
          <w:p w14:paraId="4AD594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6F29A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E6C03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w:t>
            </w:r>
          </w:p>
        </w:tc>
        <w:tc>
          <w:tcPr>
            <w:tcW w:w="756" w:type="dxa"/>
            <w:tcBorders>
              <w:tl2br w:val="nil"/>
              <w:tr2bl w:val="nil"/>
            </w:tcBorders>
            <w:shd w:val="clear" w:color="auto" w:fill="FFFFFF"/>
            <w:noWrap w:val="0"/>
            <w:vAlign w:val="center"/>
          </w:tcPr>
          <w:p w14:paraId="365267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09832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829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8F676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w:t>
            </w:r>
          </w:p>
        </w:tc>
        <w:tc>
          <w:tcPr>
            <w:tcW w:w="829" w:type="dxa"/>
            <w:tcBorders>
              <w:tl2br w:val="nil"/>
              <w:tr2bl w:val="nil"/>
            </w:tcBorders>
            <w:shd w:val="clear" w:color="auto" w:fill="FFFFFF"/>
            <w:noWrap w:val="0"/>
            <w:vAlign w:val="center"/>
          </w:tcPr>
          <w:p w14:paraId="3F34F7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泽漆</w:t>
            </w:r>
          </w:p>
        </w:tc>
        <w:tc>
          <w:tcPr>
            <w:tcW w:w="534" w:type="dxa"/>
            <w:tcBorders>
              <w:tl2br w:val="nil"/>
              <w:tr2bl w:val="nil"/>
            </w:tcBorders>
            <w:shd w:val="clear" w:color="auto" w:fill="FFFFFF"/>
            <w:noWrap w:val="0"/>
            <w:vAlign w:val="center"/>
          </w:tcPr>
          <w:p w14:paraId="4ECB0E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953FF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7631E3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FEDAB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C98F1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2BFCF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56" w:type="dxa"/>
            <w:tcBorders>
              <w:tl2br w:val="nil"/>
              <w:tr2bl w:val="nil"/>
            </w:tcBorders>
            <w:shd w:val="clear" w:color="auto" w:fill="FFFFFF"/>
            <w:noWrap w:val="0"/>
            <w:vAlign w:val="center"/>
          </w:tcPr>
          <w:p w14:paraId="10ADDE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0BB6B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3ED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2FDDB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w:t>
            </w:r>
          </w:p>
        </w:tc>
        <w:tc>
          <w:tcPr>
            <w:tcW w:w="829" w:type="dxa"/>
            <w:tcBorders>
              <w:tl2br w:val="nil"/>
              <w:tr2bl w:val="nil"/>
            </w:tcBorders>
            <w:shd w:val="clear" w:color="auto" w:fill="FFFFFF"/>
            <w:noWrap w:val="0"/>
            <w:vAlign w:val="center"/>
          </w:tcPr>
          <w:p w14:paraId="42DCE6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樟脑</w:t>
            </w:r>
          </w:p>
        </w:tc>
        <w:tc>
          <w:tcPr>
            <w:tcW w:w="534" w:type="dxa"/>
            <w:tcBorders>
              <w:tl2br w:val="nil"/>
              <w:tr2bl w:val="nil"/>
            </w:tcBorders>
            <w:shd w:val="clear" w:color="auto" w:fill="FFFFFF"/>
            <w:noWrap w:val="0"/>
            <w:vAlign w:val="center"/>
          </w:tcPr>
          <w:p w14:paraId="50CB91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360FC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379133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46" w:type="dxa"/>
            <w:tcBorders>
              <w:tl2br w:val="nil"/>
              <w:tr2bl w:val="nil"/>
            </w:tcBorders>
            <w:shd w:val="clear" w:color="auto" w:fill="FFFFFF"/>
            <w:noWrap w:val="0"/>
            <w:vAlign w:val="center"/>
          </w:tcPr>
          <w:p w14:paraId="6DB63C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18DC7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EEB33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503</w:t>
            </w:r>
          </w:p>
        </w:tc>
        <w:tc>
          <w:tcPr>
            <w:tcW w:w="756" w:type="dxa"/>
            <w:tcBorders>
              <w:tl2br w:val="nil"/>
              <w:tr2bl w:val="nil"/>
            </w:tcBorders>
            <w:shd w:val="clear" w:color="auto" w:fill="FFFFFF"/>
            <w:noWrap w:val="0"/>
            <w:vAlign w:val="center"/>
          </w:tcPr>
          <w:p w14:paraId="40AAB7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1C034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549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634B23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287</w:t>
            </w:r>
          </w:p>
        </w:tc>
        <w:tc>
          <w:tcPr>
            <w:tcW w:w="829" w:type="dxa"/>
            <w:tcBorders>
              <w:tl2br w:val="nil"/>
              <w:tr2bl w:val="nil"/>
            </w:tcBorders>
            <w:shd w:val="clear" w:color="auto" w:fill="FFFFFF"/>
            <w:noWrap w:val="0"/>
            <w:vAlign w:val="center"/>
          </w:tcPr>
          <w:p w14:paraId="4CEC94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赭石</w:t>
            </w:r>
          </w:p>
        </w:tc>
        <w:tc>
          <w:tcPr>
            <w:tcW w:w="534" w:type="dxa"/>
            <w:tcBorders>
              <w:tl2br w:val="nil"/>
              <w:tr2bl w:val="nil"/>
            </w:tcBorders>
            <w:shd w:val="clear" w:color="auto" w:fill="FFFFFF"/>
            <w:noWrap w:val="0"/>
            <w:vAlign w:val="center"/>
          </w:tcPr>
          <w:p w14:paraId="76F0E4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E0CDD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生品，碎块，有钉头。</w:t>
            </w:r>
          </w:p>
        </w:tc>
        <w:tc>
          <w:tcPr>
            <w:tcW w:w="850" w:type="dxa"/>
            <w:tcBorders>
              <w:tl2br w:val="nil"/>
              <w:tr2bl w:val="nil"/>
            </w:tcBorders>
            <w:shd w:val="clear" w:color="auto" w:fill="FFFFFF"/>
            <w:noWrap w:val="0"/>
            <w:vAlign w:val="center"/>
          </w:tcPr>
          <w:p w14:paraId="22B51F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10878B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5CAF1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7C305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56" w:type="dxa"/>
            <w:tcBorders>
              <w:tl2br w:val="nil"/>
              <w:tr2bl w:val="nil"/>
            </w:tcBorders>
            <w:shd w:val="clear" w:color="auto" w:fill="FFFFFF"/>
            <w:noWrap w:val="0"/>
            <w:vAlign w:val="center"/>
          </w:tcPr>
          <w:p w14:paraId="01F0D4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FC869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D84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85EA8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288</w:t>
            </w:r>
          </w:p>
        </w:tc>
        <w:tc>
          <w:tcPr>
            <w:tcW w:w="829" w:type="dxa"/>
            <w:tcBorders>
              <w:tl2br w:val="nil"/>
              <w:tr2bl w:val="nil"/>
            </w:tcBorders>
            <w:shd w:val="clear" w:color="auto" w:fill="FFFFFF"/>
            <w:noWrap w:val="0"/>
            <w:vAlign w:val="center"/>
          </w:tcPr>
          <w:p w14:paraId="59ACDE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珍珠母</w:t>
            </w:r>
          </w:p>
        </w:tc>
        <w:tc>
          <w:tcPr>
            <w:tcW w:w="534" w:type="dxa"/>
            <w:tcBorders>
              <w:tl2br w:val="nil"/>
              <w:tr2bl w:val="nil"/>
            </w:tcBorders>
            <w:shd w:val="clear" w:color="auto" w:fill="FFFFFF"/>
            <w:noWrap w:val="0"/>
            <w:vAlign w:val="center"/>
          </w:tcPr>
          <w:p w14:paraId="7AD5AA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AC810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w:t>
            </w:r>
          </w:p>
        </w:tc>
        <w:tc>
          <w:tcPr>
            <w:tcW w:w="850" w:type="dxa"/>
            <w:tcBorders>
              <w:tl2br w:val="nil"/>
              <w:tr2bl w:val="nil"/>
            </w:tcBorders>
            <w:shd w:val="clear" w:color="auto" w:fill="FFFFFF"/>
            <w:noWrap w:val="0"/>
            <w:vAlign w:val="center"/>
          </w:tcPr>
          <w:p w14:paraId="309CFB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46" w:type="dxa"/>
            <w:tcBorders>
              <w:tl2br w:val="nil"/>
              <w:tr2bl w:val="nil"/>
            </w:tcBorders>
            <w:shd w:val="clear" w:color="auto" w:fill="FFFFFF"/>
            <w:noWrap w:val="0"/>
            <w:vAlign w:val="center"/>
          </w:tcPr>
          <w:p w14:paraId="7ABDEB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5395D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80B048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24.6</w:t>
            </w:r>
          </w:p>
        </w:tc>
        <w:tc>
          <w:tcPr>
            <w:tcW w:w="756" w:type="dxa"/>
            <w:tcBorders>
              <w:tl2br w:val="nil"/>
              <w:tr2bl w:val="nil"/>
            </w:tcBorders>
            <w:shd w:val="clear" w:color="auto" w:fill="FFFFFF"/>
            <w:noWrap w:val="0"/>
            <w:vAlign w:val="center"/>
          </w:tcPr>
          <w:p w14:paraId="485C45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88222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EFF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6E400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289</w:t>
            </w:r>
          </w:p>
        </w:tc>
        <w:tc>
          <w:tcPr>
            <w:tcW w:w="829" w:type="dxa"/>
            <w:tcBorders>
              <w:tl2br w:val="nil"/>
              <w:tr2bl w:val="nil"/>
            </w:tcBorders>
            <w:shd w:val="clear" w:color="auto" w:fill="FFFFFF"/>
            <w:noWrap w:val="0"/>
            <w:vAlign w:val="center"/>
          </w:tcPr>
          <w:p w14:paraId="35EB57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栀子</w:t>
            </w:r>
          </w:p>
        </w:tc>
        <w:tc>
          <w:tcPr>
            <w:tcW w:w="534" w:type="dxa"/>
            <w:tcBorders>
              <w:tl2br w:val="nil"/>
              <w:tr2bl w:val="nil"/>
            </w:tcBorders>
            <w:shd w:val="clear" w:color="auto" w:fill="FFFFFF"/>
            <w:noWrap w:val="0"/>
            <w:vAlign w:val="center"/>
          </w:tcPr>
          <w:p w14:paraId="6C09D3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7EA9A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选货，大小均匀饱满，完整，无杂质。</w:t>
            </w:r>
          </w:p>
        </w:tc>
        <w:tc>
          <w:tcPr>
            <w:tcW w:w="850" w:type="dxa"/>
            <w:tcBorders>
              <w:tl2br w:val="nil"/>
              <w:tr2bl w:val="nil"/>
            </w:tcBorders>
            <w:shd w:val="clear" w:color="auto" w:fill="FFFFFF"/>
            <w:noWrap w:val="0"/>
            <w:vAlign w:val="center"/>
          </w:tcPr>
          <w:p w14:paraId="53D267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846" w:type="dxa"/>
            <w:tcBorders>
              <w:tl2br w:val="nil"/>
              <w:tr2bl w:val="nil"/>
            </w:tcBorders>
            <w:shd w:val="clear" w:color="auto" w:fill="FFFFFF"/>
            <w:noWrap w:val="0"/>
            <w:vAlign w:val="center"/>
          </w:tcPr>
          <w:p w14:paraId="0D24BB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59F1F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C463E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102.3</w:t>
            </w:r>
          </w:p>
        </w:tc>
        <w:tc>
          <w:tcPr>
            <w:tcW w:w="756" w:type="dxa"/>
            <w:tcBorders>
              <w:tl2br w:val="nil"/>
              <w:tr2bl w:val="nil"/>
            </w:tcBorders>
            <w:shd w:val="clear" w:color="auto" w:fill="FFFFFF"/>
            <w:noWrap w:val="0"/>
            <w:vAlign w:val="center"/>
          </w:tcPr>
          <w:p w14:paraId="531C85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A538E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8CBF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8CCA2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w:t>
            </w:r>
          </w:p>
        </w:tc>
        <w:tc>
          <w:tcPr>
            <w:tcW w:w="829" w:type="dxa"/>
            <w:tcBorders>
              <w:tl2br w:val="nil"/>
              <w:tr2bl w:val="nil"/>
            </w:tcBorders>
            <w:shd w:val="clear" w:color="auto" w:fill="FFFFFF"/>
            <w:noWrap w:val="0"/>
            <w:vAlign w:val="center"/>
          </w:tcPr>
          <w:p w14:paraId="2A273F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枳壳</w:t>
            </w:r>
          </w:p>
        </w:tc>
        <w:tc>
          <w:tcPr>
            <w:tcW w:w="534" w:type="dxa"/>
            <w:tcBorders>
              <w:tl2br w:val="nil"/>
              <w:tr2bl w:val="nil"/>
            </w:tcBorders>
            <w:shd w:val="clear" w:color="auto" w:fill="FFFFFF"/>
            <w:noWrap w:val="0"/>
            <w:vAlign w:val="center"/>
          </w:tcPr>
          <w:p w14:paraId="0A52F6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2F848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直径2.5cm以上。</w:t>
            </w:r>
          </w:p>
        </w:tc>
        <w:tc>
          <w:tcPr>
            <w:tcW w:w="850" w:type="dxa"/>
            <w:tcBorders>
              <w:tl2br w:val="nil"/>
              <w:tr2bl w:val="nil"/>
            </w:tcBorders>
            <w:shd w:val="clear" w:color="auto" w:fill="FFFFFF"/>
            <w:noWrap w:val="0"/>
            <w:vAlign w:val="center"/>
          </w:tcPr>
          <w:p w14:paraId="754418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46" w:type="dxa"/>
            <w:tcBorders>
              <w:tl2br w:val="nil"/>
              <w:tr2bl w:val="nil"/>
            </w:tcBorders>
            <w:shd w:val="clear" w:color="auto" w:fill="FFFFFF"/>
            <w:noWrap w:val="0"/>
            <w:vAlign w:val="center"/>
          </w:tcPr>
          <w:p w14:paraId="487565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4E7BE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1D1F2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w:t>
            </w:r>
          </w:p>
        </w:tc>
        <w:tc>
          <w:tcPr>
            <w:tcW w:w="756" w:type="dxa"/>
            <w:tcBorders>
              <w:tl2br w:val="nil"/>
              <w:tr2bl w:val="nil"/>
            </w:tcBorders>
            <w:shd w:val="clear" w:color="auto" w:fill="FFFFFF"/>
            <w:noWrap w:val="0"/>
            <w:vAlign w:val="center"/>
          </w:tcPr>
          <w:p w14:paraId="019883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49EFB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8BC3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758471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291</w:t>
            </w:r>
          </w:p>
        </w:tc>
        <w:tc>
          <w:tcPr>
            <w:tcW w:w="829" w:type="dxa"/>
            <w:tcBorders>
              <w:tl2br w:val="nil"/>
              <w:tr2bl w:val="nil"/>
            </w:tcBorders>
            <w:shd w:val="clear" w:color="auto" w:fill="FFFFFF"/>
            <w:noWrap w:val="0"/>
            <w:vAlign w:val="center"/>
          </w:tcPr>
          <w:p w14:paraId="743DC5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枳实</w:t>
            </w:r>
          </w:p>
        </w:tc>
        <w:tc>
          <w:tcPr>
            <w:tcW w:w="534" w:type="dxa"/>
            <w:tcBorders>
              <w:tl2br w:val="nil"/>
              <w:tr2bl w:val="nil"/>
            </w:tcBorders>
            <w:shd w:val="clear" w:color="auto" w:fill="FFFFFF"/>
            <w:noWrap w:val="0"/>
            <w:vAlign w:val="center"/>
          </w:tcPr>
          <w:p w14:paraId="73362D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604ED1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薄片，无走油，筛去碎渣。</w:t>
            </w:r>
          </w:p>
        </w:tc>
        <w:tc>
          <w:tcPr>
            <w:tcW w:w="850" w:type="dxa"/>
            <w:tcBorders>
              <w:tl2br w:val="nil"/>
              <w:tr2bl w:val="nil"/>
            </w:tcBorders>
            <w:shd w:val="clear" w:color="auto" w:fill="FFFFFF"/>
            <w:noWrap w:val="0"/>
            <w:vAlign w:val="center"/>
          </w:tcPr>
          <w:p w14:paraId="0FA0C9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46" w:type="dxa"/>
            <w:tcBorders>
              <w:tl2br w:val="nil"/>
              <w:tr2bl w:val="nil"/>
            </w:tcBorders>
            <w:shd w:val="clear" w:color="auto" w:fill="FFFFFF"/>
            <w:noWrap w:val="0"/>
            <w:vAlign w:val="center"/>
          </w:tcPr>
          <w:p w14:paraId="4D0AF0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003B14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1E1E2C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756" w:type="dxa"/>
            <w:tcBorders>
              <w:tl2br w:val="nil"/>
              <w:tr2bl w:val="nil"/>
            </w:tcBorders>
            <w:shd w:val="clear" w:color="auto" w:fill="FFFFFF"/>
            <w:noWrap w:val="0"/>
            <w:vAlign w:val="center"/>
          </w:tcPr>
          <w:p w14:paraId="62AF03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7887E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1B9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AF904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292</w:t>
            </w:r>
          </w:p>
        </w:tc>
        <w:tc>
          <w:tcPr>
            <w:tcW w:w="829" w:type="dxa"/>
            <w:tcBorders>
              <w:tl2br w:val="nil"/>
              <w:tr2bl w:val="nil"/>
            </w:tcBorders>
            <w:shd w:val="clear" w:color="auto" w:fill="FFFFFF"/>
            <w:noWrap w:val="0"/>
            <w:vAlign w:val="center"/>
          </w:tcPr>
          <w:p w14:paraId="2CC9C5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制白附子</w:t>
            </w:r>
          </w:p>
        </w:tc>
        <w:tc>
          <w:tcPr>
            <w:tcW w:w="534" w:type="dxa"/>
            <w:tcBorders>
              <w:tl2br w:val="nil"/>
              <w:tr2bl w:val="nil"/>
            </w:tcBorders>
            <w:shd w:val="clear" w:color="auto" w:fill="FFFFFF"/>
            <w:noWrap w:val="0"/>
            <w:vAlign w:val="center"/>
          </w:tcPr>
          <w:p w14:paraId="7723A3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59E3C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选货，按药典规定炮制。</w:t>
            </w:r>
          </w:p>
        </w:tc>
        <w:tc>
          <w:tcPr>
            <w:tcW w:w="850" w:type="dxa"/>
            <w:tcBorders>
              <w:tl2br w:val="nil"/>
              <w:tr2bl w:val="nil"/>
            </w:tcBorders>
            <w:shd w:val="clear" w:color="auto" w:fill="FFFFFF"/>
            <w:noWrap w:val="0"/>
            <w:vAlign w:val="center"/>
          </w:tcPr>
          <w:p w14:paraId="4EAED0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B2596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1EA3C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12B8F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w:t>
            </w:r>
          </w:p>
        </w:tc>
        <w:tc>
          <w:tcPr>
            <w:tcW w:w="756" w:type="dxa"/>
            <w:tcBorders>
              <w:tl2br w:val="nil"/>
              <w:tr2bl w:val="nil"/>
            </w:tcBorders>
            <w:shd w:val="clear" w:color="auto" w:fill="FFFFFF"/>
            <w:noWrap w:val="0"/>
            <w:vAlign w:val="center"/>
          </w:tcPr>
          <w:p w14:paraId="033D55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333F4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0F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5E8DE5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293</w:t>
            </w:r>
          </w:p>
        </w:tc>
        <w:tc>
          <w:tcPr>
            <w:tcW w:w="829" w:type="dxa"/>
            <w:tcBorders>
              <w:tl2br w:val="nil"/>
              <w:tr2bl w:val="nil"/>
            </w:tcBorders>
            <w:shd w:val="clear" w:color="auto" w:fill="FFFFFF"/>
            <w:noWrap w:val="0"/>
            <w:vAlign w:val="center"/>
          </w:tcPr>
          <w:p w14:paraId="687949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制草乌</w:t>
            </w:r>
          </w:p>
        </w:tc>
        <w:tc>
          <w:tcPr>
            <w:tcW w:w="534" w:type="dxa"/>
            <w:tcBorders>
              <w:tl2br w:val="nil"/>
              <w:tr2bl w:val="nil"/>
            </w:tcBorders>
            <w:shd w:val="clear" w:color="auto" w:fill="FFFFFF"/>
            <w:noWrap w:val="0"/>
            <w:vAlign w:val="center"/>
          </w:tcPr>
          <w:p w14:paraId="34531C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13A51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选货，炮制到位，不得有僵片，筛去碎渣，片型均匀。</w:t>
            </w:r>
          </w:p>
        </w:tc>
        <w:tc>
          <w:tcPr>
            <w:tcW w:w="850" w:type="dxa"/>
            <w:tcBorders>
              <w:tl2br w:val="nil"/>
              <w:tr2bl w:val="nil"/>
            </w:tcBorders>
            <w:shd w:val="clear" w:color="auto" w:fill="FFFFFF"/>
            <w:noWrap w:val="0"/>
            <w:vAlign w:val="center"/>
          </w:tcPr>
          <w:p w14:paraId="323804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4CF30F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2E509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46E76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w:t>
            </w:r>
          </w:p>
        </w:tc>
        <w:tc>
          <w:tcPr>
            <w:tcW w:w="756" w:type="dxa"/>
            <w:tcBorders>
              <w:tl2br w:val="nil"/>
              <w:tr2bl w:val="nil"/>
            </w:tcBorders>
            <w:shd w:val="clear" w:color="auto" w:fill="FFFFFF"/>
            <w:noWrap w:val="0"/>
            <w:vAlign w:val="center"/>
          </w:tcPr>
          <w:p w14:paraId="24781F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28532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FBF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33283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294</w:t>
            </w:r>
          </w:p>
        </w:tc>
        <w:tc>
          <w:tcPr>
            <w:tcW w:w="829" w:type="dxa"/>
            <w:tcBorders>
              <w:tl2br w:val="nil"/>
              <w:tr2bl w:val="nil"/>
            </w:tcBorders>
            <w:shd w:val="clear" w:color="auto" w:fill="FFFFFF"/>
            <w:noWrap w:val="0"/>
            <w:vAlign w:val="center"/>
          </w:tcPr>
          <w:p w14:paraId="021F4C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制川乌</w:t>
            </w:r>
          </w:p>
        </w:tc>
        <w:tc>
          <w:tcPr>
            <w:tcW w:w="534" w:type="dxa"/>
            <w:tcBorders>
              <w:tl2br w:val="nil"/>
              <w:tr2bl w:val="nil"/>
            </w:tcBorders>
            <w:shd w:val="clear" w:color="auto" w:fill="FFFFFF"/>
            <w:noWrap w:val="0"/>
            <w:vAlign w:val="center"/>
          </w:tcPr>
          <w:p w14:paraId="21327C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067AF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选货，炮制到位，不得有僵片；杂质不得过2%。</w:t>
            </w:r>
          </w:p>
        </w:tc>
        <w:tc>
          <w:tcPr>
            <w:tcW w:w="850" w:type="dxa"/>
            <w:tcBorders>
              <w:tl2br w:val="nil"/>
              <w:tr2bl w:val="nil"/>
            </w:tcBorders>
            <w:shd w:val="clear" w:color="auto" w:fill="FFFFFF"/>
            <w:noWrap w:val="0"/>
            <w:vAlign w:val="center"/>
          </w:tcPr>
          <w:p w14:paraId="613820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56166B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03D46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8FA00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w:t>
            </w:r>
          </w:p>
        </w:tc>
        <w:tc>
          <w:tcPr>
            <w:tcW w:w="756" w:type="dxa"/>
            <w:tcBorders>
              <w:tl2br w:val="nil"/>
              <w:tr2bl w:val="nil"/>
            </w:tcBorders>
            <w:shd w:val="clear" w:color="auto" w:fill="FFFFFF"/>
            <w:noWrap w:val="0"/>
            <w:vAlign w:val="center"/>
          </w:tcPr>
          <w:p w14:paraId="5E37A1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388F8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8B94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E3535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w:t>
            </w:r>
          </w:p>
        </w:tc>
        <w:tc>
          <w:tcPr>
            <w:tcW w:w="829" w:type="dxa"/>
            <w:tcBorders>
              <w:tl2br w:val="nil"/>
              <w:tr2bl w:val="nil"/>
            </w:tcBorders>
            <w:shd w:val="clear" w:color="auto" w:fill="FFFFFF"/>
            <w:noWrap w:val="0"/>
            <w:vAlign w:val="center"/>
          </w:tcPr>
          <w:p w14:paraId="25A1E3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制甘遂</w:t>
            </w:r>
          </w:p>
        </w:tc>
        <w:tc>
          <w:tcPr>
            <w:tcW w:w="534" w:type="dxa"/>
            <w:tcBorders>
              <w:tl2br w:val="nil"/>
              <w:tr2bl w:val="nil"/>
            </w:tcBorders>
            <w:shd w:val="clear" w:color="auto" w:fill="FFFFFF"/>
            <w:noWrap w:val="0"/>
            <w:vAlign w:val="center"/>
          </w:tcPr>
          <w:p w14:paraId="7B2792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04B96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醋炙，统货，粉性足；长1～5cm，直径0.5～2.5cm。</w:t>
            </w:r>
          </w:p>
        </w:tc>
        <w:tc>
          <w:tcPr>
            <w:tcW w:w="850" w:type="dxa"/>
            <w:tcBorders>
              <w:tl2br w:val="nil"/>
              <w:tr2bl w:val="nil"/>
            </w:tcBorders>
            <w:shd w:val="clear" w:color="auto" w:fill="FFFFFF"/>
            <w:noWrap w:val="0"/>
            <w:vAlign w:val="center"/>
          </w:tcPr>
          <w:p w14:paraId="208336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7322BC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6277B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5E218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w:t>
            </w:r>
          </w:p>
        </w:tc>
        <w:tc>
          <w:tcPr>
            <w:tcW w:w="756" w:type="dxa"/>
            <w:tcBorders>
              <w:tl2br w:val="nil"/>
              <w:tr2bl w:val="nil"/>
            </w:tcBorders>
            <w:shd w:val="clear" w:color="auto" w:fill="FFFFFF"/>
            <w:noWrap w:val="0"/>
            <w:vAlign w:val="center"/>
          </w:tcPr>
          <w:p w14:paraId="2FDCAC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9AE6D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712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29CFBA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296</w:t>
            </w:r>
          </w:p>
        </w:tc>
        <w:tc>
          <w:tcPr>
            <w:tcW w:w="829" w:type="dxa"/>
            <w:tcBorders>
              <w:tl2br w:val="nil"/>
              <w:tr2bl w:val="nil"/>
            </w:tcBorders>
            <w:shd w:val="clear" w:color="auto" w:fill="FFFFFF"/>
            <w:noWrap w:val="0"/>
            <w:vAlign w:val="center"/>
          </w:tcPr>
          <w:p w14:paraId="233F2C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制何首乌</w:t>
            </w:r>
          </w:p>
        </w:tc>
        <w:tc>
          <w:tcPr>
            <w:tcW w:w="534" w:type="dxa"/>
            <w:tcBorders>
              <w:tl2br w:val="nil"/>
              <w:tr2bl w:val="nil"/>
            </w:tcBorders>
            <w:shd w:val="clear" w:color="auto" w:fill="FFFFFF"/>
            <w:noWrap w:val="0"/>
            <w:vAlign w:val="center"/>
          </w:tcPr>
          <w:p w14:paraId="23A3F9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DE0F4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选货，炮制到位，不得有僵片，云锦花纹明显，无碎渣。</w:t>
            </w:r>
          </w:p>
        </w:tc>
        <w:tc>
          <w:tcPr>
            <w:tcW w:w="850" w:type="dxa"/>
            <w:tcBorders>
              <w:tl2br w:val="nil"/>
              <w:tr2bl w:val="nil"/>
            </w:tcBorders>
            <w:shd w:val="clear" w:color="auto" w:fill="FFFFFF"/>
            <w:noWrap w:val="0"/>
            <w:vAlign w:val="center"/>
          </w:tcPr>
          <w:p w14:paraId="023B3C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46" w:type="dxa"/>
            <w:tcBorders>
              <w:tl2br w:val="nil"/>
              <w:tr2bl w:val="nil"/>
            </w:tcBorders>
            <w:shd w:val="clear" w:color="auto" w:fill="FFFFFF"/>
            <w:noWrap w:val="0"/>
            <w:vAlign w:val="center"/>
          </w:tcPr>
          <w:p w14:paraId="516DAD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1945C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0DC09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107.5</w:t>
            </w:r>
          </w:p>
        </w:tc>
        <w:tc>
          <w:tcPr>
            <w:tcW w:w="756" w:type="dxa"/>
            <w:tcBorders>
              <w:tl2br w:val="nil"/>
              <w:tr2bl w:val="nil"/>
            </w:tcBorders>
            <w:shd w:val="clear" w:color="auto" w:fill="FFFFFF"/>
            <w:noWrap w:val="0"/>
            <w:vAlign w:val="center"/>
          </w:tcPr>
          <w:p w14:paraId="07B5DD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57048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2A5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6B300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297</w:t>
            </w:r>
          </w:p>
        </w:tc>
        <w:tc>
          <w:tcPr>
            <w:tcW w:w="829" w:type="dxa"/>
            <w:tcBorders>
              <w:tl2br w:val="nil"/>
              <w:tr2bl w:val="nil"/>
            </w:tcBorders>
            <w:shd w:val="clear" w:color="auto" w:fill="FFFFFF"/>
            <w:noWrap w:val="0"/>
            <w:vAlign w:val="center"/>
          </w:tcPr>
          <w:p w14:paraId="592D28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制马钱子</w:t>
            </w:r>
          </w:p>
        </w:tc>
        <w:tc>
          <w:tcPr>
            <w:tcW w:w="534" w:type="dxa"/>
            <w:tcBorders>
              <w:tl2br w:val="nil"/>
              <w:tr2bl w:val="nil"/>
            </w:tcBorders>
            <w:shd w:val="clear" w:color="auto" w:fill="FFFFFF"/>
            <w:noWrap w:val="0"/>
            <w:vAlign w:val="center"/>
          </w:tcPr>
          <w:p w14:paraId="343A8A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46C1DD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炒制，两面均膨胀鼓起，边缘较厚。表面棕褐色或深棕色。</w:t>
            </w:r>
          </w:p>
        </w:tc>
        <w:tc>
          <w:tcPr>
            <w:tcW w:w="850" w:type="dxa"/>
            <w:tcBorders>
              <w:tl2br w:val="nil"/>
              <w:tr2bl w:val="nil"/>
            </w:tcBorders>
            <w:shd w:val="clear" w:color="auto" w:fill="FFFFFF"/>
            <w:noWrap w:val="0"/>
            <w:vAlign w:val="center"/>
          </w:tcPr>
          <w:p w14:paraId="349D10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65450F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79E08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E2CA9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206.5</w:t>
            </w:r>
          </w:p>
        </w:tc>
        <w:tc>
          <w:tcPr>
            <w:tcW w:w="756" w:type="dxa"/>
            <w:tcBorders>
              <w:tl2br w:val="nil"/>
              <w:tr2bl w:val="nil"/>
            </w:tcBorders>
            <w:shd w:val="clear" w:color="auto" w:fill="FFFFFF"/>
            <w:noWrap w:val="0"/>
            <w:vAlign w:val="center"/>
          </w:tcPr>
          <w:p w14:paraId="781582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261C4B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C93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31400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298</w:t>
            </w:r>
          </w:p>
        </w:tc>
        <w:tc>
          <w:tcPr>
            <w:tcW w:w="829" w:type="dxa"/>
            <w:tcBorders>
              <w:tl2br w:val="nil"/>
              <w:tr2bl w:val="nil"/>
            </w:tcBorders>
            <w:shd w:val="clear" w:color="auto" w:fill="FFFFFF"/>
            <w:noWrap w:val="0"/>
            <w:vAlign w:val="center"/>
          </w:tcPr>
          <w:p w14:paraId="287936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制天南星</w:t>
            </w:r>
          </w:p>
        </w:tc>
        <w:tc>
          <w:tcPr>
            <w:tcW w:w="534" w:type="dxa"/>
            <w:tcBorders>
              <w:tl2br w:val="nil"/>
              <w:tr2bl w:val="nil"/>
            </w:tcBorders>
            <w:shd w:val="clear" w:color="auto" w:fill="FFFFFF"/>
            <w:noWrap w:val="0"/>
            <w:vAlign w:val="center"/>
          </w:tcPr>
          <w:p w14:paraId="7AAC47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97EE5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850" w:type="dxa"/>
            <w:tcBorders>
              <w:tl2br w:val="nil"/>
              <w:tr2bl w:val="nil"/>
            </w:tcBorders>
            <w:shd w:val="clear" w:color="auto" w:fill="FFFFFF"/>
            <w:noWrap w:val="0"/>
            <w:vAlign w:val="center"/>
          </w:tcPr>
          <w:p w14:paraId="54D873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46" w:type="dxa"/>
            <w:tcBorders>
              <w:tl2br w:val="nil"/>
              <w:tr2bl w:val="nil"/>
            </w:tcBorders>
            <w:shd w:val="clear" w:color="auto" w:fill="FFFFFF"/>
            <w:noWrap w:val="0"/>
            <w:vAlign w:val="center"/>
          </w:tcPr>
          <w:p w14:paraId="6FF86E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BFA8B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13110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160.5</w:t>
            </w:r>
          </w:p>
        </w:tc>
        <w:tc>
          <w:tcPr>
            <w:tcW w:w="756" w:type="dxa"/>
            <w:tcBorders>
              <w:tl2br w:val="nil"/>
              <w:tr2bl w:val="nil"/>
            </w:tcBorders>
            <w:shd w:val="clear" w:color="auto" w:fill="FFFFFF"/>
            <w:noWrap w:val="0"/>
            <w:vAlign w:val="center"/>
          </w:tcPr>
          <w:p w14:paraId="050680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BE7B7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2E8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ADE3B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299</w:t>
            </w:r>
          </w:p>
        </w:tc>
        <w:tc>
          <w:tcPr>
            <w:tcW w:w="829" w:type="dxa"/>
            <w:tcBorders>
              <w:tl2br w:val="nil"/>
              <w:tr2bl w:val="nil"/>
            </w:tcBorders>
            <w:shd w:val="clear" w:color="auto" w:fill="FFFFFF"/>
            <w:noWrap w:val="0"/>
            <w:vAlign w:val="center"/>
          </w:tcPr>
          <w:p w14:paraId="027220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肿节风</w:t>
            </w:r>
          </w:p>
        </w:tc>
        <w:tc>
          <w:tcPr>
            <w:tcW w:w="534" w:type="dxa"/>
            <w:tcBorders>
              <w:tl2br w:val="nil"/>
              <w:tr2bl w:val="nil"/>
            </w:tcBorders>
            <w:shd w:val="clear" w:color="auto" w:fill="FFFFFF"/>
            <w:noWrap w:val="0"/>
            <w:vAlign w:val="center"/>
          </w:tcPr>
          <w:p w14:paraId="542978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4757C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符合壮药质量标准，无杂质。</w:t>
            </w:r>
          </w:p>
        </w:tc>
        <w:tc>
          <w:tcPr>
            <w:tcW w:w="850" w:type="dxa"/>
            <w:tcBorders>
              <w:tl2br w:val="nil"/>
              <w:tr2bl w:val="nil"/>
            </w:tcBorders>
            <w:shd w:val="clear" w:color="auto" w:fill="FFFFFF"/>
            <w:noWrap w:val="0"/>
            <w:vAlign w:val="center"/>
          </w:tcPr>
          <w:p w14:paraId="441839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46" w:type="dxa"/>
            <w:tcBorders>
              <w:tl2br w:val="nil"/>
              <w:tr2bl w:val="nil"/>
            </w:tcBorders>
            <w:shd w:val="clear" w:color="auto" w:fill="FFFFFF"/>
            <w:noWrap w:val="0"/>
            <w:vAlign w:val="center"/>
          </w:tcPr>
          <w:p w14:paraId="3B3509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1117D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E4FC0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756" w:type="dxa"/>
            <w:tcBorders>
              <w:tl2br w:val="nil"/>
              <w:tr2bl w:val="nil"/>
            </w:tcBorders>
            <w:shd w:val="clear" w:color="auto" w:fill="FFFFFF"/>
            <w:noWrap w:val="0"/>
            <w:vAlign w:val="center"/>
          </w:tcPr>
          <w:p w14:paraId="4847FA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5E66A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4D4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01B6B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829" w:type="dxa"/>
            <w:tcBorders>
              <w:tl2br w:val="nil"/>
              <w:tr2bl w:val="nil"/>
            </w:tcBorders>
            <w:shd w:val="clear" w:color="auto" w:fill="FFFFFF"/>
            <w:noWrap w:val="0"/>
            <w:vAlign w:val="center"/>
          </w:tcPr>
          <w:p w14:paraId="4D99C2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重楼</w:t>
            </w:r>
          </w:p>
        </w:tc>
        <w:tc>
          <w:tcPr>
            <w:tcW w:w="534" w:type="dxa"/>
            <w:tcBorders>
              <w:tl2br w:val="nil"/>
              <w:tr2bl w:val="nil"/>
            </w:tcBorders>
            <w:shd w:val="clear" w:color="auto" w:fill="FFFFFF"/>
            <w:noWrap w:val="0"/>
            <w:vAlign w:val="center"/>
          </w:tcPr>
          <w:p w14:paraId="06EF98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13CBD1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云南重楼，粉性足，均匀，无虫眼，筛去碎渣，片型均匀。</w:t>
            </w:r>
          </w:p>
        </w:tc>
        <w:tc>
          <w:tcPr>
            <w:tcW w:w="850" w:type="dxa"/>
            <w:tcBorders>
              <w:tl2br w:val="nil"/>
              <w:tr2bl w:val="nil"/>
            </w:tcBorders>
            <w:shd w:val="clear" w:color="auto" w:fill="FFFFFF"/>
            <w:noWrap w:val="0"/>
            <w:vAlign w:val="center"/>
          </w:tcPr>
          <w:p w14:paraId="7E07A1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46" w:type="dxa"/>
            <w:tcBorders>
              <w:tl2br w:val="nil"/>
              <w:tr2bl w:val="nil"/>
            </w:tcBorders>
            <w:shd w:val="clear" w:color="auto" w:fill="FFFFFF"/>
            <w:noWrap w:val="0"/>
            <w:vAlign w:val="center"/>
          </w:tcPr>
          <w:p w14:paraId="4147D8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74D6F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E7F74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501.3</w:t>
            </w:r>
          </w:p>
        </w:tc>
        <w:tc>
          <w:tcPr>
            <w:tcW w:w="756" w:type="dxa"/>
            <w:tcBorders>
              <w:tl2br w:val="nil"/>
              <w:tr2bl w:val="nil"/>
            </w:tcBorders>
            <w:shd w:val="clear" w:color="auto" w:fill="FFFFFF"/>
            <w:noWrap w:val="0"/>
            <w:vAlign w:val="center"/>
          </w:tcPr>
          <w:p w14:paraId="7CBC2E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0A2863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EC4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1D2169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w:t>
            </w:r>
          </w:p>
        </w:tc>
        <w:tc>
          <w:tcPr>
            <w:tcW w:w="829" w:type="dxa"/>
            <w:tcBorders>
              <w:tl2br w:val="nil"/>
              <w:tr2bl w:val="nil"/>
            </w:tcBorders>
            <w:shd w:val="clear" w:color="auto" w:fill="FFFFFF"/>
            <w:noWrap w:val="0"/>
            <w:vAlign w:val="center"/>
          </w:tcPr>
          <w:p w14:paraId="556802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朱砂根</w:t>
            </w:r>
          </w:p>
        </w:tc>
        <w:tc>
          <w:tcPr>
            <w:tcW w:w="534" w:type="dxa"/>
            <w:tcBorders>
              <w:tl2br w:val="nil"/>
              <w:tr2bl w:val="nil"/>
            </w:tcBorders>
            <w:shd w:val="clear" w:color="auto" w:fill="FFFFFF"/>
            <w:noWrap w:val="0"/>
            <w:vAlign w:val="center"/>
          </w:tcPr>
          <w:p w14:paraId="18B328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1142B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有刺舌感，无杂质。</w:t>
            </w:r>
          </w:p>
        </w:tc>
        <w:tc>
          <w:tcPr>
            <w:tcW w:w="850" w:type="dxa"/>
            <w:tcBorders>
              <w:tl2br w:val="nil"/>
              <w:tr2bl w:val="nil"/>
            </w:tcBorders>
            <w:shd w:val="clear" w:color="auto" w:fill="FFFFFF"/>
            <w:noWrap w:val="0"/>
            <w:vAlign w:val="center"/>
          </w:tcPr>
          <w:p w14:paraId="7BF832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48179C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2FFFF6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766CD8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756" w:type="dxa"/>
            <w:tcBorders>
              <w:tl2br w:val="nil"/>
              <w:tr2bl w:val="nil"/>
            </w:tcBorders>
            <w:shd w:val="clear" w:color="auto" w:fill="FFFFFF"/>
            <w:noWrap w:val="0"/>
            <w:vAlign w:val="center"/>
          </w:tcPr>
          <w:p w14:paraId="4A651A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7AE3B6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E70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5BAA0D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829" w:type="dxa"/>
            <w:tcBorders>
              <w:tl2br w:val="nil"/>
              <w:tr2bl w:val="nil"/>
            </w:tcBorders>
            <w:shd w:val="clear" w:color="auto" w:fill="FFFFFF"/>
            <w:noWrap w:val="0"/>
            <w:vAlign w:val="center"/>
          </w:tcPr>
          <w:p w14:paraId="5C3537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紫河车</w:t>
            </w:r>
          </w:p>
        </w:tc>
        <w:tc>
          <w:tcPr>
            <w:tcW w:w="534" w:type="dxa"/>
            <w:tcBorders>
              <w:tl2br w:val="nil"/>
              <w:tr2bl w:val="nil"/>
            </w:tcBorders>
            <w:shd w:val="clear" w:color="auto" w:fill="FFFFFF"/>
            <w:noWrap w:val="0"/>
            <w:vAlign w:val="center"/>
          </w:tcPr>
          <w:p w14:paraId="69C071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00D7EC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850" w:type="dxa"/>
            <w:tcBorders>
              <w:tl2br w:val="nil"/>
              <w:tr2bl w:val="nil"/>
            </w:tcBorders>
            <w:shd w:val="clear" w:color="auto" w:fill="FFFFFF"/>
            <w:noWrap w:val="0"/>
            <w:vAlign w:val="center"/>
          </w:tcPr>
          <w:p w14:paraId="68A650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1DD67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3E53E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588509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3496</w:t>
            </w:r>
          </w:p>
        </w:tc>
        <w:tc>
          <w:tcPr>
            <w:tcW w:w="756" w:type="dxa"/>
            <w:tcBorders>
              <w:tl2br w:val="nil"/>
              <w:tr2bl w:val="nil"/>
            </w:tcBorders>
            <w:shd w:val="clear" w:color="auto" w:fill="FFFFFF"/>
            <w:noWrap w:val="0"/>
            <w:vAlign w:val="center"/>
          </w:tcPr>
          <w:p w14:paraId="6A6531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77B86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A11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B7833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w:t>
            </w:r>
          </w:p>
        </w:tc>
        <w:tc>
          <w:tcPr>
            <w:tcW w:w="829" w:type="dxa"/>
            <w:tcBorders>
              <w:tl2br w:val="nil"/>
              <w:tr2bl w:val="nil"/>
            </w:tcBorders>
            <w:shd w:val="clear" w:color="auto" w:fill="FFFFFF"/>
            <w:noWrap w:val="0"/>
            <w:vAlign w:val="center"/>
          </w:tcPr>
          <w:p w14:paraId="767A7A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紫花地丁</w:t>
            </w:r>
          </w:p>
        </w:tc>
        <w:tc>
          <w:tcPr>
            <w:tcW w:w="534" w:type="dxa"/>
            <w:tcBorders>
              <w:tl2br w:val="nil"/>
              <w:tr2bl w:val="nil"/>
            </w:tcBorders>
            <w:shd w:val="clear" w:color="auto" w:fill="FFFFFF"/>
            <w:noWrap w:val="0"/>
            <w:vAlign w:val="center"/>
          </w:tcPr>
          <w:p w14:paraId="27A076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D208B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选货，带根，无杂质，无粉屑。</w:t>
            </w:r>
          </w:p>
        </w:tc>
        <w:tc>
          <w:tcPr>
            <w:tcW w:w="850" w:type="dxa"/>
            <w:tcBorders>
              <w:tl2br w:val="nil"/>
              <w:tr2bl w:val="nil"/>
            </w:tcBorders>
            <w:shd w:val="clear" w:color="auto" w:fill="FFFFFF"/>
            <w:noWrap w:val="0"/>
            <w:vAlign w:val="center"/>
          </w:tcPr>
          <w:p w14:paraId="789988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46" w:type="dxa"/>
            <w:tcBorders>
              <w:tl2br w:val="nil"/>
              <w:tr2bl w:val="nil"/>
            </w:tcBorders>
            <w:shd w:val="clear" w:color="auto" w:fill="FFFFFF"/>
            <w:noWrap w:val="0"/>
            <w:vAlign w:val="center"/>
          </w:tcPr>
          <w:p w14:paraId="3FD9AE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6C7D75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6EB7A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55.5</w:t>
            </w:r>
          </w:p>
        </w:tc>
        <w:tc>
          <w:tcPr>
            <w:tcW w:w="756" w:type="dxa"/>
            <w:tcBorders>
              <w:tl2br w:val="nil"/>
              <w:tr2bl w:val="nil"/>
            </w:tcBorders>
            <w:shd w:val="clear" w:color="auto" w:fill="FFFFFF"/>
            <w:noWrap w:val="0"/>
            <w:vAlign w:val="center"/>
          </w:tcPr>
          <w:p w14:paraId="45E61D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6677AF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715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0F93CC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w:t>
            </w:r>
          </w:p>
        </w:tc>
        <w:tc>
          <w:tcPr>
            <w:tcW w:w="829" w:type="dxa"/>
            <w:tcBorders>
              <w:tl2br w:val="nil"/>
              <w:tr2bl w:val="nil"/>
            </w:tcBorders>
            <w:shd w:val="clear" w:color="auto" w:fill="FFFFFF"/>
            <w:noWrap w:val="0"/>
            <w:vAlign w:val="center"/>
          </w:tcPr>
          <w:p w14:paraId="690224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紫荆皮</w:t>
            </w:r>
          </w:p>
        </w:tc>
        <w:tc>
          <w:tcPr>
            <w:tcW w:w="534" w:type="dxa"/>
            <w:tcBorders>
              <w:tl2br w:val="nil"/>
              <w:tr2bl w:val="nil"/>
            </w:tcBorders>
            <w:shd w:val="clear" w:color="auto" w:fill="FFFFFF"/>
            <w:noWrap w:val="0"/>
            <w:vAlign w:val="center"/>
          </w:tcPr>
          <w:p w14:paraId="3FDDC2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268F3A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w:t>
            </w:r>
          </w:p>
        </w:tc>
        <w:tc>
          <w:tcPr>
            <w:tcW w:w="850" w:type="dxa"/>
            <w:tcBorders>
              <w:tl2br w:val="nil"/>
              <w:tr2bl w:val="nil"/>
            </w:tcBorders>
            <w:shd w:val="clear" w:color="auto" w:fill="FFFFFF"/>
            <w:noWrap w:val="0"/>
            <w:vAlign w:val="center"/>
          </w:tcPr>
          <w:p w14:paraId="113B54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46" w:type="dxa"/>
            <w:tcBorders>
              <w:tl2br w:val="nil"/>
              <w:tr2bl w:val="nil"/>
            </w:tcBorders>
            <w:shd w:val="clear" w:color="auto" w:fill="FFFFFF"/>
            <w:noWrap w:val="0"/>
            <w:vAlign w:val="center"/>
          </w:tcPr>
          <w:p w14:paraId="485F52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445B86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4BE58E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756" w:type="dxa"/>
            <w:tcBorders>
              <w:tl2br w:val="nil"/>
              <w:tr2bl w:val="nil"/>
            </w:tcBorders>
            <w:shd w:val="clear" w:color="auto" w:fill="FFFFFF"/>
            <w:noWrap w:val="0"/>
            <w:vAlign w:val="center"/>
          </w:tcPr>
          <w:p w14:paraId="097ABB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13DCB6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3F42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6462B9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w:t>
            </w:r>
          </w:p>
        </w:tc>
        <w:tc>
          <w:tcPr>
            <w:tcW w:w="829" w:type="dxa"/>
            <w:tcBorders>
              <w:tl2br w:val="nil"/>
              <w:tr2bl w:val="nil"/>
            </w:tcBorders>
            <w:shd w:val="clear" w:color="auto" w:fill="FFFFFF"/>
            <w:noWrap w:val="0"/>
            <w:vAlign w:val="center"/>
          </w:tcPr>
          <w:p w14:paraId="6DA187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紫苏梗</w:t>
            </w:r>
          </w:p>
        </w:tc>
        <w:tc>
          <w:tcPr>
            <w:tcW w:w="534" w:type="dxa"/>
            <w:tcBorders>
              <w:tl2br w:val="nil"/>
              <w:tr2bl w:val="nil"/>
            </w:tcBorders>
            <w:shd w:val="clear" w:color="auto" w:fill="FFFFFF"/>
            <w:noWrap w:val="0"/>
            <w:vAlign w:val="center"/>
          </w:tcPr>
          <w:p w14:paraId="6345AA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28FE7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选货，大小均一，髓部占大部分；直径0.8～1.5cm。</w:t>
            </w:r>
          </w:p>
        </w:tc>
        <w:tc>
          <w:tcPr>
            <w:tcW w:w="850" w:type="dxa"/>
            <w:tcBorders>
              <w:tl2br w:val="nil"/>
              <w:tr2bl w:val="nil"/>
            </w:tcBorders>
            <w:shd w:val="clear" w:color="auto" w:fill="FFFFFF"/>
            <w:noWrap w:val="0"/>
            <w:vAlign w:val="center"/>
          </w:tcPr>
          <w:p w14:paraId="581D57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46" w:type="dxa"/>
            <w:tcBorders>
              <w:tl2br w:val="nil"/>
              <w:tr2bl w:val="nil"/>
            </w:tcBorders>
            <w:shd w:val="clear" w:color="auto" w:fill="FFFFFF"/>
            <w:noWrap w:val="0"/>
            <w:vAlign w:val="center"/>
          </w:tcPr>
          <w:p w14:paraId="723C2C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3895C8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076D38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756" w:type="dxa"/>
            <w:tcBorders>
              <w:tl2br w:val="nil"/>
              <w:tr2bl w:val="nil"/>
            </w:tcBorders>
            <w:shd w:val="clear" w:color="auto" w:fill="FFFFFF"/>
            <w:noWrap w:val="0"/>
            <w:vAlign w:val="center"/>
          </w:tcPr>
          <w:p w14:paraId="675D89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2BF1F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FDC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0B04CF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306</w:t>
            </w:r>
          </w:p>
        </w:tc>
        <w:tc>
          <w:tcPr>
            <w:tcW w:w="829" w:type="dxa"/>
            <w:tcBorders>
              <w:tl2br w:val="nil"/>
              <w:tr2bl w:val="nil"/>
            </w:tcBorders>
            <w:shd w:val="clear" w:color="auto" w:fill="FFFFFF"/>
            <w:noWrap w:val="0"/>
            <w:vAlign w:val="center"/>
          </w:tcPr>
          <w:p w14:paraId="40ED78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紫苏叶</w:t>
            </w:r>
          </w:p>
        </w:tc>
        <w:tc>
          <w:tcPr>
            <w:tcW w:w="534" w:type="dxa"/>
            <w:tcBorders>
              <w:tl2br w:val="nil"/>
              <w:tr2bl w:val="nil"/>
            </w:tcBorders>
            <w:shd w:val="clear" w:color="auto" w:fill="FFFFFF"/>
            <w:noWrap w:val="0"/>
            <w:vAlign w:val="center"/>
          </w:tcPr>
          <w:p w14:paraId="02C01C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4FB28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选货，两面紫色或上绿下紫，气清香，去杂质、老梗；杂质少于3%。</w:t>
            </w:r>
          </w:p>
        </w:tc>
        <w:tc>
          <w:tcPr>
            <w:tcW w:w="850" w:type="dxa"/>
            <w:tcBorders>
              <w:tl2br w:val="nil"/>
              <w:tr2bl w:val="nil"/>
            </w:tcBorders>
            <w:shd w:val="clear" w:color="auto" w:fill="FFFFFF"/>
            <w:noWrap w:val="0"/>
            <w:vAlign w:val="center"/>
          </w:tcPr>
          <w:p w14:paraId="3CA6F1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46" w:type="dxa"/>
            <w:tcBorders>
              <w:tl2br w:val="nil"/>
              <w:tr2bl w:val="nil"/>
            </w:tcBorders>
            <w:shd w:val="clear" w:color="auto" w:fill="FFFFFF"/>
            <w:noWrap w:val="0"/>
            <w:vAlign w:val="center"/>
          </w:tcPr>
          <w:p w14:paraId="67472F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E3C3E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2712FB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756" w:type="dxa"/>
            <w:tcBorders>
              <w:tl2br w:val="nil"/>
              <w:tr2bl w:val="nil"/>
            </w:tcBorders>
            <w:shd w:val="clear" w:color="auto" w:fill="FFFFFF"/>
            <w:noWrap w:val="0"/>
            <w:vAlign w:val="center"/>
          </w:tcPr>
          <w:p w14:paraId="2834A7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FD9BA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6DCE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71" w:hRule="atLeast"/>
        </w:trPr>
        <w:tc>
          <w:tcPr>
            <w:tcW w:w="814" w:type="dxa"/>
            <w:tcBorders>
              <w:tl2br w:val="nil"/>
              <w:tr2bl w:val="nil"/>
            </w:tcBorders>
            <w:shd w:val="clear" w:color="auto" w:fill="FFFFFF"/>
            <w:noWrap w:val="0"/>
            <w:vAlign w:val="center"/>
          </w:tcPr>
          <w:p w14:paraId="7F0794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w:t>
            </w:r>
          </w:p>
        </w:tc>
        <w:tc>
          <w:tcPr>
            <w:tcW w:w="829" w:type="dxa"/>
            <w:tcBorders>
              <w:tl2br w:val="nil"/>
              <w:tr2bl w:val="nil"/>
            </w:tcBorders>
            <w:shd w:val="clear" w:color="auto" w:fill="FFFFFF"/>
            <w:noWrap w:val="0"/>
            <w:vAlign w:val="center"/>
          </w:tcPr>
          <w:p w14:paraId="29924F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紫菀</w:t>
            </w:r>
          </w:p>
        </w:tc>
        <w:tc>
          <w:tcPr>
            <w:tcW w:w="534" w:type="dxa"/>
            <w:tcBorders>
              <w:tl2br w:val="nil"/>
              <w:tr2bl w:val="nil"/>
            </w:tcBorders>
            <w:shd w:val="clear" w:color="auto" w:fill="FFFFFF"/>
            <w:noWrap w:val="0"/>
            <w:vAlign w:val="center"/>
          </w:tcPr>
          <w:p w14:paraId="7A266A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537043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选货，根长，色紫，质柔韧；直径0.1～0.3cm。</w:t>
            </w:r>
          </w:p>
        </w:tc>
        <w:tc>
          <w:tcPr>
            <w:tcW w:w="850" w:type="dxa"/>
            <w:tcBorders>
              <w:tl2br w:val="nil"/>
              <w:tr2bl w:val="nil"/>
            </w:tcBorders>
            <w:shd w:val="clear" w:color="auto" w:fill="FFFFFF"/>
            <w:noWrap w:val="0"/>
            <w:vAlign w:val="center"/>
          </w:tcPr>
          <w:p w14:paraId="686AD0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46" w:type="dxa"/>
            <w:tcBorders>
              <w:tl2br w:val="nil"/>
              <w:tr2bl w:val="nil"/>
            </w:tcBorders>
            <w:shd w:val="clear" w:color="auto" w:fill="FFFFFF"/>
            <w:noWrap w:val="0"/>
            <w:vAlign w:val="center"/>
          </w:tcPr>
          <w:p w14:paraId="5AEB97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7A5B00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6EBD9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756" w:type="dxa"/>
            <w:tcBorders>
              <w:tl2br w:val="nil"/>
              <w:tr2bl w:val="nil"/>
            </w:tcBorders>
            <w:shd w:val="clear" w:color="auto" w:fill="FFFFFF"/>
            <w:noWrap w:val="0"/>
            <w:vAlign w:val="center"/>
          </w:tcPr>
          <w:p w14:paraId="56C0B9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ADF2A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6DB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01" w:hRule="atLeast"/>
        </w:trPr>
        <w:tc>
          <w:tcPr>
            <w:tcW w:w="814" w:type="dxa"/>
            <w:tcBorders>
              <w:tl2br w:val="nil"/>
              <w:tr2bl w:val="nil"/>
            </w:tcBorders>
            <w:shd w:val="clear" w:color="auto" w:fill="FFFFFF"/>
            <w:noWrap w:val="0"/>
            <w:vAlign w:val="center"/>
          </w:tcPr>
          <w:p w14:paraId="38956D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w:t>
            </w:r>
          </w:p>
        </w:tc>
        <w:tc>
          <w:tcPr>
            <w:tcW w:w="829" w:type="dxa"/>
            <w:tcBorders>
              <w:tl2br w:val="nil"/>
              <w:tr2bl w:val="nil"/>
            </w:tcBorders>
            <w:shd w:val="clear" w:color="auto" w:fill="FFFFFF"/>
            <w:noWrap w:val="0"/>
            <w:vAlign w:val="center"/>
          </w:tcPr>
          <w:p w14:paraId="0606C1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紫珠草</w:t>
            </w:r>
          </w:p>
        </w:tc>
        <w:tc>
          <w:tcPr>
            <w:tcW w:w="534" w:type="dxa"/>
            <w:tcBorders>
              <w:tl2br w:val="nil"/>
              <w:tr2bl w:val="nil"/>
            </w:tcBorders>
            <w:shd w:val="clear" w:color="auto" w:fill="FFFFFF"/>
            <w:noWrap w:val="0"/>
            <w:vAlign w:val="center"/>
          </w:tcPr>
          <w:p w14:paraId="676601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350EA7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40A9DE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216FD1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5F3597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333FED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195.5</w:t>
            </w:r>
          </w:p>
        </w:tc>
        <w:tc>
          <w:tcPr>
            <w:tcW w:w="756" w:type="dxa"/>
            <w:tcBorders>
              <w:tl2br w:val="nil"/>
              <w:tr2bl w:val="nil"/>
            </w:tcBorders>
            <w:shd w:val="clear" w:color="auto" w:fill="FFFFFF"/>
            <w:noWrap w:val="0"/>
            <w:vAlign w:val="center"/>
          </w:tcPr>
          <w:p w14:paraId="7347DC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4FC9CE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1ED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16" w:hRule="atLeast"/>
        </w:trPr>
        <w:tc>
          <w:tcPr>
            <w:tcW w:w="814" w:type="dxa"/>
            <w:tcBorders>
              <w:tl2br w:val="nil"/>
              <w:tr2bl w:val="nil"/>
            </w:tcBorders>
            <w:shd w:val="clear" w:color="auto" w:fill="FFFFFF"/>
            <w:noWrap w:val="0"/>
            <w:vAlign w:val="center"/>
          </w:tcPr>
          <w:p w14:paraId="2C4E4C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309</w:t>
            </w:r>
          </w:p>
        </w:tc>
        <w:tc>
          <w:tcPr>
            <w:tcW w:w="829" w:type="dxa"/>
            <w:tcBorders>
              <w:tl2br w:val="nil"/>
              <w:tr2bl w:val="nil"/>
            </w:tcBorders>
            <w:shd w:val="clear" w:color="auto" w:fill="FFFFFF"/>
            <w:noWrap w:val="0"/>
            <w:vAlign w:val="center"/>
          </w:tcPr>
          <w:p w14:paraId="55C7F1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祖师麻</w:t>
            </w:r>
          </w:p>
        </w:tc>
        <w:tc>
          <w:tcPr>
            <w:tcW w:w="534" w:type="dxa"/>
            <w:tcBorders>
              <w:tl2br w:val="nil"/>
              <w:tr2bl w:val="nil"/>
            </w:tcBorders>
            <w:shd w:val="clear" w:color="auto" w:fill="FFFFFF"/>
            <w:noWrap w:val="0"/>
            <w:vAlign w:val="center"/>
          </w:tcPr>
          <w:p w14:paraId="4DF4BA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82" w:type="dxa"/>
            <w:tcBorders>
              <w:tl2br w:val="nil"/>
              <w:tr2bl w:val="nil"/>
            </w:tcBorders>
            <w:shd w:val="clear" w:color="auto" w:fill="FFFFFF"/>
            <w:noWrap w:val="0"/>
            <w:vAlign w:val="center"/>
          </w:tcPr>
          <w:p w14:paraId="764AF98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无杂质</w:t>
            </w:r>
          </w:p>
        </w:tc>
        <w:tc>
          <w:tcPr>
            <w:tcW w:w="850" w:type="dxa"/>
            <w:tcBorders>
              <w:tl2br w:val="nil"/>
              <w:tr2bl w:val="nil"/>
            </w:tcBorders>
            <w:shd w:val="clear" w:color="auto" w:fill="FFFFFF"/>
            <w:noWrap w:val="0"/>
            <w:vAlign w:val="center"/>
          </w:tcPr>
          <w:p w14:paraId="09BA4E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46" w:type="dxa"/>
            <w:tcBorders>
              <w:tl2br w:val="nil"/>
              <w:tr2bl w:val="nil"/>
            </w:tcBorders>
            <w:shd w:val="clear" w:color="auto" w:fill="FFFFFF"/>
            <w:noWrap w:val="0"/>
            <w:vAlign w:val="center"/>
          </w:tcPr>
          <w:p w14:paraId="6E46BD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27" w:type="dxa"/>
            <w:tcBorders>
              <w:tl2br w:val="nil"/>
              <w:tr2bl w:val="nil"/>
            </w:tcBorders>
            <w:shd w:val="clear" w:color="auto" w:fill="FFFFFF"/>
            <w:noWrap w:val="0"/>
            <w:vAlign w:val="center"/>
          </w:tcPr>
          <w:p w14:paraId="1DD9F7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51" w:type="dxa"/>
            <w:tcBorders>
              <w:tl2br w:val="nil"/>
              <w:tr2bl w:val="nil"/>
            </w:tcBorders>
            <w:shd w:val="clear" w:color="auto" w:fill="FFFFFF"/>
            <w:noWrap w:val="0"/>
            <w:vAlign w:val="center"/>
          </w:tcPr>
          <w:p w14:paraId="61FEAD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56" w:type="dxa"/>
            <w:tcBorders>
              <w:tl2br w:val="nil"/>
              <w:tr2bl w:val="nil"/>
            </w:tcBorders>
            <w:shd w:val="clear" w:color="auto" w:fill="FFFFFF"/>
            <w:noWrap w:val="0"/>
            <w:vAlign w:val="center"/>
          </w:tcPr>
          <w:p w14:paraId="00EF0E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39" w:type="dxa"/>
            <w:tcBorders>
              <w:tl2br w:val="nil"/>
              <w:tr2bl w:val="nil"/>
            </w:tcBorders>
            <w:shd w:val="clear" w:color="auto" w:fill="FFFFFF"/>
            <w:noWrap w:val="0"/>
            <w:vAlign w:val="center"/>
          </w:tcPr>
          <w:p w14:paraId="39E5BF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255B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516" w:hRule="atLeast"/>
        </w:trPr>
        <w:tc>
          <w:tcPr>
            <w:tcW w:w="7889" w:type="dxa"/>
            <w:gridSpan w:val="9"/>
            <w:tcBorders>
              <w:tl2br w:val="nil"/>
              <w:tr2bl w:val="nil"/>
            </w:tcBorders>
            <w:shd w:val="clear" w:color="auto" w:fill="FFFFFF"/>
            <w:noWrap w:val="0"/>
            <w:vAlign w:val="center"/>
          </w:tcPr>
          <w:p w14:paraId="0B8483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（小品种）投标报价合计</w:t>
            </w:r>
            <w:r>
              <w:rPr>
                <w:rFonts w:hint="default" w:ascii="Calibri" w:hAnsi="Calibri" w:eastAsia="宋体" w:cs="Calibri"/>
                <w:b/>
                <w:bCs/>
                <w:i w:val="0"/>
                <w:iCs w:val="0"/>
                <w:color w:val="auto"/>
                <w:kern w:val="0"/>
                <w:sz w:val="21"/>
                <w:szCs w:val="21"/>
                <w:highlight w:val="none"/>
                <w:u w:val="none"/>
                <w:lang w:val="en-US" w:eastAsia="zh-CN" w:bidi="ar"/>
              </w:rPr>
              <w:t>①</w:t>
            </w:r>
            <w:r>
              <w:rPr>
                <w:rFonts w:hint="eastAsia" w:ascii="Calibri" w:hAnsi="Calibri" w:cs="Calibri"/>
                <w:b/>
                <w:bCs/>
                <w:i w:val="0"/>
                <w:iCs w:val="0"/>
                <w:color w:val="auto"/>
                <w:kern w:val="0"/>
                <w:sz w:val="21"/>
                <w:szCs w:val="21"/>
                <w:highlight w:val="none"/>
                <w:u w:val="none"/>
                <w:lang w:val="en-US" w:eastAsia="zh-CN" w:bidi="ar"/>
              </w:rPr>
              <w:t>=</w:t>
            </w:r>
          </w:p>
        </w:tc>
        <w:tc>
          <w:tcPr>
            <w:tcW w:w="1339" w:type="dxa"/>
            <w:tcBorders>
              <w:tl2br w:val="nil"/>
              <w:tr2bl w:val="nil"/>
            </w:tcBorders>
            <w:shd w:val="clear" w:color="auto" w:fill="FFFFFF"/>
            <w:noWrap w:val="0"/>
            <w:vAlign w:val="center"/>
          </w:tcPr>
          <w:p w14:paraId="2C4CE4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highlight w:val="none"/>
                <w:u w:val="single"/>
                <w:lang w:val="en-US" w:eastAsia="zh-CN" w:bidi="ar"/>
              </w:rPr>
            </w:pPr>
            <w:r>
              <w:rPr>
                <w:rFonts w:hint="default" w:ascii="Arial" w:hAnsi="Arial" w:cs="Arial"/>
                <w:i w:val="0"/>
                <w:iCs w:val="0"/>
                <w:color w:val="auto"/>
                <w:kern w:val="0"/>
                <w:sz w:val="21"/>
                <w:szCs w:val="21"/>
                <w:highlight w:val="none"/>
                <w:u w:val="none"/>
                <w:lang w:val="en-US" w:eastAsia="zh-CN" w:bidi="ar"/>
              </w:rPr>
              <w:t>¥</w:t>
            </w:r>
            <w:r>
              <w:rPr>
                <w:rFonts w:hint="eastAsia" w:ascii="Arial" w:hAnsi="Arial" w:cs="Arial"/>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single"/>
                <w:lang w:val="en-US" w:eastAsia="zh-CN" w:bidi="ar"/>
              </w:rPr>
              <w:t xml:space="preserve">     </w:t>
            </w:r>
            <w:r>
              <w:rPr>
                <w:rFonts w:hint="eastAsia" w:ascii="宋体" w:hAnsi="宋体" w:cs="宋体"/>
                <w:i w:val="0"/>
                <w:iCs w:val="0"/>
                <w:color w:val="auto"/>
                <w:kern w:val="0"/>
                <w:sz w:val="21"/>
                <w:szCs w:val="21"/>
                <w:highlight w:val="none"/>
                <w:u w:val="none"/>
                <w:lang w:val="en-US" w:eastAsia="zh-CN" w:bidi="ar"/>
              </w:rPr>
              <w:t xml:space="preserve">元 </w:t>
            </w:r>
            <w:r>
              <w:rPr>
                <w:rFonts w:hint="eastAsia" w:ascii="宋体" w:hAnsi="宋体" w:cs="宋体"/>
                <w:i w:val="0"/>
                <w:iCs w:val="0"/>
                <w:color w:val="auto"/>
                <w:kern w:val="0"/>
                <w:sz w:val="21"/>
                <w:szCs w:val="21"/>
                <w:highlight w:val="none"/>
                <w:u w:val="single"/>
                <w:lang w:val="en-US" w:eastAsia="zh-CN" w:bidi="ar"/>
              </w:rPr>
              <w:t xml:space="preserve">   </w:t>
            </w:r>
          </w:p>
        </w:tc>
      </w:tr>
    </w:tbl>
    <w:p w14:paraId="59AD72D6">
      <w:pPr>
        <w:rPr>
          <w:color w:val="auto"/>
          <w:highlight w:val="none"/>
        </w:rPr>
        <w:sectPr>
          <w:pgSz w:w="11906" w:h="16838"/>
          <w:pgMar w:top="1440" w:right="1800" w:bottom="1440" w:left="1800" w:header="851" w:footer="992" w:gutter="0"/>
          <w:cols w:space="425" w:num="1"/>
          <w:docGrid w:type="lines" w:linePitch="312" w:charSpace="0"/>
        </w:sectPr>
      </w:pPr>
    </w:p>
    <w:p w14:paraId="7CB8C6F7">
      <w:pPr>
        <w:rPr>
          <w:color w:val="auto"/>
          <w:highlight w:val="none"/>
        </w:rPr>
      </w:pPr>
    </w:p>
    <w:tbl>
      <w:tblPr>
        <w:tblStyle w:val="19"/>
        <w:tblW w:w="93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108" w:type="dxa"/>
          <w:left w:w="108" w:type="dxa"/>
          <w:bottom w:w="108" w:type="dxa"/>
          <w:right w:w="108" w:type="dxa"/>
        </w:tblCellMar>
      </w:tblPr>
      <w:tblGrid>
        <w:gridCol w:w="840"/>
        <w:gridCol w:w="890"/>
        <w:gridCol w:w="491"/>
        <w:gridCol w:w="1898"/>
        <w:gridCol w:w="850"/>
        <w:gridCol w:w="836"/>
        <w:gridCol w:w="438"/>
        <w:gridCol w:w="929"/>
        <w:gridCol w:w="915"/>
        <w:gridCol w:w="1251"/>
      </w:tblGrid>
      <w:tr w14:paraId="721FC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08" w:type="dxa"/>
            <w:left w:w="108" w:type="dxa"/>
            <w:bottom w:w="108" w:type="dxa"/>
            <w:right w:w="108" w:type="dxa"/>
          </w:tblCellMar>
        </w:tblPrEx>
        <w:trPr>
          <w:trHeight w:val="799" w:hRule="atLeast"/>
          <w:tblHeader/>
          <w:jc w:val="center"/>
        </w:trPr>
        <w:tc>
          <w:tcPr>
            <w:tcW w:w="9338" w:type="dxa"/>
            <w:gridSpan w:val="10"/>
            <w:tcBorders>
              <w:tl2br w:val="nil"/>
              <w:tr2bl w:val="nil"/>
            </w:tcBorders>
            <w:shd w:val="clear" w:color="auto" w:fill="FFFFFF"/>
            <w:noWrap w:val="0"/>
            <w:vAlign w:val="center"/>
          </w:tcPr>
          <w:p w14:paraId="1AF910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广西骨伤医院中药饮片质量要求及报价表（大品种）</w:t>
            </w:r>
          </w:p>
        </w:tc>
      </w:tr>
      <w:tr w14:paraId="76737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403" w:hRule="atLeast"/>
          <w:tblHeader/>
          <w:jc w:val="center"/>
        </w:trPr>
        <w:tc>
          <w:tcPr>
            <w:tcW w:w="840" w:type="dxa"/>
            <w:tcBorders>
              <w:tl2br w:val="nil"/>
              <w:tr2bl w:val="nil"/>
            </w:tcBorders>
            <w:shd w:val="clear" w:color="auto" w:fill="FFFFFF"/>
            <w:noWrap w:val="0"/>
            <w:vAlign w:val="center"/>
          </w:tcPr>
          <w:p w14:paraId="2F7CFC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90" w:type="dxa"/>
            <w:tcBorders>
              <w:tl2br w:val="nil"/>
              <w:tr2bl w:val="nil"/>
            </w:tcBorders>
            <w:shd w:val="clear" w:color="auto" w:fill="FFFFFF"/>
            <w:noWrap w:val="0"/>
            <w:vAlign w:val="center"/>
          </w:tcPr>
          <w:p w14:paraId="53CDF2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药品名称</w:t>
            </w:r>
          </w:p>
        </w:tc>
        <w:tc>
          <w:tcPr>
            <w:tcW w:w="491" w:type="dxa"/>
            <w:tcBorders>
              <w:tl2br w:val="nil"/>
              <w:tr2bl w:val="nil"/>
            </w:tcBorders>
            <w:shd w:val="clear" w:color="auto" w:fill="FFFFFF"/>
            <w:noWrap w:val="0"/>
            <w:vAlign w:val="center"/>
          </w:tcPr>
          <w:p w14:paraId="5066C0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1898" w:type="dxa"/>
            <w:tcBorders>
              <w:tl2br w:val="nil"/>
              <w:tr2bl w:val="nil"/>
            </w:tcBorders>
            <w:shd w:val="clear" w:color="auto" w:fill="FFFFFF"/>
            <w:noWrap w:val="0"/>
            <w:vAlign w:val="center"/>
          </w:tcPr>
          <w:p w14:paraId="3AEC04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质量要求</w:t>
            </w:r>
          </w:p>
        </w:tc>
        <w:tc>
          <w:tcPr>
            <w:tcW w:w="850" w:type="dxa"/>
            <w:tcBorders>
              <w:tl2br w:val="nil"/>
              <w:tr2bl w:val="nil"/>
            </w:tcBorders>
            <w:shd w:val="clear" w:color="auto" w:fill="FFFFFF"/>
            <w:noWrap w:val="0"/>
            <w:vAlign w:val="center"/>
          </w:tcPr>
          <w:p w14:paraId="6388C9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Style w:val="27"/>
                <w:rFonts w:hint="eastAsia" w:ascii="宋体" w:hAnsi="宋体" w:eastAsia="宋体" w:cs="宋体"/>
                <w:color w:val="auto"/>
                <w:sz w:val="21"/>
                <w:szCs w:val="21"/>
                <w:highlight w:val="none"/>
                <w:lang w:val="en-US" w:eastAsia="zh-CN" w:bidi="ar"/>
              </w:rPr>
              <w:t>每年拟采购量</w:t>
            </w:r>
            <w:r>
              <w:rPr>
                <w:rStyle w:val="28"/>
                <w:rFonts w:hint="eastAsia" w:ascii="宋体" w:hAnsi="宋体" w:eastAsia="宋体" w:cs="宋体"/>
                <w:color w:val="auto"/>
                <w:sz w:val="21"/>
                <w:szCs w:val="21"/>
                <w:highlight w:val="none"/>
                <w:lang w:val="en-US" w:eastAsia="zh-CN" w:bidi="ar"/>
              </w:rPr>
              <w:t>（kg）</w:t>
            </w:r>
          </w:p>
        </w:tc>
        <w:tc>
          <w:tcPr>
            <w:tcW w:w="836" w:type="dxa"/>
            <w:tcBorders>
              <w:tl2br w:val="nil"/>
              <w:tr2bl w:val="nil"/>
            </w:tcBorders>
            <w:shd w:val="clear" w:color="auto" w:fill="FFFFFF"/>
            <w:noWrap w:val="0"/>
            <w:vAlign w:val="center"/>
          </w:tcPr>
          <w:p w14:paraId="11E28A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包装规格（g/袋）</w:t>
            </w:r>
          </w:p>
        </w:tc>
        <w:tc>
          <w:tcPr>
            <w:tcW w:w="438" w:type="dxa"/>
            <w:tcBorders>
              <w:tl2br w:val="nil"/>
              <w:tr2bl w:val="nil"/>
            </w:tcBorders>
            <w:shd w:val="clear" w:color="auto" w:fill="FFFFFF"/>
            <w:noWrap w:val="0"/>
            <w:vAlign w:val="center"/>
          </w:tcPr>
          <w:p w14:paraId="266329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29" w:type="dxa"/>
            <w:tcBorders>
              <w:tl2br w:val="nil"/>
              <w:tr2bl w:val="nil"/>
            </w:tcBorders>
            <w:shd w:val="clear" w:color="auto" w:fill="FFFFFF"/>
            <w:noWrap/>
            <w:vAlign w:val="center"/>
          </w:tcPr>
          <w:p w14:paraId="5DF9B8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1"/>
                <w:szCs w:val="21"/>
                <w:highlight w:val="none"/>
                <w:u w:val="none"/>
              </w:rPr>
            </w:pPr>
            <w:r>
              <w:rPr>
                <w:rStyle w:val="29"/>
                <w:rFonts w:hint="eastAsia" w:ascii="宋体" w:hAnsi="宋体" w:eastAsia="宋体" w:cs="宋体"/>
                <w:color w:val="auto"/>
                <w:sz w:val="21"/>
                <w:szCs w:val="21"/>
                <w:highlight w:val="none"/>
                <w:lang w:val="en-US" w:eastAsia="zh-CN" w:bidi="ar"/>
              </w:rPr>
              <w:t>上控价</w:t>
            </w:r>
            <w:r>
              <w:rPr>
                <w:rStyle w:val="30"/>
                <w:rFonts w:hint="eastAsia" w:ascii="宋体" w:hAnsi="宋体" w:eastAsia="宋体" w:cs="宋体"/>
                <w:color w:val="auto"/>
                <w:sz w:val="21"/>
                <w:szCs w:val="21"/>
                <w:highlight w:val="none"/>
                <w:lang w:val="en-US" w:eastAsia="zh-CN" w:bidi="ar"/>
              </w:rPr>
              <w:t>（元/kg）</w:t>
            </w:r>
          </w:p>
        </w:tc>
        <w:tc>
          <w:tcPr>
            <w:tcW w:w="915" w:type="dxa"/>
            <w:tcBorders>
              <w:tl2br w:val="nil"/>
              <w:tr2bl w:val="nil"/>
            </w:tcBorders>
            <w:shd w:val="clear" w:color="auto" w:fill="FFFFFF"/>
            <w:noWrap/>
            <w:vAlign w:val="center"/>
          </w:tcPr>
          <w:p w14:paraId="66A80008">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29"/>
                <w:rFonts w:hint="eastAsia" w:ascii="宋体" w:hAnsi="宋体" w:eastAsia="宋体" w:cs="宋体"/>
                <w:color w:val="auto"/>
                <w:sz w:val="21"/>
                <w:szCs w:val="21"/>
                <w:highlight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投标单价（元/kg）</w:t>
            </w:r>
          </w:p>
        </w:tc>
        <w:tc>
          <w:tcPr>
            <w:tcW w:w="1251" w:type="dxa"/>
            <w:tcBorders>
              <w:tl2br w:val="nil"/>
              <w:tr2bl w:val="nil"/>
            </w:tcBorders>
            <w:shd w:val="clear" w:color="auto" w:fill="FFFFFF"/>
            <w:noWrap/>
            <w:vAlign w:val="center"/>
          </w:tcPr>
          <w:p w14:paraId="4A0AE281">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29"/>
                <w:rFonts w:hint="eastAsia" w:ascii="宋体" w:hAnsi="宋体" w:eastAsia="宋体" w:cs="宋体"/>
                <w:color w:val="auto"/>
                <w:sz w:val="21"/>
                <w:szCs w:val="21"/>
                <w:highlight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单项合计总价（元）</w:t>
            </w:r>
          </w:p>
        </w:tc>
      </w:tr>
      <w:tr w14:paraId="06701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714971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0" w:type="dxa"/>
            <w:tcBorders>
              <w:tl2br w:val="nil"/>
              <w:tr2bl w:val="nil"/>
            </w:tcBorders>
            <w:shd w:val="clear" w:color="auto" w:fill="FFFFFF"/>
            <w:noWrap w:val="0"/>
            <w:vAlign w:val="center"/>
          </w:tcPr>
          <w:p w14:paraId="367E5C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阿胶珠</w:t>
            </w:r>
          </w:p>
        </w:tc>
        <w:tc>
          <w:tcPr>
            <w:tcW w:w="491" w:type="dxa"/>
            <w:tcBorders>
              <w:tl2br w:val="nil"/>
              <w:tr2bl w:val="nil"/>
            </w:tcBorders>
            <w:shd w:val="clear" w:color="auto" w:fill="FFFFFF"/>
            <w:noWrap w:val="0"/>
            <w:vAlign w:val="center"/>
          </w:tcPr>
          <w:p w14:paraId="6CF9F2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E3753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呈类球形。表面棕黄色或灰白色，附有白色粉末。</w:t>
            </w:r>
          </w:p>
        </w:tc>
        <w:tc>
          <w:tcPr>
            <w:tcW w:w="850" w:type="dxa"/>
            <w:tcBorders>
              <w:tl2br w:val="nil"/>
              <w:tr2bl w:val="nil"/>
            </w:tcBorders>
            <w:shd w:val="clear" w:color="auto" w:fill="FFFFFF"/>
            <w:noWrap w:val="0"/>
            <w:vAlign w:val="center"/>
          </w:tcPr>
          <w:p w14:paraId="25EF97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6" w:type="dxa"/>
            <w:tcBorders>
              <w:tl2br w:val="nil"/>
              <w:tr2bl w:val="nil"/>
            </w:tcBorders>
            <w:shd w:val="clear" w:color="auto" w:fill="FFFFFF"/>
            <w:noWrap w:val="0"/>
            <w:vAlign w:val="center"/>
          </w:tcPr>
          <w:p w14:paraId="3FF1AF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6DD70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50E970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1657</w:t>
            </w:r>
          </w:p>
        </w:tc>
        <w:tc>
          <w:tcPr>
            <w:tcW w:w="915" w:type="dxa"/>
            <w:tcBorders>
              <w:tl2br w:val="nil"/>
              <w:tr2bl w:val="nil"/>
            </w:tcBorders>
            <w:shd w:val="clear" w:color="auto" w:fill="FFFFFF"/>
            <w:noWrap/>
            <w:vAlign w:val="center"/>
          </w:tcPr>
          <w:p w14:paraId="7A8B34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25E3B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26D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662" w:hRule="atLeast"/>
          <w:jc w:val="center"/>
        </w:trPr>
        <w:tc>
          <w:tcPr>
            <w:tcW w:w="840" w:type="dxa"/>
            <w:tcBorders>
              <w:tl2br w:val="nil"/>
              <w:tr2bl w:val="nil"/>
            </w:tcBorders>
            <w:shd w:val="clear" w:color="auto" w:fill="FFFFFF"/>
            <w:noWrap w:val="0"/>
            <w:vAlign w:val="center"/>
          </w:tcPr>
          <w:p w14:paraId="687E9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0" w:type="dxa"/>
            <w:tcBorders>
              <w:tl2br w:val="nil"/>
              <w:tr2bl w:val="nil"/>
            </w:tcBorders>
            <w:shd w:val="clear" w:color="auto" w:fill="FFFFFF"/>
            <w:noWrap w:val="0"/>
            <w:vAlign w:val="center"/>
          </w:tcPr>
          <w:p w14:paraId="28A097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艾叶</w:t>
            </w:r>
          </w:p>
        </w:tc>
        <w:tc>
          <w:tcPr>
            <w:tcW w:w="491" w:type="dxa"/>
            <w:tcBorders>
              <w:tl2br w:val="nil"/>
              <w:tr2bl w:val="nil"/>
            </w:tcBorders>
            <w:shd w:val="clear" w:color="auto" w:fill="FFFFFF"/>
            <w:noWrap w:val="0"/>
            <w:vAlign w:val="center"/>
          </w:tcPr>
          <w:p w14:paraId="2EC003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7024A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选货，表面灰绿色或深黄绿色,无梗,质柔气清香；杂质少于3%。</w:t>
            </w:r>
          </w:p>
        </w:tc>
        <w:tc>
          <w:tcPr>
            <w:tcW w:w="850" w:type="dxa"/>
            <w:tcBorders>
              <w:tl2br w:val="nil"/>
              <w:tr2bl w:val="nil"/>
            </w:tcBorders>
            <w:shd w:val="clear" w:color="auto" w:fill="FFFFFF"/>
            <w:noWrap w:val="0"/>
            <w:vAlign w:val="center"/>
          </w:tcPr>
          <w:p w14:paraId="275E6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580</w:t>
            </w:r>
          </w:p>
        </w:tc>
        <w:tc>
          <w:tcPr>
            <w:tcW w:w="836" w:type="dxa"/>
            <w:tcBorders>
              <w:tl2br w:val="nil"/>
              <w:tr2bl w:val="nil"/>
            </w:tcBorders>
            <w:shd w:val="clear" w:color="auto" w:fill="FFFFFF"/>
            <w:noWrap w:val="0"/>
            <w:vAlign w:val="center"/>
          </w:tcPr>
          <w:p w14:paraId="75FAE9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6D3D2D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6AE4F2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915" w:type="dxa"/>
            <w:tcBorders>
              <w:tl2br w:val="nil"/>
              <w:tr2bl w:val="nil"/>
            </w:tcBorders>
            <w:shd w:val="clear" w:color="auto" w:fill="FFFFFF"/>
            <w:noWrap/>
            <w:vAlign w:val="center"/>
          </w:tcPr>
          <w:p w14:paraId="64D283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3B5E23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1820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03E71C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0" w:type="dxa"/>
            <w:tcBorders>
              <w:tl2br w:val="nil"/>
              <w:tr2bl w:val="nil"/>
            </w:tcBorders>
            <w:shd w:val="clear" w:color="auto" w:fill="FFFFFF"/>
            <w:noWrap w:val="0"/>
            <w:vAlign w:val="center"/>
          </w:tcPr>
          <w:p w14:paraId="0B8643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白鲜皮</w:t>
            </w:r>
          </w:p>
        </w:tc>
        <w:tc>
          <w:tcPr>
            <w:tcW w:w="491" w:type="dxa"/>
            <w:tcBorders>
              <w:tl2br w:val="nil"/>
              <w:tr2bl w:val="nil"/>
            </w:tcBorders>
            <w:shd w:val="clear" w:color="auto" w:fill="FFFFFF"/>
            <w:noWrap w:val="0"/>
            <w:vAlign w:val="center"/>
          </w:tcPr>
          <w:p w14:paraId="175F6B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17C34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生品，选货，无木心，厚0.3-0.5cm。</w:t>
            </w:r>
          </w:p>
        </w:tc>
        <w:tc>
          <w:tcPr>
            <w:tcW w:w="850" w:type="dxa"/>
            <w:tcBorders>
              <w:tl2br w:val="nil"/>
              <w:tr2bl w:val="nil"/>
            </w:tcBorders>
            <w:shd w:val="clear" w:color="auto" w:fill="FFFFFF"/>
            <w:noWrap w:val="0"/>
            <w:vAlign w:val="center"/>
          </w:tcPr>
          <w:p w14:paraId="58855E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36" w:type="dxa"/>
            <w:tcBorders>
              <w:tl2br w:val="nil"/>
              <w:tr2bl w:val="nil"/>
            </w:tcBorders>
            <w:shd w:val="clear" w:color="auto" w:fill="FFFFFF"/>
            <w:noWrap w:val="0"/>
            <w:vAlign w:val="center"/>
          </w:tcPr>
          <w:p w14:paraId="507E9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12FE1A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392915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441</w:t>
            </w:r>
          </w:p>
        </w:tc>
        <w:tc>
          <w:tcPr>
            <w:tcW w:w="915" w:type="dxa"/>
            <w:tcBorders>
              <w:tl2br w:val="nil"/>
              <w:tr2bl w:val="nil"/>
            </w:tcBorders>
            <w:shd w:val="clear" w:color="auto" w:fill="FFFFFF"/>
            <w:noWrap/>
            <w:vAlign w:val="center"/>
          </w:tcPr>
          <w:p w14:paraId="156D63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5FFDEB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6DB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662" w:hRule="atLeast"/>
          <w:jc w:val="center"/>
        </w:trPr>
        <w:tc>
          <w:tcPr>
            <w:tcW w:w="840" w:type="dxa"/>
            <w:tcBorders>
              <w:tl2br w:val="nil"/>
              <w:tr2bl w:val="nil"/>
            </w:tcBorders>
            <w:shd w:val="clear" w:color="auto" w:fill="FFFFFF"/>
            <w:noWrap w:val="0"/>
            <w:vAlign w:val="center"/>
          </w:tcPr>
          <w:p w14:paraId="756DD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90" w:type="dxa"/>
            <w:tcBorders>
              <w:tl2br w:val="nil"/>
              <w:tr2bl w:val="nil"/>
            </w:tcBorders>
            <w:shd w:val="clear" w:color="auto" w:fill="FFFFFF"/>
            <w:noWrap w:val="0"/>
            <w:vAlign w:val="center"/>
          </w:tcPr>
          <w:p w14:paraId="0E27DB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北柴胡</w:t>
            </w:r>
          </w:p>
        </w:tc>
        <w:tc>
          <w:tcPr>
            <w:tcW w:w="491" w:type="dxa"/>
            <w:tcBorders>
              <w:tl2br w:val="nil"/>
              <w:tr2bl w:val="nil"/>
            </w:tcBorders>
            <w:shd w:val="clear" w:color="auto" w:fill="FFFFFF"/>
            <w:noWrap w:val="0"/>
            <w:vAlign w:val="center"/>
          </w:tcPr>
          <w:p w14:paraId="2E0431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33264B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生品，选货，偶见残茎；直径0.3～0.8cm，杂质少于3%。</w:t>
            </w:r>
          </w:p>
        </w:tc>
        <w:tc>
          <w:tcPr>
            <w:tcW w:w="850" w:type="dxa"/>
            <w:tcBorders>
              <w:tl2br w:val="nil"/>
              <w:tr2bl w:val="nil"/>
            </w:tcBorders>
            <w:shd w:val="clear" w:color="auto" w:fill="FFFFFF"/>
            <w:noWrap w:val="0"/>
            <w:vAlign w:val="center"/>
          </w:tcPr>
          <w:p w14:paraId="303FE0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6" w:type="dxa"/>
            <w:tcBorders>
              <w:tl2br w:val="nil"/>
              <w:tr2bl w:val="nil"/>
            </w:tcBorders>
            <w:shd w:val="clear" w:color="auto" w:fill="FFFFFF"/>
            <w:noWrap w:val="0"/>
            <w:vAlign w:val="center"/>
          </w:tcPr>
          <w:p w14:paraId="59D491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2F44FA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269ACA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915" w:type="dxa"/>
            <w:tcBorders>
              <w:tl2br w:val="nil"/>
              <w:tr2bl w:val="nil"/>
            </w:tcBorders>
            <w:shd w:val="clear" w:color="auto" w:fill="FFFFFF"/>
            <w:noWrap/>
            <w:vAlign w:val="center"/>
          </w:tcPr>
          <w:p w14:paraId="582FB5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3E3D8A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09C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947" w:hRule="atLeast"/>
          <w:jc w:val="center"/>
        </w:trPr>
        <w:tc>
          <w:tcPr>
            <w:tcW w:w="840" w:type="dxa"/>
            <w:tcBorders>
              <w:tl2br w:val="nil"/>
              <w:tr2bl w:val="nil"/>
            </w:tcBorders>
            <w:shd w:val="clear" w:color="auto" w:fill="FFFFFF"/>
            <w:noWrap w:val="0"/>
            <w:vAlign w:val="center"/>
          </w:tcPr>
          <w:p w14:paraId="31AC0A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90" w:type="dxa"/>
            <w:tcBorders>
              <w:tl2br w:val="nil"/>
              <w:tr2bl w:val="nil"/>
            </w:tcBorders>
            <w:shd w:val="clear" w:color="auto" w:fill="FFFFFF"/>
            <w:noWrap w:val="0"/>
            <w:vAlign w:val="center"/>
          </w:tcPr>
          <w:p w14:paraId="47C864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冰片</w:t>
            </w:r>
          </w:p>
        </w:tc>
        <w:tc>
          <w:tcPr>
            <w:tcW w:w="491" w:type="dxa"/>
            <w:tcBorders>
              <w:tl2br w:val="nil"/>
              <w:tr2bl w:val="nil"/>
            </w:tcBorders>
            <w:shd w:val="clear" w:color="auto" w:fill="FFFFFF"/>
            <w:noWrap w:val="0"/>
            <w:vAlign w:val="center"/>
          </w:tcPr>
          <w:p w14:paraId="591EE1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85D26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按炮制规范炮制，按批准文号管理，需国药准字包装，并提供资质批件。</w:t>
            </w:r>
          </w:p>
        </w:tc>
        <w:tc>
          <w:tcPr>
            <w:tcW w:w="850" w:type="dxa"/>
            <w:tcBorders>
              <w:tl2br w:val="nil"/>
              <w:tr2bl w:val="nil"/>
            </w:tcBorders>
            <w:shd w:val="clear" w:color="auto" w:fill="FFFFFF"/>
            <w:noWrap w:val="0"/>
            <w:vAlign w:val="center"/>
          </w:tcPr>
          <w:p w14:paraId="09F31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36" w:type="dxa"/>
            <w:tcBorders>
              <w:tl2br w:val="nil"/>
              <w:tr2bl w:val="nil"/>
            </w:tcBorders>
            <w:shd w:val="clear" w:color="auto" w:fill="FFFFFF"/>
            <w:noWrap w:val="0"/>
            <w:vAlign w:val="center"/>
          </w:tcPr>
          <w:p w14:paraId="639C7A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5C6435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39231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634</w:t>
            </w:r>
          </w:p>
        </w:tc>
        <w:tc>
          <w:tcPr>
            <w:tcW w:w="915" w:type="dxa"/>
            <w:tcBorders>
              <w:tl2br w:val="nil"/>
              <w:tr2bl w:val="nil"/>
            </w:tcBorders>
            <w:shd w:val="clear" w:color="auto" w:fill="FFFFFF"/>
            <w:noWrap/>
            <w:vAlign w:val="center"/>
          </w:tcPr>
          <w:p w14:paraId="7B5565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6A4FF3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BD1D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947" w:hRule="atLeast"/>
          <w:jc w:val="center"/>
        </w:trPr>
        <w:tc>
          <w:tcPr>
            <w:tcW w:w="840" w:type="dxa"/>
            <w:tcBorders>
              <w:tl2br w:val="nil"/>
              <w:tr2bl w:val="nil"/>
            </w:tcBorders>
            <w:shd w:val="clear" w:color="auto" w:fill="FFFFFF"/>
            <w:noWrap w:val="0"/>
            <w:vAlign w:val="center"/>
          </w:tcPr>
          <w:p w14:paraId="04A0AD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90" w:type="dxa"/>
            <w:tcBorders>
              <w:tl2br w:val="nil"/>
              <w:tr2bl w:val="nil"/>
            </w:tcBorders>
            <w:shd w:val="clear" w:color="auto" w:fill="FFFFFF"/>
            <w:noWrap w:val="0"/>
            <w:vAlign w:val="center"/>
          </w:tcPr>
          <w:p w14:paraId="010C84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蝉蜕</w:t>
            </w:r>
          </w:p>
        </w:tc>
        <w:tc>
          <w:tcPr>
            <w:tcW w:w="491" w:type="dxa"/>
            <w:tcBorders>
              <w:tl2br w:val="nil"/>
              <w:tr2bl w:val="nil"/>
            </w:tcBorders>
            <w:shd w:val="clear" w:color="auto" w:fill="FFFFFF"/>
            <w:noWrap w:val="0"/>
            <w:vAlign w:val="center"/>
          </w:tcPr>
          <w:p w14:paraId="4172CC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142CB2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生品，选货，长约3.5cm,宽约2cm，洁净无土屑。不完整率小于3。</w:t>
            </w:r>
          </w:p>
        </w:tc>
        <w:tc>
          <w:tcPr>
            <w:tcW w:w="850" w:type="dxa"/>
            <w:tcBorders>
              <w:tl2br w:val="nil"/>
              <w:tr2bl w:val="nil"/>
            </w:tcBorders>
            <w:shd w:val="clear" w:color="auto" w:fill="FFFFFF"/>
            <w:noWrap w:val="0"/>
            <w:vAlign w:val="center"/>
          </w:tcPr>
          <w:p w14:paraId="0B073D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36" w:type="dxa"/>
            <w:tcBorders>
              <w:tl2br w:val="nil"/>
              <w:tr2bl w:val="nil"/>
            </w:tcBorders>
            <w:shd w:val="clear" w:color="auto" w:fill="FFFFFF"/>
            <w:noWrap w:val="0"/>
            <w:vAlign w:val="center"/>
          </w:tcPr>
          <w:p w14:paraId="786324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2DFA2C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176461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1861</w:t>
            </w:r>
          </w:p>
        </w:tc>
        <w:tc>
          <w:tcPr>
            <w:tcW w:w="915" w:type="dxa"/>
            <w:tcBorders>
              <w:tl2br w:val="nil"/>
              <w:tr2bl w:val="nil"/>
            </w:tcBorders>
            <w:shd w:val="clear" w:color="auto" w:fill="FFFFFF"/>
            <w:noWrap/>
            <w:vAlign w:val="center"/>
          </w:tcPr>
          <w:p w14:paraId="35227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32570F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E98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947" w:hRule="atLeast"/>
          <w:jc w:val="center"/>
        </w:trPr>
        <w:tc>
          <w:tcPr>
            <w:tcW w:w="840" w:type="dxa"/>
            <w:tcBorders>
              <w:tl2br w:val="nil"/>
              <w:tr2bl w:val="nil"/>
            </w:tcBorders>
            <w:shd w:val="clear" w:color="auto" w:fill="FFFFFF"/>
            <w:noWrap w:val="0"/>
            <w:vAlign w:val="center"/>
          </w:tcPr>
          <w:p w14:paraId="1F6AC1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90" w:type="dxa"/>
            <w:tcBorders>
              <w:tl2br w:val="nil"/>
              <w:tr2bl w:val="nil"/>
            </w:tcBorders>
            <w:shd w:val="clear" w:color="auto" w:fill="FFFFFF"/>
            <w:noWrap w:val="0"/>
            <w:vAlign w:val="center"/>
          </w:tcPr>
          <w:p w14:paraId="447E02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燀桃仁</w:t>
            </w:r>
          </w:p>
        </w:tc>
        <w:tc>
          <w:tcPr>
            <w:tcW w:w="491" w:type="dxa"/>
            <w:tcBorders>
              <w:tl2br w:val="nil"/>
              <w:tr2bl w:val="nil"/>
            </w:tcBorders>
            <w:shd w:val="clear" w:color="auto" w:fill="FFFFFF"/>
            <w:noWrap w:val="0"/>
            <w:vAlign w:val="center"/>
          </w:tcPr>
          <w:p w14:paraId="27D056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7C552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燀制，选货，呈扁长卵形；长1.2〜1.8cm，宽0.8〜1.2cm，厚0.2〜0.4cm。 破碎仁不超过2%。</w:t>
            </w:r>
          </w:p>
        </w:tc>
        <w:tc>
          <w:tcPr>
            <w:tcW w:w="850" w:type="dxa"/>
            <w:tcBorders>
              <w:tl2br w:val="nil"/>
              <w:tr2bl w:val="nil"/>
            </w:tcBorders>
            <w:shd w:val="clear" w:color="auto" w:fill="FFFFFF"/>
            <w:noWrap w:val="0"/>
            <w:vAlign w:val="center"/>
          </w:tcPr>
          <w:p w14:paraId="01CA18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36" w:type="dxa"/>
            <w:tcBorders>
              <w:tl2br w:val="nil"/>
              <w:tr2bl w:val="nil"/>
            </w:tcBorders>
            <w:shd w:val="clear" w:color="auto" w:fill="FFFFFF"/>
            <w:noWrap w:val="0"/>
            <w:vAlign w:val="center"/>
          </w:tcPr>
          <w:p w14:paraId="70BBE7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3614C3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5A616D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915" w:type="dxa"/>
            <w:tcBorders>
              <w:tl2br w:val="nil"/>
              <w:tr2bl w:val="nil"/>
            </w:tcBorders>
            <w:shd w:val="clear" w:color="auto" w:fill="FFFFFF"/>
            <w:noWrap/>
            <w:vAlign w:val="center"/>
          </w:tcPr>
          <w:p w14:paraId="260666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1EFE5A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40C5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2516" w:hRule="atLeast"/>
          <w:jc w:val="center"/>
        </w:trPr>
        <w:tc>
          <w:tcPr>
            <w:tcW w:w="840" w:type="dxa"/>
            <w:tcBorders>
              <w:tl2br w:val="nil"/>
              <w:tr2bl w:val="nil"/>
            </w:tcBorders>
            <w:shd w:val="clear" w:color="auto" w:fill="FFFFFF"/>
            <w:noWrap w:val="0"/>
            <w:vAlign w:val="center"/>
          </w:tcPr>
          <w:p w14:paraId="2DF3B3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90" w:type="dxa"/>
            <w:tcBorders>
              <w:tl2br w:val="nil"/>
              <w:tr2bl w:val="nil"/>
            </w:tcBorders>
            <w:shd w:val="clear" w:color="auto" w:fill="FFFFFF"/>
            <w:noWrap w:val="0"/>
            <w:vAlign w:val="center"/>
          </w:tcPr>
          <w:p w14:paraId="007372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炒白扁豆</w:t>
            </w:r>
          </w:p>
        </w:tc>
        <w:tc>
          <w:tcPr>
            <w:tcW w:w="491" w:type="dxa"/>
            <w:tcBorders>
              <w:tl2br w:val="nil"/>
              <w:tr2bl w:val="nil"/>
            </w:tcBorders>
            <w:shd w:val="clear" w:color="auto" w:fill="FFFFFF"/>
            <w:noWrap w:val="0"/>
            <w:vAlign w:val="center"/>
          </w:tcPr>
          <w:p w14:paraId="67C51E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38DE44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炒制，具焦斑，无杂质；长8～13mm，宽6～9mm，厚约7mm，瘪子率5%以下，过4毫米筛去碎渣。</w:t>
            </w:r>
          </w:p>
        </w:tc>
        <w:tc>
          <w:tcPr>
            <w:tcW w:w="850" w:type="dxa"/>
            <w:tcBorders>
              <w:tl2br w:val="nil"/>
              <w:tr2bl w:val="nil"/>
            </w:tcBorders>
            <w:shd w:val="clear" w:color="auto" w:fill="FFFFFF"/>
            <w:noWrap w:val="0"/>
            <w:vAlign w:val="center"/>
          </w:tcPr>
          <w:p w14:paraId="7B96E7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36" w:type="dxa"/>
            <w:tcBorders>
              <w:tl2br w:val="nil"/>
              <w:tr2bl w:val="nil"/>
            </w:tcBorders>
            <w:shd w:val="clear" w:color="auto" w:fill="FFFFFF"/>
            <w:noWrap w:val="0"/>
            <w:vAlign w:val="center"/>
          </w:tcPr>
          <w:p w14:paraId="25FE4B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010D00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469A53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915" w:type="dxa"/>
            <w:tcBorders>
              <w:tl2br w:val="nil"/>
              <w:tr2bl w:val="nil"/>
            </w:tcBorders>
            <w:shd w:val="clear" w:color="auto" w:fill="FFFFFF"/>
            <w:noWrap/>
            <w:vAlign w:val="center"/>
          </w:tcPr>
          <w:p w14:paraId="08319D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2610B5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9620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5FB9EE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890" w:type="dxa"/>
            <w:tcBorders>
              <w:tl2br w:val="nil"/>
              <w:tr2bl w:val="nil"/>
            </w:tcBorders>
            <w:shd w:val="clear" w:color="auto" w:fill="FFFFFF"/>
            <w:noWrap w:val="0"/>
            <w:vAlign w:val="center"/>
          </w:tcPr>
          <w:p w14:paraId="597B88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炒酸枣仁</w:t>
            </w:r>
          </w:p>
        </w:tc>
        <w:tc>
          <w:tcPr>
            <w:tcW w:w="491" w:type="dxa"/>
            <w:tcBorders>
              <w:tl2br w:val="nil"/>
              <w:tr2bl w:val="nil"/>
            </w:tcBorders>
            <w:shd w:val="clear" w:color="auto" w:fill="FFFFFF"/>
            <w:noWrap w:val="0"/>
            <w:vAlign w:val="center"/>
          </w:tcPr>
          <w:p w14:paraId="42F4A3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CA8FA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炒制，选货；核壳不超过5%；碎仁不超过10%。</w:t>
            </w:r>
          </w:p>
        </w:tc>
        <w:tc>
          <w:tcPr>
            <w:tcW w:w="850" w:type="dxa"/>
            <w:tcBorders>
              <w:tl2br w:val="nil"/>
              <w:tr2bl w:val="nil"/>
            </w:tcBorders>
            <w:shd w:val="clear" w:color="auto" w:fill="FFFFFF"/>
            <w:noWrap w:val="0"/>
            <w:vAlign w:val="center"/>
          </w:tcPr>
          <w:p w14:paraId="0A668D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36" w:type="dxa"/>
            <w:tcBorders>
              <w:tl2br w:val="nil"/>
              <w:tr2bl w:val="nil"/>
            </w:tcBorders>
            <w:shd w:val="clear" w:color="auto" w:fill="FFFFFF"/>
            <w:noWrap w:val="0"/>
            <w:vAlign w:val="center"/>
          </w:tcPr>
          <w:p w14:paraId="41B46E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459511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4A5BDF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1039</w:t>
            </w:r>
          </w:p>
        </w:tc>
        <w:tc>
          <w:tcPr>
            <w:tcW w:w="915" w:type="dxa"/>
            <w:tcBorders>
              <w:tl2br w:val="nil"/>
              <w:tr2bl w:val="nil"/>
            </w:tcBorders>
            <w:shd w:val="clear" w:color="auto" w:fill="FFFFFF"/>
            <w:noWrap/>
            <w:vAlign w:val="center"/>
          </w:tcPr>
          <w:p w14:paraId="27C2F2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703264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AFA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75558E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90" w:type="dxa"/>
            <w:tcBorders>
              <w:tl2br w:val="nil"/>
              <w:tr2bl w:val="nil"/>
            </w:tcBorders>
            <w:shd w:val="clear" w:color="auto" w:fill="FFFFFF"/>
            <w:noWrap w:val="0"/>
            <w:vAlign w:val="center"/>
          </w:tcPr>
          <w:p w14:paraId="5F942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炒紫苏子</w:t>
            </w:r>
          </w:p>
        </w:tc>
        <w:tc>
          <w:tcPr>
            <w:tcW w:w="491" w:type="dxa"/>
            <w:tcBorders>
              <w:tl2br w:val="nil"/>
              <w:tr2bl w:val="nil"/>
            </w:tcBorders>
            <w:shd w:val="clear" w:color="auto" w:fill="FFFFFF"/>
            <w:noWrap w:val="0"/>
            <w:vAlign w:val="center"/>
          </w:tcPr>
          <w:p w14:paraId="0E643A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3B29A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炒制，选货，无杂质，直径约1.5mm。</w:t>
            </w:r>
          </w:p>
        </w:tc>
        <w:tc>
          <w:tcPr>
            <w:tcW w:w="850" w:type="dxa"/>
            <w:tcBorders>
              <w:tl2br w:val="nil"/>
              <w:tr2bl w:val="nil"/>
            </w:tcBorders>
            <w:shd w:val="clear" w:color="auto" w:fill="FFFFFF"/>
            <w:noWrap w:val="0"/>
            <w:vAlign w:val="center"/>
          </w:tcPr>
          <w:p w14:paraId="394333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6" w:type="dxa"/>
            <w:tcBorders>
              <w:tl2br w:val="nil"/>
              <w:tr2bl w:val="nil"/>
            </w:tcBorders>
            <w:shd w:val="clear" w:color="auto" w:fill="FFFFFF"/>
            <w:noWrap w:val="0"/>
            <w:vAlign w:val="center"/>
          </w:tcPr>
          <w:p w14:paraId="0311DF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4A2E0A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01283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915" w:type="dxa"/>
            <w:tcBorders>
              <w:tl2br w:val="nil"/>
              <w:tr2bl w:val="nil"/>
            </w:tcBorders>
            <w:shd w:val="clear" w:color="auto" w:fill="FFFFFF"/>
            <w:noWrap/>
            <w:vAlign w:val="center"/>
          </w:tcPr>
          <w:p w14:paraId="698415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3B57D6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621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0AE3E9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90" w:type="dxa"/>
            <w:tcBorders>
              <w:tl2br w:val="nil"/>
              <w:tr2bl w:val="nil"/>
            </w:tcBorders>
            <w:shd w:val="clear" w:color="auto" w:fill="FFFFFF"/>
            <w:noWrap w:val="0"/>
            <w:vAlign w:val="center"/>
          </w:tcPr>
          <w:p w14:paraId="00BEA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赤芍</w:t>
            </w:r>
          </w:p>
        </w:tc>
        <w:tc>
          <w:tcPr>
            <w:tcW w:w="491" w:type="dxa"/>
            <w:tcBorders>
              <w:tl2br w:val="nil"/>
              <w:tr2bl w:val="nil"/>
            </w:tcBorders>
            <w:shd w:val="clear" w:color="auto" w:fill="FFFFFF"/>
            <w:noWrap w:val="0"/>
            <w:vAlign w:val="center"/>
          </w:tcPr>
          <w:p w14:paraId="097E3C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3B160C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选货，片厚度均匀，不得有黑白芍；直径0.8-1.5cm。</w:t>
            </w:r>
          </w:p>
        </w:tc>
        <w:tc>
          <w:tcPr>
            <w:tcW w:w="850" w:type="dxa"/>
            <w:tcBorders>
              <w:tl2br w:val="nil"/>
              <w:tr2bl w:val="nil"/>
            </w:tcBorders>
            <w:shd w:val="clear" w:color="auto" w:fill="FFFFFF"/>
            <w:noWrap w:val="0"/>
            <w:vAlign w:val="center"/>
          </w:tcPr>
          <w:p w14:paraId="5338DA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6" w:type="dxa"/>
            <w:tcBorders>
              <w:tl2br w:val="nil"/>
              <w:tr2bl w:val="nil"/>
            </w:tcBorders>
            <w:shd w:val="clear" w:color="auto" w:fill="FFFFFF"/>
            <w:noWrap w:val="0"/>
            <w:vAlign w:val="center"/>
          </w:tcPr>
          <w:p w14:paraId="4A7666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48A4EB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0FE6FA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915" w:type="dxa"/>
            <w:tcBorders>
              <w:tl2br w:val="nil"/>
              <w:tr2bl w:val="nil"/>
            </w:tcBorders>
            <w:shd w:val="clear" w:color="auto" w:fill="FFFFFF"/>
            <w:noWrap/>
            <w:vAlign w:val="center"/>
          </w:tcPr>
          <w:p w14:paraId="29B83F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64837D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99A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662" w:hRule="atLeast"/>
          <w:jc w:val="center"/>
        </w:trPr>
        <w:tc>
          <w:tcPr>
            <w:tcW w:w="840" w:type="dxa"/>
            <w:tcBorders>
              <w:tl2br w:val="nil"/>
              <w:tr2bl w:val="nil"/>
            </w:tcBorders>
            <w:shd w:val="clear" w:color="auto" w:fill="FFFFFF"/>
            <w:noWrap w:val="0"/>
            <w:vAlign w:val="center"/>
          </w:tcPr>
          <w:p w14:paraId="1C6387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890" w:type="dxa"/>
            <w:tcBorders>
              <w:tl2br w:val="nil"/>
              <w:tr2bl w:val="nil"/>
            </w:tcBorders>
            <w:shd w:val="clear" w:color="auto" w:fill="FFFFFF"/>
            <w:noWrap w:val="0"/>
            <w:vAlign w:val="center"/>
          </w:tcPr>
          <w:p w14:paraId="303F63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川贝母</w:t>
            </w:r>
          </w:p>
        </w:tc>
        <w:tc>
          <w:tcPr>
            <w:tcW w:w="491" w:type="dxa"/>
            <w:tcBorders>
              <w:tl2br w:val="nil"/>
              <w:tr2bl w:val="nil"/>
            </w:tcBorders>
            <w:shd w:val="clear" w:color="auto" w:fill="FFFFFF"/>
            <w:noWrap w:val="0"/>
            <w:vAlign w:val="center"/>
          </w:tcPr>
          <w:p w14:paraId="75CB47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681000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松贝每50g≤240粒，青贝每50g≤190粒，对开瓣少于25%。</w:t>
            </w:r>
          </w:p>
        </w:tc>
        <w:tc>
          <w:tcPr>
            <w:tcW w:w="850" w:type="dxa"/>
            <w:tcBorders>
              <w:tl2br w:val="nil"/>
              <w:tr2bl w:val="nil"/>
            </w:tcBorders>
            <w:shd w:val="clear" w:color="auto" w:fill="FFFFFF"/>
            <w:noWrap w:val="0"/>
            <w:vAlign w:val="center"/>
          </w:tcPr>
          <w:p w14:paraId="7C4341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6" w:type="dxa"/>
            <w:tcBorders>
              <w:tl2br w:val="nil"/>
              <w:tr2bl w:val="nil"/>
            </w:tcBorders>
            <w:shd w:val="clear" w:color="auto" w:fill="FFFFFF"/>
            <w:noWrap w:val="0"/>
            <w:vAlign w:val="center"/>
          </w:tcPr>
          <w:p w14:paraId="68A32B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778247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2E2610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7083</w:t>
            </w:r>
          </w:p>
        </w:tc>
        <w:tc>
          <w:tcPr>
            <w:tcW w:w="915" w:type="dxa"/>
            <w:tcBorders>
              <w:tl2br w:val="nil"/>
              <w:tr2bl w:val="nil"/>
            </w:tcBorders>
            <w:shd w:val="clear" w:color="auto" w:fill="FFFFFF"/>
            <w:noWrap/>
            <w:vAlign w:val="center"/>
          </w:tcPr>
          <w:p w14:paraId="787DBE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3156DA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275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117332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890" w:type="dxa"/>
            <w:tcBorders>
              <w:tl2br w:val="nil"/>
              <w:tr2bl w:val="nil"/>
            </w:tcBorders>
            <w:shd w:val="clear" w:color="auto" w:fill="FFFFFF"/>
            <w:noWrap w:val="0"/>
            <w:vAlign w:val="center"/>
          </w:tcPr>
          <w:p w14:paraId="1F4BC1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醋没药</w:t>
            </w:r>
          </w:p>
        </w:tc>
        <w:tc>
          <w:tcPr>
            <w:tcW w:w="491" w:type="dxa"/>
            <w:tcBorders>
              <w:tl2br w:val="nil"/>
              <w:tr2bl w:val="nil"/>
            </w:tcBorders>
            <w:shd w:val="clear" w:color="auto" w:fill="FFFFFF"/>
            <w:noWrap w:val="0"/>
            <w:vAlign w:val="center"/>
          </w:tcPr>
          <w:p w14:paraId="3A26E9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4D869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醋炙，选货，黄棕、红棕或棕褐色。不含有木屑、杂质。</w:t>
            </w:r>
          </w:p>
        </w:tc>
        <w:tc>
          <w:tcPr>
            <w:tcW w:w="850" w:type="dxa"/>
            <w:tcBorders>
              <w:tl2br w:val="nil"/>
              <w:tr2bl w:val="nil"/>
            </w:tcBorders>
            <w:shd w:val="clear" w:color="auto" w:fill="FFFFFF"/>
            <w:noWrap w:val="0"/>
            <w:vAlign w:val="center"/>
          </w:tcPr>
          <w:p w14:paraId="3C7ECB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36" w:type="dxa"/>
            <w:tcBorders>
              <w:tl2br w:val="nil"/>
              <w:tr2bl w:val="nil"/>
            </w:tcBorders>
            <w:shd w:val="clear" w:color="auto" w:fill="FFFFFF"/>
            <w:noWrap w:val="0"/>
            <w:vAlign w:val="center"/>
          </w:tcPr>
          <w:p w14:paraId="265903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5EF897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6097F6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915" w:type="dxa"/>
            <w:tcBorders>
              <w:tl2br w:val="nil"/>
              <w:tr2bl w:val="nil"/>
            </w:tcBorders>
            <w:shd w:val="clear" w:color="auto" w:fill="FFFFFF"/>
            <w:noWrap/>
            <w:vAlign w:val="center"/>
          </w:tcPr>
          <w:p w14:paraId="25A427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52E93C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97E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17492F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890" w:type="dxa"/>
            <w:tcBorders>
              <w:tl2br w:val="nil"/>
              <w:tr2bl w:val="nil"/>
            </w:tcBorders>
            <w:shd w:val="clear" w:color="auto" w:fill="FFFFFF"/>
            <w:noWrap w:val="0"/>
            <w:vAlign w:val="center"/>
          </w:tcPr>
          <w:p w14:paraId="4324DC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醋乳香</w:t>
            </w:r>
          </w:p>
        </w:tc>
        <w:tc>
          <w:tcPr>
            <w:tcW w:w="491" w:type="dxa"/>
            <w:tcBorders>
              <w:tl2br w:val="nil"/>
              <w:tr2bl w:val="nil"/>
            </w:tcBorders>
            <w:shd w:val="clear" w:color="auto" w:fill="FFFFFF"/>
            <w:noWrap w:val="0"/>
            <w:vAlign w:val="center"/>
          </w:tcPr>
          <w:p w14:paraId="30323D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F43F6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醋炙，不含有木屑、杂质，表面黄白色半透明。</w:t>
            </w:r>
          </w:p>
        </w:tc>
        <w:tc>
          <w:tcPr>
            <w:tcW w:w="850" w:type="dxa"/>
            <w:tcBorders>
              <w:tl2br w:val="nil"/>
              <w:tr2bl w:val="nil"/>
            </w:tcBorders>
            <w:shd w:val="clear" w:color="auto" w:fill="FFFFFF"/>
            <w:noWrap w:val="0"/>
            <w:vAlign w:val="center"/>
          </w:tcPr>
          <w:p w14:paraId="2F381A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36" w:type="dxa"/>
            <w:tcBorders>
              <w:tl2br w:val="nil"/>
              <w:tr2bl w:val="nil"/>
            </w:tcBorders>
            <w:shd w:val="clear" w:color="auto" w:fill="FFFFFF"/>
            <w:noWrap w:val="0"/>
            <w:vAlign w:val="center"/>
          </w:tcPr>
          <w:p w14:paraId="0654DD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3955D8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422FCC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915" w:type="dxa"/>
            <w:tcBorders>
              <w:tl2br w:val="nil"/>
              <w:tr2bl w:val="nil"/>
            </w:tcBorders>
            <w:shd w:val="clear" w:color="auto" w:fill="FFFFFF"/>
            <w:noWrap/>
            <w:vAlign w:val="center"/>
          </w:tcPr>
          <w:p w14:paraId="78A4BD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1E4E92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7A7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662" w:hRule="atLeast"/>
          <w:jc w:val="center"/>
        </w:trPr>
        <w:tc>
          <w:tcPr>
            <w:tcW w:w="840" w:type="dxa"/>
            <w:tcBorders>
              <w:tl2br w:val="nil"/>
              <w:tr2bl w:val="nil"/>
            </w:tcBorders>
            <w:shd w:val="clear" w:color="auto" w:fill="FFFFFF"/>
            <w:noWrap w:val="0"/>
            <w:vAlign w:val="center"/>
          </w:tcPr>
          <w:p w14:paraId="0963D9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90" w:type="dxa"/>
            <w:tcBorders>
              <w:tl2br w:val="nil"/>
              <w:tr2bl w:val="nil"/>
            </w:tcBorders>
            <w:shd w:val="clear" w:color="auto" w:fill="FFFFFF"/>
            <w:noWrap w:val="0"/>
            <w:vAlign w:val="center"/>
          </w:tcPr>
          <w:p w14:paraId="1ABB9C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醋延胡索</w:t>
            </w:r>
          </w:p>
        </w:tc>
        <w:tc>
          <w:tcPr>
            <w:tcW w:w="491" w:type="dxa"/>
            <w:tcBorders>
              <w:tl2br w:val="nil"/>
              <w:tr2bl w:val="nil"/>
            </w:tcBorders>
            <w:shd w:val="clear" w:color="auto" w:fill="FFFFFF"/>
            <w:noWrap w:val="0"/>
            <w:vAlign w:val="center"/>
          </w:tcPr>
          <w:p w14:paraId="24160A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67823F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醋炙，选货，表面深黄色略有醋味，筛去碎渣；杂质不得过2%</w:t>
            </w:r>
          </w:p>
        </w:tc>
        <w:tc>
          <w:tcPr>
            <w:tcW w:w="850" w:type="dxa"/>
            <w:tcBorders>
              <w:tl2br w:val="nil"/>
              <w:tr2bl w:val="nil"/>
            </w:tcBorders>
            <w:shd w:val="clear" w:color="auto" w:fill="FFFFFF"/>
            <w:noWrap w:val="0"/>
            <w:vAlign w:val="center"/>
          </w:tcPr>
          <w:p w14:paraId="4F8D30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36" w:type="dxa"/>
            <w:tcBorders>
              <w:tl2br w:val="nil"/>
              <w:tr2bl w:val="nil"/>
            </w:tcBorders>
            <w:shd w:val="clear" w:color="auto" w:fill="FFFFFF"/>
            <w:noWrap w:val="0"/>
            <w:vAlign w:val="center"/>
          </w:tcPr>
          <w:p w14:paraId="10E1AC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40F9E8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174DB4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278</w:t>
            </w:r>
          </w:p>
        </w:tc>
        <w:tc>
          <w:tcPr>
            <w:tcW w:w="915" w:type="dxa"/>
            <w:tcBorders>
              <w:tl2br w:val="nil"/>
              <w:tr2bl w:val="nil"/>
            </w:tcBorders>
            <w:shd w:val="clear" w:color="auto" w:fill="FFFFFF"/>
            <w:noWrap/>
            <w:vAlign w:val="center"/>
          </w:tcPr>
          <w:p w14:paraId="4F2A2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64F251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796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947" w:hRule="atLeast"/>
          <w:jc w:val="center"/>
        </w:trPr>
        <w:tc>
          <w:tcPr>
            <w:tcW w:w="840" w:type="dxa"/>
            <w:tcBorders>
              <w:tl2br w:val="nil"/>
              <w:tr2bl w:val="nil"/>
            </w:tcBorders>
            <w:shd w:val="clear" w:color="auto" w:fill="FFFFFF"/>
            <w:noWrap w:val="0"/>
            <w:vAlign w:val="center"/>
          </w:tcPr>
          <w:p w14:paraId="2CB2F3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890" w:type="dxa"/>
            <w:tcBorders>
              <w:tl2br w:val="nil"/>
              <w:tr2bl w:val="nil"/>
            </w:tcBorders>
            <w:shd w:val="clear" w:color="auto" w:fill="FFFFFF"/>
            <w:noWrap w:val="0"/>
            <w:vAlign w:val="center"/>
          </w:tcPr>
          <w:p w14:paraId="3E1BBC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大黄</w:t>
            </w:r>
          </w:p>
        </w:tc>
        <w:tc>
          <w:tcPr>
            <w:tcW w:w="491" w:type="dxa"/>
            <w:tcBorders>
              <w:tl2br w:val="nil"/>
              <w:tr2bl w:val="nil"/>
            </w:tcBorders>
            <w:shd w:val="clear" w:color="auto" w:fill="FFFFFF"/>
            <w:noWrap w:val="0"/>
            <w:vAlign w:val="center"/>
          </w:tcPr>
          <w:p w14:paraId="6F1EE8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109E0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生品，选货，无空心片，无水根；直径4-10cm，星点片占比＞60%，碎屑率≤5%。</w:t>
            </w:r>
          </w:p>
        </w:tc>
        <w:tc>
          <w:tcPr>
            <w:tcW w:w="850" w:type="dxa"/>
            <w:tcBorders>
              <w:tl2br w:val="nil"/>
              <w:tr2bl w:val="nil"/>
            </w:tcBorders>
            <w:shd w:val="clear" w:color="auto" w:fill="FFFFFF"/>
            <w:noWrap w:val="0"/>
            <w:vAlign w:val="center"/>
          </w:tcPr>
          <w:p w14:paraId="16E21C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836" w:type="dxa"/>
            <w:tcBorders>
              <w:tl2br w:val="nil"/>
              <w:tr2bl w:val="nil"/>
            </w:tcBorders>
            <w:shd w:val="clear" w:color="auto" w:fill="FFFFFF"/>
            <w:noWrap w:val="0"/>
            <w:vAlign w:val="center"/>
          </w:tcPr>
          <w:p w14:paraId="478742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21637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0E4715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915" w:type="dxa"/>
            <w:tcBorders>
              <w:tl2br w:val="nil"/>
              <w:tr2bl w:val="nil"/>
            </w:tcBorders>
            <w:shd w:val="clear" w:color="auto" w:fill="FFFFFF"/>
            <w:noWrap/>
            <w:vAlign w:val="center"/>
          </w:tcPr>
          <w:p w14:paraId="3ED772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69D28F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0CC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03B925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890" w:type="dxa"/>
            <w:tcBorders>
              <w:tl2br w:val="nil"/>
              <w:tr2bl w:val="nil"/>
            </w:tcBorders>
            <w:shd w:val="clear" w:color="auto" w:fill="FFFFFF"/>
            <w:noWrap w:val="0"/>
            <w:vAlign w:val="center"/>
          </w:tcPr>
          <w:p w14:paraId="177179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大枣</w:t>
            </w:r>
          </w:p>
        </w:tc>
        <w:tc>
          <w:tcPr>
            <w:tcW w:w="491" w:type="dxa"/>
            <w:tcBorders>
              <w:tl2br w:val="nil"/>
              <w:tr2bl w:val="nil"/>
            </w:tcBorders>
            <w:shd w:val="clear" w:color="auto" w:fill="FFFFFF"/>
            <w:noWrap w:val="0"/>
            <w:vAlign w:val="center"/>
          </w:tcPr>
          <w:p w14:paraId="1EF2AB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4B6EA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选货，色红，无烂果，味甜；水分低于25%。</w:t>
            </w:r>
          </w:p>
        </w:tc>
        <w:tc>
          <w:tcPr>
            <w:tcW w:w="850" w:type="dxa"/>
            <w:tcBorders>
              <w:tl2br w:val="nil"/>
              <w:tr2bl w:val="nil"/>
            </w:tcBorders>
            <w:shd w:val="clear" w:color="auto" w:fill="FFFFFF"/>
            <w:noWrap w:val="0"/>
            <w:vAlign w:val="center"/>
          </w:tcPr>
          <w:p w14:paraId="4B5992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836" w:type="dxa"/>
            <w:tcBorders>
              <w:tl2br w:val="nil"/>
              <w:tr2bl w:val="nil"/>
            </w:tcBorders>
            <w:shd w:val="clear" w:color="auto" w:fill="FFFFFF"/>
            <w:noWrap w:val="0"/>
            <w:vAlign w:val="center"/>
          </w:tcPr>
          <w:p w14:paraId="4E1A9C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444D8F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37DA49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915" w:type="dxa"/>
            <w:tcBorders>
              <w:tl2br w:val="nil"/>
              <w:tr2bl w:val="nil"/>
            </w:tcBorders>
            <w:shd w:val="clear" w:color="auto" w:fill="FFFFFF"/>
            <w:noWrap/>
            <w:vAlign w:val="center"/>
          </w:tcPr>
          <w:p w14:paraId="39B059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3BD600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5EA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2AA502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890" w:type="dxa"/>
            <w:tcBorders>
              <w:tl2br w:val="nil"/>
              <w:tr2bl w:val="nil"/>
            </w:tcBorders>
            <w:shd w:val="clear" w:color="auto" w:fill="FFFFFF"/>
            <w:noWrap w:val="0"/>
            <w:vAlign w:val="center"/>
          </w:tcPr>
          <w:p w14:paraId="660F78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当归尾</w:t>
            </w:r>
          </w:p>
        </w:tc>
        <w:tc>
          <w:tcPr>
            <w:tcW w:w="491" w:type="dxa"/>
            <w:tcBorders>
              <w:tl2br w:val="nil"/>
              <w:tr2bl w:val="nil"/>
            </w:tcBorders>
            <w:shd w:val="clear" w:color="auto" w:fill="FFFFFF"/>
            <w:noWrap w:val="0"/>
            <w:vAlign w:val="center"/>
          </w:tcPr>
          <w:p w14:paraId="3F1518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54F46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选货，无油片。符合广西炮制规范。</w:t>
            </w:r>
          </w:p>
        </w:tc>
        <w:tc>
          <w:tcPr>
            <w:tcW w:w="850" w:type="dxa"/>
            <w:tcBorders>
              <w:tl2br w:val="nil"/>
              <w:tr2bl w:val="nil"/>
            </w:tcBorders>
            <w:shd w:val="clear" w:color="auto" w:fill="FFFFFF"/>
            <w:noWrap w:val="0"/>
            <w:vAlign w:val="center"/>
          </w:tcPr>
          <w:p w14:paraId="0E9476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36" w:type="dxa"/>
            <w:tcBorders>
              <w:tl2br w:val="nil"/>
              <w:tr2bl w:val="nil"/>
            </w:tcBorders>
            <w:shd w:val="clear" w:color="auto" w:fill="FFFFFF"/>
            <w:noWrap w:val="0"/>
            <w:vAlign w:val="center"/>
          </w:tcPr>
          <w:p w14:paraId="25C834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5BC1A2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32EF4A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c>
          <w:tcPr>
            <w:tcW w:w="915" w:type="dxa"/>
            <w:tcBorders>
              <w:tl2br w:val="nil"/>
              <w:tr2bl w:val="nil"/>
            </w:tcBorders>
            <w:shd w:val="clear" w:color="auto" w:fill="FFFFFF"/>
            <w:noWrap/>
            <w:vAlign w:val="center"/>
          </w:tcPr>
          <w:p w14:paraId="65D89D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4B615A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4C69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511299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890" w:type="dxa"/>
            <w:tcBorders>
              <w:tl2br w:val="nil"/>
              <w:tr2bl w:val="nil"/>
            </w:tcBorders>
            <w:shd w:val="clear" w:color="auto" w:fill="FFFFFF"/>
            <w:noWrap w:val="0"/>
            <w:vAlign w:val="center"/>
          </w:tcPr>
          <w:p w14:paraId="4F23C5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地龙</w:t>
            </w:r>
          </w:p>
        </w:tc>
        <w:tc>
          <w:tcPr>
            <w:tcW w:w="491" w:type="dxa"/>
            <w:tcBorders>
              <w:tl2br w:val="nil"/>
              <w:tr2bl w:val="nil"/>
            </w:tcBorders>
            <w:shd w:val="clear" w:color="auto" w:fill="FFFFFF"/>
            <w:noWrap w:val="0"/>
            <w:vAlign w:val="center"/>
          </w:tcPr>
          <w:p w14:paraId="7E2940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4B25B1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选货，无泥杂；宽0.8~2.0cm。</w:t>
            </w:r>
          </w:p>
        </w:tc>
        <w:tc>
          <w:tcPr>
            <w:tcW w:w="850" w:type="dxa"/>
            <w:tcBorders>
              <w:tl2br w:val="nil"/>
              <w:tr2bl w:val="nil"/>
            </w:tcBorders>
            <w:shd w:val="clear" w:color="auto" w:fill="FFFFFF"/>
            <w:noWrap w:val="0"/>
            <w:vAlign w:val="center"/>
          </w:tcPr>
          <w:p w14:paraId="1566F6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36" w:type="dxa"/>
            <w:tcBorders>
              <w:tl2br w:val="nil"/>
              <w:tr2bl w:val="nil"/>
            </w:tcBorders>
            <w:shd w:val="clear" w:color="auto" w:fill="FFFFFF"/>
            <w:noWrap w:val="0"/>
            <w:vAlign w:val="center"/>
          </w:tcPr>
          <w:p w14:paraId="09A41D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140F7C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3371C3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497</w:t>
            </w:r>
          </w:p>
        </w:tc>
        <w:tc>
          <w:tcPr>
            <w:tcW w:w="915" w:type="dxa"/>
            <w:tcBorders>
              <w:tl2br w:val="nil"/>
              <w:tr2bl w:val="nil"/>
            </w:tcBorders>
            <w:shd w:val="clear" w:color="auto" w:fill="FFFFFF"/>
            <w:noWrap/>
            <w:vAlign w:val="center"/>
          </w:tcPr>
          <w:p w14:paraId="747A11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4E82F2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3DA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238159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90" w:type="dxa"/>
            <w:tcBorders>
              <w:tl2br w:val="nil"/>
              <w:tr2bl w:val="nil"/>
            </w:tcBorders>
            <w:shd w:val="clear" w:color="auto" w:fill="FFFFFF"/>
            <w:noWrap w:val="0"/>
            <w:vAlign w:val="center"/>
          </w:tcPr>
          <w:p w14:paraId="20A0A7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独活</w:t>
            </w:r>
          </w:p>
        </w:tc>
        <w:tc>
          <w:tcPr>
            <w:tcW w:w="491" w:type="dxa"/>
            <w:tcBorders>
              <w:tl2br w:val="nil"/>
              <w:tr2bl w:val="nil"/>
            </w:tcBorders>
            <w:shd w:val="clear" w:color="auto" w:fill="FFFFFF"/>
            <w:noWrap w:val="0"/>
            <w:vAlign w:val="center"/>
          </w:tcPr>
          <w:p w14:paraId="5DA210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950A2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选货，质油润，无焦枯片；尾部占比≤1/4。</w:t>
            </w:r>
          </w:p>
        </w:tc>
        <w:tc>
          <w:tcPr>
            <w:tcW w:w="850" w:type="dxa"/>
            <w:tcBorders>
              <w:tl2br w:val="nil"/>
              <w:tr2bl w:val="nil"/>
            </w:tcBorders>
            <w:shd w:val="clear" w:color="auto" w:fill="FFFFFF"/>
            <w:noWrap w:val="0"/>
            <w:vAlign w:val="center"/>
          </w:tcPr>
          <w:p w14:paraId="4A336C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36" w:type="dxa"/>
            <w:tcBorders>
              <w:tl2br w:val="nil"/>
              <w:tr2bl w:val="nil"/>
            </w:tcBorders>
            <w:shd w:val="clear" w:color="auto" w:fill="FFFFFF"/>
            <w:noWrap w:val="0"/>
            <w:vAlign w:val="center"/>
          </w:tcPr>
          <w:p w14:paraId="21033F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2782FB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1C4922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915" w:type="dxa"/>
            <w:tcBorders>
              <w:tl2br w:val="nil"/>
              <w:tr2bl w:val="nil"/>
            </w:tcBorders>
            <w:shd w:val="clear" w:color="auto" w:fill="FFFFFF"/>
            <w:noWrap/>
            <w:vAlign w:val="center"/>
          </w:tcPr>
          <w:p w14:paraId="2A324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6F723F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673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14F401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890" w:type="dxa"/>
            <w:tcBorders>
              <w:tl2br w:val="nil"/>
              <w:tr2bl w:val="nil"/>
            </w:tcBorders>
            <w:shd w:val="clear" w:color="auto" w:fill="FFFFFF"/>
            <w:noWrap w:val="0"/>
            <w:vAlign w:val="center"/>
          </w:tcPr>
          <w:p w14:paraId="5C8896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煅龙骨</w:t>
            </w:r>
          </w:p>
        </w:tc>
        <w:tc>
          <w:tcPr>
            <w:tcW w:w="491" w:type="dxa"/>
            <w:tcBorders>
              <w:tl2br w:val="nil"/>
              <w:tr2bl w:val="nil"/>
            </w:tcBorders>
            <w:shd w:val="clear" w:color="auto" w:fill="FFFFFF"/>
            <w:noWrap w:val="0"/>
            <w:vAlign w:val="center"/>
          </w:tcPr>
          <w:p w14:paraId="6C79FC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1C88D6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煅制，选货，吸湿性强。</w:t>
            </w:r>
          </w:p>
        </w:tc>
        <w:tc>
          <w:tcPr>
            <w:tcW w:w="850" w:type="dxa"/>
            <w:tcBorders>
              <w:tl2br w:val="nil"/>
              <w:tr2bl w:val="nil"/>
            </w:tcBorders>
            <w:shd w:val="clear" w:color="auto" w:fill="FFFFFF"/>
            <w:noWrap w:val="0"/>
            <w:vAlign w:val="center"/>
          </w:tcPr>
          <w:p w14:paraId="02C2E1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36" w:type="dxa"/>
            <w:tcBorders>
              <w:tl2br w:val="nil"/>
              <w:tr2bl w:val="nil"/>
            </w:tcBorders>
            <w:shd w:val="clear" w:color="auto" w:fill="FFFFFF"/>
            <w:noWrap w:val="0"/>
            <w:vAlign w:val="center"/>
          </w:tcPr>
          <w:p w14:paraId="4F557D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11FA4B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2DC607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522</w:t>
            </w:r>
          </w:p>
        </w:tc>
        <w:tc>
          <w:tcPr>
            <w:tcW w:w="915" w:type="dxa"/>
            <w:tcBorders>
              <w:tl2br w:val="nil"/>
              <w:tr2bl w:val="nil"/>
            </w:tcBorders>
            <w:shd w:val="clear" w:color="auto" w:fill="FFFFFF"/>
            <w:noWrap/>
            <w:vAlign w:val="center"/>
          </w:tcPr>
          <w:p w14:paraId="1115E6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7A72F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CCD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7FA4E3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890" w:type="dxa"/>
            <w:tcBorders>
              <w:tl2br w:val="nil"/>
              <w:tr2bl w:val="nil"/>
            </w:tcBorders>
            <w:shd w:val="clear" w:color="auto" w:fill="FFFFFF"/>
            <w:noWrap w:val="0"/>
            <w:vAlign w:val="center"/>
          </w:tcPr>
          <w:p w14:paraId="13EDE9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法半夏</w:t>
            </w:r>
          </w:p>
        </w:tc>
        <w:tc>
          <w:tcPr>
            <w:tcW w:w="491" w:type="dxa"/>
            <w:tcBorders>
              <w:tl2br w:val="nil"/>
              <w:tr2bl w:val="nil"/>
            </w:tcBorders>
            <w:shd w:val="clear" w:color="auto" w:fill="FFFFFF"/>
            <w:noWrap w:val="0"/>
            <w:vAlign w:val="center"/>
          </w:tcPr>
          <w:p w14:paraId="1267E7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238F3B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切厚片或分半。</w:t>
            </w:r>
          </w:p>
        </w:tc>
        <w:tc>
          <w:tcPr>
            <w:tcW w:w="850" w:type="dxa"/>
            <w:tcBorders>
              <w:tl2br w:val="nil"/>
              <w:tr2bl w:val="nil"/>
            </w:tcBorders>
            <w:shd w:val="clear" w:color="auto" w:fill="FFFFFF"/>
            <w:noWrap w:val="0"/>
            <w:vAlign w:val="center"/>
          </w:tcPr>
          <w:p w14:paraId="7A0DC3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836" w:type="dxa"/>
            <w:tcBorders>
              <w:tl2br w:val="nil"/>
              <w:tr2bl w:val="nil"/>
            </w:tcBorders>
            <w:shd w:val="clear" w:color="auto" w:fill="FFFFFF"/>
            <w:noWrap w:val="0"/>
            <w:vAlign w:val="center"/>
          </w:tcPr>
          <w:p w14:paraId="7A3F60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5E6A15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1D9D21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w:t>
            </w:r>
          </w:p>
        </w:tc>
        <w:tc>
          <w:tcPr>
            <w:tcW w:w="915" w:type="dxa"/>
            <w:tcBorders>
              <w:tl2br w:val="nil"/>
              <w:tr2bl w:val="nil"/>
            </w:tcBorders>
            <w:shd w:val="clear" w:color="auto" w:fill="FFFFFF"/>
            <w:noWrap/>
            <w:vAlign w:val="center"/>
          </w:tcPr>
          <w:p w14:paraId="1ABCC2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31DA18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ED17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47346C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890" w:type="dxa"/>
            <w:tcBorders>
              <w:tl2br w:val="nil"/>
              <w:tr2bl w:val="nil"/>
            </w:tcBorders>
            <w:shd w:val="clear" w:color="auto" w:fill="FFFFFF"/>
            <w:noWrap w:val="0"/>
            <w:vAlign w:val="center"/>
          </w:tcPr>
          <w:p w14:paraId="12F22E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防风</w:t>
            </w:r>
          </w:p>
        </w:tc>
        <w:tc>
          <w:tcPr>
            <w:tcW w:w="491" w:type="dxa"/>
            <w:tcBorders>
              <w:tl2br w:val="nil"/>
              <w:tr2bl w:val="nil"/>
            </w:tcBorders>
            <w:shd w:val="clear" w:color="auto" w:fill="FFFFFF"/>
            <w:noWrap w:val="0"/>
            <w:vAlign w:val="center"/>
          </w:tcPr>
          <w:p w14:paraId="2533A7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70D4C6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选货，筛去碎渣，片型均匀。</w:t>
            </w:r>
          </w:p>
        </w:tc>
        <w:tc>
          <w:tcPr>
            <w:tcW w:w="850" w:type="dxa"/>
            <w:tcBorders>
              <w:tl2br w:val="nil"/>
              <w:tr2bl w:val="nil"/>
            </w:tcBorders>
            <w:shd w:val="clear" w:color="auto" w:fill="FFFFFF"/>
            <w:noWrap w:val="0"/>
            <w:vAlign w:val="center"/>
          </w:tcPr>
          <w:p w14:paraId="035E5C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836" w:type="dxa"/>
            <w:tcBorders>
              <w:tl2br w:val="nil"/>
              <w:tr2bl w:val="nil"/>
            </w:tcBorders>
            <w:shd w:val="clear" w:color="auto" w:fill="FFFFFF"/>
            <w:noWrap w:val="0"/>
            <w:vAlign w:val="center"/>
          </w:tcPr>
          <w:p w14:paraId="6A5805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337F32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795546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605</w:t>
            </w:r>
          </w:p>
        </w:tc>
        <w:tc>
          <w:tcPr>
            <w:tcW w:w="915" w:type="dxa"/>
            <w:tcBorders>
              <w:tl2br w:val="nil"/>
              <w:tr2bl w:val="nil"/>
            </w:tcBorders>
            <w:shd w:val="clear" w:color="auto" w:fill="FFFFFF"/>
            <w:noWrap/>
            <w:vAlign w:val="center"/>
          </w:tcPr>
          <w:p w14:paraId="07F2A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5006E9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14A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0C0FA4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890" w:type="dxa"/>
            <w:tcBorders>
              <w:tl2br w:val="nil"/>
              <w:tr2bl w:val="nil"/>
            </w:tcBorders>
            <w:shd w:val="clear" w:color="auto" w:fill="FFFFFF"/>
            <w:noWrap w:val="0"/>
            <w:vAlign w:val="center"/>
          </w:tcPr>
          <w:p w14:paraId="645F29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防己</w:t>
            </w:r>
          </w:p>
        </w:tc>
        <w:tc>
          <w:tcPr>
            <w:tcW w:w="491" w:type="dxa"/>
            <w:tcBorders>
              <w:tl2br w:val="nil"/>
              <w:tr2bl w:val="nil"/>
            </w:tcBorders>
            <w:shd w:val="clear" w:color="auto" w:fill="FFFFFF"/>
            <w:noWrap w:val="0"/>
            <w:vAlign w:val="center"/>
          </w:tcPr>
          <w:p w14:paraId="0DE5F2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6207CE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850" w:type="dxa"/>
            <w:tcBorders>
              <w:tl2br w:val="nil"/>
              <w:tr2bl w:val="nil"/>
            </w:tcBorders>
            <w:shd w:val="clear" w:color="auto" w:fill="FFFFFF"/>
            <w:noWrap w:val="0"/>
            <w:vAlign w:val="center"/>
          </w:tcPr>
          <w:p w14:paraId="11EEC4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36" w:type="dxa"/>
            <w:tcBorders>
              <w:tl2br w:val="nil"/>
              <w:tr2bl w:val="nil"/>
            </w:tcBorders>
            <w:shd w:val="clear" w:color="auto" w:fill="FFFFFF"/>
            <w:noWrap w:val="0"/>
            <w:vAlign w:val="center"/>
          </w:tcPr>
          <w:p w14:paraId="60478D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6A8F4B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14BC3D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505</w:t>
            </w:r>
          </w:p>
        </w:tc>
        <w:tc>
          <w:tcPr>
            <w:tcW w:w="915" w:type="dxa"/>
            <w:tcBorders>
              <w:tl2br w:val="nil"/>
              <w:tr2bl w:val="nil"/>
            </w:tcBorders>
            <w:shd w:val="clear" w:color="auto" w:fill="FFFFFF"/>
            <w:noWrap/>
            <w:vAlign w:val="center"/>
          </w:tcPr>
          <w:p w14:paraId="57CDD2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688D44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A99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6491B3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90" w:type="dxa"/>
            <w:tcBorders>
              <w:tl2br w:val="nil"/>
              <w:tr2bl w:val="nil"/>
            </w:tcBorders>
            <w:shd w:val="clear" w:color="auto" w:fill="FFFFFF"/>
            <w:noWrap w:val="0"/>
            <w:vAlign w:val="center"/>
          </w:tcPr>
          <w:p w14:paraId="36DAF1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凤仙透骨草</w:t>
            </w:r>
          </w:p>
        </w:tc>
        <w:tc>
          <w:tcPr>
            <w:tcW w:w="491" w:type="dxa"/>
            <w:tcBorders>
              <w:tl2br w:val="nil"/>
              <w:tr2bl w:val="nil"/>
            </w:tcBorders>
            <w:shd w:val="clear" w:color="auto" w:fill="FFFFFF"/>
            <w:noWrap w:val="0"/>
            <w:vAlign w:val="center"/>
          </w:tcPr>
          <w:p w14:paraId="136B3F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482480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统货，筛去碎渣。质轻而脆，易折断，断面中空或有髓。</w:t>
            </w:r>
          </w:p>
        </w:tc>
        <w:tc>
          <w:tcPr>
            <w:tcW w:w="850" w:type="dxa"/>
            <w:tcBorders>
              <w:tl2br w:val="nil"/>
              <w:tr2bl w:val="nil"/>
            </w:tcBorders>
            <w:shd w:val="clear" w:color="auto" w:fill="FFFFFF"/>
            <w:noWrap w:val="0"/>
            <w:vAlign w:val="center"/>
          </w:tcPr>
          <w:p w14:paraId="1CF332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36" w:type="dxa"/>
            <w:tcBorders>
              <w:tl2br w:val="nil"/>
              <w:tr2bl w:val="nil"/>
            </w:tcBorders>
            <w:shd w:val="clear" w:color="auto" w:fill="FFFFFF"/>
            <w:noWrap w:val="0"/>
            <w:vAlign w:val="center"/>
          </w:tcPr>
          <w:p w14:paraId="43229F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4B4A25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1E5D9C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915" w:type="dxa"/>
            <w:tcBorders>
              <w:tl2br w:val="nil"/>
              <w:tr2bl w:val="nil"/>
            </w:tcBorders>
            <w:shd w:val="clear" w:color="auto" w:fill="FFFFFF"/>
            <w:noWrap/>
            <w:vAlign w:val="center"/>
          </w:tcPr>
          <w:p w14:paraId="765825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73E7AF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2B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0FD4BB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890" w:type="dxa"/>
            <w:tcBorders>
              <w:tl2br w:val="nil"/>
              <w:tr2bl w:val="nil"/>
            </w:tcBorders>
            <w:shd w:val="clear" w:color="auto" w:fill="FFFFFF"/>
            <w:noWrap w:val="0"/>
            <w:vAlign w:val="center"/>
          </w:tcPr>
          <w:p w14:paraId="5A2315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麸炒白术</w:t>
            </w:r>
          </w:p>
        </w:tc>
        <w:tc>
          <w:tcPr>
            <w:tcW w:w="491" w:type="dxa"/>
            <w:tcBorders>
              <w:tl2br w:val="nil"/>
              <w:tr2bl w:val="nil"/>
            </w:tcBorders>
            <w:shd w:val="clear" w:color="auto" w:fill="FFFFFF"/>
            <w:noWrap w:val="0"/>
            <w:vAlign w:val="center"/>
          </w:tcPr>
          <w:p w14:paraId="197CAA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4F82AE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麸炒，选货，筛去碎渣，片型、色泽均匀。</w:t>
            </w:r>
          </w:p>
        </w:tc>
        <w:tc>
          <w:tcPr>
            <w:tcW w:w="850" w:type="dxa"/>
            <w:tcBorders>
              <w:tl2br w:val="nil"/>
              <w:tr2bl w:val="nil"/>
            </w:tcBorders>
            <w:shd w:val="clear" w:color="auto" w:fill="FFFFFF"/>
            <w:noWrap w:val="0"/>
            <w:vAlign w:val="center"/>
          </w:tcPr>
          <w:p w14:paraId="0D6D80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836" w:type="dxa"/>
            <w:tcBorders>
              <w:tl2br w:val="nil"/>
              <w:tr2bl w:val="nil"/>
            </w:tcBorders>
            <w:shd w:val="clear" w:color="auto" w:fill="FFFFFF"/>
            <w:noWrap w:val="0"/>
            <w:vAlign w:val="center"/>
          </w:tcPr>
          <w:p w14:paraId="75571A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68F1D8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1E2F6A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w:t>
            </w:r>
          </w:p>
        </w:tc>
        <w:tc>
          <w:tcPr>
            <w:tcW w:w="915" w:type="dxa"/>
            <w:tcBorders>
              <w:tl2br w:val="nil"/>
              <w:tr2bl w:val="nil"/>
            </w:tcBorders>
            <w:shd w:val="clear" w:color="auto" w:fill="FFFFFF"/>
            <w:noWrap/>
            <w:vAlign w:val="center"/>
          </w:tcPr>
          <w:p w14:paraId="336B51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666878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0B5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662" w:hRule="atLeast"/>
          <w:jc w:val="center"/>
        </w:trPr>
        <w:tc>
          <w:tcPr>
            <w:tcW w:w="840" w:type="dxa"/>
            <w:tcBorders>
              <w:tl2br w:val="nil"/>
              <w:tr2bl w:val="nil"/>
            </w:tcBorders>
            <w:shd w:val="clear" w:color="auto" w:fill="FFFFFF"/>
            <w:noWrap w:val="0"/>
            <w:vAlign w:val="center"/>
          </w:tcPr>
          <w:p w14:paraId="6B5DCC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890" w:type="dxa"/>
            <w:tcBorders>
              <w:tl2br w:val="nil"/>
              <w:tr2bl w:val="nil"/>
            </w:tcBorders>
            <w:shd w:val="clear" w:color="auto" w:fill="FFFFFF"/>
            <w:noWrap w:val="0"/>
            <w:vAlign w:val="center"/>
          </w:tcPr>
          <w:p w14:paraId="2CA17D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麸炒苍术</w:t>
            </w:r>
          </w:p>
        </w:tc>
        <w:tc>
          <w:tcPr>
            <w:tcW w:w="491" w:type="dxa"/>
            <w:tcBorders>
              <w:tl2br w:val="nil"/>
              <w:tr2bl w:val="nil"/>
            </w:tcBorders>
            <w:shd w:val="clear" w:color="auto" w:fill="FFFFFF"/>
            <w:noWrap w:val="0"/>
            <w:vAlign w:val="center"/>
          </w:tcPr>
          <w:p w14:paraId="1A1288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B22FB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麸炒，选货，朱砂点明显，无残留茎基及碎屑；直径1～2cm。</w:t>
            </w:r>
          </w:p>
        </w:tc>
        <w:tc>
          <w:tcPr>
            <w:tcW w:w="850" w:type="dxa"/>
            <w:tcBorders>
              <w:tl2br w:val="nil"/>
              <w:tr2bl w:val="nil"/>
            </w:tcBorders>
            <w:shd w:val="clear" w:color="auto" w:fill="FFFFFF"/>
            <w:noWrap w:val="0"/>
            <w:vAlign w:val="center"/>
          </w:tcPr>
          <w:p w14:paraId="692743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36" w:type="dxa"/>
            <w:tcBorders>
              <w:tl2br w:val="nil"/>
              <w:tr2bl w:val="nil"/>
            </w:tcBorders>
            <w:shd w:val="clear" w:color="auto" w:fill="FFFFFF"/>
            <w:noWrap w:val="0"/>
            <w:vAlign w:val="center"/>
          </w:tcPr>
          <w:p w14:paraId="0BFCED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146050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624474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915" w:type="dxa"/>
            <w:tcBorders>
              <w:tl2br w:val="nil"/>
              <w:tr2bl w:val="nil"/>
            </w:tcBorders>
            <w:shd w:val="clear" w:color="auto" w:fill="FFFFFF"/>
            <w:noWrap/>
            <w:vAlign w:val="center"/>
          </w:tcPr>
          <w:p w14:paraId="7AD05D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11A428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4C8F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3EC716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890" w:type="dxa"/>
            <w:tcBorders>
              <w:tl2br w:val="nil"/>
              <w:tr2bl w:val="nil"/>
            </w:tcBorders>
            <w:shd w:val="clear" w:color="auto" w:fill="FFFFFF"/>
            <w:noWrap w:val="0"/>
            <w:vAlign w:val="center"/>
          </w:tcPr>
          <w:p w14:paraId="3C0F54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附片（黑顺片）</w:t>
            </w:r>
          </w:p>
        </w:tc>
        <w:tc>
          <w:tcPr>
            <w:tcW w:w="491" w:type="dxa"/>
            <w:tcBorders>
              <w:tl2br w:val="nil"/>
              <w:tr2bl w:val="nil"/>
            </w:tcBorders>
            <w:shd w:val="clear" w:color="auto" w:fill="FFFFFF"/>
            <w:noWrap w:val="0"/>
            <w:vAlign w:val="center"/>
          </w:tcPr>
          <w:p w14:paraId="7672DF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464E53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宽2cm以上的片占比≥50%，无咸味，边片占比≤5%。</w:t>
            </w:r>
          </w:p>
        </w:tc>
        <w:tc>
          <w:tcPr>
            <w:tcW w:w="850" w:type="dxa"/>
            <w:tcBorders>
              <w:tl2br w:val="nil"/>
              <w:tr2bl w:val="nil"/>
            </w:tcBorders>
            <w:shd w:val="clear" w:color="auto" w:fill="FFFFFF"/>
            <w:noWrap w:val="0"/>
            <w:vAlign w:val="center"/>
          </w:tcPr>
          <w:p w14:paraId="55C0B1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36" w:type="dxa"/>
            <w:tcBorders>
              <w:tl2br w:val="nil"/>
              <w:tr2bl w:val="nil"/>
            </w:tcBorders>
            <w:shd w:val="clear" w:color="auto" w:fill="FFFFFF"/>
            <w:noWrap w:val="0"/>
            <w:vAlign w:val="center"/>
          </w:tcPr>
          <w:p w14:paraId="049BA3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48551D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411814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915" w:type="dxa"/>
            <w:tcBorders>
              <w:tl2br w:val="nil"/>
              <w:tr2bl w:val="nil"/>
            </w:tcBorders>
            <w:shd w:val="clear" w:color="auto" w:fill="FFFFFF"/>
            <w:noWrap/>
            <w:vAlign w:val="center"/>
          </w:tcPr>
          <w:p w14:paraId="7C408C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142D1E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D1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947" w:hRule="atLeast"/>
          <w:jc w:val="center"/>
        </w:trPr>
        <w:tc>
          <w:tcPr>
            <w:tcW w:w="840" w:type="dxa"/>
            <w:tcBorders>
              <w:tl2br w:val="nil"/>
              <w:tr2bl w:val="nil"/>
            </w:tcBorders>
            <w:shd w:val="clear" w:color="auto" w:fill="FFFFFF"/>
            <w:noWrap w:val="0"/>
            <w:vAlign w:val="center"/>
          </w:tcPr>
          <w:p w14:paraId="4CFA7F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890" w:type="dxa"/>
            <w:tcBorders>
              <w:tl2br w:val="nil"/>
              <w:tr2bl w:val="nil"/>
            </w:tcBorders>
            <w:shd w:val="clear" w:color="auto" w:fill="FFFFFF"/>
            <w:noWrap w:val="0"/>
            <w:vAlign w:val="center"/>
          </w:tcPr>
          <w:p w14:paraId="5C1EF6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甘草片</w:t>
            </w:r>
          </w:p>
        </w:tc>
        <w:tc>
          <w:tcPr>
            <w:tcW w:w="491" w:type="dxa"/>
            <w:tcBorders>
              <w:tl2br w:val="nil"/>
              <w:tr2bl w:val="nil"/>
            </w:tcBorders>
            <w:shd w:val="clear" w:color="auto" w:fill="FFFFFF"/>
            <w:noWrap w:val="0"/>
            <w:vAlign w:val="center"/>
          </w:tcPr>
          <w:p w14:paraId="540553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4FE7BF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生品，选货，筛去碎渣，直径0.8~1.5cm，片型均匀，粉性足。</w:t>
            </w:r>
          </w:p>
        </w:tc>
        <w:tc>
          <w:tcPr>
            <w:tcW w:w="850" w:type="dxa"/>
            <w:tcBorders>
              <w:tl2br w:val="nil"/>
              <w:tr2bl w:val="nil"/>
            </w:tcBorders>
            <w:shd w:val="clear" w:color="auto" w:fill="FFFFFF"/>
            <w:noWrap w:val="0"/>
            <w:vAlign w:val="center"/>
          </w:tcPr>
          <w:p w14:paraId="3584C7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836" w:type="dxa"/>
            <w:tcBorders>
              <w:tl2br w:val="nil"/>
              <w:tr2bl w:val="nil"/>
            </w:tcBorders>
            <w:shd w:val="clear" w:color="auto" w:fill="FFFFFF"/>
            <w:noWrap w:val="0"/>
            <w:vAlign w:val="center"/>
          </w:tcPr>
          <w:p w14:paraId="47B5E1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607899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62CC59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915" w:type="dxa"/>
            <w:tcBorders>
              <w:tl2br w:val="nil"/>
              <w:tr2bl w:val="nil"/>
            </w:tcBorders>
            <w:shd w:val="clear" w:color="auto" w:fill="FFFFFF"/>
            <w:noWrap/>
            <w:vAlign w:val="center"/>
          </w:tcPr>
          <w:p w14:paraId="7F027D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211FF9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900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1C1AAE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90" w:type="dxa"/>
            <w:tcBorders>
              <w:tl2br w:val="nil"/>
              <w:tr2bl w:val="nil"/>
            </w:tcBorders>
            <w:shd w:val="clear" w:color="auto" w:fill="FFFFFF"/>
            <w:noWrap w:val="0"/>
            <w:vAlign w:val="center"/>
          </w:tcPr>
          <w:p w14:paraId="692222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枸杞子</w:t>
            </w:r>
          </w:p>
        </w:tc>
        <w:tc>
          <w:tcPr>
            <w:tcW w:w="491" w:type="dxa"/>
            <w:tcBorders>
              <w:tl2br w:val="nil"/>
              <w:tr2bl w:val="nil"/>
            </w:tcBorders>
            <w:shd w:val="clear" w:color="auto" w:fill="FFFFFF"/>
            <w:noWrap w:val="0"/>
            <w:vAlign w:val="center"/>
          </w:tcPr>
          <w:p w14:paraId="4AD701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7E0C3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选货，宁夏枸杞，无油果，无吐糖粘连现象。</w:t>
            </w:r>
          </w:p>
        </w:tc>
        <w:tc>
          <w:tcPr>
            <w:tcW w:w="850" w:type="dxa"/>
            <w:tcBorders>
              <w:tl2br w:val="nil"/>
              <w:tr2bl w:val="nil"/>
            </w:tcBorders>
            <w:shd w:val="clear" w:color="auto" w:fill="FFFFFF"/>
            <w:noWrap w:val="0"/>
            <w:vAlign w:val="center"/>
          </w:tcPr>
          <w:p w14:paraId="70FC68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36" w:type="dxa"/>
            <w:tcBorders>
              <w:tl2br w:val="nil"/>
              <w:tr2bl w:val="nil"/>
            </w:tcBorders>
            <w:shd w:val="clear" w:color="auto" w:fill="FFFFFF"/>
            <w:noWrap w:val="0"/>
            <w:vAlign w:val="center"/>
          </w:tcPr>
          <w:p w14:paraId="0C7D48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3B01FE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7AF807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915" w:type="dxa"/>
            <w:tcBorders>
              <w:tl2br w:val="nil"/>
              <w:tr2bl w:val="nil"/>
            </w:tcBorders>
            <w:shd w:val="clear" w:color="auto" w:fill="FFFFFF"/>
            <w:noWrap/>
            <w:vAlign w:val="center"/>
          </w:tcPr>
          <w:p w14:paraId="057A3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34D63D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20A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4D0AA6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890" w:type="dxa"/>
            <w:tcBorders>
              <w:tl2br w:val="nil"/>
              <w:tr2bl w:val="nil"/>
            </w:tcBorders>
            <w:shd w:val="clear" w:color="auto" w:fill="FFFFFF"/>
            <w:noWrap w:val="0"/>
            <w:vAlign w:val="center"/>
          </w:tcPr>
          <w:p w14:paraId="6B51C1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骨碎补</w:t>
            </w:r>
          </w:p>
        </w:tc>
        <w:tc>
          <w:tcPr>
            <w:tcW w:w="491" w:type="dxa"/>
            <w:tcBorders>
              <w:tl2br w:val="nil"/>
              <w:tr2bl w:val="nil"/>
            </w:tcBorders>
            <w:shd w:val="clear" w:color="auto" w:fill="FFFFFF"/>
            <w:noWrap w:val="0"/>
            <w:vAlign w:val="center"/>
          </w:tcPr>
          <w:p w14:paraId="0689A1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5280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选货，薄厚均匀，无泥沙，筛去碎渣。</w:t>
            </w:r>
          </w:p>
        </w:tc>
        <w:tc>
          <w:tcPr>
            <w:tcW w:w="850" w:type="dxa"/>
            <w:tcBorders>
              <w:tl2br w:val="nil"/>
              <w:tr2bl w:val="nil"/>
            </w:tcBorders>
            <w:shd w:val="clear" w:color="auto" w:fill="FFFFFF"/>
            <w:noWrap w:val="0"/>
            <w:vAlign w:val="center"/>
          </w:tcPr>
          <w:p w14:paraId="5E878F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36" w:type="dxa"/>
            <w:tcBorders>
              <w:tl2br w:val="nil"/>
              <w:tr2bl w:val="nil"/>
            </w:tcBorders>
            <w:shd w:val="clear" w:color="auto" w:fill="FFFFFF"/>
            <w:noWrap w:val="0"/>
            <w:vAlign w:val="center"/>
          </w:tcPr>
          <w:p w14:paraId="44544C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13894C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2C683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915" w:type="dxa"/>
            <w:tcBorders>
              <w:tl2br w:val="nil"/>
              <w:tr2bl w:val="nil"/>
            </w:tcBorders>
            <w:shd w:val="clear" w:color="auto" w:fill="FFFFFF"/>
            <w:noWrap/>
            <w:vAlign w:val="center"/>
          </w:tcPr>
          <w:p w14:paraId="4C825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119147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27DE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123C1D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890" w:type="dxa"/>
            <w:tcBorders>
              <w:tl2br w:val="nil"/>
              <w:tr2bl w:val="nil"/>
            </w:tcBorders>
            <w:shd w:val="clear" w:color="auto" w:fill="FFFFFF"/>
            <w:noWrap w:val="0"/>
            <w:vAlign w:val="center"/>
          </w:tcPr>
          <w:p w14:paraId="01D872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黄连片</w:t>
            </w:r>
          </w:p>
        </w:tc>
        <w:tc>
          <w:tcPr>
            <w:tcW w:w="491" w:type="dxa"/>
            <w:tcBorders>
              <w:tl2br w:val="nil"/>
              <w:tr2bl w:val="nil"/>
            </w:tcBorders>
            <w:shd w:val="clear" w:color="auto" w:fill="FFFFFF"/>
            <w:noWrap w:val="0"/>
            <w:vAlign w:val="center"/>
          </w:tcPr>
          <w:p w14:paraId="6EA69D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12E6C9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选货，断面鲜黄，皮部橙红色，筛去碎渣。</w:t>
            </w:r>
          </w:p>
        </w:tc>
        <w:tc>
          <w:tcPr>
            <w:tcW w:w="850" w:type="dxa"/>
            <w:tcBorders>
              <w:tl2br w:val="nil"/>
              <w:tr2bl w:val="nil"/>
            </w:tcBorders>
            <w:shd w:val="clear" w:color="auto" w:fill="FFFFFF"/>
            <w:noWrap w:val="0"/>
            <w:vAlign w:val="center"/>
          </w:tcPr>
          <w:p w14:paraId="165907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36" w:type="dxa"/>
            <w:tcBorders>
              <w:tl2br w:val="nil"/>
              <w:tr2bl w:val="nil"/>
            </w:tcBorders>
            <w:shd w:val="clear" w:color="auto" w:fill="FFFFFF"/>
            <w:noWrap w:val="0"/>
            <w:vAlign w:val="center"/>
          </w:tcPr>
          <w:p w14:paraId="1512D2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2DD224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5C2CD3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731</w:t>
            </w:r>
          </w:p>
        </w:tc>
        <w:tc>
          <w:tcPr>
            <w:tcW w:w="915" w:type="dxa"/>
            <w:tcBorders>
              <w:tl2br w:val="nil"/>
              <w:tr2bl w:val="nil"/>
            </w:tcBorders>
            <w:shd w:val="clear" w:color="auto" w:fill="FFFFFF"/>
            <w:noWrap/>
            <w:vAlign w:val="center"/>
          </w:tcPr>
          <w:p w14:paraId="4A2742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4E50C5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B27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77BD63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890" w:type="dxa"/>
            <w:tcBorders>
              <w:tl2br w:val="nil"/>
              <w:tr2bl w:val="nil"/>
            </w:tcBorders>
            <w:shd w:val="clear" w:color="auto" w:fill="FFFFFF"/>
            <w:noWrap w:val="0"/>
            <w:vAlign w:val="center"/>
          </w:tcPr>
          <w:p w14:paraId="576F12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黄芩片</w:t>
            </w:r>
          </w:p>
        </w:tc>
        <w:tc>
          <w:tcPr>
            <w:tcW w:w="491" w:type="dxa"/>
            <w:tcBorders>
              <w:tl2br w:val="nil"/>
              <w:tr2bl w:val="nil"/>
            </w:tcBorders>
            <w:shd w:val="clear" w:color="auto" w:fill="FFFFFF"/>
            <w:noWrap w:val="0"/>
            <w:vAlign w:val="center"/>
          </w:tcPr>
          <w:p w14:paraId="4C8235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7CB71F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选货，筛去碎渣，片型均匀。</w:t>
            </w:r>
          </w:p>
        </w:tc>
        <w:tc>
          <w:tcPr>
            <w:tcW w:w="850" w:type="dxa"/>
            <w:tcBorders>
              <w:tl2br w:val="nil"/>
              <w:tr2bl w:val="nil"/>
            </w:tcBorders>
            <w:shd w:val="clear" w:color="auto" w:fill="FFFFFF"/>
            <w:noWrap w:val="0"/>
            <w:vAlign w:val="center"/>
          </w:tcPr>
          <w:p w14:paraId="65422A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36" w:type="dxa"/>
            <w:tcBorders>
              <w:tl2br w:val="nil"/>
              <w:tr2bl w:val="nil"/>
            </w:tcBorders>
            <w:shd w:val="clear" w:color="auto" w:fill="FFFFFF"/>
            <w:noWrap w:val="0"/>
            <w:vAlign w:val="center"/>
          </w:tcPr>
          <w:p w14:paraId="1ACEBC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2B3A32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038BD0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915" w:type="dxa"/>
            <w:tcBorders>
              <w:tl2br w:val="nil"/>
              <w:tr2bl w:val="nil"/>
            </w:tcBorders>
            <w:shd w:val="clear" w:color="auto" w:fill="FFFFFF"/>
            <w:noWrap/>
            <w:vAlign w:val="center"/>
          </w:tcPr>
          <w:p w14:paraId="5B4DD5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270CA1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E67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1BD01C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890" w:type="dxa"/>
            <w:tcBorders>
              <w:tl2br w:val="nil"/>
              <w:tr2bl w:val="nil"/>
            </w:tcBorders>
            <w:shd w:val="clear" w:color="auto" w:fill="FFFFFF"/>
            <w:noWrap w:val="0"/>
            <w:vAlign w:val="center"/>
          </w:tcPr>
          <w:p w14:paraId="1CE0B3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姜半夏</w:t>
            </w:r>
          </w:p>
        </w:tc>
        <w:tc>
          <w:tcPr>
            <w:tcW w:w="491" w:type="dxa"/>
            <w:tcBorders>
              <w:tl2br w:val="nil"/>
              <w:tr2bl w:val="nil"/>
            </w:tcBorders>
            <w:shd w:val="clear" w:color="auto" w:fill="FFFFFF"/>
            <w:noWrap w:val="0"/>
            <w:vAlign w:val="center"/>
          </w:tcPr>
          <w:p w14:paraId="10A946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3AD2EC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姜制，选货，炮制到位，不得有僵片。</w:t>
            </w:r>
          </w:p>
        </w:tc>
        <w:tc>
          <w:tcPr>
            <w:tcW w:w="850" w:type="dxa"/>
            <w:tcBorders>
              <w:tl2br w:val="nil"/>
              <w:tr2bl w:val="nil"/>
            </w:tcBorders>
            <w:shd w:val="clear" w:color="auto" w:fill="FFFFFF"/>
            <w:noWrap w:val="0"/>
            <w:vAlign w:val="center"/>
          </w:tcPr>
          <w:p w14:paraId="6CEAB3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36" w:type="dxa"/>
            <w:tcBorders>
              <w:tl2br w:val="nil"/>
              <w:tr2bl w:val="nil"/>
            </w:tcBorders>
            <w:shd w:val="clear" w:color="auto" w:fill="FFFFFF"/>
            <w:noWrap w:val="0"/>
            <w:vAlign w:val="center"/>
          </w:tcPr>
          <w:p w14:paraId="13F34A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239BCA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768A69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915" w:type="dxa"/>
            <w:tcBorders>
              <w:tl2br w:val="nil"/>
              <w:tr2bl w:val="nil"/>
            </w:tcBorders>
            <w:shd w:val="clear" w:color="auto" w:fill="FFFFFF"/>
            <w:noWrap/>
            <w:vAlign w:val="center"/>
          </w:tcPr>
          <w:p w14:paraId="48990F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7FDC4A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838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947" w:hRule="atLeast"/>
          <w:jc w:val="center"/>
        </w:trPr>
        <w:tc>
          <w:tcPr>
            <w:tcW w:w="840" w:type="dxa"/>
            <w:tcBorders>
              <w:tl2br w:val="nil"/>
              <w:tr2bl w:val="nil"/>
            </w:tcBorders>
            <w:shd w:val="clear" w:color="auto" w:fill="FFFFFF"/>
            <w:noWrap w:val="0"/>
            <w:vAlign w:val="center"/>
          </w:tcPr>
          <w:p w14:paraId="26A832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890" w:type="dxa"/>
            <w:tcBorders>
              <w:tl2br w:val="nil"/>
              <w:tr2bl w:val="nil"/>
            </w:tcBorders>
            <w:shd w:val="clear" w:color="auto" w:fill="FFFFFF"/>
            <w:noWrap w:val="0"/>
            <w:vAlign w:val="center"/>
          </w:tcPr>
          <w:p w14:paraId="1B9544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酒苁蓉</w:t>
            </w:r>
          </w:p>
        </w:tc>
        <w:tc>
          <w:tcPr>
            <w:tcW w:w="491" w:type="dxa"/>
            <w:tcBorders>
              <w:tl2br w:val="nil"/>
              <w:tr2bl w:val="nil"/>
            </w:tcBorders>
            <w:shd w:val="clear" w:color="auto" w:fill="FFFFFF"/>
            <w:noWrap w:val="0"/>
            <w:vAlign w:val="center"/>
          </w:tcPr>
          <w:p w14:paraId="4657F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83BDC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酒炙，选货，质油润；直径2.0cm以上的片占比百≥60%，枯心片占比≤8%。</w:t>
            </w:r>
          </w:p>
        </w:tc>
        <w:tc>
          <w:tcPr>
            <w:tcW w:w="850" w:type="dxa"/>
            <w:tcBorders>
              <w:tl2br w:val="nil"/>
              <w:tr2bl w:val="nil"/>
            </w:tcBorders>
            <w:shd w:val="clear" w:color="auto" w:fill="FFFFFF"/>
            <w:noWrap w:val="0"/>
            <w:vAlign w:val="center"/>
          </w:tcPr>
          <w:p w14:paraId="59F08F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836" w:type="dxa"/>
            <w:tcBorders>
              <w:tl2br w:val="nil"/>
              <w:tr2bl w:val="nil"/>
            </w:tcBorders>
            <w:shd w:val="clear" w:color="auto" w:fill="FFFFFF"/>
            <w:noWrap w:val="0"/>
            <w:vAlign w:val="center"/>
          </w:tcPr>
          <w:p w14:paraId="0602AC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0DA23C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041782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w:t>
            </w:r>
          </w:p>
        </w:tc>
        <w:tc>
          <w:tcPr>
            <w:tcW w:w="915" w:type="dxa"/>
            <w:tcBorders>
              <w:tl2br w:val="nil"/>
              <w:tr2bl w:val="nil"/>
            </w:tcBorders>
            <w:shd w:val="clear" w:color="auto" w:fill="FFFFFF"/>
            <w:noWrap/>
            <w:vAlign w:val="center"/>
          </w:tcPr>
          <w:p w14:paraId="106DD5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02F6EE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AD89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947" w:hRule="atLeast"/>
          <w:jc w:val="center"/>
        </w:trPr>
        <w:tc>
          <w:tcPr>
            <w:tcW w:w="840" w:type="dxa"/>
            <w:tcBorders>
              <w:tl2br w:val="nil"/>
              <w:tr2bl w:val="nil"/>
            </w:tcBorders>
            <w:shd w:val="clear" w:color="auto" w:fill="FFFFFF"/>
            <w:noWrap w:val="0"/>
            <w:vAlign w:val="center"/>
          </w:tcPr>
          <w:p w14:paraId="72EC3D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890" w:type="dxa"/>
            <w:tcBorders>
              <w:tl2br w:val="nil"/>
              <w:tr2bl w:val="nil"/>
            </w:tcBorders>
            <w:shd w:val="clear" w:color="auto" w:fill="FFFFFF"/>
            <w:noWrap w:val="0"/>
            <w:vAlign w:val="center"/>
          </w:tcPr>
          <w:p w14:paraId="1CAC35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龙血竭</w:t>
            </w:r>
          </w:p>
        </w:tc>
        <w:tc>
          <w:tcPr>
            <w:tcW w:w="491" w:type="dxa"/>
            <w:tcBorders>
              <w:tl2br w:val="nil"/>
              <w:tr2bl w:val="nil"/>
            </w:tcBorders>
            <w:shd w:val="clear" w:color="auto" w:fill="FFFFFF"/>
            <w:noWrap w:val="0"/>
            <w:vAlign w:val="center"/>
          </w:tcPr>
          <w:p w14:paraId="216BD5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33615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按炮制规范炮制，按批准文号管理，需国药准字包装，并提供资质批件。</w:t>
            </w:r>
          </w:p>
        </w:tc>
        <w:tc>
          <w:tcPr>
            <w:tcW w:w="850" w:type="dxa"/>
            <w:tcBorders>
              <w:tl2br w:val="nil"/>
              <w:tr2bl w:val="nil"/>
            </w:tcBorders>
            <w:shd w:val="clear" w:color="auto" w:fill="FFFFFF"/>
            <w:noWrap w:val="0"/>
            <w:vAlign w:val="center"/>
          </w:tcPr>
          <w:p w14:paraId="3813EF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36" w:type="dxa"/>
            <w:tcBorders>
              <w:tl2br w:val="nil"/>
              <w:tr2bl w:val="nil"/>
            </w:tcBorders>
            <w:shd w:val="clear" w:color="auto" w:fill="FFFFFF"/>
            <w:noWrap w:val="0"/>
            <w:vAlign w:val="center"/>
          </w:tcPr>
          <w:p w14:paraId="11D449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61539E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0A9750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1020</w:t>
            </w:r>
          </w:p>
        </w:tc>
        <w:tc>
          <w:tcPr>
            <w:tcW w:w="915" w:type="dxa"/>
            <w:tcBorders>
              <w:tl2br w:val="nil"/>
              <w:tr2bl w:val="nil"/>
            </w:tcBorders>
            <w:shd w:val="clear" w:color="auto" w:fill="FFFFFF"/>
            <w:noWrap/>
            <w:vAlign w:val="center"/>
          </w:tcPr>
          <w:p w14:paraId="2CF441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0247D9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59E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40C39A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890" w:type="dxa"/>
            <w:tcBorders>
              <w:tl2br w:val="nil"/>
              <w:tr2bl w:val="nil"/>
            </w:tcBorders>
            <w:shd w:val="clear" w:color="auto" w:fill="FFFFFF"/>
            <w:noWrap w:val="0"/>
            <w:vAlign w:val="center"/>
          </w:tcPr>
          <w:p w14:paraId="3078A8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龙眼肉</w:t>
            </w:r>
          </w:p>
        </w:tc>
        <w:tc>
          <w:tcPr>
            <w:tcW w:w="491" w:type="dxa"/>
            <w:tcBorders>
              <w:tl2br w:val="nil"/>
              <w:tr2bl w:val="nil"/>
            </w:tcBorders>
            <w:shd w:val="clear" w:color="auto" w:fill="FFFFFF"/>
            <w:noWrap w:val="0"/>
            <w:vAlign w:val="center"/>
          </w:tcPr>
          <w:p w14:paraId="7F33BF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3EDC1B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选货，棕黄色至棕褐色，半透明，味甜。</w:t>
            </w:r>
          </w:p>
        </w:tc>
        <w:tc>
          <w:tcPr>
            <w:tcW w:w="850" w:type="dxa"/>
            <w:tcBorders>
              <w:tl2br w:val="nil"/>
              <w:tr2bl w:val="nil"/>
            </w:tcBorders>
            <w:shd w:val="clear" w:color="auto" w:fill="FFFFFF"/>
            <w:noWrap w:val="0"/>
            <w:vAlign w:val="center"/>
          </w:tcPr>
          <w:p w14:paraId="682003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36" w:type="dxa"/>
            <w:tcBorders>
              <w:tl2br w:val="nil"/>
              <w:tr2bl w:val="nil"/>
            </w:tcBorders>
            <w:shd w:val="clear" w:color="auto" w:fill="FFFFFF"/>
            <w:noWrap w:val="0"/>
            <w:vAlign w:val="center"/>
          </w:tcPr>
          <w:p w14:paraId="68C734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3EA7FA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6E1020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915" w:type="dxa"/>
            <w:tcBorders>
              <w:tl2br w:val="nil"/>
              <w:tr2bl w:val="nil"/>
            </w:tcBorders>
            <w:shd w:val="clear" w:color="auto" w:fill="FFFFFF"/>
            <w:noWrap/>
            <w:vAlign w:val="center"/>
          </w:tcPr>
          <w:p w14:paraId="0B62C9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5D6D3C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379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750008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890" w:type="dxa"/>
            <w:tcBorders>
              <w:tl2br w:val="nil"/>
              <w:tr2bl w:val="nil"/>
            </w:tcBorders>
            <w:shd w:val="clear" w:color="auto" w:fill="FFFFFF"/>
            <w:noWrap w:val="0"/>
            <w:vAlign w:val="center"/>
          </w:tcPr>
          <w:p w14:paraId="52E620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木香</w:t>
            </w:r>
          </w:p>
        </w:tc>
        <w:tc>
          <w:tcPr>
            <w:tcW w:w="491" w:type="dxa"/>
            <w:tcBorders>
              <w:tl2br w:val="nil"/>
              <w:tr2bl w:val="nil"/>
            </w:tcBorders>
            <w:shd w:val="clear" w:color="auto" w:fill="FFFFFF"/>
            <w:noWrap w:val="0"/>
            <w:vAlign w:val="center"/>
          </w:tcPr>
          <w:p w14:paraId="616546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B5627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选货，无芦头，不走油；直径1.5～5cm,杂质少于3%。</w:t>
            </w:r>
          </w:p>
        </w:tc>
        <w:tc>
          <w:tcPr>
            <w:tcW w:w="850" w:type="dxa"/>
            <w:tcBorders>
              <w:tl2br w:val="nil"/>
              <w:tr2bl w:val="nil"/>
            </w:tcBorders>
            <w:shd w:val="clear" w:color="auto" w:fill="FFFFFF"/>
            <w:noWrap w:val="0"/>
            <w:vAlign w:val="center"/>
          </w:tcPr>
          <w:p w14:paraId="1425DB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36" w:type="dxa"/>
            <w:tcBorders>
              <w:tl2br w:val="nil"/>
              <w:tr2bl w:val="nil"/>
            </w:tcBorders>
            <w:shd w:val="clear" w:color="auto" w:fill="FFFFFF"/>
            <w:noWrap w:val="0"/>
            <w:vAlign w:val="center"/>
          </w:tcPr>
          <w:p w14:paraId="3389D5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23E261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3EB7BA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915" w:type="dxa"/>
            <w:tcBorders>
              <w:tl2br w:val="nil"/>
              <w:tr2bl w:val="nil"/>
            </w:tcBorders>
            <w:shd w:val="clear" w:color="auto" w:fill="FFFFFF"/>
            <w:noWrap/>
            <w:vAlign w:val="center"/>
          </w:tcPr>
          <w:p w14:paraId="0ABD28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3D654B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D5EF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07ADF5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890" w:type="dxa"/>
            <w:tcBorders>
              <w:tl2br w:val="nil"/>
              <w:tr2bl w:val="nil"/>
            </w:tcBorders>
            <w:shd w:val="clear" w:color="auto" w:fill="FFFFFF"/>
            <w:noWrap w:val="0"/>
            <w:vAlign w:val="center"/>
          </w:tcPr>
          <w:p w14:paraId="01EF8F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羌活</w:t>
            </w:r>
          </w:p>
        </w:tc>
        <w:tc>
          <w:tcPr>
            <w:tcW w:w="491" w:type="dxa"/>
            <w:tcBorders>
              <w:tl2br w:val="nil"/>
              <w:tr2bl w:val="nil"/>
            </w:tcBorders>
            <w:shd w:val="clear" w:color="auto" w:fill="FFFFFF"/>
            <w:noWrap w:val="0"/>
            <w:vAlign w:val="center"/>
          </w:tcPr>
          <w:p w14:paraId="578EB6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2D7ED6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选货，香气浓郁，无变色，不走油；直径1.0~2.5cm。</w:t>
            </w:r>
          </w:p>
        </w:tc>
        <w:tc>
          <w:tcPr>
            <w:tcW w:w="850" w:type="dxa"/>
            <w:tcBorders>
              <w:tl2br w:val="nil"/>
              <w:tr2bl w:val="nil"/>
            </w:tcBorders>
            <w:shd w:val="clear" w:color="auto" w:fill="FFFFFF"/>
            <w:noWrap w:val="0"/>
            <w:vAlign w:val="center"/>
          </w:tcPr>
          <w:p w14:paraId="37D40E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36" w:type="dxa"/>
            <w:tcBorders>
              <w:tl2br w:val="nil"/>
              <w:tr2bl w:val="nil"/>
            </w:tcBorders>
            <w:shd w:val="clear" w:color="auto" w:fill="FFFFFF"/>
            <w:noWrap w:val="0"/>
            <w:vAlign w:val="center"/>
          </w:tcPr>
          <w:p w14:paraId="0446A9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418880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027566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w:t>
            </w:r>
          </w:p>
        </w:tc>
        <w:tc>
          <w:tcPr>
            <w:tcW w:w="915" w:type="dxa"/>
            <w:tcBorders>
              <w:tl2br w:val="nil"/>
              <w:tr2bl w:val="nil"/>
            </w:tcBorders>
            <w:shd w:val="clear" w:color="auto" w:fill="FFFFFF"/>
            <w:noWrap/>
            <w:vAlign w:val="center"/>
          </w:tcPr>
          <w:p w14:paraId="5C1A29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1917DE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C8F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08C7D5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90" w:type="dxa"/>
            <w:tcBorders>
              <w:tl2br w:val="nil"/>
              <w:tr2bl w:val="nil"/>
            </w:tcBorders>
            <w:shd w:val="clear" w:color="auto" w:fill="FFFFFF"/>
            <w:noWrap w:val="0"/>
            <w:vAlign w:val="center"/>
          </w:tcPr>
          <w:p w14:paraId="7508E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秦艽</w:t>
            </w:r>
          </w:p>
        </w:tc>
        <w:tc>
          <w:tcPr>
            <w:tcW w:w="491" w:type="dxa"/>
            <w:tcBorders>
              <w:tl2br w:val="nil"/>
              <w:tr2bl w:val="nil"/>
            </w:tcBorders>
            <w:shd w:val="clear" w:color="auto" w:fill="FFFFFF"/>
            <w:noWrap w:val="0"/>
            <w:vAlign w:val="center"/>
          </w:tcPr>
          <w:p w14:paraId="180A36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1B6A45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选货，无残基、无杂质。</w:t>
            </w:r>
          </w:p>
        </w:tc>
        <w:tc>
          <w:tcPr>
            <w:tcW w:w="850" w:type="dxa"/>
            <w:tcBorders>
              <w:tl2br w:val="nil"/>
              <w:tr2bl w:val="nil"/>
            </w:tcBorders>
            <w:shd w:val="clear" w:color="auto" w:fill="FFFFFF"/>
            <w:noWrap w:val="0"/>
            <w:vAlign w:val="center"/>
          </w:tcPr>
          <w:p w14:paraId="5592D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36" w:type="dxa"/>
            <w:tcBorders>
              <w:tl2br w:val="nil"/>
              <w:tr2bl w:val="nil"/>
            </w:tcBorders>
            <w:shd w:val="clear" w:color="auto" w:fill="FFFFFF"/>
            <w:noWrap w:val="0"/>
            <w:vAlign w:val="center"/>
          </w:tcPr>
          <w:p w14:paraId="12394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593B45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11D1EB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915" w:type="dxa"/>
            <w:tcBorders>
              <w:tl2br w:val="nil"/>
              <w:tr2bl w:val="nil"/>
            </w:tcBorders>
            <w:shd w:val="clear" w:color="auto" w:fill="FFFFFF"/>
            <w:noWrap/>
            <w:vAlign w:val="center"/>
          </w:tcPr>
          <w:p w14:paraId="746984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1FE055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0185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947" w:hRule="atLeast"/>
          <w:jc w:val="center"/>
        </w:trPr>
        <w:tc>
          <w:tcPr>
            <w:tcW w:w="840" w:type="dxa"/>
            <w:tcBorders>
              <w:tl2br w:val="nil"/>
              <w:tr2bl w:val="nil"/>
            </w:tcBorders>
            <w:shd w:val="clear" w:color="auto" w:fill="FFFFFF"/>
            <w:noWrap w:val="0"/>
            <w:vAlign w:val="center"/>
          </w:tcPr>
          <w:p w14:paraId="6F799D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890" w:type="dxa"/>
            <w:tcBorders>
              <w:tl2br w:val="nil"/>
              <w:tr2bl w:val="nil"/>
            </w:tcBorders>
            <w:shd w:val="clear" w:color="auto" w:fill="FFFFFF"/>
            <w:noWrap w:val="0"/>
            <w:vAlign w:val="center"/>
          </w:tcPr>
          <w:p w14:paraId="70C296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全蝎</w:t>
            </w:r>
          </w:p>
        </w:tc>
        <w:tc>
          <w:tcPr>
            <w:tcW w:w="491" w:type="dxa"/>
            <w:tcBorders>
              <w:tl2br w:val="nil"/>
              <w:tr2bl w:val="nil"/>
            </w:tcBorders>
            <w:shd w:val="clear" w:color="auto" w:fill="FFFFFF"/>
            <w:noWrap w:val="0"/>
            <w:vAlign w:val="center"/>
          </w:tcPr>
          <w:p w14:paraId="4BBF48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674857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选货，清水货，无盐霜，腹中空瘪无异物；完整者体长约6cm，破碎率≤5%。</w:t>
            </w:r>
          </w:p>
        </w:tc>
        <w:tc>
          <w:tcPr>
            <w:tcW w:w="850" w:type="dxa"/>
            <w:tcBorders>
              <w:tl2br w:val="nil"/>
              <w:tr2bl w:val="nil"/>
            </w:tcBorders>
            <w:shd w:val="clear" w:color="auto" w:fill="FFFFFF"/>
            <w:noWrap w:val="0"/>
            <w:vAlign w:val="center"/>
          </w:tcPr>
          <w:p w14:paraId="3936F6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36" w:type="dxa"/>
            <w:tcBorders>
              <w:tl2br w:val="nil"/>
              <w:tr2bl w:val="nil"/>
            </w:tcBorders>
            <w:shd w:val="clear" w:color="auto" w:fill="FFFFFF"/>
            <w:noWrap w:val="0"/>
            <w:vAlign w:val="center"/>
          </w:tcPr>
          <w:p w14:paraId="403AC8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0CA6BA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1F3270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w:t>
            </w:r>
          </w:p>
        </w:tc>
        <w:tc>
          <w:tcPr>
            <w:tcW w:w="915" w:type="dxa"/>
            <w:tcBorders>
              <w:tl2br w:val="nil"/>
              <w:tr2bl w:val="nil"/>
            </w:tcBorders>
            <w:shd w:val="clear" w:color="auto" w:fill="FFFFFF"/>
            <w:noWrap/>
            <w:vAlign w:val="center"/>
          </w:tcPr>
          <w:p w14:paraId="5DBC89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73DCF1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695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662" w:hRule="atLeast"/>
          <w:jc w:val="center"/>
        </w:trPr>
        <w:tc>
          <w:tcPr>
            <w:tcW w:w="840" w:type="dxa"/>
            <w:tcBorders>
              <w:tl2br w:val="nil"/>
              <w:tr2bl w:val="nil"/>
            </w:tcBorders>
            <w:shd w:val="clear" w:color="auto" w:fill="FFFFFF"/>
            <w:noWrap w:val="0"/>
            <w:vAlign w:val="center"/>
          </w:tcPr>
          <w:p w14:paraId="09EF0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890" w:type="dxa"/>
            <w:tcBorders>
              <w:tl2br w:val="nil"/>
              <w:tr2bl w:val="nil"/>
            </w:tcBorders>
            <w:shd w:val="clear" w:color="auto" w:fill="FFFFFF"/>
            <w:noWrap w:val="0"/>
            <w:vAlign w:val="center"/>
          </w:tcPr>
          <w:p w14:paraId="53C5F9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人参片</w:t>
            </w:r>
          </w:p>
        </w:tc>
        <w:tc>
          <w:tcPr>
            <w:tcW w:w="491" w:type="dxa"/>
            <w:tcBorders>
              <w:tl2br w:val="nil"/>
              <w:tr2bl w:val="nil"/>
            </w:tcBorders>
            <w:shd w:val="clear" w:color="auto" w:fill="FFFFFF"/>
            <w:noWrap w:val="0"/>
            <w:vAlign w:val="center"/>
          </w:tcPr>
          <w:p w14:paraId="6DAD53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8B0D2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选货，大小均一，特异性香气明显。无虫蛀；直径1.0~1.6cm。</w:t>
            </w:r>
          </w:p>
        </w:tc>
        <w:tc>
          <w:tcPr>
            <w:tcW w:w="850" w:type="dxa"/>
            <w:tcBorders>
              <w:tl2br w:val="nil"/>
              <w:tr2bl w:val="nil"/>
            </w:tcBorders>
            <w:shd w:val="clear" w:color="auto" w:fill="FFFFFF"/>
            <w:noWrap w:val="0"/>
            <w:vAlign w:val="center"/>
          </w:tcPr>
          <w:p w14:paraId="27FABD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6" w:type="dxa"/>
            <w:tcBorders>
              <w:tl2br w:val="nil"/>
              <w:tr2bl w:val="nil"/>
            </w:tcBorders>
            <w:shd w:val="clear" w:color="auto" w:fill="FFFFFF"/>
            <w:noWrap w:val="0"/>
            <w:vAlign w:val="center"/>
          </w:tcPr>
          <w:p w14:paraId="06FF5C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74CAD3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6848F2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798</w:t>
            </w:r>
          </w:p>
        </w:tc>
        <w:tc>
          <w:tcPr>
            <w:tcW w:w="915" w:type="dxa"/>
            <w:tcBorders>
              <w:tl2br w:val="nil"/>
              <w:tr2bl w:val="nil"/>
            </w:tcBorders>
            <w:shd w:val="clear" w:color="auto" w:fill="FFFFFF"/>
            <w:noWrap/>
            <w:vAlign w:val="center"/>
          </w:tcPr>
          <w:p w14:paraId="226AB4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2D90B7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0187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625124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890" w:type="dxa"/>
            <w:tcBorders>
              <w:tl2br w:val="nil"/>
              <w:tr2bl w:val="nil"/>
            </w:tcBorders>
            <w:shd w:val="clear" w:color="auto" w:fill="FFFFFF"/>
            <w:noWrap w:val="0"/>
            <w:vAlign w:val="center"/>
          </w:tcPr>
          <w:p w14:paraId="22A169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三七片</w:t>
            </w:r>
          </w:p>
        </w:tc>
        <w:tc>
          <w:tcPr>
            <w:tcW w:w="491" w:type="dxa"/>
            <w:tcBorders>
              <w:tl2br w:val="nil"/>
              <w:tr2bl w:val="nil"/>
            </w:tcBorders>
            <w:shd w:val="clear" w:color="auto" w:fill="FFFFFF"/>
            <w:noWrap w:val="0"/>
            <w:vAlign w:val="center"/>
          </w:tcPr>
          <w:p w14:paraId="39E6EA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EFD5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选货，无杂质。</w:t>
            </w:r>
          </w:p>
        </w:tc>
        <w:tc>
          <w:tcPr>
            <w:tcW w:w="850" w:type="dxa"/>
            <w:tcBorders>
              <w:tl2br w:val="nil"/>
              <w:tr2bl w:val="nil"/>
            </w:tcBorders>
            <w:shd w:val="clear" w:color="auto" w:fill="FFFFFF"/>
            <w:noWrap w:val="0"/>
            <w:vAlign w:val="center"/>
          </w:tcPr>
          <w:p w14:paraId="555C57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36" w:type="dxa"/>
            <w:tcBorders>
              <w:tl2br w:val="nil"/>
              <w:tr2bl w:val="nil"/>
            </w:tcBorders>
            <w:shd w:val="clear" w:color="auto" w:fill="FFFFFF"/>
            <w:noWrap w:val="0"/>
            <w:vAlign w:val="center"/>
          </w:tcPr>
          <w:p w14:paraId="013EFC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3CE5B0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3C4DAB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366</w:t>
            </w:r>
          </w:p>
        </w:tc>
        <w:tc>
          <w:tcPr>
            <w:tcW w:w="915" w:type="dxa"/>
            <w:tcBorders>
              <w:tl2br w:val="nil"/>
              <w:tr2bl w:val="nil"/>
            </w:tcBorders>
            <w:shd w:val="clear" w:color="auto" w:fill="FFFFFF"/>
            <w:noWrap/>
            <w:vAlign w:val="center"/>
          </w:tcPr>
          <w:p w14:paraId="16B4C0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45D33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510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662" w:hRule="atLeast"/>
          <w:jc w:val="center"/>
        </w:trPr>
        <w:tc>
          <w:tcPr>
            <w:tcW w:w="840" w:type="dxa"/>
            <w:tcBorders>
              <w:tl2br w:val="nil"/>
              <w:tr2bl w:val="nil"/>
            </w:tcBorders>
            <w:shd w:val="clear" w:color="auto" w:fill="FFFFFF"/>
            <w:noWrap w:val="0"/>
            <w:vAlign w:val="center"/>
          </w:tcPr>
          <w:p w14:paraId="71BA8E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890" w:type="dxa"/>
            <w:tcBorders>
              <w:tl2br w:val="nil"/>
              <w:tr2bl w:val="nil"/>
            </w:tcBorders>
            <w:shd w:val="clear" w:color="auto" w:fill="FFFFFF"/>
            <w:noWrap w:val="0"/>
            <w:vAlign w:val="center"/>
          </w:tcPr>
          <w:p w14:paraId="59103A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砂仁</w:t>
            </w:r>
          </w:p>
        </w:tc>
        <w:tc>
          <w:tcPr>
            <w:tcW w:w="491" w:type="dxa"/>
            <w:tcBorders>
              <w:tl2br w:val="nil"/>
              <w:tr2bl w:val="nil"/>
            </w:tcBorders>
            <w:shd w:val="clear" w:color="auto" w:fill="FFFFFF"/>
            <w:noWrap w:val="0"/>
            <w:vAlign w:val="center"/>
          </w:tcPr>
          <w:p w14:paraId="6E9FED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28A9E5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选货，阳春砂，种子团饱满，无碎粒，无油籽；直径1.4～2.0cm。</w:t>
            </w:r>
          </w:p>
        </w:tc>
        <w:tc>
          <w:tcPr>
            <w:tcW w:w="850" w:type="dxa"/>
            <w:tcBorders>
              <w:tl2br w:val="nil"/>
              <w:tr2bl w:val="nil"/>
            </w:tcBorders>
            <w:shd w:val="clear" w:color="auto" w:fill="FFFFFF"/>
            <w:noWrap w:val="0"/>
            <w:vAlign w:val="center"/>
          </w:tcPr>
          <w:p w14:paraId="0CFE2D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36" w:type="dxa"/>
            <w:tcBorders>
              <w:tl2br w:val="nil"/>
              <w:tr2bl w:val="nil"/>
            </w:tcBorders>
            <w:shd w:val="clear" w:color="auto" w:fill="FFFFFF"/>
            <w:noWrap w:val="0"/>
            <w:vAlign w:val="center"/>
          </w:tcPr>
          <w:p w14:paraId="078DB1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12C9DA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367A38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334</w:t>
            </w:r>
          </w:p>
        </w:tc>
        <w:tc>
          <w:tcPr>
            <w:tcW w:w="915" w:type="dxa"/>
            <w:tcBorders>
              <w:tl2br w:val="nil"/>
              <w:tr2bl w:val="nil"/>
            </w:tcBorders>
            <w:shd w:val="clear" w:color="auto" w:fill="FFFFFF"/>
            <w:noWrap/>
            <w:vAlign w:val="center"/>
          </w:tcPr>
          <w:p w14:paraId="6BC864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64402D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1D4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46AA04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890" w:type="dxa"/>
            <w:tcBorders>
              <w:tl2br w:val="nil"/>
              <w:tr2bl w:val="nil"/>
            </w:tcBorders>
            <w:shd w:val="clear" w:color="auto" w:fill="FFFFFF"/>
            <w:noWrap w:val="0"/>
            <w:vAlign w:val="center"/>
          </w:tcPr>
          <w:p w14:paraId="6285B5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伸筋草</w:t>
            </w:r>
          </w:p>
        </w:tc>
        <w:tc>
          <w:tcPr>
            <w:tcW w:w="491" w:type="dxa"/>
            <w:tcBorders>
              <w:tl2br w:val="nil"/>
              <w:tr2bl w:val="nil"/>
            </w:tcBorders>
            <w:shd w:val="clear" w:color="auto" w:fill="FFFFFF"/>
            <w:noWrap w:val="0"/>
            <w:vAlign w:val="center"/>
          </w:tcPr>
          <w:p w14:paraId="2938D9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8AE5E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统货，黄绿色；灰屑率≤2%。</w:t>
            </w:r>
          </w:p>
        </w:tc>
        <w:tc>
          <w:tcPr>
            <w:tcW w:w="850" w:type="dxa"/>
            <w:tcBorders>
              <w:tl2br w:val="nil"/>
              <w:tr2bl w:val="nil"/>
            </w:tcBorders>
            <w:shd w:val="clear" w:color="auto" w:fill="FFFFFF"/>
            <w:noWrap w:val="0"/>
            <w:vAlign w:val="center"/>
          </w:tcPr>
          <w:p w14:paraId="7F4FF1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36" w:type="dxa"/>
            <w:tcBorders>
              <w:tl2br w:val="nil"/>
              <w:tr2bl w:val="nil"/>
            </w:tcBorders>
            <w:shd w:val="clear" w:color="auto" w:fill="FFFFFF"/>
            <w:noWrap w:val="0"/>
            <w:vAlign w:val="center"/>
          </w:tcPr>
          <w:p w14:paraId="24118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212981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3D7EC3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915" w:type="dxa"/>
            <w:tcBorders>
              <w:tl2br w:val="nil"/>
              <w:tr2bl w:val="nil"/>
            </w:tcBorders>
            <w:shd w:val="clear" w:color="auto" w:fill="FFFFFF"/>
            <w:noWrap/>
            <w:vAlign w:val="center"/>
          </w:tcPr>
          <w:p w14:paraId="16F74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1F0B65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F21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5E6B16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890" w:type="dxa"/>
            <w:tcBorders>
              <w:tl2br w:val="nil"/>
              <w:tr2bl w:val="nil"/>
            </w:tcBorders>
            <w:shd w:val="clear" w:color="auto" w:fill="FFFFFF"/>
            <w:noWrap w:val="0"/>
            <w:vAlign w:val="center"/>
          </w:tcPr>
          <w:p w14:paraId="587A10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升麻</w:t>
            </w:r>
          </w:p>
        </w:tc>
        <w:tc>
          <w:tcPr>
            <w:tcW w:w="491" w:type="dxa"/>
            <w:tcBorders>
              <w:tl2br w:val="nil"/>
              <w:tr2bl w:val="nil"/>
            </w:tcBorders>
            <w:shd w:val="clear" w:color="auto" w:fill="FFFFFF"/>
            <w:noWrap w:val="0"/>
            <w:vAlign w:val="center"/>
          </w:tcPr>
          <w:p w14:paraId="5AA26A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115757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选货，筛去碎渣；饮片平均最窄中径2.5cm以上。</w:t>
            </w:r>
          </w:p>
        </w:tc>
        <w:tc>
          <w:tcPr>
            <w:tcW w:w="850" w:type="dxa"/>
            <w:tcBorders>
              <w:tl2br w:val="nil"/>
              <w:tr2bl w:val="nil"/>
            </w:tcBorders>
            <w:shd w:val="clear" w:color="auto" w:fill="FFFFFF"/>
            <w:noWrap w:val="0"/>
            <w:vAlign w:val="center"/>
          </w:tcPr>
          <w:p w14:paraId="0E82A5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36" w:type="dxa"/>
            <w:tcBorders>
              <w:tl2br w:val="nil"/>
              <w:tr2bl w:val="nil"/>
            </w:tcBorders>
            <w:shd w:val="clear" w:color="auto" w:fill="FFFFFF"/>
            <w:noWrap w:val="0"/>
            <w:vAlign w:val="center"/>
          </w:tcPr>
          <w:p w14:paraId="5D1FEC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52A6B1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590BB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w:t>
            </w:r>
          </w:p>
        </w:tc>
        <w:tc>
          <w:tcPr>
            <w:tcW w:w="915" w:type="dxa"/>
            <w:tcBorders>
              <w:tl2br w:val="nil"/>
              <w:tr2bl w:val="nil"/>
            </w:tcBorders>
            <w:shd w:val="clear" w:color="auto" w:fill="FFFFFF"/>
            <w:noWrap/>
            <w:vAlign w:val="center"/>
          </w:tcPr>
          <w:p w14:paraId="2B57E9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3519E4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D1E5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947" w:hRule="atLeast"/>
          <w:jc w:val="center"/>
        </w:trPr>
        <w:tc>
          <w:tcPr>
            <w:tcW w:w="840" w:type="dxa"/>
            <w:tcBorders>
              <w:tl2br w:val="nil"/>
              <w:tr2bl w:val="nil"/>
            </w:tcBorders>
            <w:shd w:val="clear" w:color="auto" w:fill="FFFFFF"/>
            <w:noWrap w:val="0"/>
            <w:vAlign w:val="center"/>
          </w:tcPr>
          <w:p w14:paraId="529877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890" w:type="dxa"/>
            <w:tcBorders>
              <w:tl2br w:val="nil"/>
              <w:tr2bl w:val="nil"/>
            </w:tcBorders>
            <w:shd w:val="clear" w:color="auto" w:fill="FFFFFF"/>
            <w:noWrap w:val="0"/>
            <w:vAlign w:val="center"/>
          </w:tcPr>
          <w:p w14:paraId="1D21C4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生姜</w:t>
            </w:r>
          </w:p>
        </w:tc>
        <w:tc>
          <w:tcPr>
            <w:tcW w:w="491" w:type="dxa"/>
            <w:tcBorders>
              <w:tl2br w:val="nil"/>
              <w:tr2bl w:val="nil"/>
            </w:tcBorders>
            <w:shd w:val="clear" w:color="auto" w:fill="FFFFFF"/>
            <w:noWrap w:val="0"/>
            <w:vAlign w:val="center"/>
          </w:tcPr>
          <w:p w14:paraId="455A65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1CEED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生品，选货，无泥沙，无烂根，选用老姜，能补足因水分蒸发的原因导致的亏损。</w:t>
            </w:r>
          </w:p>
        </w:tc>
        <w:tc>
          <w:tcPr>
            <w:tcW w:w="850" w:type="dxa"/>
            <w:tcBorders>
              <w:tl2br w:val="nil"/>
              <w:tr2bl w:val="nil"/>
            </w:tcBorders>
            <w:shd w:val="clear" w:color="auto" w:fill="FFFFFF"/>
            <w:noWrap w:val="0"/>
            <w:vAlign w:val="center"/>
          </w:tcPr>
          <w:p w14:paraId="24F852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36" w:type="dxa"/>
            <w:tcBorders>
              <w:tl2br w:val="nil"/>
              <w:tr2bl w:val="nil"/>
            </w:tcBorders>
            <w:shd w:val="clear" w:color="auto" w:fill="FFFFFF"/>
            <w:noWrap w:val="0"/>
            <w:vAlign w:val="center"/>
          </w:tcPr>
          <w:p w14:paraId="6BBF72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22D49A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172465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915" w:type="dxa"/>
            <w:tcBorders>
              <w:tl2br w:val="nil"/>
              <w:tr2bl w:val="nil"/>
            </w:tcBorders>
            <w:shd w:val="clear" w:color="auto" w:fill="FFFFFF"/>
            <w:noWrap/>
            <w:vAlign w:val="center"/>
          </w:tcPr>
          <w:p w14:paraId="38925C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574693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F179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403" w:hRule="atLeast"/>
          <w:jc w:val="center"/>
        </w:trPr>
        <w:tc>
          <w:tcPr>
            <w:tcW w:w="840" w:type="dxa"/>
            <w:tcBorders>
              <w:tl2br w:val="nil"/>
              <w:tr2bl w:val="nil"/>
            </w:tcBorders>
            <w:shd w:val="clear" w:color="auto" w:fill="FFFFFF"/>
            <w:noWrap w:val="0"/>
            <w:vAlign w:val="center"/>
          </w:tcPr>
          <w:p w14:paraId="102391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890" w:type="dxa"/>
            <w:tcBorders>
              <w:tl2br w:val="nil"/>
              <w:tr2bl w:val="nil"/>
            </w:tcBorders>
            <w:shd w:val="clear" w:color="auto" w:fill="FFFFFF"/>
            <w:noWrap w:val="0"/>
            <w:vAlign w:val="center"/>
          </w:tcPr>
          <w:p w14:paraId="09250B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生龙骨</w:t>
            </w:r>
          </w:p>
        </w:tc>
        <w:tc>
          <w:tcPr>
            <w:tcW w:w="491" w:type="dxa"/>
            <w:tcBorders>
              <w:tl2br w:val="nil"/>
              <w:tr2bl w:val="nil"/>
            </w:tcBorders>
            <w:shd w:val="clear" w:color="auto" w:fill="FFFFFF"/>
            <w:noWrap w:val="0"/>
            <w:vAlign w:val="center"/>
          </w:tcPr>
          <w:p w14:paraId="35C415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7677BD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生品，选货，质地重，部分有龙骨斑；0.3~1.3cm的颗粒占比≥70%。</w:t>
            </w:r>
          </w:p>
        </w:tc>
        <w:tc>
          <w:tcPr>
            <w:tcW w:w="850" w:type="dxa"/>
            <w:tcBorders>
              <w:tl2br w:val="nil"/>
              <w:tr2bl w:val="nil"/>
            </w:tcBorders>
            <w:shd w:val="clear" w:color="auto" w:fill="FFFFFF"/>
            <w:noWrap w:val="0"/>
            <w:vAlign w:val="center"/>
          </w:tcPr>
          <w:p w14:paraId="049A3E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6" w:type="dxa"/>
            <w:tcBorders>
              <w:tl2br w:val="nil"/>
              <w:tr2bl w:val="nil"/>
            </w:tcBorders>
            <w:shd w:val="clear" w:color="auto" w:fill="FFFFFF"/>
            <w:noWrap w:val="0"/>
            <w:vAlign w:val="center"/>
          </w:tcPr>
          <w:p w14:paraId="21850B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6B2467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543E7D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474</w:t>
            </w:r>
          </w:p>
        </w:tc>
        <w:tc>
          <w:tcPr>
            <w:tcW w:w="915" w:type="dxa"/>
            <w:tcBorders>
              <w:tl2br w:val="nil"/>
              <w:tr2bl w:val="nil"/>
            </w:tcBorders>
            <w:shd w:val="clear" w:color="auto" w:fill="FFFFFF"/>
            <w:noWrap/>
            <w:vAlign w:val="center"/>
          </w:tcPr>
          <w:p w14:paraId="5ED58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5E3DFE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7A5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4620D6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890" w:type="dxa"/>
            <w:tcBorders>
              <w:tl2br w:val="nil"/>
              <w:tr2bl w:val="nil"/>
            </w:tcBorders>
            <w:shd w:val="clear" w:color="auto" w:fill="FFFFFF"/>
            <w:noWrap w:val="0"/>
            <w:vAlign w:val="center"/>
          </w:tcPr>
          <w:p w14:paraId="638C5B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石菖蒲</w:t>
            </w:r>
          </w:p>
        </w:tc>
        <w:tc>
          <w:tcPr>
            <w:tcW w:w="491" w:type="dxa"/>
            <w:tcBorders>
              <w:tl2br w:val="nil"/>
              <w:tr2bl w:val="nil"/>
            </w:tcBorders>
            <w:shd w:val="clear" w:color="auto" w:fill="FFFFFF"/>
            <w:noWrap w:val="0"/>
            <w:vAlign w:val="center"/>
          </w:tcPr>
          <w:p w14:paraId="3C5F56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1B6289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选货，无叶鞘，香气浓郁；直径0.3~1cm。</w:t>
            </w:r>
          </w:p>
        </w:tc>
        <w:tc>
          <w:tcPr>
            <w:tcW w:w="850" w:type="dxa"/>
            <w:tcBorders>
              <w:tl2br w:val="nil"/>
              <w:tr2bl w:val="nil"/>
            </w:tcBorders>
            <w:shd w:val="clear" w:color="auto" w:fill="FFFFFF"/>
            <w:noWrap w:val="0"/>
            <w:vAlign w:val="center"/>
          </w:tcPr>
          <w:p w14:paraId="056882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36" w:type="dxa"/>
            <w:tcBorders>
              <w:tl2br w:val="nil"/>
              <w:tr2bl w:val="nil"/>
            </w:tcBorders>
            <w:shd w:val="clear" w:color="auto" w:fill="FFFFFF"/>
            <w:noWrap w:val="0"/>
            <w:vAlign w:val="center"/>
          </w:tcPr>
          <w:p w14:paraId="173AC1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04E796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3BDE5E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c>
          <w:tcPr>
            <w:tcW w:w="915" w:type="dxa"/>
            <w:tcBorders>
              <w:tl2br w:val="nil"/>
              <w:tr2bl w:val="nil"/>
            </w:tcBorders>
            <w:shd w:val="clear" w:color="auto" w:fill="FFFFFF"/>
            <w:noWrap/>
            <w:vAlign w:val="center"/>
          </w:tcPr>
          <w:p w14:paraId="2663C4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434B41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1C7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662" w:hRule="atLeast"/>
          <w:jc w:val="center"/>
        </w:trPr>
        <w:tc>
          <w:tcPr>
            <w:tcW w:w="840" w:type="dxa"/>
            <w:tcBorders>
              <w:tl2br w:val="nil"/>
              <w:tr2bl w:val="nil"/>
            </w:tcBorders>
            <w:shd w:val="clear" w:color="auto" w:fill="FFFFFF"/>
            <w:noWrap w:val="0"/>
            <w:vAlign w:val="center"/>
          </w:tcPr>
          <w:p w14:paraId="14C3A1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90" w:type="dxa"/>
            <w:tcBorders>
              <w:tl2br w:val="nil"/>
              <w:tr2bl w:val="nil"/>
            </w:tcBorders>
            <w:shd w:val="clear" w:color="auto" w:fill="FFFFFF"/>
            <w:noWrap w:val="0"/>
            <w:vAlign w:val="center"/>
          </w:tcPr>
          <w:p w14:paraId="66AE46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熟地黄</w:t>
            </w:r>
          </w:p>
        </w:tc>
        <w:tc>
          <w:tcPr>
            <w:tcW w:w="491" w:type="dxa"/>
            <w:tcBorders>
              <w:tl2br w:val="nil"/>
              <w:tr2bl w:val="nil"/>
            </w:tcBorders>
            <w:shd w:val="clear" w:color="auto" w:fill="FFFFFF"/>
            <w:noWrap w:val="0"/>
            <w:vAlign w:val="center"/>
          </w:tcPr>
          <w:p w14:paraId="4603C9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71075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选货，不得有僵片，有光泽，黏性大；直径2cm以上者占比≥60%。</w:t>
            </w:r>
          </w:p>
        </w:tc>
        <w:tc>
          <w:tcPr>
            <w:tcW w:w="850" w:type="dxa"/>
            <w:tcBorders>
              <w:tl2br w:val="nil"/>
              <w:tr2bl w:val="nil"/>
            </w:tcBorders>
            <w:shd w:val="clear" w:color="auto" w:fill="FFFFFF"/>
            <w:noWrap w:val="0"/>
            <w:vAlign w:val="center"/>
          </w:tcPr>
          <w:p w14:paraId="6930B0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836" w:type="dxa"/>
            <w:tcBorders>
              <w:tl2br w:val="nil"/>
              <w:tr2bl w:val="nil"/>
            </w:tcBorders>
            <w:shd w:val="clear" w:color="auto" w:fill="FFFFFF"/>
            <w:noWrap w:val="0"/>
            <w:vAlign w:val="center"/>
          </w:tcPr>
          <w:p w14:paraId="2F6711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068148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5A1B14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915" w:type="dxa"/>
            <w:tcBorders>
              <w:tl2br w:val="nil"/>
              <w:tr2bl w:val="nil"/>
            </w:tcBorders>
            <w:shd w:val="clear" w:color="auto" w:fill="FFFFFF"/>
            <w:noWrap/>
            <w:vAlign w:val="center"/>
          </w:tcPr>
          <w:p w14:paraId="7C964B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34EEC7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2A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662" w:hRule="atLeast"/>
          <w:jc w:val="center"/>
        </w:trPr>
        <w:tc>
          <w:tcPr>
            <w:tcW w:w="840" w:type="dxa"/>
            <w:tcBorders>
              <w:tl2br w:val="nil"/>
              <w:tr2bl w:val="nil"/>
            </w:tcBorders>
            <w:shd w:val="clear" w:color="auto" w:fill="FFFFFF"/>
            <w:noWrap w:val="0"/>
            <w:vAlign w:val="center"/>
          </w:tcPr>
          <w:p w14:paraId="0E288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890" w:type="dxa"/>
            <w:tcBorders>
              <w:tl2br w:val="nil"/>
              <w:tr2bl w:val="nil"/>
            </w:tcBorders>
            <w:shd w:val="clear" w:color="auto" w:fill="FFFFFF"/>
            <w:noWrap w:val="0"/>
            <w:vAlign w:val="center"/>
          </w:tcPr>
          <w:p w14:paraId="455973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烫水蛭</w:t>
            </w:r>
          </w:p>
        </w:tc>
        <w:tc>
          <w:tcPr>
            <w:tcW w:w="491" w:type="dxa"/>
            <w:tcBorders>
              <w:tl2br w:val="nil"/>
              <w:tr2bl w:val="nil"/>
            </w:tcBorders>
            <w:shd w:val="clear" w:color="auto" w:fill="FFFFFF"/>
            <w:noWrap w:val="0"/>
            <w:vAlign w:val="center"/>
          </w:tcPr>
          <w:p w14:paraId="21EA23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225986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滑石粉烫，筛去碎屑，断面胶质状；长4-10cm，宽1.5-2cm。</w:t>
            </w:r>
          </w:p>
        </w:tc>
        <w:tc>
          <w:tcPr>
            <w:tcW w:w="850" w:type="dxa"/>
            <w:tcBorders>
              <w:tl2br w:val="nil"/>
              <w:tr2bl w:val="nil"/>
            </w:tcBorders>
            <w:shd w:val="clear" w:color="auto" w:fill="FFFFFF"/>
            <w:noWrap w:val="0"/>
            <w:vAlign w:val="center"/>
          </w:tcPr>
          <w:p w14:paraId="49569E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36" w:type="dxa"/>
            <w:tcBorders>
              <w:tl2br w:val="nil"/>
              <w:tr2bl w:val="nil"/>
            </w:tcBorders>
            <w:shd w:val="clear" w:color="auto" w:fill="FFFFFF"/>
            <w:noWrap w:val="0"/>
            <w:vAlign w:val="center"/>
          </w:tcPr>
          <w:p w14:paraId="4C7F9C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551EEC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75F78B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2304</w:t>
            </w:r>
          </w:p>
        </w:tc>
        <w:tc>
          <w:tcPr>
            <w:tcW w:w="915" w:type="dxa"/>
            <w:tcBorders>
              <w:tl2br w:val="nil"/>
              <w:tr2bl w:val="nil"/>
            </w:tcBorders>
            <w:shd w:val="clear" w:color="auto" w:fill="FFFFFF"/>
            <w:noWrap/>
            <w:vAlign w:val="center"/>
          </w:tcPr>
          <w:p w14:paraId="75261B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138862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DD9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3085" w:hRule="atLeast"/>
          <w:jc w:val="center"/>
        </w:trPr>
        <w:tc>
          <w:tcPr>
            <w:tcW w:w="840" w:type="dxa"/>
            <w:tcBorders>
              <w:tl2br w:val="nil"/>
              <w:tr2bl w:val="nil"/>
            </w:tcBorders>
            <w:shd w:val="clear" w:color="auto" w:fill="FFFFFF"/>
            <w:noWrap w:val="0"/>
            <w:vAlign w:val="center"/>
          </w:tcPr>
          <w:p w14:paraId="0F6FD7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890" w:type="dxa"/>
            <w:tcBorders>
              <w:tl2br w:val="nil"/>
              <w:tr2bl w:val="nil"/>
            </w:tcBorders>
            <w:shd w:val="clear" w:color="auto" w:fill="FFFFFF"/>
            <w:noWrap w:val="0"/>
            <w:vAlign w:val="center"/>
          </w:tcPr>
          <w:p w14:paraId="3A5695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天麻</w:t>
            </w:r>
          </w:p>
        </w:tc>
        <w:tc>
          <w:tcPr>
            <w:tcW w:w="491" w:type="dxa"/>
            <w:tcBorders>
              <w:tl2br w:val="nil"/>
              <w:tr2bl w:val="nil"/>
            </w:tcBorders>
            <w:shd w:val="clear" w:color="auto" w:fill="FFFFFF"/>
            <w:noWrap w:val="0"/>
            <w:vAlign w:val="center"/>
          </w:tcPr>
          <w:p w14:paraId="435CCC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23535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选货，冬麻，1~2毫米半透明薄片，大小均一，点状环纹明显，部分顶端有红色鹦嘴状的牙。体饱满，质坚实。切面无白心无残茎无黑片。</w:t>
            </w:r>
          </w:p>
        </w:tc>
        <w:tc>
          <w:tcPr>
            <w:tcW w:w="850" w:type="dxa"/>
            <w:tcBorders>
              <w:tl2br w:val="nil"/>
              <w:tr2bl w:val="nil"/>
            </w:tcBorders>
            <w:shd w:val="clear" w:color="auto" w:fill="FFFFFF"/>
            <w:noWrap w:val="0"/>
            <w:vAlign w:val="center"/>
          </w:tcPr>
          <w:p w14:paraId="38E841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36" w:type="dxa"/>
            <w:tcBorders>
              <w:tl2br w:val="nil"/>
              <w:tr2bl w:val="nil"/>
            </w:tcBorders>
            <w:shd w:val="clear" w:color="auto" w:fill="FFFFFF"/>
            <w:noWrap w:val="0"/>
            <w:vAlign w:val="center"/>
          </w:tcPr>
          <w:p w14:paraId="7FED87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471F02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461B46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w:t>
            </w:r>
          </w:p>
        </w:tc>
        <w:tc>
          <w:tcPr>
            <w:tcW w:w="915" w:type="dxa"/>
            <w:tcBorders>
              <w:tl2br w:val="nil"/>
              <w:tr2bl w:val="nil"/>
            </w:tcBorders>
            <w:shd w:val="clear" w:color="auto" w:fill="FFFFFF"/>
            <w:noWrap/>
            <w:vAlign w:val="center"/>
          </w:tcPr>
          <w:p w14:paraId="4CD39C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7C760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EBF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39A83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890" w:type="dxa"/>
            <w:tcBorders>
              <w:tl2br w:val="nil"/>
              <w:tr2bl w:val="nil"/>
            </w:tcBorders>
            <w:shd w:val="clear" w:color="auto" w:fill="FFFFFF"/>
            <w:noWrap w:val="0"/>
            <w:vAlign w:val="center"/>
          </w:tcPr>
          <w:p w14:paraId="1D4252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通草</w:t>
            </w:r>
          </w:p>
        </w:tc>
        <w:tc>
          <w:tcPr>
            <w:tcW w:w="491" w:type="dxa"/>
            <w:tcBorders>
              <w:tl2br w:val="nil"/>
              <w:tr2bl w:val="nil"/>
            </w:tcBorders>
            <w:shd w:val="clear" w:color="auto" w:fill="FFFFFF"/>
            <w:noWrap w:val="0"/>
            <w:vAlign w:val="center"/>
          </w:tcPr>
          <w:p w14:paraId="66A510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E9AC6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选货，大通草，片型完整，无碎片；直径1.0~2.5cm。</w:t>
            </w:r>
          </w:p>
        </w:tc>
        <w:tc>
          <w:tcPr>
            <w:tcW w:w="850" w:type="dxa"/>
            <w:tcBorders>
              <w:tl2br w:val="nil"/>
              <w:tr2bl w:val="nil"/>
            </w:tcBorders>
            <w:shd w:val="clear" w:color="auto" w:fill="FFFFFF"/>
            <w:noWrap w:val="0"/>
            <w:vAlign w:val="center"/>
          </w:tcPr>
          <w:p w14:paraId="69F4B4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36" w:type="dxa"/>
            <w:tcBorders>
              <w:tl2br w:val="nil"/>
              <w:tr2bl w:val="nil"/>
            </w:tcBorders>
            <w:shd w:val="clear" w:color="auto" w:fill="FFFFFF"/>
            <w:noWrap w:val="0"/>
            <w:vAlign w:val="center"/>
          </w:tcPr>
          <w:p w14:paraId="47B71D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769FF6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294D97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774</w:t>
            </w:r>
          </w:p>
        </w:tc>
        <w:tc>
          <w:tcPr>
            <w:tcW w:w="915" w:type="dxa"/>
            <w:tcBorders>
              <w:tl2br w:val="nil"/>
              <w:tr2bl w:val="nil"/>
            </w:tcBorders>
            <w:shd w:val="clear" w:color="auto" w:fill="FFFFFF"/>
            <w:noWrap/>
            <w:vAlign w:val="center"/>
          </w:tcPr>
          <w:p w14:paraId="33F126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36203F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32A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947" w:hRule="atLeast"/>
          <w:jc w:val="center"/>
        </w:trPr>
        <w:tc>
          <w:tcPr>
            <w:tcW w:w="840" w:type="dxa"/>
            <w:tcBorders>
              <w:tl2br w:val="nil"/>
              <w:tr2bl w:val="nil"/>
            </w:tcBorders>
            <w:shd w:val="clear" w:color="auto" w:fill="FFFFFF"/>
            <w:noWrap w:val="0"/>
            <w:vAlign w:val="center"/>
          </w:tcPr>
          <w:p w14:paraId="1B169B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890" w:type="dxa"/>
            <w:tcBorders>
              <w:tl2br w:val="nil"/>
              <w:tr2bl w:val="nil"/>
            </w:tcBorders>
            <w:shd w:val="clear" w:color="auto" w:fill="FFFFFF"/>
            <w:noWrap w:val="0"/>
            <w:vAlign w:val="center"/>
          </w:tcPr>
          <w:p w14:paraId="7650AE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土鳖虫</w:t>
            </w:r>
          </w:p>
        </w:tc>
        <w:tc>
          <w:tcPr>
            <w:tcW w:w="491" w:type="dxa"/>
            <w:tcBorders>
              <w:tl2br w:val="nil"/>
              <w:tr2bl w:val="nil"/>
            </w:tcBorders>
            <w:shd w:val="clear" w:color="auto" w:fill="FFFFFF"/>
            <w:noWrap w:val="0"/>
            <w:vAlign w:val="center"/>
          </w:tcPr>
          <w:p w14:paraId="79035A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DD39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选货，虫体完整，大小均一；长1.3～3cm，宽1.2～ 2.4cm，灰屑率≤1%。</w:t>
            </w:r>
          </w:p>
        </w:tc>
        <w:tc>
          <w:tcPr>
            <w:tcW w:w="850" w:type="dxa"/>
            <w:tcBorders>
              <w:tl2br w:val="nil"/>
              <w:tr2bl w:val="nil"/>
            </w:tcBorders>
            <w:shd w:val="clear" w:color="auto" w:fill="FFFFFF"/>
            <w:noWrap w:val="0"/>
            <w:vAlign w:val="center"/>
          </w:tcPr>
          <w:p w14:paraId="4C0220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36" w:type="dxa"/>
            <w:tcBorders>
              <w:tl2br w:val="nil"/>
              <w:tr2bl w:val="nil"/>
            </w:tcBorders>
            <w:shd w:val="clear" w:color="auto" w:fill="FFFFFF"/>
            <w:noWrap w:val="0"/>
            <w:vAlign w:val="center"/>
          </w:tcPr>
          <w:p w14:paraId="230D7E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6C0859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4CBCD1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915" w:type="dxa"/>
            <w:tcBorders>
              <w:tl2br w:val="nil"/>
              <w:tr2bl w:val="nil"/>
            </w:tcBorders>
            <w:shd w:val="clear" w:color="auto" w:fill="FFFFFF"/>
            <w:noWrap/>
            <w:vAlign w:val="center"/>
          </w:tcPr>
          <w:p w14:paraId="478D51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3815E0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7AC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1323DA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890" w:type="dxa"/>
            <w:tcBorders>
              <w:tl2br w:val="nil"/>
              <w:tr2bl w:val="nil"/>
            </w:tcBorders>
            <w:shd w:val="clear" w:color="auto" w:fill="FFFFFF"/>
            <w:noWrap w:val="0"/>
            <w:vAlign w:val="center"/>
          </w:tcPr>
          <w:p w14:paraId="52D69F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土茯苓</w:t>
            </w:r>
          </w:p>
        </w:tc>
        <w:tc>
          <w:tcPr>
            <w:tcW w:w="491" w:type="dxa"/>
            <w:tcBorders>
              <w:tl2br w:val="nil"/>
              <w:tr2bl w:val="nil"/>
            </w:tcBorders>
            <w:shd w:val="clear" w:color="auto" w:fill="FFFFFF"/>
            <w:noWrap w:val="0"/>
            <w:vAlign w:val="center"/>
          </w:tcPr>
          <w:p w14:paraId="0D55CD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4A8B25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选货，粉性足、色淡红棕，无黑片；碎屑小于3%。</w:t>
            </w:r>
          </w:p>
        </w:tc>
        <w:tc>
          <w:tcPr>
            <w:tcW w:w="850" w:type="dxa"/>
            <w:tcBorders>
              <w:tl2br w:val="nil"/>
              <w:tr2bl w:val="nil"/>
            </w:tcBorders>
            <w:shd w:val="clear" w:color="auto" w:fill="FFFFFF"/>
            <w:noWrap w:val="0"/>
            <w:vAlign w:val="center"/>
          </w:tcPr>
          <w:p w14:paraId="7B3A43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36" w:type="dxa"/>
            <w:tcBorders>
              <w:tl2br w:val="nil"/>
              <w:tr2bl w:val="nil"/>
            </w:tcBorders>
            <w:shd w:val="clear" w:color="auto" w:fill="FFFFFF"/>
            <w:noWrap w:val="0"/>
            <w:vAlign w:val="center"/>
          </w:tcPr>
          <w:p w14:paraId="75CB2B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74AADE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20B7E9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915" w:type="dxa"/>
            <w:tcBorders>
              <w:tl2br w:val="nil"/>
              <w:tr2bl w:val="nil"/>
            </w:tcBorders>
            <w:shd w:val="clear" w:color="auto" w:fill="FFFFFF"/>
            <w:noWrap/>
            <w:vAlign w:val="center"/>
          </w:tcPr>
          <w:p w14:paraId="06B58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6C7C7D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287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947" w:hRule="atLeast"/>
          <w:jc w:val="center"/>
        </w:trPr>
        <w:tc>
          <w:tcPr>
            <w:tcW w:w="840" w:type="dxa"/>
            <w:tcBorders>
              <w:tl2br w:val="nil"/>
              <w:tr2bl w:val="nil"/>
            </w:tcBorders>
            <w:shd w:val="clear" w:color="auto" w:fill="FFFFFF"/>
            <w:noWrap w:val="0"/>
            <w:vAlign w:val="center"/>
          </w:tcPr>
          <w:p w14:paraId="57E3B2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890" w:type="dxa"/>
            <w:tcBorders>
              <w:tl2br w:val="nil"/>
              <w:tr2bl w:val="nil"/>
            </w:tcBorders>
            <w:shd w:val="clear" w:color="auto" w:fill="FFFFFF"/>
            <w:noWrap w:val="0"/>
            <w:vAlign w:val="center"/>
          </w:tcPr>
          <w:p w14:paraId="61EC95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威灵仙</w:t>
            </w:r>
          </w:p>
        </w:tc>
        <w:tc>
          <w:tcPr>
            <w:tcW w:w="491" w:type="dxa"/>
            <w:tcBorders>
              <w:tl2br w:val="nil"/>
              <w:tr2bl w:val="nil"/>
            </w:tcBorders>
            <w:shd w:val="clear" w:color="auto" w:fill="FFFFFF"/>
            <w:noWrap w:val="0"/>
            <w:vAlign w:val="center"/>
          </w:tcPr>
          <w:p w14:paraId="554512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30EC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选货；根茎直径0.3～1.5cm，根直径0.1～0.3cm,根茎占比≤30%。</w:t>
            </w:r>
          </w:p>
        </w:tc>
        <w:tc>
          <w:tcPr>
            <w:tcW w:w="850" w:type="dxa"/>
            <w:tcBorders>
              <w:tl2br w:val="nil"/>
              <w:tr2bl w:val="nil"/>
            </w:tcBorders>
            <w:shd w:val="clear" w:color="auto" w:fill="FFFFFF"/>
            <w:noWrap w:val="0"/>
            <w:vAlign w:val="center"/>
          </w:tcPr>
          <w:p w14:paraId="150316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36" w:type="dxa"/>
            <w:tcBorders>
              <w:tl2br w:val="nil"/>
              <w:tr2bl w:val="nil"/>
            </w:tcBorders>
            <w:shd w:val="clear" w:color="auto" w:fill="FFFFFF"/>
            <w:noWrap w:val="0"/>
            <w:vAlign w:val="center"/>
          </w:tcPr>
          <w:p w14:paraId="349BD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4FFECF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2B5C42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w:t>
            </w:r>
          </w:p>
        </w:tc>
        <w:tc>
          <w:tcPr>
            <w:tcW w:w="915" w:type="dxa"/>
            <w:tcBorders>
              <w:tl2br w:val="nil"/>
              <w:tr2bl w:val="nil"/>
            </w:tcBorders>
            <w:shd w:val="clear" w:color="auto" w:fill="FFFFFF"/>
            <w:noWrap/>
            <w:vAlign w:val="center"/>
          </w:tcPr>
          <w:p w14:paraId="7B534B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681FC4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E99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05B1A6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890" w:type="dxa"/>
            <w:tcBorders>
              <w:tl2br w:val="nil"/>
              <w:tr2bl w:val="nil"/>
            </w:tcBorders>
            <w:shd w:val="clear" w:color="auto" w:fill="FFFFFF"/>
            <w:noWrap w:val="0"/>
            <w:vAlign w:val="center"/>
          </w:tcPr>
          <w:p w14:paraId="452125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吴茱萸</w:t>
            </w:r>
          </w:p>
        </w:tc>
        <w:tc>
          <w:tcPr>
            <w:tcW w:w="491" w:type="dxa"/>
            <w:tcBorders>
              <w:tl2br w:val="nil"/>
              <w:tr2bl w:val="nil"/>
            </w:tcBorders>
            <w:shd w:val="clear" w:color="auto" w:fill="FFFFFF"/>
            <w:noWrap w:val="0"/>
            <w:vAlign w:val="center"/>
          </w:tcPr>
          <w:p w14:paraId="6C1266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6260C6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选货，果实大小较均匀，未开裂；含杂率≤1%。</w:t>
            </w:r>
          </w:p>
        </w:tc>
        <w:tc>
          <w:tcPr>
            <w:tcW w:w="850" w:type="dxa"/>
            <w:tcBorders>
              <w:tl2br w:val="nil"/>
              <w:tr2bl w:val="nil"/>
            </w:tcBorders>
            <w:shd w:val="clear" w:color="auto" w:fill="FFFFFF"/>
            <w:noWrap w:val="0"/>
            <w:vAlign w:val="center"/>
          </w:tcPr>
          <w:p w14:paraId="65DC3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36" w:type="dxa"/>
            <w:tcBorders>
              <w:tl2br w:val="nil"/>
              <w:tr2bl w:val="nil"/>
            </w:tcBorders>
            <w:shd w:val="clear" w:color="auto" w:fill="FFFFFF"/>
            <w:noWrap w:val="0"/>
            <w:vAlign w:val="center"/>
          </w:tcPr>
          <w:p w14:paraId="059CB4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3EAE1D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3F9C8E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915" w:type="dxa"/>
            <w:tcBorders>
              <w:tl2br w:val="nil"/>
              <w:tr2bl w:val="nil"/>
            </w:tcBorders>
            <w:shd w:val="clear" w:color="auto" w:fill="FFFFFF"/>
            <w:noWrap/>
            <w:vAlign w:val="center"/>
          </w:tcPr>
          <w:p w14:paraId="798DB0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476C8F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19F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72C30A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890" w:type="dxa"/>
            <w:tcBorders>
              <w:tl2br w:val="nil"/>
              <w:tr2bl w:val="nil"/>
            </w:tcBorders>
            <w:shd w:val="clear" w:color="auto" w:fill="FFFFFF"/>
            <w:noWrap w:val="0"/>
            <w:vAlign w:val="center"/>
          </w:tcPr>
          <w:p w14:paraId="3846E9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蜈蚣</w:t>
            </w:r>
          </w:p>
        </w:tc>
        <w:tc>
          <w:tcPr>
            <w:tcW w:w="491" w:type="dxa"/>
            <w:tcBorders>
              <w:tl2br w:val="nil"/>
              <w:tr2bl w:val="nil"/>
            </w:tcBorders>
            <w:shd w:val="clear" w:color="auto" w:fill="FFFFFF"/>
            <w:noWrap w:val="0"/>
            <w:vAlign w:val="center"/>
          </w:tcPr>
          <w:p w14:paraId="49C2BF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5D92B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选货，无拼接，无断条；宽0.7~1㎝。</w:t>
            </w:r>
          </w:p>
        </w:tc>
        <w:tc>
          <w:tcPr>
            <w:tcW w:w="850" w:type="dxa"/>
            <w:tcBorders>
              <w:tl2br w:val="nil"/>
              <w:tr2bl w:val="nil"/>
            </w:tcBorders>
            <w:shd w:val="clear" w:color="auto" w:fill="FFFFFF"/>
            <w:noWrap w:val="0"/>
            <w:vAlign w:val="center"/>
          </w:tcPr>
          <w:p w14:paraId="284AFA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36" w:type="dxa"/>
            <w:tcBorders>
              <w:tl2br w:val="nil"/>
              <w:tr2bl w:val="nil"/>
            </w:tcBorders>
            <w:shd w:val="clear" w:color="auto" w:fill="FFFFFF"/>
            <w:noWrap w:val="0"/>
            <w:vAlign w:val="center"/>
          </w:tcPr>
          <w:p w14:paraId="5BE28211">
            <w:pPr>
              <w:snapToGrid w:val="0"/>
              <w:ind w:left="0" w:leftChars="0" w:right="0" w:rightChars="0" w:firstLine="0" w:firstLineChars="0"/>
              <w:jc w:val="center"/>
              <w:rPr>
                <w:rFonts w:hint="eastAsia" w:ascii="宋体" w:hAnsi="宋体" w:eastAsia="宋体" w:cs="宋体"/>
                <w:i w:val="0"/>
                <w:iCs w:val="0"/>
                <w:color w:val="auto"/>
                <w:sz w:val="21"/>
                <w:szCs w:val="21"/>
                <w:highlight w:val="none"/>
                <w:u w:val="none"/>
              </w:rPr>
            </w:pPr>
          </w:p>
        </w:tc>
        <w:tc>
          <w:tcPr>
            <w:tcW w:w="438" w:type="dxa"/>
            <w:tcBorders>
              <w:tl2br w:val="nil"/>
              <w:tr2bl w:val="nil"/>
            </w:tcBorders>
            <w:shd w:val="clear" w:color="auto" w:fill="FFFFFF"/>
            <w:noWrap w:val="0"/>
            <w:vAlign w:val="center"/>
          </w:tcPr>
          <w:p w14:paraId="2811AA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929" w:type="dxa"/>
            <w:tcBorders>
              <w:tl2br w:val="nil"/>
              <w:tr2bl w:val="nil"/>
            </w:tcBorders>
            <w:shd w:val="clear" w:color="auto" w:fill="FFFFFF"/>
            <w:noWrap/>
            <w:vAlign w:val="center"/>
          </w:tcPr>
          <w:p w14:paraId="2D9429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915" w:type="dxa"/>
            <w:tcBorders>
              <w:tl2br w:val="nil"/>
              <w:tr2bl w:val="nil"/>
            </w:tcBorders>
            <w:shd w:val="clear" w:color="auto" w:fill="FFFFFF"/>
            <w:noWrap/>
            <w:vAlign w:val="center"/>
          </w:tcPr>
          <w:p w14:paraId="002819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45CAC8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158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45F64E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890" w:type="dxa"/>
            <w:tcBorders>
              <w:tl2br w:val="nil"/>
              <w:tr2bl w:val="nil"/>
            </w:tcBorders>
            <w:shd w:val="clear" w:color="auto" w:fill="FFFFFF"/>
            <w:noWrap w:val="0"/>
            <w:vAlign w:val="center"/>
          </w:tcPr>
          <w:p w14:paraId="6065D2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五味藤</w:t>
            </w:r>
          </w:p>
        </w:tc>
        <w:tc>
          <w:tcPr>
            <w:tcW w:w="491" w:type="dxa"/>
            <w:tcBorders>
              <w:tl2br w:val="nil"/>
              <w:tr2bl w:val="nil"/>
            </w:tcBorders>
            <w:shd w:val="clear" w:color="auto" w:fill="FFFFFF"/>
            <w:noWrap w:val="0"/>
            <w:vAlign w:val="center"/>
          </w:tcPr>
          <w:p w14:paraId="52D08B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w:t>
            </w:r>
          </w:p>
        </w:tc>
        <w:tc>
          <w:tcPr>
            <w:tcW w:w="1898" w:type="dxa"/>
            <w:tcBorders>
              <w:tl2br w:val="nil"/>
              <w:tr2bl w:val="nil"/>
            </w:tcBorders>
            <w:shd w:val="clear" w:color="auto" w:fill="FFFFFF"/>
            <w:noWrap w:val="0"/>
            <w:vAlign w:val="center"/>
          </w:tcPr>
          <w:p w14:paraId="5874D6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统货，无杂质。符合壮药质量标准。</w:t>
            </w:r>
          </w:p>
        </w:tc>
        <w:tc>
          <w:tcPr>
            <w:tcW w:w="850" w:type="dxa"/>
            <w:tcBorders>
              <w:tl2br w:val="nil"/>
              <w:tr2bl w:val="nil"/>
            </w:tcBorders>
            <w:shd w:val="clear" w:color="auto" w:fill="FFFFFF"/>
            <w:noWrap w:val="0"/>
            <w:vAlign w:val="center"/>
          </w:tcPr>
          <w:p w14:paraId="4EEB9D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836" w:type="dxa"/>
            <w:tcBorders>
              <w:tl2br w:val="nil"/>
              <w:tr2bl w:val="nil"/>
            </w:tcBorders>
            <w:shd w:val="clear" w:color="auto" w:fill="FFFFFF"/>
            <w:noWrap w:val="0"/>
            <w:vAlign w:val="center"/>
          </w:tcPr>
          <w:p w14:paraId="398504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5F8700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34F97F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915" w:type="dxa"/>
            <w:tcBorders>
              <w:tl2br w:val="nil"/>
              <w:tr2bl w:val="nil"/>
            </w:tcBorders>
            <w:shd w:val="clear" w:color="auto" w:fill="FFFFFF"/>
            <w:noWrap/>
            <w:vAlign w:val="center"/>
          </w:tcPr>
          <w:p w14:paraId="531FD8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60A20E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56F1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947" w:hRule="atLeast"/>
          <w:jc w:val="center"/>
        </w:trPr>
        <w:tc>
          <w:tcPr>
            <w:tcW w:w="840" w:type="dxa"/>
            <w:tcBorders>
              <w:tl2br w:val="nil"/>
              <w:tr2bl w:val="nil"/>
            </w:tcBorders>
            <w:shd w:val="clear" w:color="auto" w:fill="FFFFFF"/>
            <w:noWrap w:val="0"/>
            <w:vAlign w:val="center"/>
          </w:tcPr>
          <w:p w14:paraId="35B0E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90" w:type="dxa"/>
            <w:tcBorders>
              <w:tl2br w:val="nil"/>
              <w:tr2bl w:val="nil"/>
            </w:tcBorders>
            <w:shd w:val="clear" w:color="auto" w:fill="FFFFFF"/>
            <w:noWrap w:val="0"/>
            <w:vAlign w:val="center"/>
          </w:tcPr>
          <w:p w14:paraId="505E7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五味子</w:t>
            </w:r>
          </w:p>
        </w:tc>
        <w:tc>
          <w:tcPr>
            <w:tcW w:w="491" w:type="dxa"/>
            <w:tcBorders>
              <w:tl2br w:val="nil"/>
              <w:tr2bl w:val="nil"/>
            </w:tcBorders>
            <w:shd w:val="clear" w:color="auto" w:fill="FFFFFF"/>
            <w:noWrap w:val="0"/>
            <w:vAlign w:val="center"/>
          </w:tcPr>
          <w:p w14:paraId="327EC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3E87B6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选货，表面黑色，果肉厚实，显油性；直径5~8mm，干瘪率≤2%，果梗占比≤2%。</w:t>
            </w:r>
          </w:p>
        </w:tc>
        <w:tc>
          <w:tcPr>
            <w:tcW w:w="850" w:type="dxa"/>
            <w:tcBorders>
              <w:tl2br w:val="nil"/>
              <w:tr2bl w:val="nil"/>
            </w:tcBorders>
            <w:shd w:val="clear" w:color="auto" w:fill="FFFFFF"/>
            <w:noWrap w:val="0"/>
            <w:vAlign w:val="center"/>
          </w:tcPr>
          <w:p w14:paraId="6F847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36" w:type="dxa"/>
            <w:tcBorders>
              <w:tl2br w:val="nil"/>
              <w:tr2bl w:val="nil"/>
            </w:tcBorders>
            <w:shd w:val="clear" w:color="auto" w:fill="FFFFFF"/>
            <w:noWrap w:val="0"/>
            <w:vAlign w:val="center"/>
          </w:tcPr>
          <w:p w14:paraId="0A3AE4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7EED87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4973E3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915" w:type="dxa"/>
            <w:tcBorders>
              <w:tl2br w:val="nil"/>
              <w:tr2bl w:val="nil"/>
            </w:tcBorders>
            <w:shd w:val="clear" w:color="auto" w:fill="FFFFFF"/>
            <w:noWrap/>
            <w:vAlign w:val="center"/>
          </w:tcPr>
          <w:p w14:paraId="1D6264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125D2C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6C91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786FA0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890" w:type="dxa"/>
            <w:tcBorders>
              <w:tl2br w:val="nil"/>
              <w:tr2bl w:val="nil"/>
            </w:tcBorders>
            <w:shd w:val="clear" w:color="auto" w:fill="FFFFFF"/>
            <w:noWrap w:val="0"/>
            <w:vAlign w:val="center"/>
          </w:tcPr>
          <w:p w14:paraId="7F476A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西洋参</w:t>
            </w:r>
          </w:p>
        </w:tc>
        <w:tc>
          <w:tcPr>
            <w:tcW w:w="491" w:type="dxa"/>
            <w:tcBorders>
              <w:tl2br w:val="nil"/>
              <w:tr2bl w:val="nil"/>
            </w:tcBorders>
            <w:shd w:val="clear" w:color="auto" w:fill="FFFFFF"/>
            <w:noWrap w:val="0"/>
            <w:vAlign w:val="center"/>
          </w:tcPr>
          <w:p w14:paraId="7810C2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06D1A0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选货，大小均匀，气香，无油黑片；直径1~2cm。</w:t>
            </w:r>
          </w:p>
        </w:tc>
        <w:tc>
          <w:tcPr>
            <w:tcW w:w="850" w:type="dxa"/>
            <w:tcBorders>
              <w:tl2br w:val="nil"/>
              <w:tr2bl w:val="nil"/>
            </w:tcBorders>
            <w:shd w:val="clear" w:color="auto" w:fill="FFFFFF"/>
            <w:noWrap w:val="0"/>
            <w:vAlign w:val="center"/>
          </w:tcPr>
          <w:p w14:paraId="0E9B1C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36" w:type="dxa"/>
            <w:tcBorders>
              <w:tl2br w:val="nil"/>
              <w:tr2bl w:val="nil"/>
            </w:tcBorders>
            <w:shd w:val="clear" w:color="auto" w:fill="FFFFFF"/>
            <w:noWrap w:val="0"/>
            <w:vAlign w:val="center"/>
          </w:tcPr>
          <w:p w14:paraId="5776DF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4E8E16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726E56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830</w:t>
            </w:r>
          </w:p>
        </w:tc>
        <w:tc>
          <w:tcPr>
            <w:tcW w:w="915" w:type="dxa"/>
            <w:tcBorders>
              <w:tl2br w:val="nil"/>
              <w:tr2bl w:val="nil"/>
            </w:tcBorders>
            <w:shd w:val="clear" w:color="auto" w:fill="FFFFFF"/>
            <w:noWrap/>
            <w:vAlign w:val="center"/>
          </w:tcPr>
          <w:p w14:paraId="0FEB5C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08EEDB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D7C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59E87F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890" w:type="dxa"/>
            <w:tcBorders>
              <w:tl2br w:val="nil"/>
              <w:tr2bl w:val="nil"/>
            </w:tcBorders>
            <w:shd w:val="clear" w:color="auto" w:fill="FFFFFF"/>
            <w:noWrap w:val="0"/>
            <w:vAlign w:val="center"/>
          </w:tcPr>
          <w:p w14:paraId="73B576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细辛</w:t>
            </w:r>
          </w:p>
        </w:tc>
        <w:tc>
          <w:tcPr>
            <w:tcW w:w="491" w:type="dxa"/>
            <w:tcBorders>
              <w:tl2br w:val="nil"/>
              <w:tr2bl w:val="nil"/>
            </w:tcBorders>
            <w:shd w:val="clear" w:color="auto" w:fill="FFFFFF"/>
            <w:noWrap w:val="0"/>
            <w:vAlign w:val="center"/>
          </w:tcPr>
          <w:p w14:paraId="56C29C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D25E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选货，无根茎，筛去碎渣；根的平均直径1.0~1.3mm。</w:t>
            </w:r>
          </w:p>
        </w:tc>
        <w:tc>
          <w:tcPr>
            <w:tcW w:w="850" w:type="dxa"/>
            <w:tcBorders>
              <w:tl2br w:val="nil"/>
              <w:tr2bl w:val="nil"/>
            </w:tcBorders>
            <w:shd w:val="clear" w:color="auto" w:fill="FFFFFF"/>
            <w:noWrap w:val="0"/>
            <w:vAlign w:val="center"/>
          </w:tcPr>
          <w:p w14:paraId="2A2BD0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36" w:type="dxa"/>
            <w:tcBorders>
              <w:tl2br w:val="nil"/>
              <w:tr2bl w:val="nil"/>
            </w:tcBorders>
            <w:shd w:val="clear" w:color="auto" w:fill="FFFFFF"/>
            <w:noWrap w:val="0"/>
            <w:vAlign w:val="center"/>
          </w:tcPr>
          <w:p w14:paraId="6114A2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10C55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6E371F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810</w:t>
            </w:r>
          </w:p>
        </w:tc>
        <w:tc>
          <w:tcPr>
            <w:tcW w:w="915" w:type="dxa"/>
            <w:tcBorders>
              <w:tl2br w:val="nil"/>
              <w:tr2bl w:val="nil"/>
            </w:tcBorders>
            <w:shd w:val="clear" w:color="auto" w:fill="FFFFFF"/>
            <w:noWrap/>
            <w:vAlign w:val="center"/>
          </w:tcPr>
          <w:p w14:paraId="4B30C0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766E50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954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662" w:hRule="atLeast"/>
          <w:jc w:val="center"/>
        </w:trPr>
        <w:tc>
          <w:tcPr>
            <w:tcW w:w="840" w:type="dxa"/>
            <w:tcBorders>
              <w:tl2br w:val="nil"/>
              <w:tr2bl w:val="nil"/>
            </w:tcBorders>
            <w:shd w:val="clear" w:color="auto" w:fill="FFFFFF"/>
            <w:noWrap w:val="0"/>
            <w:vAlign w:val="center"/>
          </w:tcPr>
          <w:p w14:paraId="500086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890" w:type="dxa"/>
            <w:tcBorders>
              <w:tl2br w:val="nil"/>
              <w:tr2bl w:val="nil"/>
            </w:tcBorders>
            <w:shd w:val="clear" w:color="auto" w:fill="FFFFFF"/>
            <w:noWrap w:val="0"/>
            <w:vAlign w:val="center"/>
          </w:tcPr>
          <w:p w14:paraId="78DC71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盐巴戟天</w:t>
            </w:r>
          </w:p>
        </w:tc>
        <w:tc>
          <w:tcPr>
            <w:tcW w:w="491" w:type="dxa"/>
            <w:tcBorders>
              <w:tl2br w:val="nil"/>
              <w:tr2bl w:val="nil"/>
            </w:tcBorders>
            <w:shd w:val="clear" w:color="auto" w:fill="FFFFFF"/>
            <w:noWrap w:val="0"/>
            <w:vAlign w:val="center"/>
          </w:tcPr>
          <w:p w14:paraId="687C31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105B65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盐蒸，选货，手工除去杂质，除去木心，切段，净选、过筛。</w:t>
            </w:r>
          </w:p>
        </w:tc>
        <w:tc>
          <w:tcPr>
            <w:tcW w:w="850" w:type="dxa"/>
            <w:tcBorders>
              <w:tl2br w:val="nil"/>
              <w:tr2bl w:val="nil"/>
            </w:tcBorders>
            <w:shd w:val="clear" w:color="auto" w:fill="FFFFFF"/>
            <w:noWrap w:val="0"/>
            <w:vAlign w:val="center"/>
          </w:tcPr>
          <w:p w14:paraId="380DC6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36" w:type="dxa"/>
            <w:tcBorders>
              <w:tl2br w:val="nil"/>
              <w:tr2bl w:val="nil"/>
            </w:tcBorders>
            <w:shd w:val="clear" w:color="auto" w:fill="FFFFFF"/>
            <w:noWrap w:val="0"/>
            <w:vAlign w:val="center"/>
          </w:tcPr>
          <w:p w14:paraId="4A45BB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2E9882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20C93F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w:t>
            </w:r>
          </w:p>
        </w:tc>
        <w:tc>
          <w:tcPr>
            <w:tcW w:w="915" w:type="dxa"/>
            <w:tcBorders>
              <w:tl2br w:val="nil"/>
              <w:tr2bl w:val="nil"/>
            </w:tcBorders>
            <w:shd w:val="clear" w:color="auto" w:fill="FFFFFF"/>
            <w:noWrap/>
            <w:vAlign w:val="center"/>
          </w:tcPr>
          <w:p w14:paraId="29BA73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1B0F2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404B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23CC42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890" w:type="dxa"/>
            <w:tcBorders>
              <w:tl2br w:val="nil"/>
              <w:tr2bl w:val="nil"/>
            </w:tcBorders>
            <w:shd w:val="clear" w:color="auto" w:fill="FFFFFF"/>
            <w:noWrap w:val="0"/>
            <w:vAlign w:val="center"/>
          </w:tcPr>
          <w:p w14:paraId="3B5F7F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盐补骨脂</w:t>
            </w:r>
          </w:p>
        </w:tc>
        <w:tc>
          <w:tcPr>
            <w:tcW w:w="491" w:type="dxa"/>
            <w:tcBorders>
              <w:tl2br w:val="nil"/>
              <w:tr2bl w:val="nil"/>
            </w:tcBorders>
            <w:shd w:val="clear" w:color="auto" w:fill="FFFFFF"/>
            <w:noWrap w:val="0"/>
            <w:vAlign w:val="center"/>
          </w:tcPr>
          <w:p w14:paraId="05722C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40FC85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盐炙，选货，粒大，色黑，无药屑；干瘪率≤3%。</w:t>
            </w:r>
          </w:p>
        </w:tc>
        <w:tc>
          <w:tcPr>
            <w:tcW w:w="850" w:type="dxa"/>
            <w:tcBorders>
              <w:tl2br w:val="nil"/>
              <w:tr2bl w:val="nil"/>
            </w:tcBorders>
            <w:shd w:val="clear" w:color="auto" w:fill="FFFFFF"/>
            <w:noWrap w:val="0"/>
            <w:vAlign w:val="center"/>
          </w:tcPr>
          <w:p w14:paraId="4136D4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36" w:type="dxa"/>
            <w:tcBorders>
              <w:tl2br w:val="nil"/>
              <w:tr2bl w:val="nil"/>
            </w:tcBorders>
            <w:shd w:val="clear" w:color="auto" w:fill="FFFFFF"/>
            <w:noWrap w:val="0"/>
            <w:vAlign w:val="center"/>
          </w:tcPr>
          <w:p w14:paraId="4B2517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279B1B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2BA81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915" w:type="dxa"/>
            <w:tcBorders>
              <w:tl2br w:val="nil"/>
              <w:tr2bl w:val="nil"/>
            </w:tcBorders>
            <w:shd w:val="clear" w:color="auto" w:fill="FFFFFF"/>
            <w:noWrap/>
            <w:vAlign w:val="center"/>
          </w:tcPr>
          <w:p w14:paraId="7A1380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436068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BE84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746EF8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890" w:type="dxa"/>
            <w:tcBorders>
              <w:tl2br w:val="nil"/>
              <w:tr2bl w:val="nil"/>
            </w:tcBorders>
            <w:shd w:val="clear" w:color="auto" w:fill="FFFFFF"/>
            <w:noWrap w:val="0"/>
            <w:vAlign w:val="center"/>
          </w:tcPr>
          <w:p w14:paraId="211829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盐车前子</w:t>
            </w:r>
          </w:p>
        </w:tc>
        <w:tc>
          <w:tcPr>
            <w:tcW w:w="491" w:type="dxa"/>
            <w:tcBorders>
              <w:tl2br w:val="nil"/>
              <w:tr2bl w:val="nil"/>
            </w:tcBorders>
            <w:shd w:val="clear" w:color="auto" w:fill="FFFFFF"/>
            <w:noWrap w:val="0"/>
            <w:vAlign w:val="center"/>
          </w:tcPr>
          <w:p w14:paraId="36CCE2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2DD110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盐炙，选货，含杂率≤1%。</w:t>
            </w:r>
          </w:p>
        </w:tc>
        <w:tc>
          <w:tcPr>
            <w:tcW w:w="850" w:type="dxa"/>
            <w:tcBorders>
              <w:tl2br w:val="nil"/>
              <w:tr2bl w:val="nil"/>
            </w:tcBorders>
            <w:shd w:val="clear" w:color="auto" w:fill="FFFFFF"/>
            <w:noWrap w:val="0"/>
            <w:vAlign w:val="center"/>
          </w:tcPr>
          <w:p w14:paraId="321B0F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36" w:type="dxa"/>
            <w:tcBorders>
              <w:tl2br w:val="nil"/>
              <w:tr2bl w:val="nil"/>
            </w:tcBorders>
            <w:shd w:val="clear" w:color="auto" w:fill="FFFFFF"/>
            <w:noWrap w:val="0"/>
            <w:vAlign w:val="center"/>
          </w:tcPr>
          <w:p w14:paraId="0A96EC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5195C8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192796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915" w:type="dxa"/>
            <w:tcBorders>
              <w:tl2br w:val="nil"/>
              <w:tr2bl w:val="nil"/>
            </w:tcBorders>
            <w:shd w:val="clear" w:color="auto" w:fill="FFFFFF"/>
            <w:noWrap/>
            <w:vAlign w:val="center"/>
          </w:tcPr>
          <w:p w14:paraId="14447A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64DFB6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F78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0FAD0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890" w:type="dxa"/>
            <w:tcBorders>
              <w:tl2br w:val="nil"/>
              <w:tr2bl w:val="nil"/>
            </w:tcBorders>
            <w:shd w:val="clear" w:color="auto" w:fill="FFFFFF"/>
            <w:noWrap w:val="0"/>
            <w:vAlign w:val="center"/>
          </w:tcPr>
          <w:p w14:paraId="56AB80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盐牛膝</w:t>
            </w:r>
          </w:p>
        </w:tc>
        <w:tc>
          <w:tcPr>
            <w:tcW w:w="491" w:type="dxa"/>
            <w:tcBorders>
              <w:tl2br w:val="nil"/>
              <w:tr2bl w:val="nil"/>
            </w:tcBorders>
            <w:shd w:val="clear" w:color="auto" w:fill="FFFFFF"/>
            <w:noWrap w:val="0"/>
            <w:vAlign w:val="center"/>
          </w:tcPr>
          <w:p w14:paraId="6DD794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7F3B63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生品，选货，无根头，无油黑片；直径0.6~1.0cm。</w:t>
            </w:r>
          </w:p>
        </w:tc>
        <w:tc>
          <w:tcPr>
            <w:tcW w:w="850" w:type="dxa"/>
            <w:tcBorders>
              <w:tl2br w:val="nil"/>
              <w:tr2bl w:val="nil"/>
            </w:tcBorders>
            <w:shd w:val="clear" w:color="auto" w:fill="FFFFFF"/>
            <w:noWrap w:val="0"/>
            <w:vAlign w:val="center"/>
          </w:tcPr>
          <w:p w14:paraId="7B4460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36" w:type="dxa"/>
            <w:tcBorders>
              <w:tl2br w:val="nil"/>
              <w:tr2bl w:val="nil"/>
            </w:tcBorders>
            <w:shd w:val="clear" w:color="auto" w:fill="FFFFFF"/>
            <w:noWrap w:val="0"/>
            <w:vAlign w:val="center"/>
          </w:tcPr>
          <w:p w14:paraId="0013B3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538A36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1A3A44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915" w:type="dxa"/>
            <w:tcBorders>
              <w:tl2br w:val="nil"/>
              <w:tr2bl w:val="nil"/>
            </w:tcBorders>
            <w:shd w:val="clear" w:color="auto" w:fill="FFFFFF"/>
            <w:noWrap/>
            <w:vAlign w:val="center"/>
          </w:tcPr>
          <w:p w14:paraId="26E720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46FF9F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A9B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1F6435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890" w:type="dxa"/>
            <w:tcBorders>
              <w:tl2br w:val="nil"/>
              <w:tr2bl w:val="nil"/>
            </w:tcBorders>
            <w:shd w:val="clear" w:color="auto" w:fill="FFFFFF"/>
            <w:noWrap w:val="0"/>
            <w:vAlign w:val="center"/>
          </w:tcPr>
          <w:p w14:paraId="5F6FC2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盐续断</w:t>
            </w:r>
          </w:p>
        </w:tc>
        <w:tc>
          <w:tcPr>
            <w:tcW w:w="491" w:type="dxa"/>
            <w:tcBorders>
              <w:tl2br w:val="nil"/>
              <w:tr2bl w:val="nil"/>
            </w:tcBorders>
            <w:shd w:val="clear" w:color="auto" w:fill="FFFFFF"/>
            <w:noWrap w:val="0"/>
            <w:vAlign w:val="center"/>
          </w:tcPr>
          <w:p w14:paraId="6DBB7B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6A9A2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盐制，直径0.6-2.0cm，其中0.8cm以上者占比≥60%。</w:t>
            </w:r>
          </w:p>
        </w:tc>
        <w:tc>
          <w:tcPr>
            <w:tcW w:w="850" w:type="dxa"/>
            <w:tcBorders>
              <w:tl2br w:val="nil"/>
              <w:tr2bl w:val="nil"/>
            </w:tcBorders>
            <w:shd w:val="clear" w:color="auto" w:fill="FFFFFF"/>
            <w:noWrap w:val="0"/>
            <w:vAlign w:val="center"/>
          </w:tcPr>
          <w:p w14:paraId="099BF0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36" w:type="dxa"/>
            <w:tcBorders>
              <w:tl2br w:val="nil"/>
              <w:tr2bl w:val="nil"/>
            </w:tcBorders>
            <w:shd w:val="clear" w:color="auto" w:fill="FFFFFF"/>
            <w:noWrap w:val="0"/>
            <w:vAlign w:val="center"/>
          </w:tcPr>
          <w:p w14:paraId="014747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1C1A5A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521C00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915" w:type="dxa"/>
            <w:tcBorders>
              <w:tl2br w:val="nil"/>
              <w:tr2bl w:val="nil"/>
            </w:tcBorders>
            <w:shd w:val="clear" w:color="auto" w:fill="FFFFFF"/>
            <w:noWrap/>
            <w:vAlign w:val="center"/>
          </w:tcPr>
          <w:p w14:paraId="407BB3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75B545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D80E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766120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890" w:type="dxa"/>
            <w:tcBorders>
              <w:tl2br w:val="nil"/>
              <w:tr2bl w:val="nil"/>
            </w:tcBorders>
            <w:shd w:val="clear" w:color="auto" w:fill="FFFFFF"/>
            <w:noWrap w:val="0"/>
            <w:vAlign w:val="center"/>
          </w:tcPr>
          <w:p w14:paraId="2E63B3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淫羊藿</w:t>
            </w:r>
          </w:p>
        </w:tc>
        <w:tc>
          <w:tcPr>
            <w:tcW w:w="491" w:type="dxa"/>
            <w:tcBorders>
              <w:tl2br w:val="nil"/>
              <w:tr2bl w:val="nil"/>
            </w:tcBorders>
            <w:shd w:val="clear" w:color="auto" w:fill="FFFFFF"/>
            <w:noWrap w:val="0"/>
            <w:vAlign w:val="center"/>
          </w:tcPr>
          <w:p w14:paraId="1E3AF1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E2393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选货，叶大多绿色，筛去碎渣；茎、柄不超过3%。</w:t>
            </w:r>
          </w:p>
        </w:tc>
        <w:tc>
          <w:tcPr>
            <w:tcW w:w="850" w:type="dxa"/>
            <w:tcBorders>
              <w:tl2br w:val="nil"/>
              <w:tr2bl w:val="nil"/>
            </w:tcBorders>
            <w:shd w:val="clear" w:color="auto" w:fill="FFFFFF"/>
            <w:noWrap w:val="0"/>
            <w:vAlign w:val="center"/>
          </w:tcPr>
          <w:p w14:paraId="0FC975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36" w:type="dxa"/>
            <w:tcBorders>
              <w:tl2br w:val="nil"/>
              <w:tr2bl w:val="nil"/>
            </w:tcBorders>
            <w:shd w:val="clear" w:color="auto" w:fill="FFFFFF"/>
            <w:noWrap w:val="0"/>
            <w:vAlign w:val="center"/>
          </w:tcPr>
          <w:p w14:paraId="4466C6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52E9DB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078B27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915" w:type="dxa"/>
            <w:tcBorders>
              <w:tl2br w:val="nil"/>
              <w:tr2bl w:val="nil"/>
            </w:tcBorders>
            <w:shd w:val="clear" w:color="auto" w:fill="FFFFFF"/>
            <w:noWrap/>
            <w:vAlign w:val="center"/>
          </w:tcPr>
          <w:p w14:paraId="2F2811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7FD564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2B9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378" w:hRule="atLeast"/>
          <w:jc w:val="center"/>
        </w:trPr>
        <w:tc>
          <w:tcPr>
            <w:tcW w:w="840" w:type="dxa"/>
            <w:tcBorders>
              <w:tl2br w:val="nil"/>
              <w:tr2bl w:val="nil"/>
            </w:tcBorders>
            <w:shd w:val="clear" w:color="auto" w:fill="FFFFFF"/>
            <w:noWrap w:val="0"/>
            <w:vAlign w:val="center"/>
          </w:tcPr>
          <w:p w14:paraId="041DB0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890" w:type="dxa"/>
            <w:tcBorders>
              <w:tl2br w:val="nil"/>
              <w:tr2bl w:val="nil"/>
            </w:tcBorders>
            <w:shd w:val="clear" w:color="auto" w:fill="FFFFFF"/>
            <w:noWrap w:val="0"/>
            <w:vAlign w:val="center"/>
          </w:tcPr>
          <w:p w14:paraId="4851B9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浙贝母</w:t>
            </w:r>
          </w:p>
        </w:tc>
        <w:tc>
          <w:tcPr>
            <w:tcW w:w="491" w:type="dxa"/>
            <w:tcBorders>
              <w:tl2br w:val="nil"/>
              <w:tr2bl w:val="nil"/>
            </w:tcBorders>
            <w:shd w:val="clear" w:color="auto" w:fill="FFFFFF"/>
            <w:noWrap w:val="0"/>
            <w:vAlign w:val="center"/>
          </w:tcPr>
          <w:p w14:paraId="2A6AE6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5C80F9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选货，鳞叶肥厚，无碎渣；直径1.4cm以上。</w:t>
            </w:r>
          </w:p>
        </w:tc>
        <w:tc>
          <w:tcPr>
            <w:tcW w:w="850" w:type="dxa"/>
            <w:tcBorders>
              <w:tl2br w:val="nil"/>
              <w:tr2bl w:val="nil"/>
            </w:tcBorders>
            <w:shd w:val="clear" w:color="auto" w:fill="FFFFFF"/>
            <w:noWrap w:val="0"/>
            <w:vAlign w:val="center"/>
          </w:tcPr>
          <w:p w14:paraId="00F961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36" w:type="dxa"/>
            <w:tcBorders>
              <w:tl2br w:val="nil"/>
              <w:tr2bl w:val="nil"/>
            </w:tcBorders>
            <w:shd w:val="clear" w:color="auto" w:fill="FFFFFF"/>
            <w:noWrap w:val="0"/>
            <w:vAlign w:val="center"/>
          </w:tcPr>
          <w:p w14:paraId="1A61AA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000EDA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179FF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w:t>
            </w:r>
          </w:p>
        </w:tc>
        <w:tc>
          <w:tcPr>
            <w:tcW w:w="915" w:type="dxa"/>
            <w:tcBorders>
              <w:tl2br w:val="nil"/>
              <w:tr2bl w:val="nil"/>
            </w:tcBorders>
            <w:shd w:val="clear" w:color="auto" w:fill="FFFFFF"/>
            <w:noWrap/>
            <w:vAlign w:val="center"/>
          </w:tcPr>
          <w:p w14:paraId="1EA7C4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012453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BAE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947" w:hRule="atLeast"/>
          <w:jc w:val="center"/>
        </w:trPr>
        <w:tc>
          <w:tcPr>
            <w:tcW w:w="840" w:type="dxa"/>
            <w:tcBorders>
              <w:tl2br w:val="nil"/>
              <w:tr2bl w:val="nil"/>
            </w:tcBorders>
            <w:shd w:val="clear" w:color="auto" w:fill="FFFFFF"/>
            <w:noWrap w:val="0"/>
            <w:vAlign w:val="center"/>
          </w:tcPr>
          <w:p w14:paraId="1967CC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890" w:type="dxa"/>
            <w:tcBorders>
              <w:tl2br w:val="nil"/>
              <w:tr2bl w:val="nil"/>
            </w:tcBorders>
            <w:shd w:val="clear" w:color="auto" w:fill="FFFFFF"/>
            <w:noWrap w:val="0"/>
            <w:vAlign w:val="center"/>
          </w:tcPr>
          <w:p w14:paraId="135C98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知母</w:t>
            </w:r>
          </w:p>
        </w:tc>
        <w:tc>
          <w:tcPr>
            <w:tcW w:w="491" w:type="dxa"/>
            <w:tcBorders>
              <w:tl2br w:val="nil"/>
              <w:tr2bl w:val="nil"/>
            </w:tcBorders>
            <w:shd w:val="clear" w:color="auto" w:fill="FFFFFF"/>
            <w:noWrap w:val="0"/>
            <w:vAlign w:val="center"/>
          </w:tcPr>
          <w:p w14:paraId="049C02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6905C3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选货，大小均一，无须根，毛屑；直径1cm以上的占比≥60%，边片占比≤20%。</w:t>
            </w:r>
          </w:p>
        </w:tc>
        <w:tc>
          <w:tcPr>
            <w:tcW w:w="850" w:type="dxa"/>
            <w:tcBorders>
              <w:tl2br w:val="nil"/>
              <w:tr2bl w:val="nil"/>
            </w:tcBorders>
            <w:shd w:val="clear" w:color="auto" w:fill="FFFFFF"/>
            <w:noWrap w:val="0"/>
            <w:vAlign w:val="center"/>
          </w:tcPr>
          <w:p w14:paraId="11A9A8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36" w:type="dxa"/>
            <w:tcBorders>
              <w:tl2br w:val="nil"/>
              <w:tr2bl w:val="nil"/>
            </w:tcBorders>
            <w:shd w:val="clear" w:color="auto" w:fill="FFFFFF"/>
            <w:noWrap w:val="0"/>
            <w:vAlign w:val="center"/>
          </w:tcPr>
          <w:p w14:paraId="7C55ED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366076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6D9ACB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915" w:type="dxa"/>
            <w:tcBorders>
              <w:tl2br w:val="nil"/>
              <w:tr2bl w:val="nil"/>
            </w:tcBorders>
            <w:shd w:val="clear" w:color="auto" w:fill="FFFFFF"/>
            <w:noWrap/>
            <w:vAlign w:val="center"/>
          </w:tcPr>
          <w:p w14:paraId="78569E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4A8459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503A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100" w:hRule="atLeast"/>
          <w:jc w:val="center"/>
        </w:trPr>
        <w:tc>
          <w:tcPr>
            <w:tcW w:w="840" w:type="dxa"/>
            <w:tcBorders>
              <w:tl2br w:val="nil"/>
              <w:tr2bl w:val="nil"/>
            </w:tcBorders>
            <w:shd w:val="clear" w:color="auto" w:fill="FFFFFF"/>
            <w:noWrap w:val="0"/>
            <w:vAlign w:val="center"/>
          </w:tcPr>
          <w:p w14:paraId="42A4AD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890" w:type="dxa"/>
            <w:tcBorders>
              <w:tl2br w:val="nil"/>
              <w:tr2bl w:val="nil"/>
            </w:tcBorders>
            <w:shd w:val="clear" w:color="auto" w:fill="FFFFFF"/>
            <w:noWrap w:val="0"/>
            <w:vAlign w:val="center"/>
          </w:tcPr>
          <w:p w14:paraId="064538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制远志</w:t>
            </w:r>
          </w:p>
        </w:tc>
        <w:tc>
          <w:tcPr>
            <w:tcW w:w="491" w:type="dxa"/>
            <w:tcBorders>
              <w:tl2br w:val="nil"/>
              <w:tr2bl w:val="nil"/>
            </w:tcBorders>
            <w:shd w:val="clear" w:color="auto" w:fill="FFFFFF"/>
            <w:noWrap w:val="0"/>
            <w:vAlign w:val="center"/>
          </w:tcPr>
          <w:p w14:paraId="1D190C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2773B8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选货，无木心；中部直径0.3cm。</w:t>
            </w:r>
          </w:p>
        </w:tc>
        <w:tc>
          <w:tcPr>
            <w:tcW w:w="850" w:type="dxa"/>
            <w:tcBorders>
              <w:tl2br w:val="nil"/>
              <w:tr2bl w:val="nil"/>
            </w:tcBorders>
            <w:shd w:val="clear" w:color="auto" w:fill="FFFFFF"/>
            <w:noWrap w:val="0"/>
            <w:vAlign w:val="center"/>
          </w:tcPr>
          <w:p w14:paraId="59CCC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36" w:type="dxa"/>
            <w:tcBorders>
              <w:tl2br w:val="nil"/>
              <w:tr2bl w:val="nil"/>
            </w:tcBorders>
            <w:shd w:val="clear" w:color="auto" w:fill="FFFFFF"/>
            <w:noWrap w:val="0"/>
            <w:vAlign w:val="center"/>
          </w:tcPr>
          <w:p w14:paraId="78A347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52B0C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0F0D6B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w:t>
            </w:r>
          </w:p>
        </w:tc>
        <w:tc>
          <w:tcPr>
            <w:tcW w:w="915" w:type="dxa"/>
            <w:tcBorders>
              <w:tl2br w:val="nil"/>
              <w:tr2bl w:val="nil"/>
            </w:tcBorders>
            <w:shd w:val="clear" w:color="auto" w:fill="FFFFFF"/>
            <w:noWrap/>
            <w:vAlign w:val="center"/>
          </w:tcPr>
          <w:p w14:paraId="07D099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4238B3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9C49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1678" w:hRule="atLeast"/>
          <w:jc w:val="center"/>
        </w:trPr>
        <w:tc>
          <w:tcPr>
            <w:tcW w:w="840" w:type="dxa"/>
            <w:tcBorders>
              <w:tl2br w:val="nil"/>
              <w:tr2bl w:val="nil"/>
            </w:tcBorders>
            <w:shd w:val="clear" w:color="auto" w:fill="FFFFFF"/>
            <w:noWrap w:val="0"/>
            <w:vAlign w:val="center"/>
          </w:tcPr>
          <w:p w14:paraId="4B0C99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890" w:type="dxa"/>
            <w:tcBorders>
              <w:tl2br w:val="nil"/>
              <w:tr2bl w:val="nil"/>
            </w:tcBorders>
            <w:shd w:val="clear" w:color="auto" w:fill="FFFFFF"/>
            <w:noWrap w:val="0"/>
            <w:vAlign w:val="center"/>
          </w:tcPr>
          <w:p w14:paraId="2FD650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猪苓</w:t>
            </w:r>
          </w:p>
        </w:tc>
        <w:tc>
          <w:tcPr>
            <w:tcW w:w="491" w:type="dxa"/>
            <w:tcBorders>
              <w:tl2br w:val="nil"/>
              <w:tr2bl w:val="nil"/>
            </w:tcBorders>
            <w:shd w:val="clear" w:color="auto" w:fill="FFFFFF"/>
            <w:noWrap w:val="0"/>
            <w:vAlign w:val="center"/>
          </w:tcPr>
          <w:p w14:paraId="213794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1898" w:type="dxa"/>
            <w:tcBorders>
              <w:tl2br w:val="nil"/>
              <w:tr2bl w:val="nil"/>
            </w:tcBorders>
            <w:shd w:val="clear" w:color="auto" w:fill="FFFFFF"/>
            <w:noWrap w:val="0"/>
            <w:vAlign w:val="center"/>
          </w:tcPr>
          <w:p w14:paraId="68BC4F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生品，选货，无菌斑片，无碎渣；厚片2～4mm，直径2～6cm。</w:t>
            </w:r>
          </w:p>
        </w:tc>
        <w:tc>
          <w:tcPr>
            <w:tcW w:w="850" w:type="dxa"/>
            <w:tcBorders>
              <w:tl2br w:val="nil"/>
              <w:tr2bl w:val="nil"/>
            </w:tcBorders>
            <w:shd w:val="clear" w:color="auto" w:fill="FFFFFF"/>
            <w:noWrap w:val="0"/>
            <w:vAlign w:val="center"/>
          </w:tcPr>
          <w:p w14:paraId="6F72C9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36" w:type="dxa"/>
            <w:tcBorders>
              <w:tl2br w:val="nil"/>
              <w:tr2bl w:val="nil"/>
            </w:tcBorders>
            <w:shd w:val="clear" w:color="auto" w:fill="FFFFFF"/>
            <w:noWrap w:val="0"/>
            <w:vAlign w:val="center"/>
          </w:tcPr>
          <w:p w14:paraId="306A13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1000、500</w:t>
            </w:r>
          </w:p>
        </w:tc>
        <w:tc>
          <w:tcPr>
            <w:tcW w:w="438" w:type="dxa"/>
            <w:tcBorders>
              <w:tl2br w:val="nil"/>
              <w:tr2bl w:val="nil"/>
            </w:tcBorders>
            <w:shd w:val="clear" w:color="auto" w:fill="FFFFFF"/>
            <w:noWrap w:val="0"/>
            <w:vAlign w:val="center"/>
          </w:tcPr>
          <w:p w14:paraId="072B5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929" w:type="dxa"/>
            <w:tcBorders>
              <w:tl2br w:val="nil"/>
              <w:tr2bl w:val="nil"/>
            </w:tcBorders>
            <w:shd w:val="clear" w:color="auto" w:fill="FFFFFF"/>
            <w:noWrap/>
            <w:vAlign w:val="center"/>
          </w:tcPr>
          <w:p w14:paraId="75A391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349</w:t>
            </w:r>
          </w:p>
        </w:tc>
        <w:tc>
          <w:tcPr>
            <w:tcW w:w="915" w:type="dxa"/>
            <w:tcBorders>
              <w:tl2br w:val="nil"/>
              <w:tr2bl w:val="nil"/>
            </w:tcBorders>
            <w:shd w:val="clear" w:color="auto" w:fill="FFFFFF"/>
            <w:noWrap/>
            <w:vAlign w:val="center"/>
          </w:tcPr>
          <w:p w14:paraId="68BC83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1" w:type="dxa"/>
            <w:tcBorders>
              <w:tl2br w:val="nil"/>
              <w:tr2bl w:val="nil"/>
            </w:tcBorders>
            <w:shd w:val="clear" w:color="auto" w:fill="FFFFFF"/>
            <w:noWrap/>
            <w:vAlign w:val="center"/>
          </w:tcPr>
          <w:p w14:paraId="0CA86E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B0A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8" w:type="dxa"/>
            <w:left w:w="108" w:type="dxa"/>
            <w:bottom w:w="108" w:type="dxa"/>
            <w:right w:w="108" w:type="dxa"/>
          </w:tblCellMar>
        </w:tblPrEx>
        <w:trPr>
          <w:trHeight w:val="733" w:hRule="atLeast"/>
          <w:jc w:val="center"/>
        </w:trPr>
        <w:tc>
          <w:tcPr>
            <w:tcW w:w="8087" w:type="dxa"/>
            <w:gridSpan w:val="9"/>
            <w:tcBorders>
              <w:tl2br w:val="nil"/>
              <w:tr2bl w:val="nil"/>
            </w:tcBorders>
            <w:shd w:val="clear" w:color="auto" w:fill="FFFFFF"/>
            <w:noWrap w:val="0"/>
            <w:vAlign w:val="center"/>
          </w:tcPr>
          <w:p w14:paraId="243AB97E">
            <w:pPr>
              <w:keepNext w:val="0"/>
              <w:keepLines w:val="0"/>
              <w:widowControl/>
              <w:suppressLineNumbers w:val="0"/>
              <w:snapToGrid w:val="0"/>
              <w:ind w:left="0" w:leftChars="0" w:right="0" w:rightChars="0" w:firstLine="0" w:firstLineChars="0"/>
              <w:jc w:val="righ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（大品种）投标报价合计</w:t>
            </w:r>
            <w:r>
              <w:rPr>
                <w:rFonts w:hint="default" w:ascii="Calibri" w:hAnsi="Calibri" w:eastAsia="宋体" w:cs="Calibri"/>
                <w:b/>
                <w:bCs/>
                <w:i w:val="0"/>
                <w:iCs w:val="0"/>
                <w:color w:val="auto"/>
                <w:kern w:val="0"/>
                <w:sz w:val="21"/>
                <w:szCs w:val="21"/>
                <w:highlight w:val="none"/>
                <w:u w:val="none"/>
                <w:lang w:val="en-US" w:eastAsia="zh-CN" w:bidi="ar"/>
              </w:rPr>
              <w:t>②</w:t>
            </w:r>
            <w:r>
              <w:rPr>
                <w:rFonts w:hint="eastAsia" w:ascii="Calibri" w:hAnsi="Calibri" w:cs="Calibri"/>
                <w:b/>
                <w:bCs/>
                <w:i w:val="0"/>
                <w:iCs w:val="0"/>
                <w:color w:val="auto"/>
                <w:kern w:val="0"/>
                <w:sz w:val="21"/>
                <w:szCs w:val="21"/>
                <w:highlight w:val="none"/>
                <w:u w:val="none"/>
                <w:lang w:val="en-US" w:eastAsia="zh-CN" w:bidi="ar"/>
              </w:rPr>
              <w:t>=</w:t>
            </w:r>
          </w:p>
        </w:tc>
        <w:tc>
          <w:tcPr>
            <w:tcW w:w="1251" w:type="dxa"/>
            <w:tcBorders>
              <w:tl2br w:val="nil"/>
              <w:tr2bl w:val="nil"/>
            </w:tcBorders>
            <w:shd w:val="clear" w:color="auto" w:fill="FFFFFF"/>
            <w:noWrap/>
            <w:vAlign w:val="center"/>
          </w:tcPr>
          <w:p w14:paraId="316AE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Arial" w:hAnsi="Arial" w:cs="Arial"/>
                <w:i w:val="0"/>
                <w:iCs w:val="0"/>
                <w:color w:val="auto"/>
                <w:kern w:val="0"/>
                <w:sz w:val="21"/>
                <w:szCs w:val="21"/>
                <w:highlight w:val="none"/>
                <w:u w:val="none"/>
                <w:lang w:val="en-US" w:eastAsia="zh-CN" w:bidi="ar"/>
              </w:rPr>
              <w:t>¥</w:t>
            </w:r>
            <w:r>
              <w:rPr>
                <w:rFonts w:hint="eastAsia" w:ascii="Arial" w:hAnsi="Arial" w:cs="Arial"/>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single"/>
                <w:lang w:val="en-US" w:eastAsia="zh-CN" w:bidi="ar"/>
              </w:rPr>
              <w:t xml:space="preserve">     </w:t>
            </w:r>
            <w:r>
              <w:rPr>
                <w:rFonts w:hint="eastAsia" w:ascii="宋体" w:hAnsi="宋体" w:cs="宋体"/>
                <w:i w:val="0"/>
                <w:iCs w:val="0"/>
                <w:color w:val="auto"/>
                <w:kern w:val="0"/>
                <w:sz w:val="21"/>
                <w:szCs w:val="21"/>
                <w:highlight w:val="none"/>
                <w:u w:val="none"/>
                <w:lang w:val="en-US" w:eastAsia="zh-CN" w:bidi="ar"/>
              </w:rPr>
              <w:t xml:space="preserve">元 </w:t>
            </w:r>
          </w:p>
        </w:tc>
      </w:tr>
    </w:tbl>
    <w:p w14:paraId="1D77B67B">
      <w:pPr>
        <w:rPr>
          <w:color w:val="auto"/>
          <w:highlight w:val="none"/>
        </w:rPr>
        <w:sectPr>
          <w:pgSz w:w="11906" w:h="16838"/>
          <w:pgMar w:top="1440" w:right="1800" w:bottom="1440" w:left="1800" w:header="851" w:footer="992" w:gutter="0"/>
          <w:cols w:space="425" w:num="1"/>
          <w:docGrid w:type="lines" w:linePitch="312" w:charSpace="0"/>
        </w:sectPr>
      </w:pPr>
    </w:p>
    <w:tbl>
      <w:tblPr>
        <w:tblStyle w:val="19"/>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974"/>
        <w:gridCol w:w="4016"/>
        <w:gridCol w:w="2171"/>
      </w:tblGrid>
      <w:tr w14:paraId="29AB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4D51574C">
            <w:pPr>
              <w:jc w:val="center"/>
              <w:rPr>
                <w:rFonts w:ascii="宋体" w:hAnsi="宋体"/>
                <w:b/>
                <w:bCs/>
                <w:color w:val="auto"/>
                <w:szCs w:val="22"/>
                <w:highlight w:val="none"/>
              </w:rPr>
            </w:pPr>
            <w:r>
              <w:rPr>
                <w:rFonts w:hint="eastAsia" w:ascii="宋体" w:hAnsi="宋体"/>
                <w:b/>
                <w:bCs/>
                <w:color w:val="auto"/>
                <w:szCs w:val="22"/>
                <w:highlight w:val="none"/>
              </w:rPr>
              <w:t>序号</w:t>
            </w:r>
          </w:p>
        </w:tc>
        <w:tc>
          <w:tcPr>
            <w:tcW w:w="2974" w:type="dxa"/>
            <w:tcBorders>
              <w:top w:val="single" w:color="auto" w:sz="4" w:space="0"/>
              <w:left w:val="single" w:color="auto" w:sz="4" w:space="0"/>
              <w:bottom w:val="single" w:color="auto" w:sz="4" w:space="0"/>
              <w:right w:val="single" w:color="auto" w:sz="4" w:space="0"/>
            </w:tcBorders>
            <w:noWrap w:val="0"/>
            <w:vAlign w:val="center"/>
          </w:tcPr>
          <w:p w14:paraId="5B093027">
            <w:pPr>
              <w:jc w:val="center"/>
              <w:rPr>
                <w:rFonts w:hint="eastAsia" w:ascii="宋体" w:hAnsi="宋体" w:eastAsia="宋体"/>
                <w:b/>
                <w:bCs/>
                <w:color w:val="auto"/>
                <w:szCs w:val="22"/>
                <w:highlight w:val="none"/>
                <w:lang w:eastAsia="zh-CN"/>
              </w:rPr>
            </w:pPr>
            <w:r>
              <w:rPr>
                <w:rFonts w:hint="eastAsia" w:ascii="宋体" w:hAnsi="宋体"/>
                <w:b/>
                <w:bCs/>
                <w:color w:val="auto"/>
                <w:szCs w:val="22"/>
                <w:highlight w:val="none"/>
                <w:lang w:eastAsia="zh-CN"/>
              </w:rPr>
              <w:t>标的名称</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7376D0F2">
            <w:pPr>
              <w:jc w:val="center"/>
              <w:rPr>
                <w:rFonts w:hint="eastAsia" w:ascii="宋体" w:hAnsi="宋体" w:eastAsia="宋体"/>
                <w:b/>
                <w:bCs/>
                <w:color w:val="auto"/>
                <w:szCs w:val="22"/>
                <w:highlight w:val="none"/>
                <w:lang w:eastAsia="zh-CN"/>
              </w:rPr>
            </w:pPr>
            <w:r>
              <w:rPr>
                <w:rFonts w:hint="eastAsia" w:ascii="宋体" w:hAnsi="宋体" w:eastAsia="宋体" w:cs="宋体"/>
                <w:b/>
                <w:bCs/>
                <w:color w:val="auto"/>
                <w:sz w:val="21"/>
                <w:szCs w:val="21"/>
                <w:highlight w:val="none"/>
              </w:rPr>
              <w:t>服务参数</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218D43C0">
            <w:pPr>
              <w:jc w:val="center"/>
              <w:rPr>
                <w:rFonts w:ascii="宋体" w:hAnsi="宋体"/>
                <w:b/>
                <w:bCs/>
                <w:color w:val="auto"/>
                <w:szCs w:val="22"/>
                <w:highlight w:val="none"/>
              </w:rPr>
            </w:pPr>
            <w:r>
              <w:rPr>
                <w:rFonts w:hint="eastAsia" w:ascii="宋体" w:hAnsi="宋体"/>
                <w:b/>
                <w:bCs/>
                <w:color w:val="auto"/>
                <w:szCs w:val="22"/>
                <w:highlight w:val="none"/>
              </w:rPr>
              <w:t>备注</w:t>
            </w:r>
          </w:p>
        </w:tc>
      </w:tr>
      <w:tr w14:paraId="5CB8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A197394">
            <w:pPr>
              <w:jc w:val="center"/>
              <w:rPr>
                <w:rFonts w:hint="eastAsia" w:ascii="宋体" w:hAnsi="宋体" w:eastAsia="宋体"/>
                <w:color w:val="auto"/>
                <w:szCs w:val="22"/>
                <w:highlight w:val="none"/>
                <w:lang w:val="en-US" w:eastAsia="zh-CN"/>
              </w:rPr>
            </w:pPr>
            <w:r>
              <w:rPr>
                <w:rFonts w:hint="eastAsia" w:ascii="宋体" w:hAnsi="宋体"/>
                <w:color w:val="auto"/>
                <w:szCs w:val="22"/>
                <w:highlight w:val="none"/>
                <w:lang w:val="en-US" w:eastAsia="zh-CN"/>
              </w:rPr>
              <w:t>1</w:t>
            </w:r>
          </w:p>
        </w:tc>
        <w:tc>
          <w:tcPr>
            <w:tcW w:w="2974" w:type="dxa"/>
            <w:tcBorders>
              <w:top w:val="single" w:color="auto" w:sz="4" w:space="0"/>
              <w:left w:val="single" w:color="auto" w:sz="4" w:space="0"/>
              <w:bottom w:val="single" w:color="auto" w:sz="4" w:space="0"/>
              <w:right w:val="single" w:color="auto" w:sz="4" w:space="0"/>
            </w:tcBorders>
            <w:noWrap w:val="0"/>
            <w:vAlign w:val="center"/>
          </w:tcPr>
          <w:p w14:paraId="482C4810">
            <w:pPr>
              <w:jc w:val="center"/>
              <w:rPr>
                <w:rFonts w:hint="eastAsia" w:ascii="宋体" w:hAnsi="宋体"/>
                <w:color w:val="auto"/>
                <w:szCs w:val="22"/>
                <w:highlight w:val="none"/>
                <w:lang w:eastAsia="zh-CN"/>
              </w:rPr>
            </w:pPr>
            <w:r>
              <w:rPr>
                <w:rFonts w:hint="eastAsia" w:ascii="宋体" w:hAnsi="宋体"/>
                <w:color w:val="auto"/>
                <w:szCs w:val="22"/>
                <w:highlight w:val="none"/>
                <w:lang w:eastAsia="zh-CN"/>
              </w:rPr>
              <w:t>中药饮片配送服务</w:t>
            </w:r>
          </w:p>
        </w:tc>
        <w:tc>
          <w:tcPr>
            <w:tcW w:w="4016" w:type="dxa"/>
            <w:tcBorders>
              <w:top w:val="single" w:color="auto" w:sz="4" w:space="0"/>
              <w:left w:val="single" w:color="auto" w:sz="4" w:space="0"/>
              <w:bottom w:val="single" w:color="auto" w:sz="4" w:space="0"/>
              <w:right w:val="single" w:color="auto" w:sz="4" w:space="0"/>
            </w:tcBorders>
            <w:noWrap w:val="0"/>
            <w:vAlign w:val="center"/>
          </w:tcPr>
          <w:p w14:paraId="7533E682">
            <w:pPr>
              <w:jc w:val="center"/>
              <w:rPr>
                <w:rFonts w:ascii="宋体" w:hAnsi="宋体"/>
                <w:color w:val="auto"/>
                <w:szCs w:val="22"/>
                <w:highlight w:val="none"/>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14:paraId="36103DBE">
            <w:pPr>
              <w:jc w:val="center"/>
              <w:rPr>
                <w:rFonts w:hint="eastAsia" w:ascii="宋体" w:hAnsi="宋体"/>
                <w:color w:val="auto"/>
                <w:szCs w:val="22"/>
                <w:highlight w:val="none"/>
              </w:rPr>
            </w:pPr>
          </w:p>
        </w:tc>
      </w:tr>
      <w:tr w14:paraId="259E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10070" w:type="dxa"/>
            <w:gridSpan w:val="4"/>
            <w:tcBorders>
              <w:top w:val="single" w:color="auto" w:sz="4" w:space="0"/>
              <w:left w:val="single" w:color="auto" w:sz="4" w:space="0"/>
              <w:bottom w:val="single" w:color="auto" w:sz="4" w:space="0"/>
              <w:right w:val="single" w:color="auto" w:sz="4" w:space="0"/>
            </w:tcBorders>
            <w:noWrap w:val="0"/>
            <w:vAlign w:val="center"/>
          </w:tcPr>
          <w:p w14:paraId="58A670F5">
            <w:pPr>
              <w:ind w:left="3990" w:hanging="4006" w:hangingChars="1900"/>
              <w:jc w:val="left"/>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lang w:eastAsia="zh-CN"/>
              </w:rPr>
              <w:t>投标</w:t>
            </w:r>
            <w:r>
              <w:rPr>
                <w:rFonts w:hint="eastAsia" w:ascii="宋体" w:hAnsi="宋体" w:eastAsia="宋体" w:cs="宋体"/>
                <w:b/>
                <w:bCs/>
                <w:color w:val="auto"/>
                <w:szCs w:val="22"/>
                <w:highlight w:val="none"/>
              </w:rPr>
              <w:t>报价合计（包含税费等所有费用）③</w:t>
            </w:r>
            <w:r>
              <w:rPr>
                <w:rFonts w:hint="eastAsia" w:ascii="宋体" w:hAnsi="宋体" w:eastAsia="宋体" w:cs="宋体"/>
                <w:b/>
                <w:bCs/>
                <w:color w:val="auto"/>
                <w:szCs w:val="22"/>
                <w:highlight w:val="none"/>
                <w:lang w:val="en-US" w:eastAsia="zh-CN"/>
              </w:rPr>
              <w:t>=[</w:t>
            </w:r>
            <w:r>
              <w:rPr>
                <w:rFonts w:hint="eastAsia" w:ascii="宋体" w:hAnsi="宋体" w:eastAsia="宋体" w:cs="宋体"/>
                <w:b/>
                <w:bCs/>
                <w:i w:val="0"/>
                <w:iCs w:val="0"/>
                <w:color w:val="auto"/>
                <w:kern w:val="0"/>
                <w:sz w:val="21"/>
                <w:szCs w:val="21"/>
                <w:highlight w:val="none"/>
                <w:u w:val="none"/>
                <w:lang w:val="en-US" w:eastAsia="zh-CN" w:bidi="ar"/>
              </w:rPr>
              <w:t>（小品种）投标报价合计①</w:t>
            </w:r>
            <w:r>
              <w:rPr>
                <w:rFonts w:hint="eastAsia" w:ascii="宋体" w:hAnsi="宋体" w:eastAsia="宋体" w:cs="宋体"/>
                <w:b/>
                <w:bCs/>
                <w:color w:val="auto"/>
                <w:szCs w:val="22"/>
                <w:highlight w:val="none"/>
                <w:lang w:val="en-US" w:eastAsia="zh-CN"/>
              </w:rPr>
              <w:t>+</w:t>
            </w:r>
            <w:r>
              <w:rPr>
                <w:rFonts w:hint="eastAsia" w:ascii="宋体" w:hAnsi="宋体" w:eastAsia="宋体" w:cs="宋体"/>
                <w:b/>
                <w:bCs/>
                <w:i w:val="0"/>
                <w:iCs w:val="0"/>
                <w:color w:val="auto"/>
                <w:kern w:val="0"/>
                <w:sz w:val="21"/>
                <w:szCs w:val="21"/>
                <w:highlight w:val="none"/>
                <w:u w:val="none"/>
                <w:lang w:val="en-US" w:eastAsia="zh-CN" w:bidi="ar"/>
              </w:rPr>
              <w:t>（大品种）投标报价合计②]×3</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年</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color w:val="auto"/>
                <w:szCs w:val="22"/>
                <w:highlight w:val="none"/>
              </w:rPr>
              <w:t>：</w:t>
            </w:r>
          </w:p>
          <w:p w14:paraId="2A8A2D31">
            <w:pPr>
              <w:ind w:left="3990" w:hanging="3990" w:hangingChars="1900"/>
              <w:jc w:val="left"/>
              <w:rPr>
                <w:rFonts w:ascii="宋体" w:hAnsi="宋体"/>
                <w:color w:val="auto"/>
                <w:szCs w:val="22"/>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人民币大写</w:t>
            </w:r>
            <w:r>
              <w:rPr>
                <w:rFonts w:hint="eastAsia" w:ascii="宋体" w:hAnsi="宋体" w:eastAsia="宋体" w:cs="宋体"/>
                <w:b w:val="0"/>
                <w:bCs w:val="0"/>
                <w:i w:val="0"/>
                <w:iCs w:val="0"/>
                <w:color w:val="auto"/>
                <w:kern w:val="0"/>
                <w:sz w:val="21"/>
                <w:szCs w:val="21"/>
                <w:highlight w:val="none"/>
                <w:u w:val="single"/>
                <w:lang w:val="en-US" w:eastAsia="zh-CN" w:bidi="ar"/>
              </w:rPr>
              <w:t xml:space="preserve">                           （¥：        元）</w:t>
            </w:r>
          </w:p>
        </w:tc>
      </w:tr>
      <w:tr w14:paraId="7CED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70" w:type="dxa"/>
            <w:gridSpan w:val="4"/>
            <w:tcBorders>
              <w:top w:val="single" w:color="auto" w:sz="4" w:space="0"/>
              <w:left w:val="single" w:color="auto" w:sz="4" w:space="0"/>
              <w:bottom w:val="single" w:color="auto" w:sz="4" w:space="0"/>
              <w:right w:val="single" w:color="auto" w:sz="4" w:space="0"/>
            </w:tcBorders>
            <w:noWrap w:val="0"/>
            <w:vAlign w:val="center"/>
          </w:tcPr>
          <w:p w14:paraId="2B034207">
            <w:pPr>
              <w:jc w:val="left"/>
              <w:rPr>
                <w:rFonts w:ascii="宋体" w:hAnsi="宋体"/>
                <w:color w:val="auto"/>
                <w:szCs w:val="22"/>
                <w:highlight w:val="none"/>
              </w:rPr>
            </w:pPr>
            <w:r>
              <w:rPr>
                <w:rFonts w:hint="eastAsia" w:ascii="宋体" w:hAnsi="宋体" w:eastAsia="宋体" w:cs="宋体"/>
                <w:b w:val="0"/>
                <w:bCs w:val="0"/>
                <w:i w:val="0"/>
                <w:iCs w:val="0"/>
                <w:color w:val="auto"/>
                <w:kern w:val="0"/>
                <w:sz w:val="21"/>
                <w:szCs w:val="21"/>
                <w:highlight w:val="none"/>
                <w:u w:val="single"/>
                <w:lang w:val="en-US" w:eastAsia="zh-CN" w:bidi="ar"/>
              </w:rPr>
              <w:t xml:space="preserve">    无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r w14:paraId="4645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70" w:type="dxa"/>
            <w:gridSpan w:val="4"/>
            <w:tcBorders>
              <w:top w:val="single" w:color="auto" w:sz="4" w:space="0"/>
              <w:left w:val="single" w:color="auto" w:sz="4" w:space="0"/>
              <w:bottom w:val="single" w:color="auto" w:sz="4" w:space="0"/>
              <w:right w:val="single" w:color="auto" w:sz="4" w:space="0"/>
            </w:tcBorders>
            <w:noWrap w:val="0"/>
            <w:vAlign w:val="center"/>
          </w:tcPr>
          <w:p w14:paraId="5C622A8F">
            <w:pPr>
              <w:jc w:val="left"/>
              <w:rPr>
                <w:rFonts w:ascii="宋体" w:hAnsi="宋体"/>
                <w:color w:val="auto"/>
                <w:szCs w:val="22"/>
                <w:highlight w:val="none"/>
              </w:rPr>
            </w:pPr>
            <w:r>
              <w:rPr>
                <w:rFonts w:hint="eastAsia" w:ascii="宋体" w:hAnsi="宋体" w:eastAsia="宋体" w:cs="宋体"/>
                <w:color w:val="auto"/>
                <w:sz w:val="21"/>
                <w:szCs w:val="21"/>
                <w:highlight w:val="none"/>
              </w:rPr>
              <w:t>到货时间</w:t>
            </w:r>
            <w:r>
              <w:rPr>
                <w:rFonts w:hint="eastAsia" w:ascii="宋体" w:hAnsi="宋体"/>
                <w:color w:val="auto"/>
                <w:szCs w:val="22"/>
                <w:highlight w:val="none"/>
              </w:rPr>
              <w:t>：</w:t>
            </w:r>
          </w:p>
        </w:tc>
      </w:tr>
    </w:tbl>
    <w:p w14:paraId="223732AD">
      <w:pPr>
        <w:snapToGrid w:val="0"/>
        <w:spacing w:before="50" w:after="50" w:line="360" w:lineRule="auto"/>
        <w:ind w:firstLine="420" w:firstLineChars="200"/>
        <w:jc w:val="left"/>
        <w:rPr>
          <w:rFonts w:hint="eastAsia" w:ascii="仿宋_GB2312" w:hAnsi="仿宋" w:eastAsia="仿宋_GB2312" w:cs="仿宋_GB2312"/>
          <w:color w:val="auto"/>
          <w:kern w:val="0"/>
          <w:sz w:val="21"/>
          <w:szCs w:val="21"/>
          <w:highlight w:val="none"/>
          <w:lang w:val="zh-CN"/>
        </w:rPr>
      </w:pPr>
      <w:r>
        <w:rPr>
          <w:rFonts w:hint="eastAsia" w:ascii="仿宋_GB2312" w:hAnsi="仿宋" w:eastAsia="仿宋_GB2312" w:cs="仿宋_GB2312"/>
          <w:color w:val="auto"/>
          <w:kern w:val="0"/>
          <w:sz w:val="21"/>
          <w:szCs w:val="21"/>
          <w:highlight w:val="none"/>
          <w:lang w:val="zh-CN"/>
        </w:rPr>
        <w:t xml:space="preserve">注： </w:t>
      </w:r>
    </w:p>
    <w:p w14:paraId="4A220760">
      <w:pPr>
        <w:snapToGrid w:val="0"/>
        <w:spacing w:before="50" w:after="50" w:line="360" w:lineRule="auto"/>
        <w:ind w:firstLine="420" w:firstLineChars="200"/>
        <w:jc w:val="left"/>
        <w:rPr>
          <w:rFonts w:hint="eastAsia" w:ascii="仿宋_GB2312" w:hAnsi="仿宋" w:eastAsia="仿宋_GB2312" w:cs="仿宋_GB2312"/>
          <w:color w:val="auto"/>
          <w:kern w:val="0"/>
          <w:sz w:val="21"/>
          <w:szCs w:val="21"/>
          <w:highlight w:val="none"/>
          <w:lang w:val="zh-CN"/>
        </w:rPr>
      </w:pPr>
      <w:r>
        <w:rPr>
          <w:rFonts w:hint="eastAsia" w:ascii="仿宋_GB2312" w:hAnsi="仿宋" w:eastAsia="仿宋_GB2312" w:cs="仿宋_GB2312"/>
          <w:color w:val="auto"/>
          <w:kern w:val="0"/>
          <w:sz w:val="21"/>
          <w:szCs w:val="21"/>
          <w:highlight w:val="none"/>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1"/>
          <w:szCs w:val="21"/>
          <w:highlight w:val="none"/>
          <w:lang w:val="zh-CN"/>
        </w:rPr>
        <w:t>否则其投标作无效标处理。</w:t>
      </w:r>
    </w:p>
    <w:p w14:paraId="5117F215">
      <w:pPr>
        <w:snapToGrid w:val="0"/>
        <w:spacing w:before="50" w:after="50" w:line="360" w:lineRule="auto"/>
        <w:ind w:firstLine="420" w:firstLineChars="200"/>
        <w:jc w:val="left"/>
        <w:rPr>
          <w:rFonts w:hint="eastAsia" w:ascii="仿宋_GB2312" w:hAnsi="仿宋" w:eastAsia="仿宋_GB2312" w:cs="仿宋_GB2312"/>
          <w:color w:val="auto"/>
          <w:kern w:val="0"/>
          <w:sz w:val="21"/>
          <w:szCs w:val="21"/>
          <w:highlight w:val="none"/>
          <w:lang w:val="zh-CN"/>
        </w:rPr>
      </w:pPr>
      <w:r>
        <w:rPr>
          <w:rFonts w:hint="eastAsia" w:ascii="仿宋_GB2312" w:hAnsi="仿宋" w:eastAsia="仿宋_GB2312" w:cs="仿宋_GB2312"/>
          <w:color w:val="auto"/>
          <w:kern w:val="0"/>
          <w:sz w:val="21"/>
          <w:szCs w:val="21"/>
          <w:highlight w:val="none"/>
          <w:lang w:val="zh-CN"/>
        </w:rPr>
        <w:t>2、本表内容均不能涂改，</w:t>
      </w:r>
      <w:r>
        <w:rPr>
          <w:rFonts w:hint="eastAsia" w:ascii="仿宋_GB2312" w:hAnsi="仿宋" w:eastAsia="仿宋_GB2312" w:cs="仿宋_GB2312"/>
          <w:b/>
          <w:color w:val="auto"/>
          <w:kern w:val="0"/>
          <w:sz w:val="21"/>
          <w:szCs w:val="21"/>
          <w:highlight w:val="none"/>
          <w:lang w:val="zh-CN"/>
        </w:rPr>
        <w:t>否则其投标作无效标处理。</w:t>
      </w:r>
    </w:p>
    <w:p w14:paraId="66072C3C">
      <w:pPr>
        <w:snapToGrid w:val="0"/>
        <w:spacing w:before="50" w:after="50" w:line="360" w:lineRule="auto"/>
        <w:ind w:firstLine="420" w:firstLineChars="200"/>
        <w:jc w:val="left"/>
        <w:rPr>
          <w:rFonts w:hint="eastAsia" w:ascii="仿宋_GB2312" w:hAnsi="仿宋" w:eastAsia="仿宋_GB2312" w:cs="仿宋_GB2312"/>
          <w:b/>
          <w:color w:val="auto"/>
          <w:kern w:val="0"/>
          <w:sz w:val="21"/>
          <w:szCs w:val="21"/>
          <w:highlight w:val="none"/>
          <w:lang w:val="zh-CN"/>
        </w:rPr>
      </w:pPr>
      <w:r>
        <w:rPr>
          <w:rFonts w:hint="eastAsia" w:ascii="仿宋_GB2312" w:hAnsi="仿宋" w:eastAsia="仿宋_GB2312" w:cs="仿宋_GB2312"/>
          <w:color w:val="auto"/>
          <w:kern w:val="0"/>
          <w:sz w:val="21"/>
          <w:szCs w:val="21"/>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1"/>
          <w:szCs w:val="21"/>
          <w:highlight w:val="none"/>
          <w:lang w:val="zh-CN"/>
        </w:rPr>
        <w:t>否则其投标作无效标处理。</w:t>
      </w:r>
    </w:p>
    <w:p w14:paraId="472EF1DB">
      <w:pPr>
        <w:snapToGrid w:val="0"/>
        <w:spacing w:before="50" w:after="50" w:line="360" w:lineRule="auto"/>
        <w:ind w:firstLine="420" w:firstLineChars="200"/>
        <w:jc w:val="left"/>
        <w:rPr>
          <w:rFonts w:hint="eastAsia" w:ascii="仿宋_GB2312" w:hAnsi="仿宋" w:eastAsia="仿宋_GB2312" w:cs="仿宋_GB2312"/>
          <w:b/>
          <w:bCs/>
          <w:color w:val="auto"/>
          <w:kern w:val="0"/>
          <w:sz w:val="21"/>
          <w:szCs w:val="21"/>
          <w:highlight w:val="none"/>
          <w:lang w:val="zh-CN"/>
        </w:rPr>
      </w:pPr>
      <w:r>
        <w:rPr>
          <w:rFonts w:hint="eastAsia" w:ascii="仿宋_GB2312" w:hAnsi="仿宋" w:eastAsia="仿宋_GB2312" w:cs="仿宋_GB2312"/>
          <w:color w:val="auto"/>
          <w:kern w:val="0"/>
          <w:sz w:val="21"/>
          <w:szCs w:val="21"/>
          <w:highlight w:val="none"/>
          <w:lang w:val="zh-CN"/>
        </w:rPr>
        <w:t>4、</w:t>
      </w:r>
      <w:r>
        <w:rPr>
          <w:rFonts w:hint="eastAsia" w:ascii="仿宋_GB2312" w:hAnsi="仿宋" w:eastAsia="仿宋_GB2312" w:cs="仿宋_GB2312"/>
          <w:b/>
          <w:bCs/>
          <w:color w:val="auto"/>
          <w:kern w:val="0"/>
          <w:sz w:val="21"/>
          <w:szCs w:val="21"/>
          <w:highlight w:val="none"/>
          <w:lang w:val="zh-CN"/>
        </w:rPr>
        <w:t>投标人须严格按照《广西骨伤医院中药饮片质量要求及报价表（小品种）》与《广西骨伤医院中药饮片质量要求及报价表（大品种）》的相关要求，准确填写各药品的投标单价及单项合计总价。同时，需在“服务参数”一栏中详细填写具体服务内容，若未按此要求操作，其投标将被视为无效标处理。</w:t>
      </w:r>
    </w:p>
    <w:p w14:paraId="3019BD79">
      <w:pPr>
        <w:snapToGrid w:val="0"/>
        <w:spacing w:line="360" w:lineRule="auto"/>
        <w:ind w:firstLine="420" w:firstLineChars="200"/>
        <w:jc w:val="left"/>
        <w:rPr>
          <w:rFonts w:hint="eastAsia" w:ascii="仿宋_GB2312" w:hAnsi="仿宋" w:eastAsia="仿宋_GB2312" w:cs="仿宋_GB2312"/>
          <w:b w:val="0"/>
          <w:bCs w:val="0"/>
          <w:color w:val="auto"/>
          <w:kern w:val="0"/>
          <w:sz w:val="21"/>
          <w:szCs w:val="21"/>
          <w:highlight w:val="none"/>
          <w:lang w:val="zh-CN"/>
        </w:rPr>
      </w:pPr>
      <w:r>
        <w:rPr>
          <w:rFonts w:hint="eastAsia" w:ascii="仿宋_GB2312" w:hAnsi="仿宋" w:eastAsia="仿宋_GB2312" w:cs="仿宋_GB2312"/>
          <w:b w:val="0"/>
          <w:bCs w:val="0"/>
          <w:color w:val="auto"/>
          <w:kern w:val="0"/>
          <w:sz w:val="21"/>
          <w:szCs w:val="21"/>
          <w:highlight w:val="none"/>
          <w:lang w:val="zh-CN"/>
        </w:rPr>
        <w:t>5、特别提示：采购机构将对项目名称和项目编号，中标供应商名称、地址和中标金额，主要中标标的名称、服务参数等予以公示。</w:t>
      </w:r>
    </w:p>
    <w:p w14:paraId="341E296D">
      <w:pPr>
        <w:snapToGrid w:val="0"/>
        <w:spacing w:line="360" w:lineRule="auto"/>
        <w:ind w:firstLine="420" w:firstLineChars="200"/>
        <w:jc w:val="left"/>
        <w:rPr>
          <w:rFonts w:ascii="仿宋_GB2312" w:hAnsi="仿宋" w:eastAsia="仿宋_GB2312" w:cs="仿宋_GB2312"/>
          <w:color w:val="auto"/>
          <w:kern w:val="0"/>
          <w:sz w:val="21"/>
          <w:szCs w:val="21"/>
          <w:highlight w:val="none"/>
          <w:lang w:val="zh-CN"/>
        </w:rPr>
      </w:pPr>
      <w:r>
        <w:rPr>
          <w:rFonts w:hint="eastAsia" w:ascii="仿宋_GB2312" w:hAnsi="仿宋" w:eastAsia="仿宋_GB2312" w:cs="仿宋_GB2312"/>
          <w:color w:val="auto"/>
          <w:kern w:val="0"/>
          <w:sz w:val="21"/>
          <w:szCs w:val="21"/>
          <w:highlight w:val="none"/>
          <w:lang w:val="zh-CN"/>
        </w:rPr>
        <w:t>6、符合招标文件中列明的可享受中小企业扶持政策的投标人，请填写中小企业声明函。注：投标人</w:t>
      </w:r>
      <w:r>
        <w:rPr>
          <w:rFonts w:ascii="仿宋_GB2312" w:hAnsi="仿宋" w:eastAsia="仿宋_GB2312" w:cs="仿宋_GB2312"/>
          <w:color w:val="auto"/>
          <w:kern w:val="0"/>
          <w:sz w:val="21"/>
          <w:szCs w:val="21"/>
          <w:highlight w:val="none"/>
          <w:lang w:val="zh-CN"/>
        </w:rPr>
        <w:t>提供</w:t>
      </w:r>
      <w:r>
        <w:rPr>
          <w:rFonts w:hint="eastAsia" w:ascii="仿宋_GB2312" w:hAnsi="仿宋" w:eastAsia="仿宋_GB2312" w:cs="仿宋_GB2312"/>
          <w:color w:val="auto"/>
          <w:kern w:val="0"/>
          <w:sz w:val="21"/>
          <w:szCs w:val="21"/>
          <w:highlight w:val="none"/>
          <w:lang w:val="zh-CN"/>
        </w:rPr>
        <w:t>的中小企业</w:t>
      </w:r>
      <w:r>
        <w:rPr>
          <w:rFonts w:ascii="仿宋_GB2312" w:hAnsi="仿宋" w:eastAsia="仿宋_GB2312" w:cs="仿宋_GB2312"/>
          <w:color w:val="auto"/>
          <w:kern w:val="0"/>
          <w:sz w:val="21"/>
          <w:szCs w:val="21"/>
          <w:highlight w:val="none"/>
          <w:lang w:val="zh-CN"/>
        </w:rPr>
        <w:t>声明函内容不实的，属于提供虚假材料谋取中标、成交，依照《中华人民共和国政府采购法》等国家有关规定追究相应责任。</w:t>
      </w:r>
    </w:p>
    <w:p w14:paraId="4D1D3187">
      <w:pPr>
        <w:snapToGrid w:val="0"/>
        <w:spacing w:line="360" w:lineRule="auto"/>
        <w:ind w:firstLine="562" w:firstLineChars="200"/>
        <w:jc w:val="left"/>
        <w:rPr>
          <w:rFonts w:hint="eastAsia" w:ascii="仿宋_GB2312" w:hAnsi="仿宋" w:eastAsia="仿宋_GB2312" w:cs="仿宋_GB2312"/>
          <w:b/>
          <w:bCs/>
          <w:color w:val="auto"/>
          <w:kern w:val="0"/>
          <w:sz w:val="28"/>
          <w:szCs w:val="28"/>
          <w:highlight w:val="none"/>
          <w:lang w:val="en-US" w:eastAsia="zh-CN"/>
        </w:rPr>
      </w:pPr>
      <w:r>
        <w:rPr>
          <w:rFonts w:hint="eastAsia" w:ascii="仿宋_GB2312" w:hAnsi="仿宋" w:eastAsia="仿宋_GB2312" w:cs="仿宋_GB2312"/>
          <w:b/>
          <w:bCs/>
          <w:color w:val="auto"/>
          <w:kern w:val="0"/>
          <w:sz w:val="28"/>
          <w:szCs w:val="28"/>
          <w:highlight w:val="none"/>
          <w:lang w:val="en-US" w:eastAsia="zh-CN"/>
        </w:rPr>
        <w:t>7、本项目投标总报价</w:t>
      </w:r>
      <w:r>
        <w:rPr>
          <w:rFonts w:hint="default" w:ascii="Calibri" w:hAnsi="Calibri" w:cs="Calibri"/>
          <w:b/>
          <w:bCs/>
          <w:color w:val="auto"/>
          <w:sz w:val="28"/>
          <w:szCs w:val="32"/>
          <w:highlight w:val="none"/>
        </w:rPr>
        <w:t>③</w:t>
      </w:r>
      <w:r>
        <w:rPr>
          <w:rFonts w:hint="eastAsia" w:ascii="仿宋_GB2312" w:hAnsi="仿宋" w:eastAsia="仿宋_GB2312" w:cs="仿宋_GB2312"/>
          <w:b/>
          <w:bCs/>
          <w:color w:val="auto"/>
          <w:kern w:val="0"/>
          <w:sz w:val="28"/>
          <w:szCs w:val="28"/>
          <w:highlight w:val="none"/>
          <w:lang w:val="en-US" w:eastAsia="zh-CN"/>
        </w:rPr>
        <w:t>仅作为评标环节中价格分的评审依据，不构成采购人对采购数量或总价款的承诺。</w:t>
      </w:r>
    </w:p>
    <w:p w14:paraId="1D764CEA">
      <w:pPr>
        <w:snapToGrid w:val="0"/>
        <w:spacing w:line="360" w:lineRule="auto"/>
        <w:ind w:firstLine="420" w:firstLineChars="200"/>
        <w:jc w:val="left"/>
        <w:rPr>
          <w:rFonts w:hint="eastAsia" w:ascii="仿宋_GB2312" w:hAnsi="仿宋" w:eastAsia="仿宋_GB2312" w:cs="仿宋_GB2312"/>
          <w:color w:val="auto"/>
          <w:kern w:val="0"/>
          <w:sz w:val="21"/>
          <w:szCs w:val="21"/>
          <w:highlight w:val="none"/>
          <w:lang w:val="en-US" w:eastAsia="zh-CN"/>
        </w:rPr>
      </w:pPr>
      <w:r>
        <w:rPr>
          <w:rFonts w:hint="eastAsia" w:ascii="仿宋_GB2312" w:hAnsi="仿宋" w:eastAsia="仿宋_GB2312" w:cs="仿宋_GB2312"/>
          <w:color w:val="auto"/>
          <w:kern w:val="0"/>
          <w:sz w:val="21"/>
          <w:szCs w:val="21"/>
          <w:highlight w:val="none"/>
          <w:lang w:val="en-US" w:eastAsia="zh-CN"/>
        </w:rPr>
        <w:t>8、项目结算时，以中标供应商投标文件载明的单项药品/投标单价为基准，按实际采购数量据实结算，即：结算金额=（中标单价×实际采购数量）</w:t>
      </w:r>
    </w:p>
    <w:p w14:paraId="16A4A84F">
      <w:pPr>
        <w:snapToGrid w:val="0"/>
        <w:spacing w:line="360" w:lineRule="auto"/>
        <w:ind w:firstLine="420" w:firstLineChars="200"/>
        <w:jc w:val="left"/>
        <w:rPr>
          <w:rFonts w:hint="default" w:ascii="仿宋_GB2312" w:hAnsi="仿宋" w:eastAsia="仿宋_GB2312" w:cs="仿宋_GB2312"/>
          <w:color w:val="auto"/>
          <w:kern w:val="0"/>
          <w:sz w:val="21"/>
          <w:szCs w:val="21"/>
          <w:highlight w:val="none"/>
          <w:lang w:val="en-US" w:eastAsia="zh-CN"/>
        </w:rPr>
      </w:pPr>
      <w:r>
        <w:rPr>
          <w:rFonts w:hint="eastAsia" w:ascii="仿宋_GB2312" w:hAnsi="仿宋" w:eastAsia="仿宋_GB2312" w:cs="仿宋_GB2312"/>
          <w:color w:val="auto"/>
          <w:kern w:val="0"/>
          <w:sz w:val="21"/>
          <w:szCs w:val="21"/>
          <w:highlight w:val="none"/>
          <w:lang w:val="en-US" w:eastAsia="zh-CN"/>
        </w:rPr>
        <w:t>9、采购量说明：采购人不承诺最低采购数量或采购金额，最终采购量以实际需求为准，供应商自行承担因采购量波动导致的风险。</w:t>
      </w:r>
    </w:p>
    <w:p w14:paraId="41973990">
      <w:pPr>
        <w:snapToGrid w:val="0"/>
        <w:spacing w:line="360" w:lineRule="auto"/>
        <w:ind w:firstLine="4410" w:firstLineChars="2100"/>
        <w:rPr>
          <w:rFonts w:hint="eastAsia" w:ascii="仿宋_GB2312" w:hAnsi="仿宋" w:eastAsia="仿宋_GB2312" w:cs="仿宋_GB2312"/>
          <w:color w:val="auto"/>
          <w:kern w:val="0"/>
          <w:sz w:val="21"/>
          <w:szCs w:val="21"/>
          <w:highlight w:val="none"/>
        </w:rPr>
      </w:pPr>
      <w:r>
        <w:rPr>
          <w:rFonts w:hint="eastAsia" w:ascii="仿宋_GB2312" w:hAnsi="仿宋" w:eastAsia="仿宋_GB2312" w:cs="仿宋_GB2312"/>
          <w:color w:val="auto"/>
          <w:kern w:val="0"/>
          <w:sz w:val="21"/>
          <w:szCs w:val="21"/>
          <w:highlight w:val="none"/>
          <w:lang w:val="zh-CN"/>
        </w:rPr>
        <w:t>投标人名称（电子签章）：</w:t>
      </w:r>
    </w:p>
    <w:p w14:paraId="0F1D8C92">
      <w:pPr>
        <w:snapToGrid w:val="0"/>
        <w:spacing w:line="360" w:lineRule="auto"/>
        <w:ind w:firstLine="4515" w:firstLineChars="2150"/>
        <w:rPr>
          <w:rFonts w:hint="eastAsia" w:ascii="仿宋_GB2312" w:hAnsi="仿宋" w:eastAsia="仿宋_GB2312" w:cs="仿宋_GB2312"/>
          <w:color w:val="auto"/>
          <w:kern w:val="0"/>
          <w:sz w:val="21"/>
          <w:szCs w:val="21"/>
          <w:highlight w:val="none"/>
          <w:lang w:val="zh-CN"/>
        </w:rPr>
      </w:pPr>
      <w:r>
        <w:rPr>
          <w:rFonts w:hint="eastAsia" w:ascii="仿宋_GB2312" w:hAnsi="仿宋" w:eastAsia="仿宋_GB2312" w:cs="仿宋_GB2312"/>
          <w:color w:val="auto"/>
          <w:kern w:val="0"/>
          <w:sz w:val="21"/>
          <w:szCs w:val="21"/>
          <w:highlight w:val="none"/>
          <w:lang w:val="zh-CN"/>
        </w:rPr>
        <w:t>日期</w:t>
      </w:r>
      <w:r>
        <w:rPr>
          <w:rFonts w:hint="eastAsia" w:ascii="仿宋_GB2312" w:hAnsi="仿宋" w:eastAsia="仿宋_GB2312" w:cs="仿宋_GB2312"/>
          <w:color w:val="auto"/>
          <w:kern w:val="0"/>
          <w:sz w:val="21"/>
          <w:szCs w:val="21"/>
          <w:highlight w:val="none"/>
        </w:rPr>
        <w:t xml:space="preserve">：  年  </w:t>
      </w:r>
      <w:r>
        <w:rPr>
          <w:rFonts w:hint="eastAsia" w:ascii="仿宋_GB2312" w:hAnsi="仿宋" w:eastAsia="仿宋_GB2312" w:cs="仿宋_GB2312"/>
          <w:color w:val="auto"/>
          <w:kern w:val="0"/>
          <w:sz w:val="21"/>
          <w:szCs w:val="21"/>
          <w:highlight w:val="none"/>
          <w:lang w:val="zh-CN"/>
        </w:rPr>
        <w:t>月</w:t>
      </w:r>
      <w:r>
        <w:rPr>
          <w:rFonts w:hint="eastAsia" w:ascii="仿宋_GB2312" w:hAnsi="仿宋" w:eastAsia="仿宋_GB2312" w:cs="仿宋_GB2312"/>
          <w:color w:val="auto"/>
          <w:kern w:val="0"/>
          <w:sz w:val="21"/>
          <w:szCs w:val="21"/>
          <w:highlight w:val="none"/>
        </w:rPr>
        <w:t xml:space="preserve">   </w:t>
      </w:r>
      <w:r>
        <w:rPr>
          <w:rFonts w:hint="eastAsia" w:ascii="仿宋_GB2312" w:hAnsi="仿宋" w:eastAsia="仿宋_GB2312" w:cs="仿宋_GB2312"/>
          <w:color w:val="auto"/>
          <w:kern w:val="0"/>
          <w:sz w:val="21"/>
          <w:szCs w:val="21"/>
          <w:highlight w:val="none"/>
          <w:lang w:val="zh-CN"/>
        </w:rPr>
        <w:t>日</w:t>
      </w:r>
    </w:p>
    <w:p w14:paraId="73579A29">
      <w:pPr>
        <w:pStyle w:val="12"/>
        <w:spacing w:line="500" w:lineRule="exact"/>
        <w:ind w:firstLine="315" w:firstLineChars="150"/>
        <w:rPr>
          <w:rFonts w:hAnsi="宋体"/>
          <w:color w:val="auto"/>
          <w:sz w:val="21"/>
          <w:szCs w:val="21"/>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35E272B2">
      <w:pPr>
        <w:pStyle w:val="12"/>
        <w:spacing w:line="500" w:lineRule="exact"/>
        <w:ind w:firstLine="602" w:firstLineChars="200"/>
        <w:rPr>
          <w:rFonts w:hint="eastAsia" w:ascii="宋体" w:hAnsi="宋体" w:eastAsia="宋体" w:cs="宋体"/>
          <w:b/>
          <w:color w:val="auto"/>
          <w:kern w:val="2"/>
          <w:sz w:val="30"/>
          <w:szCs w:val="30"/>
          <w:highlight w:val="none"/>
          <w:lang w:val="zh-CN" w:eastAsia="zh-CN"/>
        </w:rPr>
      </w:pPr>
      <w:r>
        <w:rPr>
          <w:rFonts w:hint="eastAsia" w:ascii="Times New Roman" w:hAnsi="Times New Roman"/>
          <w:b/>
          <w:color w:val="auto"/>
          <w:sz w:val="30"/>
          <w:szCs w:val="30"/>
          <w:highlight w:val="none"/>
        </w:rPr>
        <w:t>三、</w:t>
      </w:r>
      <w:r>
        <w:rPr>
          <w:rFonts w:hint="eastAsia" w:ascii="宋体" w:hAnsi="宋体" w:eastAsia="宋体" w:cs="宋体"/>
          <w:b/>
          <w:color w:val="auto"/>
          <w:kern w:val="2"/>
          <w:sz w:val="30"/>
          <w:szCs w:val="30"/>
          <w:highlight w:val="none"/>
          <w:lang w:val="zh-CN" w:eastAsia="zh-CN"/>
        </w:rPr>
        <w:t>中小企业声明函或残疾人福利性单位声明函或监狱企业证明</w:t>
      </w:r>
    </w:p>
    <w:p w14:paraId="415E6A0F">
      <w:pPr>
        <w:spacing w:line="300" w:lineRule="auto"/>
        <w:ind w:firstLine="1506" w:firstLineChars="500"/>
        <w:rPr>
          <w:rFonts w:hint="eastAsia" w:ascii="Times New Roman" w:hAnsi="Times New Roman"/>
          <w:b/>
          <w:color w:val="auto"/>
          <w:sz w:val="30"/>
          <w:szCs w:val="30"/>
          <w:highlight w:val="none"/>
        </w:rPr>
      </w:pPr>
    </w:p>
    <w:p w14:paraId="5801863D">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color w:val="auto"/>
          <w:sz w:val="44"/>
          <w:szCs w:val="44"/>
          <w:highlight w:val="none"/>
        </w:rPr>
      </w:pPr>
      <w:r>
        <w:rPr>
          <w:rFonts w:hint="eastAsia" w:ascii="Times New Roman" w:hAnsi="Times New Roman"/>
          <w:b/>
          <w:color w:val="auto"/>
          <w:sz w:val="30"/>
          <w:szCs w:val="30"/>
          <w:highlight w:val="none"/>
        </w:rPr>
        <w:t>中小企业声明函</w:t>
      </w:r>
    </w:p>
    <w:p w14:paraId="526216E5">
      <w:pPr>
        <w:pStyle w:val="10"/>
        <w:spacing w:line="240" w:lineRule="auto"/>
        <w:ind w:left="0" w:leftChars="0" w:firstLine="0" w:firstLineChars="0"/>
        <w:rPr>
          <w:rFonts w:hint="eastAsia" w:ascii="Times New Roman" w:hAnsi="宋体"/>
          <w:color w:val="auto"/>
          <w:sz w:val="21"/>
          <w:szCs w:val="21"/>
          <w:highlight w:val="none"/>
        </w:rPr>
      </w:pPr>
    </w:p>
    <w:p w14:paraId="7E1ACC58">
      <w:pPr>
        <w:pStyle w:val="10"/>
        <w:spacing w:line="240" w:lineRule="auto"/>
        <w:ind w:left="0" w:leftChars="0" w:firstLine="0" w:firstLineChars="0"/>
        <w:rPr>
          <w:rFonts w:ascii="Times New Roman" w:hAnsi="Times New Roman"/>
          <w:color w:val="auto"/>
          <w:sz w:val="21"/>
          <w:szCs w:val="21"/>
          <w:highlight w:val="none"/>
        </w:rPr>
      </w:pPr>
      <w:r>
        <w:rPr>
          <w:rFonts w:hint="eastAsia" w:ascii="Times New Roman" w:hAnsi="宋体"/>
          <w:color w:val="auto"/>
          <w:sz w:val="21"/>
          <w:szCs w:val="21"/>
          <w:highlight w:val="none"/>
        </w:rPr>
        <w:t>说明：</w:t>
      </w:r>
    </w:p>
    <w:p w14:paraId="10DCC3FF">
      <w:pPr>
        <w:pStyle w:val="10"/>
        <w:spacing w:line="240" w:lineRule="auto"/>
        <w:ind w:firstLine="404" w:firstLineChars="200"/>
        <w:rPr>
          <w:rFonts w:ascii="Times New Roman" w:hAnsi="Times New Roman"/>
          <w:color w:val="auto"/>
          <w:sz w:val="21"/>
          <w:szCs w:val="21"/>
          <w:highlight w:val="none"/>
        </w:rPr>
      </w:pPr>
      <w:r>
        <w:rPr>
          <w:rFonts w:ascii="Times New Roman" w:hAnsi="Times New Roman"/>
          <w:color w:val="auto"/>
          <w:sz w:val="21"/>
          <w:szCs w:val="21"/>
          <w:highlight w:val="none"/>
        </w:rPr>
        <w:t>1</w:t>
      </w:r>
      <w:r>
        <w:rPr>
          <w:rFonts w:hint="eastAsia" w:ascii="Times New Roman" w:hAnsi="宋体"/>
          <w:color w:val="auto"/>
          <w:sz w:val="21"/>
          <w:szCs w:val="21"/>
          <w:highlight w:val="none"/>
        </w:rPr>
        <w:t>、本声明函主要供参加政府采购活动的中小企业填写，非中小企业无需填写。</w:t>
      </w:r>
    </w:p>
    <w:p w14:paraId="4D62578E">
      <w:pPr>
        <w:pStyle w:val="10"/>
        <w:spacing w:line="240" w:lineRule="auto"/>
        <w:ind w:firstLine="404" w:firstLineChars="200"/>
        <w:rPr>
          <w:rFonts w:ascii="Times New Roman" w:hAnsi="宋体"/>
          <w:color w:val="auto"/>
          <w:sz w:val="21"/>
          <w:szCs w:val="21"/>
          <w:highlight w:val="none"/>
        </w:rPr>
      </w:pPr>
      <w:r>
        <w:rPr>
          <w:rFonts w:ascii="Times New Roman" w:hAnsi="Times New Roman"/>
          <w:color w:val="auto"/>
          <w:sz w:val="21"/>
          <w:szCs w:val="21"/>
          <w:highlight w:val="none"/>
        </w:rPr>
        <w:t>2</w:t>
      </w:r>
      <w:r>
        <w:rPr>
          <w:rFonts w:hint="eastAsia" w:ascii="Times New Roman" w:hAnsi="宋体"/>
          <w:color w:val="auto"/>
          <w:sz w:val="21"/>
          <w:szCs w:val="21"/>
          <w:highlight w:val="none"/>
        </w:rPr>
        <w:t>、小型、微型企业提供中型企业提供的服务的，视同为中型企业。</w:t>
      </w:r>
    </w:p>
    <w:p w14:paraId="074746DD">
      <w:pPr>
        <w:pStyle w:val="10"/>
        <w:spacing w:line="240" w:lineRule="auto"/>
        <w:ind w:firstLine="404" w:firstLineChars="200"/>
        <w:rPr>
          <w:rFonts w:ascii="Times New Roman" w:hAnsi="宋体"/>
          <w:color w:val="auto"/>
          <w:sz w:val="21"/>
          <w:szCs w:val="21"/>
          <w:highlight w:val="none"/>
        </w:rPr>
      </w:pPr>
    </w:p>
    <w:p w14:paraId="0A377C08">
      <w:pPr>
        <w:pStyle w:val="9"/>
        <w:spacing w:line="500" w:lineRule="exact"/>
        <w:ind w:right="142" w:firstLine="420" w:firstLineChars="20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336F2FDB">
      <w:pPr>
        <w:tabs>
          <w:tab w:val="left" w:pos="1384"/>
          <w:tab w:val="left" w:pos="4562"/>
          <w:tab w:val="left" w:pos="6803"/>
        </w:tabs>
        <w:spacing w:before="13" w:line="500" w:lineRule="exact"/>
        <w:ind w:right="142" w:firstLine="600" w:firstLineChars="286"/>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（标的名称）</w:t>
      </w:r>
      <w:r>
        <w:rPr>
          <w:rFonts w:ascii="宋体" w:hAnsi="宋体"/>
          <w:color w:val="auto"/>
          <w:szCs w:val="21"/>
          <w:highlight w:val="none"/>
        </w:rPr>
        <w:t>，属于</w:t>
      </w:r>
      <w:r>
        <w:rPr>
          <w:rFonts w:ascii="宋体" w:hAnsi="宋体"/>
          <w:color w:val="auto"/>
          <w:szCs w:val="21"/>
          <w:highlight w:val="none"/>
          <w:u w:val="single"/>
        </w:rPr>
        <w:t>（采购文件中明确的所属</w:t>
      </w:r>
      <w:r>
        <w:rPr>
          <w:rFonts w:hint="eastAsia" w:ascii="宋体" w:hAnsi="宋体"/>
          <w:color w:val="auto"/>
          <w:szCs w:val="21"/>
          <w:highlight w:val="none"/>
          <w:u w:val="single"/>
        </w:rPr>
        <w:t>行</w:t>
      </w:r>
      <w:r>
        <w:rPr>
          <w:rFonts w:ascii="宋体" w:hAnsi="宋体"/>
          <w:color w:val="auto"/>
          <w:szCs w:val="21"/>
          <w:highlight w:val="none"/>
          <w:u w:val="single"/>
        </w:rPr>
        <w:t>业）</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ascii="宋体" w:hAnsi="宋体"/>
          <w:color w:val="auto"/>
          <w:szCs w:val="21"/>
          <w:highlight w:val="none"/>
          <w:u w:val="single"/>
        </w:rPr>
        <w:t>（中型企业、</w:t>
      </w:r>
      <w:r>
        <w:rPr>
          <w:rFonts w:hint="eastAsia" w:ascii="宋体" w:hAnsi="宋体"/>
          <w:color w:val="auto"/>
          <w:szCs w:val="21"/>
          <w:highlight w:val="none"/>
          <w:u w:val="single"/>
        </w:rPr>
        <w:t>小型企业、微型企业）</w:t>
      </w:r>
      <w:r>
        <w:rPr>
          <w:rFonts w:hint="eastAsia" w:ascii="宋体" w:hAnsi="宋体"/>
          <w:color w:val="auto"/>
          <w:szCs w:val="21"/>
          <w:highlight w:val="none"/>
        </w:rPr>
        <w:t>；</w:t>
      </w:r>
    </w:p>
    <w:p w14:paraId="63D4F8CF">
      <w:pPr>
        <w:tabs>
          <w:tab w:val="left" w:pos="1065"/>
          <w:tab w:val="left" w:pos="4262"/>
          <w:tab w:val="left" w:pos="6477"/>
        </w:tabs>
        <w:spacing w:before="20" w:line="500" w:lineRule="exact"/>
        <w:ind w:right="84" w:firstLine="600" w:firstLineChars="286"/>
        <w:rPr>
          <w:rFonts w:ascii="宋体" w:hAnsi="宋体"/>
          <w:color w:val="auto"/>
          <w:szCs w:val="21"/>
          <w:highlight w:val="none"/>
          <w:u w:val="single"/>
        </w:rPr>
      </w:pPr>
      <w:r>
        <w:rPr>
          <w:rFonts w:ascii="宋体" w:hAnsi="宋体"/>
          <w:color w:val="auto"/>
          <w:szCs w:val="21"/>
          <w:highlight w:val="none"/>
        </w:rPr>
        <w:t>2.</w:t>
      </w:r>
      <w:r>
        <w:rPr>
          <w:rFonts w:ascii="宋体" w:hAnsi="宋体"/>
          <w:color w:val="auto"/>
          <w:szCs w:val="21"/>
          <w:highlight w:val="none"/>
          <w:u w:val="single"/>
        </w:rPr>
        <w:t>（标的名称）</w:t>
      </w:r>
      <w:r>
        <w:rPr>
          <w:rFonts w:ascii="宋体" w:hAnsi="宋体"/>
          <w:color w:val="auto"/>
          <w:szCs w:val="21"/>
          <w:highlight w:val="none"/>
        </w:rPr>
        <w:t>，属于</w:t>
      </w:r>
      <w:r>
        <w:rPr>
          <w:rFonts w:ascii="宋体" w:hAnsi="宋体"/>
          <w:color w:val="auto"/>
          <w:szCs w:val="21"/>
          <w:highlight w:val="none"/>
          <w:u w:val="single"/>
        </w:rPr>
        <w:t>（采购文件中明确的所属</w:t>
      </w:r>
      <w:r>
        <w:rPr>
          <w:rFonts w:hint="eastAsia" w:ascii="宋体" w:hAnsi="宋体"/>
          <w:color w:val="auto"/>
          <w:szCs w:val="21"/>
          <w:highlight w:val="none"/>
          <w:u w:val="single"/>
        </w:rPr>
        <w:t>行业</w:t>
      </w:r>
      <w:r>
        <w:rPr>
          <w:rFonts w:ascii="宋体" w:hAnsi="宋体"/>
          <w:color w:val="auto"/>
          <w:szCs w:val="21"/>
          <w:highlight w:val="none"/>
          <w:u w:val="single"/>
        </w:rPr>
        <w:t>）</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ascii="宋体" w:hAnsi="宋体"/>
          <w:color w:val="auto"/>
          <w:szCs w:val="21"/>
          <w:highlight w:val="none"/>
          <w:u w:val="single"/>
        </w:rPr>
        <w:t>（中型企业、</w:t>
      </w:r>
      <w:r>
        <w:rPr>
          <w:rFonts w:hint="eastAsia" w:ascii="宋体" w:hAnsi="宋体"/>
          <w:color w:val="auto"/>
          <w:szCs w:val="21"/>
          <w:highlight w:val="none"/>
          <w:u w:val="single"/>
        </w:rPr>
        <w:t>小型企业、微型企业）</w:t>
      </w:r>
      <w:r>
        <w:rPr>
          <w:rFonts w:hint="eastAsia" w:ascii="宋体" w:hAnsi="宋体"/>
          <w:color w:val="auto"/>
          <w:szCs w:val="21"/>
          <w:highlight w:val="none"/>
        </w:rPr>
        <w:t>；</w:t>
      </w:r>
    </w:p>
    <w:p w14:paraId="2C165CB7">
      <w:pPr>
        <w:pStyle w:val="9"/>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31CACB31">
      <w:pPr>
        <w:pStyle w:val="9"/>
        <w:spacing w:line="360" w:lineRule="auto"/>
        <w:ind w:left="-405" w:leftChars="-193" w:right="142" w:firstLine="607" w:firstLineChars="189"/>
        <w:contextualSpacing/>
        <w:rPr>
          <w:rFonts w:ascii="宋体" w:hAnsi="宋体"/>
          <w:b/>
          <w:bCs/>
          <w:caps w:val="0"/>
          <w:smallCaps w:val="0"/>
          <w:color w:val="auto"/>
          <w:spacing w:val="0"/>
          <w:w w:val="100"/>
          <w:kern w:val="24"/>
          <w:sz w:val="32"/>
          <w:szCs w:val="40"/>
          <w:highlight w:val="none"/>
        </w:rPr>
      </w:pPr>
      <w:r>
        <w:rPr>
          <w:rFonts w:ascii="宋体" w:hAnsi="宋体"/>
          <w:b/>
          <w:bCs/>
          <w:caps w:val="0"/>
          <w:smallCaps w:val="0"/>
          <w:color w:val="auto"/>
          <w:spacing w:val="0"/>
          <w:w w:val="100"/>
          <w:kern w:val="24"/>
          <w:sz w:val="32"/>
          <w:szCs w:val="40"/>
          <w:highlight w:val="none"/>
        </w:rPr>
        <w:t>以上企业，不属于大企业的分支机构，不存在控股股东为大企业的情形，也不存在与大企业的负责人为同一人的情形。</w:t>
      </w:r>
    </w:p>
    <w:p w14:paraId="60FD7DAB">
      <w:pPr>
        <w:pStyle w:val="9"/>
        <w:spacing w:before="34" w:line="500" w:lineRule="exact"/>
        <w:ind w:right="142" w:firstLine="420" w:firstLineChars="20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10DFA86A">
      <w:pPr>
        <w:pStyle w:val="12"/>
        <w:spacing w:line="360" w:lineRule="auto"/>
        <w:ind w:firstLine="420" w:firstLineChars="200"/>
        <w:rPr>
          <w:rFonts w:hint="eastAsia" w:hAnsi="宋体"/>
          <w:color w:val="auto"/>
          <w:szCs w:val="21"/>
          <w:highlight w:val="none"/>
        </w:rPr>
      </w:pPr>
    </w:p>
    <w:p w14:paraId="36F57FA2">
      <w:pPr>
        <w:pStyle w:val="12"/>
        <w:spacing w:line="360" w:lineRule="auto"/>
        <w:ind w:firstLine="420" w:firstLineChars="200"/>
        <w:rPr>
          <w:rFonts w:hint="eastAsia" w:hAnsi="宋体"/>
          <w:color w:val="auto"/>
          <w:szCs w:val="21"/>
          <w:highlight w:val="none"/>
        </w:rPr>
      </w:pPr>
    </w:p>
    <w:p w14:paraId="2463069B">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12254F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3DDA6B6">
      <w:pPr>
        <w:snapToGrid w:val="0"/>
        <w:spacing w:before="50" w:after="165" w:afterLines="50" w:line="360" w:lineRule="auto"/>
        <w:jc w:val="left"/>
        <w:rPr>
          <w:rFonts w:hint="eastAsia" w:hAnsi="宋体" w:cs="宋体"/>
          <w:caps w:val="0"/>
          <w:smallCaps w:val="0"/>
          <w:color w:val="auto"/>
          <w:spacing w:val="0"/>
          <w:w w:val="100"/>
          <w:sz w:val="20"/>
          <w:highlight w:val="none"/>
        </w:rPr>
      </w:pPr>
      <w:r>
        <w:rPr>
          <w:rFonts w:hint="eastAsia" w:hAnsi="宋体" w:cs="宋体"/>
          <w:caps w:val="0"/>
          <w:smallCaps w:val="0"/>
          <w:color w:val="auto"/>
          <w:spacing w:val="0"/>
          <w:w w:val="100"/>
          <w:sz w:val="20"/>
          <w:highlight w:val="none"/>
        </w:rPr>
        <w:t>注：</w:t>
      </w:r>
    </w:p>
    <w:p w14:paraId="623BB311">
      <w:pPr>
        <w:numPr>
          <w:ilvl w:val="0"/>
          <w:numId w:val="2"/>
        </w:numPr>
        <w:snapToGrid w:val="0"/>
        <w:spacing w:before="50" w:after="165" w:afterLines="50" w:line="360" w:lineRule="auto"/>
        <w:jc w:val="left"/>
        <w:rPr>
          <w:rFonts w:hint="eastAsia"/>
          <w:caps w:val="0"/>
          <w:smallCaps w:val="0"/>
          <w:color w:val="auto"/>
          <w:spacing w:val="0"/>
          <w:w w:val="100"/>
          <w:sz w:val="20"/>
          <w:highlight w:val="none"/>
        </w:rPr>
      </w:pPr>
      <w:r>
        <w:rPr>
          <w:rFonts w:hint="eastAsia"/>
          <w:caps w:val="0"/>
          <w:smallCaps w:val="0"/>
          <w:color w:val="auto"/>
          <w:spacing w:val="0"/>
          <w:w w:val="100"/>
          <w:sz w:val="20"/>
          <w:highlight w:val="none"/>
        </w:rPr>
        <w:t>从业人员、营业收入、资产总额填报上一年度数据，无上一年度数据的新成立企业可不填报。</w:t>
      </w:r>
    </w:p>
    <w:p w14:paraId="4E1DF184">
      <w:pPr>
        <w:snapToGrid w:val="0"/>
        <w:spacing w:before="50" w:after="165" w:afterLines="50" w:line="360" w:lineRule="auto"/>
        <w:ind w:firstLine="300" w:firstLineChars="150"/>
        <w:jc w:val="left"/>
        <w:rPr>
          <w:rFonts w:hint="eastAsia"/>
          <w:caps w:val="0"/>
          <w:smallCaps w:val="0"/>
          <w:color w:val="auto"/>
          <w:spacing w:val="0"/>
          <w:w w:val="100"/>
          <w:sz w:val="20"/>
          <w:highlight w:val="none"/>
        </w:rPr>
      </w:pPr>
      <w:r>
        <w:rPr>
          <w:rFonts w:hint="eastAsia"/>
          <w:caps w:val="0"/>
          <w:smallCaps w:val="0"/>
          <w:color w:val="auto"/>
          <w:spacing w:val="0"/>
          <w:w w:val="100"/>
          <w:sz w:val="20"/>
          <w:highlight w:val="none"/>
        </w:rPr>
        <w:t>2、请根据自己的真实情况出具《中小企业声明函》。依法享受中小企业优惠政策的，采购人或者采购代理机构在公告中标结果时，同时公告其《中小企业声明函》，接受社会监督。</w:t>
      </w:r>
    </w:p>
    <w:p w14:paraId="25B7181F">
      <w:pPr>
        <w:pStyle w:val="5"/>
        <w:rPr>
          <w:rFonts w:hint="eastAsia"/>
          <w:color w:val="auto"/>
          <w:highlight w:val="none"/>
          <w:lang w:val="zh-CN"/>
        </w:rPr>
      </w:pPr>
    </w:p>
    <w:p w14:paraId="334C915C">
      <w:pPr>
        <w:snapToGrid w:val="0"/>
        <w:spacing w:before="50" w:after="50" w:line="360" w:lineRule="auto"/>
        <w:ind w:right="-817" w:rightChars="-389"/>
        <w:rPr>
          <w:rFonts w:hint="eastAsia" w:ascii="宋体" w:hAnsi="宋体" w:eastAsia="宋体" w:cs="宋体"/>
          <w:b/>
          <w:color w:val="auto"/>
          <w:sz w:val="32"/>
          <w:szCs w:val="32"/>
          <w:highlight w:val="none"/>
        </w:rPr>
      </w:pPr>
    </w:p>
    <w:p w14:paraId="408BD260">
      <w:pPr>
        <w:keepNext/>
        <w:keepLines/>
        <w:spacing w:line="416" w:lineRule="auto"/>
        <w:jc w:val="center"/>
        <w:rPr>
          <w:rFonts w:hint="eastAsia" w:ascii="宋体" w:hAnsi="宋体" w:eastAsia="宋体" w:cs="宋体"/>
          <w:color w:val="auto"/>
          <w:sz w:val="32"/>
          <w:szCs w:val="32"/>
          <w:highlight w:val="none"/>
        </w:rPr>
      </w:pPr>
      <w:bookmarkStart w:id="306" w:name="_Toc21450"/>
      <w:r>
        <w:rPr>
          <w:rFonts w:hint="eastAsia" w:ascii="宋体" w:hAnsi="宋体" w:eastAsia="宋体" w:cs="宋体"/>
          <w:color w:val="auto"/>
          <w:sz w:val="44"/>
          <w:szCs w:val="44"/>
          <w:highlight w:val="none"/>
        </w:rPr>
        <w:t>残疾人福利性单位声明函</w:t>
      </w:r>
      <w:bookmarkEnd w:id="306"/>
    </w:p>
    <w:p w14:paraId="61011330">
      <w:pPr>
        <w:spacing w:line="520" w:lineRule="exact"/>
        <w:rPr>
          <w:rFonts w:hint="eastAsia" w:ascii="宋体" w:hAnsi="宋体" w:eastAsia="宋体" w:cs="宋体"/>
          <w:color w:val="auto"/>
          <w:sz w:val="32"/>
          <w:szCs w:val="32"/>
          <w:highlight w:val="none"/>
        </w:rPr>
      </w:pPr>
    </w:p>
    <w:p w14:paraId="442703F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5BD8753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F9EB422">
      <w:pPr>
        <w:spacing w:line="360" w:lineRule="auto"/>
        <w:ind w:firstLine="2400" w:firstLineChars="1000"/>
        <w:contextualSpacing/>
        <w:rPr>
          <w:rFonts w:hint="eastAsia" w:ascii="宋体" w:hAnsi="宋体" w:eastAsia="宋体" w:cs="宋体"/>
          <w:color w:val="auto"/>
          <w:sz w:val="24"/>
          <w:highlight w:val="none"/>
        </w:rPr>
      </w:pPr>
    </w:p>
    <w:p w14:paraId="02791C5F">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B1EE8C8">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EEDBCC4">
      <w:pPr>
        <w:spacing w:line="360" w:lineRule="auto"/>
        <w:ind w:left="0" w:leftChars="0" w:firstLine="420" w:firstLineChars="17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94A7DD5">
      <w:pPr>
        <w:spacing w:line="360" w:lineRule="auto"/>
        <w:ind w:left="0" w:leftChars="0" w:firstLine="420" w:firstLineChars="17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4781659A">
      <w:pPr>
        <w:spacing w:line="360" w:lineRule="auto"/>
        <w:ind w:left="0" w:leftChars="0" w:firstLine="420" w:firstLineChars="175"/>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根据《关于促进残疾人就业政府采购政策的通知》（财库〔2017〕141号）规定，享受政府采购支持政策的残疾人福利性单位应当同时满足以下条件：</w:t>
      </w:r>
    </w:p>
    <w:p w14:paraId="17D23133">
      <w:pPr>
        <w:spacing w:line="360" w:lineRule="auto"/>
        <w:ind w:left="0" w:leftChars="0" w:firstLine="420" w:firstLineChars="175"/>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（一）安置的残疾人占本单位在职职工人数的比例不低于25%（含25%），并且安置的残疾人人数不少于10人（含10人）；</w:t>
      </w:r>
    </w:p>
    <w:p w14:paraId="2B5187B8">
      <w:pPr>
        <w:spacing w:line="360" w:lineRule="auto"/>
        <w:ind w:left="0" w:leftChars="0" w:firstLine="420" w:firstLineChars="175"/>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（二）依法与安置的每位残疾人签订了一年以上（含一年）的劳动合同或服务协议；</w:t>
      </w:r>
    </w:p>
    <w:p w14:paraId="26CCA2A8">
      <w:pPr>
        <w:spacing w:line="360" w:lineRule="auto"/>
        <w:ind w:left="0" w:leftChars="0" w:firstLine="420" w:firstLineChars="175"/>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（三）为安置的每位残疾人按月足额缴纳了基本养老保险、基本医疗保险、失业保险、工伤保险和生育保险等社会保险费；</w:t>
      </w:r>
    </w:p>
    <w:p w14:paraId="224961BE">
      <w:pPr>
        <w:spacing w:line="360" w:lineRule="auto"/>
        <w:ind w:left="0" w:leftChars="0" w:firstLine="420" w:firstLineChars="175"/>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（四）通过银行等金融机构向安置的每位残疾人，按月支付了不低于单位所在区县适用的经省级人民政府批准的月最低工资标准的工资；</w:t>
      </w:r>
    </w:p>
    <w:p w14:paraId="4FA5627F">
      <w:pPr>
        <w:spacing w:line="360" w:lineRule="auto"/>
        <w:ind w:left="0" w:leftChars="0" w:firstLine="420" w:firstLineChars="175"/>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（五）提供本单位制造的货物、承担的工程或者服务（以下简称产品），或者提供其他残疾人福利性单位制造的货物（不包括使用非残疾人福利性单位注册商标的货物）。</w:t>
      </w:r>
    </w:p>
    <w:p w14:paraId="2A1E6301">
      <w:pPr>
        <w:spacing w:line="360" w:lineRule="auto"/>
        <w:ind w:left="0" w:leftChars="0" w:firstLine="420" w:firstLineChars="17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A61F3BB">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44"/>
          <w:szCs w:val="44"/>
          <w:highlight w:val="none"/>
        </w:rPr>
        <w:t>监狱企业证明</w:t>
      </w:r>
    </w:p>
    <w:p w14:paraId="0C768782">
      <w:pPr>
        <w:spacing w:line="520" w:lineRule="exact"/>
        <w:ind w:firstLine="480" w:firstLineChars="200"/>
        <w:jc w:val="left"/>
        <w:rPr>
          <w:rFonts w:hint="eastAsia" w:ascii="宋体" w:hAnsi="宋体" w:eastAsia="宋体" w:cs="宋体"/>
          <w:color w:val="auto"/>
          <w:sz w:val="24"/>
          <w:highlight w:val="none"/>
        </w:rPr>
      </w:pPr>
    </w:p>
    <w:p w14:paraId="203B22CB">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348063F3">
      <w:pPr>
        <w:spacing w:line="520" w:lineRule="exact"/>
        <w:jc w:val="center"/>
        <w:rPr>
          <w:rFonts w:hint="eastAsia" w:ascii="宋体" w:hAnsi="宋体" w:eastAsia="宋体" w:cs="宋体"/>
          <w:color w:val="auto"/>
          <w:sz w:val="24"/>
          <w:highlight w:val="none"/>
        </w:rPr>
      </w:pPr>
    </w:p>
    <w:p w14:paraId="29E2339D">
      <w:pPr>
        <w:spacing w:line="360" w:lineRule="auto"/>
        <w:jc w:val="center"/>
        <w:rPr>
          <w:rFonts w:hint="eastAsia" w:ascii="宋体" w:hAnsi="宋体" w:eastAsia="宋体" w:cs="宋体"/>
          <w:b/>
          <w:bCs/>
          <w:color w:val="auto"/>
          <w:sz w:val="44"/>
          <w:szCs w:val="44"/>
          <w:highlight w:val="none"/>
        </w:rPr>
      </w:pPr>
    </w:p>
    <w:p w14:paraId="7A261361">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D6B8863">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668EAE4">
      <w:pPr>
        <w:snapToGrid w:val="0"/>
        <w:spacing w:before="50" w:after="165" w:afterLines="50" w:line="360" w:lineRule="auto"/>
        <w:ind w:firstLine="300" w:firstLineChars="150"/>
        <w:jc w:val="left"/>
        <w:rPr>
          <w:color w:val="auto"/>
          <w:sz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7D2139BB">
      <w:pPr>
        <w:snapToGrid w:val="0"/>
        <w:spacing w:before="50" w:after="165" w:afterLines="50" w:line="360" w:lineRule="auto"/>
        <w:jc w:val="left"/>
        <w:rPr>
          <w:color w:val="auto"/>
          <w:sz w:val="20"/>
          <w:highlight w:val="none"/>
        </w:rPr>
      </w:pPr>
    </w:p>
    <w:p w14:paraId="5E3E1076">
      <w:pPr>
        <w:pStyle w:val="12"/>
        <w:tabs>
          <w:tab w:val="left" w:pos="2472"/>
        </w:tabs>
        <w:spacing w:line="460" w:lineRule="exact"/>
        <w:jc w:val="center"/>
        <w:rPr>
          <w:rFonts w:hint="eastAsia" w:ascii="Times New Roman" w:hAnsi="Times New Roman"/>
          <w:b/>
          <w:color w:val="auto"/>
          <w:sz w:val="36"/>
          <w:highlight w:val="none"/>
        </w:rPr>
      </w:pPr>
    </w:p>
    <w:p w14:paraId="572FD0C0">
      <w:pPr>
        <w:pStyle w:val="12"/>
        <w:tabs>
          <w:tab w:val="left" w:pos="2472"/>
        </w:tabs>
        <w:spacing w:line="460" w:lineRule="exact"/>
        <w:jc w:val="center"/>
        <w:rPr>
          <w:rFonts w:hint="eastAsia" w:ascii="Times New Roman" w:hAnsi="Times New Roman"/>
          <w:b/>
          <w:color w:val="auto"/>
          <w:sz w:val="36"/>
          <w:highlight w:val="none"/>
        </w:rPr>
      </w:pPr>
    </w:p>
    <w:p w14:paraId="49487FC3">
      <w:pPr>
        <w:pStyle w:val="12"/>
        <w:tabs>
          <w:tab w:val="left" w:pos="2472"/>
        </w:tabs>
        <w:spacing w:line="460" w:lineRule="exact"/>
        <w:jc w:val="center"/>
        <w:rPr>
          <w:rFonts w:hint="eastAsia" w:ascii="Times New Roman" w:hAnsi="Times New Roman"/>
          <w:b/>
          <w:color w:val="auto"/>
          <w:sz w:val="36"/>
          <w:highlight w:val="none"/>
        </w:rPr>
      </w:pPr>
    </w:p>
    <w:p w14:paraId="76C88258">
      <w:pPr>
        <w:pStyle w:val="12"/>
        <w:tabs>
          <w:tab w:val="left" w:pos="2472"/>
        </w:tabs>
        <w:spacing w:line="460" w:lineRule="exact"/>
        <w:jc w:val="center"/>
        <w:rPr>
          <w:rFonts w:hint="eastAsia" w:ascii="Times New Roman" w:hAnsi="Times New Roman"/>
          <w:b/>
          <w:color w:val="auto"/>
          <w:sz w:val="36"/>
          <w:highlight w:val="none"/>
        </w:rPr>
      </w:pPr>
    </w:p>
    <w:p w14:paraId="008DAFE6">
      <w:pPr>
        <w:pStyle w:val="12"/>
        <w:tabs>
          <w:tab w:val="left" w:pos="2472"/>
        </w:tabs>
        <w:spacing w:line="460" w:lineRule="exact"/>
        <w:jc w:val="center"/>
        <w:rPr>
          <w:rFonts w:hint="eastAsia" w:ascii="Times New Roman" w:hAnsi="Times New Roman"/>
          <w:b/>
          <w:color w:val="auto"/>
          <w:sz w:val="36"/>
          <w:highlight w:val="none"/>
        </w:rPr>
      </w:pPr>
    </w:p>
    <w:p w14:paraId="3DE052DA">
      <w:pPr>
        <w:pStyle w:val="12"/>
        <w:tabs>
          <w:tab w:val="left" w:pos="2472"/>
        </w:tabs>
        <w:spacing w:line="460" w:lineRule="exact"/>
        <w:jc w:val="center"/>
        <w:rPr>
          <w:rFonts w:hint="eastAsia" w:ascii="Times New Roman" w:hAnsi="Times New Roman"/>
          <w:b/>
          <w:color w:val="auto"/>
          <w:sz w:val="36"/>
          <w:highlight w:val="none"/>
        </w:rPr>
      </w:pPr>
    </w:p>
    <w:p w14:paraId="0A546D23">
      <w:pPr>
        <w:pStyle w:val="12"/>
        <w:tabs>
          <w:tab w:val="left" w:pos="2472"/>
        </w:tabs>
        <w:spacing w:line="460" w:lineRule="exact"/>
        <w:jc w:val="center"/>
        <w:rPr>
          <w:rFonts w:hint="eastAsia" w:ascii="Times New Roman" w:hAnsi="Times New Roman"/>
          <w:b/>
          <w:color w:val="auto"/>
          <w:sz w:val="36"/>
          <w:highlight w:val="none"/>
        </w:rPr>
      </w:pPr>
    </w:p>
    <w:p w14:paraId="04670C8F">
      <w:pPr>
        <w:pStyle w:val="12"/>
        <w:tabs>
          <w:tab w:val="left" w:pos="2472"/>
        </w:tabs>
        <w:spacing w:line="460" w:lineRule="exact"/>
        <w:jc w:val="center"/>
        <w:rPr>
          <w:rFonts w:hint="eastAsia" w:ascii="Times New Roman" w:hAnsi="Times New Roman"/>
          <w:b/>
          <w:color w:val="auto"/>
          <w:sz w:val="36"/>
          <w:highlight w:val="none"/>
        </w:rPr>
      </w:pPr>
    </w:p>
    <w:p w14:paraId="52F6F315">
      <w:pPr>
        <w:pStyle w:val="12"/>
        <w:tabs>
          <w:tab w:val="left" w:pos="2472"/>
        </w:tabs>
        <w:spacing w:line="460" w:lineRule="exact"/>
        <w:jc w:val="center"/>
        <w:outlineLvl w:val="0"/>
        <w:rPr>
          <w:rFonts w:ascii="Times New Roman" w:hAnsi="Times New Roman"/>
          <w:b/>
          <w:color w:val="auto"/>
          <w:sz w:val="36"/>
          <w:highlight w:val="none"/>
        </w:rPr>
      </w:pPr>
      <w:bookmarkStart w:id="307" w:name="_Toc16748"/>
      <w:r>
        <w:rPr>
          <w:rFonts w:hint="eastAsia" w:ascii="Times New Roman" w:hAnsi="Times New Roman"/>
          <w:b/>
          <w:color w:val="auto"/>
          <w:sz w:val="36"/>
          <w:highlight w:val="none"/>
        </w:rPr>
        <w:t>第七章 质疑、投诉证明材料格式</w:t>
      </w:r>
      <w:bookmarkEnd w:id="307"/>
    </w:p>
    <w:p w14:paraId="74BBBD02">
      <w:pPr>
        <w:snapToGrid w:val="0"/>
        <w:spacing w:before="50" w:after="165" w:afterLines="50" w:line="360" w:lineRule="auto"/>
        <w:ind w:firstLine="300" w:firstLineChars="150"/>
        <w:jc w:val="left"/>
        <w:rPr>
          <w:color w:val="auto"/>
          <w:sz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3C8F43C9">
      <w:pPr>
        <w:widowControl/>
        <w:shd w:val="clear" w:color="auto" w:fill="FFFFFF"/>
        <w:spacing w:line="260" w:lineRule="exact"/>
        <w:jc w:val="left"/>
        <w:rPr>
          <w:rFonts w:hint="eastAsia" w:ascii="宋体" w:hAnsi="宋体"/>
          <w:b/>
          <w:bCs/>
          <w:color w:val="auto"/>
          <w:sz w:val="28"/>
          <w:szCs w:val="28"/>
          <w:highlight w:val="none"/>
        </w:rPr>
      </w:pPr>
    </w:p>
    <w:p w14:paraId="64C24F0A">
      <w:pPr>
        <w:pStyle w:val="3"/>
        <w:jc w:val="center"/>
        <w:rPr>
          <w:rFonts w:hint="eastAsia" w:ascii="宋体" w:hAnsi="宋体"/>
          <w:b w:val="0"/>
          <w:bCs w:val="0"/>
          <w:color w:val="auto"/>
          <w:highlight w:val="none"/>
        </w:rPr>
      </w:pPr>
      <w:bookmarkStart w:id="308" w:name="_Toc32200"/>
      <w:r>
        <w:rPr>
          <w:rFonts w:hint="eastAsia" w:ascii="宋体" w:hAnsi="宋体"/>
          <w:b w:val="0"/>
          <w:bCs w:val="0"/>
          <w:color w:val="auto"/>
          <w:highlight w:val="none"/>
        </w:rPr>
        <w:t>第一节 质疑函（格式）</w:t>
      </w:r>
      <w:bookmarkEnd w:id="308"/>
    </w:p>
    <w:p w14:paraId="2AFA5B08">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580844A2">
      <w:pPr>
        <w:adjustRightInd w:val="0"/>
        <w:snapToGrid w:val="0"/>
        <w:spacing w:before="331" w:beforeLines="100"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4F996A15">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097F1EAF">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6B3BA92F">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6CF54FA5">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6DDF7B66">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ascii="仿宋" w:hAnsi="仿宋" w:eastAsia="仿宋" w:cs="仿宋"/>
          <w:color w:val="auto"/>
          <w:sz w:val="32"/>
          <w:szCs w:val="32"/>
          <w:highlight w:val="none"/>
        </w:rPr>
        <w:t xml:space="preserve"> </w:t>
      </w:r>
    </w:p>
    <w:p w14:paraId="7F9326A5">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2F42DDC2">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0B29E555">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p>
    <w:p w14:paraId="1908CB91">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229F0BCD">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p>
    <w:p w14:paraId="5CE30469">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13673FE6">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07A00B62">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0D16B8D1">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3A1C335A">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32936196">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36C5B8C0">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778C0DB0">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24BD3087">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0E381A5A">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5A9D7413">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4627569D">
      <w:pPr>
        <w:rPr>
          <w:rFonts w:ascii="仿宋_GB2312" w:eastAsia="仿宋_GB2312"/>
          <w:color w:val="auto"/>
          <w:sz w:val="30"/>
          <w:szCs w:val="30"/>
          <w:highlight w:val="none"/>
        </w:rPr>
      </w:pPr>
      <w:r>
        <w:rPr>
          <w:rFonts w:hint="eastAsia" w:ascii="仿宋_GB2312" w:eastAsia="仿宋_GB2312"/>
          <w:color w:val="auto"/>
          <w:sz w:val="30"/>
          <w:szCs w:val="30"/>
          <w:highlight w:val="none"/>
        </w:rPr>
        <w:t>签字</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签章</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 xml:space="preserve">：                   公章：                      </w:t>
      </w:r>
    </w:p>
    <w:p w14:paraId="7B204C0A">
      <w:pPr>
        <w:rPr>
          <w:rFonts w:ascii="黑体" w:hAnsi="黑体" w:eastAsia="黑体"/>
          <w:b/>
          <w:color w:val="auto"/>
          <w:sz w:val="32"/>
          <w:szCs w:val="32"/>
          <w:highlight w:val="none"/>
        </w:rPr>
      </w:pPr>
      <w:r>
        <w:rPr>
          <w:rFonts w:hint="eastAsia" w:ascii="仿宋_GB2312" w:eastAsia="仿宋_GB2312"/>
          <w:color w:val="auto"/>
          <w:sz w:val="30"/>
          <w:szCs w:val="30"/>
          <w:highlight w:val="none"/>
        </w:rPr>
        <w:t xml:space="preserve">日期：    </w:t>
      </w:r>
    </w:p>
    <w:p w14:paraId="54236C92">
      <w:pPr>
        <w:rPr>
          <w:rFonts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0DB07F00">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2A79215E">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408E2EE0">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2B86F296">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22C7F583">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723EB9E4">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1AD27344">
      <w:pPr>
        <w:widowControl/>
        <w:ind w:firstLine="600" w:firstLineChars="200"/>
        <w:jc w:val="left"/>
        <w:rPr>
          <w:rFonts w:ascii="仿宋_GB2312" w:eastAsia="仿宋_GB2312"/>
          <w:color w:val="auto"/>
          <w:sz w:val="30"/>
          <w:szCs w:val="30"/>
          <w:highlight w:val="none"/>
        </w:rPr>
      </w:pPr>
    </w:p>
    <w:p w14:paraId="1400A155">
      <w:pPr>
        <w:snapToGrid w:val="0"/>
        <w:spacing w:before="50" w:after="165" w:afterLines="50" w:line="360" w:lineRule="auto"/>
        <w:ind w:firstLine="480" w:firstLineChars="200"/>
        <w:jc w:val="left"/>
        <w:rPr>
          <w:rFonts w:ascii="ˎ̥" w:hAnsi="ˎ̥" w:cs="宋体"/>
          <w:color w:val="auto"/>
          <w:kern w:val="0"/>
          <w:sz w:val="24"/>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1E7EA14D">
      <w:pPr>
        <w:pStyle w:val="3"/>
        <w:jc w:val="center"/>
        <w:rPr>
          <w:rFonts w:hint="eastAsia" w:ascii="宋体" w:hAnsi="宋体"/>
          <w:b w:val="0"/>
          <w:bCs w:val="0"/>
          <w:color w:val="auto"/>
          <w:highlight w:val="none"/>
        </w:rPr>
      </w:pPr>
      <w:bookmarkStart w:id="309" w:name="_Toc31990"/>
      <w:r>
        <w:rPr>
          <w:rFonts w:hint="eastAsia" w:ascii="宋体" w:hAnsi="宋体"/>
          <w:b w:val="0"/>
          <w:bCs w:val="0"/>
          <w:color w:val="auto"/>
          <w:highlight w:val="none"/>
        </w:rPr>
        <w:t>第二节 投诉书（格式）</w:t>
      </w:r>
      <w:bookmarkEnd w:id="309"/>
    </w:p>
    <w:p w14:paraId="44C72FE3">
      <w:pPr>
        <w:jc w:val="center"/>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3AF06AA0">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405F1068">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6DD05BE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3D4CE2D">
      <w:pPr>
        <w:tabs>
          <w:tab w:val="left" w:pos="6510"/>
        </w:tabs>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2D8B6A92">
      <w:pPr>
        <w:tabs>
          <w:tab w:val="left" w:pos="6510"/>
        </w:tabs>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48AD3E42">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694ADCBF">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7E765C55">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25E39FC">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0F1CBDD6">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0D69DBA8">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1F827083">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67F743E7">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194D2CC7">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538197D">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2E08E52">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758890B2">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p>
    <w:p w14:paraId="020FC5B5">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50625AA9">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052C5B94">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41469DDC">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076FE2A0">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61A80083">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351232FA">
      <w:pPr>
        <w:ind w:firstLine="640" w:firstLineChars="200"/>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0285041E">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5E6756DD">
      <w:pPr>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就质疑事项作出了答复/没有在法定期限内作出答复。</w:t>
      </w:r>
    </w:p>
    <w:p w14:paraId="4EB96D4B">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415564C2">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3F8150EC">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71E813DA">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69A75A8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7AAA13F5">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183D0ECD">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6DBCFF87">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278EC114">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05B76AC1">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2BE3F0A1">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71D75BDB">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签字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签章</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公章：                      </w:t>
      </w:r>
    </w:p>
    <w:p w14:paraId="66CF36E0">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46DC6FFB">
      <w:pPr>
        <w:rPr>
          <w:rFonts w:hint="eastAsia" w:ascii="黑体" w:hAnsi="黑体" w:eastAsia="黑体"/>
          <w:b/>
          <w:color w:val="auto"/>
          <w:sz w:val="32"/>
          <w:szCs w:val="32"/>
          <w:highlight w:val="none"/>
        </w:rPr>
      </w:pPr>
    </w:p>
    <w:p w14:paraId="7879B7F0">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57E1A1CA">
      <w:pPr>
        <w:widowControl/>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5B710C76">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0A7B72D9">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02D5D2F2">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45955AB8">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6D50BF23">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4FAE4F4C">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2213F319">
      <w:pPr>
        <w:snapToGrid w:val="0"/>
        <w:spacing w:before="50" w:after="165" w:afterLines="50" w:line="360" w:lineRule="auto"/>
        <w:ind w:firstLine="480" w:firstLineChars="200"/>
        <w:jc w:val="left"/>
        <w:rPr>
          <w:rFonts w:hint="eastAsia"/>
          <w:color w:val="auto"/>
          <w:sz w:val="24"/>
          <w:highlight w:val="none"/>
        </w:rPr>
      </w:pPr>
    </w:p>
    <w:p w14:paraId="0A978559">
      <w:pPr>
        <w:rPr>
          <w:color w:val="auto"/>
          <w:highlight w:val="none"/>
        </w:rPr>
      </w:pPr>
    </w:p>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Segoe UI"/>
    <w:panose1 w:val="00000000000000000000"/>
    <w:charset w:val="01"/>
    <w:family w:val="auto"/>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swiss"/>
    <w:pitch w:val="default"/>
    <w:sig w:usb0="8000006F" w:usb1="1200FBEF" w:usb2="0064C000" w:usb3="00000002" w:csb0="00000001" w:csb1="4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1F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F2AF">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A7F5">
    <w:pPr>
      <w:pStyle w:val="13"/>
      <w:framePr w:wrap="around" w:vAnchor="text" w:hAnchor="margin" w:xAlign="right" w:y="1"/>
      <w:rPr>
        <w:rStyle w:val="22"/>
      </w:rPr>
    </w:pPr>
    <w:r>
      <w:fldChar w:fldCharType="begin"/>
    </w:r>
    <w:r>
      <w:rPr>
        <w:rStyle w:val="22"/>
      </w:rPr>
      <w:instrText xml:space="preserve">PAGE  </w:instrText>
    </w:r>
    <w:r>
      <w:fldChar w:fldCharType="separate"/>
    </w:r>
    <w:r>
      <w:rPr>
        <w:rStyle w:val="22"/>
      </w:rPr>
      <w:t>122</w:t>
    </w:r>
    <w:r>
      <w:fldChar w:fldCharType="end"/>
    </w:r>
  </w:p>
  <w:p w14:paraId="5C295181">
    <w:pPr>
      <w:pStyle w:val="13"/>
      <w:ind w:right="360"/>
      <w:jc w:val="both"/>
      <w:rPr>
        <w:rFonts w:hint="eastAsia"/>
      </w:rPr>
    </w:pP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C025">
    <w:pPr>
      <w:pStyle w:val="13"/>
      <w:jc w:val="center"/>
    </w:pPr>
    <w:r>
      <w:fldChar w:fldCharType="begin"/>
    </w:r>
    <w:r>
      <w:instrText xml:space="preserve"> PAGE   \* MERGEFORMAT </w:instrText>
    </w:r>
    <w:r>
      <w:fldChar w:fldCharType="separate"/>
    </w:r>
    <w:r>
      <w:rPr>
        <w:lang w:val="zh-CN"/>
      </w:rPr>
      <w:t>81</w:t>
    </w:r>
    <w:r>
      <w:fldChar w:fldCharType="end"/>
    </w:r>
  </w:p>
  <w:p w14:paraId="135CA4BF">
    <w:pPr>
      <w:pStyle w:val="1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6775">
    <w:pPr>
      <w:pStyle w:val="13"/>
      <w:jc w:val="center"/>
    </w:pPr>
    <w:r>
      <w:fldChar w:fldCharType="begin"/>
    </w:r>
    <w:r>
      <w:instrText xml:space="preserve"> PAGE   \* MERGEFORMAT </w:instrText>
    </w:r>
    <w:r>
      <w:fldChar w:fldCharType="separate"/>
    </w:r>
    <w:r>
      <w:rPr>
        <w:lang w:val="zh-CN"/>
      </w:rPr>
      <w:t>104</w:t>
    </w:r>
    <w:r>
      <w:fldChar w:fldCharType="end"/>
    </w:r>
  </w:p>
  <w:p w14:paraId="05FC844E">
    <w:pPr>
      <w:pStyle w:val="1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BD18C">
    <w:pPr>
      <w:pStyle w:val="13"/>
      <w:framePr w:wrap="around" w:vAnchor="text" w:hAnchor="margin" w:xAlign="center" w:y="1"/>
      <w:rPr>
        <w:rStyle w:val="22"/>
      </w:rPr>
    </w:pPr>
    <w:r>
      <w:fldChar w:fldCharType="begin"/>
    </w:r>
    <w:r>
      <w:rPr>
        <w:rStyle w:val="22"/>
      </w:rPr>
      <w:instrText xml:space="preserve">PAGE  </w:instrText>
    </w:r>
    <w:r>
      <w:fldChar w:fldCharType="end"/>
    </w:r>
  </w:p>
  <w:p w14:paraId="102FDAF1">
    <w:pPr>
      <w:pStyle w:val="1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F7722">
    <w:pPr>
      <w:pStyle w:val="13"/>
      <w:framePr w:wrap="around" w:vAnchor="text" w:hAnchor="margin" w:xAlign="right" w:y="1"/>
      <w:rPr>
        <w:rStyle w:val="22"/>
      </w:rPr>
    </w:pPr>
    <w:r>
      <w:fldChar w:fldCharType="begin"/>
    </w:r>
    <w:r>
      <w:rPr>
        <w:rStyle w:val="22"/>
      </w:rPr>
      <w:instrText xml:space="preserve">PAGE  </w:instrText>
    </w:r>
    <w:r>
      <w:fldChar w:fldCharType="separate"/>
    </w:r>
    <w:r>
      <w:rPr>
        <w:rStyle w:val="22"/>
      </w:rPr>
      <w:t>122</w:t>
    </w:r>
    <w:r>
      <w:fldChar w:fldCharType="end"/>
    </w:r>
  </w:p>
  <w:p w14:paraId="3B8C68E3">
    <w:pPr>
      <w:pStyle w:val="13"/>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86AD">
    <w:pPr>
      <w:pStyle w:val="13"/>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36A817DE">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25D3">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2173">
    <w:pPr>
      <w:pStyle w:val="13"/>
      <w:jc w:val="center"/>
    </w:pPr>
    <w:r>
      <w:fldChar w:fldCharType="begin"/>
    </w:r>
    <w:r>
      <w:instrText xml:space="preserve"> PAGE   \* MERGEFORMAT </w:instrText>
    </w:r>
    <w:r>
      <w:fldChar w:fldCharType="separate"/>
    </w:r>
    <w:r>
      <w:rPr>
        <w:lang w:val="zh-CN"/>
      </w:rPr>
      <w:t>6</w:t>
    </w:r>
    <w:r>
      <w:fldChar w:fldCharType="end"/>
    </w:r>
  </w:p>
  <w:p w14:paraId="278FFD9F">
    <w:pPr>
      <w:pStyle w:val="13"/>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2890">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82640E">
                          <w:pPr>
                            <w:pStyle w:val="13"/>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IKQjlLQAQAAmgMAAA4AAAAAAAAAAQAgAAAAHwEAAGRy&#10;cy9lMm9Eb2MueG1sUEsFBgAAAAAGAAYAWQEAAGEFAAAAAA==&#10;">
              <v:fill on="f" focussize="0,0"/>
              <v:stroke on="f"/>
              <v:imagedata o:title=""/>
              <o:lock v:ext="edit" aspectratio="f"/>
              <v:textbox inset="0mm,0mm,0mm,0mm" style="mso-fit-shape-to-text:t;">
                <w:txbxContent>
                  <w:p w14:paraId="5D82640E">
                    <w:pPr>
                      <w:pStyle w:val="13"/>
                    </w:pPr>
                    <w:r>
                      <w:fldChar w:fldCharType="begin"/>
                    </w:r>
                    <w:r>
                      <w:instrText xml:space="preserve"> PAGE  \* MERGEFORMAT </w:instrText>
                    </w:r>
                    <w:r>
                      <w:fldChar w:fldCharType="separate"/>
                    </w:r>
                    <w:r>
                      <w:t>20</w:t>
                    </w:r>
                    <w:r>
                      <w:fldChar w:fldCharType="end"/>
                    </w:r>
                  </w:p>
                </w:txbxContent>
              </v:textbox>
            </v:shape>
          </w:pict>
        </mc:Fallback>
      </mc:AlternateContent>
    </w:r>
  </w:p>
  <w:p w14:paraId="2B070829">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56D56">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8979868">
                          <w:pPr>
                            <w:pStyle w:val="13"/>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Dj9RdbQAQAAmgMAAA4AAAAAAAAAAQAgAAAAHwEAAGRy&#10;cy9lMm9Eb2MueG1sUEsFBgAAAAAGAAYAWQEAAGEFAAAAAA==&#10;">
              <v:fill on="f" focussize="0,0"/>
              <v:stroke on="f"/>
              <v:imagedata o:title=""/>
              <o:lock v:ext="edit" aspectratio="f"/>
              <v:textbox inset="0mm,0mm,0mm,0mm" style="mso-fit-shape-to-text:t;">
                <w:txbxContent>
                  <w:p w14:paraId="28979868">
                    <w:pPr>
                      <w:pStyle w:val="13"/>
                    </w:pPr>
                    <w:r>
                      <w:fldChar w:fldCharType="begin"/>
                    </w:r>
                    <w:r>
                      <w:instrText xml:space="preserve"> PAGE  \* MERGEFORMAT </w:instrText>
                    </w:r>
                    <w:r>
                      <w:fldChar w:fldCharType="separate"/>
                    </w:r>
                    <w:r>
                      <w:t>20</w:t>
                    </w:r>
                    <w:r>
                      <w:fldChar w:fldCharType="end"/>
                    </w:r>
                  </w:p>
                </w:txbxContent>
              </v:textbox>
            </v:shape>
          </w:pict>
        </mc:Fallback>
      </mc:AlternateContent>
    </w:r>
  </w:p>
  <w:p w14:paraId="53E0F865">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30B9">
    <w:pPr>
      <w:pStyle w:val="13"/>
      <w:jc w:val="center"/>
    </w:pPr>
    <w:r>
      <w:fldChar w:fldCharType="begin"/>
    </w:r>
    <w:r>
      <w:instrText xml:space="preserve"> PAGE   \* MERGEFORMAT </w:instrText>
    </w:r>
    <w:r>
      <w:fldChar w:fldCharType="separate"/>
    </w:r>
    <w:r>
      <w:rPr>
        <w:lang w:val="zh-CN"/>
      </w:rPr>
      <w:t>63</w:t>
    </w:r>
    <w:r>
      <w:fldChar w:fldCharType="end"/>
    </w:r>
  </w:p>
  <w:p w14:paraId="4BD34962">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57709">
    <w:pPr>
      <w:pStyle w:val="13"/>
      <w:jc w:val="center"/>
    </w:pPr>
    <w:r>
      <w:fldChar w:fldCharType="begin"/>
    </w:r>
    <w:r>
      <w:instrText xml:space="preserve"> PAGE   \* MERGEFORMAT </w:instrText>
    </w:r>
    <w:r>
      <w:fldChar w:fldCharType="separate"/>
    </w:r>
    <w:r>
      <w:rPr>
        <w:lang w:val="zh-CN"/>
      </w:rPr>
      <w:t>79</w:t>
    </w:r>
    <w:r>
      <w:fldChar w:fldCharType="end"/>
    </w:r>
  </w:p>
  <w:p w14:paraId="20A91181">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0ADC0">
    <w:pPr>
      <w:pStyle w:val="13"/>
      <w:framePr w:wrap="around" w:vAnchor="text" w:hAnchor="margin" w:xAlign="center" w:y="1"/>
      <w:rPr>
        <w:rStyle w:val="22"/>
      </w:rPr>
    </w:pPr>
    <w:r>
      <w:fldChar w:fldCharType="begin"/>
    </w:r>
    <w:r>
      <w:rPr>
        <w:rStyle w:val="22"/>
      </w:rPr>
      <w:instrText xml:space="preserve">PAGE  </w:instrText>
    </w:r>
    <w:r>
      <w:fldChar w:fldCharType="end"/>
    </w:r>
  </w:p>
  <w:p w14:paraId="39C723C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CA5B4">
    <w:pPr>
      <w:pStyle w:val="14"/>
      <w:tabs>
        <w:tab w:val="center" w:pos="0"/>
        <w:tab w:val="clear" w:pos="4153"/>
      </w:tabs>
      <w:rPr>
        <w:color w:val="auto"/>
      </w:rPr>
    </w:pPr>
    <w:r>
      <w:rPr>
        <w:rFonts w:hint="eastAsia"/>
        <w:color w:val="auto"/>
        <w:lang w:eastAsia="zh-CN"/>
      </w:rPr>
      <w:t>政府采购公开招标文件（</w:t>
    </w:r>
    <w:r>
      <w:rPr>
        <w:rFonts w:hint="eastAsia"/>
        <w:color w:val="auto"/>
      </w:rPr>
      <w:t>项目编号：</w:t>
    </w:r>
    <w:r>
      <w:rPr>
        <w:rFonts w:hint="eastAsia"/>
        <w:color w:val="auto"/>
        <w:lang w:eastAsia="zh-CN"/>
      </w:rPr>
      <w:t>GXZC2026-G3-000196-HDZB）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0EA5B">
    <w:pPr>
      <w:pStyle w:val="14"/>
      <w:tabs>
        <w:tab w:val="center" w:pos="0"/>
        <w:tab w:val="clear" w:pos="4153"/>
      </w:tabs>
    </w:pPr>
    <w:r>
      <w:rPr>
        <w:rFonts w:hint="eastAsia"/>
        <w:color w:val="00B0F0"/>
        <w:lang w:eastAsia="zh-CN"/>
      </w:rPr>
      <w:t>政府采购</w:t>
    </w:r>
    <w:r>
      <w:rPr>
        <w:rFonts w:hint="eastAsia"/>
        <w:lang w:eastAsia="zh-CN"/>
      </w:rPr>
      <w:t>公开招标文件（</w:t>
    </w:r>
    <w:r>
      <w:rPr>
        <w:rFonts w:hint="eastAsia"/>
      </w:rPr>
      <w:t>项目编号：</w:t>
    </w:r>
    <w:r>
      <w:rPr>
        <w:rFonts w:hint="eastAsia"/>
        <w:color w:val="00B0F0"/>
        <w:lang w:eastAsia="zh-CN"/>
      </w:rPr>
      <w:t>GXZC2026-G3-000196-HDZB</w:t>
    </w:r>
    <w:r>
      <w:rPr>
        <w:rFonts w:hint="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7554">
    <w:pPr>
      <w:pStyle w:val="14"/>
      <w:tabs>
        <w:tab w:val="center" w:pos="0"/>
        <w:tab w:val="clear" w:pos="4153"/>
      </w:tabs>
      <w:rPr>
        <w:color w:val="auto"/>
      </w:rPr>
    </w:pPr>
    <w:r>
      <w:rPr>
        <w:rFonts w:hint="eastAsia"/>
        <w:color w:val="auto"/>
        <w:lang w:eastAsia="zh-CN"/>
      </w:rPr>
      <w:t>广西壮族自治区政府采购公开招标文件（</w:t>
    </w:r>
    <w:r>
      <w:rPr>
        <w:rFonts w:hint="eastAsia"/>
        <w:color w:val="auto"/>
      </w:rPr>
      <w:t>项目编号：</w:t>
    </w:r>
    <w:r>
      <w:rPr>
        <w:rFonts w:hint="eastAsia"/>
        <w:color w:val="auto"/>
        <w:lang w:eastAsia="zh-CN"/>
      </w:rPr>
      <w:t>GXZC2026-G3-000196-HDZB）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MmM3NWFkN2Y4ODZhMWE3OTMwZTE2ZTFhODlkZmIifQ=="/>
  </w:docVars>
  <w:rsids>
    <w:rsidRoot w:val="00000000"/>
    <w:rsid w:val="00902C2A"/>
    <w:rsid w:val="00ED5986"/>
    <w:rsid w:val="03830824"/>
    <w:rsid w:val="04785EAF"/>
    <w:rsid w:val="05760640"/>
    <w:rsid w:val="05850883"/>
    <w:rsid w:val="05FD48BE"/>
    <w:rsid w:val="08297BEC"/>
    <w:rsid w:val="09D75426"/>
    <w:rsid w:val="0B64718D"/>
    <w:rsid w:val="0D026D3B"/>
    <w:rsid w:val="0E941B37"/>
    <w:rsid w:val="0EF05588"/>
    <w:rsid w:val="0F6532E4"/>
    <w:rsid w:val="0FBF0E36"/>
    <w:rsid w:val="12137217"/>
    <w:rsid w:val="140212F1"/>
    <w:rsid w:val="14724DF6"/>
    <w:rsid w:val="16DF3B6C"/>
    <w:rsid w:val="199944A6"/>
    <w:rsid w:val="1B067801"/>
    <w:rsid w:val="1B101B75"/>
    <w:rsid w:val="1C5F547D"/>
    <w:rsid w:val="1CAE0268"/>
    <w:rsid w:val="1EE937D9"/>
    <w:rsid w:val="20075B68"/>
    <w:rsid w:val="22632A99"/>
    <w:rsid w:val="260E7FC9"/>
    <w:rsid w:val="27A75FE0"/>
    <w:rsid w:val="27BA21B7"/>
    <w:rsid w:val="28D15E4B"/>
    <w:rsid w:val="2AA13810"/>
    <w:rsid w:val="2C267E1B"/>
    <w:rsid w:val="2C756880"/>
    <w:rsid w:val="2CAB6572"/>
    <w:rsid w:val="2D74105A"/>
    <w:rsid w:val="2D7D7165"/>
    <w:rsid w:val="2D9B0395"/>
    <w:rsid w:val="2E2E1209"/>
    <w:rsid w:val="2E8D0BF0"/>
    <w:rsid w:val="2F103A69"/>
    <w:rsid w:val="30937A49"/>
    <w:rsid w:val="31B27E05"/>
    <w:rsid w:val="33865643"/>
    <w:rsid w:val="34825E0A"/>
    <w:rsid w:val="34E40100"/>
    <w:rsid w:val="354E6854"/>
    <w:rsid w:val="35777553"/>
    <w:rsid w:val="3A7D542E"/>
    <w:rsid w:val="3A850402"/>
    <w:rsid w:val="3A946897"/>
    <w:rsid w:val="452F78E8"/>
    <w:rsid w:val="464473C4"/>
    <w:rsid w:val="472965B9"/>
    <w:rsid w:val="48900E81"/>
    <w:rsid w:val="4A9B157C"/>
    <w:rsid w:val="4E55134B"/>
    <w:rsid w:val="4FDF63AF"/>
    <w:rsid w:val="507B7E86"/>
    <w:rsid w:val="50925EFE"/>
    <w:rsid w:val="51256043"/>
    <w:rsid w:val="53EA7751"/>
    <w:rsid w:val="556E7FB9"/>
    <w:rsid w:val="56153B1C"/>
    <w:rsid w:val="57C4750C"/>
    <w:rsid w:val="58A921A2"/>
    <w:rsid w:val="591A2206"/>
    <w:rsid w:val="59484FC5"/>
    <w:rsid w:val="597E2795"/>
    <w:rsid w:val="5A07380C"/>
    <w:rsid w:val="5B547C51"/>
    <w:rsid w:val="5BC67AD2"/>
    <w:rsid w:val="5CD56B70"/>
    <w:rsid w:val="5EDB021A"/>
    <w:rsid w:val="5EF27B69"/>
    <w:rsid w:val="60002069"/>
    <w:rsid w:val="60FE6B6B"/>
    <w:rsid w:val="61DA5EDD"/>
    <w:rsid w:val="626C4C7D"/>
    <w:rsid w:val="62A0794C"/>
    <w:rsid w:val="636506DB"/>
    <w:rsid w:val="636E5628"/>
    <w:rsid w:val="63BB4580"/>
    <w:rsid w:val="66B5531C"/>
    <w:rsid w:val="672D1356"/>
    <w:rsid w:val="680D26AE"/>
    <w:rsid w:val="684E5A28"/>
    <w:rsid w:val="68D12BDD"/>
    <w:rsid w:val="69EE719B"/>
    <w:rsid w:val="6C263CA1"/>
    <w:rsid w:val="6D2D0302"/>
    <w:rsid w:val="6E7A488E"/>
    <w:rsid w:val="7060279C"/>
    <w:rsid w:val="709E31F4"/>
    <w:rsid w:val="71296F90"/>
    <w:rsid w:val="71BB7A3C"/>
    <w:rsid w:val="75246FA4"/>
    <w:rsid w:val="75BD407D"/>
    <w:rsid w:val="771334D2"/>
    <w:rsid w:val="77A84AAF"/>
    <w:rsid w:val="77A86F03"/>
    <w:rsid w:val="78EA52F9"/>
    <w:rsid w:val="7A17211E"/>
    <w:rsid w:val="7A283BBF"/>
    <w:rsid w:val="7DFA4230"/>
    <w:rsid w:val="7E552263"/>
    <w:rsid w:val="7EAE5DDD"/>
    <w:rsid w:val="7F675A33"/>
    <w:rsid w:val="7F7E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99"/>
    <w:pPr>
      <w:spacing w:after="120"/>
    </w:pPr>
  </w:style>
  <w:style w:type="paragraph" w:styleId="10">
    <w:name w:val="Body Text Indent"/>
    <w:basedOn w:val="1"/>
    <w:qFormat/>
    <w:uiPriority w:val="0"/>
    <w:pPr>
      <w:spacing w:line="200" w:lineRule="exact"/>
      <w:ind w:firstLine="301"/>
    </w:pPr>
    <w:rPr>
      <w:rFonts w:ascii="宋体" w:hAnsi="Courier New"/>
      <w:spacing w:val="-4"/>
      <w:sz w:val="18"/>
      <w:szCs w:val="20"/>
    </w:rPr>
  </w:style>
  <w:style w:type="paragraph" w:styleId="11">
    <w:name w:val="toc 3"/>
    <w:basedOn w:val="1"/>
    <w:next w:val="1"/>
    <w:unhideWhenUsed/>
    <w:qFormat/>
    <w:uiPriority w:val="39"/>
    <w:pPr>
      <w:jc w:val="left"/>
    </w:pPr>
    <w:rPr>
      <w:rFonts w:ascii="Calibri" w:hAnsi="Calibri"/>
      <w:smallCaps/>
      <w:sz w:val="22"/>
      <w:szCs w:val="22"/>
    </w:rPr>
  </w:style>
  <w:style w:type="paragraph" w:styleId="12">
    <w:name w:val="Plain Text"/>
    <w:basedOn w:val="1"/>
    <w:qFormat/>
    <w:uiPriority w:val="0"/>
    <w:rPr>
      <w:rFonts w:ascii="宋体" w:hAnsi="Courier New"/>
      <w:szCs w:val="20"/>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360" w:after="360"/>
      <w:jc w:val="left"/>
    </w:pPr>
    <w:rPr>
      <w:rFonts w:ascii="Calibri" w:hAnsi="Calibri"/>
      <w:b/>
      <w:bCs/>
      <w:caps/>
      <w:sz w:val="22"/>
      <w:szCs w:val="22"/>
      <w:u w:val="single"/>
    </w:rPr>
  </w:style>
  <w:style w:type="paragraph" w:styleId="16">
    <w:name w:val="List"/>
    <w:basedOn w:val="1"/>
    <w:qFormat/>
    <w:uiPriority w:val="0"/>
    <w:pPr>
      <w:ind w:left="200" w:hanging="200" w:hangingChars="200"/>
    </w:pPr>
    <w:rPr>
      <w:sz w:val="28"/>
    </w:rPr>
  </w:style>
  <w:style w:type="paragraph" w:styleId="17">
    <w:name w:val="toc 2"/>
    <w:basedOn w:val="1"/>
    <w:next w:val="1"/>
    <w:qFormat/>
    <w:uiPriority w:val="39"/>
    <w:pPr>
      <w:jc w:val="left"/>
    </w:pPr>
    <w:rPr>
      <w:rFonts w:ascii="Calibri" w:hAnsi="Calibri"/>
      <w:b/>
      <w:bCs/>
      <w:smallCaps/>
      <w:sz w:val="22"/>
      <w:szCs w:val="22"/>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basedOn w:val="21"/>
    <w:qFormat/>
    <w:uiPriority w:val="0"/>
    <w:rPr>
      <w:color w:val="0000FF"/>
      <w:u w:val="single"/>
    </w:rPr>
  </w:style>
  <w:style w:type="character" w:customStyle="1" w:styleId="25">
    <w:name w:val="标题 1 Char"/>
    <w:link w:val="2"/>
    <w:qFormat/>
    <w:uiPriority w:val="0"/>
    <w:rPr>
      <w:b/>
      <w:bCs/>
      <w:kern w:val="44"/>
      <w:sz w:val="44"/>
      <w:szCs w:val="44"/>
    </w:rPr>
  </w:style>
  <w:style w:type="character" w:customStyle="1" w:styleId="26">
    <w:name w:val="font11"/>
    <w:basedOn w:val="21"/>
    <w:qFormat/>
    <w:uiPriority w:val="0"/>
    <w:rPr>
      <w:rFonts w:hint="eastAsia" w:ascii="宋体" w:hAnsi="宋体" w:eastAsia="宋体" w:cs="宋体"/>
      <w:color w:val="000000"/>
      <w:sz w:val="21"/>
      <w:szCs w:val="21"/>
      <w:u w:val="none"/>
    </w:rPr>
  </w:style>
  <w:style w:type="character" w:customStyle="1" w:styleId="27">
    <w:name w:val="font21"/>
    <w:basedOn w:val="21"/>
    <w:qFormat/>
    <w:uiPriority w:val="0"/>
    <w:rPr>
      <w:rFonts w:ascii="宋体" w:hAnsi="宋体" w:eastAsia="宋体" w:cs="宋体"/>
      <w:b/>
      <w:bCs/>
      <w:color w:val="000000"/>
      <w:sz w:val="22"/>
      <w:szCs w:val="22"/>
      <w:u w:val="none"/>
    </w:rPr>
  </w:style>
  <w:style w:type="character" w:customStyle="1" w:styleId="28">
    <w:name w:val="font101"/>
    <w:basedOn w:val="21"/>
    <w:qFormat/>
    <w:uiPriority w:val="0"/>
    <w:rPr>
      <w:rFonts w:ascii="宋体" w:hAnsi="宋体" w:eastAsia="宋体" w:cs="宋体"/>
      <w:b/>
      <w:bCs/>
      <w:color w:val="FF0000"/>
      <w:sz w:val="22"/>
      <w:szCs w:val="22"/>
      <w:u w:val="none"/>
    </w:rPr>
  </w:style>
  <w:style w:type="character" w:customStyle="1" w:styleId="29">
    <w:name w:val="font41"/>
    <w:basedOn w:val="21"/>
    <w:qFormat/>
    <w:uiPriority w:val="0"/>
    <w:rPr>
      <w:rFonts w:hint="eastAsia" w:ascii="宋体" w:hAnsi="宋体" w:eastAsia="宋体" w:cs="宋体"/>
      <w:b/>
      <w:bCs/>
      <w:color w:val="000000"/>
      <w:sz w:val="22"/>
      <w:szCs w:val="22"/>
      <w:u w:val="none"/>
    </w:rPr>
  </w:style>
  <w:style w:type="character" w:customStyle="1" w:styleId="30">
    <w:name w:val="font111"/>
    <w:basedOn w:val="21"/>
    <w:qFormat/>
    <w:uiPriority w:val="0"/>
    <w:rPr>
      <w:rFonts w:hint="eastAsia" w:ascii="宋体" w:hAnsi="宋体" w:eastAsia="宋体" w:cs="宋体"/>
      <w:b/>
      <w:bCs/>
      <w:color w:val="FF0000"/>
      <w:sz w:val="22"/>
      <w:szCs w:val="22"/>
      <w:u w:val="none"/>
    </w:rPr>
  </w:style>
  <w:style w:type="paragraph" w:customStyle="1" w:styleId="31">
    <w:name w:val="正文2"/>
    <w:basedOn w:val="1"/>
    <w:qFormat/>
    <w:uiPriority w:val="0"/>
    <w:pPr>
      <w:adjustRightInd w:val="0"/>
      <w:spacing w:before="156" w:line="360" w:lineRule="auto"/>
      <w:ind w:firstLine="510" w:firstLineChars="200"/>
    </w:pPr>
    <w:rPr>
      <w:sz w:val="24"/>
      <w:szCs w:val="20"/>
    </w:rPr>
  </w:style>
  <w:style w:type="paragraph" w:customStyle="1" w:styleId="32">
    <w:name w:val="纯文本1"/>
    <w:basedOn w:val="1"/>
    <w:qFormat/>
    <w:uiPriority w:val="0"/>
    <w:rPr>
      <w:rFonts w:ascii="宋体" w:hAnsi="Courier New"/>
      <w:szCs w:val="20"/>
    </w:rPr>
  </w:style>
  <w:style w:type="paragraph" w:customStyle="1" w:styleId="33">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5">
    <w:name w:val="表格文字"/>
    <w:basedOn w:val="1"/>
    <w:qFormat/>
    <w:uiPriority w:val="99"/>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166</Pages>
  <Words>8680</Words>
  <Characters>9407</Characters>
  <Lines>0</Lines>
  <Paragraphs>0</Paragraphs>
  <TotalTime>96</TotalTime>
  <ScaleCrop>false</ScaleCrop>
  <LinksUpToDate>false</LinksUpToDate>
  <CharactersWithSpaces>9525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2025-11-27T04:21:00Z</dcterms:created>
  <dc:creator>Administrator</dc:creator>
  <cp:lastModifiedBy>资料</cp:lastModifiedBy>
  <cp:lastPrinted>2025-12-29T10:59:00Z</cp:lastPrinted>
  <dcterms:modified xsi:type="dcterms:W3CDTF">2026-02-11T07:18:33Z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eyJoZGlkIjoiZTliMjZlOWUyMzY5ZjM4NmI3NTNhNDQwOGU1MDA5YzEiLCJ1c2VySWQiOiIxMjEzMTkwMDMyIn0=</vt:lpwstr>
  </property>
  <property fmtid="{D5CDD505-2E9C-101B-9397-08002B2CF9AE}" pid="4" name="ICV">
    <vt:lpwstr>4C901CDCBC2F4E3D84D6C8C240E933E3_13</vt:lpwstr>
  </property>
</Properties>
</file>