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592BD">
      <w:pPr>
        <w:spacing w:line="360" w:lineRule="auto"/>
        <w:jc w:val="center"/>
        <w:rPr>
          <w:rFonts w:hint="eastAsia" w:ascii="宋体" w:hAnsi="宋体" w:eastAsia="宋体" w:cs="宋体"/>
          <w:b/>
          <w:color w:val="auto"/>
          <w:sz w:val="24"/>
          <w:highlight w:val="none"/>
        </w:rPr>
      </w:pPr>
    </w:p>
    <w:p w14:paraId="4200F795">
      <w:pPr>
        <w:spacing w:line="360" w:lineRule="auto"/>
        <w:jc w:val="center"/>
        <w:rPr>
          <w:rFonts w:hint="eastAsia" w:ascii="宋体" w:hAnsi="宋体" w:eastAsia="宋体" w:cs="宋体"/>
          <w:b/>
          <w:color w:val="auto"/>
          <w:sz w:val="24"/>
          <w:highlight w:val="none"/>
        </w:rPr>
      </w:pPr>
    </w:p>
    <w:p w14:paraId="0E320827">
      <w:pPr>
        <w:spacing w:line="6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28"/>
          <w:szCs w:val="28"/>
          <w:highlight w:val="none"/>
          <w:lang w:val="zh-CN"/>
        </w:rPr>
        <w:drawing>
          <wp:anchor distT="0" distB="0" distL="114300" distR="114300" simplePos="0" relativeHeight="251662336" behindDoc="0" locked="0" layoutInCell="1" allowOverlap="1">
            <wp:simplePos x="0" y="0"/>
            <wp:positionH relativeFrom="column">
              <wp:posOffset>-313055</wp:posOffset>
            </wp:positionH>
            <wp:positionV relativeFrom="paragraph">
              <wp:posOffset>-266700</wp:posOffset>
            </wp:positionV>
            <wp:extent cx="1267460" cy="1593850"/>
            <wp:effectExtent l="0" t="0" r="8890" b="6350"/>
            <wp:wrapNone/>
            <wp:docPr id="1" name="图片 2"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科联标志"/>
                    <pic:cNvPicPr>
                      <a:picLocks noChangeAspect="1"/>
                    </pic:cNvPicPr>
                  </pic:nvPicPr>
                  <pic:blipFill>
                    <a:blip r:embed="rId26"/>
                    <a:srcRect l="13066"/>
                    <a:stretch>
                      <a:fillRect/>
                    </a:stretch>
                  </pic:blipFill>
                  <pic:spPr>
                    <a:xfrm>
                      <a:off x="0" y="0"/>
                      <a:ext cx="1267460" cy="1593850"/>
                    </a:xfrm>
                    <a:prstGeom prst="rect">
                      <a:avLst/>
                    </a:prstGeom>
                    <a:noFill/>
                    <a:ln>
                      <a:noFill/>
                    </a:ln>
                  </pic:spPr>
                </pic:pic>
              </a:graphicData>
            </a:graphic>
          </wp:anchor>
        </w:drawing>
      </w:r>
      <w:r>
        <w:rPr>
          <w:rFonts w:hint="eastAsia" w:ascii="宋体" w:hAnsi="宋体" w:eastAsia="宋体" w:cs="宋体"/>
          <w:b/>
          <w:color w:val="auto"/>
          <w:sz w:val="44"/>
          <w:szCs w:val="44"/>
          <w:highlight w:val="none"/>
        </w:rPr>
        <w:t xml:space="preserve">    </w:t>
      </w:r>
    </w:p>
    <w:p w14:paraId="634DD71F">
      <w:pPr>
        <w:spacing w:line="6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36"/>
          <w:szCs w:val="36"/>
          <w:highlight w:val="none"/>
        </w:rPr>
        <w:t>广 西 科 联 招 标 中 心 有 限 公 司</w:t>
      </w:r>
    </w:p>
    <w:p w14:paraId="1B1E2B06">
      <w:pPr>
        <w:widowControl/>
        <w:ind w:firstLine="2349" w:firstLineChars="900"/>
        <w:jc w:val="left"/>
        <w:rPr>
          <w:rFonts w:hint="eastAsia" w:ascii="宋体" w:hAnsi="宋体" w:eastAsia="宋体" w:cs="宋体"/>
          <w:b/>
          <w:bCs/>
          <w:color w:val="auto"/>
          <w:sz w:val="26"/>
          <w:szCs w:val="26"/>
          <w:highlight w:val="none"/>
        </w:rPr>
      </w:pPr>
      <w:r>
        <w:rPr>
          <w:rFonts w:hint="eastAsia" w:ascii="宋体" w:hAnsi="宋体" w:eastAsia="宋体" w:cs="宋体"/>
          <w:b/>
          <w:bCs/>
          <w:color w:val="auto"/>
          <w:kern w:val="0"/>
          <w:sz w:val="26"/>
          <w:szCs w:val="26"/>
          <w:highlight w:val="none"/>
          <w:lang w:bidi="ar"/>
        </w:rPr>
        <w:t xml:space="preserve">GUANGXI KELIAN TENDERING CENTER CO.，LTD. </w:t>
      </w:r>
    </w:p>
    <w:p w14:paraId="10567057">
      <w:pPr>
        <w:spacing w:line="600" w:lineRule="exact"/>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u w:val="single"/>
        </w:rPr>
        <w:t xml:space="preserve">                                                                    </w:t>
      </w:r>
    </w:p>
    <w:p w14:paraId="05FDE210">
      <w:pPr>
        <w:snapToGrid w:val="0"/>
        <w:spacing w:line="360" w:lineRule="auto"/>
        <w:ind w:left="-210" w:leftChars="-100" w:right="-210" w:rightChars="-100"/>
        <w:jc w:val="cente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pPr>
    </w:p>
    <w:p w14:paraId="09381337">
      <w:pPr>
        <w:outlineLvl w:val="9"/>
        <w:rPr>
          <w:rFonts w:hint="eastAsia" w:ascii="宋体" w:hAnsi="宋体" w:eastAsia="宋体" w:cs="宋体"/>
          <w:color w:val="auto"/>
          <w:highlight w:val="none"/>
        </w:rPr>
      </w:pPr>
    </w:p>
    <w:p w14:paraId="34B96C18">
      <w:pPr>
        <w:rPr>
          <w:rFonts w:hint="eastAsia" w:ascii="宋体" w:hAnsi="宋体" w:eastAsia="宋体" w:cs="宋体"/>
          <w:color w:val="auto"/>
          <w:highlight w:val="none"/>
        </w:rPr>
      </w:pPr>
    </w:p>
    <w:p w14:paraId="2660C1E3">
      <w:pPr>
        <w:rPr>
          <w:rFonts w:hint="eastAsia" w:ascii="宋体" w:hAnsi="宋体" w:eastAsia="宋体" w:cs="宋体"/>
          <w:color w:val="auto"/>
          <w:highlight w:val="none"/>
        </w:rPr>
      </w:pPr>
    </w:p>
    <w:p w14:paraId="1DDFAE39">
      <w:pPr>
        <w:snapToGrid w:val="0"/>
        <w:spacing w:line="360" w:lineRule="auto"/>
        <w:ind w:left="-210" w:leftChars="-100" w:right="-210" w:rightChars="-1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t>招 标 文 件</w:t>
      </w:r>
    </w:p>
    <w:p w14:paraId="6F6F13FC">
      <w:pPr>
        <w:pStyle w:val="35"/>
        <w:snapToGrid w:val="0"/>
        <w:spacing w:before="120" w:after="120" w:line="360" w:lineRule="auto"/>
        <w:rPr>
          <w:rFonts w:hint="eastAsia" w:ascii="宋体" w:hAnsi="宋体" w:eastAsia="宋体" w:cs="宋体"/>
          <w:b/>
          <w:bCs/>
          <w:color w:val="auto"/>
          <w:sz w:val="30"/>
          <w:szCs w:val="30"/>
          <w:highlight w:val="none"/>
        </w:rPr>
      </w:pPr>
    </w:p>
    <w:p w14:paraId="48854E46">
      <w:pPr>
        <w:pStyle w:val="35"/>
        <w:snapToGrid w:val="0"/>
        <w:spacing w:before="120" w:after="120" w:line="360" w:lineRule="auto"/>
        <w:rPr>
          <w:rFonts w:hint="eastAsia" w:ascii="宋体" w:hAnsi="宋体" w:eastAsia="宋体" w:cs="宋体"/>
          <w:color w:val="auto"/>
          <w:sz w:val="28"/>
          <w:szCs w:val="28"/>
          <w:highlight w:val="none"/>
        </w:rPr>
      </w:pPr>
    </w:p>
    <w:p w14:paraId="52A2A4B2">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64"/>
        <w:tblW w:w="7540" w:type="dxa"/>
        <w:jc w:val="center"/>
        <w:tblLayout w:type="autofit"/>
        <w:tblCellMar>
          <w:top w:w="0" w:type="dxa"/>
          <w:left w:w="108" w:type="dxa"/>
          <w:bottom w:w="0" w:type="dxa"/>
          <w:right w:w="108" w:type="dxa"/>
        </w:tblCellMar>
      </w:tblPr>
      <w:tblGrid>
        <w:gridCol w:w="2181"/>
        <w:gridCol w:w="5359"/>
      </w:tblGrid>
      <w:tr w14:paraId="017D2CC9">
        <w:tblPrEx>
          <w:tblCellMar>
            <w:top w:w="0" w:type="dxa"/>
            <w:left w:w="108" w:type="dxa"/>
            <w:bottom w:w="0" w:type="dxa"/>
            <w:right w:w="108" w:type="dxa"/>
          </w:tblCellMar>
        </w:tblPrEx>
        <w:trPr>
          <w:trHeight w:val="769" w:hRule="atLeast"/>
          <w:jc w:val="center"/>
        </w:trPr>
        <w:tc>
          <w:tcPr>
            <w:tcW w:w="2181" w:type="dxa"/>
            <w:noWrap w:val="0"/>
            <w:vAlign w:val="center"/>
          </w:tcPr>
          <w:p w14:paraId="0A07481C">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编 号：</w:t>
            </w:r>
          </w:p>
        </w:tc>
        <w:tc>
          <w:tcPr>
            <w:tcW w:w="5359" w:type="dxa"/>
            <w:noWrap w:val="0"/>
            <w:vAlign w:val="center"/>
          </w:tcPr>
          <w:p w14:paraId="01743F63">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BHZC2025-G1-990331-GXKL</w:t>
            </w:r>
          </w:p>
        </w:tc>
      </w:tr>
      <w:tr w14:paraId="14ACCDB3">
        <w:tblPrEx>
          <w:tblCellMar>
            <w:top w:w="0" w:type="dxa"/>
            <w:left w:w="108" w:type="dxa"/>
            <w:bottom w:w="0" w:type="dxa"/>
            <w:right w:w="108" w:type="dxa"/>
          </w:tblCellMar>
        </w:tblPrEx>
        <w:trPr>
          <w:trHeight w:val="769" w:hRule="atLeast"/>
          <w:jc w:val="center"/>
        </w:trPr>
        <w:tc>
          <w:tcPr>
            <w:tcW w:w="2181" w:type="dxa"/>
            <w:noWrap w:val="0"/>
            <w:vAlign w:val="center"/>
          </w:tcPr>
          <w:p w14:paraId="22B8C707">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名 称：</w:t>
            </w:r>
          </w:p>
        </w:tc>
        <w:tc>
          <w:tcPr>
            <w:tcW w:w="5359" w:type="dxa"/>
            <w:noWrap w:val="0"/>
            <w:vAlign w:val="center"/>
          </w:tcPr>
          <w:p w14:paraId="124B4069">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2025年预算内拟采购一批医疗设备</w:t>
            </w:r>
          </w:p>
        </w:tc>
      </w:tr>
      <w:tr w14:paraId="141C7477">
        <w:tblPrEx>
          <w:tblCellMar>
            <w:top w:w="0" w:type="dxa"/>
            <w:left w:w="108" w:type="dxa"/>
            <w:bottom w:w="0" w:type="dxa"/>
            <w:right w:w="108" w:type="dxa"/>
          </w:tblCellMar>
        </w:tblPrEx>
        <w:trPr>
          <w:trHeight w:val="769" w:hRule="atLeast"/>
          <w:jc w:val="center"/>
        </w:trPr>
        <w:tc>
          <w:tcPr>
            <w:tcW w:w="2181" w:type="dxa"/>
            <w:noWrap w:val="0"/>
            <w:vAlign w:val="center"/>
          </w:tcPr>
          <w:p w14:paraId="5A49606F">
            <w:pPr>
              <w:jc w:val="center"/>
              <w:rPr>
                <w:rFonts w:hint="eastAsia" w:ascii="宋体" w:hAnsi="宋体" w:eastAsia="宋体" w:cs="宋体"/>
                <w:bCs/>
                <w:color w:val="auto"/>
                <w:spacing w:val="159"/>
                <w:sz w:val="28"/>
                <w:szCs w:val="28"/>
                <w:highlight w:val="none"/>
              </w:rPr>
            </w:pPr>
            <w:r>
              <w:rPr>
                <w:rFonts w:hint="eastAsia" w:ascii="宋体" w:hAnsi="宋体" w:eastAsia="宋体" w:cs="宋体"/>
                <w:b/>
                <w:color w:val="auto"/>
                <w:sz w:val="28"/>
                <w:szCs w:val="28"/>
                <w:highlight w:val="none"/>
              </w:rPr>
              <w:t xml:space="preserve">采   </w:t>
            </w:r>
            <w:r>
              <w:rPr>
                <w:rFonts w:hint="eastAsia" w:ascii="宋体" w:hAnsi="宋体" w:eastAsia="宋体" w:cs="宋体"/>
                <w:b/>
                <w:bCs/>
                <w:color w:val="auto"/>
                <w:sz w:val="28"/>
                <w:szCs w:val="28"/>
                <w:highlight w:val="none"/>
              </w:rPr>
              <w:t>购  人</w:t>
            </w:r>
            <w:r>
              <w:rPr>
                <w:rFonts w:hint="eastAsia" w:ascii="宋体" w:hAnsi="宋体" w:eastAsia="宋体" w:cs="宋体"/>
                <w:b/>
                <w:color w:val="auto"/>
                <w:sz w:val="28"/>
                <w:szCs w:val="28"/>
                <w:highlight w:val="none"/>
              </w:rPr>
              <w:t>：</w:t>
            </w:r>
          </w:p>
        </w:tc>
        <w:tc>
          <w:tcPr>
            <w:tcW w:w="5359" w:type="dxa"/>
            <w:noWrap w:val="0"/>
            <w:vAlign w:val="center"/>
          </w:tcPr>
          <w:p w14:paraId="2E86E0AD">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北海市第二人民医院</w:t>
            </w:r>
          </w:p>
        </w:tc>
      </w:tr>
      <w:tr w14:paraId="7CC00566">
        <w:tblPrEx>
          <w:tblCellMar>
            <w:top w:w="0" w:type="dxa"/>
            <w:left w:w="108" w:type="dxa"/>
            <w:bottom w:w="0" w:type="dxa"/>
            <w:right w:w="108" w:type="dxa"/>
          </w:tblCellMar>
        </w:tblPrEx>
        <w:trPr>
          <w:trHeight w:val="781" w:hRule="atLeast"/>
          <w:jc w:val="center"/>
        </w:trPr>
        <w:tc>
          <w:tcPr>
            <w:tcW w:w="2181" w:type="dxa"/>
            <w:noWrap w:val="0"/>
            <w:vAlign w:val="center"/>
          </w:tcPr>
          <w:p w14:paraId="7FC0A417">
            <w:pPr>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采购代理机构：</w:t>
            </w:r>
          </w:p>
        </w:tc>
        <w:tc>
          <w:tcPr>
            <w:tcW w:w="5359" w:type="dxa"/>
            <w:noWrap w:val="0"/>
            <w:vAlign w:val="center"/>
          </w:tcPr>
          <w:p w14:paraId="3AB3710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广西科联招标中心有限公司</w:t>
            </w:r>
          </w:p>
        </w:tc>
      </w:tr>
      <w:tr w14:paraId="54CC08A9">
        <w:tblPrEx>
          <w:tblCellMar>
            <w:top w:w="0" w:type="dxa"/>
            <w:left w:w="108" w:type="dxa"/>
            <w:bottom w:w="0" w:type="dxa"/>
            <w:right w:w="108" w:type="dxa"/>
          </w:tblCellMar>
        </w:tblPrEx>
        <w:trPr>
          <w:trHeight w:val="781" w:hRule="atLeast"/>
          <w:jc w:val="center"/>
        </w:trPr>
        <w:tc>
          <w:tcPr>
            <w:tcW w:w="7540" w:type="dxa"/>
            <w:gridSpan w:val="2"/>
            <w:noWrap w:val="0"/>
            <w:vAlign w:val="top"/>
          </w:tcPr>
          <w:p w14:paraId="2D22B223">
            <w:pPr>
              <w:pStyle w:val="35"/>
              <w:spacing w:line="90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202</w:t>
            </w:r>
            <w:r>
              <w:rPr>
                <w:rFonts w:hint="eastAsia" w:ascii="宋体" w:hAnsi="宋体" w:eastAsia="宋体" w:cs="宋体"/>
                <w:bCs/>
                <w:color w:val="auto"/>
                <w:sz w:val="28"/>
                <w:szCs w:val="28"/>
                <w:highlight w:val="none"/>
                <w:lang w:val="en-US" w:eastAsia="zh-CN"/>
              </w:rPr>
              <w:t>5</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lang w:val="en-US" w:eastAsia="zh-CN"/>
              </w:rPr>
              <w:t>1</w:t>
            </w:r>
            <w:r>
              <w:rPr>
                <w:rFonts w:hint="eastAsia" w:hAnsi="宋体" w:cs="宋体"/>
                <w:bCs/>
                <w:color w:val="auto"/>
                <w:sz w:val="28"/>
                <w:szCs w:val="28"/>
                <w:highlight w:val="none"/>
                <w:lang w:val="en-US" w:eastAsia="zh-CN"/>
              </w:rPr>
              <w:t>2</w:t>
            </w:r>
            <w:r>
              <w:rPr>
                <w:rFonts w:hint="eastAsia" w:ascii="宋体" w:hAnsi="宋体" w:eastAsia="宋体" w:cs="宋体"/>
                <w:bCs/>
                <w:color w:val="auto"/>
                <w:sz w:val="28"/>
                <w:szCs w:val="28"/>
                <w:highlight w:val="none"/>
              </w:rPr>
              <w:t>月</w:t>
            </w:r>
          </w:p>
        </w:tc>
      </w:tr>
    </w:tbl>
    <w:p w14:paraId="62D5858B">
      <w:pPr>
        <w:spacing w:line="360" w:lineRule="auto"/>
        <w:jc w:val="center"/>
        <w:rPr>
          <w:rFonts w:hint="eastAsia" w:ascii="宋体" w:hAnsi="宋体" w:eastAsia="宋体" w:cs="宋体"/>
          <w:color w:val="auto"/>
          <w:sz w:val="24"/>
          <w:highlight w:val="none"/>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14:paraId="01A8742C">
      <w:pPr>
        <w:tabs>
          <w:tab w:val="left" w:pos="432"/>
        </w:tabs>
        <w:outlineLvl w:val="9"/>
        <w:rPr>
          <w:rFonts w:hint="eastAsia" w:ascii="宋体" w:hAnsi="宋体" w:eastAsia="宋体" w:cs="宋体"/>
          <w:color w:val="auto"/>
          <w:highlight w:val="none"/>
        </w:rPr>
      </w:pPr>
    </w:p>
    <w:p w14:paraId="1D398333">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840B7DF">
      <w:pPr>
        <w:spacing w:line="360" w:lineRule="auto"/>
        <w:rPr>
          <w:rFonts w:hint="eastAsia" w:ascii="宋体" w:hAnsi="宋体" w:eastAsia="宋体" w:cs="宋体"/>
          <w:color w:val="auto"/>
          <w:sz w:val="32"/>
          <w:szCs w:val="32"/>
          <w:highlight w:val="none"/>
        </w:rPr>
      </w:pPr>
    </w:p>
    <w:p w14:paraId="4185AAA4">
      <w:pPr>
        <w:spacing w:line="480" w:lineRule="auto"/>
        <w:rPr>
          <w:rFonts w:hint="eastAsia" w:ascii="宋体" w:hAnsi="宋体" w:eastAsia="宋体" w:cs="宋体"/>
          <w:color w:val="auto"/>
          <w:sz w:val="40"/>
          <w:szCs w:val="40"/>
          <w:highlight w:val="none"/>
        </w:rPr>
      </w:pPr>
    </w:p>
    <w:p w14:paraId="498FE9F2">
      <w:pPr>
        <w:pStyle w:val="45"/>
        <w:tabs>
          <w:tab w:val="right" w:leader="dot" w:pos="9070"/>
        </w:tabs>
        <w:spacing w:line="480" w:lineRule="auto"/>
        <w:rPr>
          <w:color w:val="auto"/>
          <w:sz w:val="24"/>
          <w:szCs w:val="32"/>
          <w:highlight w:val="none"/>
        </w:rPr>
      </w:pPr>
      <w:bookmarkStart w:id="0" w:name="_Hlt91233176"/>
      <w:bookmarkEnd w:id="0"/>
      <w:bookmarkStart w:id="1" w:name="_Toc91899869"/>
      <w:r>
        <w:rPr>
          <w:rFonts w:hint="eastAsia" w:ascii="宋体" w:hAnsi="宋体" w:eastAsia="宋体" w:cs="宋体"/>
          <w:color w:val="auto"/>
          <w:sz w:val="96"/>
          <w:szCs w:val="96"/>
          <w:highlight w:val="none"/>
        </w:rPr>
        <w:fldChar w:fldCharType="begin"/>
      </w:r>
      <w:r>
        <w:rPr>
          <w:rFonts w:hint="eastAsia" w:ascii="宋体" w:hAnsi="宋体" w:eastAsia="宋体" w:cs="宋体"/>
          <w:color w:val="auto"/>
          <w:sz w:val="96"/>
          <w:szCs w:val="96"/>
          <w:highlight w:val="none"/>
        </w:rPr>
        <w:instrText xml:space="preserve">TOC \o "1-1" \h \u </w:instrText>
      </w:r>
      <w:r>
        <w:rPr>
          <w:rFonts w:hint="eastAsia" w:ascii="宋体" w:hAnsi="宋体" w:eastAsia="宋体" w:cs="宋体"/>
          <w:color w:val="auto"/>
          <w:sz w:val="96"/>
          <w:szCs w:val="96"/>
          <w:highlight w:val="none"/>
        </w:rPr>
        <w:fldChar w:fldCharType="separate"/>
      </w:r>
      <w:r>
        <w:rPr>
          <w:rFonts w:hint="eastAsia" w:ascii="宋体" w:hAnsi="宋体" w:eastAsia="宋体" w:cs="宋体"/>
          <w:color w:val="auto"/>
          <w:sz w:val="24"/>
          <w:szCs w:val="96"/>
          <w:highlight w:val="none"/>
        </w:rPr>
        <w:fldChar w:fldCharType="begin"/>
      </w:r>
      <w:r>
        <w:rPr>
          <w:rFonts w:hint="eastAsia" w:ascii="宋体" w:hAnsi="宋体" w:eastAsia="宋体" w:cs="宋体"/>
          <w:color w:val="auto"/>
          <w:sz w:val="24"/>
          <w:szCs w:val="96"/>
          <w:highlight w:val="none"/>
        </w:rPr>
        <w:instrText xml:space="preserve"> HYPERLINK \l _Toc2932 </w:instrText>
      </w:r>
      <w:r>
        <w:rPr>
          <w:rFonts w:hint="eastAsia" w:ascii="宋体" w:hAnsi="宋体" w:eastAsia="宋体" w:cs="宋体"/>
          <w:color w:val="auto"/>
          <w:sz w:val="24"/>
          <w:szCs w:val="96"/>
          <w:highlight w:val="none"/>
        </w:rPr>
        <w:fldChar w:fldCharType="separate"/>
      </w:r>
      <w:r>
        <w:rPr>
          <w:rFonts w:hint="eastAsia" w:ascii="宋体" w:hAnsi="宋体" w:eastAsia="宋体" w:cs="宋体"/>
          <w:color w:val="auto"/>
          <w:sz w:val="24"/>
          <w:szCs w:val="22"/>
          <w:highlight w:val="none"/>
        </w:rPr>
        <w:t>第一部分  招标公告</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_Toc2932 \h </w:instrText>
      </w:r>
      <w:r>
        <w:rPr>
          <w:color w:val="auto"/>
          <w:sz w:val="24"/>
          <w:szCs w:val="32"/>
          <w:highlight w:val="none"/>
        </w:rPr>
        <w:fldChar w:fldCharType="separate"/>
      </w:r>
      <w:r>
        <w:rPr>
          <w:color w:val="auto"/>
          <w:sz w:val="24"/>
          <w:szCs w:val="32"/>
          <w:highlight w:val="none"/>
        </w:rPr>
        <w:t>2</w:t>
      </w:r>
      <w:r>
        <w:rPr>
          <w:color w:val="auto"/>
          <w:sz w:val="24"/>
          <w:szCs w:val="32"/>
          <w:highlight w:val="none"/>
        </w:rPr>
        <w:fldChar w:fldCharType="end"/>
      </w:r>
      <w:r>
        <w:rPr>
          <w:rFonts w:hint="eastAsia" w:ascii="宋体" w:hAnsi="宋体" w:eastAsia="宋体" w:cs="宋体"/>
          <w:color w:val="auto"/>
          <w:sz w:val="24"/>
          <w:szCs w:val="96"/>
          <w:highlight w:val="none"/>
        </w:rPr>
        <w:fldChar w:fldCharType="end"/>
      </w:r>
    </w:p>
    <w:p w14:paraId="7F116397">
      <w:pPr>
        <w:pStyle w:val="45"/>
        <w:tabs>
          <w:tab w:val="right" w:leader="dot" w:pos="9070"/>
        </w:tabs>
        <w:spacing w:line="480" w:lineRule="auto"/>
        <w:rPr>
          <w:color w:val="auto"/>
          <w:sz w:val="24"/>
          <w:szCs w:val="32"/>
          <w:highlight w:val="none"/>
        </w:rPr>
      </w:pPr>
      <w:r>
        <w:rPr>
          <w:rFonts w:hint="eastAsia" w:ascii="宋体" w:hAnsi="宋体" w:eastAsia="宋体" w:cs="宋体"/>
          <w:color w:val="auto"/>
          <w:sz w:val="24"/>
          <w:szCs w:val="96"/>
          <w:highlight w:val="none"/>
        </w:rPr>
        <w:fldChar w:fldCharType="begin"/>
      </w:r>
      <w:r>
        <w:rPr>
          <w:rFonts w:hint="eastAsia" w:ascii="宋体" w:hAnsi="宋体" w:eastAsia="宋体" w:cs="宋体"/>
          <w:color w:val="auto"/>
          <w:sz w:val="24"/>
          <w:szCs w:val="96"/>
          <w:highlight w:val="none"/>
        </w:rPr>
        <w:instrText xml:space="preserve"> HYPERLINK \l _Toc312 </w:instrText>
      </w:r>
      <w:r>
        <w:rPr>
          <w:rFonts w:hint="eastAsia" w:ascii="宋体" w:hAnsi="宋体" w:eastAsia="宋体" w:cs="宋体"/>
          <w:color w:val="auto"/>
          <w:sz w:val="24"/>
          <w:szCs w:val="96"/>
          <w:highlight w:val="none"/>
        </w:rPr>
        <w:fldChar w:fldCharType="separate"/>
      </w:r>
      <w:r>
        <w:rPr>
          <w:rFonts w:hint="eastAsia" w:ascii="宋体" w:hAnsi="宋体" w:eastAsia="宋体" w:cs="宋体"/>
          <w:color w:val="auto"/>
          <w:sz w:val="24"/>
          <w:szCs w:val="22"/>
          <w:highlight w:val="none"/>
        </w:rPr>
        <w:t>第二部分  投标人须知</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_Toc312 \h </w:instrText>
      </w:r>
      <w:r>
        <w:rPr>
          <w:color w:val="auto"/>
          <w:sz w:val="24"/>
          <w:szCs w:val="32"/>
          <w:highlight w:val="none"/>
        </w:rPr>
        <w:fldChar w:fldCharType="separate"/>
      </w:r>
      <w:r>
        <w:rPr>
          <w:color w:val="auto"/>
          <w:sz w:val="24"/>
          <w:szCs w:val="32"/>
          <w:highlight w:val="none"/>
        </w:rPr>
        <w:t>6</w:t>
      </w:r>
      <w:r>
        <w:rPr>
          <w:color w:val="auto"/>
          <w:sz w:val="24"/>
          <w:szCs w:val="32"/>
          <w:highlight w:val="none"/>
        </w:rPr>
        <w:fldChar w:fldCharType="end"/>
      </w:r>
      <w:r>
        <w:rPr>
          <w:rFonts w:hint="eastAsia" w:ascii="宋体" w:hAnsi="宋体" w:eastAsia="宋体" w:cs="宋体"/>
          <w:color w:val="auto"/>
          <w:sz w:val="24"/>
          <w:szCs w:val="96"/>
          <w:highlight w:val="none"/>
        </w:rPr>
        <w:fldChar w:fldCharType="end"/>
      </w:r>
    </w:p>
    <w:p w14:paraId="0FF2CFA4">
      <w:pPr>
        <w:pStyle w:val="45"/>
        <w:tabs>
          <w:tab w:val="right" w:leader="dot" w:pos="9070"/>
        </w:tabs>
        <w:spacing w:line="480" w:lineRule="auto"/>
        <w:rPr>
          <w:color w:val="auto"/>
          <w:sz w:val="24"/>
          <w:szCs w:val="32"/>
          <w:highlight w:val="none"/>
        </w:rPr>
      </w:pPr>
      <w:r>
        <w:rPr>
          <w:rFonts w:hint="eastAsia" w:ascii="宋体" w:hAnsi="宋体" w:eastAsia="宋体" w:cs="宋体"/>
          <w:color w:val="auto"/>
          <w:sz w:val="24"/>
          <w:szCs w:val="96"/>
          <w:highlight w:val="none"/>
        </w:rPr>
        <w:fldChar w:fldCharType="begin"/>
      </w:r>
      <w:r>
        <w:rPr>
          <w:rFonts w:hint="eastAsia" w:ascii="宋体" w:hAnsi="宋体" w:eastAsia="宋体" w:cs="宋体"/>
          <w:color w:val="auto"/>
          <w:sz w:val="24"/>
          <w:szCs w:val="96"/>
          <w:highlight w:val="none"/>
        </w:rPr>
        <w:instrText xml:space="preserve"> HYPERLINK \l _Toc14773 </w:instrText>
      </w:r>
      <w:r>
        <w:rPr>
          <w:rFonts w:hint="eastAsia" w:ascii="宋体" w:hAnsi="宋体" w:eastAsia="宋体" w:cs="宋体"/>
          <w:color w:val="auto"/>
          <w:sz w:val="24"/>
          <w:szCs w:val="96"/>
          <w:highlight w:val="none"/>
        </w:rPr>
        <w:fldChar w:fldCharType="separate"/>
      </w:r>
      <w:r>
        <w:rPr>
          <w:rFonts w:hint="eastAsia" w:ascii="宋体" w:hAnsi="宋体" w:eastAsia="宋体" w:cs="宋体"/>
          <w:color w:val="auto"/>
          <w:sz w:val="24"/>
          <w:szCs w:val="44"/>
          <w:highlight w:val="none"/>
        </w:rPr>
        <w:t>第三部分  采购需求</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_Toc14773 \h </w:instrText>
      </w:r>
      <w:r>
        <w:rPr>
          <w:color w:val="auto"/>
          <w:sz w:val="24"/>
          <w:szCs w:val="32"/>
          <w:highlight w:val="none"/>
        </w:rPr>
        <w:fldChar w:fldCharType="separate"/>
      </w:r>
      <w:r>
        <w:rPr>
          <w:color w:val="auto"/>
          <w:sz w:val="24"/>
          <w:szCs w:val="32"/>
          <w:highlight w:val="none"/>
        </w:rPr>
        <w:t>27</w:t>
      </w:r>
      <w:r>
        <w:rPr>
          <w:color w:val="auto"/>
          <w:sz w:val="24"/>
          <w:szCs w:val="32"/>
          <w:highlight w:val="none"/>
        </w:rPr>
        <w:fldChar w:fldCharType="end"/>
      </w:r>
      <w:r>
        <w:rPr>
          <w:rFonts w:hint="eastAsia" w:ascii="宋体" w:hAnsi="宋体" w:eastAsia="宋体" w:cs="宋体"/>
          <w:color w:val="auto"/>
          <w:sz w:val="24"/>
          <w:szCs w:val="96"/>
          <w:highlight w:val="none"/>
        </w:rPr>
        <w:fldChar w:fldCharType="end"/>
      </w:r>
    </w:p>
    <w:p w14:paraId="67FA8EDD">
      <w:pPr>
        <w:pStyle w:val="45"/>
        <w:tabs>
          <w:tab w:val="right" w:leader="dot" w:pos="9070"/>
        </w:tabs>
        <w:spacing w:line="480" w:lineRule="auto"/>
        <w:rPr>
          <w:color w:val="auto"/>
          <w:sz w:val="24"/>
          <w:szCs w:val="32"/>
          <w:highlight w:val="none"/>
        </w:rPr>
      </w:pPr>
      <w:r>
        <w:rPr>
          <w:rFonts w:hint="eastAsia" w:ascii="宋体" w:hAnsi="宋体" w:eastAsia="宋体" w:cs="宋体"/>
          <w:color w:val="auto"/>
          <w:sz w:val="24"/>
          <w:szCs w:val="96"/>
          <w:highlight w:val="none"/>
        </w:rPr>
        <w:fldChar w:fldCharType="begin"/>
      </w:r>
      <w:r>
        <w:rPr>
          <w:rFonts w:hint="eastAsia" w:ascii="宋体" w:hAnsi="宋体" w:eastAsia="宋体" w:cs="宋体"/>
          <w:color w:val="auto"/>
          <w:sz w:val="24"/>
          <w:szCs w:val="96"/>
          <w:highlight w:val="none"/>
        </w:rPr>
        <w:instrText xml:space="preserve"> HYPERLINK \l _Toc18644 </w:instrText>
      </w:r>
      <w:r>
        <w:rPr>
          <w:rFonts w:hint="eastAsia" w:ascii="宋体" w:hAnsi="宋体" w:eastAsia="宋体" w:cs="宋体"/>
          <w:color w:val="auto"/>
          <w:sz w:val="24"/>
          <w:szCs w:val="96"/>
          <w:highlight w:val="none"/>
        </w:rPr>
        <w:fldChar w:fldCharType="separate"/>
      </w:r>
      <w:r>
        <w:rPr>
          <w:rFonts w:hint="eastAsia" w:ascii="宋体" w:hAnsi="宋体" w:eastAsia="宋体" w:cs="宋体"/>
          <w:color w:val="auto"/>
          <w:sz w:val="24"/>
          <w:szCs w:val="44"/>
          <w:highlight w:val="none"/>
        </w:rPr>
        <w:t>第四部分  评标办法</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_Toc18644 \h </w:instrText>
      </w:r>
      <w:r>
        <w:rPr>
          <w:color w:val="auto"/>
          <w:sz w:val="24"/>
          <w:szCs w:val="32"/>
          <w:highlight w:val="none"/>
        </w:rPr>
        <w:fldChar w:fldCharType="separate"/>
      </w:r>
      <w:r>
        <w:rPr>
          <w:color w:val="auto"/>
          <w:sz w:val="24"/>
          <w:szCs w:val="32"/>
          <w:highlight w:val="none"/>
        </w:rPr>
        <w:t>121</w:t>
      </w:r>
      <w:r>
        <w:rPr>
          <w:color w:val="auto"/>
          <w:sz w:val="24"/>
          <w:szCs w:val="32"/>
          <w:highlight w:val="none"/>
        </w:rPr>
        <w:fldChar w:fldCharType="end"/>
      </w:r>
      <w:r>
        <w:rPr>
          <w:rFonts w:hint="eastAsia" w:ascii="宋体" w:hAnsi="宋体" w:eastAsia="宋体" w:cs="宋体"/>
          <w:color w:val="auto"/>
          <w:sz w:val="24"/>
          <w:szCs w:val="96"/>
          <w:highlight w:val="none"/>
        </w:rPr>
        <w:fldChar w:fldCharType="end"/>
      </w:r>
    </w:p>
    <w:p w14:paraId="75D0EE3D">
      <w:pPr>
        <w:pStyle w:val="45"/>
        <w:tabs>
          <w:tab w:val="right" w:leader="dot" w:pos="9070"/>
        </w:tabs>
        <w:spacing w:line="480" w:lineRule="auto"/>
        <w:rPr>
          <w:color w:val="auto"/>
          <w:sz w:val="24"/>
          <w:szCs w:val="32"/>
          <w:highlight w:val="none"/>
        </w:rPr>
      </w:pPr>
      <w:r>
        <w:rPr>
          <w:rFonts w:hint="eastAsia" w:ascii="宋体" w:hAnsi="宋体" w:eastAsia="宋体" w:cs="宋体"/>
          <w:color w:val="auto"/>
          <w:sz w:val="24"/>
          <w:szCs w:val="96"/>
          <w:highlight w:val="none"/>
        </w:rPr>
        <w:fldChar w:fldCharType="begin"/>
      </w:r>
      <w:r>
        <w:rPr>
          <w:rFonts w:hint="eastAsia" w:ascii="宋体" w:hAnsi="宋体" w:eastAsia="宋体" w:cs="宋体"/>
          <w:color w:val="auto"/>
          <w:sz w:val="24"/>
          <w:szCs w:val="96"/>
          <w:highlight w:val="none"/>
        </w:rPr>
        <w:instrText xml:space="preserve"> HYPERLINK \l _Toc8164 </w:instrText>
      </w:r>
      <w:r>
        <w:rPr>
          <w:rFonts w:hint="eastAsia" w:ascii="宋体" w:hAnsi="宋体" w:eastAsia="宋体" w:cs="宋体"/>
          <w:color w:val="auto"/>
          <w:sz w:val="24"/>
          <w:szCs w:val="96"/>
          <w:highlight w:val="none"/>
        </w:rPr>
        <w:fldChar w:fldCharType="separate"/>
      </w:r>
      <w:r>
        <w:rPr>
          <w:rFonts w:hint="eastAsia" w:ascii="宋体" w:hAnsi="宋体" w:eastAsia="宋体" w:cs="宋体"/>
          <w:color w:val="auto"/>
          <w:sz w:val="24"/>
          <w:szCs w:val="44"/>
          <w:highlight w:val="none"/>
        </w:rPr>
        <w:t>第五部分  拟签订的合同文本</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_Toc8164 \h </w:instrText>
      </w:r>
      <w:r>
        <w:rPr>
          <w:color w:val="auto"/>
          <w:sz w:val="24"/>
          <w:szCs w:val="32"/>
          <w:highlight w:val="none"/>
        </w:rPr>
        <w:fldChar w:fldCharType="separate"/>
      </w:r>
      <w:r>
        <w:rPr>
          <w:color w:val="auto"/>
          <w:sz w:val="24"/>
          <w:szCs w:val="32"/>
          <w:highlight w:val="none"/>
        </w:rPr>
        <w:t>161</w:t>
      </w:r>
      <w:r>
        <w:rPr>
          <w:color w:val="auto"/>
          <w:sz w:val="24"/>
          <w:szCs w:val="32"/>
          <w:highlight w:val="none"/>
        </w:rPr>
        <w:fldChar w:fldCharType="end"/>
      </w:r>
      <w:r>
        <w:rPr>
          <w:rFonts w:hint="eastAsia" w:ascii="宋体" w:hAnsi="宋体" w:eastAsia="宋体" w:cs="宋体"/>
          <w:color w:val="auto"/>
          <w:sz w:val="24"/>
          <w:szCs w:val="96"/>
          <w:highlight w:val="none"/>
        </w:rPr>
        <w:fldChar w:fldCharType="end"/>
      </w:r>
    </w:p>
    <w:p w14:paraId="44014B76">
      <w:pPr>
        <w:pStyle w:val="45"/>
        <w:tabs>
          <w:tab w:val="right" w:leader="dot" w:pos="9070"/>
        </w:tabs>
        <w:spacing w:line="480" w:lineRule="auto"/>
        <w:rPr>
          <w:color w:val="auto"/>
          <w:sz w:val="24"/>
          <w:szCs w:val="32"/>
          <w:highlight w:val="none"/>
        </w:rPr>
      </w:pPr>
      <w:r>
        <w:rPr>
          <w:rFonts w:hint="eastAsia" w:ascii="宋体" w:hAnsi="宋体" w:eastAsia="宋体" w:cs="宋体"/>
          <w:color w:val="auto"/>
          <w:sz w:val="24"/>
          <w:szCs w:val="96"/>
          <w:highlight w:val="none"/>
        </w:rPr>
        <w:fldChar w:fldCharType="begin"/>
      </w:r>
      <w:r>
        <w:rPr>
          <w:rFonts w:hint="eastAsia" w:ascii="宋体" w:hAnsi="宋体" w:eastAsia="宋体" w:cs="宋体"/>
          <w:color w:val="auto"/>
          <w:sz w:val="24"/>
          <w:szCs w:val="96"/>
          <w:highlight w:val="none"/>
        </w:rPr>
        <w:instrText xml:space="preserve"> HYPERLINK \l _Toc17113 </w:instrText>
      </w:r>
      <w:r>
        <w:rPr>
          <w:rFonts w:hint="eastAsia" w:ascii="宋体" w:hAnsi="宋体" w:eastAsia="宋体" w:cs="宋体"/>
          <w:color w:val="auto"/>
          <w:sz w:val="24"/>
          <w:szCs w:val="96"/>
          <w:highlight w:val="none"/>
        </w:rPr>
        <w:fldChar w:fldCharType="separate"/>
      </w:r>
      <w:r>
        <w:rPr>
          <w:rFonts w:hint="eastAsia" w:ascii="宋体" w:hAnsi="宋体" w:eastAsia="宋体" w:cs="宋体"/>
          <w:color w:val="auto"/>
          <w:sz w:val="24"/>
          <w:szCs w:val="22"/>
          <w:highlight w:val="none"/>
        </w:rPr>
        <w:t>第六部分  应提交的有关格式范例</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_Toc17113 \h </w:instrText>
      </w:r>
      <w:r>
        <w:rPr>
          <w:color w:val="auto"/>
          <w:sz w:val="24"/>
          <w:szCs w:val="32"/>
          <w:highlight w:val="none"/>
        </w:rPr>
        <w:fldChar w:fldCharType="separate"/>
      </w:r>
      <w:r>
        <w:rPr>
          <w:color w:val="auto"/>
          <w:sz w:val="24"/>
          <w:szCs w:val="32"/>
          <w:highlight w:val="none"/>
        </w:rPr>
        <w:t>178</w:t>
      </w:r>
      <w:r>
        <w:rPr>
          <w:color w:val="auto"/>
          <w:sz w:val="24"/>
          <w:szCs w:val="32"/>
          <w:highlight w:val="none"/>
        </w:rPr>
        <w:fldChar w:fldCharType="end"/>
      </w:r>
      <w:r>
        <w:rPr>
          <w:rFonts w:hint="eastAsia" w:ascii="宋体" w:hAnsi="宋体" w:eastAsia="宋体" w:cs="宋体"/>
          <w:color w:val="auto"/>
          <w:sz w:val="24"/>
          <w:szCs w:val="96"/>
          <w:highlight w:val="none"/>
        </w:rPr>
        <w:fldChar w:fldCharType="end"/>
      </w:r>
    </w:p>
    <w:p w14:paraId="293F75AC">
      <w:pPr>
        <w:keepNext w:val="0"/>
        <w:keepLines w:val="0"/>
        <w:pageBreakBefore w:val="0"/>
        <w:widowControl w:val="0"/>
        <w:kinsoku/>
        <w:wordWrap/>
        <w:overflowPunct/>
        <w:topLinePunct w:val="0"/>
        <w:autoSpaceDE/>
        <w:autoSpaceDN/>
        <w:bidi w:val="0"/>
        <w:adjustRightInd w:val="0"/>
        <w:snapToGrid/>
        <w:spacing w:line="480" w:lineRule="auto"/>
        <w:ind w:firstLine="0" w:firstLineChars="0"/>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24"/>
          <w:szCs w:val="96"/>
          <w:highlight w:val="none"/>
        </w:rPr>
        <w:fldChar w:fldCharType="end"/>
      </w:r>
    </w:p>
    <w:p w14:paraId="2A7ECFE9">
      <w:pPr>
        <w:spacing w:line="360" w:lineRule="auto"/>
        <w:ind w:firstLine="549" w:firstLineChars="229"/>
        <w:rPr>
          <w:rFonts w:hint="eastAsia" w:ascii="宋体" w:hAnsi="宋体" w:eastAsia="宋体" w:cs="宋体"/>
          <w:color w:val="auto"/>
          <w:sz w:val="24"/>
          <w:highlight w:val="none"/>
        </w:rPr>
      </w:pPr>
    </w:p>
    <w:p w14:paraId="515D584F">
      <w:pPr>
        <w:spacing w:line="360" w:lineRule="auto"/>
        <w:ind w:firstLine="549" w:firstLineChars="229"/>
        <w:rPr>
          <w:rFonts w:hint="eastAsia" w:ascii="宋体" w:hAnsi="宋体" w:eastAsia="宋体" w:cs="宋体"/>
          <w:color w:val="auto"/>
          <w:sz w:val="24"/>
          <w:highlight w:val="none"/>
        </w:rPr>
      </w:pPr>
    </w:p>
    <w:p w14:paraId="60D995C3">
      <w:pPr>
        <w:spacing w:line="360" w:lineRule="auto"/>
        <w:ind w:firstLine="549" w:firstLineChars="229"/>
        <w:rPr>
          <w:rFonts w:hint="eastAsia" w:ascii="宋体" w:hAnsi="宋体" w:eastAsia="宋体" w:cs="宋体"/>
          <w:color w:val="auto"/>
          <w:sz w:val="24"/>
          <w:highlight w:val="none"/>
        </w:rPr>
      </w:pPr>
    </w:p>
    <w:p w14:paraId="4121AB51">
      <w:pPr>
        <w:spacing w:line="360" w:lineRule="auto"/>
        <w:ind w:firstLine="549" w:firstLineChars="229"/>
        <w:rPr>
          <w:rFonts w:hint="eastAsia" w:ascii="宋体" w:hAnsi="宋体" w:eastAsia="宋体" w:cs="宋体"/>
          <w:color w:val="auto"/>
          <w:sz w:val="24"/>
          <w:highlight w:val="none"/>
        </w:rPr>
      </w:pPr>
    </w:p>
    <w:p w14:paraId="4F04C99A">
      <w:pPr>
        <w:spacing w:line="360" w:lineRule="auto"/>
        <w:ind w:firstLine="549" w:firstLineChars="229"/>
        <w:rPr>
          <w:rFonts w:hint="eastAsia" w:ascii="宋体" w:hAnsi="宋体" w:eastAsia="宋体" w:cs="宋体"/>
          <w:color w:val="auto"/>
          <w:sz w:val="24"/>
          <w:highlight w:val="none"/>
        </w:rPr>
      </w:pPr>
    </w:p>
    <w:p w14:paraId="7D81090A">
      <w:pPr>
        <w:spacing w:line="360" w:lineRule="auto"/>
        <w:ind w:firstLine="549" w:firstLineChars="229"/>
        <w:rPr>
          <w:rFonts w:hint="eastAsia" w:ascii="宋体" w:hAnsi="宋体" w:eastAsia="宋体" w:cs="宋体"/>
          <w:color w:val="auto"/>
          <w:sz w:val="24"/>
          <w:highlight w:val="none"/>
        </w:rPr>
      </w:pPr>
    </w:p>
    <w:p w14:paraId="0ACFB8A1">
      <w:pPr>
        <w:spacing w:line="360" w:lineRule="auto"/>
        <w:ind w:firstLine="549" w:firstLineChars="229"/>
        <w:rPr>
          <w:rFonts w:hint="eastAsia" w:ascii="宋体" w:hAnsi="宋体" w:eastAsia="宋体" w:cs="宋体"/>
          <w:color w:val="auto"/>
          <w:sz w:val="24"/>
          <w:highlight w:val="none"/>
        </w:rPr>
      </w:pPr>
    </w:p>
    <w:p w14:paraId="123AC326">
      <w:pPr>
        <w:spacing w:line="360" w:lineRule="auto"/>
        <w:ind w:firstLine="549" w:firstLineChars="229"/>
        <w:rPr>
          <w:rFonts w:hint="eastAsia" w:ascii="宋体" w:hAnsi="宋体" w:eastAsia="宋体" w:cs="宋体"/>
          <w:color w:val="auto"/>
          <w:sz w:val="24"/>
          <w:highlight w:val="none"/>
        </w:rPr>
      </w:pPr>
    </w:p>
    <w:p w14:paraId="0D02B3F4">
      <w:pPr>
        <w:spacing w:line="360" w:lineRule="auto"/>
        <w:ind w:firstLine="549" w:firstLineChars="229"/>
        <w:rPr>
          <w:rFonts w:hint="eastAsia" w:ascii="宋体" w:hAnsi="宋体" w:eastAsia="宋体" w:cs="宋体"/>
          <w:color w:val="auto"/>
          <w:sz w:val="24"/>
          <w:highlight w:val="none"/>
        </w:rPr>
      </w:pPr>
    </w:p>
    <w:p w14:paraId="2486F5A5">
      <w:pPr>
        <w:spacing w:line="360" w:lineRule="auto"/>
        <w:ind w:firstLine="549" w:firstLineChars="229"/>
        <w:rPr>
          <w:rFonts w:hint="eastAsia" w:ascii="宋体" w:hAnsi="宋体" w:eastAsia="宋体" w:cs="宋体"/>
          <w:color w:val="auto"/>
          <w:sz w:val="24"/>
          <w:highlight w:val="none"/>
        </w:rPr>
      </w:pPr>
    </w:p>
    <w:p w14:paraId="175C28B3">
      <w:pPr>
        <w:spacing w:line="360" w:lineRule="auto"/>
        <w:ind w:firstLine="549" w:firstLineChars="229"/>
        <w:rPr>
          <w:rFonts w:hint="eastAsia" w:ascii="宋体" w:hAnsi="宋体" w:eastAsia="宋体" w:cs="宋体"/>
          <w:color w:val="auto"/>
          <w:sz w:val="24"/>
          <w:highlight w:val="none"/>
        </w:rPr>
      </w:pPr>
    </w:p>
    <w:p w14:paraId="3BEBFF28">
      <w:pPr>
        <w:spacing w:line="360" w:lineRule="auto"/>
        <w:rPr>
          <w:rFonts w:hint="eastAsia" w:ascii="宋体" w:hAnsi="宋体" w:eastAsia="宋体" w:cs="宋体"/>
          <w:color w:val="auto"/>
          <w:sz w:val="24"/>
          <w:highlight w:val="none"/>
        </w:rPr>
      </w:pPr>
    </w:p>
    <w:bookmarkEnd w:id="1"/>
    <w:p w14:paraId="69EA4743">
      <w:pPr>
        <w:rPr>
          <w:rFonts w:hint="eastAsia" w:ascii="宋体" w:hAnsi="宋体" w:eastAsia="宋体" w:cs="宋体"/>
          <w:b/>
          <w:color w:val="auto"/>
          <w:sz w:val="36"/>
          <w:szCs w:val="20"/>
          <w:highlight w:val="none"/>
        </w:rPr>
      </w:pPr>
      <w:bookmarkStart w:id="2" w:name="_Hlt74649545"/>
      <w:bookmarkEnd w:id="2"/>
      <w:bookmarkStart w:id="3" w:name="_Hlt74707423"/>
      <w:bookmarkEnd w:id="3"/>
      <w:bookmarkStart w:id="4" w:name="_Hlt74728647"/>
      <w:bookmarkEnd w:id="4"/>
      <w:bookmarkStart w:id="5" w:name="_Hlt74729822"/>
      <w:bookmarkEnd w:id="5"/>
      <w:bookmarkStart w:id="6" w:name="_Toc16610"/>
      <w:bookmarkStart w:id="7" w:name="_Toc176185119"/>
      <w:bookmarkStart w:id="8" w:name="第二部分"/>
      <w:bookmarkStart w:id="9" w:name="_Toc91899870"/>
      <w:bookmarkStart w:id="10" w:name="_Toc91899871"/>
      <w:r>
        <w:rPr>
          <w:rFonts w:hint="eastAsia" w:ascii="宋体" w:hAnsi="宋体" w:eastAsia="宋体" w:cs="宋体"/>
          <w:b/>
          <w:color w:val="auto"/>
          <w:sz w:val="36"/>
          <w:szCs w:val="20"/>
          <w:highlight w:val="none"/>
        </w:rPr>
        <w:br w:type="page"/>
      </w:r>
    </w:p>
    <w:p w14:paraId="4E09AD84">
      <w:pPr>
        <w:jc w:val="center"/>
        <w:outlineLvl w:val="0"/>
        <w:rPr>
          <w:rFonts w:hint="eastAsia" w:ascii="宋体" w:hAnsi="宋体" w:eastAsia="宋体" w:cs="宋体"/>
          <w:b/>
          <w:color w:val="auto"/>
          <w:sz w:val="36"/>
          <w:szCs w:val="20"/>
          <w:highlight w:val="none"/>
        </w:rPr>
      </w:pPr>
      <w:bookmarkStart w:id="11" w:name="_Toc2932"/>
      <w:bookmarkStart w:id="441" w:name="_GoBack"/>
      <w:bookmarkEnd w:id="441"/>
      <w:r>
        <w:rPr>
          <w:rFonts w:hint="eastAsia" w:ascii="宋体" w:hAnsi="宋体" w:eastAsia="宋体" w:cs="宋体"/>
          <w:b/>
          <w:color w:val="auto"/>
          <w:sz w:val="36"/>
          <w:szCs w:val="20"/>
          <w:highlight w:val="none"/>
        </w:rPr>
        <w:t>第一部分  招标公告</w:t>
      </w:r>
      <w:bookmarkEnd w:id="6"/>
      <w:bookmarkEnd w:id="7"/>
      <w:bookmarkEnd w:id="11"/>
    </w:p>
    <w:p w14:paraId="3E8D5A9F">
      <w:pPr>
        <w:pBdr>
          <w:top w:val="single" w:color="auto" w:sz="4" w:space="1"/>
          <w:left w:val="single" w:color="auto" w:sz="4" w:space="4"/>
          <w:bottom w:val="single" w:color="auto" w:sz="4" w:space="2"/>
          <w:right w:val="single" w:color="auto" w:sz="4" w:space="4"/>
        </w:pBd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44A38F50">
      <w:pPr>
        <w:pBdr>
          <w:top w:val="single" w:color="auto" w:sz="4" w:space="1"/>
          <w:left w:val="single" w:color="auto" w:sz="4" w:space="4"/>
          <w:bottom w:val="single" w:color="auto" w:sz="4" w:space="2"/>
          <w:right w:val="single" w:color="auto" w:sz="4" w:space="4"/>
        </w:pBd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2025年预算内拟采购一批医疗设备</w:t>
      </w:r>
      <w:r>
        <w:rPr>
          <w:rFonts w:hint="eastAsia" w:ascii="宋体" w:hAnsi="宋体" w:eastAsia="宋体" w:cs="宋体"/>
          <w:color w:val="auto"/>
          <w:sz w:val="21"/>
          <w:szCs w:val="21"/>
          <w:highlight w:val="none"/>
        </w:rPr>
        <w:t>招标项目的潜在投标人应在广西政府采购云平台（https://www.gcy.zfcg.gxzf.gov.cn/）获取（下载）招标文件，并于</w:t>
      </w:r>
      <w:r>
        <w:rPr>
          <w:rFonts w:hint="eastAsia" w:ascii="宋体" w:hAnsi="宋体" w:cs="宋体"/>
          <w:color w:val="auto"/>
          <w:sz w:val="21"/>
          <w:szCs w:val="21"/>
          <w:highlight w:val="none"/>
          <w:u w:val="single"/>
          <w:lang w:val="en-US" w:eastAsia="zh-CN"/>
        </w:rPr>
        <w:t xml:space="preserve"> 2025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w:t>
      </w:r>
      <w:r>
        <w:rPr>
          <w:rFonts w:hint="eastAsia" w:ascii="宋体" w:hAnsi="宋体" w:eastAsia="宋体" w:cs="宋体"/>
          <w:bCs/>
          <w:color w:val="auto"/>
          <w:sz w:val="21"/>
          <w:szCs w:val="21"/>
          <w:highlight w:val="none"/>
          <w:u w:val="single"/>
        </w:rPr>
        <w:t>00秒</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31792C8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一、项目基本情况                                            </w:t>
      </w:r>
    </w:p>
    <w:p w14:paraId="591421F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项目编号：</w:t>
      </w:r>
      <w:r>
        <w:rPr>
          <w:rFonts w:hint="eastAsia" w:ascii="宋体" w:hAnsi="宋体" w:eastAsia="宋体" w:cs="宋体"/>
          <w:b w:val="0"/>
          <w:bCs w:val="0"/>
          <w:color w:val="auto"/>
          <w:sz w:val="21"/>
          <w:szCs w:val="21"/>
          <w:highlight w:val="none"/>
        </w:rPr>
        <w:t>BHZC2025-G1-990331-GXKL</w:t>
      </w:r>
    </w:p>
    <w:p w14:paraId="749C3AE4">
      <w:pPr>
        <w:keepNext w:val="0"/>
        <w:keepLines w:val="0"/>
        <w:pageBreakBefore w:val="0"/>
        <w:widowControl w:val="0"/>
        <w:kinsoku/>
        <w:wordWrap w:val="0"/>
        <w:overflowPunct/>
        <w:topLinePunct w:val="0"/>
        <w:autoSpaceDE/>
        <w:autoSpaceDN/>
        <w:bidi w:val="0"/>
        <w:adjustRightInd w:val="0"/>
        <w:snapToGrid/>
        <w:spacing w:line="360" w:lineRule="auto"/>
        <w:ind w:firstLine="482"/>
        <w:textAlignment w:val="auto"/>
        <w:rPr>
          <w:rFonts w:hint="default" w:ascii="宋体" w:hAnsi="宋体" w:eastAsia="宋体" w:cs="宋体"/>
          <w:b/>
          <w:bCs/>
          <w:color w:val="auto"/>
          <w:sz w:val="21"/>
          <w:szCs w:val="21"/>
          <w:highlight w:val="none"/>
          <w:lang w:val="en-US"/>
        </w:rPr>
      </w:pPr>
      <w:r>
        <w:rPr>
          <w:rFonts w:hint="eastAsia" w:ascii="宋体" w:hAnsi="宋体" w:eastAsia="宋体" w:cs="宋体"/>
          <w:b/>
          <w:bCs/>
          <w:color w:val="auto"/>
          <w:highlight w:val="none"/>
          <w:lang w:val="en-US" w:eastAsia="zh-CN"/>
        </w:rPr>
        <w:t>采购计划编号</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BHZC2025-G1-02304</w:t>
      </w:r>
    </w:p>
    <w:p w14:paraId="63282F10">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cs="宋体"/>
          <w:color w:val="auto"/>
          <w:sz w:val="21"/>
          <w:szCs w:val="21"/>
          <w:highlight w:val="none"/>
          <w:lang w:eastAsia="zh-CN"/>
        </w:rPr>
        <w:t>2025年预算内拟采购一批医疗设备</w:t>
      </w:r>
    </w:p>
    <w:p w14:paraId="3B707192">
      <w:pPr>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预算金额：</w:t>
      </w:r>
      <w:r>
        <w:rPr>
          <w:rFonts w:hint="eastAsia" w:ascii="宋体" w:hAnsi="宋体" w:eastAsia="宋体" w:cs="宋体"/>
          <w:b/>
          <w:bCs/>
          <w:color w:val="auto"/>
          <w:kern w:val="2"/>
          <w:sz w:val="21"/>
          <w:szCs w:val="21"/>
          <w:highlight w:val="none"/>
          <w:lang w:val="en-US" w:eastAsia="zh-CN" w:bidi="ar-SA"/>
        </w:rPr>
        <w:t>1分标：</w:t>
      </w:r>
      <w:r>
        <w:rPr>
          <w:rFonts w:hint="eastAsia" w:ascii="宋体" w:hAnsi="宋体" w:eastAsia="宋体" w:cs="宋体"/>
          <w:color w:val="auto"/>
          <w:kern w:val="2"/>
          <w:sz w:val="21"/>
          <w:szCs w:val="21"/>
          <w:highlight w:val="none"/>
          <w:lang w:val="en-US" w:eastAsia="zh-CN" w:bidi="ar-SA"/>
        </w:rPr>
        <w:t>人民币180万元；</w:t>
      </w:r>
      <w:r>
        <w:rPr>
          <w:rFonts w:hint="eastAsia" w:ascii="宋体" w:hAnsi="宋体" w:eastAsia="宋体" w:cs="宋体"/>
          <w:b/>
          <w:bCs/>
          <w:color w:val="auto"/>
          <w:kern w:val="2"/>
          <w:sz w:val="21"/>
          <w:szCs w:val="21"/>
          <w:highlight w:val="none"/>
          <w:lang w:val="en-US" w:eastAsia="zh-CN" w:bidi="ar-SA"/>
        </w:rPr>
        <w:t>2分标：</w:t>
      </w:r>
      <w:r>
        <w:rPr>
          <w:rFonts w:hint="eastAsia" w:ascii="宋体" w:hAnsi="宋体" w:eastAsia="宋体" w:cs="宋体"/>
          <w:color w:val="auto"/>
          <w:kern w:val="2"/>
          <w:sz w:val="21"/>
          <w:szCs w:val="21"/>
          <w:highlight w:val="none"/>
          <w:lang w:val="en-US" w:eastAsia="zh-CN" w:bidi="ar-SA"/>
        </w:rPr>
        <w:t>人民币185万元；</w:t>
      </w:r>
      <w:r>
        <w:rPr>
          <w:rFonts w:hint="eastAsia" w:ascii="宋体" w:hAnsi="宋体" w:eastAsia="宋体" w:cs="宋体"/>
          <w:b/>
          <w:bCs/>
          <w:color w:val="auto"/>
          <w:kern w:val="2"/>
          <w:sz w:val="21"/>
          <w:szCs w:val="21"/>
          <w:highlight w:val="none"/>
          <w:lang w:val="en-US" w:eastAsia="zh-CN" w:bidi="ar-SA"/>
        </w:rPr>
        <w:t>3分标：</w:t>
      </w:r>
      <w:r>
        <w:rPr>
          <w:rFonts w:hint="eastAsia" w:ascii="宋体" w:hAnsi="宋体" w:eastAsia="宋体" w:cs="宋体"/>
          <w:color w:val="auto"/>
          <w:kern w:val="2"/>
          <w:sz w:val="21"/>
          <w:szCs w:val="21"/>
          <w:highlight w:val="none"/>
          <w:lang w:val="en-US" w:eastAsia="zh-CN" w:bidi="ar-SA"/>
        </w:rPr>
        <w:t>人民币190万元；</w:t>
      </w:r>
      <w:r>
        <w:rPr>
          <w:rFonts w:hint="eastAsia" w:ascii="宋体" w:hAnsi="宋体" w:eastAsia="宋体" w:cs="宋体"/>
          <w:b/>
          <w:bCs/>
          <w:color w:val="auto"/>
          <w:kern w:val="2"/>
          <w:sz w:val="21"/>
          <w:szCs w:val="21"/>
          <w:highlight w:val="none"/>
          <w:lang w:val="en-US" w:eastAsia="zh-CN" w:bidi="ar-SA"/>
        </w:rPr>
        <w:t>4分标：</w:t>
      </w:r>
      <w:r>
        <w:rPr>
          <w:rFonts w:hint="eastAsia" w:ascii="宋体" w:hAnsi="宋体" w:eastAsia="宋体" w:cs="宋体"/>
          <w:color w:val="auto"/>
          <w:kern w:val="2"/>
          <w:sz w:val="21"/>
          <w:szCs w:val="21"/>
          <w:highlight w:val="none"/>
          <w:lang w:val="en-US" w:eastAsia="zh-CN" w:bidi="ar-SA"/>
        </w:rPr>
        <w:t>人民币150万元；</w:t>
      </w:r>
      <w:r>
        <w:rPr>
          <w:rFonts w:hint="eastAsia" w:ascii="宋体" w:hAnsi="宋体" w:eastAsia="宋体" w:cs="宋体"/>
          <w:b/>
          <w:bCs/>
          <w:color w:val="auto"/>
          <w:kern w:val="2"/>
          <w:sz w:val="21"/>
          <w:szCs w:val="21"/>
          <w:highlight w:val="none"/>
          <w:lang w:val="en-US" w:eastAsia="zh-CN" w:bidi="ar-SA"/>
        </w:rPr>
        <w:t>5分标：</w:t>
      </w:r>
      <w:r>
        <w:rPr>
          <w:rFonts w:hint="eastAsia" w:ascii="宋体" w:hAnsi="宋体" w:eastAsia="宋体" w:cs="宋体"/>
          <w:color w:val="auto"/>
          <w:kern w:val="2"/>
          <w:sz w:val="21"/>
          <w:szCs w:val="21"/>
          <w:highlight w:val="none"/>
          <w:lang w:val="en-US" w:eastAsia="zh-CN" w:bidi="ar-SA"/>
        </w:rPr>
        <w:t>人民币458.65万元</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SA"/>
        </w:rPr>
        <w:t>6分标：</w:t>
      </w:r>
      <w:r>
        <w:rPr>
          <w:rFonts w:hint="eastAsia" w:ascii="宋体" w:hAnsi="宋体" w:eastAsia="宋体" w:cs="宋体"/>
          <w:color w:val="auto"/>
          <w:kern w:val="2"/>
          <w:sz w:val="21"/>
          <w:szCs w:val="21"/>
          <w:highlight w:val="none"/>
          <w:lang w:val="en-US" w:eastAsia="zh-CN" w:bidi="ar-SA"/>
        </w:rPr>
        <w:t>人民币167万元</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SA"/>
        </w:rPr>
        <w:t>7分标：</w:t>
      </w:r>
      <w:r>
        <w:rPr>
          <w:rFonts w:hint="eastAsia" w:ascii="宋体" w:hAnsi="宋体" w:eastAsia="宋体" w:cs="宋体"/>
          <w:color w:val="auto"/>
          <w:kern w:val="2"/>
          <w:sz w:val="21"/>
          <w:szCs w:val="21"/>
          <w:highlight w:val="none"/>
          <w:lang w:val="en-US" w:eastAsia="zh-CN" w:bidi="ar-SA"/>
        </w:rPr>
        <w:t>人民币211.2万元</w:t>
      </w:r>
      <w:r>
        <w:rPr>
          <w:rFonts w:hint="eastAsia" w:ascii="宋体" w:hAnsi="宋体" w:eastAsia="宋体" w:cs="宋体"/>
          <w:b w:val="0"/>
          <w:bCs w:val="0"/>
          <w:color w:val="auto"/>
          <w:highlight w:val="none"/>
          <w:lang w:val="en-US" w:eastAsia="zh-CN"/>
        </w:rPr>
        <w:t>。</w:t>
      </w:r>
    </w:p>
    <w:p w14:paraId="4B117B32">
      <w:pPr>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最高限价：</w:t>
      </w:r>
      <w:r>
        <w:rPr>
          <w:rFonts w:hint="eastAsia" w:ascii="宋体" w:hAnsi="宋体" w:eastAsia="宋体" w:cs="宋体"/>
          <w:b/>
          <w:bCs/>
          <w:color w:val="auto"/>
          <w:kern w:val="2"/>
          <w:sz w:val="21"/>
          <w:szCs w:val="21"/>
          <w:highlight w:val="none"/>
          <w:lang w:val="en-US" w:eastAsia="zh-CN" w:bidi="ar-SA"/>
        </w:rPr>
        <w:t>1分标：</w:t>
      </w:r>
      <w:r>
        <w:rPr>
          <w:rFonts w:hint="eastAsia" w:ascii="宋体" w:hAnsi="宋体" w:eastAsia="宋体" w:cs="宋体"/>
          <w:color w:val="auto"/>
          <w:kern w:val="2"/>
          <w:sz w:val="21"/>
          <w:szCs w:val="21"/>
          <w:highlight w:val="none"/>
          <w:lang w:val="en-US" w:eastAsia="zh-CN" w:bidi="ar-SA"/>
        </w:rPr>
        <w:t>人民币180万元；</w:t>
      </w:r>
      <w:r>
        <w:rPr>
          <w:rFonts w:hint="eastAsia" w:ascii="宋体" w:hAnsi="宋体" w:eastAsia="宋体" w:cs="宋体"/>
          <w:b/>
          <w:bCs/>
          <w:color w:val="auto"/>
          <w:kern w:val="2"/>
          <w:sz w:val="21"/>
          <w:szCs w:val="21"/>
          <w:highlight w:val="none"/>
          <w:lang w:val="en-US" w:eastAsia="zh-CN" w:bidi="ar-SA"/>
        </w:rPr>
        <w:t>2分标：</w:t>
      </w:r>
      <w:r>
        <w:rPr>
          <w:rFonts w:hint="eastAsia" w:ascii="宋体" w:hAnsi="宋体" w:eastAsia="宋体" w:cs="宋体"/>
          <w:color w:val="auto"/>
          <w:kern w:val="2"/>
          <w:sz w:val="21"/>
          <w:szCs w:val="21"/>
          <w:highlight w:val="none"/>
          <w:lang w:val="en-US" w:eastAsia="zh-CN" w:bidi="ar-SA"/>
        </w:rPr>
        <w:t>人民币185万元；</w:t>
      </w:r>
      <w:r>
        <w:rPr>
          <w:rFonts w:hint="eastAsia" w:ascii="宋体" w:hAnsi="宋体" w:eastAsia="宋体" w:cs="宋体"/>
          <w:b/>
          <w:bCs/>
          <w:color w:val="auto"/>
          <w:kern w:val="2"/>
          <w:sz w:val="21"/>
          <w:szCs w:val="21"/>
          <w:highlight w:val="none"/>
          <w:lang w:val="en-US" w:eastAsia="zh-CN" w:bidi="ar-SA"/>
        </w:rPr>
        <w:t>3分标：</w:t>
      </w:r>
      <w:r>
        <w:rPr>
          <w:rFonts w:hint="eastAsia" w:ascii="宋体" w:hAnsi="宋体" w:eastAsia="宋体" w:cs="宋体"/>
          <w:color w:val="auto"/>
          <w:kern w:val="2"/>
          <w:sz w:val="21"/>
          <w:szCs w:val="21"/>
          <w:highlight w:val="none"/>
          <w:lang w:val="en-US" w:eastAsia="zh-CN" w:bidi="ar-SA"/>
        </w:rPr>
        <w:t>人民币190万元；</w:t>
      </w:r>
      <w:r>
        <w:rPr>
          <w:rFonts w:hint="eastAsia" w:ascii="宋体" w:hAnsi="宋体" w:eastAsia="宋体" w:cs="宋体"/>
          <w:b/>
          <w:bCs/>
          <w:color w:val="auto"/>
          <w:kern w:val="2"/>
          <w:sz w:val="21"/>
          <w:szCs w:val="21"/>
          <w:highlight w:val="none"/>
          <w:lang w:val="en-US" w:eastAsia="zh-CN" w:bidi="ar-SA"/>
        </w:rPr>
        <w:t>4分标：</w:t>
      </w:r>
      <w:r>
        <w:rPr>
          <w:rFonts w:hint="eastAsia" w:ascii="宋体" w:hAnsi="宋体" w:eastAsia="宋体" w:cs="宋体"/>
          <w:color w:val="auto"/>
          <w:kern w:val="2"/>
          <w:sz w:val="21"/>
          <w:szCs w:val="21"/>
          <w:highlight w:val="none"/>
          <w:lang w:val="en-US" w:eastAsia="zh-CN" w:bidi="ar-SA"/>
        </w:rPr>
        <w:t>人民币150万元；</w:t>
      </w:r>
      <w:r>
        <w:rPr>
          <w:rFonts w:hint="eastAsia" w:ascii="宋体" w:hAnsi="宋体" w:eastAsia="宋体" w:cs="宋体"/>
          <w:b/>
          <w:bCs/>
          <w:color w:val="auto"/>
          <w:kern w:val="2"/>
          <w:sz w:val="21"/>
          <w:szCs w:val="21"/>
          <w:highlight w:val="none"/>
          <w:lang w:val="en-US" w:eastAsia="zh-CN" w:bidi="ar-SA"/>
        </w:rPr>
        <w:t>5分标：</w:t>
      </w:r>
      <w:r>
        <w:rPr>
          <w:rFonts w:hint="eastAsia" w:ascii="宋体" w:hAnsi="宋体" w:eastAsia="宋体" w:cs="宋体"/>
          <w:color w:val="auto"/>
          <w:kern w:val="2"/>
          <w:sz w:val="21"/>
          <w:szCs w:val="21"/>
          <w:highlight w:val="none"/>
          <w:lang w:val="en-US" w:eastAsia="zh-CN" w:bidi="ar-SA"/>
        </w:rPr>
        <w:t>人民币458.65万元</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SA"/>
        </w:rPr>
        <w:t>6分标：</w:t>
      </w:r>
      <w:r>
        <w:rPr>
          <w:rFonts w:hint="eastAsia" w:ascii="宋体" w:hAnsi="宋体" w:eastAsia="宋体" w:cs="宋体"/>
          <w:color w:val="auto"/>
          <w:kern w:val="2"/>
          <w:sz w:val="21"/>
          <w:szCs w:val="21"/>
          <w:highlight w:val="none"/>
          <w:lang w:val="en-US" w:eastAsia="zh-CN" w:bidi="ar-SA"/>
        </w:rPr>
        <w:t>人民币167万元</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SA"/>
        </w:rPr>
        <w:t>7分标：</w:t>
      </w:r>
      <w:r>
        <w:rPr>
          <w:rFonts w:hint="eastAsia" w:ascii="宋体" w:hAnsi="宋体" w:eastAsia="宋体" w:cs="宋体"/>
          <w:color w:val="auto"/>
          <w:kern w:val="2"/>
          <w:sz w:val="21"/>
          <w:szCs w:val="21"/>
          <w:highlight w:val="none"/>
          <w:lang w:val="en-US" w:eastAsia="zh-CN" w:bidi="ar-SA"/>
        </w:rPr>
        <w:t>人民币211.2万元</w:t>
      </w:r>
      <w:r>
        <w:rPr>
          <w:rFonts w:hint="eastAsia" w:ascii="宋体" w:hAnsi="宋体" w:eastAsia="宋体" w:cs="宋体"/>
          <w:b w:val="0"/>
          <w:bCs w:val="0"/>
          <w:color w:val="auto"/>
          <w:highlight w:val="none"/>
          <w:lang w:val="en-US" w:eastAsia="zh-CN"/>
        </w:rPr>
        <w:t>。</w:t>
      </w:r>
    </w:p>
    <w:p w14:paraId="1799BF57">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 xml:space="preserve">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240"/>
        <w:gridCol w:w="1360"/>
        <w:gridCol w:w="4934"/>
      </w:tblGrid>
      <w:tr w14:paraId="0084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noWrap w:val="0"/>
            <w:vAlign w:val="center"/>
          </w:tcPr>
          <w:p w14:paraId="341F7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标段</w:t>
            </w:r>
          </w:p>
        </w:tc>
        <w:tc>
          <w:tcPr>
            <w:tcW w:w="2240" w:type="dxa"/>
            <w:noWrap w:val="0"/>
            <w:vAlign w:val="center"/>
          </w:tcPr>
          <w:p w14:paraId="0EF95F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标的名称</w:t>
            </w:r>
          </w:p>
        </w:tc>
        <w:tc>
          <w:tcPr>
            <w:tcW w:w="1360" w:type="dxa"/>
            <w:noWrap w:val="0"/>
            <w:vAlign w:val="center"/>
          </w:tcPr>
          <w:p w14:paraId="612E7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数量及单位</w:t>
            </w:r>
          </w:p>
        </w:tc>
        <w:tc>
          <w:tcPr>
            <w:tcW w:w="4934" w:type="dxa"/>
            <w:noWrap w:val="0"/>
            <w:vAlign w:val="center"/>
          </w:tcPr>
          <w:p w14:paraId="17502B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简要技术需求或者服务要求</w:t>
            </w:r>
          </w:p>
        </w:tc>
      </w:tr>
      <w:tr w14:paraId="7D04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3742A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40" w:type="dxa"/>
            <w:noWrap w:val="0"/>
            <w:vAlign w:val="center"/>
          </w:tcPr>
          <w:p w14:paraId="3948E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高清腹腔镜（4K荧光内窥镜摄像系统）</w:t>
            </w:r>
          </w:p>
        </w:tc>
        <w:tc>
          <w:tcPr>
            <w:tcW w:w="1360" w:type="dxa"/>
            <w:noWrap w:val="0"/>
            <w:vAlign w:val="center"/>
          </w:tcPr>
          <w:p w14:paraId="47952D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台</w:t>
            </w:r>
          </w:p>
        </w:tc>
        <w:tc>
          <w:tcPr>
            <w:tcW w:w="4934" w:type="dxa"/>
            <w:noWrap w:val="0"/>
            <w:vAlign w:val="center"/>
          </w:tcPr>
          <w:p w14:paraId="432B07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采购及安装</w:t>
            </w:r>
            <w:r>
              <w:rPr>
                <w:rFonts w:hint="eastAsia" w:ascii="宋体" w:hAnsi="宋体" w:eastAsia="宋体" w:cs="宋体"/>
                <w:color w:val="auto"/>
                <w:sz w:val="21"/>
                <w:szCs w:val="21"/>
                <w:highlight w:val="none"/>
                <w:lang w:val="en-US" w:eastAsia="zh-CN"/>
              </w:rPr>
              <w:t>高清腹腔镜（4K荧光内窥镜摄像系统）</w:t>
            </w:r>
            <w:r>
              <w:rPr>
                <w:rFonts w:hint="eastAsia" w:ascii="宋体" w:hAnsi="宋体" w:cs="宋体"/>
                <w:color w:val="auto"/>
                <w:sz w:val="21"/>
                <w:szCs w:val="21"/>
                <w:highlight w:val="none"/>
                <w:lang w:val="en-US" w:eastAsia="zh-CN"/>
              </w:rPr>
              <w:t>1台</w:t>
            </w:r>
            <w:r>
              <w:rPr>
                <w:rFonts w:hint="eastAsia" w:ascii="宋体" w:hAnsi="宋体" w:eastAsia="宋体" w:cs="宋体"/>
                <w:color w:val="auto"/>
                <w:sz w:val="21"/>
                <w:szCs w:val="21"/>
                <w:highlight w:val="none"/>
                <w:lang w:val="en-US" w:eastAsia="zh-CN"/>
              </w:rPr>
              <w:t>；如需进一步了解详细内容，详见采购项目需求。</w:t>
            </w:r>
            <w:r>
              <w:rPr>
                <w:rFonts w:hint="eastAsia" w:ascii="宋体" w:hAnsi="宋体" w:eastAsia="宋体" w:cs="宋体"/>
                <w:color w:val="auto"/>
                <w:sz w:val="21"/>
                <w:szCs w:val="21"/>
                <w:highlight w:val="none"/>
              </w:rPr>
              <w:t xml:space="preserve"> </w:t>
            </w:r>
          </w:p>
        </w:tc>
      </w:tr>
      <w:tr w14:paraId="27A7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273FC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240" w:type="dxa"/>
            <w:noWrap w:val="0"/>
            <w:vAlign w:val="center"/>
          </w:tcPr>
          <w:p w14:paraId="39FE9A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4K荧光内窥镜摄像系统</w:t>
            </w:r>
          </w:p>
        </w:tc>
        <w:tc>
          <w:tcPr>
            <w:tcW w:w="1360" w:type="dxa"/>
            <w:noWrap w:val="0"/>
            <w:vAlign w:val="center"/>
          </w:tcPr>
          <w:p w14:paraId="052C82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台</w:t>
            </w:r>
          </w:p>
        </w:tc>
        <w:tc>
          <w:tcPr>
            <w:tcW w:w="4934" w:type="dxa"/>
            <w:noWrap w:val="0"/>
            <w:vAlign w:val="center"/>
          </w:tcPr>
          <w:p w14:paraId="742977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采购及安装4K荧光内窥镜摄像系统</w:t>
            </w:r>
            <w:r>
              <w:rPr>
                <w:rFonts w:hint="eastAsia" w:ascii="宋体" w:hAnsi="宋体" w:cs="宋体"/>
                <w:i w:val="0"/>
                <w:iCs w:val="0"/>
                <w:color w:val="auto"/>
                <w:kern w:val="0"/>
                <w:sz w:val="21"/>
                <w:szCs w:val="21"/>
                <w:highlight w:val="none"/>
                <w:u w:val="none"/>
                <w:lang w:val="en-US" w:eastAsia="zh-CN" w:bidi="ar"/>
              </w:rPr>
              <w:t>1台</w:t>
            </w:r>
            <w:r>
              <w:rPr>
                <w:rFonts w:hint="eastAsia" w:ascii="宋体" w:hAnsi="宋体" w:eastAsia="宋体" w:cs="宋体"/>
                <w:color w:val="auto"/>
                <w:sz w:val="21"/>
                <w:szCs w:val="21"/>
                <w:highlight w:val="none"/>
                <w:lang w:val="en-US" w:eastAsia="zh-CN"/>
              </w:rPr>
              <w:t>；如需进一步了解详细内容，详见采购项目需求。</w:t>
            </w:r>
          </w:p>
        </w:tc>
      </w:tr>
      <w:tr w14:paraId="4AE7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3590F3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240" w:type="dxa"/>
            <w:noWrap w:val="0"/>
            <w:vAlign w:val="center"/>
          </w:tcPr>
          <w:p w14:paraId="16B556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彩色超声诊断设备</w:t>
            </w:r>
          </w:p>
        </w:tc>
        <w:tc>
          <w:tcPr>
            <w:tcW w:w="1360" w:type="dxa"/>
            <w:noWrap w:val="0"/>
            <w:vAlign w:val="center"/>
          </w:tcPr>
          <w:p w14:paraId="477076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台</w:t>
            </w:r>
          </w:p>
        </w:tc>
        <w:tc>
          <w:tcPr>
            <w:tcW w:w="4934" w:type="dxa"/>
            <w:noWrap w:val="0"/>
            <w:vAlign w:val="center"/>
          </w:tcPr>
          <w:p w14:paraId="453AF6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采购及安装彩色超声诊断设备</w:t>
            </w:r>
            <w:r>
              <w:rPr>
                <w:rFonts w:hint="eastAsia" w:ascii="宋体" w:hAnsi="宋体" w:cs="宋体"/>
                <w:i w:val="0"/>
                <w:iCs w:val="0"/>
                <w:color w:val="auto"/>
                <w:kern w:val="0"/>
                <w:sz w:val="21"/>
                <w:szCs w:val="21"/>
                <w:highlight w:val="none"/>
                <w:u w:val="none"/>
                <w:lang w:val="en-US" w:eastAsia="zh-CN" w:bidi="ar"/>
              </w:rPr>
              <w:t>1台，</w:t>
            </w:r>
            <w:r>
              <w:rPr>
                <w:rFonts w:hint="eastAsia" w:ascii="宋体" w:hAnsi="宋体" w:eastAsia="宋体" w:cs="宋体"/>
                <w:color w:val="auto"/>
                <w:sz w:val="21"/>
                <w:szCs w:val="21"/>
                <w:highlight w:val="none"/>
                <w:lang w:val="en-US" w:eastAsia="zh-CN"/>
              </w:rPr>
              <w:t>彩色超声诊断设备已按规定办妥进口产品采购审核手续，</w:t>
            </w:r>
            <w:r>
              <w:rPr>
                <w:rFonts w:hint="eastAsia" w:ascii="宋体" w:hAnsi="宋体" w:cs="宋体"/>
                <w:color w:val="auto"/>
                <w:sz w:val="21"/>
                <w:szCs w:val="21"/>
                <w:highlight w:val="none"/>
                <w:lang w:val="en-US" w:eastAsia="zh-CN"/>
              </w:rPr>
              <w:t>可接受进口产品投标</w:t>
            </w:r>
            <w:r>
              <w:rPr>
                <w:rFonts w:hint="eastAsia" w:ascii="宋体" w:hAnsi="宋体" w:eastAsia="宋体" w:cs="宋体"/>
                <w:color w:val="auto"/>
                <w:sz w:val="21"/>
                <w:szCs w:val="21"/>
                <w:highlight w:val="none"/>
                <w:lang w:val="en-US" w:eastAsia="zh-CN"/>
              </w:rPr>
              <w:t>；如需进一步了解详细内容，详见采购项目需求。</w:t>
            </w:r>
          </w:p>
        </w:tc>
      </w:tr>
      <w:tr w14:paraId="0657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1442B2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240" w:type="dxa"/>
            <w:noWrap w:val="0"/>
            <w:vAlign w:val="center"/>
          </w:tcPr>
          <w:p w14:paraId="46BC68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全自动生化分析仪</w:t>
            </w:r>
          </w:p>
        </w:tc>
        <w:tc>
          <w:tcPr>
            <w:tcW w:w="1360" w:type="dxa"/>
            <w:noWrap w:val="0"/>
            <w:vAlign w:val="center"/>
          </w:tcPr>
          <w:p w14:paraId="4FE102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台</w:t>
            </w:r>
          </w:p>
        </w:tc>
        <w:tc>
          <w:tcPr>
            <w:tcW w:w="4934" w:type="dxa"/>
            <w:noWrap w:val="0"/>
            <w:vAlign w:val="center"/>
          </w:tcPr>
          <w:p w14:paraId="748FC0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采购及安装全自动生化分析仪</w:t>
            </w:r>
            <w:r>
              <w:rPr>
                <w:rFonts w:hint="eastAsia" w:ascii="宋体" w:hAnsi="宋体" w:cs="宋体"/>
                <w:i w:val="0"/>
                <w:iCs w:val="0"/>
                <w:color w:val="auto"/>
                <w:kern w:val="0"/>
                <w:sz w:val="21"/>
                <w:szCs w:val="21"/>
                <w:highlight w:val="none"/>
                <w:u w:val="none"/>
                <w:lang w:val="en-US" w:eastAsia="zh-CN" w:bidi="ar"/>
              </w:rPr>
              <w:t>1台</w:t>
            </w:r>
            <w:r>
              <w:rPr>
                <w:rFonts w:hint="eastAsia" w:ascii="宋体" w:hAnsi="宋体" w:eastAsia="宋体" w:cs="宋体"/>
                <w:color w:val="auto"/>
                <w:sz w:val="21"/>
                <w:szCs w:val="21"/>
                <w:highlight w:val="none"/>
                <w:lang w:val="en-US" w:eastAsia="zh-CN"/>
              </w:rPr>
              <w:t>；如需进一步了解详细内容，详见采购项目需求。</w:t>
            </w:r>
          </w:p>
        </w:tc>
      </w:tr>
      <w:tr w14:paraId="7760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1E6151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240" w:type="dxa"/>
            <w:noWrap w:val="0"/>
            <w:vAlign w:val="center"/>
          </w:tcPr>
          <w:p w14:paraId="4C6E70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重症电动病床等一批医疗设备</w:t>
            </w:r>
          </w:p>
        </w:tc>
        <w:tc>
          <w:tcPr>
            <w:tcW w:w="1360" w:type="dxa"/>
            <w:noWrap w:val="0"/>
            <w:vAlign w:val="center"/>
          </w:tcPr>
          <w:p w14:paraId="026125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1批</w:t>
            </w:r>
          </w:p>
        </w:tc>
        <w:tc>
          <w:tcPr>
            <w:tcW w:w="4934" w:type="dxa"/>
            <w:noWrap w:val="0"/>
            <w:vAlign w:val="center"/>
          </w:tcPr>
          <w:p w14:paraId="6CD085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采购及安装重症电动病床</w:t>
            </w:r>
            <w:r>
              <w:rPr>
                <w:rFonts w:hint="eastAsia" w:ascii="宋体" w:hAnsi="宋体" w:cs="宋体"/>
                <w:i w:val="0"/>
                <w:iCs w:val="0"/>
                <w:color w:val="auto"/>
                <w:kern w:val="0"/>
                <w:sz w:val="21"/>
                <w:szCs w:val="21"/>
                <w:highlight w:val="none"/>
                <w:u w:val="none"/>
                <w:lang w:val="en-US" w:eastAsia="zh-CN" w:bidi="ar"/>
              </w:rPr>
              <w:t>3张</w:t>
            </w:r>
            <w:r>
              <w:rPr>
                <w:rFonts w:hint="eastAsia" w:ascii="宋体" w:hAnsi="宋体" w:eastAsia="宋体" w:cs="宋体"/>
                <w:i w:val="0"/>
                <w:iCs w:val="0"/>
                <w:color w:val="auto"/>
                <w:kern w:val="0"/>
                <w:sz w:val="21"/>
                <w:szCs w:val="21"/>
                <w:highlight w:val="none"/>
                <w:u w:val="none"/>
                <w:lang w:val="en-US" w:eastAsia="zh-CN" w:bidi="ar"/>
              </w:rPr>
              <w:t>等一批医疗设备</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重症电动病床</w:t>
            </w:r>
            <w:r>
              <w:rPr>
                <w:rFonts w:hint="eastAsia" w:ascii="宋体" w:hAnsi="宋体" w:cs="宋体"/>
                <w:i w:val="0"/>
                <w:iCs w:val="0"/>
                <w:color w:val="auto"/>
                <w:kern w:val="0"/>
                <w:sz w:val="21"/>
                <w:szCs w:val="21"/>
                <w:highlight w:val="none"/>
                <w:u w:val="none"/>
                <w:lang w:val="en-US" w:eastAsia="zh-CN" w:bidi="ar"/>
              </w:rPr>
              <w:t>、全自动血液分离系统</w:t>
            </w:r>
            <w:r>
              <w:rPr>
                <w:rFonts w:hint="eastAsia" w:ascii="宋体" w:hAnsi="宋体" w:eastAsia="宋体" w:cs="宋体"/>
                <w:color w:val="auto"/>
                <w:sz w:val="21"/>
                <w:szCs w:val="21"/>
                <w:highlight w:val="none"/>
                <w:lang w:val="en-US" w:eastAsia="zh-CN"/>
              </w:rPr>
              <w:t>已按规定办妥进口产品采购审核手续，</w:t>
            </w:r>
            <w:r>
              <w:rPr>
                <w:rFonts w:hint="eastAsia" w:ascii="宋体" w:hAnsi="宋体" w:cs="宋体"/>
                <w:color w:val="auto"/>
                <w:sz w:val="21"/>
                <w:szCs w:val="21"/>
                <w:highlight w:val="none"/>
                <w:lang w:val="en-US" w:eastAsia="zh-CN"/>
              </w:rPr>
              <w:t>可接受进口产品投标</w:t>
            </w:r>
            <w:r>
              <w:rPr>
                <w:rFonts w:hint="eastAsia" w:ascii="宋体" w:hAnsi="宋体" w:eastAsia="宋体" w:cs="宋体"/>
                <w:color w:val="auto"/>
                <w:sz w:val="21"/>
                <w:szCs w:val="21"/>
                <w:highlight w:val="none"/>
                <w:lang w:val="en-US" w:eastAsia="zh-CN"/>
              </w:rPr>
              <w:t>；如需进一步了解详细内容，详见采购项目需求。</w:t>
            </w:r>
          </w:p>
        </w:tc>
      </w:tr>
      <w:tr w14:paraId="5634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485F6F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240" w:type="dxa"/>
            <w:noWrap w:val="0"/>
            <w:vAlign w:val="center"/>
          </w:tcPr>
          <w:p w14:paraId="214309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下肢机器人（下肢外骨骼机器人）等一批医疗设备</w:t>
            </w:r>
          </w:p>
        </w:tc>
        <w:tc>
          <w:tcPr>
            <w:tcW w:w="1360" w:type="dxa"/>
            <w:noWrap w:val="0"/>
            <w:vAlign w:val="center"/>
          </w:tcPr>
          <w:p w14:paraId="003123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1批</w:t>
            </w:r>
          </w:p>
        </w:tc>
        <w:tc>
          <w:tcPr>
            <w:tcW w:w="4934" w:type="dxa"/>
            <w:noWrap w:val="0"/>
            <w:vAlign w:val="center"/>
          </w:tcPr>
          <w:p w14:paraId="59955C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下肢机器人（下肢外骨骼机器人）</w:t>
            </w:r>
            <w:r>
              <w:rPr>
                <w:rFonts w:hint="eastAsia" w:ascii="宋体" w:hAnsi="宋体" w:cs="宋体"/>
                <w:i w:val="0"/>
                <w:iCs w:val="0"/>
                <w:color w:val="auto"/>
                <w:kern w:val="0"/>
                <w:sz w:val="21"/>
                <w:szCs w:val="21"/>
                <w:highlight w:val="none"/>
                <w:u w:val="none"/>
                <w:lang w:val="en-US" w:eastAsia="zh-CN" w:bidi="ar"/>
              </w:rPr>
              <w:t>1台、康复训练床3台</w:t>
            </w:r>
            <w:r>
              <w:rPr>
                <w:rFonts w:hint="eastAsia" w:ascii="宋体" w:hAnsi="宋体" w:eastAsia="宋体" w:cs="宋体"/>
                <w:i w:val="0"/>
                <w:iCs w:val="0"/>
                <w:color w:val="auto"/>
                <w:kern w:val="0"/>
                <w:sz w:val="21"/>
                <w:szCs w:val="21"/>
                <w:highlight w:val="none"/>
                <w:u w:val="none"/>
                <w:lang w:val="en-US" w:eastAsia="zh-CN" w:bidi="ar"/>
              </w:rPr>
              <w:t>采购及安装</w:t>
            </w:r>
            <w:r>
              <w:rPr>
                <w:rFonts w:hint="eastAsia" w:ascii="宋体" w:hAnsi="宋体" w:eastAsia="宋体" w:cs="宋体"/>
                <w:color w:val="auto"/>
                <w:sz w:val="21"/>
                <w:szCs w:val="21"/>
                <w:highlight w:val="none"/>
                <w:lang w:val="en-US" w:eastAsia="zh-CN"/>
              </w:rPr>
              <w:t>；如需进一步了解详细内容，详见采购项目需求。</w:t>
            </w:r>
          </w:p>
        </w:tc>
      </w:tr>
      <w:tr w14:paraId="6CF2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6F406F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240" w:type="dxa"/>
            <w:noWrap w:val="0"/>
            <w:vAlign w:val="center"/>
          </w:tcPr>
          <w:p w14:paraId="136980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体能训练设施设备等一批医疗设备</w:t>
            </w:r>
          </w:p>
        </w:tc>
        <w:tc>
          <w:tcPr>
            <w:tcW w:w="1360" w:type="dxa"/>
            <w:noWrap w:val="0"/>
            <w:vAlign w:val="center"/>
          </w:tcPr>
          <w:p w14:paraId="2B68C0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1批</w:t>
            </w:r>
          </w:p>
        </w:tc>
        <w:tc>
          <w:tcPr>
            <w:tcW w:w="4934" w:type="dxa"/>
            <w:noWrap w:val="0"/>
            <w:vAlign w:val="center"/>
          </w:tcPr>
          <w:p w14:paraId="17021A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体能训练设施设备</w:t>
            </w:r>
            <w:r>
              <w:rPr>
                <w:rFonts w:hint="eastAsia" w:ascii="宋体" w:hAnsi="宋体" w:cs="宋体"/>
                <w:i w:val="0"/>
                <w:iCs w:val="0"/>
                <w:color w:val="auto"/>
                <w:kern w:val="0"/>
                <w:sz w:val="21"/>
                <w:szCs w:val="21"/>
                <w:highlight w:val="none"/>
                <w:u w:val="none"/>
                <w:lang w:val="en-US" w:eastAsia="zh-CN" w:bidi="ar"/>
              </w:rPr>
              <w:t>1台</w:t>
            </w:r>
            <w:r>
              <w:rPr>
                <w:rFonts w:hint="eastAsia" w:ascii="宋体" w:hAnsi="宋体" w:eastAsia="宋体" w:cs="宋体"/>
                <w:i w:val="0"/>
                <w:iCs w:val="0"/>
                <w:color w:val="auto"/>
                <w:kern w:val="0"/>
                <w:sz w:val="21"/>
                <w:szCs w:val="21"/>
                <w:highlight w:val="none"/>
                <w:u w:val="none"/>
                <w:lang w:val="en-US" w:eastAsia="zh-CN" w:bidi="ar"/>
              </w:rPr>
              <w:t>等一批医疗设备采购及安装</w:t>
            </w:r>
            <w:r>
              <w:rPr>
                <w:rFonts w:hint="eastAsia" w:ascii="宋体" w:hAnsi="宋体" w:eastAsia="宋体" w:cs="宋体"/>
                <w:color w:val="auto"/>
                <w:sz w:val="21"/>
                <w:szCs w:val="21"/>
                <w:highlight w:val="none"/>
                <w:lang w:val="en-US" w:eastAsia="zh-CN"/>
              </w:rPr>
              <w:t>；如需进一步了解详细内容，详见采购项目需求。</w:t>
            </w:r>
          </w:p>
        </w:tc>
      </w:tr>
    </w:tbl>
    <w:p w14:paraId="6D0E11D3">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w:t>
      </w:r>
      <w:r>
        <w:rPr>
          <w:rFonts w:hint="eastAsia" w:ascii="宋体" w:hAnsi="宋体" w:cs="宋体"/>
          <w:color w:val="auto"/>
          <w:sz w:val="21"/>
          <w:szCs w:val="21"/>
          <w:highlight w:val="none"/>
          <w:lang w:val="en-US" w:eastAsia="zh-CN"/>
        </w:rPr>
        <w:t>1、2、3、4、5、6、7分标：</w:t>
      </w:r>
      <w:r>
        <w:rPr>
          <w:rFonts w:hint="eastAsia" w:ascii="宋体" w:hAnsi="宋体" w:eastAsia="宋体" w:cs="宋体"/>
          <w:color w:val="auto"/>
          <w:sz w:val="21"/>
          <w:szCs w:val="21"/>
          <w:highlight w:val="none"/>
          <w:lang w:val="en-US" w:eastAsia="zh-CN"/>
        </w:rPr>
        <w:t>自签订合同之日起60天内安装调试并交付使用。</w:t>
      </w:r>
    </w:p>
    <w:p w14:paraId="466D67FB">
      <w:pPr>
        <w:pStyle w:val="5"/>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本项目是否接受联合体投标：</w:t>
      </w:r>
      <w:sdt>
        <w:sdtPr>
          <w:rPr>
            <w:rFonts w:hint="eastAsia" w:ascii="宋体" w:hAnsi="宋体" w:eastAsia="宋体" w:cs="宋体"/>
            <w:color w:val="auto"/>
            <w:kern w:val="0"/>
            <w:sz w:val="21"/>
            <w:szCs w:val="21"/>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sz w:val="21"/>
          <w:szCs w:val="21"/>
          <w:highlight w:val="none"/>
        </w:rPr>
        <w:t>是</w:t>
      </w:r>
      <w:r>
        <w:rPr>
          <w:rFonts w:hint="eastAsia" w:ascii="宋体" w:hAnsi="宋体" w:eastAsia="宋体" w:cs="宋体"/>
          <w:snapToGrid/>
          <w:color w:val="auto"/>
          <w:kern w:val="2"/>
          <w:sz w:val="21"/>
          <w:szCs w:val="21"/>
          <w:highlight w:val="none"/>
        </w:rPr>
        <w:t>；</w:t>
      </w:r>
      <w:sdt>
        <w:sdtPr>
          <w:rPr>
            <w:rFonts w:hint="eastAsia" w:ascii="宋体" w:hAnsi="宋体" w:eastAsia="宋体" w:cs="宋体"/>
            <w:color w:val="auto"/>
            <w:kern w:val="0"/>
            <w:sz w:val="21"/>
            <w:szCs w:val="21"/>
            <w:highlight w:val="none"/>
          </w:rPr>
          <w:id w:val="-1765526721"/>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否</w:t>
      </w:r>
      <w:r>
        <w:rPr>
          <w:rFonts w:hint="eastAsia" w:ascii="宋体" w:hAnsi="宋体" w:eastAsia="宋体" w:cs="宋体"/>
          <w:color w:val="auto"/>
          <w:kern w:val="0"/>
          <w:sz w:val="21"/>
          <w:szCs w:val="21"/>
          <w:highlight w:val="none"/>
        </w:rPr>
        <w:t>。</w:t>
      </w:r>
    </w:p>
    <w:p w14:paraId="0DFCE24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bookmarkStart w:id="12" w:name="_Hlk101132948"/>
      <w:r>
        <w:rPr>
          <w:rFonts w:hint="eastAsia" w:ascii="宋体" w:hAnsi="宋体" w:eastAsia="宋体" w:cs="宋体"/>
          <w:b/>
          <w:color w:val="auto"/>
          <w:sz w:val="21"/>
          <w:szCs w:val="21"/>
          <w:highlight w:val="none"/>
        </w:rPr>
        <w:t>申请人的资格要求</w:t>
      </w:r>
      <w:bookmarkEnd w:id="12"/>
      <w:r>
        <w:rPr>
          <w:rFonts w:hint="eastAsia" w:ascii="宋体" w:hAnsi="宋体" w:eastAsia="宋体" w:cs="宋体"/>
          <w:b/>
          <w:color w:val="auto"/>
          <w:sz w:val="21"/>
          <w:szCs w:val="21"/>
          <w:highlight w:val="none"/>
        </w:rPr>
        <w:t>：</w:t>
      </w:r>
    </w:p>
    <w:p w14:paraId="33AB751A">
      <w:pPr>
        <w:spacing w:line="360" w:lineRule="auto"/>
        <w:ind w:firstLine="48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110BF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2.落实政府采购政策需满足的资格要求：</w:t>
      </w:r>
      <w:r>
        <w:rPr>
          <w:rFonts w:hint="eastAsia" w:ascii="宋体" w:hAnsi="宋体" w:eastAsia="宋体" w:cs="宋体"/>
          <w:snapToGrid w:val="0"/>
          <w:color w:val="auto"/>
          <w:kern w:val="28"/>
          <w:sz w:val="21"/>
          <w:szCs w:val="21"/>
          <w:highlight w:val="none"/>
          <w:lang w:val="en-US" w:eastAsia="zh-CN"/>
        </w:rPr>
        <w:t>无</w:t>
      </w:r>
      <w:r>
        <w:rPr>
          <w:rFonts w:hint="eastAsia" w:ascii="宋体" w:hAnsi="宋体" w:eastAsia="宋体" w:cs="宋体"/>
          <w:color w:val="auto"/>
          <w:sz w:val="21"/>
          <w:szCs w:val="21"/>
          <w:highlight w:val="none"/>
        </w:rPr>
        <w:t>；</w:t>
      </w:r>
    </w:p>
    <w:p w14:paraId="721D8C60">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w:t>
      </w:r>
      <w:r>
        <w:rPr>
          <w:rFonts w:hint="eastAsia" w:ascii="宋体" w:hAnsi="宋体" w:eastAsia="宋体" w:cs="宋体"/>
          <w:color w:val="auto"/>
          <w:sz w:val="21"/>
          <w:szCs w:val="21"/>
          <w:highlight w:val="none"/>
          <w:lang w:val="en-US" w:eastAsia="zh-CN"/>
        </w:rPr>
        <w:t>求：</w:t>
      </w:r>
      <w:r>
        <w:rPr>
          <w:rFonts w:hint="eastAsia" w:ascii="宋体" w:hAnsi="宋体" w:cs="宋体"/>
          <w:color w:val="auto"/>
          <w:sz w:val="21"/>
          <w:szCs w:val="21"/>
          <w:highlight w:val="none"/>
          <w:lang w:val="en-US" w:eastAsia="zh-CN"/>
        </w:rPr>
        <w:t>1分标、2分标、3分标、4分标、6分标、7分标：无；5分标：</w:t>
      </w:r>
      <w:r>
        <w:rPr>
          <w:rFonts w:hint="eastAsia"/>
          <w:color w:val="auto"/>
          <w:highlight w:val="none"/>
        </w:rPr>
        <w:t>投标人须具备有效的第三类医疗器械经营许可证，且其</w:t>
      </w:r>
      <w:r>
        <w:rPr>
          <w:rFonts w:hint="eastAsia"/>
          <w:color w:val="auto"/>
          <w:highlight w:val="none"/>
          <w:lang w:val="en-US" w:eastAsia="zh-CN"/>
        </w:rPr>
        <w:t>许可证的</w:t>
      </w:r>
      <w:r>
        <w:rPr>
          <w:rFonts w:hint="eastAsia"/>
          <w:color w:val="auto"/>
          <w:highlight w:val="none"/>
        </w:rPr>
        <w:t>经营范围必须包含本项目采购的第三类医疗器械产品；或投标人为《医疗器械监督管理条例》第四十三条规定的注册人</w:t>
      </w:r>
      <w:r>
        <w:rPr>
          <w:rFonts w:hint="eastAsia" w:ascii="宋体" w:hAnsi="宋体" w:eastAsia="宋体" w:cs="宋体"/>
          <w:color w:val="auto"/>
          <w:sz w:val="21"/>
          <w:szCs w:val="21"/>
          <w:highlight w:val="none"/>
          <w:lang w:val="en-US" w:eastAsia="zh-CN"/>
        </w:rPr>
        <w:t>。</w:t>
      </w:r>
    </w:p>
    <w:p w14:paraId="600638CA">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三、获取招标文件 </w:t>
      </w:r>
    </w:p>
    <w:p w14:paraId="4FFDA1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u w:val="single"/>
          <w:lang w:val="en-US" w:eastAsia="zh-CN"/>
        </w:rPr>
        <w:t xml:space="preserve"> 2025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u w:val="single"/>
          <w:lang w:val="en-US" w:eastAsia="zh-CN"/>
        </w:rPr>
        <w:t xml:space="preserve"> 2025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，每天上午00：00至12：00 ，下午12：00至23：59（北京时间，法定节假日除外）</w:t>
      </w:r>
    </w:p>
    <w:p w14:paraId="3A0CCF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地点（网址）：广西政府采购云平台（https://www.gcy.zfcg.gxzf.gov.cn/） </w:t>
      </w:r>
    </w:p>
    <w:p w14:paraId="7CE42D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 xml:space="preserve">登录广西政府采购云平台（https://www.gcy.zfcg.gxzf.gov.cn/）在线申请获取采购文件（进入“项目采购”应用，在获取采购文件菜单中选择项目，申请获取采购文件）。 </w:t>
      </w:r>
    </w:p>
    <w:p w14:paraId="229CEE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售价（元）：0 </w:t>
      </w:r>
      <w:r>
        <w:rPr>
          <w:rFonts w:hint="eastAsia" w:ascii="宋体" w:hAnsi="宋体" w:eastAsia="宋体" w:cs="宋体"/>
          <w:color w:val="auto"/>
          <w:sz w:val="21"/>
          <w:szCs w:val="21"/>
          <w:highlight w:val="none"/>
        </w:rPr>
        <w:tab/>
      </w:r>
    </w:p>
    <w:p w14:paraId="1F4DF05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17135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w:t>
      </w:r>
      <w:r>
        <w:rPr>
          <w:rFonts w:hint="eastAsia" w:ascii="宋体" w:hAnsi="宋体" w:cs="宋体"/>
          <w:color w:val="auto"/>
          <w:sz w:val="21"/>
          <w:szCs w:val="21"/>
          <w:highlight w:val="none"/>
          <w:u w:val="single"/>
          <w:lang w:val="en-US" w:eastAsia="zh-CN"/>
        </w:rPr>
        <w:t xml:space="preserve"> 2025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r>
        <w:rPr>
          <w:rFonts w:hint="eastAsia" w:ascii="宋体" w:hAnsi="宋体" w:eastAsia="宋体" w:cs="宋体"/>
          <w:color w:val="auto"/>
          <w:sz w:val="21"/>
          <w:szCs w:val="21"/>
          <w:highlight w:val="none"/>
        </w:rPr>
        <w:t>（北京时间）</w:t>
      </w:r>
    </w:p>
    <w:p w14:paraId="5E76C0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投标地点（网址）：广西政府采购云平台（https://www.gcy.zfcg.gxzf.gov.cn/） </w:t>
      </w:r>
    </w:p>
    <w:p w14:paraId="7D6A9949">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开标时间：</w:t>
      </w:r>
      <w:r>
        <w:rPr>
          <w:rFonts w:hint="eastAsia" w:ascii="宋体" w:hAnsi="宋体" w:cs="宋体"/>
          <w:color w:val="auto"/>
          <w:sz w:val="21"/>
          <w:szCs w:val="21"/>
          <w:highlight w:val="none"/>
          <w:u w:val="single"/>
          <w:lang w:val="en-US" w:eastAsia="zh-CN"/>
        </w:rPr>
        <w:t xml:space="preserve"> 2025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p>
    <w:p w14:paraId="196F63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开标地点（网址）：广西政府采购云平台（https://www.gcy.zfcg.gxzf.gov.cn/）</w:t>
      </w:r>
    </w:p>
    <w:p w14:paraId="5F4737E4">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五、公告期限 </w:t>
      </w:r>
    </w:p>
    <w:p w14:paraId="07F758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12B6BE7F">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六、其他补充事宜</w:t>
      </w:r>
    </w:p>
    <w:p w14:paraId="2674CE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w:t>
      </w:r>
      <w:r>
        <w:rPr>
          <w:rFonts w:hint="eastAsia" w:ascii="宋体" w:hAnsi="宋体" w:eastAsia="宋体" w:cs="宋体"/>
          <w:color w:val="auto"/>
          <w:highlight w:val="none"/>
          <w:lang w:val="en-US" w:eastAsia="zh-CN"/>
        </w:rPr>
        <w:t>本项目不收取投标保证金</w:t>
      </w:r>
      <w:r>
        <w:rPr>
          <w:rFonts w:hint="eastAsia" w:ascii="宋体" w:hAnsi="宋体" w:eastAsia="宋体" w:cs="宋体"/>
          <w:color w:val="auto"/>
          <w:sz w:val="21"/>
          <w:szCs w:val="21"/>
          <w:highlight w:val="none"/>
        </w:rPr>
        <w:t>。</w:t>
      </w:r>
    </w:p>
    <w:p w14:paraId="22593F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2.本项目需要落实的政府采购政策：</w:t>
      </w:r>
    </w:p>
    <w:p w14:paraId="0C26E2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（1）支持采用本国产品：政府采购应当采购本国产品，确需采购进口产品的，实行审核管理。优先采购向我国企业转让技术、与我国企业签订消化吸收再创新方案的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的进口产品。</w:t>
      </w:r>
    </w:p>
    <w:p w14:paraId="00B44C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（2）支持绿色发展：落实强制采购节能产品、鼓励节能政策；鼓励环保政策；推广使用绿色包装；采购绿色建材等。</w:t>
      </w:r>
    </w:p>
    <w:p w14:paraId="058DD2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w:t>
      </w:r>
    </w:p>
    <w:p w14:paraId="77C65B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（4）支持监狱企业、残疾人福利性单位发展：监狱企业、残疾人福利性单位视同小型和微型企业。</w:t>
      </w:r>
    </w:p>
    <w:p w14:paraId="1A9B53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（5）支持创新发展：优先采购被认定为首台套产品和“制造精品”的自主创新产品。</w:t>
      </w:r>
    </w:p>
    <w:p w14:paraId="53AD8A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（6）平等对待内外资企业和符合条件的破产重整企业。</w:t>
      </w:r>
    </w:p>
    <w:p w14:paraId="1D87EE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3.为支持和促进中小企业发展，进一步发挥政府采购政策功能，北海市财政局与北海市工业和信息化局共同出台了《关于贯彻落实政府采购领域促进中小企业发展措施的通知》，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p w14:paraId="136767FE">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4.网上公告媒体查询：</w:t>
      </w:r>
      <w:r>
        <w:rPr>
          <w:rFonts w:hint="eastAsia" w:ascii="宋体" w:hAnsi="宋体" w:eastAsia="宋体" w:cs="宋体"/>
          <w:color w:val="auto"/>
          <w:szCs w:val="21"/>
          <w:highlight w:val="none"/>
        </w:rPr>
        <w:t>广西政府采购网（http：//zfcg.gxzf.gov.cn/）、中国政府采购网（http：//www.ccgp.gov.cn//）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全国公共资源交易平台(广西·北海)</w:t>
      </w:r>
      <w:r>
        <w:rPr>
          <w:rFonts w:hint="eastAsia" w:ascii="宋体" w:hAnsi="宋体" w:eastAsia="宋体" w:cs="宋体"/>
          <w:color w:val="auto"/>
          <w:szCs w:val="21"/>
          <w:highlight w:val="none"/>
          <w:lang w:eastAsia="zh-CN"/>
        </w:rPr>
        <w:t>（http：//ggzy.jgswj.gxzf.gov.cn/bhggzy/）</w:t>
      </w:r>
      <w:r>
        <w:rPr>
          <w:rFonts w:hint="eastAsia" w:ascii="宋体" w:hAnsi="宋体" w:eastAsia="宋体" w:cs="宋体"/>
          <w:color w:val="auto"/>
          <w:sz w:val="21"/>
          <w:szCs w:val="21"/>
          <w:highlight w:val="none"/>
        </w:rPr>
        <w:t>。</w:t>
      </w:r>
    </w:p>
    <w:p w14:paraId="1985D12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5.本项目通过广西政府采购云平台实行在线投标响应（电子投标），为确保网上操作合法、有效和安全，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投标截止时间</w:t>
      </w:r>
      <w:r>
        <w:rPr>
          <w:rFonts w:hint="eastAsia" w:ascii="宋体" w:hAnsi="宋体" w:eastAsia="宋体" w:cs="宋体"/>
          <w:color w:val="auto"/>
          <w:sz w:val="21"/>
          <w:szCs w:val="21"/>
          <w:highlight w:val="none"/>
        </w:rPr>
        <w:t>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37D34E9">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2BD108F7">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7.单位负责人为同一人或者存在直接控股、管理关系的不同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，不得参加同一合同项下的政府采购活动；为采购项目提供整体设计、规范编制或者项目管理、监理、检测等服务后不得再参加该采购项目的其他采购活动。</w:t>
      </w:r>
    </w:p>
    <w:p w14:paraId="0964F6D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本项目采用远程异地评标。</w:t>
      </w:r>
    </w:p>
    <w:p w14:paraId="41DFD18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七、对本次采购提出询问、质疑、投诉，请按以下方式联系</w:t>
      </w:r>
    </w:p>
    <w:p w14:paraId="73EEB1C5">
      <w:pPr>
        <w:keepNext w:val="0"/>
        <w:keepLines w:val="0"/>
        <w:pageBreakBefore w:val="0"/>
        <w:widowControl w:val="0"/>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bookmarkStart w:id="13" w:name="_Toc28359096"/>
      <w:bookmarkStart w:id="14" w:name="_Toc28359019"/>
      <w:bookmarkStart w:id="15" w:name="_Toc35393637"/>
      <w:bookmarkStart w:id="16" w:name="_Toc35393806"/>
      <w:bookmarkStart w:id="17" w:name="_Toc2074"/>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招标人</w:t>
      </w:r>
      <w:r>
        <w:rPr>
          <w:rFonts w:hint="eastAsia" w:ascii="宋体" w:hAnsi="宋体" w:eastAsia="宋体" w:cs="宋体"/>
          <w:b/>
          <w:color w:val="auto"/>
          <w:sz w:val="21"/>
          <w:szCs w:val="21"/>
          <w:highlight w:val="none"/>
        </w:rPr>
        <w:t>信息</w:t>
      </w:r>
      <w:bookmarkEnd w:id="13"/>
      <w:bookmarkEnd w:id="14"/>
      <w:bookmarkEnd w:id="15"/>
      <w:bookmarkEnd w:id="16"/>
      <w:bookmarkEnd w:id="17"/>
    </w:p>
    <w:p w14:paraId="379519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bookmarkStart w:id="18" w:name="_Toc35393808"/>
      <w:bookmarkStart w:id="19" w:name="_Toc28359098"/>
      <w:bookmarkStart w:id="20" w:name="_Toc3367"/>
      <w:bookmarkStart w:id="21" w:name="_Toc35393639"/>
      <w:bookmarkStart w:id="22" w:name="_Toc28359021"/>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北海市第二人民医院</w:t>
      </w:r>
      <w:r>
        <w:rPr>
          <w:rFonts w:hint="eastAsia" w:ascii="宋体" w:hAnsi="宋体" w:eastAsia="宋体" w:cs="宋体"/>
          <w:color w:val="auto"/>
          <w:szCs w:val="21"/>
          <w:highlight w:val="none"/>
        </w:rPr>
        <w:t xml:space="preserve"> </w:t>
      </w:r>
    </w:p>
    <w:p w14:paraId="0F897D02">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地址：</w:t>
      </w:r>
      <w:r>
        <w:rPr>
          <w:rFonts w:hint="eastAsia" w:ascii="宋体" w:hAnsi="宋体" w:eastAsia="宋体" w:cs="宋体"/>
          <w:color w:val="auto"/>
          <w:sz w:val="21"/>
          <w:szCs w:val="21"/>
          <w:highlight w:val="none"/>
        </w:rPr>
        <w:t>北海市银海区新世纪大道116号</w:t>
      </w:r>
    </w:p>
    <w:p w14:paraId="0D435548">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联系方式：王工  0779-2027171</w:t>
      </w:r>
      <w:r>
        <w:rPr>
          <w:rFonts w:hint="eastAsia" w:ascii="宋体" w:hAnsi="宋体" w:eastAsia="宋体" w:cs="宋体"/>
          <w:color w:val="auto"/>
          <w:sz w:val="21"/>
          <w:szCs w:val="21"/>
          <w:highlight w:val="none"/>
          <w:lang w:val="en-US" w:eastAsia="zh-CN"/>
        </w:rPr>
        <w:t xml:space="preserve"> </w:t>
      </w:r>
    </w:p>
    <w:p w14:paraId="253F90FE">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采购代理机构</w:t>
      </w:r>
      <w:r>
        <w:rPr>
          <w:rFonts w:hint="eastAsia" w:ascii="宋体" w:hAnsi="宋体" w:eastAsia="宋体" w:cs="宋体"/>
          <w:b/>
          <w:color w:val="auto"/>
          <w:sz w:val="21"/>
          <w:szCs w:val="21"/>
          <w:highlight w:val="none"/>
          <w:lang w:val="en-US" w:eastAsia="zh-CN"/>
        </w:rPr>
        <w:t>信息</w:t>
      </w:r>
    </w:p>
    <w:p w14:paraId="0206D43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名称：</w:t>
      </w:r>
      <w:r>
        <w:rPr>
          <w:rFonts w:hint="eastAsia" w:ascii="宋体" w:hAnsi="宋体" w:eastAsia="宋体" w:cs="宋体"/>
          <w:b w:val="0"/>
          <w:bCs/>
          <w:color w:val="auto"/>
          <w:sz w:val="21"/>
          <w:szCs w:val="21"/>
          <w:highlight w:val="none"/>
        </w:rPr>
        <w:t xml:space="preserve">广西科联招标中心有限公司 </w:t>
      </w:r>
      <w:r>
        <w:rPr>
          <w:rFonts w:hint="eastAsia" w:ascii="宋体" w:hAnsi="宋体" w:eastAsia="宋体" w:cs="宋体"/>
          <w:b/>
          <w:color w:val="auto"/>
          <w:sz w:val="21"/>
          <w:szCs w:val="21"/>
          <w:highlight w:val="none"/>
        </w:rPr>
        <w:t xml:space="preserve">  </w:t>
      </w:r>
    </w:p>
    <w:p w14:paraId="08D7A64B">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地址：北海市北海大道科技大厦三楼    </w:t>
      </w:r>
    </w:p>
    <w:p w14:paraId="6CECC3C1">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b w:val="0"/>
          <w:bCs/>
          <w:color w:val="auto"/>
          <w:sz w:val="21"/>
          <w:szCs w:val="21"/>
          <w:highlight w:val="none"/>
          <w:lang w:val="en-US" w:eastAsia="zh-CN"/>
        </w:rPr>
        <w:t xml:space="preserve">赖亭亭 </w:t>
      </w:r>
      <w:r>
        <w:rPr>
          <w:rFonts w:hint="eastAsia" w:ascii="宋体" w:hAnsi="宋体" w:eastAsia="宋体" w:cs="宋体"/>
          <w:b w:val="0"/>
          <w:bCs/>
          <w:color w:val="auto"/>
          <w:sz w:val="21"/>
          <w:szCs w:val="21"/>
          <w:highlight w:val="none"/>
        </w:rPr>
        <w:t xml:space="preserve">   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15299274">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项目联系方式</w:t>
      </w:r>
      <w:bookmarkEnd w:id="18"/>
      <w:bookmarkEnd w:id="19"/>
      <w:bookmarkEnd w:id="20"/>
      <w:bookmarkEnd w:id="21"/>
      <w:bookmarkEnd w:id="22"/>
    </w:p>
    <w:p w14:paraId="6600612C">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项目联系人：赖亭亭 </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color w:val="auto"/>
          <w:szCs w:val="21"/>
          <w:highlight w:val="none"/>
          <w:lang w:val="en-US" w:eastAsia="zh-CN"/>
        </w:rPr>
        <w:t>联系方式</w:t>
      </w:r>
      <w:r>
        <w:rPr>
          <w:rFonts w:hint="eastAsia" w:ascii="宋体" w:hAnsi="宋体" w:eastAsia="宋体" w:cs="宋体"/>
          <w:color w:val="auto"/>
          <w:szCs w:val="21"/>
          <w:highlight w:val="none"/>
        </w:rPr>
        <w:t>：</w:t>
      </w:r>
      <w:r>
        <w:rPr>
          <w:rFonts w:hint="eastAsia" w:ascii="宋体" w:hAnsi="宋体" w:eastAsia="宋体" w:cs="宋体"/>
          <w:b w:val="0"/>
          <w:bCs/>
          <w:color w:val="auto"/>
          <w:sz w:val="21"/>
          <w:szCs w:val="21"/>
          <w:highlight w:val="none"/>
        </w:rPr>
        <w:t>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40677B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15CB1B">
      <w:pPr>
        <w:spacing w:line="360" w:lineRule="auto"/>
        <w:rPr>
          <w:rFonts w:hint="eastAsia" w:ascii="宋体" w:hAnsi="宋体" w:eastAsia="宋体" w:cs="宋体"/>
          <w:color w:val="auto"/>
          <w:sz w:val="21"/>
          <w:szCs w:val="21"/>
          <w:highlight w:val="none"/>
        </w:rPr>
      </w:pPr>
    </w:p>
    <w:p w14:paraId="78B6A6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若对项目采购电子交易系统操作有疑问，可登录广西政府采购云平台（https://www.gcy.zfcg.gxzf.gov.cn/），点击右侧咨询小采，获取采小蜜智能服务管家帮助，或拨打广西政府采购云平台服务热线95763获取热线服务帮助。</w:t>
      </w:r>
    </w:p>
    <w:p w14:paraId="12281DA0">
      <w:pPr>
        <w:spacing w:line="360" w:lineRule="auto"/>
        <w:ind w:firstLine="480" w:firstLineChars="200"/>
        <w:rPr>
          <w:rFonts w:hint="eastAsia" w:ascii="宋体" w:hAnsi="宋体" w:eastAsia="宋体" w:cs="宋体"/>
          <w:color w:val="auto"/>
          <w:sz w:val="24"/>
          <w:highlight w:val="none"/>
        </w:rPr>
      </w:pPr>
    </w:p>
    <w:p w14:paraId="265F7673">
      <w:pPr>
        <w:pStyle w:val="35"/>
        <w:spacing w:line="360" w:lineRule="auto"/>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36"/>
          <w:szCs w:val="20"/>
          <w:highlight w:val="none"/>
        </w:rPr>
        <w:t xml:space="preserve"> </w:t>
      </w:r>
    </w:p>
    <w:p w14:paraId="2AD2DFB2">
      <w:pPr>
        <w:pStyle w:val="84"/>
        <w:rPr>
          <w:rFonts w:hint="eastAsia" w:ascii="宋体" w:hAnsi="宋体" w:eastAsia="宋体" w:cs="宋体"/>
          <w:snapToGrid w:val="0"/>
          <w:color w:val="auto"/>
          <w:highlight w:val="none"/>
        </w:rPr>
      </w:pPr>
      <w:r>
        <w:rPr>
          <w:rFonts w:hint="eastAsia" w:ascii="宋体" w:hAnsi="宋体" w:eastAsia="宋体" w:cs="宋体"/>
          <w:color w:val="auto"/>
          <w:highlight w:val="none"/>
        </w:rPr>
        <w:br w:type="page"/>
      </w:r>
    </w:p>
    <w:p w14:paraId="2C64E4AA">
      <w:pPr>
        <w:adjustRightInd/>
        <w:spacing w:line="360" w:lineRule="auto"/>
        <w:jc w:val="center"/>
        <w:outlineLvl w:val="0"/>
        <w:rPr>
          <w:rFonts w:hint="eastAsia" w:ascii="宋体" w:hAnsi="宋体" w:eastAsia="宋体" w:cs="宋体"/>
          <w:b/>
          <w:color w:val="auto"/>
          <w:sz w:val="36"/>
          <w:szCs w:val="20"/>
          <w:highlight w:val="none"/>
        </w:rPr>
      </w:pPr>
      <w:bookmarkStart w:id="23" w:name="_Toc312"/>
      <w:bookmarkStart w:id="24" w:name="_Toc4657"/>
      <w:bookmarkStart w:id="25" w:name="_Toc176185120"/>
      <w:r>
        <w:rPr>
          <w:rFonts w:hint="eastAsia" w:ascii="宋体" w:hAnsi="宋体" w:eastAsia="宋体" w:cs="宋体"/>
          <w:b/>
          <w:color w:val="auto"/>
          <w:sz w:val="36"/>
          <w:szCs w:val="20"/>
          <w:highlight w:val="none"/>
        </w:rPr>
        <w:t>第二部分</w:t>
      </w:r>
      <w:bookmarkEnd w:id="8"/>
      <w:r>
        <w:rPr>
          <w:rFonts w:hint="eastAsia" w:ascii="宋体" w:hAnsi="宋体" w:eastAsia="宋体" w:cs="宋体"/>
          <w:b/>
          <w:color w:val="auto"/>
          <w:sz w:val="36"/>
          <w:szCs w:val="20"/>
          <w:highlight w:val="none"/>
        </w:rPr>
        <w:t xml:space="preserve">  投标人须知</w:t>
      </w:r>
      <w:bookmarkEnd w:id="9"/>
      <w:bookmarkEnd w:id="23"/>
      <w:bookmarkEnd w:id="24"/>
      <w:bookmarkEnd w:id="25"/>
    </w:p>
    <w:p w14:paraId="1E5082F9">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306"/>
      </w:tblGrid>
      <w:tr w14:paraId="1B0AF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6D8D4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DB61C1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6306" w:type="dxa"/>
            <w:tcBorders>
              <w:top w:val="single" w:color="000000" w:sz="8" w:space="0"/>
              <w:left w:val="single" w:color="000000" w:sz="2" w:space="0"/>
              <w:bottom w:val="single" w:color="000000" w:sz="8" w:space="0"/>
              <w:right w:val="single" w:color="000000" w:sz="8" w:space="0"/>
            </w:tcBorders>
            <w:vAlign w:val="center"/>
          </w:tcPr>
          <w:p w14:paraId="7796BE1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15A21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D0425B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1541A7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项目属性与核心产品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747960B4">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属性：</w:t>
            </w:r>
            <w:r>
              <w:rPr>
                <w:rFonts w:hint="eastAsia" w:ascii="宋体" w:hAnsi="宋体" w:eastAsia="宋体" w:cs="宋体"/>
                <w:color w:val="auto"/>
                <w:sz w:val="21"/>
                <w:szCs w:val="21"/>
                <w:highlight w:val="none"/>
              </w:rPr>
              <w:t>货物类</w:t>
            </w:r>
            <w:r>
              <w:rPr>
                <w:rFonts w:hint="eastAsia" w:ascii="宋体" w:hAnsi="宋体" w:eastAsia="宋体" w:cs="宋体"/>
                <w:color w:val="auto"/>
                <w:sz w:val="21"/>
                <w:szCs w:val="21"/>
                <w:highlight w:val="none"/>
                <w:lang w:val="en-US" w:eastAsia="zh-CN"/>
              </w:rPr>
              <w:t xml:space="preserve">  </w:t>
            </w:r>
          </w:p>
          <w:p w14:paraId="68A7432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1、2、3、4分标</w:t>
            </w:r>
            <w:r>
              <w:rPr>
                <w:rFonts w:hint="eastAsia" w:ascii="宋体" w:hAnsi="宋体" w:cs="宋体"/>
                <w:b w:val="0"/>
                <w:bCs w:val="0"/>
                <w:color w:val="auto"/>
                <w:sz w:val="21"/>
                <w:szCs w:val="21"/>
                <w:highlight w:val="none"/>
                <w:lang w:val="en-US" w:eastAsia="zh-CN"/>
              </w:rPr>
              <w:t>为</w:t>
            </w:r>
            <w:r>
              <w:rPr>
                <w:rFonts w:hint="eastAsia" w:ascii="宋体" w:hAnsi="宋体" w:cs="宋体"/>
                <w:b w:val="0"/>
                <w:bCs w:val="0"/>
                <w:color w:val="auto"/>
                <w:sz w:val="21"/>
                <w:szCs w:val="21"/>
                <w:highlight w:val="none"/>
                <w:u w:val="none"/>
                <w:lang w:val="en-US" w:eastAsia="zh-CN"/>
              </w:rPr>
              <w:t>单一产品采购，不设置核心产品</w:t>
            </w:r>
            <w:r>
              <w:rPr>
                <w:rFonts w:hint="eastAsia" w:ascii="宋体" w:hAnsi="宋体" w:eastAsia="宋体" w:cs="宋体"/>
                <w:color w:val="auto"/>
                <w:sz w:val="21"/>
                <w:szCs w:val="21"/>
                <w:highlight w:val="none"/>
              </w:rPr>
              <w:t>。</w:t>
            </w:r>
          </w:p>
          <w:p w14:paraId="1E3EB0FB">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5分标：</w:t>
            </w:r>
            <w:r>
              <w:rPr>
                <w:rFonts w:hint="eastAsia" w:ascii="宋体" w:hAnsi="宋体" w:eastAsia="宋体" w:cs="宋体"/>
                <w:color w:val="auto"/>
                <w:kern w:val="0"/>
                <w:sz w:val="21"/>
                <w:szCs w:val="21"/>
                <w:highlight w:val="none"/>
              </w:rPr>
              <w:t>核心产品为：</w:t>
            </w:r>
            <w:r>
              <w:rPr>
                <w:rFonts w:hint="eastAsia" w:ascii="宋体" w:hAnsi="宋体" w:eastAsia="宋体" w:cs="宋体"/>
                <w:color w:val="auto"/>
                <w:sz w:val="21"/>
                <w:szCs w:val="21"/>
                <w:highlight w:val="none"/>
                <w:u w:val="single"/>
              </w:rPr>
              <w:t xml:space="preserve"> 高端床旁呼吸机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6E5E00F">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6分标：</w:t>
            </w:r>
            <w:r>
              <w:rPr>
                <w:rFonts w:hint="eastAsia" w:ascii="宋体" w:hAnsi="宋体" w:eastAsia="宋体" w:cs="宋体"/>
                <w:color w:val="auto"/>
                <w:kern w:val="0"/>
                <w:sz w:val="21"/>
                <w:szCs w:val="21"/>
                <w:highlight w:val="none"/>
              </w:rPr>
              <w:t>核心产品为：</w:t>
            </w:r>
            <w:r>
              <w:rPr>
                <w:rFonts w:hint="eastAsia" w:ascii="宋体" w:hAnsi="宋体" w:eastAsia="宋体" w:cs="宋体"/>
                <w:color w:val="auto"/>
                <w:sz w:val="21"/>
                <w:szCs w:val="21"/>
                <w:highlight w:val="none"/>
                <w:u w:val="single"/>
              </w:rPr>
              <w:t xml:space="preserve"> 下肢机器人（下肢外骨骼机器人）</w:t>
            </w:r>
            <w:r>
              <w:rPr>
                <w:rFonts w:hint="eastAsia" w:ascii="宋体" w:hAnsi="宋体" w:eastAsia="宋体" w:cs="宋体"/>
                <w:color w:val="auto"/>
                <w:sz w:val="21"/>
                <w:szCs w:val="21"/>
                <w:highlight w:val="none"/>
              </w:rPr>
              <w:t>。</w:t>
            </w:r>
          </w:p>
          <w:p w14:paraId="1D0F05F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7分标：</w:t>
            </w:r>
            <w:r>
              <w:rPr>
                <w:rFonts w:hint="eastAsia" w:ascii="宋体" w:hAnsi="宋体" w:eastAsia="宋体" w:cs="宋体"/>
                <w:color w:val="auto"/>
                <w:kern w:val="0"/>
                <w:sz w:val="21"/>
                <w:szCs w:val="21"/>
                <w:highlight w:val="none"/>
              </w:rPr>
              <w:t>核心产品为：</w:t>
            </w:r>
            <w:r>
              <w:rPr>
                <w:rFonts w:hint="eastAsia" w:ascii="宋体" w:hAnsi="宋体" w:eastAsia="宋体" w:cs="宋体"/>
                <w:color w:val="auto"/>
                <w:sz w:val="21"/>
                <w:szCs w:val="21"/>
                <w:highlight w:val="none"/>
                <w:u w:val="single"/>
              </w:rPr>
              <w:t xml:space="preserve"> 中低频电刺激治疗仪</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r>
      <w:tr w14:paraId="5BD63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CC5845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62D357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采购标的及其对应的中小企业划分标准所属行业</w:t>
            </w:r>
          </w:p>
        </w:tc>
        <w:tc>
          <w:tcPr>
            <w:tcW w:w="6306" w:type="dxa"/>
            <w:tcBorders>
              <w:top w:val="single" w:color="000000" w:sz="8" w:space="0"/>
              <w:left w:val="single" w:color="000000" w:sz="2" w:space="0"/>
              <w:bottom w:val="single" w:color="000000" w:sz="8" w:space="0"/>
              <w:right w:val="single" w:color="000000" w:sz="8" w:space="0"/>
            </w:tcBorders>
            <w:vAlign w:val="center"/>
          </w:tcPr>
          <w:p w14:paraId="3AF56932">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1分标</w:t>
            </w:r>
            <w:r>
              <w:rPr>
                <w:rFonts w:hint="eastAsia" w:ascii="宋体" w:hAnsi="宋体" w:eastAsia="宋体" w:cs="宋体"/>
                <w:b/>
                <w:bCs/>
                <w:color w:val="auto"/>
                <w:kern w:val="0"/>
                <w:sz w:val="21"/>
                <w:szCs w:val="21"/>
                <w:highlight w:val="none"/>
              </w:rPr>
              <w:t>标的：</w:t>
            </w:r>
            <w:r>
              <w:rPr>
                <w:rFonts w:hint="eastAsia" w:ascii="宋体" w:hAnsi="宋体" w:eastAsia="宋体" w:cs="宋体"/>
                <w:color w:val="auto"/>
                <w:kern w:val="0"/>
                <w:sz w:val="21"/>
                <w:szCs w:val="21"/>
                <w:highlight w:val="none"/>
                <w:u w:val="single"/>
              </w:rPr>
              <w:t>高清腹腔镜（4K荧光内窥镜摄像系统）</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p w14:paraId="4E8BC2F1">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分标</w:t>
            </w:r>
            <w:r>
              <w:rPr>
                <w:rFonts w:hint="eastAsia" w:ascii="宋体" w:hAnsi="宋体" w:eastAsia="宋体" w:cs="宋体"/>
                <w:b/>
                <w:bCs/>
                <w:color w:val="auto"/>
                <w:kern w:val="0"/>
                <w:sz w:val="21"/>
                <w:szCs w:val="21"/>
                <w:highlight w:val="none"/>
              </w:rPr>
              <w:t>标的：</w:t>
            </w:r>
            <w:r>
              <w:rPr>
                <w:rFonts w:hint="eastAsia" w:ascii="宋体" w:hAnsi="宋体" w:eastAsia="宋体" w:cs="宋体"/>
                <w:color w:val="auto"/>
                <w:kern w:val="0"/>
                <w:sz w:val="21"/>
                <w:szCs w:val="21"/>
                <w:highlight w:val="none"/>
                <w:u w:val="single"/>
              </w:rPr>
              <w:t>4K荧光内窥镜摄像系统</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p w14:paraId="50049680">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分标</w:t>
            </w:r>
            <w:r>
              <w:rPr>
                <w:rFonts w:hint="eastAsia" w:ascii="宋体" w:hAnsi="宋体" w:eastAsia="宋体" w:cs="宋体"/>
                <w:b/>
                <w:bCs/>
                <w:color w:val="auto"/>
                <w:kern w:val="0"/>
                <w:sz w:val="21"/>
                <w:szCs w:val="21"/>
                <w:highlight w:val="none"/>
              </w:rPr>
              <w:t>标的：</w:t>
            </w:r>
            <w:r>
              <w:rPr>
                <w:rFonts w:hint="eastAsia" w:ascii="宋体" w:hAnsi="宋体" w:eastAsia="宋体" w:cs="宋体"/>
                <w:color w:val="auto"/>
                <w:kern w:val="0"/>
                <w:sz w:val="21"/>
                <w:szCs w:val="21"/>
                <w:highlight w:val="none"/>
                <w:u w:val="single"/>
              </w:rPr>
              <w:t>彩色超声诊断设备</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p w14:paraId="0EA36DEC">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lang w:val="en-US" w:eastAsia="zh-CN"/>
              </w:rPr>
              <w:t>分标</w:t>
            </w:r>
            <w:r>
              <w:rPr>
                <w:rFonts w:hint="eastAsia" w:ascii="宋体" w:hAnsi="宋体" w:eastAsia="宋体" w:cs="宋体"/>
                <w:b/>
                <w:bCs/>
                <w:color w:val="auto"/>
                <w:kern w:val="0"/>
                <w:sz w:val="21"/>
                <w:szCs w:val="21"/>
                <w:highlight w:val="none"/>
              </w:rPr>
              <w:t>标的：</w:t>
            </w:r>
            <w:r>
              <w:rPr>
                <w:rFonts w:hint="eastAsia" w:ascii="宋体" w:hAnsi="宋体" w:eastAsia="宋体" w:cs="宋体"/>
                <w:color w:val="auto"/>
                <w:kern w:val="0"/>
                <w:sz w:val="21"/>
                <w:szCs w:val="21"/>
                <w:highlight w:val="none"/>
                <w:u w:val="single"/>
              </w:rPr>
              <w:t>全自动生化分析仪</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p w14:paraId="7A38E58A">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lang w:val="en-US" w:eastAsia="zh-CN"/>
              </w:rPr>
              <w:t>分标</w:t>
            </w:r>
            <w:r>
              <w:rPr>
                <w:rFonts w:hint="eastAsia" w:ascii="宋体" w:hAnsi="宋体" w:eastAsia="宋体" w:cs="宋体"/>
                <w:b/>
                <w:bCs/>
                <w:color w:val="auto"/>
                <w:kern w:val="0"/>
                <w:sz w:val="21"/>
                <w:szCs w:val="21"/>
                <w:highlight w:val="none"/>
              </w:rPr>
              <w:t>标的：</w:t>
            </w:r>
            <w:r>
              <w:rPr>
                <w:rFonts w:hint="eastAsia" w:ascii="宋体" w:hAnsi="宋体" w:eastAsia="宋体" w:cs="宋体"/>
                <w:color w:val="auto"/>
                <w:kern w:val="0"/>
                <w:sz w:val="21"/>
                <w:szCs w:val="21"/>
                <w:highlight w:val="none"/>
                <w:u w:val="single"/>
                <w:lang w:val="en-US" w:eastAsia="zh-CN"/>
              </w:rPr>
              <w:t>重症电动病床等一批医疗设备</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p w14:paraId="041D82BF">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lang w:val="en-US" w:eastAsia="zh-CN"/>
              </w:rPr>
              <w:t>分标</w:t>
            </w:r>
            <w:r>
              <w:rPr>
                <w:rFonts w:hint="eastAsia" w:ascii="宋体" w:hAnsi="宋体" w:eastAsia="宋体" w:cs="宋体"/>
                <w:b/>
                <w:bCs/>
                <w:color w:val="auto"/>
                <w:kern w:val="0"/>
                <w:sz w:val="21"/>
                <w:szCs w:val="21"/>
                <w:highlight w:val="none"/>
              </w:rPr>
              <w:t>标的：</w:t>
            </w:r>
            <w:r>
              <w:rPr>
                <w:rFonts w:hint="eastAsia" w:ascii="宋体" w:hAnsi="宋体" w:eastAsia="宋体" w:cs="宋体"/>
                <w:color w:val="auto"/>
                <w:kern w:val="0"/>
                <w:sz w:val="21"/>
                <w:szCs w:val="21"/>
                <w:highlight w:val="none"/>
                <w:u w:val="single"/>
                <w:lang w:val="en-US" w:eastAsia="zh-CN"/>
              </w:rPr>
              <w:t>下肢机器人（下肢外骨骼机器人）等一批医疗设备</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p w14:paraId="3861E54D">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color w:val="auto"/>
                <w:highlight w:val="none"/>
                <w:lang w:val="en-US"/>
              </w:rPr>
            </w:pPr>
            <w:r>
              <w:rPr>
                <w:rFonts w:hint="eastAsia" w:ascii="宋体" w:hAnsi="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lang w:val="en-US" w:eastAsia="zh-CN"/>
              </w:rPr>
              <w:t>分标</w:t>
            </w:r>
            <w:r>
              <w:rPr>
                <w:rFonts w:hint="eastAsia" w:ascii="宋体" w:hAnsi="宋体" w:eastAsia="宋体" w:cs="宋体"/>
                <w:b/>
                <w:bCs/>
                <w:color w:val="auto"/>
                <w:kern w:val="0"/>
                <w:sz w:val="21"/>
                <w:szCs w:val="21"/>
                <w:highlight w:val="none"/>
              </w:rPr>
              <w:t>标的：</w:t>
            </w:r>
            <w:r>
              <w:rPr>
                <w:rFonts w:hint="eastAsia" w:ascii="宋体" w:hAnsi="宋体" w:eastAsia="宋体" w:cs="宋体"/>
                <w:color w:val="auto"/>
                <w:kern w:val="0"/>
                <w:sz w:val="21"/>
                <w:szCs w:val="21"/>
                <w:highlight w:val="none"/>
                <w:u w:val="single"/>
                <w:lang w:val="en-US" w:eastAsia="zh-CN"/>
              </w:rPr>
              <w:t>体能训练设施设备等一批医疗设备</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tc>
      </w:tr>
      <w:tr w14:paraId="7E2E2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0B9F1D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A59BD6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15812095">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82842570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eastAsia="宋体" w:cs="宋体"/>
                <w:color w:val="auto"/>
                <w:kern w:val="0"/>
                <w:sz w:val="21"/>
                <w:szCs w:val="21"/>
                <w:highlight w:val="none"/>
              </w:rPr>
              <w:t>本项目不允许采购进口产品。</w:t>
            </w:r>
          </w:p>
          <w:p w14:paraId="366D8649">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2852824"/>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3分标：</w:t>
            </w:r>
            <w:r>
              <w:rPr>
                <w:rFonts w:hint="eastAsia" w:ascii="宋体" w:hAnsi="宋体" w:eastAsia="宋体" w:cs="宋体"/>
                <w:b w:val="0"/>
                <w:bCs w:val="0"/>
                <w:color w:val="auto"/>
                <w:sz w:val="21"/>
                <w:szCs w:val="21"/>
                <w:highlight w:val="none"/>
                <w:u w:val="single"/>
                <w:lang w:val="en-US" w:eastAsia="zh-CN"/>
              </w:rPr>
              <w:t>彩色超声诊断设备</w:t>
            </w:r>
            <w:r>
              <w:rPr>
                <w:rFonts w:hint="eastAsia" w:ascii="宋体" w:hAnsi="宋体" w:cs="宋体"/>
                <w:b/>
                <w:bCs/>
                <w:color w:val="auto"/>
                <w:sz w:val="21"/>
                <w:szCs w:val="21"/>
                <w:highlight w:val="none"/>
                <w:u w:val="single"/>
                <w:lang w:val="en-US" w:eastAsia="zh-CN"/>
              </w:rPr>
              <w:t>；5分标：</w:t>
            </w:r>
            <w:r>
              <w:rPr>
                <w:rFonts w:hint="eastAsia" w:ascii="宋体" w:hAnsi="宋体" w:eastAsia="宋体" w:cs="宋体"/>
                <w:b w:val="0"/>
                <w:bCs w:val="0"/>
                <w:color w:val="auto"/>
                <w:sz w:val="21"/>
                <w:szCs w:val="21"/>
                <w:highlight w:val="none"/>
                <w:u w:val="single"/>
                <w:lang w:val="en-US" w:eastAsia="zh-CN"/>
              </w:rPr>
              <w:t>重症电动病床、全自动血液分离系统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除此以外不允许采购进口产品</w:t>
            </w:r>
            <w:r>
              <w:rPr>
                <w:rFonts w:hint="eastAsia" w:ascii="宋体" w:hAnsi="宋体" w:eastAsia="宋体" w:cs="宋体"/>
                <w:color w:val="auto"/>
                <w:kern w:val="0"/>
                <w:sz w:val="21"/>
                <w:szCs w:val="21"/>
                <w:highlight w:val="none"/>
              </w:rPr>
              <w:t>。</w:t>
            </w:r>
          </w:p>
        </w:tc>
      </w:tr>
      <w:tr w14:paraId="7403C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97759C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138FAE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允许偏离的条款数量</w:t>
            </w:r>
          </w:p>
        </w:tc>
        <w:tc>
          <w:tcPr>
            <w:tcW w:w="6306" w:type="dxa"/>
            <w:tcBorders>
              <w:top w:val="single" w:color="000000" w:sz="8" w:space="0"/>
              <w:left w:val="single" w:color="000000" w:sz="2" w:space="0"/>
              <w:bottom w:val="single" w:color="000000" w:sz="8" w:space="0"/>
              <w:right w:val="single" w:color="000000" w:sz="8" w:space="0"/>
            </w:tcBorders>
            <w:vAlign w:val="center"/>
          </w:tcPr>
          <w:p w14:paraId="13B0CC0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rPr>
              <w:t>项。</w:t>
            </w:r>
          </w:p>
          <w:p w14:paraId="30B04F58">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技术条款评审中允许负偏离的条款数为</w:t>
            </w:r>
            <w:r>
              <w:rPr>
                <w:rFonts w:hint="eastAsia" w:ascii="宋体" w:hAnsi="宋体" w:cs="宋体"/>
                <w:color w:val="auto"/>
                <w:szCs w:val="21"/>
                <w:highlight w:val="none"/>
                <w:lang w:val="en-US" w:eastAsia="zh-CN"/>
              </w:rPr>
              <w:t>1、2、3、4、5、6、7分标：</w:t>
            </w:r>
            <w:r>
              <w:rPr>
                <w:rFonts w:hint="eastAsia" w:ascii="宋体" w:hAnsi="宋体" w:eastAsia="宋体" w:cs="宋体"/>
                <w:color w:val="auto"/>
                <w:szCs w:val="21"/>
                <w:highlight w:val="none"/>
                <w:u w:val="single"/>
                <w:lang w:val="en-US" w:eastAsia="zh-CN"/>
              </w:rPr>
              <w:t xml:space="preserve"> 10 </w:t>
            </w:r>
            <w:r>
              <w:rPr>
                <w:rFonts w:hint="eastAsia" w:ascii="宋体" w:hAnsi="宋体" w:eastAsia="宋体" w:cs="宋体"/>
                <w:color w:val="auto"/>
                <w:szCs w:val="21"/>
                <w:highlight w:val="none"/>
              </w:rPr>
              <w:t>项。</w:t>
            </w:r>
          </w:p>
        </w:tc>
      </w:tr>
      <w:tr w14:paraId="0767A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9E7E19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EC1754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6306" w:type="dxa"/>
            <w:tcBorders>
              <w:top w:val="single" w:color="000000" w:sz="8" w:space="0"/>
              <w:left w:val="single" w:color="000000" w:sz="2" w:space="0"/>
              <w:bottom w:val="single" w:color="000000" w:sz="8" w:space="0"/>
              <w:right w:val="single" w:color="000000" w:sz="8" w:space="0"/>
            </w:tcBorders>
            <w:vAlign w:val="center"/>
          </w:tcPr>
          <w:p w14:paraId="0C4B9884">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45242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lang w:val="en-US" w:eastAsia="zh-CN" w:bidi="ar-SA"/>
                  </w:rPr>
                  <w:t>☐</w:t>
                </w:r>
              </w:sdtContent>
            </w:sdt>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p>
          <w:p w14:paraId="107D189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27633135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不同意分包。</w:t>
            </w:r>
          </w:p>
          <w:p w14:paraId="1784820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注：不得限制大中型企业向小微企业合理分包。</w:t>
            </w:r>
          </w:p>
        </w:tc>
      </w:tr>
      <w:tr w14:paraId="54195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C97FBB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8764D4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6306" w:type="dxa"/>
            <w:tcBorders>
              <w:top w:val="single" w:color="000000" w:sz="8" w:space="0"/>
              <w:left w:val="single" w:color="000000" w:sz="2" w:space="0"/>
              <w:bottom w:val="single" w:color="000000" w:sz="8" w:space="0"/>
              <w:right w:val="single" w:color="000000" w:sz="8" w:space="0"/>
            </w:tcBorders>
            <w:vAlign w:val="center"/>
          </w:tcPr>
          <w:p w14:paraId="08E8884C">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475718"/>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sz w:val="21"/>
                <w:szCs w:val="21"/>
                <w:highlight w:val="none"/>
              </w:rPr>
              <w:t>不组织。</w:t>
            </w:r>
          </w:p>
          <w:p w14:paraId="50C45DDB">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组织，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45193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F3C0A2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52118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6306" w:type="dxa"/>
            <w:tcBorders>
              <w:top w:val="single" w:color="000000" w:sz="8" w:space="0"/>
              <w:left w:val="single" w:color="000000" w:sz="2" w:space="0"/>
              <w:bottom w:val="single" w:color="000000" w:sz="8" w:space="0"/>
              <w:right w:val="single" w:color="000000" w:sz="8" w:space="0"/>
            </w:tcBorders>
            <w:vAlign w:val="center"/>
          </w:tcPr>
          <w:p w14:paraId="74C96EE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451728"/>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sz w:val="21"/>
                <w:szCs w:val="21"/>
                <w:highlight w:val="none"/>
              </w:rPr>
              <w:t>不要求提供。</w:t>
            </w:r>
          </w:p>
          <w:p w14:paraId="6FA5047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要求提供，</w:t>
            </w:r>
          </w:p>
          <w:p w14:paraId="1ACB6D51">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snapToGrid w:val="0"/>
                <w:color w:val="auto"/>
                <w:kern w:val="28"/>
                <w:sz w:val="21"/>
                <w:szCs w:val="21"/>
                <w:highlight w:val="none"/>
              </w:rPr>
              <w:t>样品：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A2E1CD8">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snapToGrid w:val="0"/>
                <w:color w:val="auto"/>
                <w:kern w:val="28"/>
                <w:sz w:val="21"/>
                <w:szCs w:val="21"/>
                <w:highlight w:val="none"/>
              </w:rPr>
              <w:t>样品制作的标准和要求：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4A45AE3">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（3）样品的评审方法以及评审标准</w:t>
            </w:r>
            <w:r>
              <w:rPr>
                <w:rFonts w:hint="eastAsia" w:ascii="宋体" w:hAnsi="宋体" w:eastAsia="宋体" w:cs="宋体"/>
                <w:snapToGrid w:val="0"/>
                <w:color w:val="auto"/>
                <w:kern w:val="28"/>
                <w:sz w:val="21"/>
                <w:szCs w:val="21"/>
                <w:highlight w:val="none"/>
              </w:rPr>
              <w:t>：详见</w:t>
            </w:r>
            <w:r>
              <w:rPr>
                <w:rFonts w:hint="eastAsia" w:ascii="宋体" w:hAnsi="宋体" w:eastAsia="宋体" w:cs="宋体"/>
                <w:color w:val="auto"/>
                <w:sz w:val="21"/>
                <w:szCs w:val="21"/>
                <w:highlight w:val="none"/>
                <w:u w:val="single"/>
              </w:rPr>
              <w:t>评标办法</w:t>
            </w:r>
            <w:r>
              <w:rPr>
                <w:rFonts w:hint="eastAsia" w:ascii="宋体" w:hAnsi="宋体" w:eastAsia="宋体" w:cs="宋体"/>
                <w:color w:val="auto"/>
                <w:kern w:val="0"/>
                <w:sz w:val="21"/>
                <w:szCs w:val="21"/>
                <w:highlight w:val="none"/>
              </w:rPr>
              <w:t>；</w:t>
            </w:r>
          </w:p>
          <w:p w14:paraId="009438A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（4）是否需要随样品提交检测报告：</w:t>
            </w:r>
            <w:sdt>
              <w:sdtPr>
                <w:rPr>
                  <w:rFonts w:hint="eastAsia" w:ascii="宋体" w:hAnsi="宋体" w:eastAsia="宋体" w:cs="宋体"/>
                  <w:color w:val="auto"/>
                  <w:kern w:val="0"/>
                  <w:sz w:val="21"/>
                  <w:szCs w:val="21"/>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否；</w:t>
            </w:r>
            <w:sdt>
              <w:sdtPr>
                <w:rPr>
                  <w:rFonts w:hint="eastAsia" w:ascii="宋体" w:hAnsi="宋体" w:eastAsia="宋体" w:cs="宋体"/>
                  <w:color w:val="auto"/>
                  <w:kern w:val="0"/>
                  <w:sz w:val="21"/>
                  <w:szCs w:val="21"/>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是，检测机构的要求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；检测内容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591A412">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（5）提供样品的时间：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8"/>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。请投标人在上述时间内提供样品并按规定位置安装完毕。超过截止时间的，采购人或采购代理机构将不予接收，并将清场并封闭样品现场。</w:t>
            </w:r>
          </w:p>
          <w:p w14:paraId="44510D59">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FEAF66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（7）制作、运输、安装和保管样品所发生的一切费用由投标人自理。</w:t>
            </w:r>
          </w:p>
        </w:tc>
      </w:tr>
      <w:tr w14:paraId="2F21F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4C100F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843" w:type="dxa"/>
            <w:tcBorders>
              <w:top w:val="single" w:color="000000" w:sz="8" w:space="0"/>
              <w:left w:val="single" w:color="auto" w:sz="4" w:space="0"/>
              <w:bottom w:val="single" w:color="000000" w:sz="8" w:space="0"/>
              <w:right w:val="single" w:color="000000" w:sz="8" w:space="0"/>
            </w:tcBorders>
            <w:vAlign w:val="center"/>
          </w:tcPr>
          <w:p w14:paraId="41FBB28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6306" w:type="dxa"/>
            <w:tcBorders>
              <w:top w:val="single" w:color="000000" w:sz="8" w:space="0"/>
              <w:left w:val="single" w:color="000000" w:sz="2" w:space="0"/>
              <w:bottom w:val="single" w:color="000000" w:sz="8" w:space="0"/>
              <w:right w:val="single" w:color="000000" w:sz="8" w:space="0"/>
            </w:tcBorders>
            <w:vAlign w:val="center"/>
          </w:tcPr>
          <w:p w14:paraId="0345644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480811"/>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sz w:val="21"/>
                <w:szCs w:val="21"/>
                <w:highlight w:val="none"/>
              </w:rPr>
              <w:t>不组织。</w:t>
            </w:r>
          </w:p>
          <w:p w14:paraId="287DAB2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4746205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eastAsia="宋体" w:cs="宋体"/>
                <w:color w:val="auto"/>
                <w:kern w:val="0"/>
                <w:sz w:val="21"/>
                <w:szCs w:val="21"/>
                <w:highlight w:val="none"/>
              </w:rPr>
              <w:t>组织。</w:t>
            </w:r>
          </w:p>
          <w:p w14:paraId="7894AD0D">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（1）在评标时安排每个投标人进行方案讲解演示。每个投标人时间不超过</w:t>
            </w:r>
            <w:r>
              <w:rPr>
                <w:rFonts w:hint="eastAsia" w:ascii="宋体" w:hAnsi="宋体" w:eastAsia="宋体" w:cs="宋体"/>
                <w:color w:val="auto"/>
                <w:kern w:val="0"/>
                <w:sz w:val="21"/>
                <w:szCs w:val="21"/>
                <w:highlight w:val="none"/>
                <w:u w:val="single"/>
              </w:rPr>
              <w:t>20（编制时可根据项目情况进行调整）</w:t>
            </w:r>
            <w:r>
              <w:rPr>
                <w:rFonts w:hint="eastAsia" w:ascii="宋体" w:hAnsi="宋体" w:eastAsia="宋体" w:cs="宋体"/>
                <w:color w:val="auto"/>
                <w:kern w:val="0"/>
                <w:sz w:val="21"/>
                <w:szCs w:val="21"/>
                <w:highlight w:val="none"/>
              </w:rPr>
              <w:t>分钟，讲解次序以投标文件解密时间先后次序为准，讲解演示人员不超过</w:t>
            </w:r>
            <w:r>
              <w:rPr>
                <w:rFonts w:hint="eastAsia" w:ascii="宋体" w:hAnsi="宋体" w:eastAsia="宋体" w:cs="宋体"/>
                <w:color w:val="auto"/>
                <w:kern w:val="0"/>
                <w:sz w:val="21"/>
                <w:szCs w:val="21"/>
                <w:highlight w:val="none"/>
                <w:u w:val="single"/>
              </w:rPr>
              <w:t>3（编制时可根据项目情况进行调整）</w:t>
            </w:r>
            <w:r>
              <w:rPr>
                <w:rFonts w:hint="eastAsia" w:ascii="宋体" w:hAnsi="宋体" w:eastAsia="宋体" w:cs="宋体"/>
                <w:color w:val="auto"/>
                <w:kern w:val="0"/>
                <w:sz w:val="21"/>
                <w:szCs w:val="21"/>
                <w:highlight w:val="none"/>
              </w:rPr>
              <w:t>人。讲解演示结束后按要求解答评标委员会提问。</w:t>
            </w:r>
          </w:p>
          <w:p w14:paraId="57AE5F4A">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（2）方案讲解演示可选择以下其中一种方式：</w:t>
            </w:r>
          </w:p>
          <w:p w14:paraId="54B1C971">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方式一：广西政府采购云平台在线讲解演示。广西政府采购云平台在线讲解需投标人根据广西政府采购云平台操作要求做好准备工作，提前完善软硬件配置环境。</w:t>
            </w:r>
          </w:p>
          <w:p w14:paraId="14261532">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方式二：评审现场讲解演示。现场讲解地点为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，讲解演示所用电脑等设备由投标人自备。现场讲解演示人员进场时提供讲解人员名单（加盖公章或授权代表签名）及身份证明，否则不得讲解演示。</w:t>
            </w:r>
          </w:p>
          <w:p w14:paraId="216AC5DE">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rPr>
              <w:t>注：因投标人自身原因导致无法演示或者演示效果不理想的，责任自负。因平台原因导致本项目方案讲解演示环节无法顺利开展，按照相关规定执行。</w:t>
            </w:r>
          </w:p>
        </w:tc>
      </w:tr>
      <w:tr w14:paraId="49CE7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vMerge w:val="restart"/>
            <w:tcBorders>
              <w:top w:val="single" w:color="auto" w:sz="4" w:space="0"/>
              <w:left w:val="single" w:color="auto" w:sz="4" w:space="0"/>
              <w:right w:val="single" w:color="auto" w:sz="4" w:space="0"/>
            </w:tcBorders>
            <w:vAlign w:val="center"/>
          </w:tcPr>
          <w:p w14:paraId="4665573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843" w:type="dxa"/>
            <w:vMerge w:val="restart"/>
            <w:tcBorders>
              <w:top w:val="single" w:color="000000" w:sz="8" w:space="0"/>
              <w:left w:val="single" w:color="auto" w:sz="4" w:space="0"/>
              <w:right w:val="single" w:color="000000" w:sz="8" w:space="0"/>
            </w:tcBorders>
            <w:vAlign w:val="center"/>
          </w:tcPr>
          <w:p w14:paraId="59DC4AD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投标人应当提供的资格、资信证明文件</w:t>
            </w:r>
          </w:p>
        </w:tc>
        <w:tc>
          <w:tcPr>
            <w:tcW w:w="6306" w:type="dxa"/>
            <w:tcBorders>
              <w:top w:val="single" w:color="000000" w:sz="8" w:space="0"/>
              <w:left w:val="single" w:color="000000" w:sz="2" w:space="0"/>
              <w:bottom w:val="single" w:color="auto" w:sz="4" w:space="0"/>
              <w:right w:val="single" w:color="000000" w:sz="8" w:space="0"/>
            </w:tcBorders>
            <w:vAlign w:val="center"/>
          </w:tcPr>
          <w:p w14:paraId="593DE2BC">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（1）资格证明文件：见招标文件第二部分11.1。</w:t>
            </w:r>
          </w:p>
          <w:p w14:paraId="4A0BBB7F">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zh-CN"/>
              </w:rPr>
              <w:t>投标人未提供有效的资格证明文件的，视为投标人不具备招标文件中规定的资格要求，投标无效。</w:t>
            </w:r>
          </w:p>
        </w:tc>
      </w:tr>
      <w:tr w14:paraId="79264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vMerge w:val="continue"/>
            <w:tcBorders>
              <w:left w:val="single" w:color="auto" w:sz="4" w:space="0"/>
              <w:bottom w:val="single" w:color="auto" w:sz="4" w:space="0"/>
              <w:right w:val="single" w:color="auto" w:sz="4" w:space="0"/>
            </w:tcBorders>
            <w:vAlign w:val="center"/>
          </w:tcPr>
          <w:p w14:paraId="5F164CF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2B520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6306" w:type="dxa"/>
            <w:tcBorders>
              <w:top w:val="single" w:color="auto" w:sz="4" w:space="0"/>
              <w:left w:val="single" w:color="000000" w:sz="2" w:space="0"/>
              <w:bottom w:val="single" w:color="000000" w:sz="8" w:space="0"/>
              <w:right w:val="single" w:color="000000" w:sz="8" w:space="0"/>
            </w:tcBorders>
            <w:vAlign w:val="center"/>
          </w:tcPr>
          <w:p w14:paraId="6A3D738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（2）资信证明文件：根据招标文件第四部分评标标准提供。</w:t>
            </w:r>
          </w:p>
        </w:tc>
      </w:tr>
      <w:tr w14:paraId="24AEE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2E9EA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2C3500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70D3FA1B">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1495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D9443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843" w:type="dxa"/>
            <w:tcBorders>
              <w:top w:val="single" w:color="000000" w:sz="8" w:space="0"/>
              <w:left w:val="single" w:color="000000" w:sz="2" w:space="0"/>
              <w:bottom w:val="single" w:color="000000" w:sz="8" w:space="0"/>
              <w:right w:val="single" w:color="000000" w:sz="8" w:space="0"/>
            </w:tcBorders>
            <w:vAlign w:val="center"/>
          </w:tcPr>
          <w:p w14:paraId="7CAE6C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报价要求</w:t>
            </w:r>
          </w:p>
        </w:tc>
        <w:tc>
          <w:tcPr>
            <w:tcW w:w="6306" w:type="dxa"/>
            <w:tcBorders>
              <w:top w:val="single" w:color="000000" w:sz="8" w:space="0"/>
              <w:left w:val="single" w:color="000000" w:sz="2" w:space="0"/>
              <w:bottom w:val="single" w:color="000000" w:sz="8" w:space="0"/>
              <w:right w:val="single" w:color="000000" w:sz="8" w:space="0"/>
            </w:tcBorders>
            <w:vAlign w:val="center"/>
          </w:tcPr>
          <w:p w14:paraId="55D9CF7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有关本项目实施所需的所有费用（含税费）均计入报价。</w:t>
            </w:r>
            <w:r>
              <w:rPr>
                <w:rFonts w:hint="eastAsia" w:ascii="宋体" w:hAnsi="宋体" w:eastAsia="宋体" w:cs="宋体"/>
                <w:bCs/>
                <w:color w:val="auto"/>
                <w:kern w:val="0"/>
                <w:sz w:val="21"/>
                <w:szCs w:val="21"/>
                <w:highlight w:val="none"/>
                <w:lang w:val="zh-CN"/>
              </w:rPr>
              <w:t>投标文件</w:t>
            </w:r>
            <w:r>
              <w:rPr>
                <w:rFonts w:hint="eastAsia" w:ascii="宋体" w:hAnsi="宋体" w:eastAsia="宋体" w:cs="宋体"/>
                <w:bCs/>
                <w:color w:val="auto"/>
                <w:sz w:val="21"/>
                <w:szCs w:val="21"/>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1"/>
                <w:szCs w:val="21"/>
                <w:highlight w:val="none"/>
                <w:lang w:val="zh-CN"/>
              </w:rPr>
              <w:t>投标文件中价格全部采用人民币报价。招标文件未列明，而投标人认为必需的费用也需列入报价。提醒：验收时检测费用由采购人承担，不包含在投标总价中。</w:t>
            </w:r>
          </w:p>
          <w:p w14:paraId="76B382D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投标报价出现下列情形的，投标无效：</w:t>
            </w:r>
          </w:p>
          <w:p w14:paraId="3EDCCC1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投标文件出现不是唯一的、有选择性投标报价的；</w:t>
            </w:r>
          </w:p>
          <w:p w14:paraId="0ECA811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投标报价超过招标文件中规定的预算金额或者最高限价的;</w:t>
            </w:r>
          </w:p>
          <w:p w14:paraId="614D3723">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color w:val="auto"/>
                <w:sz w:val="21"/>
                <w:szCs w:val="21"/>
                <w:highlight w:val="none"/>
              </w:rPr>
              <w:t>;</w:t>
            </w:r>
          </w:p>
          <w:p w14:paraId="029523CF">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投标人对根据修正原则修正后的报价不确认的</w:t>
            </w:r>
            <w:r>
              <w:rPr>
                <w:rFonts w:hint="eastAsia" w:ascii="宋体" w:hAnsi="宋体" w:eastAsia="宋体" w:cs="宋体"/>
                <w:color w:val="auto"/>
                <w:sz w:val="21"/>
                <w:szCs w:val="21"/>
                <w:highlight w:val="none"/>
              </w:rPr>
              <w:t>。</w:t>
            </w:r>
          </w:p>
        </w:tc>
      </w:tr>
      <w:tr w14:paraId="20A77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000000" w:sz="8" w:space="0"/>
              <w:right w:val="single" w:color="000000" w:sz="2" w:space="0"/>
            </w:tcBorders>
            <w:vAlign w:val="center"/>
          </w:tcPr>
          <w:p w14:paraId="1B305CF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p>
        </w:tc>
        <w:tc>
          <w:tcPr>
            <w:tcW w:w="1843" w:type="dxa"/>
            <w:tcBorders>
              <w:top w:val="single" w:color="000000" w:sz="8" w:space="0"/>
              <w:left w:val="single" w:color="000000" w:sz="2" w:space="0"/>
              <w:right w:val="single" w:color="000000" w:sz="8" w:space="0"/>
            </w:tcBorders>
            <w:vAlign w:val="center"/>
          </w:tcPr>
          <w:p w14:paraId="3126FB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6306" w:type="dxa"/>
            <w:tcBorders>
              <w:top w:val="single" w:color="000000" w:sz="8" w:space="0"/>
              <w:left w:val="single" w:color="000000" w:sz="2" w:space="0"/>
              <w:right w:val="single" w:color="000000" w:sz="8" w:space="0"/>
            </w:tcBorders>
            <w:vAlign w:val="center"/>
          </w:tcPr>
          <w:p w14:paraId="4FB3654A">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p>
          <w:p w14:paraId="18E49C3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tc>
      </w:tr>
      <w:tr w14:paraId="01266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FB106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843" w:type="dxa"/>
            <w:tcBorders>
              <w:top w:val="single" w:color="000000" w:sz="8" w:space="0"/>
              <w:left w:val="single" w:color="000000" w:sz="2" w:space="0"/>
              <w:bottom w:val="single" w:color="auto" w:sz="4" w:space="0"/>
              <w:right w:val="single" w:color="000000" w:sz="8" w:space="0"/>
            </w:tcBorders>
            <w:vAlign w:val="center"/>
          </w:tcPr>
          <w:p w14:paraId="41F41EA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备份投标文件送达地点和签收人员</w:t>
            </w:r>
          </w:p>
        </w:tc>
        <w:tc>
          <w:tcPr>
            <w:tcW w:w="6306" w:type="dxa"/>
            <w:tcBorders>
              <w:top w:val="single" w:color="000000" w:sz="8" w:space="0"/>
              <w:left w:val="single" w:color="000000" w:sz="2" w:space="0"/>
              <w:bottom w:val="single" w:color="auto" w:sz="4" w:space="0"/>
              <w:right w:val="single" w:color="000000" w:sz="8" w:space="0"/>
            </w:tcBorders>
            <w:vAlign w:val="center"/>
          </w:tcPr>
          <w:p w14:paraId="67F65FC7">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45180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lang w:val="en-US" w:eastAsia="zh-CN" w:bidi="ar-SA"/>
                  </w:rPr>
                  <w:t>☐</w:t>
                </w:r>
              </w:sdtContent>
            </w:sdt>
            <w:r>
              <w:rPr>
                <w:rFonts w:hint="eastAsia" w:ascii="宋体" w:hAnsi="宋体" w:eastAsia="宋体" w:cs="宋体"/>
                <w:color w:val="auto"/>
                <w:sz w:val="21"/>
                <w:szCs w:val="21"/>
                <w:highlight w:val="none"/>
              </w:rPr>
              <w:t>不接受。</w:t>
            </w:r>
          </w:p>
          <w:p w14:paraId="0785DAD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8"/>
                <w:sz w:val="21"/>
                <w:szCs w:val="21"/>
                <w:highlight w:val="none"/>
              </w:rPr>
            </w:pPr>
            <w:sdt>
              <w:sdtPr>
                <w:rPr>
                  <w:rFonts w:hint="eastAsia" w:ascii="宋体" w:hAnsi="宋体" w:eastAsia="宋体" w:cs="宋体"/>
                  <w:color w:val="auto"/>
                  <w:kern w:val="0"/>
                  <w:sz w:val="21"/>
                  <w:szCs w:val="21"/>
                  <w:highlight w:val="none"/>
                </w:rPr>
                <w:id w:val="14747999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sz w:val="21"/>
                <w:szCs w:val="21"/>
                <w:highlight w:val="none"/>
              </w:rPr>
              <w:t>接受</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8"/>
                <w:sz w:val="21"/>
                <w:szCs w:val="21"/>
                <w:highlight w:val="none"/>
              </w:rPr>
              <w:t>备份投标文件送达地点：</w:t>
            </w:r>
            <w:r>
              <w:rPr>
                <w:rFonts w:hint="eastAsia" w:ascii="宋体" w:hAnsi="宋体" w:eastAsia="宋体" w:cs="宋体"/>
                <w:color w:val="auto"/>
                <w:kern w:val="2"/>
                <w:sz w:val="21"/>
                <w:szCs w:val="21"/>
                <w:highlight w:val="none"/>
                <w:u w:val="single"/>
                <w:lang w:val="en-US" w:eastAsia="zh-CN" w:bidi="ar-SA"/>
              </w:rPr>
              <w:t>北海市北海大道科技大厦三楼广西科联招标中心有限公司北海分公司</w:t>
            </w:r>
            <w:r>
              <w:rPr>
                <w:rFonts w:hint="eastAsia" w:ascii="宋体" w:hAnsi="宋体" w:eastAsia="宋体" w:cs="宋体"/>
                <w:color w:val="auto"/>
                <w:kern w:val="28"/>
                <w:sz w:val="21"/>
                <w:szCs w:val="21"/>
                <w:highlight w:val="none"/>
              </w:rPr>
              <w:t>；备份投标文件签收人员联系电话：</w:t>
            </w:r>
            <w:r>
              <w:rPr>
                <w:rFonts w:hint="eastAsia" w:ascii="宋体" w:hAnsi="宋体" w:eastAsia="宋体" w:cs="宋体"/>
                <w:color w:val="auto"/>
                <w:kern w:val="2"/>
                <w:sz w:val="21"/>
                <w:szCs w:val="21"/>
                <w:highlight w:val="none"/>
                <w:u w:val="single"/>
                <w:lang w:val="en-US" w:eastAsia="zh-CN" w:bidi="ar-SA"/>
              </w:rPr>
              <w:t>0779-3832133</w:t>
            </w:r>
            <w:r>
              <w:rPr>
                <w:rFonts w:hint="eastAsia" w:ascii="宋体" w:hAnsi="宋体" w:eastAsia="宋体" w:cs="宋体"/>
                <w:b w:val="0"/>
                <w:bCs/>
                <w:color w:val="auto"/>
                <w:sz w:val="21"/>
                <w:szCs w:val="21"/>
                <w:highlight w:val="none"/>
              </w:rPr>
              <w:t>。</w:t>
            </w:r>
          </w:p>
        </w:tc>
      </w:tr>
      <w:tr w14:paraId="32D06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93BA04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3E9F807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tc>
        <w:tc>
          <w:tcPr>
            <w:tcW w:w="6306" w:type="dxa"/>
            <w:tcBorders>
              <w:top w:val="single" w:color="auto" w:sz="4" w:space="0"/>
              <w:left w:val="single" w:color="auto" w:sz="4" w:space="0"/>
              <w:bottom w:val="single" w:color="auto" w:sz="4" w:space="0"/>
              <w:right w:val="single" w:color="auto" w:sz="4" w:space="0"/>
            </w:tcBorders>
            <w:vAlign w:val="center"/>
          </w:tcPr>
          <w:p w14:paraId="33240D0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联合体投标的，联合体各方分别提供与联合体协议中规定的分工内容相应的业绩证明材料，业绩数量以提供材料较少的一方为准。</w:t>
            </w:r>
          </w:p>
        </w:tc>
      </w:tr>
      <w:tr w14:paraId="1585F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292A5BE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70F08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6306" w:type="dxa"/>
            <w:tcBorders>
              <w:top w:val="single" w:color="auto" w:sz="4" w:space="0"/>
              <w:left w:val="single" w:color="auto" w:sz="4" w:space="0"/>
              <w:bottom w:val="single" w:color="auto" w:sz="4" w:space="0"/>
              <w:right w:val="single" w:color="auto" w:sz="4" w:space="0"/>
            </w:tcBorders>
            <w:vAlign w:val="center"/>
          </w:tcPr>
          <w:p w14:paraId="463A232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36976655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联合体投标的，联合体各方均需按招标文件第四部分评标标准要求提供资信证明文件，否则视为不符合相关要求。</w:t>
            </w:r>
          </w:p>
          <w:p w14:paraId="5507E58B">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05257013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联合体投标的，联合体中有一方或者联合体成员根据分工按招标文件第四部分评标标准要求提供资信证明文件的，视为符合了相关要求。</w:t>
            </w:r>
          </w:p>
        </w:tc>
      </w:tr>
      <w:tr w14:paraId="22257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4266B5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843" w:type="dxa"/>
            <w:tcBorders>
              <w:top w:val="single" w:color="auto" w:sz="4" w:space="0"/>
              <w:left w:val="single" w:color="auto" w:sz="4" w:space="0"/>
              <w:bottom w:val="single" w:color="auto" w:sz="4" w:space="0"/>
              <w:right w:val="single" w:color="auto" w:sz="4" w:space="0"/>
            </w:tcBorders>
            <w:vAlign w:val="center"/>
          </w:tcPr>
          <w:p w14:paraId="6E8A4B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6306" w:type="dxa"/>
            <w:tcBorders>
              <w:top w:val="single" w:color="auto" w:sz="4" w:space="0"/>
              <w:left w:val="single" w:color="auto" w:sz="4" w:space="0"/>
              <w:bottom w:val="single" w:color="auto" w:sz="4" w:space="0"/>
              <w:right w:val="single" w:color="auto" w:sz="4" w:space="0"/>
            </w:tcBorders>
            <w:vAlign w:val="center"/>
          </w:tcPr>
          <w:p w14:paraId="123D2C3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本招标文件解释权属</w:t>
            </w:r>
            <w:r>
              <w:rPr>
                <w:rFonts w:hint="eastAsia" w:ascii="宋体" w:hAnsi="宋体" w:eastAsia="宋体" w:cs="宋体"/>
                <w:color w:val="auto"/>
                <w:kern w:val="0"/>
                <w:sz w:val="21"/>
                <w:szCs w:val="21"/>
                <w:highlight w:val="none"/>
                <w:lang w:val="en-US" w:eastAsia="zh-CN"/>
              </w:rPr>
              <w:t>于</w:t>
            </w:r>
            <w:r>
              <w:rPr>
                <w:rFonts w:hint="eastAsia" w:ascii="宋体" w:hAnsi="宋体" w:eastAsia="宋体" w:cs="宋体"/>
                <w:color w:val="auto"/>
                <w:kern w:val="0"/>
                <w:sz w:val="21"/>
                <w:szCs w:val="21"/>
                <w:highlight w:val="none"/>
              </w:rPr>
              <w:t>采购人及代理机构。</w:t>
            </w:r>
          </w:p>
        </w:tc>
      </w:tr>
    </w:tbl>
    <w:p w14:paraId="64E74C8E">
      <w:pPr>
        <w:snapToGrid w:val="0"/>
        <w:spacing w:line="360" w:lineRule="auto"/>
        <w:jc w:val="center"/>
        <w:outlineLvl w:val="9"/>
        <w:rPr>
          <w:rFonts w:hint="eastAsia" w:ascii="宋体" w:hAnsi="宋体" w:eastAsia="宋体" w:cs="宋体"/>
          <w:b/>
          <w:color w:val="auto"/>
          <w:sz w:val="32"/>
          <w:szCs w:val="20"/>
          <w:highlight w:val="none"/>
        </w:rPr>
      </w:pPr>
    </w:p>
    <w:bookmarkEnd w:id="10"/>
    <w:p w14:paraId="574928D0">
      <w:pPr>
        <w:rPr>
          <w:rFonts w:hint="eastAsia" w:ascii="宋体" w:hAnsi="宋体" w:eastAsia="宋体" w:cs="宋体"/>
          <w:b/>
          <w:color w:val="auto"/>
          <w:sz w:val="32"/>
          <w:szCs w:val="20"/>
          <w:highlight w:val="none"/>
        </w:rPr>
      </w:pPr>
      <w:bookmarkStart w:id="26" w:name="_Toc164416483"/>
      <w:bookmarkStart w:id="27" w:name="第三部分"/>
      <w:r>
        <w:rPr>
          <w:rFonts w:hint="eastAsia" w:ascii="宋体" w:hAnsi="宋体" w:eastAsia="宋体" w:cs="宋体"/>
          <w:b/>
          <w:color w:val="auto"/>
          <w:sz w:val="32"/>
          <w:szCs w:val="20"/>
          <w:highlight w:val="none"/>
        </w:rPr>
        <w:br w:type="page"/>
      </w:r>
    </w:p>
    <w:p w14:paraId="75E55056">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7A73003D">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1D80406B">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本招标文件适用于该项目的招标、投标、开标、资格审查及信用信息查询、评标、定标、合同、验收等行为（法律、法规另有规定的，从其规定）。</w:t>
      </w:r>
    </w:p>
    <w:p w14:paraId="69698B76">
      <w:pPr>
        <w:adjustRightInd/>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0CFDAC1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“采购人”系指招标公告中载明的本项目的采购人。</w:t>
      </w:r>
    </w:p>
    <w:p w14:paraId="3B039A3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“采购代理机构”系指招标公告中载明的本项目的采购代理机构。</w:t>
      </w:r>
    </w:p>
    <w:p w14:paraId="5099CFE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“投标人”系指是指响应招标、参加投标竞争的法人、其他组织或者自然人。</w:t>
      </w:r>
    </w:p>
    <w:p w14:paraId="5C9B0C8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00D93F3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2.5“电子签名”系指数据电文中以电子形式所含、所附用于识别签名人身份并表明签名人认可其中内容的数据；“公章”系指单位法定名称章。</w:t>
      </w:r>
    </w:p>
    <w:p w14:paraId="7BC713D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的法定代表人（负责人）或其委托代理人的电子签名；如果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没有法定代表人（负责人）或其委托代理人的电子签名，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也可以线下签名或盖姓名章后扫描上传。电子投标文件加盖公章部分均采用CA签章。</w:t>
      </w:r>
    </w:p>
    <w:p w14:paraId="6E01369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2.6“电子交易平台”系指本项目政府采购活动所依托的广西政府采购云平台（https://www.gcy.zfcg.gxzf.gov.cn/）。</w:t>
      </w:r>
    </w:p>
    <w:p w14:paraId="0D88B25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 系指实质性要求条款，“</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系指不适用本项目的要求。</w:t>
      </w:r>
    </w:p>
    <w:p w14:paraId="550334B4">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采购项目需要落实的政府采购政策</w:t>
      </w:r>
    </w:p>
    <w:p w14:paraId="2559878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的进口产品</w:t>
      </w:r>
      <w:r>
        <w:rPr>
          <w:rFonts w:hint="eastAsia" w:ascii="宋体" w:hAnsi="宋体" w:eastAsia="宋体" w:cs="宋体"/>
          <w:color w:val="auto"/>
          <w:sz w:val="21"/>
          <w:szCs w:val="21"/>
          <w:highlight w:val="none"/>
        </w:rPr>
        <w:t>。</w:t>
      </w:r>
    </w:p>
    <w:p w14:paraId="6DCB964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支持绿色发展</w:t>
      </w:r>
    </w:p>
    <w:p w14:paraId="59A287B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bCs/>
          <w:color w:val="auto"/>
          <w:sz w:val="21"/>
          <w:szCs w:val="21"/>
          <w:highlight w:val="none"/>
        </w:rPr>
        <w:t>▲采购人拟采购的产品属于政府强制采购的节能产品品目清单范围的，投标人相应的投标产品未获得国家确定的认证机构出具的、处于有效期之内的节能产品认证证书的，投标无效。</w:t>
      </w:r>
    </w:p>
    <w:p w14:paraId="3A1B907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BF4243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3.2.3为助力打好污染防治攻坚战，推广使用绿色包装，政府采购货物、工程和服务项目中涉及商品包装和快递包装的，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提供产品及相关快递服务的具体包装要求要参考《商品包装政府采购需求标准（试行）》、《快递包装政府采购需求标准（试行）》。</w:t>
      </w:r>
      <w:bookmarkStart w:id="28" w:name="_Hlk107568539"/>
      <w:r>
        <w:rPr>
          <w:rFonts w:hint="eastAsia" w:ascii="宋体" w:hAnsi="宋体" w:eastAsia="宋体" w:cs="宋体"/>
          <w:color w:val="auto"/>
          <w:sz w:val="21"/>
          <w:szCs w:val="21"/>
          <w:highlight w:val="none"/>
        </w:rPr>
        <w:t>鼓励采购单位优先采购秸秆环保板材等资源综合利用产品。鼓励采购单位优先采购绿色物流配送服务、提供新能源交通工具的租赁服务。</w:t>
      </w:r>
    </w:p>
    <w:p w14:paraId="56B3DE4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鼓励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在参加政府采购过程中开展绿色设计、选择绿色材料、打造绿色制造工艺、开展绿色运输、做好废弃产品回收处理，实现产品全周期的绿色环保。鼓励采购单位对其提高预付款比例、免收履约保证金。</w:t>
      </w:r>
      <w:bookmarkEnd w:id="28"/>
    </w:p>
    <w:p w14:paraId="6E3112C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3.3支持中小企业发展</w:t>
      </w:r>
    </w:p>
    <w:p w14:paraId="51B09C1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5817ED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5A1F010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kern w:val="0"/>
          <w:sz w:val="21"/>
          <w:szCs w:val="21"/>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D8FD15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14:paraId="5557C41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w:t>
      </w:r>
      <w:bookmarkStart w:id="29" w:name="_Hlk101132181"/>
      <w:r>
        <w:rPr>
          <w:rFonts w:hint="eastAsia" w:ascii="宋体" w:hAnsi="宋体" w:eastAsia="宋体" w:cs="宋体"/>
          <w:color w:val="auto"/>
          <w:sz w:val="21"/>
          <w:szCs w:val="21"/>
          <w:highlight w:val="none"/>
        </w:rPr>
        <w:t>联合协议或者分包意向协议约定小微企业的合同份额占到合同总金额30%以上的</w:t>
      </w:r>
      <w:bookmarkEnd w:id="29"/>
      <w:r>
        <w:rPr>
          <w:rFonts w:hint="eastAsia" w:ascii="宋体" w:hAnsi="宋体" w:eastAsia="宋体" w:cs="宋体"/>
          <w:color w:val="auto"/>
          <w:sz w:val="21"/>
          <w:szCs w:val="21"/>
          <w:highlight w:val="none"/>
        </w:rPr>
        <w:t>，对联合体或者大中型企业的报价给予6%的扣除，用扣除后的价格参加评审。组成联合体或者接受分包的小微企业与联合体内其他企业、分包企业之间存在直接控股、管理关系的，不享受价格扣除优惠政策。</w:t>
      </w:r>
    </w:p>
    <w:p w14:paraId="5C968D1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3.3.4符合《关于促进残疾人就业政府采购政策的通知》（财库〔2017〕141号）规定的条件并提供《残疾人福利性单位声明函》（附件1）的残疾人福利性单位视同小型、微型企业；</w:t>
      </w:r>
    </w:p>
    <w:p w14:paraId="0CCEF51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B3339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5D604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3.3.7中小企业享受扶持政策获得政府采购合同的，小微企业不得将合同分包给大中型企业，中型企业不得将合同分包给大型企业。</w:t>
      </w:r>
    </w:p>
    <w:p w14:paraId="7BE31F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支持创新发展</w:t>
      </w:r>
    </w:p>
    <w:p w14:paraId="70CD90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采购人优先采购被认定为首台套产品和“制造精品”的自主创新产品。</w:t>
      </w:r>
    </w:p>
    <w:p w14:paraId="14657A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4E66B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3.5平等对待内外资企业</w:t>
      </w:r>
    </w:p>
    <w:p w14:paraId="3A3F1C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是内资还是外资企业，均应依法保障其平等参与政府采购活动的权利。不得以所有制形式、组织形式、股权结构、投资者国别、产品品牌以及其他不合理的条件对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予以限定。平等对待内外资企业，切实保障企业公平竞争，平等维护企业的合法利益。</w:t>
      </w:r>
    </w:p>
    <w:p w14:paraId="563364DA">
      <w:pPr>
        <w:pStyle w:val="84"/>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3.6平等对待符合条件的破产重整企业</w:t>
      </w:r>
    </w:p>
    <w:p w14:paraId="1C7377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176BFCD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询问、质疑、投诉</w:t>
      </w:r>
    </w:p>
    <w:p w14:paraId="6E6F3816">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4.1在线询问、质疑、投诉</w:t>
      </w:r>
    </w:p>
    <w:p w14:paraId="1D5FC258">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投标人在线提起询问、质疑、投诉，路径为：投标人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73B52D5">
      <w:pPr>
        <w:pStyle w:val="8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50B95456">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p>
    <w:p w14:paraId="542B02D6">
      <w:pPr>
        <w:pStyle w:val="8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4C321815">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r>
        <w:rPr>
          <w:rFonts w:hint="eastAsia" w:ascii="宋体" w:hAnsi="宋体" w:eastAsia="宋体" w:cs="宋体"/>
          <w:color w:val="auto"/>
          <w:sz w:val="21"/>
          <w:szCs w:val="21"/>
          <w:highlight w:val="none"/>
        </w:rPr>
        <w:t xml:space="preserve">        </w:t>
      </w:r>
    </w:p>
    <w:p w14:paraId="7F024679">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投诉联系部门：</w:t>
      </w:r>
      <w:r>
        <w:rPr>
          <w:rFonts w:hint="eastAsia" w:ascii="宋体" w:hAnsi="宋体" w:eastAsia="宋体" w:cs="宋体"/>
          <w:color w:val="auto"/>
          <w:sz w:val="21"/>
          <w:szCs w:val="21"/>
          <w:highlight w:val="none"/>
          <w:lang w:eastAsia="zh-CN"/>
        </w:rPr>
        <w:t>北海市财政局政府采购管理科</w:t>
      </w:r>
      <w:r>
        <w:rPr>
          <w:rFonts w:hint="eastAsia" w:ascii="宋体" w:hAnsi="宋体" w:eastAsia="宋体" w:cs="宋体"/>
          <w:color w:val="auto"/>
          <w:sz w:val="21"/>
          <w:szCs w:val="21"/>
          <w:highlight w:val="none"/>
        </w:rPr>
        <w:t xml:space="preserve">     联系电话：0779-3063975       </w:t>
      </w:r>
      <w:r>
        <w:rPr>
          <w:rFonts w:hint="eastAsia" w:ascii="宋体" w:hAnsi="宋体" w:eastAsia="宋体" w:cs="宋体"/>
          <w:color w:val="auto"/>
          <w:sz w:val="21"/>
          <w:szCs w:val="21"/>
          <w:highlight w:val="none"/>
          <w:lang w:val="en-US" w:eastAsia="zh-CN"/>
        </w:rPr>
        <w:t xml:space="preserve"> </w:t>
      </w:r>
    </w:p>
    <w:p w14:paraId="35AF23BA">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付工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地址：北海市海城区北部湾西路19号</w:t>
      </w:r>
    </w:p>
    <w:p w14:paraId="4A9A150D">
      <w:pPr>
        <w:pStyle w:val="84"/>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4.2投标人询问</w:t>
      </w:r>
    </w:p>
    <w:p w14:paraId="4CA95D6F">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对政府采购活动事项有疑问的，可以提出询问，采购人或者采购代理机构应当在3个工作日内对投标人依法提出的询问作出答复，但答复的内容不得涉及商业秘密。投标人提出的询问超出采购人对采购代理机构委托授权范围的，采购代理机构应当告知投标人向采购人提出。</w:t>
      </w:r>
    </w:p>
    <w:p w14:paraId="49FCF04F">
      <w:pPr>
        <w:pStyle w:val="84"/>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4.3投标人质疑</w:t>
      </w:r>
    </w:p>
    <w:p w14:paraId="1E8E703B">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.1提出质疑的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应当是参与所质疑项目采购活动的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。潜在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已依法获取其可质疑的招标文件的，可以对该文件提出质疑。</w:t>
      </w:r>
    </w:p>
    <w:p w14:paraId="12C2C033">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1874B16">
      <w:pPr>
        <w:pStyle w:val="5"/>
        <w:spacing w:line="360" w:lineRule="auto"/>
        <w:ind w:firstLine="420" w:firstLineChars="200"/>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4.3.2.1对招标文件提出质疑的，质疑期限为</w:t>
      </w:r>
      <w:r>
        <w:rPr>
          <w:rFonts w:hint="eastAsia" w:ascii="宋体" w:hAnsi="宋体" w:eastAsia="宋体" w:cs="宋体"/>
          <w:snapToGrid/>
          <w:color w:val="auto"/>
          <w:kern w:val="2"/>
          <w:sz w:val="21"/>
          <w:szCs w:val="21"/>
          <w:highlight w:val="none"/>
          <w:lang w:eastAsia="zh-CN"/>
        </w:rPr>
        <w:t>投标人</w:t>
      </w:r>
      <w:r>
        <w:rPr>
          <w:rFonts w:hint="eastAsia" w:ascii="宋体" w:hAnsi="宋体" w:eastAsia="宋体" w:cs="宋体"/>
          <w:snapToGrid/>
          <w:color w:val="auto"/>
          <w:kern w:val="2"/>
          <w:sz w:val="21"/>
          <w:szCs w:val="21"/>
          <w:highlight w:val="none"/>
        </w:rPr>
        <w:t>获得招标文件之日或者招标文件公告期限届满之日起计算。</w:t>
      </w:r>
    </w:p>
    <w:p w14:paraId="31028F27">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4.3.2.2对采购过程提出质疑的，质疑期限为各采购程序环节结束之日起计算。</w:t>
      </w:r>
    </w:p>
    <w:p w14:paraId="3F578554">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4.3.2.3对采购结果提出质疑的，质疑期限自采购结果公告期限届满之日起计算。</w:t>
      </w:r>
    </w:p>
    <w:p w14:paraId="0ACB799B">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提出质疑应当提交质疑函和必要的证明材料。质疑函应当包括下列内容：</w:t>
      </w:r>
    </w:p>
    <w:p w14:paraId="155B2F7C">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4.3.3.1投标人的姓名或者名称、地址、邮编、联系人及联系电话；</w:t>
      </w:r>
    </w:p>
    <w:p w14:paraId="3382E6C9">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4.3.3.2质疑项目的名称、编号；</w:t>
      </w:r>
    </w:p>
    <w:p w14:paraId="0477515E">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4.3.3.3具体、明确的质疑事项和与质疑事项相关的请求；</w:t>
      </w:r>
    </w:p>
    <w:p w14:paraId="4B83C788">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4.3.3.4事实依据；</w:t>
      </w:r>
    </w:p>
    <w:p w14:paraId="5F6B39E0">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4.3.3.5必要的法律依据；</w:t>
      </w:r>
    </w:p>
    <w:p w14:paraId="3AEA645D">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4.3.3.6提出质疑的日期。</w:t>
      </w:r>
    </w:p>
    <w:p w14:paraId="19BAF4C0">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提交的质疑函需一式三份。</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为自然人的，应当由本人签字；</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为法人或者其他组织的，应当由法定代表人、主要负责人，或者其授权代表签字或者盖章，并加盖公章。</w:t>
      </w:r>
    </w:p>
    <w:p w14:paraId="3D4CFC9E">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质疑函范本及制作说明详见附件2。</w:t>
      </w:r>
    </w:p>
    <w:p w14:paraId="0EC9F351">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4.3.4对同一采购程序环节的质疑，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须在法定质疑期内一次性提出。</w:t>
      </w:r>
    </w:p>
    <w:p w14:paraId="67E80828">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4.3.5采购人或者采购代理机构应当在收到</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的书面质疑后七个工作日内作出答复，并以书面形式通知质疑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和其他与质疑处理结果有利害关系的政府采购当事人，但答复的内容不得涉及商业秘密。采购人或者采购代理机构应当</w:t>
      </w:r>
      <w:r>
        <w:rPr>
          <w:rFonts w:hint="eastAsia" w:ascii="宋体" w:hAnsi="宋体" w:eastAsia="宋体" w:cs="宋体"/>
          <w:color w:val="auto"/>
          <w:kern w:val="0"/>
          <w:sz w:val="21"/>
          <w:szCs w:val="21"/>
          <w:highlight w:val="none"/>
          <w:lang w:val="en-US" w:eastAsia="zh-CN"/>
        </w:rPr>
        <w:t>在</w:t>
      </w:r>
      <w:r>
        <w:rPr>
          <w:rFonts w:hint="eastAsia" w:ascii="宋体" w:hAnsi="宋体" w:eastAsia="宋体" w:cs="宋体"/>
          <w:color w:val="auto"/>
          <w:kern w:val="0"/>
          <w:sz w:val="21"/>
          <w:szCs w:val="21"/>
          <w:highlight w:val="none"/>
          <w:lang w:val="zh-CN"/>
        </w:rPr>
        <w:t>质疑回复后5个工作日内，在广西政府采购网公开质疑答复，答复内容应当完整。</w:t>
      </w:r>
    </w:p>
    <w:p w14:paraId="73E05B0C">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4.3.6根据采购人与采购代理机构签订的采购委托协议，质疑答复责任主体如下： </w:t>
      </w:r>
    </w:p>
    <w:p w14:paraId="565C2212">
      <w:pPr>
        <w:widowControl/>
        <w:adjustRightIn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质疑答复责任主体一览表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6AB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133C488F">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06F90F7B">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0CB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439E327">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7E66FEA">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0F9A5">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72A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8A3ACC">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0196F0E9">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D37F1">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2AA2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237AE24">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47DF5AC">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4AF3289">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13B8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05B22A">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703F5512">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C0A71C0">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0601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707BC434">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B2DA892">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E8324F">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4D2D88FA">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注：采购人或代理机构应当协助质疑答复责任主体及时答复投标人的书面质疑。</w:t>
      </w:r>
    </w:p>
    <w:p w14:paraId="11D7B0E6">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4.3.7询问或者质疑事项可能影响采购结果的，采购人应当暂停签订合同，已经签订合同的，应当中止履行合同。</w:t>
      </w:r>
    </w:p>
    <w:p w14:paraId="3007072D">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4.4投标人投诉</w:t>
      </w:r>
    </w:p>
    <w:p w14:paraId="7EB376B1">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4.4.1质疑投标人对采购人、采购代理机构的答复不满意或者采购人、采购代理机构未在规定的时间内作出答复的，可以在答复期满后十五个工作日内向同级政府采购监督管理部门提出投诉。</w:t>
      </w:r>
    </w:p>
    <w:p w14:paraId="3786A25C">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4.4.2投标人投诉的事项不得超出已质疑事项的范围，基于质疑答复内容提出的投诉事项除外。</w:t>
      </w:r>
    </w:p>
    <w:p w14:paraId="71942C58">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4.4.3投标人投诉应当有明确的请求和必要的证明材料。</w:t>
      </w:r>
    </w:p>
    <w:p w14:paraId="68A981FF">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4.4.4 以联合体形式参加政府采购活动的，其投诉应当由组成联合体的所有投标人共同提出。</w:t>
      </w:r>
    </w:p>
    <w:p w14:paraId="3F55D77A">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二、招标文件的构成、澄清、修改</w:t>
      </w:r>
    </w:p>
    <w:p w14:paraId="1F090944">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5．招标文件的构成</w:t>
      </w:r>
    </w:p>
    <w:p w14:paraId="5D403934">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招标文件包括下列文件及附件：</w:t>
      </w:r>
    </w:p>
    <w:p w14:paraId="10E9A686">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5.1.1招标公告；</w:t>
      </w:r>
    </w:p>
    <w:p w14:paraId="3B9B12EC">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5.1.2投标人须知；</w:t>
      </w:r>
    </w:p>
    <w:p w14:paraId="4F521563">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5.1.3采购需求；</w:t>
      </w:r>
    </w:p>
    <w:p w14:paraId="5B6DC90F">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5.1.4评标办法；</w:t>
      </w:r>
    </w:p>
    <w:p w14:paraId="1CAC00E6">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5.1.5拟签订的合同文本；</w:t>
      </w:r>
    </w:p>
    <w:p w14:paraId="4E647BEE">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5.1.6应提交的有关格式范例。</w:t>
      </w:r>
    </w:p>
    <w:p w14:paraId="4C01777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5.2与本项目有关的</w:t>
      </w:r>
      <w:r>
        <w:rPr>
          <w:rFonts w:hint="eastAsia" w:ascii="宋体" w:hAnsi="宋体" w:eastAsia="宋体" w:cs="宋体"/>
          <w:bCs/>
          <w:color w:val="auto"/>
          <w:sz w:val="21"/>
          <w:szCs w:val="21"/>
          <w:highlight w:val="none"/>
        </w:rPr>
        <w:t>澄清或者修改的内容为招标文件的组成部分</w:t>
      </w:r>
      <w:r>
        <w:rPr>
          <w:rFonts w:hint="eastAsia" w:ascii="宋体" w:hAnsi="宋体" w:eastAsia="宋体" w:cs="宋体"/>
          <w:color w:val="auto"/>
          <w:sz w:val="21"/>
          <w:szCs w:val="21"/>
          <w:highlight w:val="none"/>
        </w:rPr>
        <w:t>。</w:t>
      </w:r>
    </w:p>
    <w:p w14:paraId="47DCCC11">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招标文件的澄清、修改</w:t>
      </w:r>
    </w:p>
    <w:p w14:paraId="22F5C4CA">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6.1已获取招标文件的潜在投标人，若有问题需要澄清，应于投标截止时间前，以书面形式向采购代理机构提出。</w:t>
      </w:r>
    </w:p>
    <w:p w14:paraId="43561E74">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489A260">
      <w:pPr>
        <w:pStyle w:val="28"/>
        <w:outlineLvl w:val="9"/>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41A4B5AE">
      <w:pPr>
        <w:adjustRightInd/>
        <w:spacing w:line="360" w:lineRule="auto"/>
        <w:jc w:val="center"/>
        <w:outlineLvl w:val="9"/>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2F17D580">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招标文件的获取</w:t>
      </w:r>
    </w:p>
    <w:p w14:paraId="4F5ECDAC">
      <w:pPr>
        <w:spacing w:line="360" w:lineRule="auto"/>
        <w:ind w:firstLine="420" w:firstLineChars="200"/>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详见招标公告中获取招标文件的时间期限、地点、方式及招标文件售价。</w:t>
      </w:r>
    </w:p>
    <w:p w14:paraId="5424577F">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8.开标前答疑会或现场考察</w:t>
      </w:r>
    </w:p>
    <w:p w14:paraId="4D656169">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采购人组织潜在投标人现场考察或者召开开标前答疑会的，潜在投标人按第二部分投标人须知前附表的规定参加现场考察或者开标前答疑会。</w:t>
      </w:r>
    </w:p>
    <w:p w14:paraId="7DC1FE42">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8"/>
          <w:sz w:val="21"/>
          <w:szCs w:val="21"/>
          <w:highlight w:val="none"/>
        </w:rPr>
        <w:t>9.投标保证金</w:t>
      </w:r>
    </w:p>
    <w:p w14:paraId="3ECEBA22">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9.1采购人在采购文件中要求提交投标保证金的，投标保证金的数额不得超过采购项目预算金额的1%，鼓励对诚信记录良好的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免收或者减少收取投标保证金，对于需要收取保证金的政府采购项目，政府采购信用白名单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参与政府采购活动成本。投标保证金应当以支票、汇票、本票或者金融机构、担保机构出具的保函等非现金形式提交。</w:t>
      </w:r>
    </w:p>
    <w:p w14:paraId="730EE16F">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投标保证金收取银行账户</w:t>
      </w:r>
    </w:p>
    <w:p w14:paraId="6A75EABE">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0E907E54">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49EA0B6E">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1F9542F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3D7E8A1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采购人或者采购代理机构应当自中标通知书发出之日起5个工作日内退还未中标人的投标保证金，自采购合同签订之日起5个工作日内退还中标人的投标保证金或者转为中标人的履约保证金。</w:t>
      </w:r>
    </w:p>
    <w:p w14:paraId="3EDF62DE">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1D6BA81B">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9.3保证金不予退还情形：（1）投标人在投标有效期内撤销投标文件的；（2）采购文件规定的其他情形。</w:t>
      </w:r>
    </w:p>
    <w:p w14:paraId="43E63EFA">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投标文件的语言</w:t>
      </w:r>
    </w:p>
    <w:p w14:paraId="5221A3AD">
      <w:pPr>
        <w:autoSpaceDE w:val="0"/>
        <w:autoSpaceDN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投标文件及投标人与采购有关的来往通知、函件和文件均应使用中文。</w:t>
      </w:r>
    </w:p>
    <w:p w14:paraId="3E388077">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投标文件的组成</w:t>
      </w:r>
      <w:r>
        <w:rPr>
          <w:rFonts w:hint="eastAsia" w:ascii="宋体" w:hAnsi="宋体" w:eastAsia="宋体" w:cs="宋体"/>
          <w:b/>
          <w:bCs/>
          <w:snapToGrid/>
          <w:color w:val="auto"/>
          <w:kern w:val="2"/>
          <w:sz w:val="21"/>
          <w:szCs w:val="21"/>
          <w:highlight w:val="none"/>
          <w:lang w:val="en-US" w:eastAsia="zh-CN" w:bidi="ar-SA"/>
        </w:rPr>
        <w:t>投标文件应当包括以下主要内容（标注“▲”为实质性要求，供应商必须提供，否则投标无效。）</w:t>
      </w:r>
    </w:p>
    <w:p w14:paraId="676B54A1">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11.1</w:t>
      </w:r>
      <w:r>
        <w:rPr>
          <w:rFonts w:hint="eastAsia" w:ascii="宋体" w:hAnsi="宋体" w:eastAsia="宋体" w:cs="宋体"/>
          <w:b/>
          <w:color w:val="auto"/>
          <w:sz w:val="21"/>
          <w:szCs w:val="21"/>
          <w:highlight w:val="none"/>
        </w:rPr>
        <w:t>资格文件（投标人须满足（1）-（9）项资格要求）：</w:t>
      </w:r>
    </w:p>
    <w:p w14:paraId="3716C06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▲（1）具有独立承担民事责任的能力（投标人为法人或者其他组织的具有营业执照或者事业单位法人证书或者执业许可证；投标人为自然人的具有身份证）；</w:t>
      </w:r>
    </w:p>
    <w:p w14:paraId="71280BD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▲（2）具有依法缴纳税收的良好记录（投标人具有税款所属时期为202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个月依法缴纳税费或依法免缴税费的证明【从取得营业执照时间起到投标文件提交截止时间为止不足要求月数的只需提供从取得营业执照起的依法缴纳税收的相应证明文件】）；</w:t>
      </w:r>
    </w:p>
    <w:p w14:paraId="1A83829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▲（3）具有社会保障资金的良好记录（投标人具有税款所属时期或缴款日期为202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个月依法缴纳社保费的缴费凭证【从取得营业执照时间起到投标文件提交截止时间为止不足要求月数的只需提供从取得营业执照起的依法缴纳社会保障资金的相应证明文件】）；</w:t>
      </w:r>
    </w:p>
    <w:p w14:paraId="59F50E3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▲（4）具有良好的商业信誉和健全的财务会计制度（投标人具有202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年年度经审计的财务报告或者截标时间前半年内至少一个月能反映财务状况的报表或者截标时间前半年内至少一个月的财务情况说明）；</w:t>
      </w:r>
    </w:p>
    <w:p w14:paraId="0B41AF5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▲（5）参加政府采购活动前3年内在经营活动中没有重大违法记录的书面声明；</w:t>
      </w:r>
    </w:p>
    <w:p w14:paraId="6A6F459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▲（6）具备履行合同所必需的设备和专业技术能力的证明材料；</w:t>
      </w:r>
    </w:p>
    <w:p w14:paraId="136511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▲（7）投标人直接控股股东及出资信息表</w:t>
      </w:r>
      <w:r>
        <w:rPr>
          <w:rFonts w:hint="eastAsia" w:ascii="宋体" w:hAnsi="宋体" w:eastAsia="宋体" w:cs="宋体"/>
          <w:b/>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color w:val="auto"/>
          <w:highlight w:val="none"/>
        </w:rPr>
        <w:t>，</w:t>
      </w:r>
      <w:r>
        <w:rPr>
          <w:rFonts w:hint="eastAsia" w:ascii="宋体" w:hAnsi="宋体" w:eastAsia="宋体" w:cs="宋体"/>
          <w:b/>
          <w:color w:val="auto"/>
          <w:szCs w:val="21"/>
          <w:highlight w:val="none"/>
        </w:rPr>
        <w:t>必须提供）；</w:t>
      </w:r>
    </w:p>
    <w:p w14:paraId="2587BF87">
      <w:pPr>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▲（8）投标人直接管理关系信息表</w:t>
      </w:r>
      <w:r>
        <w:rPr>
          <w:rFonts w:hint="eastAsia" w:ascii="宋体" w:hAnsi="宋体" w:eastAsia="宋体" w:cs="宋体"/>
          <w:b/>
          <w:bCs/>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bCs/>
          <w:color w:val="auto"/>
          <w:szCs w:val="21"/>
          <w:highlight w:val="none"/>
        </w:rPr>
        <w:t>，必须提供）；</w:t>
      </w:r>
    </w:p>
    <w:p w14:paraId="6F86FD0B">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▲（9）特定资质：</w:t>
      </w:r>
      <w:r>
        <w:rPr>
          <w:rFonts w:hint="eastAsia" w:ascii="宋体" w:hAnsi="宋体" w:cs="宋体"/>
          <w:color w:val="auto"/>
          <w:szCs w:val="21"/>
          <w:highlight w:val="none"/>
          <w:lang w:val="en-US" w:eastAsia="zh-CN"/>
        </w:rPr>
        <w:t>1、2、3、4、6、7分标：无</w:t>
      </w:r>
      <w:r>
        <w:rPr>
          <w:rFonts w:hint="eastAsia"/>
          <w:color w:val="auto"/>
          <w:highlight w:val="none"/>
          <w:lang w:val="en-US" w:eastAsia="zh-CN"/>
        </w:rPr>
        <w:t>；</w:t>
      </w:r>
      <w:r>
        <w:rPr>
          <w:rFonts w:hint="eastAsia" w:ascii="宋体" w:hAnsi="宋体" w:cs="宋体"/>
          <w:color w:val="auto"/>
          <w:szCs w:val="21"/>
          <w:highlight w:val="none"/>
          <w:lang w:val="en-US" w:eastAsia="zh-CN"/>
        </w:rPr>
        <w:t>5分标：提供</w:t>
      </w:r>
      <w:r>
        <w:rPr>
          <w:rFonts w:hint="eastAsia"/>
          <w:color w:val="auto"/>
          <w:highlight w:val="none"/>
        </w:rPr>
        <w:t>投标人有效的第三类医疗器械经营许可证</w:t>
      </w:r>
      <w:r>
        <w:rPr>
          <w:rFonts w:hint="eastAsia"/>
          <w:color w:val="auto"/>
          <w:highlight w:val="none"/>
          <w:lang w:val="en-US" w:eastAsia="zh-CN"/>
        </w:rPr>
        <w:t>复印件</w:t>
      </w:r>
      <w:r>
        <w:rPr>
          <w:rFonts w:hint="eastAsia"/>
          <w:color w:val="auto"/>
          <w:highlight w:val="none"/>
        </w:rPr>
        <w:t>，且其</w:t>
      </w:r>
      <w:r>
        <w:rPr>
          <w:rFonts w:hint="eastAsia"/>
          <w:color w:val="auto"/>
          <w:highlight w:val="none"/>
          <w:lang w:val="en-US" w:eastAsia="zh-CN"/>
        </w:rPr>
        <w:t>许可证的</w:t>
      </w:r>
      <w:r>
        <w:rPr>
          <w:rFonts w:hint="eastAsia"/>
          <w:color w:val="auto"/>
          <w:highlight w:val="none"/>
        </w:rPr>
        <w:t>经营范围必须包含本项目采购的第三类医疗器械产品；或投标人为《医疗器械监督管理条例》第四十三条规定的注册人</w:t>
      </w:r>
      <w:r>
        <w:rPr>
          <w:rFonts w:hint="eastAsia"/>
          <w:color w:val="auto"/>
          <w:highlight w:val="none"/>
          <w:lang w:eastAsia="zh-CN"/>
        </w:rPr>
        <w:t>的</w:t>
      </w:r>
      <w:r>
        <w:rPr>
          <w:rFonts w:hint="eastAsia"/>
          <w:color w:val="auto"/>
          <w:highlight w:val="none"/>
          <w:lang w:val="en-US" w:eastAsia="zh-CN"/>
        </w:rPr>
        <w:t>证明材料复印件</w:t>
      </w:r>
      <w:r>
        <w:rPr>
          <w:rFonts w:hint="eastAsia" w:ascii="宋体" w:hAnsi="宋体" w:eastAsia="宋体" w:cs="宋体"/>
          <w:b/>
          <w:bCs/>
          <w:color w:val="auto"/>
          <w:szCs w:val="21"/>
          <w:highlight w:val="none"/>
        </w:rPr>
        <w:t>（必须提供）。</w:t>
      </w:r>
    </w:p>
    <w:p w14:paraId="434AD78A">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注：1.（1）-（6）项材料，投标人在制作响应文件时可提供符合采购文件要求的证明材料或以书面信用承诺函（</w:t>
      </w:r>
      <w:r>
        <w:rPr>
          <w:rFonts w:hint="eastAsia" w:ascii="宋体" w:hAnsi="宋体" w:eastAsia="宋体" w:cs="宋体"/>
          <w:b/>
          <w:bCs/>
          <w:color w:val="auto"/>
          <w:szCs w:val="21"/>
          <w:highlight w:val="none"/>
          <w:lang w:eastAsia="zh-CN"/>
        </w:rPr>
        <w:t>格式见第六部分</w:t>
      </w:r>
      <w:r>
        <w:rPr>
          <w:rFonts w:hint="eastAsia" w:ascii="宋体" w:hAnsi="宋体" w:eastAsia="宋体" w:cs="宋体"/>
          <w:b/>
          <w:bCs/>
          <w:color w:val="auto"/>
          <w:szCs w:val="21"/>
          <w:highlight w:val="none"/>
        </w:rPr>
        <w:t>）的形式进行响应。以承诺函形式进行响应的，无需提供证明材料。投标人若提供证明材料，提供的所有复印件必须加盖电子公章，否则投标无效。投标人未按要求提供材料或提供的证明材料</w:t>
      </w:r>
      <w:r>
        <w:rPr>
          <w:rFonts w:hint="eastAsia" w:ascii="宋体" w:hAnsi="宋体" w:eastAsia="宋体" w:cs="宋体"/>
          <w:b/>
          <w:bCs/>
          <w:color w:val="auto"/>
          <w:szCs w:val="21"/>
          <w:highlight w:val="none"/>
          <w:lang w:val="en-US" w:eastAsia="zh-CN"/>
        </w:rPr>
        <w:t>不</w:t>
      </w:r>
      <w:r>
        <w:rPr>
          <w:rFonts w:hint="eastAsia" w:ascii="宋体" w:hAnsi="宋体" w:eastAsia="宋体" w:cs="宋体"/>
          <w:b/>
          <w:bCs/>
          <w:color w:val="auto"/>
          <w:szCs w:val="21"/>
          <w:highlight w:val="none"/>
        </w:rPr>
        <w:t>齐全或提供的承诺函不符合采购文件要求的或不如实填写承诺函的，投标无效。（7）-（9）项材料按采购文件要求提供证明材料，</w:t>
      </w:r>
      <w:r>
        <w:rPr>
          <w:rFonts w:hint="eastAsia" w:ascii="宋体" w:hAnsi="宋体" w:eastAsia="宋体" w:cs="宋体"/>
          <w:b/>
          <w:bCs/>
          <w:color w:val="auto"/>
          <w:szCs w:val="21"/>
          <w:highlight w:val="none"/>
          <w:lang w:eastAsia="zh-CN"/>
        </w:rPr>
        <w:t>第六部分</w:t>
      </w:r>
      <w:r>
        <w:rPr>
          <w:rFonts w:hint="eastAsia" w:ascii="宋体" w:hAnsi="宋体" w:eastAsia="宋体" w:cs="宋体"/>
          <w:b/>
          <w:bCs/>
          <w:color w:val="auto"/>
          <w:szCs w:val="21"/>
          <w:highlight w:val="none"/>
        </w:rPr>
        <w:t>提供了格式要求的，必须按格式内容进行填写、签章，不提供或者不按要求填写、签章的，投标无效。</w:t>
      </w:r>
    </w:p>
    <w:p w14:paraId="7B74B0D5">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投标人应当遵守诚实信用原则，如实承诺，否则属于提供虚假材料谋取中标（成交），将上报财政监管部门，按照《中华人民共和国政府采购法》第七十七条相关规定进行处罚。</w:t>
      </w:r>
    </w:p>
    <w:p w14:paraId="5F7F68B1">
      <w:pPr>
        <w:numPr>
          <w:ilvl w:val="0"/>
          <w:numId w:val="0"/>
        </w:numPr>
        <w:snapToGrid w:val="0"/>
        <w:spacing w:line="360" w:lineRule="auto"/>
        <w:ind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zh-CN"/>
        </w:rPr>
        <w:t xml:space="preserve">  </w:t>
      </w:r>
      <w:r>
        <w:rPr>
          <w:rFonts w:hint="eastAsia" w:ascii="宋体" w:hAnsi="宋体" w:eastAsia="宋体" w:cs="宋体"/>
          <w:b/>
          <w:color w:val="auto"/>
          <w:sz w:val="21"/>
          <w:szCs w:val="21"/>
          <w:highlight w:val="none"/>
        </w:rPr>
        <w:t>商务技术</w:t>
      </w:r>
      <w:r>
        <w:rPr>
          <w:rFonts w:hint="eastAsia" w:ascii="宋体" w:hAnsi="宋体" w:eastAsia="宋体" w:cs="宋体"/>
          <w:b/>
          <w:color w:val="auto"/>
          <w:sz w:val="21"/>
          <w:szCs w:val="21"/>
          <w:highlight w:val="none"/>
          <w:lang w:val="zh-CN"/>
        </w:rPr>
        <w:t>文件：</w:t>
      </w:r>
    </w:p>
    <w:p w14:paraId="3B88207A">
      <w:pPr>
        <w:spacing w:line="4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11.2.1商务文件</w:t>
      </w:r>
    </w:p>
    <w:p w14:paraId="1757050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32CC8F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▲（2）投标声明书(</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p>
    <w:p w14:paraId="4FBDAD2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▲（3）法定代表人（负责人）身份证明书（附法定代表人（负责人）</w:t>
      </w:r>
      <w:r>
        <w:rPr>
          <w:rFonts w:hint="eastAsia" w:ascii="宋体" w:hAnsi="宋体" w:eastAsia="宋体" w:cs="宋体"/>
          <w:color w:val="auto"/>
          <w:szCs w:val="21"/>
          <w:highlight w:val="none"/>
          <w:lang w:val="en-US" w:eastAsia="zh-CN"/>
        </w:rPr>
        <w:t>有效的</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lang w:val="en-US" w:eastAsia="zh-CN"/>
        </w:rPr>
        <w:t>及营业执照副本</w:t>
      </w:r>
      <w:r>
        <w:rPr>
          <w:rFonts w:hint="eastAsia" w:ascii="宋体" w:hAnsi="宋体" w:eastAsia="宋体" w:cs="宋体"/>
          <w:color w:val="auto"/>
          <w:szCs w:val="21"/>
          <w:highlight w:val="none"/>
        </w:rPr>
        <w:t>复印件）</w:t>
      </w:r>
      <w:r>
        <w:rPr>
          <w:rFonts w:hint="eastAsia" w:ascii="宋体" w:hAnsi="宋体" w:eastAsia="宋体" w:cs="宋体"/>
          <w:b/>
          <w:color w:val="auto"/>
          <w:szCs w:val="21"/>
          <w:highlight w:val="none"/>
        </w:rPr>
        <w:t>(必须提供)；</w:t>
      </w:r>
    </w:p>
    <w:p w14:paraId="279C63D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▲（4）法定代表人(负责人)授权委托书和委托代理人身份证复印件（第二代身份证必须提供正反面复印件）</w:t>
      </w:r>
      <w:r>
        <w:rPr>
          <w:rFonts w:hint="eastAsia" w:ascii="宋体" w:hAnsi="宋体" w:eastAsia="宋体" w:cs="宋体"/>
          <w:b/>
          <w:bCs/>
          <w:color w:val="auto"/>
          <w:szCs w:val="21"/>
          <w:highlight w:val="none"/>
        </w:rPr>
        <w:t>（委托代理时必须提供）</w:t>
      </w:r>
      <w:r>
        <w:rPr>
          <w:rFonts w:hint="eastAsia" w:ascii="宋体" w:hAnsi="宋体" w:eastAsia="宋体" w:cs="宋体"/>
          <w:color w:val="auto"/>
          <w:szCs w:val="21"/>
          <w:highlight w:val="none"/>
        </w:rPr>
        <w:t>；</w:t>
      </w:r>
    </w:p>
    <w:p w14:paraId="39EAFCF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▲（5）商务响应表(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35A66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（6）投标人情况介绍； </w:t>
      </w:r>
    </w:p>
    <w:p w14:paraId="0720507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（7）属于投标人的资质及信誉等方面的证书或材料；</w:t>
      </w:r>
    </w:p>
    <w:p w14:paraId="5D35BFC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（8）属于产品制造商的资质及信誉等方面的证书或材料；</w:t>
      </w:r>
    </w:p>
    <w:p w14:paraId="0EF847E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（9）投标人需要说明的其他文件和说明；</w:t>
      </w:r>
    </w:p>
    <w:p w14:paraId="1CEB194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（10）投标人的类似成功案例的业绩证明文件(</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57102FF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投标人产品符合中小企业划型标准的，按《政府采购促进中小企业发展管理办法》（财库﹝2020﹞46号）要求，提供中小企业声明函。监狱企业参加政府采购活动时，应当提供由省级以上监狱管理局、戒毒管理局（含新疆生产建设兵团）出具的属于监狱企业的证明文件</w:t>
      </w:r>
      <w:r>
        <w:rPr>
          <w:rFonts w:hint="eastAsia" w:ascii="宋体" w:hAnsi="宋体" w:cs="宋体"/>
          <w:color w:val="auto"/>
          <w:szCs w:val="21"/>
          <w:highlight w:val="none"/>
          <w:lang w:eastAsia="zh-CN"/>
        </w:rPr>
        <w:t>；符合条件的残疾人福利性单位在参加政府采购活动时，应当提供《残疾人福利性单位声明函》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1D90AD8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（12）具备法律、行政法规规定的其他条件的证明材料(如有规定，则必须提供)</w:t>
      </w:r>
      <w:r>
        <w:rPr>
          <w:rFonts w:hint="eastAsia" w:ascii="宋体" w:hAnsi="宋体" w:eastAsia="宋体" w:cs="宋体"/>
          <w:color w:val="auto"/>
          <w:szCs w:val="21"/>
          <w:highlight w:val="none"/>
          <w:lang w:eastAsia="zh-CN"/>
        </w:rPr>
        <w:t>；</w:t>
      </w:r>
    </w:p>
    <w:p w14:paraId="3FDBE9C7">
      <w:pPr>
        <w:spacing w:line="400" w:lineRule="exact"/>
        <w:ind w:firstLine="422" w:firstLineChars="20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11.2.2技术文件：</w:t>
      </w:r>
    </w:p>
    <w:p w14:paraId="1B53699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（1）对本项目系统总体要求的理解；</w:t>
      </w:r>
    </w:p>
    <w:p w14:paraId="0ED4CBB9">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▲（2）技术响应表</w:t>
      </w:r>
      <w:r>
        <w:rPr>
          <w:rFonts w:hint="eastAsia" w:ascii="宋体" w:hAnsi="宋体" w:eastAsia="宋体" w:cs="宋体"/>
          <w:b/>
          <w:bCs/>
          <w:color w:val="auto"/>
          <w:szCs w:val="21"/>
          <w:highlight w:val="none"/>
        </w:rPr>
        <w:t>(必须提供)</w:t>
      </w:r>
      <w:r>
        <w:rPr>
          <w:rFonts w:hint="eastAsia" w:ascii="宋体" w:hAnsi="宋体" w:eastAsia="宋体" w:cs="宋体"/>
          <w:bCs/>
          <w:color w:val="auto"/>
          <w:szCs w:val="21"/>
          <w:highlight w:val="none"/>
        </w:rPr>
        <w:t>；</w:t>
      </w:r>
    </w:p>
    <w:p w14:paraId="7785C8C5">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设备配套配置清单</w:t>
      </w:r>
      <w:r>
        <w:rPr>
          <w:rFonts w:hint="eastAsia" w:ascii="宋体" w:hAnsi="宋体" w:eastAsia="宋体" w:cs="宋体"/>
          <w:color w:val="auto"/>
          <w:szCs w:val="21"/>
          <w:highlight w:val="none"/>
        </w:rPr>
        <w:t>（均不含报价）</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57C0B7">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售后服务承诺书</w:t>
      </w:r>
      <w:r>
        <w:rPr>
          <w:rFonts w:hint="eastAsia" w:ascii="宋体" w:hAnsi="宋体" w:eastAsia="宋体" w:cs="宋体"/>
          <w:b/>
          <w:color w:val="auto"/>
          <w:szCs w:val="21"/>
          <w:highlight w:val="none"/>
        </w:rPr>
        <w:t>(格式自拟，必须提供)；</w:t>
      </w:r>
    </w:p>
    <w:p w14:paraId="7C32E97C">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（5）技术服务、技术培训的内容和措施；</w:t>
      </w:r>
    </w:p>
    <w:p w14:paraId="135727DC">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（6）优惠条件：投标人承诺给予招标人的各种优惠条件，包括服务项目等方面的优惠；</w:t>
      </w:r>
    </w:p>
    <w:p w14:paraId="53131D19">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（7）投标人对本项目的合理化建议和改进措施；</w:t>
      </w:r>
    </w:p>
    <w:p w14:paraId="277CE1B1">
      <w:pPr>
        <w:snapToGrid w:val="0"/>
        <w:spacing w:line="360" w:lineRule="auto"/>
        <w:ind w:firstLine="420" w:firstLineChars="200"/>
        <w:rPr>
          <w:rFonts w:hint="eastAsia" w:ascii="宋体" w:hAnsi="宋体" w:eastAsia="宋体" w:cs="宋体"/>
          <w:b/>
          <w:color w:val="auto"/>
          <w:kern w:val="0"/>
          <w:sz w:val="21"/>
          <w:szCs w:val="21"/>
          <w:highlight w:val="none"/>
          <w:lang w:val="en-US" w:eastAsia="zh-CN"/>
        </w:rPr>
      </w:pPr>
      <w:r>
        <w:rPr>
          <w:rFonts w:hint="eastAsia" w:ascii="宋体" w:hAnsi="宋体" w:eastAsia="宋体" w:cs="宋体"/>
          <w:color w:val="auto"/>
          <w:szCs w:val="21"/>
          <w:highlight w:val="none"/>
        </w:rPr>
        <w:t>▲（8）招标项目采购需求中要求必须提供的材料</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22EC66ED">
      <w:pPr>
        <w:snapToGrid w:val="0"/>
        <w:spacing w:line="360" w:lineRule="auto"/>
        <w:ind w:firstLine="422"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b/>
          <w:color w:val="auto"/>
          <w:kern w:val="0"/>
          <w:sz w:val="21"/>
          <w:szCs w:val="21"/>
          <w:highlight w:val="none"/>
          <w:lang w:val="zh-CN"/>
        </w:rPr>
        <w:t>11.</w:t>
      </w:r>
      <w:r>
        <w:rPr>
          <w:rFonts w:hint="eastAsia" w:ascii="宋体" w:hAnsi="宋体" w:eastAsia="宋体" w:cs="宋体"/>
          <w:b/>
          <w:color w:val="auto"/>
          <w:kern w:val="0"/>
          <w:sz w:val="21"/>
          <w:szCs w:val="21"/>
          <w:highlight w:val="none"/>
        </w:rPr>
        <w:t>3</w:t>
      </w:r>
      <w:r>
        <w:rPr>
          <w:rFonts w:hint="eastAsia" w:ascii="宋体" w:hAnsi="宋体" w:eastAsia="宋体" w:cs="宋体"/>
          <w:b/>
          <w:color w:val="auto"/>
          <w:sz w:val="21"/>
          <w:szCs w:val="21"/>
          <w:highlight w:val="none"/>
        </w:rPr>
        <w:t>报价文件：</w:t>
      </w:r>
      <w:r>
        <w:rPr>
          <w:rFonts w:hint="eastAsia" w:ascii="宋体" w:hAnsi="宋体" w:eastAsia="宋体" w:cs="宋体"/>
          <w:color w:val="auto"/>
          <w:sz w:val="21"/>
          <w:szCs w:val="21"/>
          <w:highlight w:val="none"/>
        </w:rPr>
        <w:t xml:space="preserve"> </w:t>
      </w:r>
    </w:p>
    <w:p w14:paraId="28AE11D5">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 xml:space="preserve">； </w:t>
      </w:r>
    </w:p>
    <w:p w14:paraId="3D087666">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▲（2）投标报价明细表（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4EE642F">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（3）投标人针对报价需要说明的其他文件和说明（格式自拟）；</w:t>
      </w:r>
    </w:p>
    <w:p w14:paraId="105E4DE6">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▲（4）开标一览表（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48EE33FD">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▲特别说明：（1）招标文件</w:t>
      </w:r>
      <w:r>
        <w:rPr>
          <w:rFonts w:hint="eastAsia" w:ascii="宋体" w:hAnsi="宋体" w:eastAsia="宋体" w:cs="宋体"/>
          <w:b/>
          <w:color w:val="auto"/>
          <w:szCs w:val="21"/>
          <w:highlight w:val="none"/>
          <w:lang w:eastAsia="zh-CN"/>
        </w:rPr>
        <w:t>第六部分</w:t>
      </w:r>
      <w:r>
        <w:rPr>
          <w:rFonts w:hint="eastAsia" w:ascii="宋体" w:hAnsi="宋体" w:eastAsia="宋体" w:cs="宋体"/>
          <w:b/>
          <w:color w:val="auto"/>
          <w:szCs w:val="21"/>
          <w:highlight w:val="none"/>
        </w:rPr>
        <w:t>有格式要求的，必须按要求在规定处由法定代表人(负责人)或授权委托代理人签字并加盖电子公章。</w:t>
      </w:r>
    </w:p>
    <w:p w14:paraId="2928A0E5">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（2）法定代表人（负责人）授权委托书必须由法定代表人（负责人）和委托代理人签名并加盖电子公章，否则作无效投标处理。</w:t>
      </w:r>
    </w:p>
    <w:p w14:paraId="27ED4A3E">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（3）标明“必须提供”的材料属于复印件的扫描件的，必须加盖电子公章，否则作无效投标处理。</w:t>
      </w:r>
    </w:p>
    <w:p w14:paraId="07A3E432">
      <w:pPr>
        <w:pStyle w:val="130"/>
        <w:snapToGrid w:val="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b/>
          <w:color w:val="auto"/>
          <w:kern w:val="0"/>
          <w:sz w:val="21"/>
          <w:szCs w:val="21"/>
          <w:highlight w:val="none"/>
          <w:lang w:val="zh-CN"/>
        </w:rPr>
        <w:t xml:space="preserve">. </w:t>
      </w:r>
      <w:r>
        <w:rPr>
          <w:rFonts w:hint="eastAsia" w:ascii="宋体" w:hAnsi="宋体" w:eastAsia="宋体" w:cs="宋体"/>
          <w:b/>
          <w:color w:val="auto"/>
          <w:sz w:val="21"/>
          <w:szCs w:val="21"/>
          <w:highlight w:val="none"/>
        </w:rPr>
        <w:t>投标文件的编制</w:t>
      </w:r>
    </w:p>
    <w:p w14:paraId="0EDF2396">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436FB98">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0BC86016">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12.3使用“广西政府采购云平台电子交易客户端”需要提前申领CA数字证书，申领流程请自行前往“</w:t>
      </w:r>
      <w:r>
        <w:rPr>
          <w:rFonts w:hint="eastAsia" w:ascii="宋体" w:hAnsi="宋体" w:eastAsia="宋体" w:cs="宋体"/>
          <w:color w:val="auto"/>
          <w:sz w:val="21"/>
          <w:szCs w:val="21"/>
          <w:highlight w:val="none"/>
        </w:rPr>
        <w:t>广西政府采购网（http://zfcg.gxzf.gov.cn/）—办事服务—下载专区</w:t>
      </w:r>
      <w:r>
        <w:rPr>
          <w:rFonts w:hint="eastAsia" w:ascii="宋体" w:hAnsi="宋体" w:eastAsia="宋体" w:cs="宋体"/>
          <w:color w:val="auto"/>
          <w:kern w:val="0"/>
          <w:sz w:val="21"/>
          <w:szCs w:val="21"/>
          <w:highlight w:val="none"/>
          <w:lang w:val="zh-CN"/>
        </w:rPr>
        <w:t>”进行查阅。</w:t>
      </w:r>
    </w:p>
    <w:p w14:paraId="007F4FEA">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13.投标文件的签署、盖章</w:t>
      </w:r>
    </w:p>
    <w:p w14:paraId="5E7DDD17">
      <w:pPr>
        <w:pStyle w:val="130"/>
        <w:snapToGrid w:val="0"/>
        <w:spacing w:before="0"/>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13.1投标文件按照招标文件第六部分格式要求进行签署、盖章。</w:t>
      </w:r>
      <w:r>
        <w:rPr>
          <w:rFonts w:hint="eastAsia" w:ascii="宋体" w:hAnsi="宋体" w:eastAsia="宋体" w:cs="宋体"/>
          <w:b/>
          <w:color w:val="auto"/>
          <w:sz w:val="21"/>
          <w:szCs w:val="21"/>
          <w:highlight w:val="none"/>
        </w:rPr>
        <w:t>▲投标人的投标文件未按照招标文件要求签署、盖章的，其投标无效</w:t>
      </w:r>
      <w:r>
        <w:rPr>
          <w:rFonts w:hint="eastAsia" w:ascii="宋体" w:hAnsi="宋体" w:eastAsia="宋体" w:cs="宋体"/>
          <w:color w:val="auto"/>
          <w:sz w:val="21"/>
          <w:szCs w:val="21"/>
          <w:highlight w:val="none"/>
        </w:rPr>
        <w:t>。</w:t>
      </w:r>
    </w:p>
    <w:p w14:paraId="52DF493F">
      <w:pPr>
        <w:pStyle w:val="130"/>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13.2为确保网上操作合法、有效和安全，投标人应当在投标截止时间前完成在“广西政府采购云平台”的身份认证，确保在电子投标过程中能够对相关数据电文进行加密和使用电子签名。</w:t>
      </w:r>
    </w:p>
    <w:p w14:paraId="0E85338B">
      <w:pPr>
        <w:pStyle w:val="130"/>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13.3招标文件对投标文件签署、盖章的要求适用于电子签名、CA签章以及招标文件明确允许的其他方式。</w:t>
      </w:r>
    </w:p>
    <w:p w14:paraId="66183354">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投标文件的提交、补充、修改、撤回</w:t>
      </w:r>
    </w:p>
    <w:p w14:paraId="44D41D01">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8ABBE86">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14.2电子交易平台收到投标文件，将妥善保存并即时向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p w14:paraId="3EA8D2BE">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E43148B">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15.备份投标文件</w:t>
      </w:r>
    </w:p>
    <w:p w14:paraId="52B29035">
      <w:pPr>
        <w:pStyle w:val="35"/>
        <w:spacing w:line="360" w:lineRule="auto"/>
        <w:ind w:firstLine="315" w:firstLineChars="1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1"/>
          <w:szCs w:val="21"/>
          <w:highlight w:val="none"/>
        </w:rPr>
        <w:t>但采购人、采购代理机构不强制或变相强制投标人提交备份投标文件。</w:t>
      </w:r>
    </w:p>
    <w:p w14:paraId="0F18E168">
      <w:pPr>
        <w:pStyle w:val="35"/>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15.2备份投标文件须在“广西政府采购云平台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1"/>
          <w:szCs w:val="21"/>
          <w:highlight w:val="none"/>
        </w:rPr>
        <w:t>不符合上述制作、存储、密封规定的备份投标文件将被视为无效或者被拒绝接收。</w:t>
      </w:r>
    </w:p>
    <w:p w14:paraId="61A20C0D">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15.3直接提交备份投标文件的，投标人应于投标截止时间前在招标公告中载明的开标地点将备份投标文件提交给采购代理机构，采购代理机构将拒绝接受逾期送达的备份投标文件。</w:t>
      </w:r>
    </w:p>
    <w:p w14:paraId="64DD5475">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1"/>
          <w:szCs w:val="21"/>
          <w:highlight w:val="none"/>
        </w:rPr>
        <w:t>招标文件第二部分投标人须知前附表规定的备份投标文件送达地点；</w:t>
      </w:r>
      <w:r>
        <w:rPr>
          <w:rFonts w:hint="eastAsia" w:ascii="宋体" w:hAnsi="宋体" w:eastAsia="宋体" w:cs="宋体"/>
          <w:color w:val="auto"/>
          <w:sz w:val="21"/>
          <w:szCs w:val="21"/>
          <w:highlight w:val="none"/>
        </w:rPr>
        <w:t>送达时间以签收人签收时间为准。采购代理机构将拒绝接受逾期送达的备份投标文件。邮寄过程中，电子备份投标文件发生泄露、遗失、损坏或延期送达等情况的，由投标人自行负责。</w:t>
      </w:r>
    </w:p>
    <w:p w14:paraId="3A182A17">
      <w:pPr>
        <w:pStyle w:val="35"/>
        <w:spacing w:line="360" w:lineRule="auto"/>
        <w:ind w:firstLine="420" w:firstLineChars="19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15.5投标人仅提交备份投标文件，未在电子交易平台传输递交投标文件的，投标无效。</w:t>
      </w:r>
    </w:p>
    <w:p w14:paraId="1C401B13">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16.投标文件的无效处理</w:t>
      </w:r>
    </w:p>
    <w:p w14:paraId="04764C34">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有招标文件第四部分4.2规定的情形之一的，投标无效：</w:t>
      </w:r>
    </w:p>
    <w:p w14:paraId="42000C44">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17.投标有效期</w:t>
      </w:r>
    </w:p>
    <w:p w14:paraId="167E12A5">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17.1投标有效期为从提交投标文件的截止之日起60天。▲</w:t>
      </w:r>
      <w:r>
        <w:rPr>
          <w:rFonts w:hint="eastAsia" w:ascii="宋体" w:hAnsi="宋体" w:eastAsia="宋体" w:cs="宋体"/>
          <w:b/>
          <w:color w:val="auto"/>
          <w:sz w:val="21"/>
          <w:szCs w:val="21"/>
          <w:highlight w:val="none"/>
        </w:rPr>
        <w:t>投标人的投标文件中承诺的投标有效期少于招标文件中载明的投标有效期的，投标无效。</w:t>
      </w:r>
    </w:p>
    <w:p w14:paraId="20A5FDE7">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17.2投标文件合格投递后，自投标截止日期起，在投标有效期内有效。</w:t>
      </w:r>
    </w:p>
    <w:p w14:paraId="345F4A86">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DC05EAE">
      <w:pPr>
        <w:pStyle w:val="130"/>
        <w:spacing w:before="0"/>
        <w:ind w:firstLine="643"/>
        <w:rPr>
          <w:rFonts w:hint="eastAsia" w:ascii="宋体" w:hAnsi="宋体" w:eastAsia="宋体" w:cs="宋体"/>
          <w:b/>
          <w:color w:val="auto"/>
          <w:sz w:val="32"/>
          <w:highlight w:val="none"/>
        </w:rPr>
      </w:pPr>
    </w:p>
    <w:p w14:paraId="114761B1">
      <w:pPr>
        <w:pStyle w:val="130"/>
        <w:spacing w:before="0"/>
        <w:ind w:firstLine="1928" w:firstLineChars="600"/>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2B2B52C9">
      <w:pPr>
        <w:pStyle w:val="556"/>
        <w:spacing w:before="0" w:line="360" w:lineRule="auto"/>
        <w:ind w:left="0" w:firstLine="0"/>
        <w:contextualSpacing/>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18.开标</w:t>
      </w:r>
      <w:r>
        <w:rPr>
          <w:rFonts w:hint="eastAsia" w:ascii="宋体" w:hAnsi="宋体" w:eastAsia="宋体" w:cs="宋体"/>
          <w:color w:val="auto"/>
          <w:sz w:val="21"/>
          <w:szCs w:val="21"/>
          <w:highlight w:val="none"/>
        </w:rPr>
        <w:t xml:space="preserve"> </w:t>
      </w:r>
    </w:p>
    <w:p w14:paraId="78483E2F">
      <w:pPr>
        <w:pStyle w:val="556"/>
        <w:spacing w:before="0" w:line="360" w:lineRule="auto"/>
        <w:ind w:left="0"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18.1采购代理机构按照招标文件规定的时间通过电子交易平台组织开标，所有投标人均应当准时在线参加。投标人不足3家的，不得开标。</w:t>
      </w:r>
    </w:p>
    <w:p w14:paraId="1A0F4855">
      <w:pPr>
        <w:pStyle w:val="556"/>
        <w:spacing w:before="0" w:line="360" w:lineRule="auto"/>
        <w:ind w:left="0" w:firstLine="210" w:firstLineChars="1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18.2开标时，电子交易平台按开标时间自动提取所有投标文件。采购代理机构依托电子交易平台发起开始解密指令，投标人按照平台提示和招标文件的规定在半小时内完成在线解密。</w:t>
      </w:r>
    </w:p>
    <w:p w14:paraId="19813180">
      <w:pPr>
        <w:pStyle w:val="556"/>
        <w:spacing w:before="0" w:line="360" w:lineRule="auto"/>
        <w:ind w:left="0" w:firstLine="210" w:firstLineChars="100"/>
        <w:contextualSpacing/>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18.3</w:t>
      </w:r>
      <w:r>
        <w:rPr>
          <w:rFonts w:hint="eastAsia" w:ascii="宋体" w:hAnsi="宋体" w:eastAsia="宋体" w:cs="宋体"/>
          <w:b/>
          <w:color w:val="auto"/>
          <w:sz w:val="21"/>
          <w:szCs w:val="21"/>
          <w:highlight w:val="none"/>
        </w:rPr>
        <w:t>投标文件未按时解密，投标人提供了备份投标文件的，以备份投标文件作为依据，否则视为投标文件撤回。投标文件已按时解密的，备份投标文件自动失效。</w:t>
      </w:r>
    </w:p>
    <w:p w14:paraId="295BDAA2">
      <w:pPr>
        <w:widowControl/>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19.资格审查</w:t>
      </w:r>
    </w:p>
    <w:p w14:paraId="29E1AD5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19.1</w:t>
      </w:r>
      <w:r>
        <w:rPr>
          <w:rFonts w:hint="eastAsia" w:ascii="宋体" w:hAnsi="宋体" w:eastAsia="宋体" w:cs="宋体"/>
          <w:color w:val="auto"/>
          <w:sz w:val="21"/>
          <w:szCs w:val="21"/>
          <w:highlight w:val="none"/>
        </w:rPr>
        <w:t>采购人或采购代理机构依据法律法规和招标文件的规定，对投标人的资格进行审查。</w:t>
      </w:r>
    </w:p>
    <w:p w14:paraId="200619AC">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19.2投标人未按照招标文件要求提供与</w:t>
      </w:r>
      <w:r>
        <w:rPr>
          <w:rFonts w:hint="eastAsia" w:ascii="宋体" w:hAnsi="宋体" w:eastAsia="宋体" w:cs="宋体"/>
          <w:color w:val="auto"/>
          <w:sz w:val="21"/>
          <w:szCs w:val="21"/>
          <w:highlight w:val="none"/>
        </w:rPr>
        <w:t>资格条件相应的</w:t>
      </w:r>
      <w:r>
        <w:rPr>
          <w:rFonts w:hint="eastAsia" w:ascii="宋体" w:hAnsi="宋体" w:eastAsia="宋体" w:cs="宋体"/>
          <w:color w:val="auto"/>
          <w:kern w:val="0"/>
          <w:sz w:val="21"/>
          <w:szCs w:val="21"/>
          <w:highlight w:val="none"/>
        </w:rPr>
        <w:t>有效资格证明材料的，视为</w:t>
      </w:r>
      <w:r>
        <w:rPr>
          <w:rFonts w:hint="eastAsia" w:ascii="宋体" w:hAnsi="宋体" w:eastAsia="宋体" w:cs="宋体"/>
          <w:color w:val="auto"/>
          <w:sz w:val="21"/>
          <w:szCs w:val="21"/>
          <w:highlight w:val="none"/>
        </w:rPr>
        <w:t>投标人不具备招标文件中规定的资格要求，其投标无效。</w:t>
      </w:r>
    </w:p>
    <w:p w14:paraId="69DB1672">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3对未通过资格审查的投标人，采购人或采购代理机构告知其未通过的原因。</w:t>
      </w:r>
    </w:p>
    <w:p w14:paraId="3E26CD57">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4合格投标人不足3家的，不再评标。</w:t>
      </w:r>
    </w:p>
    <w:p w14:paraId="421521E3">
      <w:pPr>
        <w:pStyle w:val="130"/>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20.信用信息查询</w:t>
      </w:r>
    </w:p>
    <w:p w14:paraId="78313198">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20.1信用信息查询渠道及截止时间：</w:t>
      </w:r>
      <w:r>
        <w:rPr>
          <w:rFonts w:hint="eastAsia" w:ascii="宋体" w:hAnsi="宋体" w:eastAsia="宋体" w:cs="宋体"/>
          <w:color w:val="auto"/>
          <w:sz w:val="21"/>
          <w:szCs w:val="21"/>
          <w:highlight w:val="none"/>
        </w:rPr>
        <w:t>采购人或采购代理机构</w:t>
      </w:r>
      <w:r>
        <w:rPr>
          <w:rFonts w:hint="eastAsia" w:ascii="宋体" w:hAnsi="宋体" w:eastAsia="宋体" w:cs="宋体"/>
          <w:color w:val="auto"/>
          <w:kern w:val="0"/>
          <w:sz w:val="21"/>
          <w:szCs w:val="21"/>
          <w:highlight w:val="none"/>
        </w:rPr>
        <w:t>将在资格审查时通过“信用中国”网站(www.creditchina.gov.cn)、中国政府采购网(www.ccgp.gov.cn)渠道查询投标人接受资格审查时的信用记录。</w:t>
      </w:r>
    </w:p>
    <w:p w14:paraId="69B72B0C">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20.2信用信息查询记录和证据留存的具体方式：现场查询的投标人的信用记录、查询结果经确认后将与采购文件一起存档。</w:t>
      </w:r>
    </w:p>
    <w:p w14:paraId="65401C7F">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20.3信用信息的使用规则：经查询列入失信被执行人名单、重大税收违法案件当事人名单、政府采购严重违法失信行为记录名单的投标人将被拒绝参与政府采购活动。</w:t>
      </w:r>
    </w:p>
    <w:p w14:paraId="3B26FE35">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20.4联合体信用信息查询：两个以上的自然人、法人或者其他组织组成一个联合体，以一个</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sz w:val="21"/>
          <w:szCs w:val="21"/>
          <w:highlight w:val="none"/>
        </w:rPr>
        <w:t>。</w:t>
      </w:r>
    </w:p>
    <w:p w14:paraId="7A067CEE">
      <w:pPr>
        <w:pStyle w:val="130"/>
        <w:spacing w:before="0"/>
        <w:ind w:firstLine="0" w:firstLineChars="0"/>
        <w:outlineLvl w:val="9"/>
        <w:rPr>
          <w:rFonts w:hint="eastAsia" w:ascii="宋体" w:hAnsi="宋体" w:eastAsia="宋体" w:cs="宋体"/>
          <w:color w:val="auto"/>
          <w:kern w:val="0"/>
          <w:szCs w:val="24"/>
          <w:highlight w:val="none"/>
        </w:rPr>
      </w:pPr>
    </w:p>
    <w:p w14:paraId="7BCE7FFB">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52E59AC0">
      <w:pPr>
        <w:spacing w:line="360" w:lineRule="auto"/>
        <w:outlineLvl w:val="9"/>
        <w:rPr>
          <w:rFonts w:hint="eastAsia" w:ascii="宋体" w:hAnsi="宋体" w:eastAsia="宋体" w:cs="宋体"/>
          <w:b/>
          <w:color w:val="auto"/>
          <w:sz w:val="21"/>
          <w:szCs w:val="21"/>
          <w:highlight w:val="none"/>
        </w:rPr>
      </w:pPr>
      <w:bookmarkStart w:id="30" w:name="_Toc91899903"/>
      <w:r>
        <w:rPr>
          <w:rFonts w:hint="eastAsia" w:ascii="宋体" w:hAnsi="宋体" w:eastAsia="宋体" w:cs="宋体"/>
          <w:b/>
          <w:color w:val="auto"/>
          <w:sz w:val="21"/>
          <w:szCs w:val="21"/>
          <w:highlight w:val="none"/>
        </w:rPr>
        <w:t>21.评标</w:t>
      </w:r>
    </w:p>
    <w:p w14:paraId="0A50B697">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3B211A9A">
      <w:pPr>
        <w:pStyle w:val="84"/>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w:t>
      </w:r>
      <w:r>
        <w:rPr>
          <w:rFonts w:hint="eastAsia" w:ascii="宋体" w:hAnsi="宋体" w:eastAsia="宋体" w:cs="宋体"/>
          <w:color w:val="auto"/>
          <w:sz w:val="21"/>
          <w:szCs w:val="21"/>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1"/>
          <w:szCs w:val="21"/>
          <w:highlight w:val="none"/>
        </w:rPr>
        <w:t>详见招标文件第四部分评标办法。</w:t>
      </w:r>
    </w:p>
    <w:p w14:paraId="5F730A58">
      <w:pPr>
        <w:pStyle w:val="84"/>
        <w:outlineLvl w:val="9"/>
        <w:rPr>
          <w:rFonts w:hint="eastAsia" w:ascii="宋体" w:hAnsi="宋体" w:eastAsia="宋体" w:cs="宋体"/>
          <w:color w:val="auto"/>
          <w:highlight w:val="none"/>
        </w:rPr>
      </w:pPr>
    </w:p>
    <w:p w14:paraId="23A192DD">
      <w:pPr>
        <w:spacing w:line="360" w:lineRule="auto"/>
        <w:outlineLvl w:val="9"/>
        <w:rPr>
          <w:rFonts w:hint="eastAsia" w:ascii="宋体" w:hAnsi="宋体" w:eastAsia="宋体" w:cs="宋体"/>
          <w:b/>
          <w:color w:val="auto"/>
          <w:sz w:val="24"/>
          <w:highlight w:val="none"/>
        </w:rPr>
      </w:pPr>
    </w:p>
    <w:p w14:paraId="182F6DC0">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 标</w:t>
      </w:r>
    </w:p>
    <w:p w14:paraId="76CB7446">
      <w:pPr>
        <w:pStyle w:val="21"/>
        <w:spacing w:line="360" w:lineRule="auto"/>
        <w:ind w:left="479" w:hanging="420" w:hangingChars="199"/>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22. 确定中标</w:t>
      </w:r>
      <w:r>
        <w:rPr>
          <w:rFonts w:hint="eastAsia" w:ascii="宋体" w:hAnsi="宋体" w:eastAsia="宋体" w:cs="宋体"/>
          <w:b/>
          <w:color w:val="auto"/>
          <w:sz w:val="21"/>
          <w:szCs w:val="21"/>
          <w:highlight w:val="none"/>
          <w:lang w:eastAsia="zh-CN"/>
        </w:rPr>
        <w:t>投标人</w:t>
      </w:r>
    </w:p>
    <w:p w14:paraId="2200C7C5">
      <w:pPr>
        <w:pStyle w:val="130"/>
        <w:snapToGrid w:val="0"/>
        <w:spacing w:before="0"/>
        <w:ind w:firstLine="48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。中标通知书和中标结果公告应当在规定时间内同时发出。</w:t>
      </w:r>
    </w:p>
    <w:p w14:paraId="544E5F0D">
      <w:pPr>
        <w:pStyle w:val="130"/>
        <w:snapToGrid w:val="0"/>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中标通知与中标结果公告</w:t>
      </w:r>
    </w:p>
    <w:p w14:paraId="4F1E730E">
      <w:pPr>
        <w:widowControl/>
        <w:shd w:val="clear" w:color="auto" w:fill="FFFFFF"/>
        <w:spacing w:line="360" w:lineRule="auto"/>
        <w:ind w:firstLine="48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23.1自中标人确定之日起2个工作日内，采购代理机构通过电子交易平台向中标人发出中标通知书，同时编制发布采购结果公告。采购代理机构也可以以纸质形式进行中标通知。</w:t>
      </w:r>
    </w:p>
    <w:p w14:paraId="2C569A26">
      <w:pPr>
        <w:widowControl/>
        <w:shd w:val="clear" w:color="auto" w:fill="FFFFFF"/>
        <w:spacing w:line="360" w:lineRule="auto"/>
        <w:ind w:firstLine="48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和未中标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的评审报价及排名；项目采购采用综合评分法的，公告中标结果时应当同时公告中标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和未中标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的评审总得分及排名。鼓励发布中标结果公告时加大评审过程公开力度，但发布内容不得涉及国家秘密和商业秘密。</w:t>
      </w:r>
    </w:p>
    <w:p w14:paraId="4318E963">
      <w:pPr>
        <w:widowControl/>
        <w:shd w:val="clear" w:color="auto" w:fill="FFFFFF"/>
        <w:spacing w:line="360" w:lineRule="auto"/>
        <w:ind w:firstLine="48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23.3公告期限为1个工作日。</w:t>
      </w:r>
    </w:p>
    <w:p w14:paraId="7766F3C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p>
    <w:p w14:paraId="701F39E5">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5646A2F5">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24. </w:t>
      </w:r>
      <w:r>
        <w:rPr>
          <w:rFonts w:hint="eastAsia" w:ascii="宋体" w:hAnsi="宋体" w:eastAsia="宋体" w:cs="宋体"/>
          <w:color w:val="auto"/>
          <w:sz w:val="21"/>
          <w:szCs w:val="21"/>
          <w:highlight w:val="none"/>
        </w:rPr>
        <w:t>合同主要条款详见第五部分拟签订的合同文本。</w:t>
      </w:r>
    </w:p>
    <w:p w14:paraId="63AC02C7">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合同的签订</w:t>
      </w:r>
    </w:p>
    <w:p w14:paraId="3688ED55">
      <w:pPr>
        <w:pStyle w:val="130"/>
        <w:snapToGrid w:val="0"/>
        <w:spacing w:before="0"/>
        <w:ind w:firstLine="480"/>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25.1采购人与中标</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11B189A">
      <w:pPr>
        <w:pStyle w:val="130"/>
        <w:snapToGrid w:val="0"/>
        <w:spacing w:before="0"/>
        <w:ind w:firstLine="48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E260A2E">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25.3如签订合同并生效后，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无故拒绝或延期，除按照合同条款处理外，列入不良行为记录一次，并给予通报。</w:t>
      </w:r>
    </w:p>
    <w:p w14:paraId="74296CEA">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拒绝与采购人签订合同的，采购人可以按照评审报告推荐的中标候选人名单排序，确定下一候选人为中标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，也可以重新开展政府采购活动。</w:t>
      </w:r>
    </w:p>
    <w:p w14:paraId="2CFE2B01">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25.5采购合同由采购人与中标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根据招标文件、投标文件等内容通过政府采购电子交易平台在线签订，自动备案。</w:t>
      </w:r>
    </w:p>
    <w:p w14:paraId="6C87372F">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25.6政采贷</w:t>
      </w:r>
    </w:p>
    <w:p w14:paraId="2D4A89D4">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BC2E140">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（一）融资申请。有融资需求的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取得《中标通知书》后，在签订采购合同前，向贷款金融机构递交融资申请表。中标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可以根据贷款需求等实际情况选择是否需要北海市小微企业融资担保有限公司提供担保增信，如需要提供担保增信则同时向北海市小微企业融资担保有限公司递交融资申请表。</w:t>
      </w:r>
    </w:p>
    <w:p w14:paraId="6A687A49">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（二）资料审查。贷款金融机构查看有融资需求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有关资料，进行贷前独立评审，决定是否提供融资或融资担保。双方达成融资意向后，确定融资方案和回款账户，</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与采购单位签订《政府采购合同》，并将金融机构监管账户设定为合同收款账户。其中，需北海市小微企业融资担保有限公司提供担保增信的，还需北海市小微企业融资担保有限公司进行保前独立评审。</w:t>
      </w:r>
    </w:p>
    <w:p w14:paraId="2E1666DC">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（三）签订贷款协议。无需北海市小微企业融资担保有限公司提供担保增信的，贷款金融机构查看采购合同信息，确认账户无误后，与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签订贷款协议。需要北海市小微企业融资担保有限公司提供担保增信的，由其与贷款金融机构查看采购合同信息，确认账户无误后，贷款金融机构与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签订贷款协议、北海市小微企业融资担保有限公司与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签订委托担保合同。</w:t>
      </w:r>
    </w:p>
    <w:p w14:paraId="12BB8D91">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（四）贷款发放。贷款金融机构根据贷款协议向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发放贷款。</w:t>
      </w:r>
    </w:p>
    <w:p w14:paraId="31780297">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（五）按期还款。</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获得贷款后应自觉履行政府采购合同，合同履行完毕后，采购单位根据合同约定时间和账户信息，严格按照财政资金管理的相关规定，及时将资金支付到采购合同收款账户。</w:t>
      </w:r>
    </w:p>
    <w:p w14:paraId="440BE802">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（六）业务终止。贷款偿清后，贷款金融机构或北海市小微企业融资担保有限公司及时办理应收账款质押注销登记，业务终止。</w:t>
      </w:r>
    </w:p>
    <w:p w14:paraId="2E31E4FE">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注：相关合作银行的具体操作流程详见北海市政府采购中心首页“政采贷”板块。</w:t>
      </w:r>
    </w:p>
    <w:p w14:paraId="4CB9CE76">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对于列入《政府采购信用白名单》的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，在获取“政采贷”流水贷产品时给予更高的授信额度，在申请“政采贷”合同贷产品时，可享受较低的贷款利率，同时信用白名单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获得信贷时长进一步缩短。</w:t>
      </w:r>
    </w:p>
    <w:p w14:paraId="0C4E0968">
      <w:pPr>
        <w:autoSpaceDE w:val="0"/>
        <w:autoSpaceDN w:val="0"/>
        <w:adjustRightInd/>
        <w:snapToGrid w:val="0"/>
        <w:spacing w:line="360" w:lineRule="auto"/>
        <w:ind w:firstLine="420" w:firstLineChars="200"/>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中标后可在“广西政府采购云”平台申请政采贷：操作路径：登录广西政府采购云平台-金融服务中心-【融资服务】，可在热门申请中选择产品直接申请。详见如下：</w:t>
      </w:r>
    </w:p>
    <w:p w14:paraId="1EECBB41">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1.有贷款需求的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可以访问“广西政府采购云平台-金融服务-融资服务”栏目办理有关业务（链接：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"https://jinrong.gcy.zfcg.gxzf.gov.cn/finance/loan/gx" </w:instrText>
      </w:r>
      <w:r>
        <w:rPr>
          <w:rFonts w:hint="eastAsia" w:ascii="宋体" w:hAnsi="宋体" w:eastAsia="宋体" w:cs="宋体"/>
          <w:color w:val="auto"/>
          <w:sz w:val="21"/>
          <w:szCs w:val="21"/>
          <w:highlight w:val="none"/>
        </w:rPr>
        <w:fldChar w:fldCharType="separate"/>
      </w:r>
      <w:r>
        <w:rPr>
          <w:rStyle w:val="78"/>
          <w:rFonts w:hint="eastAsia" w:ascii="宋体" w:hAnsi="宋体" w:eastAsia="宋体" w:cs="宋体"/>
          <w:snapToGrid/>
          <w:color w:val="auto"/>
          <w:sz w:val="21"/>
          <w:szCs w:val="21"/>
          <w:highlight w:val="none"/>
        </w:rPr>
        <w:t>https://jinrong.gcy.zfcg.gxzf.gov.cn/finance/loan/gx</w:t>
      </w:r>
      <w:r>
        <w:rPr>
          <w:rStyle w:val="7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sz w:val="21"/>
          <w:szCs w:val="21"/>
          <w:highlight w:val="none"/>
        </w:rPr>
        <w:t>）</w:t>
      </w:r>
    </w:p>
    <w:p w14:paraId="034B6673">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2.合作银行咨询办理</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433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64411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银行名称</w:t>
            </w:r>
          </w:p>
        </w:tc>
        <w:tc>
          <w:tcPr>
            <w:tcW w:w="1134" w:type="dxa"/>
            <w:vAlign w:val="center"/>
          </w:tcPr>
          <w:p w14:paraId="3CDE950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701" w:type="dxa"/>
            <w:vAlign w:val="center"/>
          </w:tcPr>
          <w:p w14:paraId="4C7DB55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最高授信金额</w:t>
            </w:r>
          </w:p>
        </w:tc>
        <w:tc>
          <w:tcPr>
            <w:tcW w:w="993" w:type="dxa"/>
            <w:vAlign w:val="center"/>
          </w:tcPr>
          <w:p w14:paraId="0759856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最长授信期限</w:t>
            </w:r>
          </w:p>
        </w:tc>
        <w:tc>
          <w:tcPr>
            <w:tcW w:w="850" w:type="dxa"/>
            <w:vAlign w:val="center"/>
          </w:tcPr>
          <w:p w14:paraId="1D2402D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最低利率</w:t>
            </w:r>
          </w:p>
        </w:tc>
        <w:tc>
          <w:tcPr>
            <w:tcW w:w="3366" w:type="dxa"/>
            <w:vAlign w:val="center"/>
          </w:tcPr>
          <w:p w14:paraId="2AE717B3">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流程简介</w:t>
            </w:r>
          </w:p>
        </w:tc>
      </w:tr>
      <w:tr w14:paraId="12D9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6D6FB6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建设银行</w:t>
            </w:r>
          </w:p>
        </w:tc>
        <w:tc>
          <w:tcPr>
            <w:tcW w:w="1134" w:type="dxa"/>
            <w:vAlign w:val="center"/>
          </w:tcPr>
          <w:p w14:paraId="36130B8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13077729988</w:t>
            </w:r>
          </w:p>
        </w:tc>
        <w:tc>
          <w:tcPr>
            <w:tcW w:w="1701" w:type="dxa"/>
            <w:vAlign w:val="center"/>
          </w:tcPr>
          <w:p w14:paraId="2D08F55F">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最高3千万</w:t>
            </w:r>
          </w:p>
        </w:tc>
        <w:tc>
          <w:tcPr>
            <w:tcW w:w="993" w:type="dxa"/>
            <w:vAlign w:val="center"/>
          </w:tcPr>
          <w:p w14:paraId="667BFCB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1ACF1763">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366" w:type="dxa"/>
            <w:vAlign w:val="center"/>
          </w:tcPr>
          <w:p w14:paraId="0305FB5A">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开设账号，线下提供申请材料，进入贷款审批流程，贷款审批通过后可自主用款，银行官方网银可自主还款。</w:t>
            </w:r>
          </w:p>
        </w:tc>
      </w:tr>
      <w:tr w14:paraId="66CF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0F4B16">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中国银行</w:t>
            </w:r>
          </w:p>
        </w:tc>
        <w:tc>
          <w:tcPr>
            <w:tcW w:w="1134" w:type="dxa"/>
            <w:vAlign w:val="center"/>
          </w:tcPr>
          <w:p w14:paraId="179DE3D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0779-3997084</w:t>
            </w:r>
          </w:p>
        </w:tc>
        <w:tc>
          <w:tcPr>
            <w:tcW w:w="1701" w:type="dxa"/>
            <w:vAlign w:val="center"/>
          </w:tcPr>
          <w:p w14:paraId="0AAE6BD6">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50726FFB">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3年</w:t>
            </w:r>
          </w:p>
        </w:tc>
        <w:tc>
          <w:tcPr>
            <w:tcW w:w="850" w:type="dxa"/>
            <w:vAlign w:val="center"/>
          </w:tcPr>
          <w:p w14:paraId="2CA917A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w:t>
            </w:r>
          </w:p>
        </w:tc>
        <w:tc>
          <w:tcPr>
            <w:tcW w:w="3366" w:type="dxa"/>
            <w:vAlign w:val="center"/>
          </w:tcPr>
          <w:p w14:paraId="537ED759">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在银行开户，线上申请，上传所需材料，等待审批，审批通过后可直接在手机银行提款。</w:t>
            </w:r>
          </w:p>
        </w:tc>
      </w:tr>
      <w:tr w14:paraId="365B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8680824">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兴业银行</w:t>
            </w:r>
          </w:p>
        </w:tc>
        <w:tc>
          <w:tcPr>
            <w:tcW w:w="1134" w:type="dxa"/>
            <w:vAlign w:val="center"/>
          </w:tcPr>
          <w:p w14:paraId="088BA88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0779-3158330</w:t>
            </w:r>
          </w:p>
        </w:tc>
        <w:tc>
          <w:tcPr>
            <w:tcW w:w="1701" w:type="dxa"/>
            <w:vAlign w:val="center"/>
          </w:tcPr>
          <w:p w14:paraId="3C17EB69">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最高1千万（单笔提款金额达合同金额70%）</w:t>
            </w:r>
          </w:p>
        </w:tc>
        <w:tc>
          <w:tcPr>
            <w:tcW w:w="993" w:type="dxa"/>
            <w:vAlign w:val="center"/>
          </w:tcPr>
          <w:p w14:paraId="00AA49B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5EE99E4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3.70%</w:t>
            </w:r>
          </w:p>
        </w:tc>
        <w:tc>
          <w:tcPr>
            <w:tcW w:w="3366" w:type="dxa"/>
            <w:vAlign w:val="center"/>
          </w:tcPr>
          <w:p w14:paraId="4D7F1401">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全流程线上，初次申请开立账户，提供营业执照、采购合同、信用材料等，申请复审，签订合同，提交单笔贷款使用需求，贷款到账后受托使用。</w:t>
            </w:r>
          </w:p>
        </w:tc>
      </w:tr>
      <w:tr w14:paraId="225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D80049">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工商银行</w:t>
            </w:r>
          </w:p>
        </w:tc>
        <w:tc>
          <w:tcPr>
            <w:tcW w:w="1134" w:type="dxa"/>
            <w:vAlign w:val="center"/>
          </w:tcPr>
          <w:p w14:paraId="54B579C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0779-3050645</w:t>
            </w:r>
          </w:p>
        </w:tc>
        <w:tc>
          <w:tcPr>
            <w:tcW w:w="1701" w:type="dxa"/>
            <w:vAlign w:val="center"/>
          </w:tcPr>
          <w:p w14:paraId="5182906B">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最高1千万且不超过合同金额70%</w:t>
            </w:r>
          </w:p>
        </w:tc>
        <w:tc>
          <w:tcPr>
            <w:tcW w:w="993" w:type="dxa"/>
            <w:vAlign w:val="center"/>
          </w:tcPr>
          <w:p w14:paraId="617B892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货物类1年</w:t>
            </w:r>
          </w:p>
          <w:p w14:paraId="58A7BE0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服务类3年</w:t>
            </w:r>
          </w:p>
          <w:p w14:paraId="7AE7848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工程类5年</w:t>
            </w:r>
          </w:p>
        </w:tc>
        <w:tc>
          <w:tcPr>
            <w:tcW w:w="850" w:type="dxa"/>
            <w:vAlign w:val="center"/>
          </w:tcPr>
          <w:p w14:paraId="1D33741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3B0748AB">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为中征系统白名单企业，提供相关要求材料，内部审批后放款自主借还。</w:t>
            </w:r>
          </w:p>
        </w:tc>
      </w:tr>
      <w:tr w14:paraId="722A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507C03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国民村镇银行</w:t>
            </w:r>
          </w:p>
        </w:tc>
        <w:tc>
          <w:tcPr>
            <w:tcW w:w="1134" w:type="dxa"/>
            <w:vAlign w:val="center"/>
          </w:tcPr>
          <w:p w14:paraId="2D1BECD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0779-2668801</w:t>
            </w:r>
          </w:p>
        </w:tc>
        <w:tc>
          <w:tcPr>
            <w:tcW w:w="1701" w:type="dxa"/>
            <w:vAlign w:val="center"/>
          </w:tcPr>
          <w:p w14:paraId="2EE1D3F0">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最高500万</w:t>
            </w:r>
          </w:p>
        </w:tc>
        <w:tc>
          <w:tcPr>
            <w:tcW w:w="993" w:type="dxa"/>
            <w:vAlign w:val="center"/>
          </w:tcPr>
          <w:p w14:paraId="2AF515A5">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5年</w:t>
            </w:r>
          </w:p>
        </w:tc>
        <w:tc>
          <w:tcPr>
            <w:tcW w:w="850" w:type="dxa"/>
            <w:vAlign w:val="center"/>
          </w:tcPr>
          <w:p w14:paraId="2D963839">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2.80%</w:t>
            </w:r>
          </w:p>
        </w:tc>
        <w:tc>
          <w:tcPr>
            <w:tcW w:w="3366" w:type="dxa"/>
            <w:vAlign w:val="center"/>
          </w:tcPr>
          <w:p w14:paraId="4B457267">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银行开户，线下申请并提供材料，信用良好企业最快1天获批即可提款</w:t>
            </w:r>
          </w:p>
        </w:tc>
      </w:tr>
      <w:tr w14:paraId="25FC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66D5E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桂林银行</w:t>
            </w:r>
          </w:p>
        </w:tc>
        <w:tc>
          <w:tcPr>
            <w:tcW w:w="1134" w:type="dxa"/>
            <w:vAlign w:val="center"/>
          </w:tcPr>
          <w:p w14:paraId="56C9C95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18577993959</w:t>
            </w:r>
          </w:p>
        </w:tc>
        <w:tc>
          <w:tcPr>
            <w:tcW w:w="1701" w:type="dxa"/>
            <w:vAlign w:val="center"/>
          </w:tcPr>
          <w:p w14:paraId="62F3BE83">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4A234D8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37B30A26">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433BD475">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线下申请，材料齐全最快1周内即可放款。</w:t>
            </w:r>
          </w:p>
        </w:tc>
      </w:tr>
      <w:tr w14:paraId="54F0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3389C4">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中小微商务服务公司</w:t>
            </w:r>
          </w:p>
        </w:tc>
        <w:tc>
          <w:tcPr>
            <w:tcW w:w="1134" w:type="dxa"/>
            <w:vAlign w:val="center"/>
          </w:tcPr>
          <w:p w14:paraId="2D03D15F">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19907799988</w:t>
            </w:r>
          </w:p>
        </w:tc>
        <w:tc>
          <w:tcPr>
            <w:tcW w:w="1701" w:type="dxa"/>
            <w:vAlign w:val="center"/>
          </w:tcPr>
          <w:p w14:paraId="17D7E3C3">
            <w:pPr>
              <w:pStyle w:val="84"/>
              <w:ind w:firstLine="0"/>
              <w:outlineLvl w:val="9"/>
              <w:rPr>
                <w:rFonts w:hint="eastAsia" w:ascii="宋体" w:hAnsi="宋体" w:eastAsia="宋体" w:cs="宋体"/>
                <w:color w:val="auto"/>
                <w:sz w:val="21"/>
                <w:szCs w:val="21"/>
                <w:highlight w:val="none"/>
              </w:rPr>
            </w:pPr>
          </w:p>
        </w:tc>
        <w:tc>
          <w:tcPr>
            <w:tcW w:w="993" w:type="dxa"/>
            <w:vAlign w:val="center"/>
          </w:tcPr>
          <w:p w14:paraId="47EB0CD5">
            <w:pPr>
              <w:pStyle w:val="84"/>
              <w:ind w:firstLine="0"/>
              <w:jc w:val="center"/>
              <w:outlineLvl w:val="9"/>
              <w:rPr>
                <w:rFonts w:hint="eastAsia" w:ascii="宋体" w:hAnsi="宋体" w:eastAsia="宋体" w:cs="宋体"/>
                <w:color w:val="auto"/>
                <w:sz w:val="21"/>
                <w:szCs w:val="21"/>
                <w:highlight w:val="none"/>
              </w:rPr>
            </w:pPr>
          </w:p>
        </w:tc>
        <w:tc>
          <w:tcPr>
            <w:tcW w:w="850" w:type="dxa"/>
            <w:vAlign w:val="center"/>
          </w:tcPr>
          <w:p w14:paraId="41E884C6">
            <w:pPr>
              <w:pStyle w:val="84"/>
              <w:ind w:firstLine="0"/>
              <w:jc w:val="center"/>
              <w:outlineLvl w:val="9"/>
              <w:rPr>
                <w:rFonts w:hint="eastAsia" w:ascii="宋体" w:hAnsi="宋体" w:eastAsia="宋体" w:cs="宋体"/>
                <w:color w:val="auto"/>
                <w:sz w:val="21"/>
                <w:szCs w:val="21"/>
                <w:highlight w:val="none"/>
              </w:rPr>
            </w:pPr>
          </w:p>
        </w:tc>
        <w:tc>
          <w:tcPr>
            <w:tcW w:w="3366" w:type="dxa"/>
            <w:vAlign w:val="center"/>
          </w:tcPr>
          <w:p w14:paraId="62D5A7F8">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具体业务可电话咨询。</w:t>
            </w:r>
          </w:p>
        </w:tc>
      </w:tr>
    </w:tbl>
    <w:p w14:paraId="0835DEB7">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注：表中联系电话、授信金额、授信期限、最低利率等信息可能动态更新，仅供参考，具体以办理时相关银行公布的为准。</w:t>
      </w:r>
    </w:p>
    <w:p w14:paraId="09721D1D">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履约保证金</w:t>
      </w:r>
    </w:p>
    <w:p w14:paraId="1D8F5931">
      <w:pPr>
        <w:tabs>
          <w:tab w:val="left" w:pos="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26.1拟签订的合同文本要求中标</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提交履约保证金的，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应当以支票、汇票、本票或者金融机构、担保机构出具的保函等非现金形式提交</w:t>
      </w:r>
      <w:r>
        <w:rPr>
          <w:rFonts w:hint="eastAsia" w:ascii="宋体" w:hAnsi="宋体" w:eastAsia="宋体" w:cs="宋体"/>
          <w:color w:val="auto"/>
          <w:sz w:val="21"/>
          <w:szCs w:val="21"/>
          <w:highlight w:val="none"/>
        </w:rPr>
        <w:t>。履约保证金数额不得超过政府采购合同金额的5%；加大对中小企业发展的扶持力度，对中小企业收取的履约保证金数额不得超过政府采购合同金额的2%。中标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的投标保证金可转为履约保证金。鼓励根据项目特点、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诚信等因素免收履约保证金或降低缴纳比例，对于需要收取保证金的政府采购项目，政府采购信用白名单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参与政府采购活动成本。鼓励和支持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以银行、保险公司出具的保函形式提供履约保证金。采购人不得拒收履约保函，项目验收结束后应及时退还，延迟退还的，应当按照合同约定和法律规定承担相应的赔偿责任。</w:t>
      </w:r>
    </w:p>
    <w:p w14:paraId="5FE46643">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kern w:val="2"/>
          <w:sz w:val="21"/>
          <w:szCs w:val="21"/>
          <w:highlight w:val="none"/>
        </w:rPr>
        <w:t>收取银行账户</w:t>
      </w:r>
    </w:p>
    <w:p w14:paraId="52E2F3FD">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469DCE67">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0B21F798">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624F7121">
      <w:pPr>
        <w:pStyle w:val="84"/>
        <w:ind w:firstLine="420" w:firstLineChars="200"/>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26.2积极推广电子保函，支持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使用电子保函替代保证金。</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可登录广西政府采购云平台-【金融服务】—【我的项目】—【已备案合同】以保函形式提供：1、</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在合同列表选择需要投保的合同，点击[保函推荐]。2、在弹框里查看推荐的保函产品，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自行选择保函产品，点击[立即申请]。3、在弹框里填写保函申请信息。具体步骤：选择产品—填写</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信息—选择中标项目—确认信息—等待保险/保函受理—确认保单—支付保费—成功出单。广西政府采购云平台金融专线400-903-9583。</w:t>
      </w:r>
    </w:p>
    <w:p w14:paraId="74743650">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26.3履约保证金的退还。验收合格的政府采购项目，采购人应当按照合同约定的退还方式，在5个工作日内办理履约保证金退还手续。</w:t>
      </w:r>
    </w:p>
    <w:p w14:paraId="585E83B2">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26.4履约保证金不予退还情形：（1）中标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未能全部履行政府采购合同的；（2）采购文件规定的其他情形。</w:t>
      </w:r>
    </w:p>
    <w:p w14:paraId="00D7AE74">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27.预付款</w:t>
      </w:r>
    </w:p>
    <w:p w14:paraId="2DD3B694">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为大型企业的项目或者以人工投入为主且实行按月定期结算支付款项的项目，预付款可低于上述比例或者不约定预付款。在签订合同时，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明确表示无需预付款或者主动要求降低预付款比例的，采购单位可不适用前述规定。采购单位根据项目特点、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诚信等因素，可以要求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5E9B45DD">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可登录广西政府采购云平台前台大厅选择金融服务 -【保函保险服务】出具预付款保函，具体步骤：选择产品—填写</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信息—选择中标项目—确认信息—等待保险/保函受理—确认保单—支付保费—成功出单。广西政府采购云平台金融专线400-903-9583。</w:t>
      </w:r>
    </w:p>
    <w:p w14:paraId="08A8A6D0">
      <w:pPr>
        <w:snapToGrid w:val="0"/>
        <w:spacing w:line="360" w:lineRule="auto"/>
        <w:ind w:firstLine="3357" w:firstLineChars="1045"/>
        <w:rPr>
          <w:rFonts w:hint="eastAsia" w:ascii="宋体" w:hAnsi="宋体" w:eastAsia="宋体" w:cs="宋体"/>
          <w:b/>
          <w:color w:val="auto"/>
          <w:sz w:val="32"/>
          <w:highlight w:val="none"/>
        </w:rPr>
      </w:pPr>
    </w:p>
    <w:p w14:paraId="1A261854">
      <w:pPr>
        <w:snapToGrid w:val="0"/>
        <w:spacing w:line="360" w:lineRule="auto"/>
        <w:ind w:firstLine="3357" w:firstLineChars="1045"/>
        <w:outlineLvl w:val="9"/>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bookmarkEnd w:id="30"/>
    <w:p w14:paraId="56F11CFF">
      <w:pPr>
        <w:adjustRightInd/>
        <w:spacing w:line="360" w:lineRule="auto"/>
        <w:ind w:firstLine="422" w:firstLineChars="200"/>
        <w:outlineLvl w:val="9"/>
        <w:rPr>
          <w:rFonts w:hint="eastAsia" w:ascii="宋体" w:hAnsi="宋体" w:eastAsia="宋体" w:cs="宋体"/>
          <w:color w:val="auto"/>
          <w:sz w:val="21"/>
          <w:szCs w:val="21"/>
          <w:highlight w:val="none"/>
        </w:rPr>
      </w:pPr>
      <w:bookmarkStart w:id="31" w:name="_Hlt68057669"/>
      <w:bookmarkEnd w:id="31"/>
      <w:bookmarkStart w:id="32" w:name="_Hlt75236290"/>
      <w:bookmarkEnd w:id="32"/>
      <w:bookmarkStart w:id="33" w:name="_Hlt68072998"/>
      <w:bookmarkEnd w:id="33"/>
      <w:bookmarkStart w:id="34" w:name="_Hlt75236011"/>
      <w:bookmarkEnd w:id="34"/>
      <w:bookmarkStart w:id="35" w:name="_Hlt74729768"/>
      <w:bookmarkEnd w:id="35"/>
      <w:bookmarkStart w:id="36" w:name="_Hlt74714665"/>
      <w:bookmarkEnd w:id="36"/>
      <w:bookmarkStart w:id="37" w:name="_Hlt74707468"/>
      <w:bookmarkEnd w:id="37"/>
      <w:bookmarkStart w:id="38" w:name="_Hlt74730295"/>
      <w:bookmarkEnd w:id="38"/>
      <w:bookmarkStart w:id="39" w:name="_Hlt75236101"/>
      <w:bookmarkEnd w:id="39"/>
      <w:bookmarkStart w:id="40" w:name="_Hlt68073093"/>
      <w:bookmarkEnd w:id="40"/>
      <w:bookmarkStart w:id="41" w:name="_Hlt68403820"/>
      <w:bookmarkEnd w:id="41"/>
      <w:bookmarkStart w:id="42" w:name="_Hlt68072990"/>
      <w:bookmarkEnd w:id="42"/>
      <w:r>
        <w:rPr>
          <w:rFonts w:hint="eastAsia" w:ascii="宋体" w:hAnsi="宋体" w:eastAsia="宋体" w:cs="宋体"/>
          <w:b/>
          <w:bCs/>
          <w:color w:val="auto"/>
          <w:highlight w:val="none"/>
        </w:rPr>
        <w:t>2</w:t>
      </w:r>
      <w:r>
        <w:rPr>
          <w:rFonts w:hint="eastAsia" w:ascii="宋体" w:hAnsi="宋体" w:eastAsia="宋体" w:cs="宋体"/>
          <w:b/>
          <w:bCs/>
          <w:color w:val="auto"/>
          <w:szCs w:val="24"/>
          <w:highlight w:val="none"/>
        </w:rPr>
        <w:t>8</w:t>
      </w:r>
      <w:r>
        <w:rPr>
          <w:rFonts w:hint="eastAsia" w:ascii="宋体" w:hAnsi="宋体" w:eastAsia="宋体" w:cs="宋体"/>
          <w:b/>
          <w:color w:val="auto"/>
          <w:szCs w:val="24"/>
          <w:highlight w:val="none"/>
        </w:rPr>
        <w:t>. 电子交易活动的中止。</w:t>
      </w:r>
      <w:r>
        <w:rPr>
          <w:rFonts w:hint="eastAsia" w:ascii="宋体" w:hAnsi="宋体" w:eastAsia="宋体" w:cs="宋体"/>
          <w:color w:val="auto"/>
          <w:sz w:val="21"/>
          <w:szCs w:val="21"/>
          <w:highlight w:val="none"/>
        </w:rPr>
        <w:t>采购过程中出现以下情形，导致电子交易平台无法正常运行，或者无法保证电子交易的公平、公正和安全时，采购代理机构可中止电子交易活动：</w:t>
      </w:r>
    </w:p>
    <w:p w14:paraId="4CAB595D">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28.1电子交易平台发生故障而无法登录访问的； </w:t>
      </w:r>
    </w:p>
    <w:p w14:paraId="69D6D1AD">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28.2电子交易平台应用或数据库出现错误，不能进行正常操作的；</w:t>
      </w:r>
    </w:p>
    <w:p w14:paraId="392D86C0">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28.3电子交易平台发现严重安全漏洞，有潜在泄密危险的；</w:t>
      </w:r>
    </w:p>
    <w:p w14:paraId="5CE67534">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28.4病毒发作导致不能进行正常操作的； </w:t>
      </w:r>
    </w:p>
    <w:p w14:paraId="4A6F778D">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28.5其他无法保证电子交易的公平、公正和安全的情况。</w:t>
      </w:r>
    </w:p>
    <w:p w14:paraId="222EE5D5">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5F1FFA99">
      <w:pPr>
        <w:tabs>
          <w:tab w:val="left" w:pos="0"/>
        </w:tabs>
        <w:spacing w:line="360" w:lineRule="auto"/>
        <w:ind w:firstLine="480"/>
        <w:outlineLvl w:val="9"/>
        <w:rPr>
          <w:rFonts w:hint="eastAsia" w:ascii="宋体" w:hAnsi="宋体" w:eastAsia="宋体" w:cs="宋体"/>
          <w:color w:val="auto"/>
          <w:sz w:val="24"/>
          <w:highlight w:val="none"/>
        </w:rPr>
      </w:pPr>
    </w:p>
    <w:p w14:paraId="3BA30D9C">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7FDE15D8">
      <w:pPr>
        <w:pStyle w:val="21"/>
        <w:spacing w:line="360" w:lineRule="auto"/>
        <w:ind w:firstLine="0" w:firstLineChars="0"/>
        <w:outlineLvl w:val="9"/>
        <w:rPr>
          <w:rFonts w:hint="eastAsia" w:ascii="宋体" w:hAnsi="宋体" w:eastAsia="宋体" w:cs="宋体"/>
          <w:b/>
          <w:color w:val="auto"/>
          <w:highlight w:val="none"/>
        </w:rPr>
      </w:pPr>
      <w:r>
        <w:rPr>
          <w:rFonts w:hint="eastAsia" w:ascii="宋体" w:hAnsi="宋体" w:eastAsia="宋体" w:cs="宋体"/>
          <w:b/>
          <w:color w:val="auto"/>
          <w:highlight w:val="none"/>
        </w:rPr>
        <w:t>30.验收</w:t>
      </w:r>
    </w:p>
    <w:p w14:paraId="3F8D0515">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30.1采购人组织对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须承担由此发生的一切损失和费用，并接受相应的处理。</w:t>
      </w:r>
    </w:p>
    <w:p w14:paraId="4AC0211E">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30.2采购人可以邀请参加本项目的其他投标人或者第三方机构参与验收。参与验收的投标人或者第三方机构的意见作为验收书的参考资料一并存档。</w:t>
      </w:r>
    </w:p>
    <w:p w14:paraId="61802C88">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30.3严格按照采购合同开展履约验收。采购人成立验收小组，按照采购合同的约定对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7621BCC">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30.4验收合格的项目，采购人将根据采购合同的约定及时向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支付采购资金、退还履约保证金。验收不合格的项目，采购人将依法及时处理。采购合同的履行、违约责任和解决争议的方式等适用《中华人民共和国民法典》。</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在履约过程中有政府采购法律法规规定的违法违规情形的，采购人应当及时报告本级财政部门。</w:t>
      </w:r>
    </w:p>
    <w:p w14:paraId="7608BF2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十、代理费用的收取标准和方式</w:t>
      </w:r>
    </w:p>
    <w:p w14:paraId="7E662A07">
      <w:pPr>
        <w:pStyle w:val="21"/>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31.代理费用的收取标准和方式（适用于有权收取代理费用的采购代理机构）</w:t>
      </w:r>
    </w:p>
    <w:p w14:paraId="0A05AAF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31.1采购代理费支付方式：</w:t>
      </w:r>
    </w:p>
    <w:p w14:paraId="7FAB7F68">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☑本项目代理服务费由中标</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一次性向采购代理机构支付。</w:t>
      </w:r>
    </w:p>
    <w:p w14:paraId="115E3108">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□采购人支付。</w:t>
      </w:r>
    </w:p>
    <w:p w14:paraId="401E04F4">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31.2采购代理费收取标准：</w:t>
      </w:r>
    </w:p>
    <w:p w14:paraId="0099B45E">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☑以分标（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中标金额/</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采购预算/□暂定成交金额/□其他</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）为计费额，按代理服务收费标准（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货物类/</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服务类/□工程类）采用差额定率累进法计算出收费基准价格，采购代理收费以（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收费基准价格下浮</w:t>
      </w:r>
      <w:r>
        <w:rPr>
          <w:rFonts w:hint="eastAsia" w:ascii="宋体" w:hAnsi="宋体" w:eastAsia="宋体" w:cs="宋体"/>
          <w:color w:val="auto"/>
          <w:kern w:val="2"/>
          <w:sz w:val="21"/>
          <w:szCs w:val="21"/>
          <w:highlight w:val="none"/>
          <w:u w:val="single"/>
          <w:lang w:val="en-US" w:eastAsia="zh-CN"/>
        </w:rPr>
        <w:t xml:space="preserve">  15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%/□收费基准价格上浮</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 xml:space="preserve"> %）收取。</w:t>
      </w:r>
    </w:p>
    <w:p w14:paraId="59E9853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□固定采购代理收费。</w:t>
      </w:r>
    </w:p>
    <w:p w14:paraId="4279FE61">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31.3采购代理费收取银行账户</w:t>
      </w:r>
    </w:p>
    <w:p w14:paraId="525C747F">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开户名称：广西科联招标中心有限公司北海分公司</w:t>
      </w:r>
    </w:p>
    <w:p w14:paraId="2D94631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账    号：</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45050165510109188888</w:t>
      </w:r>
      <w:r>
        <w:rPr>
          <w:rFonts w:hint="eastAsia" w:ascii="宋体" w:hAnsi="宋体" w:eastAsia="宋体" w:cs="宋体"/>
          <w:color w:val="auto"/>
          <w:kern w:val="2"/>
          <w:sz w:val="21"/>
          <w:szCs w:val="21"/>
          <w:highlight w:val="none"/>
          <w:lang w:val="en-US" w:eastAsia="zh-CN"/>
        </w:rPr>
        <w:t xml:space="preserve">           </w:t>
      </w:r>
    </w:p>
    <w:p w14:paraId="75C616F0">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开户行名称：中国建设银行股份有限公司北海北部湾东路支行  </w:t>
      </w:r>
    </w:p>
    <w:p w14:paraId="1F05A2D2">
      <w:pPr>
        <w:ind w:firstLine="420" w:firstLineChars="200"/>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rPr>
        <w:t xml:space="preserve">31.4 </w:t>
      </w:r>
      <w:r>
        <w:rPr>
          <w:rFonts w:hint="eastAsia" w:ascii="宋体" w:hAnsi="宋体" w:eastAsia="宋体" w:cs="宋体"/>
          <w:color w:val="auto"/>
          <w:highlight w:val="none"/>
        </w:rPr>
        <w:t>采购代理服务费收费标准：</w:t>
      </w:r>
    </w:p>
    <w:tbl>
      <w:tblPr>
        <w:tblStyle w:val="64"/>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62A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A289D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2582FE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5C4C57E2">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7128AB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657E5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30EE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E87F0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53186EE0">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06452A4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1C89459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0E51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9287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71FA840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13BC371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4C173F2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3BD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A8E8F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2C0BE8A8">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6EFF5A1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4B715AC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222E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F554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7B78861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278B843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046969B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0858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7102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A7B40D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3946E9D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163D6DE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1608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07609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6131A3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3D50AB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6CF0D1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5C7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CA6B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53CFDA8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2AE2EE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5DAEA86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1C6C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24BF4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6B6641F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172C4E7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5ABC8A4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635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02BB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9B472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366DFA3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354E73C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714D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080AB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35DCC9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39F03EB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748D974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13B1F9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331142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5D4D4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5B84E4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516DF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100万元×l.5％＝1.5万元</w:t>
      </w:r>
    </w:p>
    <w:p w14:paraId="026E50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（200－100）万元×</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万元</w:t>
      </w:r>
    </w:p>
    <w:p w14:paraId="0C8CA216">
      <w:pPr>
        <w:pStyle w:val="35"/>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1.5+</w:t>
      </w:r>
      <w:r>
        <w:rPr>
          <w:rFonts w:hint="eastAsia" w:hAnsi="宋体" w:cs="宋体"/>
          <w:color w:val="auto"/>
          <w:highlight w:val="none"/>
          <w:lang w:val="en-US" w:eastAsia="zh-CN"/>
        </w:rPr>
        <w:t>1.1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*0.8</w:t>
      </w:r>
      <w:r>
        <w:rPr>
          <w:rFonts w:hint="eastAsia" w:hAnsi="宋体" w:cs="宋体"/>
          <w:color w:val="auto"/>
          <w:highlight w:val="none"/>
          <w:lang w:val="en-US" w:eastAsia="zh-CN"/>
        </w:rPr>
        <w:t>5</w:t>
      </w:r>
      <w:r>
        <w:rPr>
          <w:rFonts w:hint="eastAsia" w:ascii="宋体" w:hAnsi="宋体" w:eastAsia="宋体" w:cs="宋体"/>
          <w:color w:val="auto"/>
          <w:highlight w:val="none"/>
        </w:rPr>
        <w:t>＝</w:t>
      </w:r>
      <w:r>
        <w:rPr>
          <w:rFonts w:hint="eastAsia" w:hAnsi="宋体" w:cs="宋体"/>
          <w:color w:val="auto"/>
          <w:highlight w:val="none"/>
          <w:lang w:val="en-US" w:eastAsia="zh-CN"/>
        </w:rPr>
        <w:t>2.21</w:t>
      </w:r>
      <w:r>
        <w:rPr>
          <w:rFonts w:hint="eastAsia" w:ascii="宋体" w:hAnsi="宋体" w:eastAsia="宋体" w:cs="宋体"/>
          <w:color w:val="auto"/>
          <w:highlight w:val="none"/>
        </w:rPr>
        <w:t>（万元）</w:t>
      </w:r>
    </w:p>
    <w:p w14:paraId="317B76C3">
      <w:pPr>
        <w:pStyle w:val="84"/>
        <w:rPr>
          <w:rFonts w:hint="eastAsia" w:ascii="宋体" w:hAnsi="宋体" w:eastAsia="宋体" w:cs="宋体"/>
          <w:b/>
          <w:color w:val="auto"/>
          <w:kern w:val="2"/>
          <w:sz w:val="21"/>
          <w:szCs w:val="21"/>
          <w:highlight w:val="none"/>
        </w:rPr>
        <w:sectPr>
          <w:footerReference r:id="rId7" w:type="first"/>
          <w:footerReference r:id="rId6" w:type="default"/>
          <w:pgSz w:w="11906" w:h="16838"/>
          <w:pgMar w:top="680" w:right="1418" w:bottom="468" w:left="1418" w:header="851" w:footer="992" w:gutter="0"/>
          <w:pgNumType w:fmt="decimal" w:start="1"/>
          <w:cols w:space="720" w:num="1"/>
          <w:titlePg/>
          <w:docGrid w:linePitch="312" w:charSpace="0"/>
        </w:sectPr>
      </w:pPr>
    </w:p>
    <w:bookmarkEnd w:id="26"/>
    <w:bookmarkEnd w:id="27"/>
    <w:p w14:paraId="3054ECAD">
      <w:pPr>
        <w:spacing w:line="360" w:lineRule="auto"/>
        <w:jc w:val="center"/>
        <w:outlineLvl w:val="0"/>
        <w:rPr>
          <w:rFonts w:hint="eastAsia" w:ascii="宋体" w:hAnsi="宋体" w:eastAsia="宋体" w:cs="宋体"/>
          <w:b/>
          <w:color w:val="auto"/>
          <w:sz w:val="36"/>
          <w:szCs w:val="36"/>
          <w:highlight w:val="none"/>
        </w:rPr>
      </w:pPr>
      <w:bookmarkStart w:id="43" w:name="_Toc22818"/>
      <w:bookmarkStart w:id="44" w:name="_Toc14773"/>
      <w:bookmarkStart w:id="45" w:name="_Toc176185121"/>
      <w:bookmarkStart w:id="46" w:name="第四部分"/>
      <w:r>
        <w:rPr>
          <w:rFonts w:hint="eastAsia" w:ascii="宋体" w:hAnsi="宋体" w:eastAsia="宋体" w:cs="宋体"/>
          <w:b/>
          <w:color w:val="auto"/>
          <w:sz w:val="36"/>
          <w:szCs w:val="36"/>
          <w:highlight w:val="none"/>
        </w:rPr>
        <w:t>第三部分  采购需求</w:t>
      </w:r>
      <w:bookmarkEnd w:id="43"/>
      <w:bookmarkEnd w:id="44"/>
      <w:bookmarkEnd w:id="45"/>
    </w:p>
    <w:p w14:paraId="078310BF">
      <w:pPr>
        <w:spacing w:line="360" w:lineRule="auto"/>
        <w:ind w:firstLine="181" w:firstLineChars="50"/>
        <w:rPr>
          <w:rFonts w:hint="eastAsia" w:ascii="宋体" w:hAnsi="宋体" w:eastAsia="宋体" w:cs="宋体"/>
          <w:b/>
          <w:color w:val="auto"/>
          <w:sz w:val="36"/>
          <w:szCs w:val="36"/>
          <w:highlight w:val="none"/>
        </w:rPr>
      </w:pPr>
    </w:p>
    <w:p w14:paraId="78A4412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F600C3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有效期内节能产品认证证书复印件（加盖投标人</w:t>
      </w:r>
      <w:r>
        <w:rPr>
          <w:rFonts w:hint="eastAsia" w:ascii="宋体" w:hAnsi="宋体" w:eastAsia="宋体" w:cs="宋体"/>
          <w:b/>
          <w:color w:val="auto"/>
          <w:szCs w:val="21"/>
          <w:highlight w:val="none"/>
          <w:lang w:val="en-US" w:eastAsia="zh-CN"/>
        </w:rPr>
        <w:t>电子</w:t>
      </w:r>
      <w:r>
        <w:rPr>
          <w:rFonts w:hint="eastAsia" w:ascii="宋体" w:hAnsi="宋体" w:eastAsia="宋体" w:cs="宋体"/>
          <w:b/>
          <w:color w:val="auto"/>
          <w:szCs w:val="21"/>
          <w:highlight w:val="none"/>
        </w:rPr>
        <w:t>公章），否则投标文件作无效处理。如本项目包含的货物属于品目清单内非标注“★”的产品时，应优先采购。</w:t>
      </w:r>
    </w:p>
    <w:p w14:paraId="02D7D68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应对投标内容所涉及的专利承担法律责任，并负责保护招标人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1FAD69C1">
      <w:pPr>
        <w:spacing w:line="360" w:lineRule="auto"/>
        <w:ind w:firstLine="422" w:firstLineChars="200"/>
        <w:rPr>
          <w:rFonts w:hint="eastAsia" w:ascii="宋体" w:hAnsi="宋体" w:eastAsia="宋体" w:cs="宋体"/>
          <w:b/>
          <w:color w:val="auto"/>
          <w:sz w:val="24"/>
          <w:highlight w:val="none"/>
        </w:rPr>
      </w:pPr>
      <w:r>
        <w:rPr>
          <w:rFonts w:hint="eastAsia" w:ascii="宋体" w:hAnsi="宋体" w:eastAsia="宋体" w:cs="宋体"/>
          <w:b/>
          <w:color w:val="auto"/>
          <w:szCs w:val="21"/>
          <w:highlight w:val="none"/>
        </w:rPr>
        <w:t>3.列入《网络关键设备和网络安全专用产品目录》的网络安全专用产品应当按照《信息安全技术 网络安全专用产品安全技术要求》等相关国家标准的强制性要求，具有经具备资格的机构进行的安全认证合格或者安全检测。</w:t>
      </w:r>
    </w:p>
    <w:p w14:paraId="70C9610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1）招标文件中带“▲”的条款为本次采购的实质性（关键性）的商务、技术或服务要求，投标人须满足或响应，若无法完全满足，将会被认定为无效投标。</w:t>
      </w:r>
    </w:p>
    <w:p w14:paraId="4E4C6C4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”的条款为本次采购的重要技术参数、技术性能、配置。</w:t>
      </w:r>
    </w:p>
    <w:p w14:paraId="541CDFF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标人须在投标文件中填写/应答技术规格参数，当投标文件中技术参数与招标文件中技术参数有偏离时，须在“偏离”栏内如实注明是“正偏离”、“负偏离”或“无偏离”，“正偏离”指投标设备的技术参数优于招标文件中要求，“负偏离”指投标设备的技术参数低于招标文件中要求，“无偏离”指投标设备的技术参数满足招标文件中要求。投标文件中的技术参数、功能或其它内容有“正偏离”的，投标人须对“正偏离”的情况单独作出说明。</w:t>
      </w:r>
    </w:p>
    <w:p w14:paraId="2151EF4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4）本货物需求一览表中所列的品牌、型号仅起参考作用，投标人可选用其他品牌、型号替代，但替代的品牌、型号在实质性要求和条件上要相当于或优于参考品牌、型号。</w:t>
      </w:r>
    </w:p>
    <w:p w14:paraId="1E4ECD7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标人投标产品中的主要设备需提供有关产品说明书或产品彩页，这些资料文件应以附件形式在投标文件中列出。若提供的产品说明书或产品彩页与投标文件中响应的同一技术指标不一致时，应由生产厂商出具相关说明，否则以产品说明书或产品彩页为准。</w:t>
      </w:r>
    </w:p>
    <w:p w14:paraId="6AD6EC2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6.投标人应承诺投标文件中提供的证明材料和资质文件真实，如出现虚假应标情况，投标人除了应接受有关部门的处罚外，还应依据《中华人民共和国民法典》的相关条款来确定赔偿金额。</w:t>
      </w:r>
    </w:p>
    <w:p w14:paraId="403B3982">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7.最高限价：</w:t>
      </w:r>
      <w:bookmarkStart w:id="47" w:name="_Toc31915"/>
      <w:bookmarkStart w:id="48" w:name="_Toc20816"/>
      <w:bookmarkStart w:id="49" w:name="_Toc5689"/>
      <w:r>
        <w:rPr>
          <w:rFonts w:hint="eastAsia" w:ascii="宋体" w:hAnsi="宋体" w:eastAsia="宋体" w:cs="宋体"/>
          <w:b/>
          <w:bCs/>
          <w:color w:val="auto"/>
          <w:kern w:val="2"/>
          <w:sz w:val="21"/>
          <w:szCs w:val="21"/>
          <w:highlight w:val="none"/>
          <w:lang w:val="en-US" w:eastAsia="zh-CN" w:bidi="ar-SA"/>
        </w:rPr>
        <w:t>1分标：</w:t>
      </w:r>
      <w:r>
        <w:rPr>
          <w:rFonts w:hint="eastAsia" w:ascii="宋体" w:hAnsi="宋体" w:eastAsia="宋体" w:cs="宋体"/>
          <w:color w:val="auto"/>
          <w:kern w:val="2"/>
          <w:sz w:val="21"/>
          <w:szCs w:val="21"/>
          <w:highlight w:val="none"/>
          <w:lang w:val="en-US" w:eastAsia="zh-CN" w:bidi="ar-SA"/>
        </w:rPr>
        <w:t>人民币180万元；</w:t>
      </w:r>
      <w:r>
        <w:rPr>
          <w:rFonts w:hint="eastAsia" w:ascii="宋体" w:hAnsi="宋体" w:eastAsia="宋体" w:cs="宋体"/>
          <w:b/>
          <w:bCs/>
          <w:color w:val="auto"/>
          <w:kern w:val="2"/>
          <w:sz w:val="21"/>
          <w:szCs w:val="21"/>
          <w:highlight w:val="none"/>
          <w:lang w:val="en-US" w:eastAsia="zh-CN" w:bidi="ar-SA"/>
        </w:rPr>
        <w:t>2分标：</w:t>
      </w:r>
      <w:r>
        <w:rPr>
          <w:rFonts w:hint="eastAsia" w:ascii="宋体" w:hAnsi="宋体" w:eastAsia="宋体" w:cs="宋体"/>
          <w:color w:val="auto"/>
          <w:kern w:val="2"/>
          <w:sz w:val="21"/>
          <w:szCs w:val="21"/>
          <w:highlight w:val="none"/>
          <w:lang w:val="en-US" w:eastAsia="zh-CN" w:bidi="ar-SA"/>
        </w:rPr>
        <w:t>人民币185万元；</w:t>
      </w:r>
      <w:r>
        <w:rPr>
          <w:rFonts w:hint="eastAsia" w:ascii="宋体" w:hAnsi="宋体" w:eastAsia="宋体" w:cs="宋体"/>
          <w:b/>
          <w:bCs/>
          <w:color w:val="auto"/>
          <w:kern w:val="2"/>
          <w:sz w:val="21"/>
          <w:szCs w:val="21"/>
          <w:highlight w:val="none"/>
          <w:lang w:val="en-US" w:eastAsia="zh-CN" w:bidi="ar-SA"/>
        </w:rPr>
        <w:t>3分标：</w:t>
      </w:r>
      <w:r>
        <w:rPr>
          <w:rFonts w:hint="eastAsia" w:ascii="宋体" w:hAnsi="宋体" w:eastAsia="宋体" w:cs="宋体"/>
          <w:color w:val="auto"/>
          <w:kern w:val="2"/>
          <w:sz w:val="21"/>
          <w:szCs w:val="21"/>
          <w:highlight w:val="none"/>
          <w:lang w:val="en-US" w:eastAsia="zh-CN" w:bidi="ar-SA"/>
        </w:rPr>
        <w:t>人民币190万元；</w:t>
      </w:r>
      <w:r>
        <w:rPr>
          <w:rFonts w:hint="eastAsia" w:ascii="宋体" w:hAnsi="宋体" w:eastAsia="宋体" w:cs="宋体"/>
          <w:b/>
          <w:bCs/>
          <w:color w:val="auto"/>
          <w:kern w:val="2"/>
          <w:sz w:val="21"/>
          <w:szCs w:val="21"/>
          <w:highlight w:val="none"/>
          <w:lang w:val="en-US" w:eastAsia="zh-CN" w:bidi="ar-SA"/>
        </w:rPr>
        <w:t>4分标：</w:t>
      </w:r>
      <w:r>
        <w:rPr>
          <w:rFonts w:hint="eastAsia" w:ascii="宋体" w:hAnsi="宋体" w:eastAsia="宋体" w:cs="宋体"/>
          <w:color w:val="auto"/>
          <w:kern w:val="2"/>
          <w:sz w:val="21"/>
          <w:szCs w:val="21"/>
          <w:highlight w:val="none"/>
          <w:lang w:val="en-US" w:eastAsia="zh-CN" w:bidi="ar-SA"/>
        </w:rPr>
        <w:t>人民币150万元；</w:t>
      </w:r>
      <w:r>
        <w:rPr>
          <w:rFonts w:hint="eastAsia" w:ascii="宋体" w:hAnsi="宋体" w:eastAsia="宋体" w:cs="宋体"/>
          <w:b/>
          <w:bCs/>
          <w:color w:val="auto"/>
          <w:kern w:val="2"/>
          <w:sz w:val="21"/>
          <w:szCs w:val="21"/>
          <w:highlight w:val="none"/>
          <w:lang w:val="en-US" w:eastAsia="zh-CN" w:bidi="ar-SA"/>
        </w:rPr>
        <w:t>5分标：</w:t>
      </w:r>
      <w:r>
        <w:rPr>
          <w:rFonts w:hint="eastAsia" w:ascii="宋体" w:hAnsi="宋体" w:eastAsia="宋体" w:cs="宋体"/>
          <w:color w:val="auto"/>
          <w:kern w:val="2"/>
          <w:sz w:val="21"/>
          <w:szCs w:val="21"/>
          <w:highlight w:val="none"/>
          <w:lang w:val="en-US" w:eastAsia="zh-CN" w:bidi="ar-SA"/>
        </w:rPr>
        <w:t>人民币458.65万元，其中（1）重症电动病床3张：人民币20.25万元；（2）有创呼吸机2台：人民币58万元；（3）重症床旁插件式高端监护仪（具备转运监护模块）3台：人民币36万元；（</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8通道输注泵站3台：人民币30万元；（5）高端床旁呼吸机2台：人民币84万元；（6）连续性血液净化装置1台：人民币40万元；（7）病人监护仪（带中央监护系统）4台：人民币18.4万元；（8）肺功能仪1台：人民币15万元；（9）生物显微镜1台：人民币14万元；</w:t>
      </w:r>
      <w:r>
        <w:rPr>
          <w:rFonts w:hint="eastAsia" w:ascii="宋体" w:hAnsi="宋体" w:eastAsia="宋体" w:cs="宋体"/>
          <w:b w:val="0"/>
          <w:bCs/>
          <w:color w:val="auto"/>
          <w:sz w:val="21"/>
          <w:szCs w:val="21"/>
          <w:highlight w:val="none"/>
          <w:lang w:val="en-US" w:eastAsia="zh-CN"/>
        </w:rPr>
        <w:t>（10）气压喷液仪（无针水光）1台：人民币27万元；（11）动脉硬化检测仪1台：人民币14万元；（12）气囊式体外反搏系统1台：人民币32万元；（13）全自动血液分离系统1台：人民币70万元；</w:t>
      </w:r>
      <w:r>
        <w:rPr>
          <w:rFonts w:hint="eastAsia" w:ascii="宋体" w:hAnsi="宋体" w:eastAsia="宋体" w:cs="宋体"/>
          <w:b/>
          <w:bCs/>
          <w:color w:val="auto"/>
          <w:kern w:val="2"/>
          <w:sz w:val="21"/>
          <w:szCs w:val="21"/>
          <w:highlight w:val="none"/>
          <w:lang w:val="en-US" w:eastAsia="zh-CN" w:bidi="ar-SA"/>
        </w:rPr>
        <w:t>6分标：</w:t>
      </w:r>
      <w:r>
        <w:rPr>
          <w:rFonts w:hint="eastAsia" w:ascii="宋体" w:hAnsi="宋体" w:eastAsia="宋体" w:cs="宋体"/>
          <w:color w:val="auto"/>
          <w:kern w:val="2"/>
          <w:sz w:val="21"/>
          <w:szCs w:val="21"/>
          <w:highlight w:val="none"/>
          <w:lang w:val="en-US" w:eastAsia="zh-CN" w:bidi="ar-SA"/>
        </w:rPr>
        <w:t>人民币167万元，其中</w:t>
      </w:r>
      <w:r>
        <w:rPr>
          <w:rFonts w:hint="eastAsia" w:ascii="宋体" w:hAnsi="宋体" w:eastAsia="宋体" w:cs="宋体"/>
          <w:b w:val="0"/>
          <w:bCs/>
          <w:color w:val="auto"/>
          <w:sz w:val="21"/>
          <w:szCs w:val="21"/>
          <w:highlight w:val="none"/>
          <w:lang w:val="en-US" w:eastAsia="zh-CN"/>
        </w:rPr>
        <w:t>（1）下肢机器人（下肢外骨骼机器人）1台：人民币158万元；（2）康复训练床（PT电动训练床）3张：人民币9万元；</w:t>
      </w:r>
      <w:r>
        <w:rPr>
          <w:rFonts w:hint="eastAsia" w:ascii="宋体" w:hAnsi="宋体" w:eastAsia="宋体" w:cs="宋体"/>
          <w:b/>
          <w:bCs/>
          <w:color w:val="auto"/>
          <w:kern w:val="2"/>
          <w:sz w:val="21"/>
          <w:szCs w:val="21"/>
          <w:highlight w:val="none"/>
          <w:lang w:val="en-US" w:eastAsia="zh-CN" w:bidi="ar-SA"/>
        </w:rPr>
        <w:t>7分标：</w:t>
      </w:r>
      <w:r>
        <w:rPr>
          <w:rFonts w:hint="eastAsia" w:ascii="宋体" w:hAnsi="宋体" w:eastAsia="宋体" w:cs="宋体"/>
          <w:color w:val="auto"/>
          <w:kern w:val="2"/>
          <w:sz w:val="21"/>
          <w:szCs w:val="21"/>
          <w:highlight w:val="none"/>
          <w:lang w:val="en-US" w:eastAsia="zh-CN" w:bidi="ar-SA"/>
        </w:rPr>
        <w:t>人民币211.2万元，其中</w:t>
      </w:r>
      <w:r>
        <w:rPr>
          <w:rFonts w:hint="eastAsia" w:ascii="宋体" w:hAnsi="宋体" w:eastAsia="宋体" w:cs="宋体"/>
          <w:b w:val="0"/>
          <w:bCs/>
          <w:color w:val="auto"/>
          <w:sz w:val="21"/>
          <w:szCs w:val="21"/>
          <w:highlight w:val="none"/>
          <w:lang w:val="en-US" w:eastAsia="zh-CN"/>
        </w:rPr>
        <w:t>（1）体能训练设施设备1</w:t>
      </w:r>
      <w:r>
        <w:rPr>
          <w:rFonts w:hint="eastAsia" w:ascii="宋体" w:hAnsi="宋体" w:cs="宋体"/>
          <w:b w:val="0"/>
          <w:bCs/>
          <w:color w:val="auto"/>
          <w:sz w:val="21"/>
          <w:szCs w:val="21"/>
          <w:highlight w:val="none"/>
          <w:lang w:val="en-US" w:eastAsia="zh-CN"/>
        </w:rPr>
        <w:t>套</w:t>
      </w:r>
      <w:r>
        <w:rPr>
          <w:rFonts w:hint="eastAsia" w:ascii="宋体" w:hAnsi="宋体" w:eastAsia="宋体" w:cs="宋体"/>
          <w:b w:val="0"/>
          <w:bCs/>
          <w:color w:val="auto"/>
          <w:sz w:val="21"/>
          <w:szCs w:val="21"/>
          <w:highlight w:val="none"/>
          <w:lang w:val="en-US" w:eastAsia="zh-CN"/>
        </w:rPr>
        <w:t>：人民币90万元；（2）中低频电刺激治疗仪10台：人民币65万元；（3）情景式教育训练设施设备1</w:t>
      </w:r>
      <w:r>
        <w:rPr>
          <w:rFonts w:hint="eastAsia" w:ascii="宋体" w:hAnsi="宋体" w:cs="宋体"/>
          <w:b w:val="0"/>
          <w:bCs/>
          <w:color w:val="auto"/>
          <w:sz w:val="21"/>
          <w:szCs w:val="21"/>
          <w:highlight w:val="none"/>
          <w:lang w:val="en-US" w:eastAsia="zh-CN"/>
        </w:rPr>
        <w:t>套</w:t>
      </w:r>
      <w:r>
        <w:rPr>
          <w:rFonts w:hint="eastAsia" w:ascii="宋体" w:hAnsi="宋体" w:eastAsia="宋体" w:cs="宋体"/>
          <w:b w:val="0"/>
          <w:bCs/>
          <w:color w:val="auto"/>
          <w:sz w:val="21"/>
          <w:szCs w:val="21"/>
          <w:highlight w:val="none"/>
          <w:lang w:val="en-US" w:eastAsia="zh-CN"/>
        </w:rPr>
        <w:t>：人民币43万元；（4）PT电动训练床2张：人民币13.2万元</w:t>
      </w:r>
      <w:r>
        <w:rPr>
          <w:rFonts w:hint="eastAsia" w:ascii="宋体" w:hAnsi="宋体" w:eastAsia="宋体" w:cs="宋体"/>
          <w:b w:val="0"/>
          <w:bCs/>
          <w:color w:val="auto"/>
          <w:szCs w:val="21"/>
          <w:highlight w:val="none"/>
          <w:lang w:val="en-US" w:eastAsia="zh-CN"/>
        </w:rPr>
        <w:t>。</w:t>
      </w:r>
      <w:r>
        <w:rPr>
          <w:rFonts w:hint="eastAsia" w:ascii="宋体" w:hAnsi="宋体" w:eastAsia="宋体" w:cs="宋体"/>
          <w:b/>
          <w:color w:val="auto"/>
          <w:szCs w:val="21"/>
          <w:highlight w:val="none"/>
        </w:rPr>
        <w:t>投标人的投标报价或单项报价超过采购预算或单项预算的，将导致其投标被拒绝。</w:t>
      </w:r>
    </w:p>
    <w:p w14:paraId="38A8098C">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8.采购标的对应的中小企业划分标准所属行业名称：</w:t>
      </w:r>
      <w:bookmarkEnd w:id="47"/>
      <w:bookmarkEnd w:id="48"/>
      <w:bookmarkEnd w:id="49"/>
      <w:r>
        <w:rPr>
          <w:rFonts w:hint="eastAsia" w:ascii="宋体" w:hAnsi="宋体" w:eastAsia="宋体" w:cs="宋体"/>
          <w:b/>
          <w:color w:val="auto"/>
          <w:szCs w:val="21"/>
          <w:highlight w:val="none"/>
          <w:u w:val="single"/>
        </w:rPr>
        <w:t>工业*</w:t>
      </w:r>
      <w:r>
        <w:rPr>
          <w:rFonts w:hint="eastAsia" w:ascii="宋体" w:hAnsi="宋体" w:eastAsia="宋体" w:cs="宋体"/>
          <w:b/>
          <w:color w:val="auto"/>
          <w:szCs w:val="21"/>
          <w:highlight w:val="none"/>
        </w:rPr>
        <w:t>。</w:t>
      </w:r>
      <w:bookmarkStart w:id="50" w:name="_Toc176185122"/>
    </w:p>
    <w:p w14:paraId="06EE3408">
      <w:pPr>
        <w:pStyle w:val="42"/>
        <w:numPr>
          <w:ilvl w:val="0"/>
          <w:numId w:val="0"/>
        </w:numPr>
        <w:outlineLvl w:val="1"/>
        <w:rPr>
          <w:rFonts w:hint="eastAsia" w:ascii="宋体" w:hAnsi="宋体" w:eastAsia="宋体" w:cs="宋体"/>
          <w:b/>
          <w:bCs/>
          <w:color w:val="auto"/>
          <w:sz w:val="21"/>
          <w:szCs w:val="21"/>
          <w:highlight w:val="none"/>
          <w:lang w:val="en-US" w:eastAsia="zh-CN"/>
        </w:rPr>
      </w:pPr>
      <w:bookmarkStart w:id="51" w:name="_Toc16680"/>
      <w:r>
        <w:rPr>
          <w:rFonts w:hint="eastAsia" w:ascii="宋体" w:hAnsi="宋体" w:eastAsia="宋体" w:cs="宋体"/>
          <w:b/>
          <w:bCs/>
          <w:color w:val="auto"/>
          <w:sz w:val="21"/>
          <w:szCs w:val="21"/>
          <w:highlight w:val="none"/>
          <w:lang w:val="en-US" w:eastAsia="zh-CN"/>
        </w:rPr>
        <w:t>1分标：高清腹腔镜（4K荧光内窥镜摄像系统）</w:t>
      </w:r>
      <w:bookmarkEnd w:id="51"/>
    </w:p>
    <w:tbl>
      <w:tblPr>
        <w:tblStyle w:val="64"/>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74"/>
        <w:gridCol w:w="1005"/>
        <w:gridCol w:w="5620"/>
        <w:gridCol w:w="1102"/>
      </w:tblGrid>
      <w:tr w14:paraId="76D9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84" w:type="dxa"/>
            <w:noWrap w:val="0"/>
            <w:vAlign w:val="center"/>
          </w:tcPr>
          <w:p w14:paraId="2A9865BF">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74" w:type="dxa"/>
            <w:noWrap w:val="0"/>
            <w:vAlign w:val="center"/>
          </w:tcPr>
          <w:p w14:paraId="715AF5E4">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05" w:type="dxa"/>
            <w:noWrap w:val="0"/>
            <w:vAlign w:val="center"/>
          </w:tcPr>
          <w:p w14:paraId="72576DD1">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5620" w:type="dxa"/>
            <w:noWrap w:val="0"/>
            <w:vAlign w:val="center"/>
          </w:tcPr>
          <w:p w14:paraId="3F236BB3">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c>
          <w:tcPr>
            <w:tcW w:w="1102" w:type="dxa"/>
            <w:noWrap w:val="0"/>
            <w:vAlign w:val="center"/>
          </w:tcPr>
          <w:p w14:paraId="58EFA94B">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医疗器械管理分类</w:t>
            </w:r>
          </w:p>
        </w:tc>
      </w:tr>
      <w:tr w14:paraId="32AD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282A39E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4" w:type="dxa"/>
            <w:shd w:val="clear" w:color="auto" w:fill="auto"/>
            <w:noWrap w:val="0"/>
            <w:vAlign w:val="center"/>
          </w:tcPr>
          <w:p w14:paraId="4AA5D66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高清腹腔镜（4K荧光内窥镜摄像系统）</w:t>
            </w:r>
          </w:p>
        </w:tc>
        <w:tc>
          <w:tcPr>
            <w:tcW w:w="1005" w:type="dxa"/>
            <w:shd w:val="clear" w:color="auto" w:fill="auto"/>
            <w:noWrap w:val="0"/>
            <w:vAlign w:val="center"/>
          </w:tcPr>
          <w:p w14:paraId="2207AD4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5620" w:type="dxa"/>
            <w:shd w:val="clear" w:color="auto" w:fill="auto"/>
            <w:noWrap w:val="0"/>
            <w:vAlign w:val="center"/>
          </w:tcPr>
          <w:p w14:paraId="53C63FA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bCs w:val="0"/>
                <w:color w:val="auto"/>
                <w:sz w:val="21"/>
                <w:szCs w:val="21"/>
                <w:highlight w:val="none"/>
                <w:vertAlign w:val="baseline"/>
                <w:lang w:val="en-US" w:eastAsia="zh-CN"/>
              </w:rPr>
              <w:t>一、设备用途、性能特点</w:t>
            </w:r>
          </w:p>
          <w:p w14:paraId="794BC68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本系统可作为4K白光超高清腹腔镜使用，同时与医用内窥镜、荧光造影剂吲哚菁绿（ICG）配合使用，适用于在内窥镜手术中提供实时的可见光影像及近红外荧光影像。</w:t>
            </w:r>
          </w:p>
          <w:p w14:paraId="4EF3C05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12CA5C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（1）支持4K图像输出分辨率≥3840×2160和4096×2160P。</w:t>
            </w:r>
          </w:p>
          <w:p w14:paraId="08D8738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（2）摄像系统荧光灵敏度≤0.1ug/ml，对微小病灶和残余病灶进行侦测。</w:t>
            </w:r>
          </w:p>
          <w:p w14:paraId="18CDABB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（3）摄像系统白光最小照度≤0.3Lux。</w:t>
            </w:r>
          </w:p>
          <w:p w14:paraId="232AFF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（4）摄像系统荧光穿透深度≥10mm，协助对组织下病灶进行探测，使肿瘤切除更完整、安全，降低手术复发率。</w:t>
            </w:r>
          </w:p>
          <w:p w14:paraId="0A77DB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（5）具有8倍电子放大功能，放大倍数多档可调。</w:t>
            </w:r>
          </w:p>
          <w:p w14:paraId="6B95952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（6）白光图像水平分辨率≥2500线，原始荧光图像水平分辨率≥1100线。</w:t>
            </w:r>
          </w:p>
          <w:p w14:paraId="1BA55EE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（7）白光图像垂直分辨率≥2500线，原始黑白荧光图像垂直分辨率≥1100线。</w:t>
            </w:r>
          </w:p>
          <w:p w14:paraId="7B2E2F4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（8）摄像头的相对畸变≤1%。</w:t>
            </w:r>
          </w:p>
          <w:p w14:paraId="7441E51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（9）摄像头重量≤215g，减少医师握持压力。</w:t>
            </w:r>
          </w:p>
          <w:p w14:paraId="7F72BF5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（10）摄像头平均温升≤6°，最大温升≤7°，避免过热。</w:t>
            </w:r>
          </w:p>
          <w:p w14:paraId="24B70C1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（11）摄像头支持邻苯二甲醛浸泡消毒，消毒次数≥500次。</w:t>
            </w:r>
          </w:p>
          <w:p w14:paraId="7F0B67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（12）摄像头防水防尘等级等于或优于IPX8，支持低温等离子灭菌。</w:t>
            </w:r>
          </w:p>
          <w:p w14:paraId="33208B0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（13）冷光源灯泡寿命≥60000小时。</w:t>
            </w:r>
          </w:p>
          <w:p w14:paraId="70C7FC3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（14）冷光源输出总光通量≥2000lm，显色指数≥93%。</w:t>
            </w:r>
          </w:p>
          <w:p w14:paraId="77F9AC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（15）气腹机使用寿命≥10年。</w:t>
            </w:r>
          </w:p>
          <w:p w14:paraId="1CABF5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（16）气腹机最大流量：≥45升/分。</w:t>
            </w:r>
          </w:p>
          <w:p w14:paraId="574F335D">
            <w:pPr>
              <w:pStyle w:val="42"/>
              <w:keepNext w:val="0"/>
              <w:keepLines w:val="0"/>
              <w:pageBreakBefore w:val="0"/>
              <w:kinsoku/>
              <w:overflowPunct/>
              <w:topLinePunct w:val="0"/>
              <w:autoSpaceDE/>
              <w:autoSpaceDN/>
              <w:bidi w:val="0"/>
              <w:spacing w:line="400" w:lineRule="exact"/>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（17）整机质保不少于3年。</w:t>
            </w:r>
          </w:p>
          <w:p w14:paraId="1659B2B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5082AD4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（1）场景模式≥8种，包括：胸腹腔镜、腹腔镜（小）、关节镜、宫腔镜、膀胱镜、耳鼻喉镜、纤维镜、自定义模式。</w:t>
            </w:r>
          </w:p>
          <w:p w14:paraId="45E9C9D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（2）主机内置4K刻录功能，H.265和H.264编码，BT.2020和BT.709色彩空间，满足不同播放设备的播放需求。</w:t>
            </w:r>
          </w:p>
          <w:p w14:paraId="06EC33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（3）主机具有自动识别烟雾功能，连接同一品牌气腹机，无需人工干预快速响应后排气除烟。</w:t>
            </w:r>
          </w:p>
          <w:p w14:paraId="6C13A0A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（4）USB接口≥4个，其中USB2.0×2个，USB3.0×2个，可连接脚踏板、打印机、U盘、移动硬盘等。</w:t>
            </w:r>
          </w:p>
          <w:p w14:paraId="51C977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（5）主机静态图像宽容度的标称值≥450。</w:t>
            </w:r>
          </w:p>
          <w:p w14:paraId="74E8F2D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（6）气腹机支持最大排烟流量≥14L/min。</w:t>
            </w:r>
          </w:p>
          <w:p w14:paraId="76E2112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W w:w="5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830"/>
              <w:gridCol w:w="1567"/>
            </w:tblGrid>
            <w:tr w14:paraId="543F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top"/>
                </w:tcPr>
                <w:p w14:paraId="1727234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830" w:type="dxa"/>
                  <w:noWrap w:val="0"/>
                  <w:vAlign w:val="top"/>
                </w:tcPr>
                <w:p w14:paraId="2CE82A2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1567" w:type="dxa"/>
                  <w:noWrap w:val="0"/>
                  <w:vAlign w:val="top"/>
                </w:tcPr>
                <w:p w14:paraId="7C5821B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61F2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6ED1134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830" w:type="dxa"/>
                  <w:noWrap w:val="0"/>
                  <w:vAlign w:val="center"/>
                </w:tcPr>
                <w:p w14:paraId="0A2EDC6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4K荧光内窥镜摄像系统主机</w:t>
                  </w:r>
                </w:p>
              </w:tc>
              <w:tc>
                <w:tcPr>
                  <w:tcW w:w="1567" w:type="dxa"/>
                  <w:noWrap w:val="0"/>
                  <w:vAlign w:val="center"/>
                </w:tcPr>
                <w:p w14:paraId="3BEAE49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202D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1B7D1BB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2830" w:type="dxa"/>
                  <w:noWrap w:val="0"/>
                  <w:vAlign w:val="center"/>
                </w:tcPr>
                <w:p w14:paraId="1E09C42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4K荧光摄像头</w:t>
                  </w:r>
                </w:p>
              </w:tc>
              <w:tc>
                <w:tcPr>
                  <w:tcW w:w="1567" w:type="dxa"/>
                  <w:noWrap w:val="0"/>
                  <w:vAlign w:val="center"/>
                </w:tcPr>
                <w:p w14:paraId="1E95E75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08A6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5D61225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2830" w:type="dxa"/>
                  <w:noWrap w:val="0"/>
                  <w:vAlign w:val="center"/>
                </w:tcPr>
                <w:p w14:paraId="18DF63B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医用内窥镜冷光源</w:t>
                  </w:r>
                </w:p>
              </w:tc>
              <w:tc>
                <w:tcPr>
                  <w:tcW w:w="1567" w:type="dxa"/>
                  <w:noWrap w:val="0"/>
                  <w:vAlign w:val="center"/>
                </w:tcPr>
                <w:p w14:paraId="2348AB7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2137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36315FB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2830" w:type="dxa"/>
                  <w:noWrap w:val="0"/>
                  <w:vAlign w:val="center"/>
                </w:tcPr>
                <w:p w14:paraId="10F73FE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32寸4K医用显示器</w:t>
                  </w:r>
                </w:p>
              </w:tc>
              <w:tc>
                <w:tcPr>
                  <w:tcW w:w="1567" w:type="dxa"/>
                  <w:noWrap w:val="0"/>
                  <w:vAlign w:val="center"/>
                </w:tcPr>
                <w:p w14:paraId="68C8F38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0CE4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2861B0B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w:t>
                  </w:r>
                </w:p>
              </w:tc>
              <w:tc>
                <w:tcPr>
                  <w:tcW w:w="2830" w:type="dxa"/>
                  <w:noWrap w:val="0"/>
                  <w:vAlign w:val="center"/>
                </w:tcPr>
                <w:p w14:paraId="1EDCCC6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气腹机</w:t>
                  </w:r>
                </w:p>
              </w:tc>
              <w:tc>
                <w:tcPr>
                  <w:tcW w:w="1567" w:type="dxa"/>
                  <w:noWrap w:val="0"/>
                  <w:vAlign w:val="center"/>
                </w:tcPr>
                <w:p w14:paraId="032A69E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5EDB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10CC6F1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w:t>
                  </w:r>
                </w:p>
              </w:tc>
              <w:tc>
                <w:tcPr>
                  <w:tcW w:w="2830" w:type="dxa"/>
                  <w:noWrap w:val="0"/>
                  <w:vAlign w:val="center"/>
                </w:tcPr>
                <w:p w14:paraId="2BBE9AD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导光束</w:t>
                  </w:r>
                </w:p>
              </w:tc>
              <w:tc>
                <w:tcPr>
                  <w:tcW w:w="1567" w:type="dxa"/>
                  <w:noWrap w:val="0"/>
                  <w:vAlign w:val="center"/>
                </w:tcPr>
                <w:p w14:paraId="09D2A9D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55FF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657F0D8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w:t>
                  </w:r>
                </w:p>
              </w:tc>
              <w:tc>
                <w:tcPr>
                  <w:tcW w:w="2830" w:type="dxa"/>
                  <w:noWrap w:val="0"/>
                  <w:vAlign w:val="center"/>
                </w:tcPr>
                <w:p w14:paraId="75F0A62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腹腔内窥镜(含消毒盒)</w:t>
                  </w:r>
                </w:p>
              </w:tc>
              <w:tc>
                <w:tcPr>
                  <w:tcW w:w="1567" w:type="dxa"/>
                  <w:noWrap w:val="0"/>
                  <w:vAlign w:val="center"/>
                </w:tcPr>
                <w:p w14:paraId="6F29301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2根</w:t>
                  </w:r>
                </w:p>
              </w:tc>
            </w:tr>
            <w:tr w14:paraId="70DC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7972DF0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w:t>
                  </w:r>
                </w:p>
              </w:tc>
              <w:tc>
                <w:tcPr>
                  <w:tcW w:w="2830" w:type="dxa"/>
                  <w:noWrap w:val="0"/>
                  <w:vAlign w:val="center"/>
                </w:tcPr>
                <w:p w14:paraId="0BAD817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医用台车</w:t>
                  </w:r>
                </w:p>
              </w:tc>
              <w:tc>
                <w:tcPr>
                  <w:tcW w:w="1567" w:type="dxa"/>
                  <w:noWrap w:val="0"/>
                  <w:vAlign w:val="center"/>
                </w:tcPr>
                <w:p w14:paraId="4F34C96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bl>
          <w:p w14:paraId="1E4B10B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noWrap w:val="0"/>
            <w:vAlign w:val="center"/>
          </w:tcPr>
          <w:p w14:paraId="21B580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Ⅱ</w:t>
            </w:r>
          </w:p>
        </w:tc>
      </w:tr>
      <w:tr w14:paraId="00B3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5" w:type="dxa"/>
            <w:gridSpan w:val="5"/>
            <w:noWrap w:val="0"/>
            <w:vAlign w:val="center"/>
          </w:tcPr>
          <w:p w14:paraId="68C2E29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79BC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7D48343A">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27" w:type="dxa"/>
            <w:gridSpan w:val="3"/>
            <w:shd w:val="clear" w:color="auto" w:fill="auto"/>
            <w:noWrap w:val="0"/>
            <w:vAlign w:val="center"/>
          </w:tcPr>
          <w:p w14:paraId="6E72FBC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按国家有关产品“三包”规定执行“三包”，自交付验收合格之日起质保期不少于</w:t>
            </w:r>
            <w:r>
              <w:rPr>
                <w:rFonts w:hint="eastAsia" w:ascii="宋体" w:hAnsi="宋体" w:cs="宋体"/>
                <w:color w:val="auto"/>
                <w:sz w:val="21"/>
                <w:szCs w:val="21"/>
                <w:highlight w:val="none"/>
                <w:u w:val="none"/>
                <w:lang w:val="en-US" w:eastAsia="zh-CN"/>
              </w:rPr>
              <w:t>36</w:t>
            </w:r>
            <w:r>
              <w:rPr>
                <w:rFonts w:hint="eastAsia" w:ascii="宋体" w:hAnsi="宋体" w:eastAsia="宋体" w:cs="宋体"/>
                <w:color w:val="auto"/>
                <w:sz w:val="21"/>
                <w:szCs w:val="21"/>
                <w:highlight w:val="none"/>
                <w:u w:val="none"/>
                <w:lang w:val="en-US" w:eastAsia="zh-CN"/>
              </w:rPr>
              <w:t>个月。提供终身维护和保养服务，保修期内出现故障，需派出技术工程师到达现场处理故障，并承担一切费用，保修期外发生维修只收材料成本费。</w:t>
            </w:r>
          </w:p>
        </w:tc>
      </w:tr>
      <w:tr w14:paraId="23CD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723CE6DE">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727" w:type="dxa"/>
            <w:gridSpan w:val="3"/>
            <w:shd w:val="clear" w:color="auto" w:fill="auto"/>
            <w:noWrap w:val="0"/>
            <w:vAlign w:val="center"/>
          </w:tcPr>
          <w:p w14:paraId="30BFF28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1.交货时间：自签订合同之日起60天内安装调试并交付使用。</w:t>
            </w:r>
          </w:p>
          <w:p w14:paraId="2A332F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2.交付地点：北海市采购人指定地点。</w:t>
            </w:r>
          </w:p>
        </w:tc>
      </w:tr>
      <w:tr w14:paraId="4809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63913605">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付款方式</w:t>
            </w:r>
          </w:p>
        </w:tc>
        <w:tc>
          <w:tcPr>
            <w:tcW w:w="7727" w:type="dxa"/>
            <w:gridSpan w:val="3"/>
            <w:shd w:val="clear" w:color="auto" w:fill="auto"/>
            <w:noWrap w:val="0"/>
            <w:vAlign w:val="center"/>
          </w:tcPr>
          <w:p w14:paraId="1A1B48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合同签订后10个工作日内采购人向</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支付中标金额的30%，剩余中标金额的70%验收及格后后一年内支付（验收后，采购人付款前，</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应向采购人开具等额有效的增值税发票。采购人未收到发票的，有权不予以支付相应款项直至</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提供合格发票，并不承担延迟付款责任，发票认证通过是付款的必要前提之一）。</w:t>
            </w:r>
          </w:p>
        </w:tc>
      </w:tr>
      <w:tr w14:paraId="1AA2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3829F5EF">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727" w:type="dxa"/>
            <w:gridSpan w:val="3"/>
            <w:noWrap w:val="0"/>
            <w:vAlign w:val="center"/>
          </w:tcPr>
          <w:p w14:paraId="5F20F07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1.免费送货上门、免费为用户安装、调试仪器；售后服务人员现场免费培训操作人员到能熟练操作（保证使用人员正常操作产品的各种功能；提供培训时长、内容等说明）。</w:t>
            </w:r>
          </w:p>
          <w:p w14:paraId="586E09A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4761BE6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24小时内响应，应在三个工作日内到达仪器现场；一般问题应在48小时内解决，一周内未维修好的重大问题或其它无法迅速解决的问题须提供性能相同或更优的备用机给招标人使用，并在提供备用机一周内解决或提出明确解决方案。质保期内免费提供维护和保养服务并提供技术援助电话和售后服务电话，维修、换货中所有产生的一切费用由中标方承担。质保期外要求终身维护，零配件只收取成本费。</w:t>
            </w:r>
          </w:p>
          <w:p w14:paraId="66458C8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121C95D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4.设备生产时间：乙方提供不符合本合同规定的货物，或提供货物生产日期自合同签订之日超过六个月(国产）、超过九个月（进口）的库存货物，采购人有权拒绝接受。</w:t>
            </w:r>
          </w:p>
          <w:p w14:paraId="37F73BE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765475F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1222545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3904C32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73E7534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9.在保质期满后，中标人应提供备件和维修服务。</w:t>
            </w:r>
          </w:p>
        </w:tc>
      </w:tr>
      <w:tr w14:paraId="4FA2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4F0C0ADF">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27" w:type="dxa"/>
            <w:gridSpan w:val="3"/>
            <w:noWrap w:val="0"/>
            <w:vAlign w:val="center"/>
          </w:tcPr>
          <w:p w14:paraId="6596966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w:t>
            </w:r>
          </w:p>
          <w:p w14:paraId="625B0C5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2.投标人所提供的货物型号、技术规格、技术参数等质量必须与招投标文件和承诺相一致。</w:t>
            </w:r>
          </w:p>
          <w:p w14:paraId="73F35AC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3.投标人所提供的货物必须是全新、未使用的原装产品，且在正常安装、使用和保养条件下，其使用寿命期内各项指标均达到质量要求。</w:t>
            </w:r>
          </w:p>
          <w:p w14:paraId="7A3CDEF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4.测试及检验：检验和测试在产品使用地进行；如果任何被检验或测试的产品不能满足采购要求的，招标人可以拒绝接受该产品，中标人需承担被招标人终止合同的一切风险和费用。</w:t>
            </w:r>
          </w:p>
        </w:tc>
      </w:tr>
      <w:tr w14:paraId="5512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081AFD1C">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验收要求</w:t>
            </w:r>
          </w:p>
        </w:tc>
        <w:tc>
          <w:tcPr>
            <w:tcW w:w="7727" w:type="dxa"/>
            <w:gridSpan w:val="3"/>
            <w:noWrap w:val="0"/>
            <w:vAlign w:val="center"/>
          </w:tcPr>
          <w:p w14:paraId="61FD880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2834FF8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2.中标人交货前应对产品作出全面检查和对验收文件进行整理，并列出清单，作为采购人收货验收和使用的技术条件依据，检验的结果应随货物交采购人。</w:t>
            </w:r>
          </w:p>
          <w:p w14:paraId="5973D65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3.采购人对中标人提供的货物在使用前进行调试时，中标人须负责安装并培训采购人的使用操作人员，直到符合技术要求，采购人才做最终验收。</w:t>
            </w:r>
          </w:p>
          <w:p w14:paraId="278794E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4.对技术复杂的货物，采购人可请国家认可的专业检测机构参与初步验收及最终验收，并由其出具质量检测报告。</w:t>
            </w:r>
          </w:p>
          <w:p w14:paraId="46AAA2E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5.项目实施过程中，非中标人责任发生不可履约情况的，中标人须立即通知采购人，且在5个工作日内提交书面情况说明及应对措施给采购人。</w:t>
            </w:r>
          </w:p>
          <w:p w14:paraId="393D12C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6.验收时中标人必须在现场，验收完毕后作出验收结果报告；验收费用由中标人负责。</w:t>
            </w:r>
          </w:p>
          <w:p w14:paraId="147DD1A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7.其余未尽事项按相关法律规定及售后服务承诺书及招标、投标文件相应约定办理。</w:t>
            </w:r>
          </w:p>
        </w:tc>
      </w:tr>
      <w:tr w14:paraId="6F60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58" w:type="dxa"/>
            <w:gridSpan w:val="2"/>
            <w:shd w:val="clear" w:color="auto" w:fill="auto"/>
            <w:noWrap w:val="0"/>
            <w:vAlign w:val="center"/>
          </w:tcPr>
          <w:p w14:paraId="7495F5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27" w:type="dxa"/>
            <w:gridSpan w:val="3"/>
            <w:shd w:val="clear" w:color="auto" w:fill="auto"/>
            <w:noWrap w:val="0"/>
            <w:vAlign w:val="center"/>
          </w:tcPr>
          <w:p w14:paraId="008C096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7B30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85" w:type="dxa"/>
            <w:gridSpan w:val="5"/>
            <w:noWrap w:val="0"/>
            <w:vAlign w:val="center"/>
          </w:tcPr>
          <w:p w14:paraId="0ADCC6AD">
            <w:pPr>
              <w:pStyle w:val="35"/>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2B96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5FD8CD0A">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政策性加</w:t>
            </w:r>
          </w:p>
          <w:p w14:paraId="29BA519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分条件</w:t>
            </w:r>
          </w:p>
        </w:tc>
        <w:tc>
          <w:tcPr>
            <w:tcW w:w="7727" w:type="dxa"/>
            <w:gridSpan w:val="3"/>
            <w:noWrap w:val="0"/>
            <w:vAlign w:val="center"/>
          </w:tcPr>
          <w:p w14:paraId="48C151FC">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370A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054314BA">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26F523AC">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727" w:type="dxa"/>
            <w:gridSpan w:val="3"/>
            <w:noWrap w:val="0"/>
            <w:vAlign w:val="center"/>
          </w:tcPr>
          <w:p w14:paraId="08D87413">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06E098EF">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▲2.采购需求中的医疗器械产品，属于</w:t>
            </w:r>
            <w:r>
              <w:rPr>
                <w:rFonts w:hint="eastAsia" w:ascii="宋体" w:hAnsi="宋体" w:cs="宋体"/>
                <w:b/>
                <w:bCs/>
                <w:color w:val="auto"/>
                <w:kern w:val="2"/>
                <w:sz w:val="21"/>
                <w:szCs w:val="21"/>
                <w:highlight w:val="none"/>
                <w:lang w:val="en-US" w:eastAsia="zh-CN" w:bidi="ar-SA"/>
              </w:rPr>
              <w:t>Ⅱ</w:t>
            </w:r>
            <w:r>
              <w:rPr>
                <w:rFonts w:hint="eastAsia" w:ascii="宋体" w:hAnsi="宋体" w:eastAsia="宋体" w:cs="宋体"/>
                <w:b/>
                <w:bCs/>
                <w:color w:val="auto"/>
                <w:kern w:val="2"/>
                <w:sz w:val="21"/>
                <w:szCs w:val="21"/>
                <w:highlight w:val="none"/>
                <w:lang w:val="en-US" w:eastAsia="zh-CN" w:bidi="ar-SA"/>
              </w:rPr>
              <w:t>类医疗器械，投标人投标时须提供中华人民共和国医疗器械产品注册证复印件，投标人不是生产厂家的还须提供产品生产厂家的营业执照、医疗器械生产许可证复印件。</w:t>
            </w:r>
          </w:p>
        </w:tc>
      </w:tr>
      <w:tr w14:paraId="633C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33C91006">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sz w:val="21"/>
                <w:szCs w:val="21"/>
                <w:highlight w:val="none"/>
                <w:lang w:val="en-US" w:eastAsia="zh-CN"/>
              </w:rPr>
              <w:t>其他要求</w:t>
            </w:r>
          </w:p>
        </w:tc>
        <w:tc>
          <w:tcPr>
            <w:tcW w:w="7727" w:type="dxa"/>
            <w:gridSpan w:val="3"/>
            <w:noWrap w:val="0"/>
            <w:vAlign w:val="center"/>
          </w:tcPr>
          <w:p w14:paraId="63B8CF01">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在供货时，</w:t>
            </w:r>
            <w:r>
              <w:rPr>
                <w:rFonts w:hint="eastAsia" w:ascii="宋体" w:hAnsi="宋体" w:cs="宋体"/>
                <w:b/>
                <w:bCs/>
                <w:color w:val="auto"/>
                <w:kern w:val="2"/>
                <w:sz w:val="21"/>
                <w:szCs w:val="21"/>
                <w:highlight w:val="none"/>
                <w:lang w:val="en-US" w:eastAsia="zh-CN" w:bidi="ar-SA"/>
              </w:rPr>
              <w:t>中标人</w:t>
            </w:r>
            <w:r>
              <w:rPr>
                <w:rFonts w:hint="eastAsia" w:ascii="宋体" w:hAnsi="宋体" w:eastAsia="宋体" w:cs="宋体"/>
                <w:b/>
                <w:bCs/>
                <w:color w:val="auto"/>
                <w:kern w:val="2"/>
                <w:sz w:val="21"/>
                <w:szCs w:val="21"/>
                <w:highlight w:val="none"/>
                <w:lang w:val="en-US" w:eastAsia="zh-CN" w:bidi="ar-SA"/>
              </w:rPr>
              <w:t>为经销商的须按《医疗器械监督管理条例》（国务院令第739号）医疗器械分类管理要求提供第二类医疗器械经营备案凭证复印件，且备案凭证上面的经营范围必须包含采购标的[符合《医疗器械监督管理条例》第四十一条第二款规定的除外]。</w:t>
            </w:r>
          </w:p>
        </w:tc>
      </w:tr>
      <w:tr w14:paraId="5C5B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1D30F69F">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27" w:type="dxa"/>
            <w:gridSpan w:val="3"/>
            <w:noWrap w:val="0"/>
            <w:vAlign w:val="center"/>
          </w:tcPr>
          <w:p w14:paraId="4B98BA19">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w:t>
            </w:r>
            <w:r>
              <w:rPr>
                <w:rFonts w:hint="eastAsia" w:ascii="宋体" w:hAnsi="宋体" w:eastAsia="宋体" w:cs="宋体"/>
                <w:color w:val="auto"/>
                <w:sz w:val="21"/>
                <w:szCs w:val="21"/>
                <w:highlight w:val="none"/>
                <w:lang w:val="en-US" w:eastAsia="zh-CN"/>
              </w:rPr>
              <w:t>装饰装修、</w:t>
            </w:r>
            <w:r>
              <w:rPr>
                <w:rFonts w:hint="eastAsia" w:ascii="宋体" w:hAnsi="宋体" w:eastAsia="宋体" w:cs="宋体"/>
                <w:color w:val="auto"/>
                <w:sz w:val="21"/>
                <w:szCs w:val="21"/>
                <w:highlight w:val="none"/>
              </w:rPr>
              <w:t>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5F962A45">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5FEE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0FA4F57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7727" w:type="dxa"/>
            <w:gridSpan w:val="3"/>
            <w:noWrap w:val="0"/>
            <w:vAlign w:val="center"/>
          </w:tcPr>
          <w:p w14:paraId="711EC499">
            <w:pPr>
              <w:wordWrap w:val="0"/>
              <w:adjustRightInd w:val="0"/>
              <w:snapToGrid w:val="0"/>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已按规定办妥进口产品采购审核手续，投标产品可选用进口产品；但如选用进口产品时必须为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5D9A0826">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bl>
    <w:p w14:paraId="6893CF56">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45201FE7">
      <w:pPr>
        <w:pStyle w:val="42"/>
        <w:outlineLvl w:val="1"/>
        <w:rPr>
          <w:rFonts w:hint="eastAsia" w:ascii="宋体" w:hAnsi="宋体" w:eastAsia="宋体" w:cs="宋体"/>
          <w:b/>
          <w:bCs/>
          <w:color w:val="auto"/>
          <w:sz w:val="21"/>
          <w:szCs w:val="21"/>
          <w:highlight w:val="none"/>
          <w:lang w:val="en-US" w:eastAsia="zh-CN"/>
        </w:rPr>
      </w:pPr>
      <w:bookmarkStart w:id="52" w:name="_Toc18998"/>
      <w:r>
        <w:rPr>
          <w:rFonts w:hint="eastAsia" w:ascii="宋体" w:hAnsi="宋体" w:eastAsia="宋体" w:cs="宋体"/>
          <w:b/>
          <w:bCs/>
          <w:color w:val="auto"/>
          <w:sz w:val="21"/>
          <w:szCs w:val="21"/>
          <w:highlight w:val="none"/>
          <w:lang w:val="en-US" w:eastAsia="zh-CN"/>
        </w:rPr>
        <w:t>2分标：4K荧光内窥镜摄像系统</w:t>
      </w:r>
      <w:bookmarkEnd w:id="52"/>
    </w:p>
    <w:tbl>
      <w:tblPr>
        <w:tblStyle w:val="64"/>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74"/>
        <w:gridCol w:w="1005"/>
        <w:gridCol w:w="5620"/>
        <w:gridCol w:w="1102"/>
      </w:tblGrid>
      <w:tr w14:paraId="36FB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84" w:type="dxa"/>
            <w:noWrap w:val="0"/>
            <w:vAlign w:val="center"/>
          </w:tcPr>
          <w:p w14:paraId="1196A3D5">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74" w:type="dxa"/>
            <w:noWrap w:val="0"/>
            <w:vAlign w:val="center"/>
          </w:tcPr>
          <w:p w14:paraId="737BBBB3">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05" w:type="dxa"/>
            <w:noWrap w:val="0"/>
            <w:vAlign w:val="center"/>
          </w:tcPr>
          <w:p w14:paraId="72D5ABFC">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5620" w:type="dxa"/>
            <w:noWrap w:val="0"/>
            <w:vAlign w:val="center"/>
          </w:tcPr>
          <w:p w14:paraId="4D78C4C9">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c>
          <w:tcPr>
            <w:tcW w:w="1102" w:type="dxa"/>
            <w:noWrap w:val="0"/>
            <w:vAlign w:val="center"/>
          </w:tcPr>
          <w:p w14:paraId="038E30D8">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医疗器械管理分类</w:t>
            </w:r>
          </w:p>
        </w:tc>
      </w:tr>
      <w:tr w14:paraId="7133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555E057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4" w:type="dxa"/>
            <w:shd w:val="clear" w:color="auto" w:fill="auto"/>
            <w:noWrap w:val="0"/>
            <w:vAlign w:val="center"/>
          </w:tcPr>
          <w:p w14:paraId="646CF88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4K荧光内窥镜摄像系统</w:t>
            </w:r>
          </w:p>
        </w:tc>
        <w:tc>
          <w:tcPr>
            <w:tcW w:w="1005" w:type="dxa"/>
            <w:shd w:val="clear" w:color="auto" w:fill="auto"/>
            <w:noWrap w:val="0"/>
            <w:vAlign w:val="center"/>
          </w:tcPr>
          <w:p w14:paraId="11BD9B6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5620" w:type="dxa"/>
            <w:shd w:val="clear" w:color="auto" w:fill="auto"/>
            <w:noWrap w:val="0"/>
            <w:vAlign w:val="center"/>
          </w:tcPr>
          <w:p w14:paraId="2859A0F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10E953D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trike/>
                <w:dstrike w:val="0"/>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用于诊断生殖器疾病、消化道疾病、泌尿系统疾病、肝胆疾病、胃肠道疾病等，比如可以检查出肾结石、肾囊肿、膀胱结石、输尿管结石、膀胱癌、子宫肌瘤、卵巢囊肿等疾病。与医用内窥镜、荧光造影剂吲哚菁绿（ICG）配合使用，适用于在微创内窥镜手术中提供照明及实时的可见光影像及近红外光影像。</w:t>
            </w:r>
          </w:p>
          <w:p w14:paraId="43018C6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3419A353">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1.主机</w:t>
            </w:r>
            <w:r>
              <w:rPr>
                <w:rFonts w:hint="eastAsia" w:ascii="宋体" w:hAnsi="宋体" w:eastAsia="宋体" w:cs="宋体"/>
                <w:b w:val="0"/>
                <w:bCs/>
                <w:color w:val="auto"/>
                <w:sz w:val="21"/>
                <w:szCs w:val="21"/>
                <w:highlight w:val="none"/>
                <w:vertAlign w:val="baseline"/>
                <w:lang w:val="en-US" w:eastAsia="zh-CN"/>
              </w:rPr>
              <w:tab/>
            </w:r>
          </w:p>
          <w:p w14:paraId="1189EAC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（1）感光器件数量：≥4个CMOS，可同时接收白光（RGB分量）和近红外光。</w:t>
            </w:r>
            <w:r>
              <w:rPr>
                <w:rFonts w:hint="eastAsia" w:ascii="宋体" w:hAnsi="宋体" w:eastAsia="宋体" w:cs="宋体"/>
                <w:b w:val="0"/>
                <w:bCs/>
                <w:color w:val="auto"/>
                <w:sz w:val="21"/>
                <w:szCs w:val="21"/>
                <w:highlight w:val="none"/>
                <w:vertAlign w:val="baseline"/>
                <w:lang w:val="en-US" w:eastAsia="zh-CN"/>
              </w:rPr>
              <w:tab/>
            </w:r>
          </w:p>
          <w:p w14:paraId="738DA6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（2）近红外传感器：独立的近红外传感器，具有荧光专用成像芯片，荧光清晰度高。</w:t>
            </w:r>
            <w:r>
              <w:rPr>
                <w:rFonts w:hint="eastAsia" w:ascii="宋体" w:hAnsi="宋体" w:eastAsia="宋体" w:cs="宋体"/>
                <w:b w:val="0"/>
                <w:bCs/>
                <w:color w:val="auto"/>
                <w:sz w:val="21"/>
                <w:szCs w:val="21"/>
                <w:highlight w:val="none"/>
                <w:vertAlign w:val="baseline"/>
                <w:lang w:val="en-US" w:eastAsia="zh-CN"/>
              </w:rPr>
              <w:tab/>
            </w:r>
          </w:p>
          <w:p w14:paraId="7E49176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（3）感光器件集成形式：一体化CMOS感光器件，分光棱镜数量≤1。</w:t>
            </w:r>
          </w:p>
          <w:p w14:paraId="6C70987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（4）镜头：配备光学变焦镜头，超大变焦范围，光学变焦倍数≥2.5。</w:t>
            </w:r>
            <w:r>
              <w:rPr>
                <w:rFonts w:hint="eastAsia" w:ascii="宋体" w:hAnsi="宋体" w:eastAsia="宋体" w:cs="宋体"/>
                <w:b w:val="0"/>
                <w:bCs/>
                <w:color w:val="auto"/>
                <w:sz w:val="21"/>
                <w:szCs w:val="21"/>
                <w:highlight w:val="none"/>
                <w:vertAlign w:val="baseline"/>
                <w:lang w:val="en-US" w:eastAsia="zh-CN"/>
              </w:rPr>
              <w:tab/>
            </w:r>
          </w:p>
          <w:p w14:paraId="2699D3C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按键：摄像头功能按键数量≥4，设置好后可实现七个功能，可通过摄像头按键快速实现如下操作：开关白光和荧光光源、一键白平衡、录像、拍照、图像模式切换（白光模式/荧光模式）、窗口模式切换（单屏/多屏切换）、菜单及参数设置（亮度调节、镜像翻转、图像放大）。</w:t>
            </w:r>
          </w:p>
          <w:p w14:paraId="4F5952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（6）安全等级和防护等级：I类、CF型，可应用于心脏，符合最高等级电气安全要求摄像头防水密封设计，可低温等离子消毒。</w:t>
            </w:r>
            <w:r>
              <w:rPr>
                <w:rFonts w:hint="eastAsia" w:ascii="宋体" w:hAnsi="宋体" w:eastAsia="宋体" w:cs="宋体"/>
                <w:b w:val="0"/>
                <w:bCs/>
                <w:color w:val="auto"/>
                <w:sz w:val="21"/>
                <w:szCs w:val="21"/>
                <w:highlight w:val="none"/>
                <w:vertAlign w:val="baseline"/>
                <w:lang w:val="en-US" w:eastAsia="zh-CN"/>
              </w:rPr>
              <w:tab/>
            </w:r>
          </w:p>
          <w:p w14:paraId="6947743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（7）触控屏设计：≥7英寸触控屏设计、可视化操作更便捷，可在触控屏上实现科室选择、白平衡、录像、保存图片、血管增强、荧光增强、图像放大、图像翻转、图像冻结等功能。</w:t>
            </w:r>
          </w:p>
          <w:p w14:paraId="2F699F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（8）输出分辨率：可分别输出4K视频信号（≥3840*2160P）和全高清视频信号≥1920*1080P，逐行扫描，宽高比为16：9。</w:t>
            </w:r>
          </w:p>
          <w:p w14:paraId="20D1CBE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（9）输出接口：主机具备U盘录像功能即插即用，数字化视频输出端口至少需包含4路12GSDI、2路高清DVI、2路3G SDI、1路HDMI4K输出信号，可支持五路4K信号同时输出，多显示器同步显示，支持同步转播。</w:t>
            </w:r>
            <w:r>
              <w:rPr>
                <w:rFonts w:hint="eastAsia" w:ascii="宋体" w:hAnsi="宋体" w:eastAsia="宋体" w:cs="宋体"/>
                <w:b w:val="0"/>
                <w:bCs/>
                <w:color w:val="auto"/>
                <w:sz w:val="21"/>
                <w:szCs w:val="21"/>
                <w:highlight w:val="none"/>
                <w:vertAlign w:val="baseline"/>
                <w:lang w:val="en-US" w:eastAsia="zh-CN"/>
              </w:rPr>
              <w:tab/>
            </w:r>
          </w:p>
          <w:p w14:paraId="59DB804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（10）窗口模式：≥2种，支持单屏MIX、单屏IR。</w:t>
            </w:r>
            <w:r>
              <w:rPr>
                <w:rFonts w:hint="eastAsia" w:ascii="宋体" w:hAnsi="宋体" w:eastAsia="宋体" w:cs="宋体"/>
                <w:b w:val="0"/>
                <w:bCs/>
                <w:color w:val="auto"/>
                <w:sz w:val="21"/>
                <w:szCs w:val="21"/>
                <w:highlight w:val="none"/>
                <w:vertAlign w:val="baseline"/>
                <w:lang w:val="en-US" w:eastAsia="zh-CN"/>
              </w:rPr>
              <w:tab/>
            </w:r>
            <w:r>
              <w:rPr>
                <w:rFonts w:hint="eastAsia" w:ascii="宋体" w:hAnsi="宋体" w:eastAsia="宋体" w:cs="宋体"/>
                <w:b w:val="0"/>
                <w:bCs/>
                <w:color w:val="auto"/>
                <w:sz w:val="21"/>
                <w:szCs w:val="21"/>
                <w:highlight w:val="none"/>
                <w:vertAlign w:val="baseline"/>
                <w:lang w:val="en-US" w:eastAsia="zh-CN"/>
              </w:rPr>
              <w:t>（11）图像模式：图像显示模式≥5种：包含彩色白光模式、暗荧光模式、原始黑白荧光模式、彩色荧光模式，可使用脚踏开关切换彩色模式和荧光模式。</w:t>
            </w:r>
            <w:r>
              <w:rPr>
                <w:rFonts w:hint="eastAsia" w:ascii="宋体" w:hAnsi="宋体" w:eastAsia="宋体" w:cs="宋体"/>
                <w:b w:val="0"/>
                <w:bCs/>
                <w:color w:val="auto"/>
                <w:sz w:val="21"/>
                <w:szCs w:val="21"/>
                <w:highlight w:val="none"/>
                <w:vertAlign w:val="baseline"/>
                <w:lang w:val="en-US" w:eastAsia="zh-CN"/>
              </w:rPr>
              <w:tab/>
            </w:r>
          </w:p>
          <w:p w14:paraId="666FBC1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（12）荧光技术：高亮彩色荧光成像技术（荧光成像时完全不影响背景的白光图像质量，荧光成像时背景不会变暗）。</w:t>
            </w:r>
            <w:r>
              <w:rPr>
                <w:rFonts w:hint="eastAsia" w:ascii="宋体" w:hAnsi="宋体" w:eastAsia="宋体" w:cs="宋体"/>
                <w:b w:val="0"/>
                <w:bCs/>
                <w:color w:val="auto"/>
                <w:sz w:val="21"/>
                <w:szCs w:val="21"/>
                <w:highlight w:val="none"/>
                <w:vertAlign w:val="baseline"/>
                <w:lang w:val="en-US" w:eastAsia="zh-CN"/>
              </w:rPr>
              <w:tab/>
            </w:r>
          </w:p>
          <w:p w14:paraId="6BD661A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（13）荧光颜色：≥3种荧光颜色，包括：绿色、蓝色、黄色。</w:t>
            </w:r>
            <w:r>
              <w:rPr>
                <w:rFonts w:hint="eastAsia" w:ascii="宋体" w:hAnsi="宋体" w:eastAsia="宋体" w:cs="宋体"/>
                <w:b w:val="0"/>
                <w:bCs/>
                <w:color w:val="auto"/>
                <w:sz w:val="21"/>
                <w:szCs w:val="21"/>
                <w:highlight w:val="none"/>
                <w:vertAlign w:val="baseline"/>
                <w:lang w:val="en-US" w:eastAsia="zh-CN"/>
              </w:rPr>
              <w:tab/>
            </w:r>
          </w:p>
          <w:p w14:paraId="4869BF4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（14）荧光颜色自定义：支持荧光颜色自定义，自定义荧光颜色≥256种。</w:t>
            </w:r>
            <w:r>
              <w:rPr>
                <w:rFonts w:hint="eastAsia" w:ascii="宋体" w:hAnsi="宋体" w:eastAsia="宋体" w:cs="宋体"/>
                <w:b w:val="0"/>
                <w:bCs/>
                <w:color w:val="auto"/>
                <w:sz w:val="21"/>
                <w:szCs w:val="21"/>
                <w:highlight w:val="none"/>
                <w:vertAlign w:val="baseline"/>
                <w:lang w:val="en-US" w:eastAsia="zh-CN"/>
              </w:rPr>
              <w:tab/>
            </w:r>
          </w:p>
          <w:p w14:paraId="253BD24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（15）场景模式：场景模式≥9种；具备肝胆外科、妇科、胸外科、胃肠外科、甲乳腺外科、儿科、骨科、耳鼻喉科及自定义专科模式。</w:t>
            </w:r>
            <w:r>
              <w:rPr>
                <w:rFonts w:hint="eastAsia" w:ascii="宋体" w:hAnsi="宋体" w:eastAsia="宋体" w:cs="宋体"/>
                <w:b w:val="0"/>
                <w:bCs/>
                <w:color w:val="auto"/>
                <w:sz w:val="21"/>
                <w:szCs w:val="21"/>
                <w:highlight w:val="none"/>
                <w:vertAlign w:val="baseline"/>
                <w:lang w:val="en-US" w:eastAsia="zh-CN"/>
              </w:rPr>
              <w:tab/>
            </w:r>
          </w:p>
          <w:p w14:paraId="2881A9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（16）血管增强：血管增强级别≥256级，具备一键血管增强功能专有血管增强算法，突出显示组织、血管等细节和轮廓。</w:t>
            </w:r>
            <w:r>
              <w:rPr>
                <w:rFonts w:hint="eastAsia" w:ascii="宋体" w:hAnsi="宋体" w:eastAsia="宋体" w:cs="宋体"/>
                <w:b w:val="0"/>
                <w:bCs/>
                <w:color w:val="auto"/>
                <w:sz w:val="21"/>
                <w:szCs w:val="21"/>
                <w:highlight w:val="none"/>
                <w:vertAlign w:val="baseline"/>
                <w:lang w:val="en-US" w:eastAsia="zh-CN"/>
              </w:rPr>
              <w:tab/>
            </w:r>
          </w:p>
          <w:p w14:paraId="3F0B9C3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（17）荧光增强：具有一键荧光增强功能，荧光增强级别两级，突出显示微小病灶以及极细的淋巴。</w:t>
            </w:r>
          </w:p>
          <w:p w14:paraId="1154FD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（18）亮度调节：具有亮度调节功能，亮度调节级别≥256级。</w:t>
            </w:r>
          </w:p>
          <w:p w14:paraId="4B2FF98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（19）饱和度调节：具有饱和度调节功能，饱和度调节级别256级。</w:t>
            </w:r>
            <w:r>
              <w:rPr>
                <w:rFonts w:hint="eastAsia" w:ascii="宋体" w:hAnsi="宋体" w:eastAsia="宋体" w:cs="宋体"/>
                <w:b w:val="0"/>
                <w:bCs/>
                <w:color w:val="auto"/>
                <w:sz w:val="21"/>
                <w:szCs w:val="21"/>
                <w:highlight w:val="none"/>
                <w:vertAlign w:val="baseline"/>
                <w:lang w:val="en-US" w:eastAsia="zh-CN"/>
              </w:rPr>
              <w:tab/>
            </w:r>
          </w:p>
          <w:p w14:paraId="154F26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（20）红饱和度调节：具有红饱和度调节功能，红饱和度调节级别256级。</w:t>
            </w:r>
            <w:r>
              <w:rPr>
                <w:rFonts w:hint="eastAsia" w:ascii="宋体" w:hAnsi="宋体" w:eastAsia="宋体" w:cs="宋体"/>
                <w:b w:val="0"/>
                <w:bCs/>
                <w:color w:val="auto"/>
                <w:sz w:val="21"/>
                <w:szCs w:val="21"/>
                <w:highlight w:val="none"/>
                <w:vertAlign w:val="baseline"/>
                <w:lang w:val="en-US" w:eastAsia="zh-CN"/>
              </w:rPr>
              <w:tab/>
            </w:r>
          </w:p>
          <w:p w14:paraId="29A81A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（21）蓝饱和度调节：具有蓝饱和度调节功能，蓝饱和度调节级别256级。</w:t>
            </w:r>
            <w:r>
              <w:rPr>
                <w:rFonts w:hint="eastAsia" w:ascii="宋体" w:hAnsi="宋体" w:eastAsia="宋体" w:cs="宋体"/>
                <w:b w:val="0"/>
                <w:bCs/>
                <w:color w:val="auto"/>
                <w:sz w:val="21"/>
                <w:szCs w:val="21"/>
                <w:highlight w:val="none"/>
                <w:vertAlign w:val="baseline"/>
                <w:lang w:val="en-US" w:eastAsia="zh-CN"/>
              </w:rPr>
              <w:tab/>
            </w:r>
          </w:p>
          <w:p w14:paraId="002E42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（22）消光度调节：具有消光度调节功能，消光度调节级别64级。</w:t>
            </w:r>
            <w:r>
              <w:rPr>
                <w:rFonts w:hint="eastAsia" w:ascii="宋体" w:hAnsi="宋体" w:eastAsia="宋体" w:cs="宋体"/>
                <w:b w:val="0"/>
                <w:bCs/>
                <w:color w:val="auto"/>
                <w:sz w:val="21"/>
                <w:szCs w:val="21"/>
                <w:highlight w:val="none"/>
                <w:vertAlign w:val="baseline"/>
                <w:lang w:val="en-US" w:eastAsia="zh-CN"/>
              </w:rPr>
              <w:tab/>
            </w:r>
          </w:p>
          <w:p w14:paraId="260400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（23）消光区域调节：具有消光区域调节功能，消光区域调节级别6级。</w:t>
            </w:r>
            <w:r>
              <w:rPr>
                <w:rFonts w:hint="eastAsia" w:ascii="宋体" w:hAnsi="宋体" w:eastAsia="宋体" w:cs="宋体"/>
                <w:b w:val="0"/>
                <w:bCs/>
                <w:color w:val="auto"/>
                <w:sz w:val="21"/>
                <w:szCs w:val="21"/>
                <w:highlight w:val="none"/>
                <w:vertAlign w:val="baseline"/>
                <w:lang w:val="en-US" w:eastAsia="zh-CN"/>
              </w:rPr>
              <w:tab/>
            </w:r>
          </w:p>
          <w:p w14:paraId="06DB14F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（24）锐度调节：具有锐度调节功能，锐度条件级别32级。</w:t>
            </w:r>
            <w:r>
              <w:rPr>
                <w:rFonts w:hint="eastAsia" w:ascii="宋体" w:hAnsi="宋体" w:eastAsia="宋体" w:cs="宋体"/>
                <w:b w:val="0"/>
                <w:bCs/>
                <w:color w:val="auto"/>
                <w:sz w:val="21"/>
                <w:szCs w:val="21"/>
                <w:highlight w:val="none"/>
                <w:vertAlign w:val="baseline"/>
                <w:lang w:val="en-US" w:eastAsia="zh-CN"/>
              </w:rPr>
              <w:tab/>
            </w:r>
          </w:p>
          <w:p w14:paraId="6523DBF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（25）增益调节：具有增益调节功能，增益调节级别6级。</w:t>
            </w:r>
            <w:r>
              <w:rPr>
                <w:rFonts w:hint="eastAsia" w:ascii="宋体" w:hAnsi="宋体" w:eastAsia="宋体" w:cs="宋体"/>
                <w:b w:val="0"/>
                <w:bCs/>
                <w:color w:val="auto"/>
                <w:sz w:val="21"/>
                <w:szCs w:val="21"/>
                <w:highlight w:val="none"/>
                <w:vertAlign w:val="baseline"/>
                <w:lang w:val="en-US" w:eastAsia="zh-CN"/>
              </w:rPr>
              <w:tab/>
            </w:r>
          </w:p>
          <w:p w14:paraId="1CB952A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（26）伽马调节：具有伽马调节功能，伽马调节级别256级。</w:t>
            </w:r>
            <w:r>
              <w:rPr>
                <w:rFonts w:hint="eastAsia" w:ascii="宋体" w:hAnsi="宋体" w:eastAsia="宋体" w:cs="宋体"/>
                <w:b w:val="0"/>
                <w:bCs/>
                <w:color w:val="auto"/>
                <w:sz w:val="21"/>
                <w:szCs w:val="21"/>
                <w:highlight w:val="none"/>
                <w:vertAlign w:val="baseline"/>
                <w:lang w:val="en-US" w:eastAsia="zh-CN"/>
              </w:rPr>
              <w:tab/>
            </w:r>
          </w:p>
          <w:p w14:paraId="3EA1C6B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（27）荧光亮度调节：具有荧光亮度调节功能，荧光亮度调节256级。</w:t>
            </w:r>
            <w:r>
              <w:rPr>
                <w:rFonts w:hint="eastAsia" w:ascii="宋体" w:hAnsi="宋体" w:eastAsia="宋体" w:cs="宋体"/>
                <w:b w:val="0"/>
                <w:bCs/>
                <w:color w:val="auto"/>
                <w:sz w:val="21"/>
                <w:szCs w:val="21"/>
                <w:highlight w:val="none"/>
                <w:vertAlign w:val="baseline"/>
                <w:lang w:val="en-US" w:eastAsia="zh-CN"/>
              </w:rPr>
              <w:tab/>
            </w:r>
          </w:p>
          <w:p w14:paraId="0B69DB8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（28）荧光增益调节：具有荧光增益调节功能，荧光增益调节43级。</w:t>
            </w:r>
            <w:r>
              <w:rPr>
                <w:rFonts w:hint="eastAsia" w:ascii="宋体" w:hAnsi="宋体" w:eastAsia="宋体" w:cs="宋体"/>
                <w:b w:val="0"/>
                <w:bCs/>
                <w:color w:val="auto"/>
                <w:sz w:val="21"/>
                <w:szCs w:val="21"/>
                <w:highlight w:val="none"/>
                <w:vertAlign w:val="baseline"/>
                <w:lang w:val="en-US" w:eastAsia="zh-CN"/>
              </w:rPr>
              <w:tab/>
            </w:r>
          </w:p>
          <w:p w14:paraId="736C4CF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（29）荧光融合增益调节：具有荧光融合增益调节功能，荧光融合增益调节64</w:t>
            </w:r>
            <w:r>
              <w:rPr>
                <w:rFonts w:hint="eastAsia" w:ascii="宋体" w:hAnsi="宋体" w:cs="宋体"/>
                <w:b w:val="0"/>
                <w:bCs/>
                <w:color w:val="auto"/>
                <w:sz w:val="21"/>
                <w:szCs w:val="21"/>
                <w:highlight w:val="none"/>
                <w:vertAlign w:val="baseline"/>
                <w:lang w:val="en-US" w:eastAsia="zh-CN"/>
              </w:rPr>
              <w:t>级</w:t>
            </w:r>
            <w:r>
              <w:rPr>
                <w:rFonts w:hint="eastAsia" w:ascii="宋体" w:hAnsi="宋体" w:eastAsia="宋体" w:cs="宋体"/>
                <w:b w:val="0"/>
                <w:bCs/>
                <w:color w:val="auto"/>
                <w:sz w:val="21"/>
                <w:szCs w:val="21"/>
                <w:highlight w:val="none"/>
                <w:vertAlign w:val="baseline"/>
                <w:lang w:val="en-US" w:eastAsia="zh-CN"/>
              </w:rPr>
              <w:t>。</w:t>
            </w:r>
            <w:r>
              <w:rPr>
                <w:rFonts w:hint="eastAsia" w:ascii="宋体" w:hAnsi="宋体" w:eastAsia="宋体" w:cs="宋体"/>
                <w:b w:val="0"/>
                <w:bCs/>
                <w:color w:val="auto"/>
                <w:sz w:val="21"/>
                <w:szCs w:val="21"/>
                <w:highlight w:val="none"/>
                <w:vertAlign w:val="baseline"/>
                <w:lang w:val="en-US" w:eastAsia="zh-CN"/>
              </w:rPr>
              <w:tab/>
            </w:r>
          </w:p>
          <w:p w14:paraId="57940F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（30）荧光融合度调节：具有荧光融合度调节功能，荧光融合度调节256级。</w:t>
            </w:r>
            <w:r>
              <w:rPr>
                <w:rFonts w:hint="eastAsia" w:ascii="宋体" w:hAnsi="宋体" w:eastAsia="宋体" w:cs="宋体"/>
                <w:b w:val="0"/>
                <w:bCs/>
                <w:color w:val="auto"/>
                <w:sz w:val="21"/>
                <w:szCs w:val="21"/>
                <w:highlight w:val="none"/>
                <w:vertAlign w:val="baseline"/>
                <w:lang w:val="en-US" w:eastAsia="zh-CN"/>
              </w:rPr>
              <w:tab/>
            </w:r>
          </w:p>
          <w:p w14:paraId="40CA21C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（31）色调切换：3种色调一键切换：标准色调、冷色调、暖色调。</w:t>
            </w:r>
            <w:r>
              <w:rPr>
                <w:rFonts w:hint="eastAsia" w:ascii="宋体" w:hAnsi="宋体" w:eastAsia="宋体" w:cs="宋体"/>
                <w:b w:val="0"/>
                <w:bCs/>
                <w:color w:val="auto"/>
                <w:sz w:val="21"/>
                <w:szCs w:val="21"/>
                <w:highlight w:val="none"/>
                <w:vertAlign w:val="baseline"/>
                <w:lang w:val="en-US" w:eastAsia="zh-CN"/>
              </w:rPr>
              <w:tab/>
            </w:r>
          </w:p>
          <w:p w14:paraId="6D5C5A4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（32）曝光控制：专有自动曝光控制算法，图像亮度实时自动调整。</w:t>
            </w:r>
            <w:r>
              <w:rPr>
                <w:rFonts w:hint="eastAsia" w:ascii="宋体" w:hAnsi="宋体" w:eastAsia="宋体" w:cs="宋体"/>
                <w:b w:val="0"/>
                <w:bCs/>
                <w:color w:val="auto"/>
                <w:sz w:val="21"/>
                <w:szCs w:val="21"/>
                <w:highlight w:val="none"/>
                <w:vertAlign w:val="baseline"/>
                <w:lang w:val="en-US" w:eastAsia="zh-CN"/>
              </w:rPr>
              <w:tab/>
            </w:r>
          </w:p>
          <w:p w14:paraId="0CDC7A7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（33）荧光融合：专有荧光融合算法，实时像素级高精度融合，精确显示病灶边界。</w:t>
            </w:r>
            <w:r>
              <w:rPr>
                <w:rFonts w:hint="eastAsia" w:ascii="宋体" w:hAnsi="宋体" w:eastAsia="宋体" w:cs="宋体"/>
                <w:b w:val="0"/>
                <w:bCs/>
                <w:color w:val="auto"/>
                <w:sz w:val="21"/>
                <w:szCs w:val="21"/>
                <w:highlight w:val="none"/>
                <w:vertAlign w:val="baseline"/>
                <w:lang w:val="en-US" w:eastAsia="zh-CN"/>
              </w:rPr>
              <w:tab/>
            </w:r>
          </w:p>
          <w:p w14:paraId="046353E1">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2.冷光源</w:t>
            </w:r>
          </w:p>
          <w:p w14:paraId="601338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（1）双光源：双光源设计，具有可见光和近红外光两种光谱冷光源和摄像系统同厂家、同品牌。</w:t>
            </w:r>
            <w:r>
              <w:rPr>
                <w:rFonts w:hint="eastAsia" w:ascii="宋体" w:hAnsi="宋体" w:eastAsia="宋体" w:cs="宋体"/>
                <w:b w:val="0"/>
                <w:bCs/>
                <w:color w:val="auto"/>
                <w:sz w:val="21"/>
                <w:szCs w:val="21"/>
                <w:highlight w:val="none"/>
                <w:vertAlign w:val="baseline"/>
                <w:lang w:val="en-US" w:eastAsia="zh-CN"/>
              </w:rPr>
              <w:tab/>
            </w:r>
          </w:p>
          <w:p w14:paraId="23FE701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（2）触控屏设计：采用≥7英寸触控屏，可视化便捷操作，可在触控屏上实现光源开关、亮度调节。</w:t>
            </w:r>
          </w:p>
          <w:p w14:paraId="05AF236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（3）可见光色温：纯白LED，色温5000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7000K，连续光谱。</w:t>
            </w:r>
            <w:r>
              <w:rPr>
                <w:rFonts w:hint="eastAsia" w:ascii="宋体" w:hAnsi="宋体" w:eastAsia="宋体" w:cs="宋体"/>
                <w:b w:val="0"/>
                <w:bCs/>
                <w:color w:val="auto"/>
                <w:sz w:val="21"/>
                <w:szCs w:val="21"/>
                <w:highlight w:val="none"/>
                <w:vertAlign w:val="baseline"/>
                <w:lang w:val="en-US" w:eastAsia="zh-CN"/>
              </w:rPr>
              <w:tab/>
            </w:r>
          </w:p>
          <w:p w14:paraId="289EED3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（4）可见光显色指数：显色指数≥90。</w:t>
            </w:r>
            <w:r>
              <w:rPr>
                <w:rFonts w:hint="eastAsia" w:ascii="宋体" w:hAnsi="宋体" w:eastAsia="宋体" w:cs="宋体"/>
                <w:b w:val="0"/>
                <w:bCs/>
                <w:color w:val="auto"/>
                <w:sz w:val="21"/>
                <w:szCs w:val="21"/>
                <w:highlight w:val="none"/>
                <w:vertAlign w:val="baseline"/>
                <w:lang w:val="en-US" w:eastAsia="zh-CN"/>
              </w:rPr>
              <w:tab/>
            </w:r>
          </w:p>
          <w:p w14:paraId="0FAF340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（5）激发光波长：≤790nm 发热量低（波长越小发热量越低，越安全）3R类医用激发光源，保证使用者和患者全性。</w:t>
            </w:r>
            <w:r>
              <w:rPr>
                <w:rFonts w:hint="eastAsia" w:ascii="宋体" w:hAnsi="宋体" w:eastAsia="宋体" w:cs="宋体"/>
                <w:b w:val="0"/>
                <w:bCs/>
                <w:color w:val="auto"/>
                <w:sz w:val="21"/>
                <w:szCs w:val="21"/>
                <w:highlight w:val="none"/>
                <w:vertAlign w:val="baseline"/>
                <w:lang w:val="en-US" w:eastAsia="zh-CN"/>
              </w:rPr>
              <w:tab/>
            </w:r>
          </w:p>
          <w:p w14:paraId="42EB814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（6）激发光精度：≤±5nm。</w:t>
            </w:r>
            <w:r>
              <w:rPr>
                <w:rFonts w:hint="eastAsia" w:ascii="宋体" w:hAnsi="宋体" w:eastAsia="宋体" w:cs="宋体"/>
                <w:b w:val="0"/>
                <w:bCs/>
                <w:color w:val="auto"/>
                <w:sz w:val="21"/>
                <w:szCs w:val="21"/>
                <w:highlight w:val="none"/>
                <w:vertAlign w:val="baseline"/>
                <w:lang w:val="en-US" w:eastAsia="zh-CN"/>
              </w:rPr>
              <w:tab/>
            </w:r>
          </w:p>
          <w:p w14:paraId="295D869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（7）连续激发光谱：连续发光式激发光谱（非脉冲输出式）。</w:t>
            </w:r>
            <w:r>
              <w:rPr>
                <w:rFonts w:hint="eastAsia" w:ascii="宋体" w:hAnsi="宋体" w:eastAsia="宋体" w:cs="宋体"/>
                <w:b w:val="0"/>
                <w:bCs/>
                <w:color w:val="auto"/>
                <w:sz w:val="21"/>
                <w:szCs w:val="21"/>
                <w:highlight w:val="none"/>
                <w:vertAlign w:val="baseline"/>
                <w:lang w:val="en-US" w:eastAsia="zh-CN"/>
              </w:rPr>
              <w:tab/>
            </w:r>
          </w:p>
          <w:p w14:paraId="4F19FB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（8）白光光通量：光通量≥1600lm。</w:t>
            </w:r>
            <w:r>
              <w:rPr>
                <w:rFonts w:hint="eastAsia" w:ascii="宋体" w:hAnsi="宋体" w:eastAsia="宋体" w:cs="宋体"/>
                <w:b w:val="0"/>
                <w:bCs/>
                <w:color w:val="auto"/>
                <w:sz w:val="21"/>
                <w:szCs w:val="21"/>
                <w:highlight w:val="none"/>
                <w:vertAlign w:val="baseline"/>
                <w:lang w:val="en-US" w:eastAsia="zh-CN"/>
              </w:rPr>
              <w:tab/>
            </w:r>
          </w:p>
          <w:p w14:paraId="416C4A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（9）光源亮度调节：白光亮度可调：≥9档可调，激光亮度可调：≥9档可调。</w:t>
            </w:r>
            <w:r>
              <w:rPr>
                <w:rFonts w:hint="eastAsia" w:ascii="宋体" w:hAnsi="宋体" w:eastAsia="宋体" w:cs="宋体"/>
                <w:b w:val="0"/>
                <w:bCs/>
                <w:color w:val="auto"/>
                <w:sz w:val="21"/>
                <w:szCs w:val="21"/>
                <w:highlight w:val="none"/>
                <w:vertAlign w:val="baseline"/>
                <w:lang w:val="en-US" w:eastAsia="zh-CN"/>
              </w:rPr>
              <w:tab/>
            </w:r>
          </w:p>
          <w:p w14:paraId="3A6BE2E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（10）光纤联控：不插光纤或者光纤松动时，自动保护功能开启，中断光源输出，保护使用者不被意外照射。</w:t>
            </w:r>
            <w:r>
              <w:rPr>
                <w:rFonts w:hint="eastAsia" w:ascii="宋体" w:hAnsi="宋体" w:eastAsia="宋体" w:cs="宋体"/>
                <w:b w:val="0"/>
                <w:bCs/>
                <w:color w:val="auto"/>
                <w:sz w:val="21"/>
                <w:szCs w:val="21"/>
                <w:highlight w:val="none"/>
                <w:vertAlign w:val="baseline"/>
                <w:lang w:val="en-US" w:eastAsia="zh-CN"/>
              </w:rPr>
              <w:tab/>
            </w:r>
            <w:r>
              <w:rPr>
                <w:rFonts w:hint="eastAsia" w:ascii="宋体" w:hAnsi="宋体" w:eastAsia="宋体" w:cs="宋体"/>
                <w:b w:val="0"/>
                <w:bCs/>
                <w:color w:val="auto"/>
                <w:sz w:val="21"/>
                <w:szCs w:val="21"/>
                <w:highlight w:val="none"/>
                <w:vertAlign w:val="baseline"/>
                <w:lang w:val="en-US" w:eastAsia="zh-CN"/>
              </w:rPr>
              <w:t>（11）使用寿命：光源采用LED发光，LED使用寿命≥30000小时，终身无需更换灯泡。</w:t>
            </w:r>
            <w:r>
              <w:rPr>
                <w:rFonts w:hint="eastAsia" w:ascii="宋体" w:hAnsi="宋体" w:eastAsia="宋体" w:cs="宋体"/>
                <w:b w:val="0"/>
                <w:bCs/>
                <w:color w:val="auto"/>
                <w:sz w:val="21"/>
                <w:szCs w:val="21"/>
                <w:highlight w:val="none"/>
                <w:vertAlign w:val="baseline"/>
                <w:lang w:val="en-US" w:eastAsia="zh-CN"/>
              </w:rPr>
              <w:tab/>
            </w:r>
          </w:p>
          <w:p w14:paraId="476517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（12）导光束类型：荧光专用高通量玻璃纤维导光束，带防护铠甲。 </w:t>
            </w:r>
            <w:r>
              <w:rPr>
                <w:rFonts w:hint="eastAsia" w:ascii="宋体" w:hAnsi="宋体" w:eastAsia="宋体" w:cs="宋体"/>
                <w:b w:val="0"/>
                <w:bCs/>
                <w:color w:val="auto"/>
                <w:sz w:val="21"/>
                <w:szCs w:val="21"/>
                <w:highlight w:val="none"/>
                <w:vertAlign w:val="baseline"/>
                <w:lang w:val="en-US" w:eastAsia="zh-CN"/>
              </w:rPr>
              <w:tab/>
            </w:r>
          </w:p>
          <w:p w14:paraId="6A5BAAB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（13）导光束规格：长度≥300cm，通光孔径≥4.8mm，可同时传输可见光和近红外光。</w:t>
            </w:r>
            <w:r>
              <w:rPr>
                <w:rFonts w:hint="eastAsia" w:ascii="宋体" w:hAnsi="宋体" w:eastAsia="宋体" w:cs="宋体"/>
                <w:b w:val="0"/>
                <w:bCs/>
                <w:color w:val="auto"/>
                <w:sz w:val="21"/>
                <w:szCs w:val="21"/>
                <w:highlight w:val="none"/>
                <w:vertAlign w:val="baseline"/>
                <w:lang w:val="en-US" w:eastAsia="zh-CN"/>
              </w:rPr>
              <w:tab/>
            </w:r>
          </w:p>
          <w:p w14:paraId="71F0FA8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（14）导光束接口：通用导光束接口，可兼容2</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6.5mm直径导光束。</w:t>
            </w:r>
          </w:p>
          <w:p w14:paraId="58923E4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（15）导光束数量：可根据用户需求配置。</w:t>
            </w:r>
            <w:r>
              <w:rPr>
                <w:rFonts w:hint="eastAsia" w:ascii="宋体" w:hAnsi="宋体" w:eastAsia="宋体" w:cs="宋体"/>
                <w:b w:val="0"/>
                <w:bCs/>
                <w:color w:val="auto"/>
                <w:sz w:val="21"/>
                <w:szCs w:val="21"/>
                <w:highlight w:val="none"/>
                <w:vertAlign w:val="baseline"/>
                <w:lang w:val="en-US" w:eastAsia="zh-CN"/>
              </w:rPr>
              <w:tab/>
            </w:r>
          </w:p>
          <w:p w14:paraId="74330F0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（16）导光束防护：防水密封设计，可低温等离子灭菌。</w:t>
            </w:r>
            <w:r>
              <w:rPr>
                <w:rFonts w:hint="eastAsia" w:ascii="宋体" w:hAnsi="宋体" w:eastAsia="宋体" w:cs="宋体"/>
                <w:b w:val="0"/>
                <w:bCs/>
                <w:color w:val="auto"/>
                <w:sz w:val="21"/>
                <w:szCs w:val="21"/>
                <w:highlight w:val="none"/>
                <w:vertAlign w:val="baseline"/>
                <w:lang w:val="en-US" w:eastAsia="zh-CN"/>
              </w:rPr>
              <w:tab/>
            </w:r>
            <w:r>
              <w:rPr>
                <w:rFonts w:hint="eastAsia" w:ascii="宋体" w:hAnsi="宋体" w:eastAsia="宋体" w:cs="宋体"/>
                <w:b w:val="0"/>
                <w:bCs/>
                <w:color w:val="auto"/>
                <w:sz w:val="21"/>
                <w:szCs w:val="21"/>
                <w:highlight w:val="none"/>
                <w:vertAlign w:val="baseline"/>
                <w:lang w:val="en-US" w:eastAsia="zh-CN"/>
              </w:rPr>
              <w:t>（17）外置接口：提供医用脚踏开关操作接口。</w:t>
            </w:r>
            <w:r>
              <w:rPr>
                <w:rFonts w:hint="eastAsia" w:ascii="宋体" w:hAnsi="宋体" w:eastAsia="宋体" w:cs="宋体"/>
                <w:b w:val="0"/>
                <w:bCs/>
                <w:color w:val="auto"/>
                <w:sz w:val="21"/>
                <w:szCs w:val="21"/>
                <w:highlight w:val="none"/>
                <w:vertAlign w:val="baseline"/>
                <w:lang w:val="en-US" w:eastAsia="zh-CN"/>
              </w:rPr>
              <w:tab/>
            </w:r>
          </w:p>
          <w:p w14:paraId="40D1F7E6">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3.镜子</w:t>
            </w:r>
          </w:p>
          <w:p w14:paraId="798B1EA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（1）光学特点：超高清双光谱内窥镜，可同时传输白光和荧光影像，可同时接收可见光和近红外光，近红外光增透设计，高效导光。</w:t>
            </w:r>
            <w:r>
              <w:rPr>
                <w:rFonts w:hint="eastAsia" w:ascii="宋体" w:hAnsi="宋体" w:eastAsia="宋体" w:cs="宋体"/>
                <w:b w:val="0"/>
                <w:bCs/>
                <w:color w:val="auto"/>
                <w:sz w:val="21"/>
                <w:szCs w:val="21"/>
                <w:highlight w:val="none"/>
                <w:vertAlign w:val="baseline"/>
                <w:lang w:val="en-US" w:eastAsia="zh-CN"/>
              </w:rPr>
              <w:tab/>
            </w:r>
          </w:p>
          <w:p w14:paraId="50588A2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（2）视向角：30°。</w:t>
            </w:r>
            <w:r>
              <w:rPr>
                <w:rFonts w:hint="eastAsia" w:ascii="宋体" w:hAnsi="宋体" w:eastAsia="宋体" w:cs="宋体"/>
                <w:b w:val="0"/>
                <w:bCs/>
                <w:color w:val="auto"/>
                <w:sz w:val="21"/>
                <w:szCs w:val="21"/>
                <w:highlight w:val="none"/>
                <w:vertAlign w:val="baseline"/>
                <w:lang w:val="en-US" w:eastAsia="zh-CN"/>
              </w:rPr>
              <w:tab/>
            </w:r>
          </w:p>
          <w:p w14:paraId="010A9FB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（3）工作直径：10mm。</w:t>
            </w:r>
          </w:p>
          <w:p w14:paraId="180FBCB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（4）工作长度：≥332mm。</w:t>
            </w:r>
            <w:r>
              <w:rPr>
                <w:rFonts w:hint="eastAsia" w:ascii="宋体" w:hAnsi="宋体" w:eastAsia="宋体" w:cs="宋体"/>
                <w:b w:val="0"/>
                <w:bCs/>
                <w:color w:val="auto"/>
                <w:sz w:val="21"/>
                <w:szCs w:val="21"/>
                <w:highlight w:val="none"/>
                <w:vertAlign w:val="baseline"/>
                <w:lang w:val="en-US" w:eastAsia="zh-CN"/>
              </w:rPr>
              <w:tab/>
            </w:r>
          </w:p>
          <w:p w14:paraId="7F157BA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（5）数量：2根。</w:t>
            </w:r>
            <w:r>
              <w:rPr>
                <w:rFonts w:hint="eastAsia" w:ascii="宋体" w:hAnsi="宋体" w:eastAsia="宋体" w:cs="宋体"/>
                <w:b w:val="0"/>
                <w:bCs/>
                <w:color w:val="auto"/>
                <w:sz w:val="21"/>
                <w:szCs w:val="21"/>
                <w:highlight w:val="none"/>
                <w:vertAlign w:val="baseline"/>
                <w:lang w:val="en-US" w:eastAsia="zh-CN"/>
              </w:rPr>
              <w:tab/>
            </w:r>
          </w:p>
          <w:p w14:paraId="329BF5B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（6）消毒灭菌：高温高压、低温等离子、浸泡。</w:t>
            </w:r>
            <w:r>
              <w:rPr>
                <w:rFonts w:hint="eastAsia" w:ascii="宋体" w:hAnsi="宋体" w:eastAsia="宋体" w:cs="宋体"/>
                <w:b w:val="0"/>
                <w:bCs/>
                <w:color w:val="auto"/>
                <w:sz w:val="21"/>
                <w:szCs w:val="21"/>
                <w:highlight w:val="none"/>
                <w:vertAlign w:val="baseline"/>
                <w:lang w:val="en-US" w:eastAsia="zh-CN"/>
              </w:rPr>
              <w:tab/>
            </w:r>
          </w:p>
          <w:p w14:paraId="3C4AFC2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1FC378C5">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1.显示器</w:t>
            </w:r>
            <w:r>
              <w:rPr>
                <w:rFonts w:hint="eastAsia" w:ascii="宋体" w:hAnsi="宋体" w:eastAsia="宋体" w:cs="宋体"/>
                <w:b/>
                <w:bCs w:val="0"/>
                <w:color w:val="auto"/>
                <w:sz w:val="21"/>
                <w:szCs w:val="21"/>
                <w:highlight w:val="none"/>
                <w:vertAlign w:val="baseline"/>
                <w:lang w:val="en-US" w:eastAsia="zh-CN"/>
              </w:rPr>
              <w:tab/>
            </w:r>
          </w:p>
          <w:p w14:paraId="3C3C9E8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（1）显示器类型：专业医用液晶图像显示器。</w:t>
            </w:r>
          </w:p>
          <w:p w14:paraId="3A3441D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（2）屏幕：屏幕尺寸≥32英寸，IPS硬屏。</w:t>
            </w:r>
            <w:r>
              <w:rPr>
                <w:rFonts w:hint="eastAsia" w:ascii="宋体" w:hAnsi="宋体" w:eastAsia="宋体" w:cs="宋体"/>
                <w:b w:val="0"/>
                <w:bCs/>
                <w:color w:val="auto"/>
                <w:sz w:val="21"/>
                <w:szCs w:val="21"/>
                <w:highlight w:val="none"/>
                <w:vertAlign w:val="baseline"/>
                <w:lang w:val="en-US" w:eastAsia="zh-CN"/>
              </w:rPr>
              <w:tab/>
            </w:r>
          </w:p>
          <w:p w14:paraId="4E2517A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（3）分辨率：1920×1080P/3840×2160P，逐行扫描，无频闪，画面更稳定。</w:t>
            </w:r>
            <w:r>
              <w:rPr>
                <w:rFonts w:hint="eastAsia" w:ascii="宋体" w:hAnsi="宋体" w:eastAsia="宋体" w:cs="宋体"/>
                <w:b w:val="0"/>
                <w:bCs/>
                <w:color w:val="auto"/>
                <w:sz w:val="21"/>
                <w:szCs w:val="21"/>
                <w:highlight w:val="none"/>
                <w:vertAlign w:val="baseline"/>
                <w:lang w:val="en-US" w:eastAsia="zh-CN"/>
              </w:rPr>
              <w:tab/>
            </w:r>
          </w:p>
          <w:p w14:paraId="73062200">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2.气腹机及台车</w:t>
            </w:r>
            <w:r>
              <w:rPr>
                <w:rFonts w:hint="eastAsia" w:ascii="宋体" w:hAnsi="宋体" w:eastAsia="宋体" w:cs="宋体"/>
                <w:b w:val="0"/>
                <w:bCs/>
                <w:color w:val="auto"/>
                <w:sz w:val="21"/>
                <w:szCs w:val="21"/>
                <w:highlight w:val="none"/>
                <w:vertAlign w:val="baseline"/>
                <w:lang w:val="en-US" w:eastAsia="zh-CN"/>
              </w:rPr>
              <w:tab/>
            </w:r>
          </w:p>
          <w:p w14:paraId="193399F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（1）台车类型：内窥镜摄像系统专用医疗台车，带显示器支臂旋转、高低、俯仰全自由度调节，静音脚轮。</w:t>
            </w:r>
            <w:r>
              <w:rPr>
                <w:rFonts w:hint="eastAsia" w:ascii="宋体" w:hAnsi="宋体" w:eastAsia="宋体" w:cs="宋体"/>
                <w:b w:val="0"/>
                <w:bCs/>
                <w:color w:val="auto"/>
                <w:sz w:val="21"/>
                <w:szCs w:val="21"/>
                <w:highlight w:val="none"/>
                <w:vertAlign w:val="baseline"/>
                <w:lang w:val="en-US" w:eastAsia="zh-CN"/>
              </w:rPr>
              <w:tab/>
            </w:r>
            <w:r>
              <w:rPr>
                <w:rFonts w:hint="eastAsia" w:ascii="宋体" w:hAnsi="宋体" w:eastAsia="宋体" w:cs="宋体"/>
                <w:b w:val="0"/>
                <w:bCs/>
                <w:color w:val="auto"/>
                <w:sz w:val="21"/>
                <w:szCs w:val="21"/>
                <w:highlight w:val="none"/>
                <w:vertAlign w:val="baseline"/>
                <w:lang w:val="en-US" w:eastAsia="zh-CN"/>
              </w:rPr>
              <w:t>（2）最大流量：≥40L。</w:t>
            </w:r>
            <w:r>
              <w:rPr>
                <w:rFonts w:hint="eastAsia" w:ascii="宋体" w:hAnsi="宋体" w:eastAsia="宋体" w:cs="宋体"/>
                <w:b w:val="0"/>
                <w:bCs/>
                <w:color w:val="auto"/>
                <w:sz w:val="21"/>
                <w:szCs w:val="21"/>
                <w:highlight w:val="none"/>
                <w:vertAlign w:val="baseline"/>
                <w:lang w:val="en-US" w:eastAsia="zh-CN"/>
              </w:rPr>
              <w:tab/>
            </w:r>
          </w:p>
          <w:p w14:paraId="2AC393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（3）加热功能：支持。</w:t>
            </w:r>
            <w:r>
              <w:rPr>
                <w:rFonts w:hint="eastAsia" w:ascii="宋体" w:hAnsi="宋体" w:eastAsia="宋体" w:cs="宋体"/>
                <w:b w:val="0"/>
                <w:bCs/>
                <w:color w:val="auto"/>
                <w:sz w:val="21"/>
                <w:szCs w:val="21"/>
                <w:highlight w:val="none"/>
                <w:vertAlign w:val="baseline"/>
                <w:lang w:val="en-US" w:eastAsia="zh-CN"/>
              </w:rPr>
              <w:tab/>
            </w:r>
          </w:p>
          <w:p w14:paraId="7755E45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（4）压力监测功能：支持。</w:t>
            </w:r>
            <w:r>
              <w:rPr>
                <w:rFonts w:hint="eastAsia" w:ascii="宋体" w:hAnsi="宋体" w:eastAsia="宋体" w:cs="宋体"/>
                <w:b w:val="0"/>
                <w:bCs/>
                <w:color w:val="auto"/>
                <w:sz w:val="21"/>
                <w:szCs w:val="21"/>
                <w:highlight w:val="none"/>
                <w:vertAlign w:val="baseline"/>
                <w:lang w:val="en-US" w:eastAsia="zh-CN"/>
              </w:rPr>
              <w:tab/>
            </w:r>
          </w:p>
          <w:p w14:paraId="19E926B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（5）全自动排烟系统。</w:t>
            </w:r>
          </w:p>
          <w:p w14:paraId="60B17D0A">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3.高频手术系统</w:t>
            </w:r>
          </w:p>
          <w:p w14:paraId="6797B27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（1）≥7英寸彩色触摸屏。</w:t>
            </w:r>
          </w:p>
          <w:p w14:paraId="106CE7E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（2）最大切割功率≥400W。</w:t>
            </w:r>
          </w:p>
          <w:p w14:paraId="1B91310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（3）最大凝血功率≥200W。</w:t>
            </w:r>
          </w:p>
          <w:p w14:paraId="129A455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（4）≥8种电流工作频率，满足所有个性化手术需求。</w:t>
            </w:r>
          </w:p>
          <w:p w14:paraId="6E57E5B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（5）极器械接口：≥2组，各类型单极器械均可连接至2组中的任意1组，连接无受限。</w:t>
            </w:r>
          </w:p>
          <w:p w14:paraId="7501AFD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（6）双极器械接口：≥1组。</w:t>
            </w:r>
          </w:p>
          <w:p w14:paraId="31DD178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（7）出厂预设：≥15组手术程序。</w:t>
            </w:r>
          </w:p>
          <w:p w14:paraId="325ABF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（8）单极电切：≥5种。</w:t>
            </w:r>
          </w:p>
          <w:p w14:paraId="0FD48C0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（9）单极电凝：≥6种。</w:t>
            </w:r>
          </w:p>
          <w:p w14:paraId="28CE436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（10）双极电切：≥2种。 </w:t>
            </w:r>
          </w:p>
          <w:p w14:paraId="5844E11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（11）最大功率：≥120W。</w:t>
            </w:r>
          </w:p>
          <w:p w14:paraId="3F9BF615">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4.可视人流装置</w:t>
            </w:r>
          </w:p>
          <w:p w14:paraId="7D5AC3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（1）适用范围：可与内窥镜影像工作站配套使用，适用于对妊娠早期的胚胎组织观察和吸引。</w:t>
            </w:r>
          </w:p>
          <w:p w14:paraId="32BB6D0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（2）组成：摄像头舱 、摄像头、吸引口、手柄、吸引管接头、吸引管管体、USB接口。</w:t>
            </w:r>
          </w:p>
          <w:p w14:paraId="6219828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（3）光学技术参数：</w:t>
            </w:r>
          </w:p>
          <w:p w14:paraId="6C027B4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（4）成像色彩：彩色。</w:t>
            </w:r>
          </w:p>
          <w:p w14:paraId="149C073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（5）输出图像的像素：≥720×480。</w:t>
            </w:r>
          </w:p>
          <w:p w14:paraId="4F5722E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（6）工作距离（有效景深）：1mm</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10mm；</w:t>
            </w:r>
          </w:p>
          <w:p w14:paraId="610AAB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（7）分辨率：≥81p/mm (1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10mm范围内)。</w:t>
            </w:r>
          </w:p>
          <w:p w14:paraId="3F50BD8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（8）视场角：70°，偏差小于-5%，上限不计；</w:t>
            </w:r>
          </w:p>
          <w:p w14:paraId="7CD6737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（9）照明方式：白光LED；</w:t>
            </w:r>
          </w:p>
          <w:p w14:paraId="55D78CE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（10）照度：≥15001x。</w:t>
            </w:r>
          </w:p>
          <w:p w14:paraId="10F38A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（11）光源显色指数Ra≥80。 </w:t>
            </w:r>
          </w:p>
          <w:p w14:paraId="752C7BE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（12）光源色温：4500k≤Tc≤6600k。 </w:t>
            </w:r>
          </w:p>
          <w:p w14:paraId="14CDFA4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（13）芯片光学尺寸：1/18；</w:t>
            </w:r>
          </w:p>
          <w:p w14:paraId="076F7DA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（14）芯片工作电压：3.3VDC；</w:t>
            </w:r>
          </w:p>
          <w:p w14:paraId="1BDC74A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（15）防进液等级：吸引管插入部分防水等级同等于或优于IPX7；</w:t>
            </w:r>
          </w:p>
          <w:p w14:paraId="3515C74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（16）可视吸引管工作长度：170±10mm。</w:t>
            </w:r>
          </w:p>
          <w:p w14:paraId="59249A60">
            <w:pPr>
              <w:pStyle w:val="42"/>
              <w:keepNext w:val="0"/>
              <w:keepLines w:val="0"/>
              <w:pageBreakBefore w:val="0"/>
              <w:kinsoku/>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5.整机质保不少于3年。</w:t>
            </w:r>
          </w:p>
          <w:p w14:paraId="6CD57DC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pPr w:leftFromText="180" w:rightFromText="180" w:vertAnchor="text" w:horzAnchor="page" w:tblpX="557" w:tblpY="41"/>
              <w:tblOverlap w:val="never"/>
              <w:tblW w:w="5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763"/>
              <w:gridCol w:w="1423"/>
            </w:tblGrid>
            <w:tr w14:paraId="59A2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3" w:type="dxa"/>
                  <w:shd w:val="clear" w:color="auto" w:fill="FFFFFF"/>
                  <w:noWrap w:val="0"/>
                  <w:vAlign w:val="top"/>
                </w:tcPr>
                <w:p w14:paraId="30571B9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序号</w:t>
                  </w:r>
                </w:p>
              </w:tc>
              <w:tc>
                <w:tcPr>
                  <w:tcW w:w="2763" w:type="dxa"/>
                  <w:shd w:val="clear" w:color="auto" w:fill="FFFFFF"/>
                  <w:noWrap w:val="0"/>
                  <w:vAlign w:val="top"/>
                </w:tcPr>
                <w:p w14:paraId="74362F2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名称</w:t>
                  </w:r>
                </w:p>
              </w:tc>
              <w:tc>
                <w:tcPr>
                  <w:tcW w:w="1423" w:type="dxa"/>
                  <w:shd w:val="clear" w:color="auto" w:fill="FFFFFF"/>
                  <w:noWrap w:val="0"/>
                  <w:vAlign w:val="top"/>
                </w:tcPr>
                <w:p w14:paraId="63A5EE5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lang w:val="en-US" w:eastAsia="zh-CN"/>
                    </w:rPr>
                  </w:pPr>
                  <w:r>
                    <w:rPr>
                      <w:rFonts w:hint="eastAsia" w:ascii="宋体" w:hAnsi="宋体" w:eastAsia="宋体" w:cs="宋体"/>
                      <w:b/>
                      <w:color w:val="auto"/>
                      <w:kern w:val="0"/>
                      <w:sz w:val="21"/>
                      <w:szCs w:val="21"/>
                      <w:highlight w:val="none"/>
                      <w:shd w:val="clear" w:color="auto" w:fill="auto"/>
                    </w:rPr>
                    <w:t>数量</w:t>
                  </w:r>
                  <w:r>
                    <w:rPr>
                      <w:rFonts w:hint="eastAsia" w:ascii="宋体" w:hAnsi="宋体" w:eastAsia="宋体" w:cs="宋体"/>
                      <w:b/>
                      <w:color w:val="auto"/>
                      <w:kern w:val="0"/>
                      <w:sz w:val="21"/>
                      <w:szCs w:val="21"/>
                      <w:highlight w:val="none"/>
                      <w:shd w:val="clear" w:color="auto" w:fill="auto"/>
                      <w:lang w:val="en-US" w:eastAsia="zh-CN"/>
                    </w:rPr>
                    <w:t>及单位</w:t>
                  </w:r>
                </w:p>
              </w:tc>
            </w:tr>
            <w:tr w14:paraId="389F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3" w:type="dxa"/>
                  <w:noWrap w:val="0"/>
                  <w:vAlign w:val="top"/>
                </w:tcPr>
                <w:p w14:paraId="3F1BA18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763" w:type="dxa"/>
                  <w:noWrap w:val="0"/>
                  <w:vAlign w:val="top"/>
                </w:tcPr>
                <w:p w14:paraId="25F32A3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4K</w:t>
                  </w:r>
                  <w:r>
                    <w:rPr>
                      <w:rFonts w:hint="eastAsia" w:ascii="宋体" w:hAnsi="宋体" w:eastAsia="宋体" w:cs="宋体"/>
                      <w:color w:val="auto"/>
                      <w:kern w:val="0"/>
                      <w:sz w:val="21"/>
                      <w:szCs w:val="21"/>
                      <w:highlight w:val="none"/>
                    </w:rPr>
                    <w:t>内窥镜荧光摄像系统</w:t>
                  </w:r>
                </w:p>
              </w:tc>
              <w:tc>
                <w:tcPr>
                  <w:tcW w:w="1423" w:type="dxa"/>
                  <w:noWrap w:val="0"/>
                  <w:vAlign w:val="top"/>
                </w:tcPr>
                <w:p w14:paraId="0F56C2F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1台</w:t>
                  </w:r>
                </w:p>
              </w:tc>
            </w:tr>
            <w:tr w14:paraId="2203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3" w:type="dxa"/>
                  <w:noWrap w:val="0"/>
                  <w:vAlign w:val="top"/>
                </w:tcPr>
                <w:p w14:paraId="682CF58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763" w:type="dxa"/>
                  <w:noWrap w:val="0"/>
                  <w:vAlign w:val="top"/>
                </w:tcPr>
                <w:p w14:paraId="64531B3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4K</w:t>
                  </w:r>
                  <w:r>
                    <w:rPr>
                      <w:rFonts w:hint="eastAsia" w:ascii="宋体" w:hAnsi="宋体" w:eastAsia="宋体" w:cs="宋体"/>
                      <w:color w:val="auto"/>
                      <w:kern w:val="0"/>
                      <w:sz w:val="21"/>
                      <w:szCs w:val="21"/>
                      <w:highlight w:val="none"/>
                    </w:rPr>
                    <w:t>荧光摄像头</w:t>
                  </w:r>
                </w:p>
              </w:tc>
              <w:tc>
                <w:tcPr>
                  <w:tcW w:w="1423" w:type="dxa"/>
                  <w:noWrap w:val="0"/>
                  <w:vAlign w:val="top"/>
                </w:tcPr>
                <w:p w14:paraId="674FC78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1个</w:t>
                  </w:r>
                </w:p>
              </w:tc>
            </w:tr>
            <w:tr w14:paraId="6E56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3" w:type="dxa"/>
                  <w:noWrap w:val="0"/>
                  <w:vAlign w:val="top"/>
                </w:tcPr>
                <w:p w14:paraId="5177283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763" w:type="dxa"/>
                  <w:noWrap w:val="0"/>
                  <w:vAlign w:val="top"/>
                </w:tcPr>
                <w:p w14:paraId="7CC4CA1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4K</w:t>
                  </w:r>
                  <w:r>
                    <w:rPr>
                      <w:rFonts w:hint="eastAsia" w:ascii="宋体" w:hAnsi="宋体" w:eastAsia="宋体" w:cs="宋体"/>
                      <w:color w:val="auto"/>
                      <w:kern w:val="0"/>
                      <w:sz w:val="21"/>
                      <w:szCs w:val="21"/>
                      <w:highlight w:val="none"/>
                    </w:rPr>
                    <w:t>内窥镜用冷光源</w:t>
                  </w:r>
                </w:p>
              </w:tc>
              <w:tc>
                <w:tcPr>
                  <w:tcW w:w="1423" w:type="dxa"/>
                  <w:noWrap w:val="0"/>
                  <w:vAlign w:val="top"/>
                </w:tcPr>
                <w:p w14:paraId="1EA9D72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1台</w:t>
                  </w:r>
                </w:p>
              </w:tc>
            </w:tr>
            <w:tr w14:paraId="5752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3" w:type="dxa"/>
                  <w:noWrap w:val="0"/>
                  <w:vAlign w:val="top"/>
                </w:tcPr>
                <w:p w14:paraId="67D120B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2763" w:type="dxa"/>
                  <w:noWrap w:val="0"/>
                  <w:vAlign w:val="top"/>
                </w:tcPr>
                <w:p w14:paraId="4562701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高通量导光束</w:t>
                  </w:r>
                </w:p>
              </w:tc>
              <w:tc>
                <w:tcPr>
                  <w:tcW w:w="1423" w:type="dxa"/>
                  <w:noWrap w:val="0"/>
                  <w:vAlign w:val="top"/>
                </w:tcPr>
                <w:p w14:paraId="6275E1F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1条</w:t>
                  </w:r>
                </w:p>
              </w:tc>
            </w:tr>
            <w:tr w14:paraId="7BC9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3" w:type="dxa"/>
                  <w:noWrap w:val="0"/>
                  <w:vAlign w:val="top"/>
                </w:tcPr>
                <w:p w14:paraId="634D089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2763" w:type="dxa"/>
                  <w:noWrap w:val="0"/>
                  <w:vAlign w:val="top"/>
                </w:tcPr>
                <w:p w14:paraId="614FAB6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4K荧光胸</w:t>
                  </w:r>
                  <w:r>
                    <w:rPr>
                      <w:rFonts w:hint="eastAsia" w:ascii="宋体" w:hAnsi="宋体" w:eastAsia="宋体" w:cs="宋体"/>
                      <w:color w:val="auto"/>
                      <w:kern w:val="0"/>
                      <w:sz w:val="21"/>
                      <w:szCs w:val="21"/>
                      <w:highlight w:val="none"/>
                    </w:rPr>
                    <w:t>腹腔内窥镜</w:t>
                  </w:r>
                </w:p>
              </w:tc>
              <w:tc>
                <w:tcPr>
                  <w:tcW w:w="1423" w:type="dxa"/>
                  <w:noWrap w:val="0"/>
                  <w:vAlign w:val="top"/>
                </w:tcPr>
                <w:p w14:paraId="4097E08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支</w:t>
                  </w:r>
                </w:p>
              </w:tc>
            </w:tr>
            <w:tr w14:paraId="5C67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3" w:type="dxa"/>
                  <w:noWrap w:val="0"/>
                  <w:vAlign w:val="top"/>
                </w:tcPr>
                <w:p w14:paraId="7333411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2763" w:type="dxa"/>
                  <w:noWrap w:val="0"/>
                  <w:vAlign w:val="top"/>
                </w:tcPr>
                <w:p w14:paraId="0D21D50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4K白光内窥镜</w:t>
                  </w:r>
                </w:p>
              </w:tc>
              <w:tc>
                <w:tcPr>
                  <w:tcW w:w="1423" w:type="dxa"/>
                  <w:noWrap w:val="0"/>
                  <w:vAlign w:val="top"/>
                </w:tcPr>
                <w:p w14:paraId="3D01A6C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支</w:t>
                  </w:r>
                </w:p>
              </w:tc>
            </w:tr>
            <w:tr w14:paraId="0E9B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3" w:type="dxa"/>
                  <w:noWrap w:val="0"/>
                  <w:vAlign w:val="top"/>
                </w:tcPr>
                <w:p w14:paraId="0D59FDA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2763" w:type="dxa"/>
                  <w:noWrap w:val="0"/>
                  <w:vAlign w:val="top"/>
                </w:tcPr>
                <w:p w14:paraId="171A2F5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32寸液晶监视器</w:t>
                  </w:r>
                </w:p>
              </w:tc>
              <w:tc>
                <w:tcPr>
                  <w:tcW w:w="1423" w:type="dxa"/>
                  <w:noWrap w:val="0"/>
                  <w:vAlign w:val="top"/>
                </w:tcPr>
                <w:p w14:paraId="217AE2F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台</w:t>
                  </w:r>
                </w:p>
              </w:tc>
            </w:tr>
            <w:tr w14:paraId="2375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3" w:type="dxa"/>
                  <w:noWrap w:val="0"/>
                  <w:vAlign w:val="top"/>
                </w:tcPr>
                <w:p w14:paraId="1478545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2763" w:type="dxa"/>
                  <w:noWrap w:val="0"/>
                  <w:vAlign w:val="top"/>
                </w:tcPr>
                <w:p w14:paraId="24BB559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高频手术系统</w:t>
                  </w:r>
                </w:p>
              </w:tc>
              <w:tc>
                <w:tcPr>
                  <w:tcW w:w="1423" w:type="dxa"/>
                  <w:noWrap w:val="0"/>
                  <w:vAlign w:val="top"/>
                </w:tcPr>
                <w:p w14:paraId="7B52908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1套</w:t>
                  </w:r>
                </w:p>
              </w:tc>
            </w:tr>
            <w:tr w14:paraId="4261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3" w:type="dxa"/>
                  <w:noWrap w:val="0"/>
                  <w:vAlign w:val="top"/>
                </w:tcPr>
                <w:p w14:paraId="6C9B68D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2763" w:type="dxa"/>
                  <w:noWrap w:val="0"/>
                  <w:vAlign w:val="top"/>
                </w:tcPr>
                <w:p w14:paraId="73C24B9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可视人流手术</w:t>
                  </w:r>
                  <w:r>
                    <w:rPr>
                      <w:rFonts w:hint="eastAsia" w:ascii="宋体" w:hAnsi="宋体" w:eastAsia="宋体" w:cs="宋体"/>
                      <w:color w:val="auto"/>
                      <w:kern w:val="0"/>
                      <w:sz w:val="21"/>
                      <w:szCs w:val="21"/>
                      <w:highlight w:val="none"/>
                      <w:lang w:val="en-US" w:eastAsia="zh-CN"/>
                    </w:rPr>
                    <w:t>装置</w:t>
                  </w:r>
                </w:p>
              </w:tc>
              <w:tc>
                <w:tcPr>
                  <w:tcW w:w="1423" w:type="dxa"/>
                  <w:noWrap w:val="0"/>
                  <w:vAlign w:val="top"/>
                </w:tcPr>
                <w:p w14:paraId="3BCE00C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1台</w:t>
                  </w:r>
                </w:p>
              </w:tc>
            </w:tr>
            <w:tr w14:paraId="62D3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3" w:type="dxa"/>
                  <w:noWrap w:val="0"/>
                  <w:vAlign w:val="top"/>
                </w:tcPr>
                <w:p w14:paraId="5906F67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2763" w:type="dxa"/>
                  <w:noWrap w:val="0"/>
                  <w:vAlign w:val="top"/>
                </w:tcPr>
                <w:p w14:paraId="336BF91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气腹机</w:t>
                  </w:r>
                </w:p>
              </w:tc>
              <w:tc>
                <w:tcPr>
                  <w:tcW w:w="1423" w:type="dxa"/>
                  <w:noWrap w:val="0"/>
                  <w:vAlign w:val="top"/>
                </w:tcPr>
                <w:p w14:paraId="4103F5C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1台</w:t>
                  </w:r>
                </w:p>
              </w:tc>
            </w:tr>
            <w:tr w14:paraId="2146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3" w:type="dxa"/>
                  <w:noWrap w:val="0"/>
                  <w:vAlign w:val="top"/>
                </w:tcPr>
                <w:p w14:paraId="69794A1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2763" w:type="dxa"/>
                  <w:noWrap w:val="0"/>
                  <w:vAlign w:val="top"/>
                </w:tcPr>
                <w:p w14:paraId="0AC71F8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高端专业医用台车</w:t>
                  </w:r>
                </w:p>
              </w:tc>
              <w:tc>
                <w:tcPr>
                  <w:tcW w:w="1423" w:type="dxa"/>
                  <w:noWrap w:val="0"/>
                  <w:vAlign w:val="top"/>
                </w:tcPr>
                <w:p w14:paraId="14B9303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1台</w:t>
                  </w:r>
                </w:p>
              </w:tc>
            </w:tr>
            <w:tr w14:paraId="28EC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3" w:type="dxa"/>
                  <w:noWrap w:val="0"/>
                  <w:vAlign w:val="top"/>
                </w:tcPr>
                <w:p w14:paraId="0EBCC99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2763" w:type="dxa"/>
                  <w:noWrap w:val="0"/>
                  <w:vAlign w:val="top"/>
                </w:tcPr>
                <w:p w14:paraId="21F2D71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专用消毒盒</w:t>
                  </w:r>
                </w:p>
              </w:tc>
              <w:tc>
                <w:tcPr>
                  <w:tcW w:w="1423" w:type="dxa"/>
                  <w:noWrap w:val="0"/>
                  <w:vAlign w:val="top"/>
                </w:tcPr>
                <w:p w14:paraId="4D73106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2个</w:t>
                  </w:r>
                </w:p>
              </w:tc>
            </w:tr>
            <w:tr w14:paraId="1B05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3" w:type="dxa"/>
                  <w:noWrap w:val="0"/>
                  <w:vAlign w:val="top"/>
                </w:tcPr>
                <w:p w14:paraId="28A7183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2763" w:type="dxa"/>
                  <w:noWrap w:val="0"/>
                  <w:vAlign w:val="top"/>
                </w:tcPr>
                <w:p w14:paraId="146BB99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刻录U盘</w:t>
                  </w:r>
                </w:p>
              </w:tc>
              <w:tc>
                <w:tcPr>
                  <w:tcW w:w="1423" w:type="dxa"/>
                  <w:noWrap w:val="0"/>
                  <w:vAlign w:val="top"/>
                </w:tcPr>
                <w:p w14:paraId="7049B96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1个</w:t>
                  </w:r>
                </w:p>
              </w:tc>
            </w:tr>
          </w:tbl>
          <w:p w14:paraId="0DE2ADE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6062072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72C5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5" w:type="dxa"/>
            <w:gridSpan w:val="5"/>
            <w:noWrap w:val="0"/>
            <w:vAlign w:val="center"/>
          </w:tcPr>
          <w:p w14:paraId="19DA404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60B0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7EC5FB29">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27" w:type="dxa"/>
            <w:gridSpan w:val="3"/>
            <w:shd w:val="clear" w:color="auto" w:fill="auto"/>
            <w:noWrap w:val="0"/>
            <w:vAlign w:val="center"/>
          </w:tcPr>
          <w:p w14:paraId="6F21B38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按国家有关产品“三包”规定执行“三包”，自交付验收合格之日起质保期不少于</w:t>
            </w:r>
            <w:r>
              <w:rPr>
                <w:rFonts w:hint="eastAsia" w:ascii="宋体" w:hAnsi="宋体" w:cs="宋体"/>
                <w:color w:val="auto"/>
                <w:sz w:val="21"/>
                <w:szCs w:val="21"/>
                <w:highlight w:val="none"/>
                <w:u w:val="none"/>
                <w:lang w:val="en-US" w:eastAsia="zh-CN"/>
              </w:rPr>
              <w:t>36</w:t>
            </w:r>
            <w:r>
              <w:rPr>
                <w:rFonts w:hint="eastAsia" w:ascii="宋体" w:hAnsi="宋体" w:eastAsia="宋体" w:cs="宋体"/>
                <w:color w:val="auto"/>
                <w:sz w:val="21"/>
                <w:szCs w:val="21"/>
                <w:highlight w:val="none"/>
                <w:u w:val="none"/>
                <w:lang w:val="en-US" w:eastAsia="zh-CN"/>
              </w:rPr>
              <w:t>个月。提供终身维护和保养服务，保修期内出现故障，需派出技术工程师到达现场处理故障，并承担一切费用，保修期外发生维修只收材料成本费。</w:t>
            </w:r>
          </w:p>
        </w:tc>
      </w:tr>
      <w:tr w14:paraId="6F74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476BAF53">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727" w:type="dxa"/>
            <w:gridSpan w:val="3"/>
            <w:shd w:val="clear" w:color="auto" w:fill="auto"/>
            <w:noWrap w:val="0"/>
            <w:vAlign w:val="center"/>
          </w:tcPr>
          <w:p w14:paraId="4BA644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1.交货时间：自签订合同之日起60天内安装调试并交付使用。</w:t>
            </w:r>
          </w:p>
          <w:p w14:paraId="545BA9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2.交付地点：北海市采购人指定地点。</w:t>
            </w:r>
          </w:p>
        </w:tc>
      </w:tr>
      <w:tr w14:paraId="7A01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47378FE3">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付款方式</w:t>
            </w:r>
          </w:p>
        </w:tc>
        <w:tc>
          <w:tcPr>
            <w:tcW w:w="7727" w:type="dxa"/>
            <w:gridSpan w:val="3"/>
            <w:shd w:val="clear" w:color="auto" w:fill="auto"/>
            <w:noWrap w:val="0"/>
            <w:vAlign w:val="center"/>
          </w:tcPr>
          <w:p w14:paraId="116645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合同签订后10个工作日内采购人向</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支付中标金额的30%，剩余中标金额的70%验收及格后后一年内支付（验收后，采购人付款前，</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应向采购人开具等额有效的增值税发票。采购人未收到发票的，有权不予以支付相应款项直至</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提供合格发票，并不承担延迟付款责任，发票认证通过是付款的必要前提之一）。</w:t>
            </w:r>
          </w:p>
        </w:tc>
      </w:tr>
      <w:tr w14:paraId="52A1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3E39EA05">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727" w:type="dxa"/>
            <w:gridSpan w:val="3"/>
            <w:noWrap w:val="0"/>
            <w:vAlign w:val="center"/>
          </w:tcPr>
          <w:p w14:paraId="31BC416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1.免费送货上门、免费为用户安装、调试仪器；售后服务人员现场免费培训操作人员到能熟练操作（保证使用人员正常操作产品的各种功能；提供培训时长、内容等说明）。</w:t>
            </w:r>
          </w:p>
          <w:p w14:paraId="6C951C4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3ED2C8E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24小时内响应，应在三个工作日内到达仪器现场；一般问题应在48小时内解决，一周内未维修好的重大问题或其它无法迅速解决的问题须提供性能相同或更优的备用机给招标人使用，并在提供备用机一周内解决或提出明确解决方案。质保期内免费提供维护和保养服务并提供技术援助电话和售后服务电话，维修、换货中所有产生的一切费用由中标方承担。质保期外要求终身维护，零配件只收取成本费。</w:t>
            </w:r>
          </w:p>
          <w:p w14:paraId="1B9666C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540F3BB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4.设备生产时间：乙方提供不符合本合同规定的货物，或提供货物生产日期自合同签订之日超过六个月(国产）、超过九个月（进口）的库存货物，采购人有权拒绝接受。</w:t>
            </w:r>
          </w:p>
          <w:p w14:paraId="5713C7E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5F70859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678AF38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59551FA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0E510E8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9.在保质期满后，中标人应提供备件和维修服务。</w:t>
            </w:r>
          </w:p>
        </w:tc>
      </w:tr>
      <w:tr w14:paraId="7B5C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2B5B1A7B">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27" w:type="dxa"/>
            <w:gridSpan w:val="3"/>
            <w:noWrap w:val="0"/>
            <w:vAlign w:val="center"/>
          </w:tcPr>
          <w:p w14:paraId="04C1BCB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w:t>
            </w:r>
          </w:p>
          <w:p w14:paraId="06B86A6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2.投标人所提供的货物型号、技术规格、技术参数等质量必须与招投标文件和承诺相一致。</w:t>
            </w:r>
          </w:p>
          <w:p w14:paraId="70F4124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3.投标人所提供的货物必须是全新、未使用的原装产品，且在正常安装、使用和保养条件下，其使用寿命期内各项指标均达到质量要求。</w:t>
            </w:r>
          </w:p>
          <w:p w14:paraId="2111651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4.测试及检验：检验和测试在产品使用地进行；如果任何被检验或测试的产品不能满足采购要求的，招标人可以拒绝接受该产品，中标人需承担被招标人终止合同的一切风险和费用。</w:t>
            </w:r>
          </w:p>
        </w:tc>
      </w:tr>
      <w:tr w14:paraId="50CA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7D2EDBC2">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验收要求</w:t>
            </w:r>
          </w:p>
        </w:tc>
        <w:tc>
          <w:tcPr>
            <w:tcW w:w="7727" w:type="dxa"/>
            <w:gridSpan w:val="3"/>
            <w:noWrap w:val="0"/>
            <w:vAlign w:val="center"/>
          </w:tcPr>
          <w:p w14:paraId="421428B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3034380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2.中标人交货前应对产品作出全面检查和对验收文件进行整理，并列出清单，作为采购人收货验收和使用的技术条件依据，检验的结果应随货物交采购人。</w:t>
            </w:r>
          </w:p>
          <w:p w14:paraId="4680783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3.采购人对中标人提供的货物在使用前进行调试时，中标人须负责安装并培训采购人的使用操作人员，直到符合技术要求，采购人才做最终验收。</w:t>
            </w:r>
          </w:p>
          <w:p w14:paraId="7AF23F8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4.对技术复杂的货物，采购人可请国家认可的专业检测机构参与初步验收及最终验收，并由其出具质量检测报告。</w:t>
            </w:r>
          </w:p>
          <w:p w14:paraId="10397A1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5.项目实施过程中，非中标人责任发生不可履约情况的，中标人须立即通知采购人，且在5个工作日内提交书面情况说明及应对措施给采购人。</w:t>
            </w:r>
          </w:p>
          <w:p w14:paraId="545BE76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6.验收时中标人必须在现场，验收完毕后作出验收结果报告；验收费用由中标人负责。</w:t>
            </w:r>
          </w:p>
          <w:p w14:paraId="4333F09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7.其余未尽事项按相关法律规定及售后服务承诺书及招标、投标文件相应约定办理。</w:t>
            </w:r>
          </w:p>
        </w:tc>
      </w:tr>
      <w:tr w14:paraId="1088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58" w:type="dxa"/>
            <w:gridSpan w:val="2"/>
            <w:shd w:val="clear" w:color="auto" w:fill="auto"/>
            <w:noWrap w:val="0"/>
            <w:vAlign w:val="center"/>
          </w:tcPr>
          <w:p w14:paraId="158E05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27" w:type="dxa"/>
            <w:gridSpan w:val="3"/>
            <w:shd w:val="clear" w:color="auto" w:fill="auto"/>
            <w:noWrap w:val="0"/>
            <w:vAlign w:val="center"/>
          </w:tcPr>
          <w:p w14:paraId="2563E2E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2A2C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85" w:type="dxa"/>
            <w:gridSpan w:val="5"/>
            <w:noWrap w:val="0"/>
            <w:vAlign w:val="center"/>
          </w:tcPr>
          <w:p w14:paraId="5238BEA9">
            <w:pPr>
              <w:pStyle w:val="35"/>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54B9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3C273D8F">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政策性加</w:t>
            </w:r>
          </w:p>
          <w:p w14:paraId="2CEA7D9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分条件</w:t>
            </w:r>
          </w:p>
        </w:tc>
        <w:tc>
          <w:tcPr>
            <w:tcW w:w="7727" w:type="dxa"/>
            <w:gridSpan w:val="3"/>
            <w:noWrap w:val="0"/>
            <w:vAlign w:val="center"/>
          </w:tcPr>
          <w:p w14:paraId="0A6BE92D">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40D2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0928A842">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1CB669A8">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727" w:type="dxa"/>
            <w:gridSpan w:val="3"/>
            <w:noWrap w:val="0"/>
            <w:vAlign w:val="center"/>
          </w:tcPr>
          <w:p w14:paraId="45A2664A">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69A2BCBD">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▲2.采购需求中的医疗器械产品，属于</w:t>
            </w:r>
            <w:r>
              <w:rPr>
                <w:rFonts w:hint="eastAsia" w:ascii="宋体" w:hAnsi="宋体" w:cs="宋体"/>
                <w:b/>
                <w:bCs/>
                <w:color w:val="auto"/>
                <w:kern w:val="2"/>
                <w:sz w:val="21"/>
                <w:szCs w:val="21"/>
                <w:highlight w:val="none"/>
                <w:lang w:val="en-US" w:eastAsia="zh-CN" w:bidi="ar-SA"/>
              </w:rPr>
              <w:t>Ⅱ</w:t>
            </w:r>
            <w:r>
              <w:rPr>
                <w:rFonts w:hint="eastAsia" w:ascii="宋体" w:hAnsi="宋体" w:eastAsia="宋体" w:cs="宋体"/>
                <w:b/>
                <w:bCs/>
                <w:color w:val="auto"/>
                <w:kern w:val="2"/>
                <w:sz w:val="21"/>
                <w:szCs w:val="21"/>
                <w:highlight w:val="none"/>
                <w:lang w:val="en-US" w:eastAsia="zh-CN" w:bidi="ar-SA"/>
              </w:rPr>
              <w:t>类医疗器械，投标人投标时须提供中华人民共和国医疗器械产品注册证复印件，投标人不是生产厂家的还须提供产品生产厂家的营业执照、医疗器械生产许可证复印件。</w:t>
            </w:r>
          </w:p>
        </w:tc>
      </w:tr>
      <w:tr w14:paraId="72BE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shd w:val="clear" w:color="auto" w:fill="auto"/>
            <w:noWrap w:val="0"/>
            <w:vAlign w:val="center"/>
          </w:tcPr>
          <w:p w14:paraId="2619FA39">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sz w:val="21"/>
                <w:szCs w:val="21"/>
                <w:highlight w:val="none"/>
                <w:lang w:val="en-US" w:eastAsia="zh-CN"/>
              </w:rPr>
              <w:t>其他要求</w:t>
            </w:r>
          </w:p>
        </w:tc>
        <w:tc>
          <w:tcPr>
            <w:tcW w:w="7727" w:type="dxa"/>
            <w:gridSpan w:val="3"/>
            <w:shd w:val="clear" w:color="auto" w:fill="auto"/>
            <w:noWrap w:val="0"/>
            <w:vAlign w:val="center"/>
          </w:tcPr>
          <w:p w14:paraId="1DF3F870">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在供货时，</w:t>
            </w:r>
            <w:r>
              <w:rPr>
                <w:rFonts w:hint="eastAsia" w:ascii="宋体" w:hAnsi="宋体" w:cs="宋体"/>
                <w:b/>
                <w:bCs/>
                <w:color w:val="auto"/>
                <w:kern w:val="2"/>
                <w:sz w:val="21"/>
                <w:szCs w:val="21"/>
                <w:highlight w:val="none"/>
                <w:lang w:val="en-US" w:eastAsia="zh-CN" w:bidi="ar-SA"/>
              </w:rPr>
              <w:t>中标人</w:t>
            </w:r>
            <w:r>
              <w:rPr>
                <w:rFonts w:hint="eastAsia" w:ascii="宋体" w:hAnsi="宋体" w:eastAsia="宋体" w:cs="宋体"/>
                <w:b/>
                <w:bCs/>
                <w:color w:val="auto"/>
                <w:kern w:val="2"/>
                <w:sz w:val="21"/>
                <w:szCs w:val="21"/>
                <w:highlight w:val="none"/>
                <w:lang w:val="en-US" w:eastAsia="zh-CN" w:bidi="ar-SA"/>
              </w:rPr>
              <w:t>为经销商的须按《医疗器械监督管理条例》（国务院令第739号）医疗器械分类管理要求提供第二类医疗器械经营备案凭证复印件，且备案凭证上面的经营范围必须包含采购标的[符合《医疗器械监督管理条例》第四十一条第二款规定的除外]。</w:t>
            </w:r>
          </w:p>
        </w:tc>
      </w:tr>
      <w:tr w14:paraId="7C3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2714EB2B">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27" w:type="dxa"/>
            <w:gridSpan w:val="3"/>
            <w:noWrap w:val="0"/>
            <w:vAlign w:val="center"/>
          </w:tcPr>
          <w:p w14:paraId="4BC71C96">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w:t>
            </w:r>
            <w:r>
              <w:rPr>
                <w:rFonts w:hint="eastAsia" w:ascii="宋体" w:hAnsi="宋体" w:eastAsia="宋体" w:cs="宋体"/>
                <w:color w:val="auto"/>
                <w:sz w:val="21"/>
                <w:szCs w:val="21"/>
                <w:highlight w:val="none"/>
                <w:lang w:val="en-US" w:eastAsia="zh-CN"/>
              </w:rPr>
              <w:t>装饰装修、</w:t>
            </w:r>
            <w:r>
              <w:rPr>
                <w:rFonts w:hint="eastAsia" w:ascii="宋体" w:hAnsi="宋体" w:eastAsia="宋体" w:cs="宋体"/>
                <w:color w:val="auto"/>
                <w:sz w:val="21"/>
                <w:szCs w:val="21"/>
                <w:highlight w:val="none"/>
              </w:rPr>
              <w:t>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20542CF2">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42FC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34B21E6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7727" w:type="dxa"/>
            <w:gridSpan w:val="3"/>
            <w:noWrap w:val="0"/>
            <w:vAlign w:val="center"/>
          </w:tcPr>
          <w:p w14:paraId="5D354966">
            <w:pPr>
              <w:wordWrap w:val="0"/>
              <w:adjustRightInd w:val="0"/>
              <w:snapToGrid w:val="0"/>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已按规定办妥进口产品采购审核手续，投标产品可选用进口产品；但如选用进口产品时必须为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4176F47A">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bl>
    <w:p w14:paraId="4BF85F12">
      <w:pP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br w:type="page"/>
      </w:r>
    </w:p>
    <w:p w14:paraId="0D837655">
      <w:pPr>
        <w:outlineLvl w:val="1"/>
        <w:rPr>
          <w:rFonts w:hint="eastAsia" w:ascii="宋体" w:hAnsi="宋体" w:eastAsia="宋体" w:cs="宋体"/>
          <w:b/>
          <w:bCs/>
          <w:color w:val="auto"/>
          <w:highlight w:val="none"/>
          <w:lang w:val="en-US" w:eastAsia="zh-CN"/>
        </w:rPr>
      </w:pPr>
      <w:bookmarkStart w:id="53" w:name="_Toc17560"/>
      <w:r>
        <w:rPr>
          <w:rFonts w:hint="eastAsia" w:ascii="宋体" w:hAnsi="宋体" w:eastAsia="宋体" w:cs="宋体"/>
          <w:b/>
          <w:bCs/>
          <w:color w:val="auto"/>
          <w:highlight w:val="none"/>
          <w:lang w:val="en-US" w:eastAsia="zh-CN"/>
        </w:rPr>
        <w:t>3分标：</w:t>
      </w:r>
      <w:r>
        <w:rPr>
          <w:rFonts w:hint="eastAsia" w:ascii="宋体" w:hAnsi="宋体" w:eastAsia="宋体" w:cs="宋体"/>
          <w:b/>
          <w:bCs/>
          <w:i w:val="0"/>
          <w:iCs w:val="0"/>
          <w:color w:val="auto"/>
          <w:kern w:val="0"/>
          <w:sz w:val="21"/>
          <w:szCs w:val="21"/>
          <w:highlight w:val="none"/>
          <w:u w:val="none"/>
          <w:lang w:val="en-US" w:eastAsia="zh-CN" w:bidi="ar"/>
        </w:rPr>
        <w:t>彩色超声诊断设备</w:t>
      </w:r>
      <w:bookmarkEnd w:id="53"/>
    </w:p>
    <w:tbl>
      <w:tblPr>
        <w:tblStyle w:val="64"/>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74"/>
        <w:gridCol w:w="1005"/>
        <w:gridCol w:w="5620"/>
        <w:gridCol w:w="1102"/>
      </w:tblGrid>
      <w:tr w14:paraId="0F8F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84" w:type="dxa"/>
            <w:noWrap w:val="0"/>
            <w:vAlign w:val="center"/>
          </w:tcPr>
          <w:p w14:paraId="39392A4B">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74" w:type="dxa"/>
            <w:noWrap w:val="0"/>
            <w:vAlign w:val="center"/>
          </w:tcPr>
          <w:p w14:paraId="5B1CF5CF">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05" w:type="dxa"/>
            <w:noWrap w:val="0"/>
            <w:vAlign w:val="center"/>
          </w:tcPr>
          <w:p w14:paraId="49E781AE">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5620" w:type="dxa"/>
            <w:noWrap w:val="0"/>
            <w:vAlign w:val="center"/>
          </w:tcPr>
          <w:p w14:paraId="6903DF69">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c>
          <w:tcPr>
            <w:tcW w:w="1102" w:type="dxa"/>
            <w:noWrap w:val="0"/>
            <w:vAlign w:val="center"/>
          </w:tcPr>
          <w:p w14:paraId="3EA52875">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医疗器械管理分类</w:t>
            </w:r>
          </w:p>
        </w:tc>
      </w:tr>
      <w:tr w14:paraId="2DE4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7822119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4" w:type="dxa"/>
            <w:shd w:val="clear" w:color="auto" w:fill="auto"/>
            <w:noWrap w:val="0"/>
            <w:vAlign w:val="center"/>
          </w:tcPr>
          <w:p w14:paraId="269AD62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彩色超声诊断设备</w:t>
            </w:r>
          </w:p>
        </w:tc>
        <w:tc>
          <w:tcPr>
            <w:tcW w:w="1005" w:type="dxa"/>
            <w:shd w:val="clear" w:color="auto" w:fill="auto"/>
            <w:noWrap w:val="0"/>
            <w:vAlign w:val="center"/>
          </w:tcPr>
          <w:p w14:paraId="63B26C1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5620" w:type="dxa"/>
            <w:shd w:val="clear" w:color="auto" w:fill="auto"/>
            <w:noWrap w:val="0"/>
            <w:vAlign w:val="center"/>
          </w:tcPr>
          <w:p w14:paraId="0E7478B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009BE5E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主要用于腹部、妇产、心血管、浅表小器官、肌骨、神经、泌尿、儿科、腔内、介入、肛肠等方面的临床诊断、科研教学、疑难病例会诊工作，具备持续升级能力，可以满足临床应用需求的拓展。 </w:t>
            </w:r>
          </w:p>
          <w:p w14:paraId="6CFCF26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5EA17BE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1.≥23英寸宽屏高分辨率监视器，分辨率≥1920×1080，具备自由臂设计，可实现上下左右多方位调节。 </w:t>
            </w:r>
          </w:p>
          <w:p w14:paraId="143FB0F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 xml:space="preserve">2.具有智能脉冲调制技术，精确控制每个发射脉冲的频率、振幅、波形和方向，契合不同组织特性，有效提升图像的分辨率和灵敏度。 </w:t>
            </w:r>
          </w:p>
          <w:p w14:paraId="2858AF4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3.具有数字化高分辨率彩色多普勒血流成像单元。 </w:t>
            </w:r>
          </w:p>
          <w:p w14:paraId="43AA462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 xml:space="preserve">4.具有解剖M型技术，可360°旋转取样线角度及任意移动位置，图像冻结前后均可取M型，M型取样线≥3条，支持凸阵、线阵、相控阵探头。   </w:t>
            </w:r>
          </w:p>
          <w:p w14:paraId="50DD16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 xml:space="preserve">5.具有数字化连续多普勒显示及分析系统，支持凸阵、线阵、相控阵探头。 </w:t>
            </w:r>
          </w:p>
          <w:p w14:paraId="389E02F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6.具有自适应成像技术，智能化滤波解析，抑制图像斑点噪声，可分级调节≥8级。 </w:t>
            </w:r>
          </w:p>
          <w:p w14:paraId="227013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7.具备自动声速校正功能，可对组织差异进行自动识别并调整。 </w:t>
            </w:r>
          </w:p>
          <w:p w14:paraId="17E164B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8.具备梯形拓展成像功能，扩大扫查视野。 </w:t>
            </w:r>
          </w:p>
          <w:p w14:paraId="5C003F6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9.具备增强血流成像技术，高空间分辨率和时间分辨率显示血流信息。 </w:t>
            </w:r>
          </w:p>
          <w:p w14:paraId="06515F1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10.具备二维立体血流成像技术，通过对二维彩色多普勒进行立体渲染，增强血流边界的显示及可视化效果，可以彩色血流、彩色能量、高精细血流、超微细血流联合使用。</w:t>
            </w:r>
          </w:p>
          <w:p w14:paraId="691FDB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11.具备多普勒频谱自动分析功能：包括实时自动包络和冻结后自动包络、分析、计算。</w:t>
            </w:r>
          </w:p>
          <w:p w14:paraId="3E8BA78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12.具备实时双幅同屏显示二维图像和慢放图像功能、慢放倍率可实时调节、慢放速度可达原速度1/10。 </w:t>
            </w:r>
          </w:p>
          <w:p w14:paraId="2AA935A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13.具备实时双多普勒同步智能追踪取样技术，≥三种模式可选，PW&amp;PW、TDI&amp;PW、TDI&amp;TDI，支持凸阵、线阵、相控阵探头，无需启动测量按键，自动获得E/e’测量分。</w:t>
            </w:r>
          </w:p>
          <w:p w14:paraId="7AA01A1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14.具备实时组织弹性成像功能。具有应变比值定量分析，可进行任意两个区域间应变比的计算，具有自动选帧功能，可自动提取稳定压力下的最佳图像，具有自动应变比值定量分析功能，点击病灶部位即可自动取样病灶和脂肪层ROI，并进行应变比值测量，支持凸阵、线阵、腔内、双平面、环扫等探头。</w:t>
            </w:r>
          </w:p>
          <w:p w14:paraId="3EF3A9C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15.具备造影谐波成像功能，具有双时间计时器，具有造影时序彩色编码成像技术，根据造影剂灌注时间进行彩色编码，单一平面内用不同颜色显示各组织间造影剂时序差别，具有实时微血管造影成像功能。</w:t>
            </w:r>
          </w:p>
          <w:p w14:paraId="0029760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16.具有减影成像功能，有至少5种方式显示减影，可以通过对分析帧范围内的减影图像着色重叠图像，在时间单位内可以显示多种颜色的叠加，提供了不同时相不同造影图像的对比分析。 </w:t>
            </w:r>
          </w:p>
          <w:p w14:paraId="5FF06B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17.双幅造影模式下支持双穿刺引导功能，并同步显示穿刺针进入深度数值，造影技术支持凸阵、微凸阵、线阵、相控阵及腔内探头，可满足临床对于腹部、妇产、乳腺、心室腔、前列腺等需求。</w:t>
            </w:r>
          </w:p>
          <w:p w14:paraId="62CE9E6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5DDECC2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1.产科测量与分析：包括全面的产科径线测量、NT测量、孕龄及生长曲线、羊水指数等。</w:t>
            </w:r>
          </w:p>
          <w:p w14:paraId="6D7B159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2.具备专业卵泡测量软件包。</w:t>
            </w:r>
          </w:p>
          <w:p w14:paraId="1EEDD6C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3.具备专业卵泡评估报告，卵泡可自动大小排序。</w:t>
            </w:r>
          </w:p>
          <w:p w14:paraId="6905DD5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4.具备专业乳腺测量软件包。</w:t>
            </w:r>
          </w:p>
          <w:p w14:paraId="3011E1A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5.主机硬盘≥1TB，电影回放单元≥63500帧。</w:t>
            </w:r>
          </w:p>
          <w:p w14:paraId="0310CBF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6.操作面板具备高灵敏彩色液晶触摸控制屏，尺寸≥10.4英寸。</w:t>
            </w:r>
          </w:p>
          <w:p w14:paraId="253BC1C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 xml:space="preserve">7.可任意互换电子探头接口：至少激活4个。 </w:t>
            </w:r>
          </w:p>
          <w:p w14:paraId="15559B0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8.系统动态范围≥314dB。 </w:t>
            </w:r>
          </w:p>
          <w:p w14:paraId="0B2723A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9.B、D、M兼用：凸阵：B/PWD，B/M 、线阵：B/PWD，B/M、相控阵：B/PWD，B/M。</w:t>
            </w:r>
          </w:p>
          <w:p w14:paraId="74EDC2C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10.探头工作频率范围：凸阵：频率1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6MHz、相控阵：频率1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5MHz、线阵：频率5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18MHz、微凸阵：频率2</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10MHz，扫描角度≥180°。</w:t>
            </w:r>
          </w:p>
          <w:p w14:paraId="38DDBD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11.最大扫描深度≥40cm。 </w:t>
            </w:r>
          </w:p>
          <w:p w14:paraId="4E1888E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12.发射方式：复合脉冲发射器，可编程的脉冲波形调制发射。 </w:t>
            </w:r>
          </w:p>
          <w:p w14:paraId="644B9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13.接收方式：多重高速数字化波束形成器。 </w:t>
            </w:r>
          </w:p>
          <w:p w14:paraId="1F4831A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14.数字式声束形成器：数字式可变孔径及动态变迹，A/D≥12-bit。 </w:t>
            </w:r>
          </w:p>
          <w:p w14:paraId="08ACC7F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15.增益调节：B、M、D可独立调节，TGC时间增益补偿≥8段，LGC侧向增益补偿≥8段，实时及冻结后均可调。</w:t>
            </w:r>
          </w:p>
          <w:p w14:paraId="1BE6662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16.成像速率：凸阵探头，全视野，18cm深，二维帧频≥62帧/秒，相控阵探头，全视野，18cm深，二维帧频≥100帧/秒。</w:t>
            </w:r>
          </w:p>
          <w:p w14:paraId="7CC7F1F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17.频谱多普勒：显示模式：脉冲波多普勒PWD，包括高频脉冲HPRF；双多普勒Dual Gate Doppler，多普勒频率可视可调D。 </w:t>
            </w:r>
          </w:p>
          <w:p w14:paraId="5DF5060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18.最大测量速度：PWD正向或反向血流速度≥9.9m/s，CWD正向或反向血流速度≥16m/s。</w:t>
            </w:r>
          </w:p>
          <w:p w14:paraId="3658FE6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19.最低测量速度：≤1mm/s（非噪声信号）。    </w:t>
            </w:r>
          </w:p>
          <w:p w14:paraId="18CC5D0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20.取样容积大小及位置范围：宽度0.5mm至20mm逐段可调。 </w:t>
            </w:r>
          </w:p>
          <w:p w14:paraId="17D49B6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21.显示位置调整：线阵扫描感兴趣区的图像范围-30°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+30°。</w:t>
            </w:r>
          </w:p>
          <w:p w14:paraId="336D36B5">
            <w:pPr>
              <w:pStyle w:val="42"/>
              <w:keepNext w:val="0"/>
              <w:keepLines w:val="0"/>
              <w:pageBreakBefore w:val="0"/>
              <w:kinsoku/>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22.整机质保不少于5年。</w:t>
            </w:r>
          </w:p>
          <w:p w14:paraId="01A7EB2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四、产前超声智能诊断系统</w:t>
            </w:r>
          </w:p>
          <w:p w14:paraId="28D3758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1.要求具备产筛超声动态质控管理功能。</w:t>
            </w:r>
          </w:p>
          <w:p w14:paraId="6628702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2.提供标准切面智能引导和实时捕获功能。</w:t>
            </w:r>
          </w:p>
          <w:p w14:paraId="04BBEFA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3.支持胎儿生长指标智能识别和测量功能。</w:t>
            </w:r>
          </w:p>
          <w:p w14:paraId="1F8BD71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4.提供早孕/中孕/晚孕的筛查胎儿系统结构辅助筛查。</w:t>
            </w:r>
          </w:p>
          <w:p w14:paraId="66373C0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5.提供早孕/中孕/晚孕的国家指南规定的各级胎儿筛查切面清单和图像标准量化评估功能。</w:t>
            </w:r>
          </w:p>
          <w:p w14:paraId="69B60CB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6.具备胎儿多发畸形诊断思路引导、图文资料等知识图谱模块。</w:t>
            </w:r>
          </w:p>
          <w:p w14:paraId="417FA6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7.具备胎儿常见畸形异常提示功能。</w:t>
            </w:r>
          </w:p>
          <w:p w14:paraId="62E615A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8.支持一键智能结构化报告。</w:t>
            </w:r>
          </w:p>
          <w:p w14:paraId="090D0BB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9.具有示教培训功能，实现医生培训加速并反馈切面问题。</w:t>
            </w:r>
          </w:p>
          <w:p w14:paraId="42AF506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trike/>
                <w:dstrike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10.支持与院内PACS工作站和各款彩超机型号对接，图文资料可实时传输到工作站。</w:t>
            </w:r>
          </w:p>
          <w:p w14:paraId="6A00DD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11.可支持妇幼保健相关的横向模块拓展（如智能妇科盆底、新生儿保健等）。</w:t>
            </w:r>
          </w:p>
          <w:p w14:paraId="1F6214D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12.影像智能实时分析：</w:t>
            </w:r>
          </w:p>
          <w:p w14:paraId="71B3EC1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（1）标准切面智能引导：基于国家指南及专家共识对标准切面的要求，可以实时智能监测全孕期标准切面，自动捕获标准切面，并提供切面参考图实时引导操作者获取更标准切面。</w:t>
            </w:r>
          </w:p>
          <w:p w14:paraId="6596F38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（2）切面自动识别捕获：遵循指南，自动识别并捕获早孕的≥12个标准切面，中孕早期的≥17个标准切面，中孕三级产前筛查的≥40个标准切面，中晚孕的≥11个标准切面以及相关解剖结构。</w:t>
            </w:r>
          </w:p>
          <w:p w14:paraId="7FB48B1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（3）胎儿生长指标自动识别及测量：基于自动识别相应的标准切面，实现胎儿双顶径、头围、腹围、股骨及肱骨长度等不少于14个参数的自动测量，进行胎儿生长发育状况评估。</w:t>
            </w:r>
          </w:p>
          <w:p w14:paraId="608A39E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（4）早孕期NT、中孕早期NF辅助筛查：提供胎儿颈项透明层（NT）和胎儿颈后皮层厚度（NF）自动识别及自动测量。</w:t>
            </w:r>
          </w:p>
          <w:p w14:paraId="0152BB2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（5）胎儿心脏数据自动测量：可实现自动识别胎心相关的标准切面和解剖结构，提供心轴角、房室长短径等不少于13个胎心参数自动测量。</w:t>
            </w:r>
          </w:p>
          <w:p w14:paraId="445172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（6）胎儿异常检测：实时智能化识别并提示指南要求的重大胎儿畸形和胎儿中枢神经系统异常，提供唇腭裂、无脑畸形、脐彭出等不少于5种胎儿异常提醒。</w:t>
            </w:r>
          </w:p>
          <w:p w14:paraId="589F40C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（7）知识图谱模块：提供多种胎儿畸形、超声软指标和胎儿遗传综合征（累计不少于50种）的胎儿多发畸形图文教科、诊断思路引导及产前咨询指引功能。</w:t>
            </w:r>
          </w:p>
          <w:p w14:paraId="742132B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（8）量化质控评分：根据国家指南，按临床解剖结构和对应图像质量因素进行百分制的标准切面量化评分，实现直观的实时切面质控结果可视化。</w:t>
            </w:r>
          </w:p>
          <w:p w14:paraId="4A7876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（9）生长曲线与孕周估计：提供HADLOCK、LEUNGE等多种计算方式智能推算孕周和胎儿体重。</w:t>
            </w:r>
          </w:p>
          <w:p w14:paraId="377C52D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（10）末日月经输入：新建病例时支持末次月经输入，便于得到孕妇实际孕周。</w:t>
            </w:r>
          </w:p>
          <w:p w14:paraId="03C13A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（11）支持切面自定义和识别模式选择：提供各级筛查的标准切面自定义，医生可根据扫查习惯配置智能产筛切面列表，同时提供简单、中等或严格等多种智能识别模式。</w:t>
            </w:r>
          </w:p>
          <w:p w14:paraId="7A07404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（12）生成产前超声检查报告：遵循指南报告书写规范，一键自动生成带测量结果（参考值区间）、超声提示和超声所见的智能产前超声检查报告。</w:t>
            </w:r>
          </w:p>
          <w:p w14:paraId="6A11D79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五、设备配置清单（包含但不限于）</w:t>
            </w:r>
          </w:p>
          <w:tbl>
            <w:tblPr>
              <w:tblStyle w:val="65"/>
              <w:tblW w:w="5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94"/>
              <w:gridCol w:w="918"/>
              <w:gridCol w:w="2613"/>
            </w:tblGrid>
            <w:tr w14:paraId="68CC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4340BD6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212" w:type="dxa"/>
                  <w:gridSpan w:val="2"/>
                  <w:noWrap w:val="0"/>
                  <w:vAlign w:val="center"/>
                </w:tcPr>
                <w:p w14:paraId="19AD53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2613" w:type="dxa"/>
                  <w:noWrap w:val="0"/>
                  <w:vAlign w:val="center"/>
                </w:tcPr>
                <w:p w14:paraId="355CB65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25E9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34" w:type="dxa"/>
                  <w:vMerge w:val="restart"/>
                  <w:noWrap w:val="0"/>
                  <w:vAlign w:val="center"/>
                </w:tcPr>
                <w:p w14:paraId="25CA786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1294" w:type="dxa"/>
                  <w:vMerge w:val="restart"/>
                  <w:noWrap w:val="0"/>
                  <w:vAlign w:val="center"/>
                </w:tcPr>
                <w:p w14:paraId="269225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彩色超声诊断设备（1套）</w:t>
                  </w:r>
                </w:p>
              </w:tc>
              <w:tc>
                <w:tcPr>
                  <w:tcW w:w="918" w:type="dxa"/>
                  <w:noWrap w:val="0"/>
                  <w:vAlign w:val="center"/>
                </w:tcPr>
                <w:p w14:paraId="093F9D9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主机</w:t>
                  </w:r>
                </w:p>
              </w:tc>
              <w:tc>
                <w:tcPr>
                  <w:tcW w:w="2613" w:type="dxa"/>
                  <w:noWrap w:val="0"/>
                  <w:vAlign w:val="center"/>
                </w:tcPr>
                <w:p w14:paraId="41E978A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3F13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734" w:type="dxa"/>
                  <w:vMerge w:val="continue"/>
                  <w:noWrap w:val="0"/>
                  <w:vAlign w:val="center"/>
                </w:tcPr>
                <w:p w14:paraId="75AE6F0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p>
              </w:tc>
              <w:tc>
                <w:tcPr>
                  <w:tcW w:w="1294" w:type="dxa"/>
                  <w:vMerge w:val="continue"/>
                  <w:noWrap w:val="0"/>
                  <w:vAlign w:val="center"/>
                </w:tcPr>
                <w:p w14:paraId="760D575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p>
              </w:tc>
              <w:tc>
                <w:tcPr>
                  <w:tcW w:w="918" w:type="dxa"/>
                  <w:noWrap w:val="0"/>
                  <w:vAlign w:val="center"/>
                </w:tcPr>
                <w:p w14:paraId="2174D62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探头</w:t>
                  </w:r>
                </w:p>
              </w:tc>
              <w:tc>
                <w:tcPr>
                  <w:tcW w:w="2613" w:type="dxa"/>
                  <w:noWrap w:val="0"/>
                  <w:vAlign w:val="center"/>
                </w:tcPr>
                <w:p w14:paraId="041C9A4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4个（分别为电子凸阵腹部探头一个、相控阵探头一个、超宽频线阵探头一个、超宽频经阴道凸阵探头一个）</w:t>
                  </w:r>
                </w:p>
              </w:tc>
            </w:tr>
            <w:tr w14:paraId="4F21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734" w:type="dxa"/>
                  <w:vMerge w:val="restart"/>
                  <w:noWrap w:val="0"/>
                  <w:vAlign w:val="center"/>
                </w:tcPr>
                <w:p w14:paraId="0E775B1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1294" w:type="dxa"/>
                  <w:vMerge w:val="restart"/>
                  <w:noWrap w:val="0"/>
                  <w:vAlign w:val="center"/>
                </w:tcPr>
                <w:p w14:paraId="3006E43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产前超声智能诊断系统（1套）</w:t>
                  </w:r>
                </w:p>
              </w:tc>
              <w:tc>
                <w:tcPr>
                  <w:tcW w:w="918" w:type="dxa"/>
                  <w:noWrap w:val="0"/>
                  <w:vAlign w:val="center"/>
                </w:tcPr>
                <w:p w14:paraId="5C15037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AI主机</w:t>
                  </w:r>
                </w:p>
              </w:tc>
              <w:tc>
                <w:tcPr>
                  <w:tcW w:w="2613" w:type="dxa"/>
                  <w:noWrap w:val="0"/>
                  <w:vAlign w:val="center"/>
                </w:tcPr>
                <w:p w14:paraId="5C5D145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1套[CPU核心数≥4；具备集成显卡（支持1024*768以上分辨率）或独立GPU；内存：DDR5≥16G；硬盘≥SSD 512G]</w:t>
                  </w:r>
                </w:p>
              </w:tc>
            </w:tr>
            <w:tr w14:paraId="453A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34" w:type="dxa"/>
                  <w:vMerge w:val="continue"/>
                  <w:noWrap w:val="0"/>
                  <w:vAlign w:val="center"/>
                </w:tcPr>
                <w:p w14:paraId="1668C3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p>
              </w:tc>
              <w:tc>
                <w:tcPr>
                  <w:tcW w:w="1294" w:type="dxa"/>
                  <w:vMerge w:val="continue"/>
                  <w:noWrap w:val="0"/>
                  <w:vAlign w:val="center"/>
                </w:tcPr>
                <w:p w14:paraId="205985E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p>
              </w:tc>
              <w:tc>
                <w:tcPr>
                  <w:tcW w:w="918" w:type="dxa"/>
                  <w:noWrap w:val="0"/>
                  <w:vAlign w:val="center"/>
                </w:tcPr>
                <w:p w14:paraId="1E40116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显示屏</w:t>
                  </w:r>
                </w:p>
              </w:tc>
              <w:tc>
                <w:tcPr>
                  <w:tcW w:w="2613" w:type="dxa"/>
                  <w:noWrap w:val="0"/>
                  <w:vAlign w:val="center"/>
                </w:tcPr>
                <w:p w14:paraId="49C398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1套（15.6英寸触摸液晶显示器、分辨率≥1920*1080）</w:t>
                  </w:r>
                </w:p>
              </w:tc>
            </w:tr>
          </w:tbl>
          <w:p w14:paraId="451336A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1FB71C1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0646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5" w:type="dxa"/>
            <w:gridSpan w:val="5"/>
            <w:noWrap w:val="0"/>
            <w:vAlign w:val="center"/>
          </w:tcPr>
          <w:p w14:paraId="6379D44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64C7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5726FFA7">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27" w:type="dxa"/>
            <w:gridSpan w:val="3"/>
            <w:shd w:val="clear" w:color="auto" w:fill="auto"/>
            <w:noWrap w:val="0"/>
            <w:vAlign w:val="center"/>
          </w:tcPr>
          <w:p w14:paraId="4C733F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按国家有关产品“三包”规定执行“三包”，自交付验收合格之日起质保期不少于</w:t>
            </w:r>
            <w:r>
              <w:rPr>
                <w:rFonts w:hint="eastAsia" w:ascii="宋体" w:hAnsi="宋体" w:cs="宋体"/>
                <w:color w:val="auto"/>
                <w:sz w:val="21"/>
                <w:szCs w:val="21"/>
                <w:highlight w:val="none"/>
                <w:u w:val="none"/>
                <w:lang w:val="en-US" w:eastAsia="zh-CN"/>
              </w:rPr>
              <w:t>60</w:t>
            </w:r>
            <w:r>
              <w:rPr>
                <w:rFonts w:hint="eastAsia" w:ascii="宋体" w:hAnsi="宋体" w:eastAsia="宋体" w:cs="宋体"/>
                <w:color w:val="auto"/>
                <w:sz w:val="21"/>
                <w:szCs w:val="21"/>
                <w:highlight w:val="none"/>
                <w:u w:val="none"/>
                <w:lang w:val="en-US" w:eastAsia="zh-CN"/>
              </w:rPr>
              <w:t>个月。提供终身维护和保养服务，保修期内出现故障，需派出技术工程师到达现场处理故障，并承担一切费用，保修期外发生维修只收材料成本费。</w:t>
            </w:r>
          </w:p>
        </w:tc>
      </w:tr>
      <w:tr w14:paraId="60C7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43EC2495">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727" w:type="dxa"/>
            <w:gridSpan w:val="3"/>
            <w:shd w:val="clear" w:color="auto" w:fill="auto"/>
            <w:noWrap w:val="0"/>
            <w:vAlign w:val="center"/>
          </w:tcPr>
          <w:p w14:paraId="314FC48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1.交货时间：自签订合同之日起60天内安装调试并交付使用。</w:t>
            </w:r>
          </w:p>
          <w:p w14:paraId="56A70E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2.交付地点：北海市采购人指定地点。</w:t>
            </w:r>
          </w:p>
        </w:tc>
      </w:tr>
      <w:tr w14:paraId="1FD0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5E3D5CB1">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付款方式</w:t>
            </w:r>
          </w:p>
        </w:tc>
        <w:tc>
          <w:tcPr>
            <w:tcW w:w="7727" w:type="dxa"/>
            <w:gridSpan w:val="3"/>
            <w:shd w:val="clear" w:color="auto" w:fill="auto"/>
            <w:noWrap w:val="0"/>
            <w:vAlign w:val="center"/>
          </w:tcPr>
          <w:p w14:paraId="7F403B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合同签订后10个工作日内采购人向</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支付中标金额的30%，剩余中标金额的70%验收及格后后一年内支付（验收后，采购人付款前，</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应向采购人开具等额有效的增值税发票。采购人未收到发票的，有权不予以支付相应款项直至</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提供合格发票，并不承担延迟付款责任，发票认证通过是付款的必要前提之一）。</w:t>
            </w:r>
          </w:p>
        </w:tc>
      </w:tr>
      <w:tr w14:paraId="2F76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37F359B6">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727" w:type="dxa"/>
            <w:gridSpan w:val="3"/>
            <w:noWrap w:val="0"/>
            <w:vAlign w:val="center"/>
          </w:tcPr>
          <w:p w14:paraId="146F122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1.免费送货上门、免费为用户安装、调试仪器；售后服务人员现场免费培训操作人员到能熟练操作（保证使用人员正常操作产品的各种功能；提供培训时长、内容等说明）。</w:t>
            </w:r>
          </w:p>
          <w:p w14:paraId="65C2B94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1E10BD3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24小时内响应，应在三个工作日内到达仪器现场；一般问题应在48小时内解决，一周内未维修好的重大问题或其它无法迅速解决的问题须提供性能相同或更优的备用机给招标人使用，并在提供备用机一周内解决或提出明确解决方案。质保期内免费提供维护和保养服务并提供技术援助电话和售后服务电话，维修、换货中所有产生的一切费用由中标方承担。质保期外要求终身维护，零配件只收取成本费。</w:t>
            </w:r>
          </w:p>
          <w:p w14:paraId="6200CD5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1AD7104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4.设备生产时间：乙方提供不符合本合同规定的货物，或提供货物生产日期自合同签订之日超过六个月(国产）、超过九个月（进口）的库存货物，采购人有权拒绝接受。</w:t>
            </w:r>
          </w:p>
          <w:p w14:paraId="2B56239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30D3449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321E5CD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51F3CB3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000FD2E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9.在保质期满后，中标人应提供备件和维修服务。</w:t>
            </w:r>
          </w:p>
        </w:tc>
      </w:tr>
      <w:tr w14:paraId="69C1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04CD9D81">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27" w:type="dxa"/>
            <w:gridSpan w:val="3"/>
            <w:noWrap w:val="0"/>
            <w:vAlign w:val="center"/>
          </w:tcPr>
          <w:p w14:paraId="7456718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w:t>
            </w:r>
          </w:p>
          <w:p w14:paraId="0DA40FB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2.投标人所提供的货物型号、技术规格、技术参数等质量必须与招投标文件和承诺相一致。</w:t>
            </w:r>
          </w:p>
          <w:p w14:paraId="64E1C8A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3.投标人所提供的货物必须是全新、未使用的原装产品，且在正常安装、使用和保养条件下，其使用寿命期内各项指标均达到质量要求。</w:t>
            </w:r>
          </w:p>
          <w:p w14:paraId="744FB65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4.测试及检验：检验和测试在产品使用地进行；如果任何被检验或测试的产品不能满足采购要求的，招标人可以拒绝接受该产品，中标人需承担被招标人终止合同的一切风险和费用。</w:t>
            </w:r>
          </w:p>
        </w:tc>
      </w:tr>
      <w:tr w14:paraId="3EEE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67DCCC9A">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验收要求</w:t>
            </w:r>
          </w:p>
        </w:tc>
        <w:tc>
          <w:tcPr>
            <w:tcW w:w="7727" w:type="dxa"/>
            <w:gridSpan w:val="3"/>
            <w:noWrap w:val="0"/>
            <w:vAlign w:val="center"/>
          </w:tcPr>
          <w:p w14:paraId="6C37068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076E10E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2.中标人交货前应对产品作出全面检查和对验收文件进行整理，并列出清单，作为采购人收货验收和使用的技术条件依据，检验的结果应随货物交采购人。</w:t>
            </w:r>
          </w:p>
          <w:p w14:paraId="3E2ED73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3.采购人对中标人提供的货物在使用前进行调试时，中标人须负责安装并培训采购人的使用操作人员，直到符合技术要求，采购人才做最终验收。</w:t>
            </w:r>
          </w:p>
          <w:p w14:paraId="6DC938D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4.对技术复杂的货物，采购人可请国家认可的专业检测机构参与初步验收及最终验收，并由其出具质量检测报告。</w:t>
            </w:r>
          </w:p>
          <w:p w14:paraId="1C6CC68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5.项目实施过程中，非中标人责任发生不可履约情况的，中标人须立即通知采购人，且在5个工作日内提交书面情况说明及应对措施给采购人。</w:t>
            </w:r>
          </w:p>
          <w:p w14:paraId="2198298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6.验收时中标人必须在现场，验收完毕后作出验收结果报告；验收费用由中标人负责。</w:t>
            </w:r>
          </w:p>
          <w:p w14:paraId="27A76C8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7.其余未尽事项按相关法律规定及售后服务承诺书及招标、投标文件相应约定办理。</w:t>
            </w:r>
          </w:p>
        </w:tc>
      </w:tr>
      <w:tr w14:paraId="1E5D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58" w:type="dxa"/>
            <w:gridSpan w:val="2"/>
            <w:shd w:val="clear" w:color="auto" w:fill="auto"/>
            <w:noWrap w:val="0"/>
            <w:vAlign w:val="center"/>
          </w:tcPr>
          <w:p w14:paraId="76813E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27" w:type="dxa"/>
            <w:gridSpan w:val="3"/>
            <w:shd w:val="clear" w:color="auto" w:fill="auto"/>
            <w:noWrap w:val="0"/>
            <w:vAlign w:val="center"/>
          </w:tcPr>
          <w:p w14:paraId="262702E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7F24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85" w:type="dxa"/>
            <w:gridSpan w:val="5"/>
            <w:noWrap w:val="0"/>
            <w:vAlign w:val="center"/>
          </w:tcPr>
          <w:p w14:paraId="63C5FFBA">
            <w:pPr>
              <w:pStyle w:val="35"/>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28C7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39E333C1">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政策性加</w:t>
            </w:r>
          </w:p>
          <w:p w14:paraId="45960C7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分条件</w:t>
            </w:r>
          </w:p>
        </w:tc>
        <w:tc>
          <w:tcPr>
            <w:tcW w:w="7727" w:type="dxa"/>
            <w:gridSpan w:val="3"/>
            <w:noWrap w:val="0"/>
            <w:vAlign w:val="center"/>
          </w:tcPr>
          <w:p w14:paraId="0FCC67A6">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29D3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7CEC8101">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0FCF177D">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727" w:type="dxa"/>
            <w:gridSpan w:val="3"/>
            <w:noWrap w:val="0"/>
            <w:vAlign w:val="center"/>
          </w:tcPr>
          <w:p w14:paraId="65EEA38C">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1BF2EA6A">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▲2.采购需求中的医疗器械产品，属于</w:t>
            </w:r>
            <w:r>
              <w:rPr>
                <w:rFonts w:hint="eastAsia" w:ascii="宋体" w:hAnsi="宋体" w:cs="宋体"/>
                <w:b/>
                <w:bCs/>
                <w:color w:val="auto"/>
                <w:kern w:val="2"/>
                <w:sz w:val="21"/>
                <w:szCs w:val="21"/>
                <w:highlight w:val="none"/>
                <w:lang w:val="en-US" w:eastAsia="zh-CN" w:bidi="ar-SA"/>
              </w:rPr>
              <w:t>Ⅱ</w:t>
            </w:r>
            <w:r>
              <w:rPr>
                <w:rFonts w:hint="eastAsia" w:ascii="宋体" w:hAnsi="宋体" w:eastAsia="宋体" w:cs="宋体"/>
                <w:b/>
                <w:bCs/>
                <w:color w:val="auto"/>
                <w:kern w:val="2"/>
                <w:sz w:val="21"/>
                <w:szCs w:val="21"/>
                <w:highlight w:val="none"/>
                <w:lang w:val="en-US" w:eastAsia="zh-CN" w:bidi="ar-SA"/>
              </w:rPr>
              <w:t>类医疗器械，投标人投标时须提供中华人民共和国医疗器械产品注册证复印件，投标人不是生产厂家的还须提供产品生产厂家的营业执照、医疗器械生产许可证复印件。</w:t>
            </w:r>
          </w:p>
        </w:tc>
      </w:tr>
      <w:tr w14:paraId="100F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shd w:val="clear" w:color="auto" w:fill="auto"/>
            <w:noWrap w:val="0"/>
            <w:vAlign w:val="center"/>
          </w:tcPr>
          <w:p w14:paraId="223D183E">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sz w:val="21"/>
                <w:szCs w:val="21"/>
                <w:highlight w:val="none"/>
                <w:lang w:val="en-US" w:eastAsia="zh-CN"/>
              </w:rPr>
              <w:t>其他要求</w:t>
            </w:r>
          </w:p>
        </w:tc>
        <w:tc>
          <w:tcPr>
            <w:tcW w:w="7727" w:type="dxa"/>
            <w:gridSpan w:val="3"/>
            <w:shd w:val="clear" w:color="auto" w:fill="auto"/>
            <w:noWrap w:val="0"/>
            <w:vAlign w:val="center"/>
          </w:tcPr>
          <w:p w14:paraId="09B4229C">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在供货时，</w:t>
            </w:r>
            <w:r>
              <w:rPr>
                <w:rFonts w:hint="eastAsia" w:ascii="宋体" w:hAnsi="宋体" w:cs="宋体"/>
                <w:b/>
                <w:bCs/>
                <w:color w:val="auto"/>
                <w:kern w:val="2"/>
                <w:sz w:val="21"/>
                <w:szCs w:val="21"/>
                <w:highlight w:val="none"/>
                <w:lang w:val="en-US" w:eastAsia="zh-CN" w:bidi="ar-SA"/>
              </w:rPr>
              <w:t>中标人</w:t>
            </w:r>
            <w:r>
              <w:rPr>
                <w:rFonts w:hint="eastAsia" w:ascii="宋体" w:hAnsi="宋体" w:eastAsia="宋体" w:cs="宋体"/>
                <w:b/>
                <w:bCs/>
                <w:color w:val="auto"/>
                <w:kern w:val="2"/>
                <w:sz w:val="21"/>
                <w:szCs w:val="21"/>
                <w:highlight w:val="none"/>
                <w:lang w:val="en-US" w:eastAsia="zh-CN" w:bidi="ar-SA"/>
              </w:rPr>
              <w:t>为经销商的须按《医疗器械监督管理条例》（国务院令第739号）医疗器械分类管理要求提供第二类医疗器械经营备案凭证复印件，且备案凭证上面的经营范围必须包含采购标的[符合《医疗器械监督管理条例》第四十一条第二款规定的除外]。</w:t>
            </w:r>
          </w:p>
        </w:tc>
      </w:tr>
      <w:tr w14:paraId="1A81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7DB2E20D">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27" w:type="dxa"/>
            <w:gridSpan w:val="3"/>
            <w:noWrap w:val="0"/>
            <w:vAlign w:val="center"/>
          </w:tcPr>
          <w:p w14:paraId="0A7EF3BC">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w:t>
            </w:r>
            <w:r>
              <w:rPr>
                <w:rFonts w:hint="eastAsia" w:ascii="宋体" w:hAnsi="宋体" w:eastAsia="宋体" w:cs="宋体"/>
                <w:color w:val="auto"/>
                <w:sz w:val="21"/>
                <w:szCs w:val="21"/>
                <w:highlight w:val="none"/>
                <w:lang w:val="en-US" w:eastAsia="zh-CN"/>
              </w:rPr>
              <w:t>装饰装修、</w:t>
            </w:r>
            <w:r>
              <w:rPr>
                <w:rFonts w:hint="eastAsia" w:ascii="宋体" w:hAnsi="宋体" w:eastAsia="宋体" w:cs="宋体"/>
                <w:color w:val="auto"/>
                <w:sz w:val="21"/>
                <w:szCs w:val="21"/>
                <w:highlight w:val="none"/>
              </w:rPr>
              <w:t>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666637A6">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2593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0C437B0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7727" w:type="dxa"/>
            <w:gridSpan w:val="3"/>
            <w:noWrap w:val="0"/>
            <w:vAlign w:val="center"/>
          </w:tcPr>
          <w:p w14:paraId="3C8B2DD3">
            <w:pPr>
              <w:wordWrap w:val="0"/>
              <w:adjustRightInd w:val="0"/>
              <w:snapToGrid w:val="0"/>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eastAsia="宋体" w:cs="宋体"/>
                <w:b/>
                <w:bCs/>
                <w:color w:val="auto"/>
                <w:sz w:val="21"/>
                <w:szCs w:val="21"/>
                <w:highlight w:val="none"/>
                <w:u w:val="single"/>
                <w:lang w:val="en-US" w:eastAsia="zh-CN"/>
              </w:rPr>
              <w:t>彩色超声诊断设备</w:t>
            </w:r>
            <w:r>
              <w:rPr>
                <w:rFonts w:hint="eastAsia" w:ascii="宋体" w:hAnsi="宋体" w:eastAsia="宋体" w:cs="宋体"/>
                <w:color w:val="auto"/>
                <w:sz w:val="21"/>
                <w:szCs w:val="21"/>
                <w:highlight w:val="none"/>
                <w:lang w:val="en-US" w:eastAsia="zh-CN"/>
              </w:rPr>
              <w:t>已按规定办妥进口产品采购审核手续，投标产品可选用进口产品；但如选用进口产品时必须为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3D945FFE">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bl>
    <w:p w14:paraId="48010E2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3989061B">
      <w:pPr>
        <w:pStyle w:val="42"/>
        <w:outlineLvl w:val="1"/>
        <w:rPr>
          <w:rFonts w:hint="eastAsia" w:ascii="宋体" w:hAnsi="宋体" w:eastAsia="宋体" w:cs="宋体"/>
          <w:b/>
          <w:bCs/>
          <w:color w:val="auto"/>
          <w:sz w:val="21"/>
          <w:szCs w:val="21"/>
          <w:highlight w:val="none"/>
          <w:lang w:val="en-US" w:eastAsia="zh-CN"/>
        </w:rPr>
      </w:pPr>
      <w:bookmarkStart w:id="54" w:name="_Toc18944"/>
      <w:r>
        <w:rPr>
          <w:rFonts w:hint="eastAsia" w:ascii="宋体" w:hAnsi="宋体" w:eastAsia="宋体" w:cs="宋体"/>
          <w:b/>
          <w:bCs/>
          <w:color w:val="auto"/>
          <w:sz w:val="21"/>
          <w:szCs w:val="21"/>
          <w:highlight w:val="none"/>
          <w:lang w:val="en-US" w:eastAsia="zh-CN"/>
        </w:rPr>
        <w:t>4分标：全自动生化分析仪</w:t>
      </w:r>
      <w:bookmarkEnd w:id="54"/>
    </w:p>
    <w:tbl>
      <w:tblPr>
        <w:tblStyle w:val="64"/>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74"/>
        <w:gridCol w:w="1005"/>
        <w:gridCol w:w="5620"/>
        <w:gridCol w:w="1102"/>
      </w:tblGrid>
      <w:tr w14:paraId="09F3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84" w:type="dxa"/>
            <w:noWrap w:val="0"/>
            <w:vAlign w:val="center"/>
          </w:tcPr>
          <w:p w14:paraId="5D10E30D">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74" w:type="dxa"/>
            <w:noWrap w:val="0"/>
            <w:vAlign w:val="center"/>
          </w:tcPr>
          <w:p w14:paraId="32B7D137">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05" w:type="dxa"/>
            <w:noWrap w:val="0"/>
            <w:vAlign w:val="center"/>
          </w:tcPr>
          <w:p w14:paraId="5197B83C">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5620" w:type="dxa"/>
            <w:noWrap w:val="0"/>
            <w:vAlign w:val="center"/>
          </w:tcPr>
          <w:p w14:paraId="5603FF52">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c>
          <w:tcPr>
            <w:tcW w:w="1102" w:type="dxa"/>
            <w:noWrap w:val="0"/>
            <w:vAlign w:val="center"/>
          </w:tcPr>
          <w:p w14:paraId="7D01F72D">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医疗器械管理分类</w:t>
            </w:r>
          </w:p>
        </w:tc>
      </w:tr>
      <w:tr w14:paraId="039B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4B63888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4" w:type="dxa"/>
            <w:shd w:val="clear" w:color="auto" w:fill="auto"/>
            <w:noWrap w:val="0"/>
            <w:vAlign w:val="center"/>
          </w:tcPr>
          <w:p w14:paraId="4E74F6A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全自动生化分析仪</w:t>
            </w:r>
          </w:p>
        </w:tc>
        <w:tc>
          <w:tcPr>
            <w:tcW w:w="1005" w:type="dxa"/>
            <w:shd w:val="clear" w:color="auto" w:fill="auto"/>
            <w:noWrap w:val="0"/>
            <w:vAlign w:val="center"/>
          </w:tcPr>
          <w:p w14:paraId="3208DE3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5620" w:type="dxa"/>
            <w:shd w:val="clear" w:color="auto" w:fill="auto"/>
            <w:noWrap w:val="0"/>
            <w:vAlign w:val="center"/>
          </w:tcPr>
          <w:p w14:paraId="5AC27A0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55A5656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主要应用肝功能、肾功能、血脂、血糖、心肌酶等生化项目的检测。分析速度≥4000测试/小时（不含电解质），电解质速度≥600测试/小时，可容纳样品数量≥400个，要求是全开放试剂通道。</w:t>
            </w:r>
          </w:p>
          <w:p w14:paraId="7C8399C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4B81FE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1.分析速度≥4000测试/小时（不含电解质），电解质速度≥600测试/小时。同时测定项目≥70项（不含电解质），可进行模块扩展。</w:t>
            </w:r>
          </w:p>
          <w:p w14:paraId="409D616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2.不得封闭试剂系统，试剂完全开放，试剂位≥100个以上。</w:t>
            </w:r>
          </w:p>
          <w:p w14:paraId="4EB58C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3.具有永久性玻璃反应杯或塑料杯。</w:t>
            </w:r>
          </w:p>
          <w:p w14:paraId="1C6BA1B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4.最小加样量体积≤1.5μL（0.1μL步进），最小总反应体积≤80μL，最大总反应体积≥285 μL。</w:t>
            </w:r>
          </w:p>
          <w:p w14:paraId="251132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5.具有急诊测试能力的随机进样全自动生化分析系统。</w:t>
            </w:r>
          </w:p>
          <w:p w14:paraId="7AA8EE6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6.轨道式进样，常规样本与急诊样本均拥有完全独立的轨道，急诊样本随到随做。可同时容纳样本数量≥400个。    ◆7.至少标准配备1套电解质模块检测电极。</w:t>
            </w:r>
          </w:p>
          <w:p w14:paraId="1A36F13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3E8DB8B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1.样本质量分析：能进行脂血、溶血、黄疸指数分析。</w:t>
            </w:r>
          </w:p>
          <w:p w14:paraId="4949022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2.检测样本类型：血清、血浆、尿液和其他体液。</w:t>
            </w:r>
          </w:p>
          <w:p w14:paraId="24D84D6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3.分析类型：终点法、速率法、固定时间法和间接离子选择电极法（ISE）。</w:t>
            </w:r>
          </w:p>
          <w:p w14:paraId="003D691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4.分析方法：比色法、比浊法、乳胶凝集法、均相酶免疫分析法、间接离子选择电极法（ISE）。</w:t>
            </w:r>
          </w:p>
          <w:p w14:paraId="72B1C0E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5.样本管：可使用原始样本管、分样样本管、可嵌套微量样本杯等，支持双向通信，能进行全条码扫描。</w:t>
            </w:r>
          </w:p>
          <w:p w14:paraId="111DF0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6.操作与维护：操作平台要求简单易用，可触摸，每日维护时间不超过3分钟。</w:t>
            </w:r>
          </w:p>
          <w:p w14:paraId="31945BE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7.提供连接LIS系统的电脑，承担连接LIS系统相关费用。</w:t>
            </w:r>
          </w:p>
          <w:p w14:paraId="3D5BCD1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pPr w:leftFromText="180" w:rightFromText="180" w:vertAnchor="text" w:horzAnchor="page" w:tblpX="557" w:tblpY="41"/>
              <w:tblOverlap w:val="never"/>
              <w:tblW w:w="5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281"/>
              <w:gridCol w:w="1599"/>
            </w:tblGrid>
            <w:tr w14:paraId="662F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99" w:type="dxa"/>
                  <w:shd w:val="clear" w:color="auto" w:fill="FFFFFF"/>
                  <w:noWrap w:val="0"/>
                  <w:vAlign w:val="center"/>
                </w:tcPr>
                <w:p w14:paraId="4AADBD9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序号</w:t>
                  </w:r>
                </w:p>
              </w:tc>
              <w:tc>
                <w:tcPr>
                  <w:tcW w:w="2281" w:type="dxa"/>
                  <w:shd w:val="clear" w:color="auto" w:fill="FFFFFF"/>
                  <w:noWrap w:val="0"/>
                  <w:vAlign w:val="center"/>
                </w:tcPr>
                <w:p w14:paraId="6959185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名称</w:t>
                  </w:r>
                </w:p>
              </w:tc>
              <w:tc>
                <w:tcPr>
                  <w:tcW w:w="1599" w:type="dxa"/>
                  <w:shd w:val="clear" w:color="auto" w:fill="FFFFFF"/>
                  <w:noWrap w:val="0"/>
                  <w:vAlign w:val="center"/>
                </w:tcPr>
                <w:p w14:paraId="4BCF3C6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lang w:val="en-US" w:eastAsia="zh-CN"/>
                    </w:rPr>
                  </w:pPr>
                  <w:r>
                    <w:rPr>
                      <w:rFonts w:hint="eastAsia" w:ascii="宋体" w:hAnsi="宋体" w:eastAsia="宋体" w:cs="宋体"/>
                      <w:b/>
                      <w:color w:val="auto"/>
                      <w:kern w:val="0"/>
                      <w:sz w:val="21"/>
                      <w:szCs w:val="21"/>
                      <w:highlight w:val="none"/>
                      <w:shd w:val="clear" w:color="auto" w:fill="auto"/>
                    </w:rPr>
                    <w:t>数量</w:t>
                  </w:r>
                  <w:r>
                    <w:rPr>
                      <w:rFonts w:hint="eastAsia" w:ascii="宋体" w:hAnsi="宋体" w:eastAsia="宋体" w:cs="宋体"/>
                      <w:b/>
                      <w:color w:val="auto"/>
                      <w:kern w:val="0"/>
                      <w:sz w:val="21"/>
                      <w:szCs w:val="21"/>
                      <w:highlight w:val="none"/>
                      <w:shd w:val="clear" w:color="auto" w:fill="auto"/>
                      <w:lang w:val="en-US" w:eastAsia="zh-CN"/>
                    </w:rPr>
                    <w:t>及单位</w:t>
                  </w:r>
                </w:p>
              </w:tc>
            </w:tr>
            <w:tr w14:paraId="119F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99" w:type="dxa"/>
                  <w:noWrap w:val="0"/>
                  <w:vAlign w:val="center"/>
                </w:tcPr>
                <w:p w14:paraId="152C3AE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281" w:type="dxa"/>
                  <w:noWrap w:val="0"/>
                  <w:vAlign w:val="center"/>
                </w:tcPr>
                <w:p w14:paraId="017268D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配置报告电脑（</w:t>
                  </w:r>
                  <w:r>
                    <w:rPr>
                      <w:rFonts w:hint="eastAsia" w:ascii="宋体" w:hAnsi="宋体" w:eastAsia="宋体" w:cs="宋体"/>
                      <w:color w:val="auto"/>
                      <w:kern w:val="0"/>
                      <w:sz w:val="21"/>
                      <w:szCs w:val="21"/>
                      <w:highlight w:val="none"/>
                      <w:lang w:val="en-US" w:eastAsia="zh-CN"/>
                    </w:rPr>
                    <w:t>性能同等于或优于</w:t>
                  </w:r>
                  <w:r>
                    <w:rPr>
                      <w:rFonts w:hint="eastAsia" w:ascii="宋体" w:hAnsi="宋体" w:eastAsia="宋体" w:cs="宋体"/>
                      <w:color w:val="auto"/>
                      <w:kern w:val="0"/>
                      <w:sz w:val="21"/>
                      <w:szCs w:val="21"/>
                      <w:highlight w:val="none"/>
                    </w:rPr>
                    <w:t>i5 CPU+</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8G内存）</w:t>
                  </w:r>
                </w:p>
              </w:tc>
              <w:tc>
                <w:tcPr>
                  <w:tcW w:w="1599" w:type="dxa"/>
                  <w:noWrap w:val="0"/>
                  <w:vAlign w:val="center"/>
                </w:tcPr>
                <w:p w14:paraId="785FEF1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1台</w:t>
                  </w:r>
                </w:p>
              </w:tc>
            </w:tr>
            <w:tr w14:paraId="157C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99" w:type="dxa"/>
                  <w:noWrap w:val="0"/>
                  <w:vAlign w:val="center"/>
                </w:tcPr>
                <w:p w14:paraId="4726F92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2281" w:type="dxa"/>
                  <w:noWrap w:val="0"/>
                  <w:vAlign w:val="center"/>
                </w:tcPr>
                <w:p w14:paraId="31054F4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LIS系统双工通讯及解码</w:t>
                  </w:r>
                </w:p>
              </w:tc>
              <w:tc>
                <w:tcPr>
                  <w:tcW w:w="1599" w:type="dxa"/>
                  <w:noWrap w:val="0"/>
                  <w:vAlign w:val="center"/>
                </w:tcPr>
                <w:p w14:paraId="3A06F29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1套</w:t>
                  </w:r>
                </w:p>
              </w:tc>
            </w:tr>
          </w:tbl>
          <w:p w14:paraId="07F60BD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5225DD7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3691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5" w:type="dxa"/>
            <w:gridSpan w:val="5"/>
            <w:noWrap w:val="0"/>
            <w:vAlign w:val="center"/>
          </w:tcPr>
          <w:p w14:paraId="0D43B0B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0964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311378F7">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27" w:type="dxa"/>
            <w:gridSpan w:val="3"/>
            <w:shd w:val="clear" w:color="auto" w:fill="auto"/>
            <w:noWrap w:val="0"/>
            <w:vAlign w:val="center"/>
          </w:tcPr>
          <w:p w14:paraId="13C1F0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按国家有关产品“三包”规定执行“三包”，自交付验收合格之日起质保期不少于12个月，项目需求中有特殊要求的，按项目需求执行。提供终身维护和保养服务，保修期内出现故障，需派出技术工程师到达现场处理故障，并承担一切费用，保修期外发生维修只收材料成本费。</w:t>
            </w:r>
          </w:p>
        </w:tc>
      </w:tr>
      <w:tr w14:paraId="3146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688DF731">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727" w:type="dxa"/>
            <w:gridSpan w:val="3"/>
            <w:shd w:val="clear" w:color="auto" w:fill="auto"/>
            <w:noWrap w:val="0"/>
            <w:vAlign w:val="center"/>
          </w:tcPr>
          <w:p w14:paraId="4DD39F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1.交货时间：自签订合同之日起60天内安装调试并交付使用。</w:t>
            </w:r>
          </w:p>
          <w:p w14:paraId="4A4D7C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2.交付地点：北海市采购人指定地点。</w:t>
            </w:r>
          </w:p>
        </w:tc>
      </w:tr>
      <w:tr w14:paraId="280F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479E30BE">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付款方式</w:t>
            </w:r>
          </w:p>
        </w:tc>
        <w:tc>
          <w:tcPr>
            <w:tcW w:w="7727" w:type="dxa"/>
            <w:gridSpan w:val="3"/>
            <w:shd w:val="clear" w:color="auto" w:fill="auto"/>
            <w:noWrap w:val="0"/>
            <w:vAlign w:val="center"/>
          </w:tcPr>
          <w:p w14:paraId="4034BA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合同签订后10个工作日内采购人向</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支付中标金额的30%，剩余中标金额的70%验收及格后后一年内支付（验收后，采购人付款前，</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应向采购人开具等额有效的增值税发票。采购人未收到发票的，有权不予以支付相应款项直至</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提供合格发票，并不承担延迟付款责任，发票认证通过是付款的必要前提之一）。</w:t>
            </w:r>
          </w:p>
        </w:tc>
      </w:tr>
      <w:tr w14:paraId="7D10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11987649">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727" w:type="dxa"/>
            <w:gridSpan w:val="3"/>
            <w:noWrap w:val="0"/>
            <w:vAlign w:val="center"/>
          </w:tcPr>
          <w:p w14:paraId="3C9FD4C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1.免费送货上门、免费为用户安装、调试仪器；售后服务人员现场免费培训操作人员到能熟练操作（保证使用人员正常操作产品的各种功能；提供培训时长、内容等说明）。</w:t>
            </w:r>
          </w:p>
          <w:p w14:paraId="3A8D386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0077228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24小时内响应，应在三个工作日内到达仪器现场；一般问题应在48小时内解决，一周内未维修好的重大问题或其它无法迅速解决的问题须提供性能相同或更优的备用机给招标人使用，并在提供备用机一周内解决或提出明确解决方案。质保期内免费提供维护和保养服务并提供技术援助电话和售后服务电话，维修、换货中所有产生的一切费用由中标方承担。质保期外要求终身维护，零配件只收取成本费。</w:t>
            </w:r>
          </w:p>
          <w:p w14:paraId="1E43CC1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0D82852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4.设备生产时间：乙方提供不符合本合同规定的货物，或提供货物生产日期自合同签订之日超过六个月(国产）、超过九个月（进口）的库存货物，采购人有权拒绝接受。</w:t>
            </w:r>
          </w:p>
          <w:p w14:paraId="12EDDA8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1D9E561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60CCA3E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1A6D27E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1F7CA92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9.在保质期满后，中标人应提供备件和维修服务。</w:t>
            </w:r>
          </w:p>
        </w:tc>
      </w:tr>
      <w:tr w14:paraId="1ECE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37E44637">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27" w:type="dxa"/>
            <w:gridSpan w:val="3"/>
            <w:noWrap w:val="0"/>
            <w:vAlign w:val="center"/>
          </w:tcPr>
          <w:p w14:paraId="6E072D7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w:t>
            </w:r>
          </w:p>
          <w:p w14:paraId="1FDF0FA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2.投标人所提供的货物型号、技术规格、技术参数等质量必须与招投标文件和承诺相一致。</w:t>
            </w:r>
          </w:p>
          <w:p w14:paraId="4CAF6AA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3.投标人所提供的货物必须是全新、未使用的原装产品，且在正常安装、使用和保养条件下，其使用寿命期内各项指标均达到质量要求。</w:t>
            </w:r>
          </w:p>
          <w:p w14:paraId="1D57426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4.测试及检验：检验和测试在产品使用地进行；如果任何被检验或测试的产品不能满足采购要求的，招标人可以拒绝接受该产品，中标人需承担被招标人终止合同的一切风险和费用。</w:t>
            </w:r>
          </w:p>
        </w:tc>
      </w:tr>
      <w:tr w14:paraId="2C73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1AF26B2E">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验收要求</w:t>
            </w:r>
          </w:p>
        </w:tc>
        <w:tc>
          <w:tcPr>
            <w:tcW w:w="7727" w:type="dxa"/>
            <w:gridSpan w:val="3"/>
            <w:noWrap w:val="0"/>
            <w:vAlign w:val="center"/>
          </w:tcPr>
          <w:p w14:paraId="0E737F9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0B0C0E4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2.中标人交货前应对产品作出全面检查和对验收文件进行整理，并列出清单，作为采购人收货验收和使用的技术条件依据，检验的结果应随货物交采购人。</w:t>
            </w:r>
          </w:p>
          <w:p w14:paraId="7299B46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3.采购人对中标人提供的货物在使用前进行调试时，中标人须负责安装并培训采购人的使用操作人员，直到符合技术要求，采购人才做最终验收。</w:t>
            </w:r>
          </w:p>
          <w:p w14:paraId="1BE1418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4.对技术复杂的货物，采购人可请国家认可的专业检测机构参与初步验收及最终验收，并由其出具质量检测报告。</w:t>
            </w:r>
          </w:p>
          <w:p w14:paraId="25E3E1B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5.项目实施过程中，非中标人责任发生不可履约情况的，中标人须立即通知采购人，且在5个工作日内提交书面情况说明及应对措施给采购人。</w:t>
            </w:r>
          </w:p>
          <w:p w14:paraId="37660CE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6.验收时中标人必须在现场，验收完毕后作出验收结果报告；验收费用由中标人负责。</w:t>
            </w:r>
          </w:p>
          <w:p w14:paraId="0069D7C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7.其余未尽事项按相关法律规定及售后服务承诺书及招标、投标文件相应约定办理。</w:t>
            </w:r>
          </w:p>
        </w:tc>
      </w:tr>
      <w:tr w14:paraId="7C3F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58" w:type="dxa"/>
            <w:gridSpan w:val="2"/>
            <w:shd w:val="clear" w:color="auto" w:fill="auto"/>
            <w:noWrap w:val="0"/>
            <w:vAlign w:val="center"/>
          </w:tcPr>
          <w:p w14:paraId="4AFA1D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27" w:type="dxa"/>
            <w:gridSpan w:val="3"/>
            <w:shd w:val="clear" w:color="auto" w:fill="auto"/>
            <w:noWrap w:val="0"/>
            <w:vAlign w:val="center"/>
          </w:tcPr>
          <w:p w14:paraId="0BAA404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58FD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85" w:type="dxa"/>
            <w:gridSpan w:val="5"/>
            <w:noWrap w:val="0"/>
            <w:vAlign w:val="center"/>
          </w:tcPr>
          <w:p w14:paraId="3CFA233D">
            <w:pPr>
              <w:pStyle w:val="35"/>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3175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2F18A7AE">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政策性加</w:t>
            </w:r>
          </w:p>
          <w:p w14:paraId="2339E85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分条件</w:t>
            </w:r>
          </w:p>
        </w:tc>
        <w:tc>
          <w:tcPr>
            <w:tcW w:w="7727" w:type="dxa"/>
            <w:gridSpan w:val="3"/>
            <w:noWrap w:val="0"/>
            <w:vAlign w:val="center"/>
          </w:tcPr>
          <w:p w14:paraId="22FD07CA">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5793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6B206939">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55FADAA7">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727" w:type="dxa"/>
            <w:gridSpan w:val="3"/>
            <w:noWrap w:val="0"/>
            <w:vAlign w:val="center"/>
          </w:tcPr>
          <w:p w14:paraId="62BD31EC">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6A34D731">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▲2.采购需求中的医疗器械产品，属于</w:t>
            </w:r>
            <w:r>
              <w:rPr>
                <w:rFonts w:hint="eastAsia" w:ascii="宋体" w:hAnsi="宋体" w:cs="宋体"/>
                <w:b/>
                <w:bCs/>
                <w:color w:val="auto"/>
                <w:kern w:val="2"/>
                <w:sz w:val="21"/>
                <w:szCs w:val="21"/>
                <w:highlight w:val="none"/>
                <w:lang w:val="en-US" w:eastAsia="zh-CN" w:bidi="ar-SA"/>
              </w:rPr>
              <w:t>Ⅱ</w:t>
            </w:r>
            <w:r>
              <w:rPr>
                <w:rFonts w:hint="eastAsia" w:ascii="宋体" w:hAnsi="宋体" w:eastAsia="宋体" w:cs="宋体"/>
                <w:b/>
                <w:bCs/>
                <w:color w:val="auto"/>
                <w:kern w:val="2"/>
                <w:sz w:val="21"/>
                <w:szCs w:val="21"/>
                <w:highlight w:val="none"/>
                <w:lang w:val="en-US" w:eastAsia="zh-CN" w:bidi="ar-SA"/>
              </w:rPr>
              <w:t>类医疗器械，投标人投标时须提供中华人民共和国医疗器械产品注册证复印件，投标人不是生产厂家的还须提供产品生产厂家的营业执照、医疗器械生产许可证复印件。</w:t>
            </w:r>
          </w:p>
        </w:tc>
      </w:tr>
      <w:tr w14:paraId="73E1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shd w:val="clear" w:color="auto" w:fill="auto"/>
            <w:noWrap w:val="0"/>
            <w:vAlign w:val="center"/>
          </w:tcPr>
          <w:p w14:paraId="38D408FE">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sz w:val="21"/>
                <w:szCs w:val="21"/>
                <w:highlight w:val="none"/>
                <w:lang w:val="en-US" w:eastAsia="zh-CN"/>
              </w:rPr>
              <w:t>其他要求</w:t>
            </w:r>
          </w:p>
        </w:tc>
        <w:tc>
          <w:tcPr>
            <w:tcW w:w="7727" w:type="dxa"/>
            <w:gridSpan w:val="3"/>
            <w:shd w:val="clear" w:color="auto" w:fill="auto"/>
            <w:noWrap w:val="0"/>
            <w:vAlign w:val="center"/>
          </w:tcPr>
          <w:p w14:paraId="404BB728">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在供货时，</w:t>
            </w:r>
            <w:r>
              <w:rPr>
                <w:rFonts w:hint="eastAsia" w:ascii="宋体" w:hAnsi="宋体" w:cs="宋体"/>
                <w:b/>
                <w:bCs/>
                <w:color w:val="auto"/>
                <w:kern w:val="2"/>
                <w:sz w:val="21"/>
                <w:szCs w:val="21"/>
                <w:highlight w:val="none"/>
                <w:lang w:val="en-US" w:eastAsia="zh-CN" w:bidi="ar-SA"/>
              </w:rPr>
              <w:t>中标人</w:t>
            </w:r>
            <w:r>
              <w:rPr>
                <w:rFonts w:hint="eastAsia" w:ascii="宋体" w:hAnsi="宋体" w:eastAsia="宋体" w:cs="宋体"/>
                <w:b/>
                <w:bCs/>
                <w:color w:val="auto"/>
                <w:kern w:val="2"/>
                <w:sz w:val="21"/>
                <w:szCs w:val="21"/>
                <w:highlight w:val="none"/>
                <w:lang w:val="en-US" w:eastAsia="zh-CN" w:bidi="ar-SA"/>
              </w:rPr>
              <w:t>为经销商的须按《医疗器械监督管理条例》（国务院令第739号）医疗器械分类管理要求提供第二类医疗器械经营备案凭证复印件，且备案凭证上面的经营范围必须包含采购标的[符合《医疗器械监督管理条例》第四十一条第二款规定的除外]。</w:t>
            </w:r>
          </w:p>
        </w:tc>
      </w:tr>
      <w:tr w14:paraId="2C59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22FFAF98">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27" w:type="dxa"/>
            <w:gridSpan w:val="3"/>
            <w:noWrap w:val="0"/>
            <w:vAlign w:val="center"/>
          </w:tcPr>
          <w:p w14:paraId="3B183A7D">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w:t>
            </w:r>
            <w:r>
              <w:rPr>
                <w:rFonts w:hint="eastAsia" w:ascii="宋体" w:hAnsi="宋体" w:eastAsia="宋体" w:cs="宋体"/>
                <w:color w:val="auto"/>
                <w:sz w:val="21"/>
                <w:szCs w:val="21"/>
                <w:highlight w:val="none"/>
                <w:lang w:val="en-US" w:eastAsia="zh-CN"/>
              </w:rPr>
              <w:t>装饰装修、</w:t>
            </w:r>
            <w:r>
              <w:rPr>
                <w:rFonts w:hint="eastAsia" w:ascii="宋体" w:hAnsi="宋体" w:eastAsia="宋体" w:cs="宋体"/>
                <w:color w:val="auto"/>
                <w:sz w:val="21"/>
                <w:szCs w:val="21"/>
                <w:highlight w:val="none"/>
              </w:rPr>
              <w:t>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7C012686">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64F3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5074529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7727" w:type="dxa"/>
            <w:gridSpan w:val="3"/>
            <w:noWrap w:val="0"/>
            <w:vAlign w:val="center"/>
          </w:tcPr>
          <w:p w14:paraId="15E220DA">
            <w:pPr>
              <w:wordWrap w:val="0"/>
              <w:adjustRightInd w:val="0"/>
              <w:snapToGrid w:val="0"/>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已按规定办妥进口产品采购审核手续，投标产品可选用进口产品；但如选用进口产品时必须为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17023C5A">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bl>
    <w:p w14:paraId="0C66DAE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4C3719CF">
      <w:pPr>
        <w:outlineLvl w:val="1"/>
        <w:rPr>
          <w:rFonts w:hint="eastAsia" w:ascii="宋体" w:hAnsi="宋体" w:eastAsia="宋体" w:cs="宋体"/>
          <w:b/>
          <w:bCs/>
          <w:color w:val="auto"/>
          <w:highlight w:val="none"/>
          <w:lang w:val="en-US" w:eastAsia="zh-CN"/>
        </w:rPr>
      </w:pPr>
      <w:bookmarkStart w:id="55" w:name="_Toc31887"/>
      <w:r>
        <w:rPr>
          <w:rFonts w:hint="eastAsia" w:ascii="宋体" w:hAnsi="宋体" w:eastAsia="宋体" w:cs="宋体"/>
          <w:b/>
          <w:bCs/>
          <w:color w:val="auto"/>
          <w:highlight w:val="none"/>
          <w:lang w:val="en-US" w:eastAsia="zh-CN"/>
        </w:rPr>
        <w:t>5分标：</w:t>
      </w:r>
      <w:r>
        <w:rPr>
          <w:rFonts w:hint="eastAsia" w:ascii="宋体" w:hAnsi="宋体" w:eastAsia="宋体" w:cs="宋体"/>
          <w:b/>
          <w:bCs/>
          <w:i w:val="0"/>
          <w:iCs w:val="0"/>
          <w:color w:val="auto"/>
          <w:kern w:val="0"/>
          <w:sz w:val="21"/>
          <w:szCs w:val="21"/>
          <w:highlight w:val="none"/>
          <w:u w:val="none"/>
          <w:lang w:val="en-US" w:eastAsia="zh-CN" w:bidi="ar"/>
        </w:rPr>
        <w:t>重症电动病床等一批医疗设备</w:t>
      </w:r>
      <w:bookmarkEnd w:id="55"/>
    </w:p>
    <w:tbl>
      <w:tblPr>
        <w:tblStyle w:val="64"/>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74"/>
        <w:gridCol w:w="1005"/>
        <w:gridCol w:w="5620"/>
        <w:gridCol w:w="1102"/>
      </w:tblGrid>
      <w:tr w14:paraId="6CEA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84" w:type="dxa"/>
            <w:noWrap w:val="0"/>
            <w:vAlign w:val="center"/>
          </w:tcPr>
          <w:p w14:paraId="197CFC63">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74" w:type="dxa"/>
            <w:noWrap w:val="0"/>
            <w:vAlign w:val="center"/>
          </w:tcPr>
          <w:p w14:paraId="29AD4A4B">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05" w:type="dxa"/>
            <w:noWrap w:val="0"/>
            <w:vAlign w:val="center"/>
          </w:tcPr>
          <w:p w14:paraId="76FC4F98">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5620" w:type="dxa"/>
            <w:noWrap w:val="0"/>
            <w:vAlign w:val="center"/>
          </w:tcPr>
          <w:p w14:paraId="42A7DDA6">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c>
          <w:tcPr>
            <w:tcW w:w="1102" w:type="dxa"/>
            <w:noWrap w:val="0"/>
            <w:vAlign w:val="center"/>
          </w:tcPr>
          <w:p w14:paraId="20D36CEB">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医疗器械管理分类</w:t>
            </w:r>
          </w:p>
        </w:tc>
      </w:tr>
      <w:tr w14:paraId="1DF2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256C1A5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4" w:type="dxa"/>
            <w:shd w:val="clear" w:color="auto" w:fill="auto"/>
            <w:noWrap w:val="0"/>
            <w:vAlign w:val="center"/>
          </w:tcPr>
          <w:p w14:paraId="0FC43EF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重症电动病床</w:t>
            </w:r>
          </w:p>
        </w:tc>
        <w:tc>
          <w:tcPr>
            <w:tcW w:w="1005" w:type="dxa"/>
            <w:shd w:val="clear" w:color="auto" w:fill="auto"/>
            <w:noWrap w:val="0"/>
            <w:vAlign w:val="center"/>
          </w:tcPr>
          <w:p w14:paraId="61A6AE2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3张</w:t>
            </w:r>
          </w:p>
        </w:tc>
        <w:tc>
          <w:tcPr>
            <w:tcW w:w="5620" w:type="dxa"/>
            <w:shd w:val="clear" w:color="auto" w:fill="auto"/>
            <w:noWrap w:val="0"/>
            <w:vAlign w:val="center"/>
          </w:tcPr>
          <w:p w14:paraId="3EC0CD7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3CD21A6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具有电动调节整体平衡升降、床体前、后倾斜，背部升降，腿部曲、伸升降等功能。通过对床体升降调节以达到不同高度的护理要求，通过对背部与腿部调节的改变，实现不同形体的坐、卧姿态，防治压疮同时以满足患者不同情况的血流动力学需求，且具备紧急CPR等重症监护室特有的床体功能，能配合临床治疗的需求。</w:t>
            </w:r>
          </w:p>
          <w:p w14:paraId="3BB3CEE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392610F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1.最低安全高度警示，当床降至最低位时，背板部液晶角度显示器的背景灯光会变成绿色，提示医护人员床已处于最安全高度。</w:t>
            </w:r>
          </w:p>
          <w:p w14:paraId="55D1A59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2.电机双立柱式整体升降设计。</w:t>
            </w:r>
          </w:p>
          <w:p w14:paraId="473D66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3.背板自动回退功能，当背板抬升时同步向床头回退≥11cm,减少患者骶骨部位的压力和剪切力，最大程度预防压疮的发生。</w:t>
            </w:r>
          </w:p>
          <w:p w14:paraId="78B8A66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4.一键式背板抬升至30°电动按钮。</w:t>
            </w:r>
          </w:p>
          <w:p w14:paraId="071E0FC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59E43D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1.病床外径尺寸：长≥2200mm；宽≥990mm。</w:t>
            </w:r>
          </w:p>
          <w:p w14:paraId="0E1B64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2.病床高度调整范围：395mm</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775mm。</w:t>
            </w:r>
          </w:p>
          <w:p w14:paraId="745B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3.背板调节范围：≥60°。</w:t>
            </w:r>
          </w:p>
          <w:p w14:paraId="2819E15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4.大腿板调节范围：≥30°。</w:t>
            </w:r>
          </w:p>
          <w:p w14:paraId="23BC756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5.小腿板调节范围：≥20°。</w:t>
            </w:r>
          </w:p>
          <w:p w14:paraId="12A5C45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6.头低脚高位/头高脚低位最大倾斜角度：≥16°。</w:t>
            </w:r>
          </w:p>
          <w:p w14:paraId="486BB80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◆7.一键式背板抬升至30°电动按钮。</w:t>
            </w:r>
          </w:p>
          <w:p w14:paraId="24ED5D0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8.一键式电动心脏椅体位，改善患者呼吸，同时有利于引流。</w:t>
            </w:r>
          </w:p>
          <w:p w14:paraId="2B137BA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9.一键式电动背膝联动半躺位体位。</w:t>
            </w:r>
          </w:p>
          <w:p w14:paraId="566BFC8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10.在床尾部设有可收缩式床单搁架，亦可用于放置护士主控面板。</w:t>
            </w:r>
          </w:p>
          <w:p w14:paraId="7B41DA4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◆11.配有四种操控方式：</w:t>
            </w:r>
          </w:p>
          <w:p w14:paraId="56023CD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（1）背板部两边侧护栏内侧／外侧内嵌式控制面板。</w:t>
            </w:r>
          </w:p>
          <w:p w14:paraId="5F192EC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（2）具有有线手持控制器。</w:t>
            </w:r>
          </w:p>
          <w:p w14:paraId="10FF135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（3）具有脚踏控制器。</w:t>
            </w:r>
          </w:p>
          <w:p w14:paraId="09F70BC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（4）具有护士主控制面板。</w:t>
            </w:r>
          </w:p>
          <w:p w14:paraId="4A3BFEA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12.最大承重：≥250kg</w:t>
            </w:r>
          </w:p>
          <w:p w14:paraId="752FD08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◆13.配有辅助离床功能键，该按钮整合于侧护栏外侧护栏上，可帮助患者自己操作床面抬升的同时支持患者双足着地。</w:t>
            </w:r>
          </w:p>
          <w:p w14:paraId="28B78F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◆14.床头侧护栏高度固定不变，当床升至最高位时，无需拆卸床头侧护栏，易于医生快速对患者进行诊断检查及紧急气管切入插管手术。</w:t>
            </w:r>
          </w:p>
          <w:p w14:paraId="4052C73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◆15.两侧护栏采用气压弹簧设计，具有静音缓降功能，护栏降下时减速、安全、无噪音、平滑，避免打扰患者。侧护栏升起下降需要小于6.5cm水平距离，节省病床摆放所需的空间。</w:t>
            </w:r>
          </w:p>
          <w:p w14:paraId="17F542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16.需按动安全功能启动键，才可启用控制面板的各项功能，如果停止操作时长3分钟以上，控制面板将自动锁定，以避免患者或医护人员因面板按键的意外操作而发生危险。</w:t>
            </w:r>
          </w:p>
          <w:p w14:paraId="7C88ACC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◆17.标配有蓄电池，在床的转运过程中也可操控其所有电动功能。</w:t>
            </w:r>
          </w:p>
          <w:p w14:paraId="4E7F313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◆18.标配一个可升降式输液杆。</w:t>
            </w:r>
          </w:p>
          <w:p w14:paraId="34FD861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19.采用双脚轮设计，脚轮直径：≥150mm。</w:t>
            </w:r>
          </w:p>
          <w:p w14:paraId="03F9CCC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◆20.两段式全护栏设计，两段侧护栏包围整床长度，确保病人最大安全。</w:t>
            </w:r>
          </w:p>
          <w:p w14:paraId="61EB94E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21.可手动延长床面长度，可在床尾延伸</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 xml:space="preserve">32cm。 </w:t>
            </w:r>
          </w:p>
          <w:p w14:paraId="73AEB65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22.3段式脚刹控制：四轮全开；锁住一轮（方向轮）；四轮全锁。脚刹可从转运床的四边控制，便于医护人员的操作。</w:t>
            </w:r>
          </w:p>
          <w:p w14:paraId="2B2A3B6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23.配有刹车报警系统，电源接通后，当病床处于未刹车状态时，病床将自动发出警报讯号。</w:t>
            </w:r>
          </w:p>
          <w:p w14:paraId="4E8904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24.标配脚踏控制器，可控制床的升降及一键式脚踏检查体位（床调节至水平体位的同时床升至最高位）。</w:t>
            </w:r>
          </w:p>
          <w:p w14:paraId="409393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25.液晶背板调节角度显示器，床体头高脚低角度显示器。</w:t>
            </w:r>
          </w:p>
          <w:p w14:paraId="60BE2B3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26.床体四角配有防撞轮，降低运动过程中撞击给病人带来的影响。</w:t>
            </w:r>
          </w:p>
          <w:p w14:paraId="4809566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27.配有背板部手动CPR和整床电动CPR，电动CPR将床调节至水平原始体位的同时将床降到最低位，便于心肺复苏的操作。</w:t>
            </w:r>
          </w:p>
          <w:p w14:paraId="62BA8C0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28.配有床底夜灯，便于夜间患者下床照明。</w:t>
            </w:r>
          </w:p>
          <w:p w14:paraId="61F1345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29.侧护栏高度≥405mm，确保病人的最大安全性。</w:t>
            </w:r>
          </w:p>
          <w:p w14:paraId="5BE4853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30.配置中央第五轮，使转运床在狭小的空间内可原地360°旋转。</w:t>
            </w:r>
          </w:p>
          <w:p w14:paraId="351120F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◆31.最低安全高度警示，当床降至最低位时，背板部液晶角度显示器的背景灯光会变成绿色，提示医护人员床已处于最安全高度。</w:t>
            </w:r>
          </w:p>
          <w:p w14:paraId="1562A8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◆32.电机双立柱式整体升降设计，易于清洁，在病床升降过程中保证了最大的稳定性和安全性。</w:t>
            </w:r>
          </w:p>
          <w:p w14:paraId="631F7E1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◆33.背板自动回退功能，当背板抬升时同步向床头回退≥11cm,减少患者骶骨部位的压力和剪切力，最大程度预防压疮的发生。</w:t>
            </w:r>
          </w:p>
          <w:p w14:paraId="64DA8D5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34.背板下方设有X光片插片盒，背板部床板透X光。</w:t>
            </w:r>
          </w:p>
          <w:p w14:paraId="5CC397B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W w:w="5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048"/>
              <w:gridCol w:w="2049"/>
            </w:tblGrid>
            <w:tr w14:paraId="656E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top"/>
                </w:tcPr>
                <w:p w14:paraId="69B4577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048" w:type="dxa"/>
                  <w:noWrap w:val="0"/>
                  <w:vAlign w:val="top"/>
                </w:tcPr>
                <w:p w14:paraId="5D361F1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2049" w:type="dxa"/>
                  <w:noWrap w:val="0"/>
                  <w:vAlign w:val="top"/>
                </w:tcPr>
                <w:p w14:paraId="7109DE3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71EB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08534DF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048" w:type="dxa"/>
                  <w:noWrap w:val="0"/>
                  <w:vAlign w:val="center"/>
                </w:tcPr>
                <w:p w14:paraId="54D5779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双立柱结构床体</w:t>
                  </w:r>
                </w:p>
              </w:tc>
              <w:tc>
                <w:tcPr>
                  <w:tcW w:w="2049" w:type="dxa"/>
                  <w:noWrap w:val="0"/>
                  <w:vAlign w:val="center"/>
                </w:tcPr>
                <w:p w14:paraId="4275433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0FAA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5D8B69C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2048" w:type="dxa"/>
                  <w:noWrap w:val="0"/>
                  <w:vAlign w:val="center"/>
                </w:tcPr>
                <w:p w14:paraId="7B6D6FE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防水防褥疮床垫</w:t>
                  </w:r>
                </w:p>
              </w:tc>
              <w:tc>
                <w:tcPr>
                  <w:tcW w:w="2049" w:type="dxa"/>
                  <w:noWrap w:val="0"/>
                  <w:vAlign w:val="center"/>
                </w:tcPr>
                <w:p w14:paraId="3EC94D7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355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62AB1C7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2048" w:type="dxa"/>
                  <w:noWrap w:val="0"/>
                  <w:vAlign w:val="center"/>
                </w:tcPr>
                <w:p w14:paraId="53B8A7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带安全锁的床头和床尾护栏</w:t>
                  </w:r>
                </w:p>
              </w:tc>
              <w:tc>
                <w:tcPr>
                  <w:tcW w:w="2049" w:type="dxa"/>
                  <w:noWrap w:val="0"/>
                  <w:vAlign w:val="center"/>
                </w:tcPr>
                <w:p w14:paraId="745E933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CB1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00B6819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2048" w:type="dxa"/>
                  <w:noWrap w:val="0"/>
                  <w:vAlign w:val="center"/>
                </w:tcPr>
                <w:p w14:paraId="2B222D5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带操控键以及液晶荧光角度指示器的全包围两段式护栏</w:t>
                  </w:r>
                </w:p>
              </w:tc>
              <w:tc>
                <w:tcPr>
                  <w:tcW w:w="2049" w:type="dxa"/>
                  <w:noWrap w:val="0"/>
                  <w:vAlign w:val="center"/>
                </w:tcPr>
                <w:p w14:paraId="1AF6A99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5B8B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18AD891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w:t>
                  </w:r>
                </w:p>
              </w:tc>
              <w:tc>
                <w:tcPr>
                  <w:tcW w:w="2048" w:type="dxa"/>
                  <w:noWrap w:val="0"/>
                  <w:vAlign w:val="center"/>
                </w:tcPr>
                <w:p w14:paraId="0875E01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背板倾斜自动回退功能</w:t>
                  </w:r>
                </w:p>
              </w:tc>
              <w:tc>
                <w:tcPr>
                  <w:tcW w:w="2049" w:type="dxa"/>
                  <w:noWrap w:val="0"/>
                  <w:vAlign w:val="center"/>
                </w:tcPr>
                <w:p w14:paraId="0D01F58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4161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31EFD19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w:t>
                  </w:r>
                </w:p>
              </w:tc>
              <w:tc>
                <w:tcPr>
                  <w:tcW w:w="2048" w:type="dxa"/>
                  <w:noWrap w:val="0"/>
                  <w:vAlign w:val="center"/>
                </w:tcPr>
                <w:p w14:paraId="4703B49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刹车报警系统</w:t>
                  </w:r>
                </w:p>
              </w:tc>
              <w:tc>
                <w:tcPr>
                  <w:tcW w:w="2049" w:type="dxa"/>
                  <w:noWrap w:val="0"/>
                  <w:vAlign w:val="center"/>
                </w:tcPr>
                <w:p w14:paraId="3396429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E6A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69D1467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w:t>
                  </w:r>
                </w:p>
              </w:tc>
              <w:tc>
                <w:tcPr>
                  <w:tcW w:w="2048" w:type="dxa"/>
                  <w:noWrap w:val="0"/>
                  <w:vAlign w:val="center"/>
                </w:tcPr>
                <w:p w14:paraId="089BF5B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MobiLift离床功能键</w:t>
                  </w:r>
                </w:p>
              </w:tc>
              <w:tc>
                <w:tcPr>
                  <w:tcW w:w="2049" w:type="dxa"/>
                  <w:noWrap w:val="0"/>
                  <w:vAlign w:val="center"/>
                </w:tcPr>
                <w:p w14:paraId="178DDAE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6B77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3C9A704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w:t>
                  </w:r>
                </w:p>
              </w:tc>
              <w:tc>
                <w:tcPr>
                  <w:tcW w:w="2048" w:type="dxa"/>
                  <w:noWrap w:val="0"/>
                  <w:vAlign w:val="center"/>
                </w:tcPr>
                <w:p w14:paraId="0859948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病床长度手动延伸系统</w:t>
                  </w:r>
                </w:p>
              </w:tc>
              <w:tc>
                <w:tcPr>
                  <w:tcW w:w="2049" w:type="dxa"/>
                  <w:noWrap w:val="0"/>
                  <w:vAlign w:val="center"/>
                </w:tcPr>
                <w:p w14:paraId="2F22D3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4E30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158A279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w:t>
                  </w:r>
                </w:p>
              </w:tc>
              <w:tc>
                <w:tcPr>
                  <w:tcW w:w="2048" w:type="dxa"/>
                  <w:noWrap w:val="0"/>
                  <w:vAlign w:val="center"/>
                </w:tcPr>
                <w:p w14:paraId="3BECFB8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中央第五脚轮</w:t>
                  </w:r>
                </w:p>
              </w:tc>
              <w:tc>
                <w:tcPr>
                  <w:tcW w:w="2049" w:type="dxa"/>
                  <w:noWrap w:val="0"/>
                  <w:vAlign w:val="center"/>
                </w:tcPr>
                <w:p w14:paraId="107A67D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520C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6215F99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w:t>
                  </w:r>
                </w:p>
              </w:tc>
              <w:tc>
                <w:tcPr>
                  <w:tcW w:w="2048" w:type="dxa"/>
                  <w:noWrap w:val="0"/>
                  <w:vAlign w:val="center"/>
                </w:tcPr>
                <w:p w14:paraId="7D8986C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≥150mm脚轮，前后均可锁定</w:t>
                  </w:r>
                </w:p>
              </w:tc>
              <w:tc>
                <w:tcPr>
                  <w:tcW w:w="2049" w:type="dxa"/>
                  <w:noWrap w:val="0"/>
                  <w:vAlign w:val="center"/>
                </w:tcPr>
                <w:p w14:paraId="755C012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51F5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702438D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w:t>
                  </w:r>
                </w:p>
              </w:tc>
              <w:tc>
                <w:tcPr>
                  <w:tcW w:w="2048" w:type="dxa"/>
                  <w:noWrap w:val="0"/>
                  <w:vAlign w:val="center"/>
                </w:tcPr>
                <w:p w14:paraId="4286EBB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带照明灯的手持控制器</w:t>
                  </w:r>
                </w:p>
              </w:tc>
              <w:tc>
                <w:tcPr>
                  <w:tcW w:w="2049" w:type="dxa"/>
                  <w:noWrap w:val="0"/>
                  <w:vAlign w:val="center"/>
                </w:tcPr>
                <w:p w14:paraId="5BBB804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1D70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221E37B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w:t>
                  </w:r>
                </w:p>
              </w:tc>
              <w:tc>
                <w:tcPr>
                  <w:tcW w:w="2048" w:type="dxa"/>
                  <w:noWrap w:val="0"/>
                  <w:vAlign w:val="center"/>
                </w:tcPr>
                <w:p w14:paraId="2C6EDFD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护理人员主控制面板</w:t>
                  </w:r>
                </w:p>
              </w:tc>
              <w:tc>
                <w:tcPr>
                  <w:tcW w:w="2049" w:type="dxa"/>
                  <w:noWrap w:val="0"/>
                  <w:vAlign w:val="center"/>
                </w:tcPr>
                <w:p w14:paraId="5F87E63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62F1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22384D3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w:t>
                  </w:r>
                </w:p>
              </w:tc>
              <w:tc>
                <w:tcPr>
                  <w:tcW w:w="2048" w:type="dxa"/>
                  <w:noWrap w:val="0"/>
                  <w:vAlign w:val="center"/>
                </w:tcPr>
                <w:p w14:paraId="4849E50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位于病床两侧的脚踏控制器</w:t>
                  </w:r>
                </w:p>
              </w:tc>
              <w:tc>
                <w:tcPr>
                  <w:tcW w:w="2049" w:type="dxa"/>
                  <w:noWrap w:val="0"/>
                  <w:vAlign w:val="center"/>
                </w:tcPr>
                <w:p w14:paraId="1276EC7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0A57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1C05B6F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w:t>
                  </w:r>
                </w:p>
              </w:tc>
              <w:tc>
                <w:tcPr>
                  <w:tcW w:w="2048" w:type="dxa"/>
                  <w:noWrap w:val="0"/>
                  <w:vAlign w:val="center"/>
                </w:tcPr>
                <w:p w14:paraId="7B4E7E0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背板CPR手动控制手柄</w:t>
                  </w:r>
                </w:p>
              </w:tc>
              <w:tc>
                <w:tcPr>
                  <w:tcW w:w="2049" w:type="dxa"/>
                  <w:noWrap w:val="0"/>
                  <w:vAlign w:val="center"/>
                </w:tcPr>
                <w:p w14:paraId="5E0DF5B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5CDB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21B9F82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w:t>
                  </w:r>
                </w:p>
              </w:tc>
              <w:tc>
                <w:tcPr>
                  <w:tcW w:w="2048" w:type="dxa"/>
                  <w:noWrap w:val="0"/>
                  <w:vAlign w:val="center"/>
                </w:tcPr>
                <w:p w14:paraId="5DD30CB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可升降式输液杆</w:t>
                  </w:r>
                </w:p>
              </w:tc>
              <w:tc>
                <w:tcPr>
                  <w:tcW w:w="2049" w:type="dxa"/>
                  <w:noWrap w:val="0"/>
                  <w:vAlign w:val="center"/>
                </w:tcPr>
                <w:p w14:paraId="2310360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5A88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5E0F7BD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w:t>
                  </w:r>
                </w:p>
              </w:tc>
              <w:tc>
                <w:tcPr>
                  <w:tcW w:w="2048" w:type="dxa"/>
                  <w:noWrap w:val="0"/>
                  <w:vAlign w:val="center"/>
                </w:tcPr>
                <w:p w14:paraId="57A709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床头四角防撞轮</w:t>
                  </w:r>
                </w:p>
              </w:tc>
              <w:tc>
                <w:tcPr>
                  <w:tcW w:w="2049" w:type="dxa"/>
                  <w:noWrap w:val="0"/>
                  <w:vAlign w:val="center"/>
                </w:tcPr>
                <w:p w14:paraId="7BE144A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bl>
          <w:p w14:paraId="022084C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2A2A84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6DE9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760BBB1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74" w:type="dxa"/>
            <w:shd w:val="clear" w:color="auto" w:fill="auto"/>
            <w:noWrap w:val="0"/>
            <w:vAlign w:val="center"/>
          </w:tcPr>
          <w:p w14:paraId="557FF96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有创呼吸机</w:t>
            </w:r>
          </w:p>
        </w:tc>
        <w:tc>
          <w:tcPr>
            <w:tcW w:w="1005" w:type="dxa"/>
            <w:shd w:val="clear" w:color="auto" w:fill="auto"/>
            <w:noWrap w:val="0"/>
            <w:vAlign w:val="center"/>
          </w:tcPr>
          <w:p w14:paraId="2951749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2台</w:t>
            </w:r>
          </w:p>
        </w:tc>
        <w:tc>
          <w:tcPr>
            <w:tcW w:w="5620" w:type="dxa"/>
            <w:shd w:val="clear" w:color="auto" w:fill="auto"/>
            <w:noWrap w:val="0"/>
            <w:vAlign w:val="center"/>
          </w:tcPr>
          <w:p w14:paraId="3ADECB1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37F3A1E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适用于对成人、小儿患者进行通气辅助及呼吸支持；在术前术后病人的康复治疗中，能够提供高流量氧疗等无创呼吸治疗方式，为中低呼吸衰竭病人改善氧合提供更为舒适的治疗方式。</w:t>
            </w:r>
          </w:p>
          <w:p w14:paraId="57029D7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6D321E3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1.气动电控呼吸机，并备有空气气源，即使在没有中央气源的情况下也可以正常使用。</w:t>
            </w:r>
          </w:p>
          <w:p w14:paraId="55F0C1E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2.具有智能同步技术，提高人机同步，具有单位理想体重输送的潮气量（TVe/IBW）的设置及监测功能。</w:t>
            </w:r>
          </w:p>
          <w:p w14:paraId="7F1AA4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3.集有创、无创与高流量氧疗功能为一体的呼吸机。</w:t>
            </w:r>
          </w:p>
          <w:p w14:paraId="28DB77A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0FDCD58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strike/>
                <w:dstrike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（一）基本特征</w:t>
            </w:r>
          </w:p>
          <w:p w14:paraId="6ED4B1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1.采用≥15英寸彩色TFT触摸控制屏幕，分辨率≥1920*1080。</w:t>
            </w:r>
          </w:p>
          <w:p w14:paraId="123426C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2.屏幕显示：至少5道波形同屏显示，可提供4种环图，支持呼吸环、波形和监测参数同屏显示；支持短趋势、波形、监测值同屏显示。</w:t>
            </w:r>
          </w:p>
          <w:p w14:paraId="2147CF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3.自检功能，检查系统管道阻力、泄漏量和顺应性，测试流量传感器、呼气阀和安全阀等部件。</w:t>
            </w:r>
          </w:p>
          <w:p w14:paraId="45BE2BA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4.标配≥90分钟内置后备可充电电池（1块电池），可升级≥180分钟内置后备可充电电池（2块电池），电池总剩余电量能显示在屏幕上。</w:t>
            </w:r>
          </w:p>
          <w:p w14:paraId="001327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5.整机为气动电控设计（空、氧双气源），支持中央供气和空气压缩机双方式驱动工作。</w:t>
            </w:r>
          </w:p>
          <w:p w14:paraId="5819C55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6.具备有创通气模式，无创通气模式，高流量氧疗功能。</w:t>
            </w:r>
          </w:p>
          <w:p w14:paraId="0CAE08B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7.病人信息，当前的设置参数、报警限和趋势，日志等数据可导出。</w:t>
            </w:r>
          </w:p>
          <w:p w14:paraId="3640846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8.具备截屏U盘导出功能（可缓存10张以上截屏文件）。</w:t>
            </w:r>
          </w:p>
          <w:p w14:paraId="0F9F35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9.吸气安全阀组件可拆卸，并能高温高压蒸汽消毒（≥134℃），以防止交叉感染。</w:t>
            </w:r>
          </w:p>
          <w:p w14:paraId="094BDF0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▲10.呼气阀组件一体化设计，内置金属膜片流量传感器，并能高温高压蒸汽消毒（≥134℃），以防止交叉感染。</w:t>
            </w:r>
          </w:p>
          <w:p w14:paraId="63A452A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▲11.具备动态肺视图，能实时图形化动态显示患者气道阻抗、肺顺应性、通气量等力学参数变化，动态肺视图包含肺损伤、肺塌陷风险提示。具备肺损伤、肺塌陷对应参数柱状图风险提示。</w:t>
            </w:r>
          </w:p>
          <w:p w14:paraId="78B7345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▲12.具有智能逻辑判断及报警链管理，报警可采用图形化和文字指引进行故障提示。</w:t>
            </w:r>
          </w:p>
          <w:p w14:paraId="77DA189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（二）呼吸模式及功能</w:t>
            </w:r>
          </w:p>
          <w:p w14:paraId="5A6DA1D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标配模式：VC-A/C通气模式、PC-A/C通气模式、SIMV-VC通气模式、SIMV-PC通气模式、CPAP/PSV通气模式、窒息通气模式SIGH、双水平气道正压通气模式DuoLevel、压力调节容量控制PRVC、压力调节容量控制-同步间歇指令模式PRVC-SIMV、压力释放通气APRV、无创呼吸模式、自适应分钟通气量通气AMV。</w:t>
            </w:r>
          </w:p>
          <w:p w14:paraId="2A16F8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2.其他功能：呼吸功监测、最大吸气负压监测、浅快呼吸指数监测、雾化、增氧、智能吸痰功能，NIF、内源性PEEP监测及P0.1监测。</w:t>
            </w:r>
          </w:p>
          <w:p w14:paraId="0986686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▲3.具有静态P-V环测量工具，帮助确定最佳PEEP值。</w:t>
            </w:r>
          </w:p>
          <w:p w14:paraId="2EE75C7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4.具有自动插管阻力补偿（ATRC）功能，选择不同孔径的气管插管，呼吸机可以自动调节送气压力，使插管末端的压力与呼吸机压力设置值保持一致。</w:t>
            </w:r>
          </w:p>
          <w:p w14:paraId="496A6D3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5.具有智能同步技术，可以将呼气触发灵敏度设置为【Auto】，自动调节至最佳值，提高人机同步。或者在5%~85%范围内手动灵活调节。</w:t>
            </w:r>
          </w:p>
          <w:p w14:paraId="7CD283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▲6.标配氧疗功能，具备高流速氧疗功能，氧疗流速（≥80L/min）和氧浓度可调，并具有氧疗计时功能。</w:t>
            </w:r>
          </w:p>
          <w:p w14:paraId="59032A4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7.标配脱机功能，用户可定制脱机指征，提供信息全面的脱机功能看板，一键启动SBT，规范脱机流程。</w:t>
            </w:r>
          </w:p>
          <w:p w14:paraId="25E9CC8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8.标配肺复张功能，提供控制性肺膨胀法（SI）进行肺复张。</w:t>
            </w:r>
          </w:p>
          <w:p w14:paraId="2F5581D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9.具有单位理想体重输送的潮气量 （TVe/IBW）的设置及监测功能。</w:t>
            </w:r>
          </w:p>
          <w:p w14:paraId="6221EA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10.标配氧疗鼻导管（中）、NIV面罩（中号）、氧气空气起源软管（国标3M）、成人模拟肺、台车、F&amp;P850/成人/重复性。</w:t>
            </w:r>
          </w:p>
          <w:p w14:paraId="044D0AA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（三）设置参数</w:t>
            </w:r>
          </w:p>
          <w:p w14:paraId="23CD336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1.潮气量：20ml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4000ml。</w:t>
            </w:r>
          </w:p>
          <w:p w14:paraId="2FCC521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2.呼吸频率：1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100/min。</w:t>
            </w:r>
          </w:p>
          <w:p w14:paraId="7D12BDE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3.吸气流速：6</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180L/min。</w:t>
            </w:r>
          </w:p>
          <w:p w14:paraId="7A80E24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4.SIMV频率：1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60/min。</w:t>
            </w:r>
          </w:p>
          <w:p w14:paraId="650B5EC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5.吸/呼比：4：1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1：10。</w:t>
            </w:r>
          </w:p>
          <w:p w14:paraId="79920A7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6.最大峰值流速：180L/min。</w:t>
            </w:r>
          </w:p>
          <w:p w14:paraId="1CD164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7.吸气压力：1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100 cmH2O。</w:t>
            </w:r>
          </w:p>
          <w:p w14:paraId="4EB8CC2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8.压力支持：0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100cmH2O。</w:t>
            </w:r>
          </w:p>
          <w:p w14:paraId="351D0AF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9.PEEP：0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50 cmH2O。</w:t>
            </w:r>
          </w:p>
          <w:p w14:paraId="1F0221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10.压力触发灵敏度：-20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0.5cmH2O，或 OFF。</w:t>
            </w:r>
          </w:p>
          <w:p w14:paraId="2A5F327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11.流速触发灵敏度：0.5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20L/ min，或 OFF。</w:t>
            </w:r>
          </w:p>
          <w:p w14:paraId="665B69D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12.氧浓度：21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100vol.%。</w:t>
            </w:r>
          </w:p>
          <w:p w14:paraId="221D0E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▲13.呼气触发灵敏度：Auto, 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85%。</w:t>
            </w:r>
          </w:p>
          <w:p w14:paraId="411C3A7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14.叹息功能：有。</w:t>
            </w:r>
          </w:p>
          <w:p w14:paraId="07FBE42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（四）监测参数</w:t>
            </w:r>
          </w:p>
          <w:p w14:paraId="7D858CE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1.气道压力：PEEP、气道峰压、平台压、平均压等监测。</w:t>
            </w:r>
          </w:p>
          <w:p w14:paraId="49CB251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2.每分钟呼出通气量：呼气分钟通气量、吸气分钟通气量、自主呼吸分钟通气量、泄漏分钟通气量的监测。</w:t>
            </w:r>
          </w:p>
          <w:p w14:paraId="0943855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3.潮气量的监测：吸入潮气量、呼出潮气量、自主呼吸潮气量。</w:t>
            </w:r>
          </w:p>
          <w:p w14:paraId="3BCE76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▲4.呼吸频率监测：总的呼吸频率、自主呼吸频率、机控呼吸频率的监测、驱动压等参数监测。</w:t>
            </w:r>
          </w:p>
          <w:p w14:paraId="249DAB6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5.具有吸入氧浓度的监测。</w:t>
            </w:r>
          </w:p>
          <w:p w14:paraId="7D9DA22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6.具有压力/容积、流速/容积、流速/压力环，V-CO2曲线，4种呼吸环监测。</w:t>
            </w:r>
          </w:p>
          <w:p w14:paraId="728BB4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7.肺的力学：吸气阻力、呼气阻力、静态顺应性、动态顺应性、时间常数、呼吸功监测。</w:t>
            </w:r>
          </w:p>
          <w:p w14:paraId="6283CDD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8.实时监测压力-时间曲线形态，并量化为牵张指数Stress Index以提示肺损伤风险。</w:t>
            </w:r>
          </w:p>
          <w:p w14:paraId="716B033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9.实时监测压力/容积环形态，并量化为肺过度膨胀系数C20/C以提示肺损伤风险。</w:t>
            </w:r>
          </w:p>
          <w:p w14:paraId="2DE3ED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10.可监测参数≥96小时的趋势图、表分析，≥5000条报警和操作日志记录。</w:t>
            </w:r>
          </w:p>
          <w:p w14:paraId="332E25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11.可选波形显示：压力/时间、流速/时间、容量/时间，二氧化碳/时间，脉搏波/时间。</w:t>
            </w:r>
          </w:p>
          <w:p w14:paraId="3E5EC81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（五）其他功能</w:t>
            </w:r>
          </w:p>
          <w:p w14:paraId="7A80A58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1.具有锁屏功能，漏气自动补偿，管道的顺应性和BTPS补偿功能。</w:t>
            </w:r>
          </w:p>
          <w:p w14:paraId="51C3274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2.能够和同一品牌模块化监护仪连接，把呼吸机的监测信息实时显示到监护仪上，满足科室信息化的需求。</w:t>
            </w:r>
          </w:p>
          <w:p w14:paraId="1E5A721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W w:w="5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82"/>
              <w:gridCol w:w="1685"/>
            </w:tblGrid>
            <w:tr w14:paraId="4298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top"/>
                </w:tcPr>
                <w:p w14:paraId="5080394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882" w:type="dxa"/>
                  <w:noWrap w:val="0"/>
                  <w:vAlign w:val="top"/>
                </w:tcPr>
                <w:p w14:paraId="079E5B7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1685" w:type="dxa"/>
                  <w:noWrap w:val="0"/>
                  <w:vAlign w:val="top"/>
                </w:tcPr>
                <w:p w14:paraId="0E3429E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5346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72C502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882" w:type="dxa"/>
                  <w:noWrap w:val="0"/>
                  <w:vAlign w:val="center"/>
                </w:tcPr>
                <w:p w14:paraId="0ED8D0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主机</w:t>
                  </w:r>
                </w:p>
              </w:tc>
              <w:tc>
                <w:tcPr>
                  <w:tcW w:w="1685" w:type="dxa"/>
                  <w:noWrap w:val="0"/>
                  <w:vAlign w:val="center"/>
                </w:tcPr>
                <w:p w14:paraId="01DA176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220D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637475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2882" w:type="dxa"/>
                  <w:noWrap w:val="0"/>
                  <w:vAlign w:val="center"/>
                </w:tcPr>
                <w:p w14:paraId="05E5161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台车</w:t>
                  </w:r>
                </w:p>
              </w:tc>
              <w:tc>
                <w:tcPr>
                  <w:tcW w:w="1685" w:type="dxa"/>
                  <w:noWrap w:val="0"/>
                  <w:vAlign w:val="center"/>
                </w:tcPr>
                <w:p w14:paraId="14D7A8E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302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1B6191B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2882" w:type="dxa"/>
                  <w:noWrap w:val="0"/>
                  <w:vAlign w:val="center"/>
                </w:tcPr>
                <w:p w14:paraId="4C89E7B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三芯电源线</w:t>
                  </w:r>
                </w:p>
              </w:tc>
              <w:tc>
                <w:tcPr>
                  <w:tcW w:w="1685" w:type="dxa"/>
                  <w:noWrap w:val="0"/>
                  <w:vAlign w:val="center"/>
                </w:tcPr>
                <w:p w14:paraId="1EB16E4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7289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C0499E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2882" w:type="dxa"/>
                  <w:noWrap w:val="0"/>
                  <w:vAlign w:val="center"/>
                </w:tcPr>
                <w:p w14:paraId="7231CFE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氧气气源软管（国标3M）</w:t>
                  </w:r>
                </w:p>
              </w:tc>
              <w:tc>
                <w:tcPr>
                  <w:tcW w:w="1685" w:type="dxa"/>
                  <w:noWrap w:val="0"/>
                  <w:vAlign w:val="center"/>
                </w:tcPr>
                <w:p w14:paraId="6642127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53FE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1318FB5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w:t>
                  </w:r>
                </w:p>
              </w:tc>
              <w:tc>
                <w:tcPr>
                  <w:tcW w:w="2882" w:type="dxa"/>
                  <w:noWrap w:val="0"/>
                  <w:vAlign w:val="center"/>
                </w:tcPr>
                <w:p w14:paraId="308B7E1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空气气源软管（国标3M）</w:t>
                  </w:r>
                </w:p>
              </w:tc>
              <w:tc>
                <w:tcPr>
                  <w:tcW w:w="1685" w:type="dxa"/>
                  <w:noWrap w:val="0"/>
                  <w:vAlign w:val="center"/>
                </w:tcPr>
                <w:p w14:paraId="6F5F5D1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6B15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FB6939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w:t>
                  </w:r>
                </w:p>
              </w:tc>
              <w:tc>
                <w:tcPr>
                  <w:tcW w:w="2882" w:type="dxa"/>
                  <w:noWrap w:val="0"/>
                  <w:vAlign w:val="center"/>
                </w:tcPr>
                <w:p w14:paraId="3D1799D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成人模拟肺</w:t>
                  </w:r>
                </w:p>
              </w:tc>
              <w:tc>
                <w:tcPr>
                  <w:tcW w:w="1685" w:type="dxa"/>
                  <w:noWrap w:val="0"/>
                  <w:vAlign w:val="center"/>
                </w:tcPr>
                <w:p w14:paraId="1CF6139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0188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00C48A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w:t>
                  </w:r>
                </w:p>
              </w:tc>
              <w:tc>
                <w:tcPr>
                  <w:tcW w:w="2882" w:type="dxa"/>
                  <w:noWrap w:val="0"/>
                  <w:vAlign w:val="center"/>
                </w:tcPr>
                <w:p w14:paraId="324838D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湿化器</w:t>
                  </w:r>
                </w:p>
              </w:tc>
              <w:tc>
                <w:tcPr>
                  <w:tcW w:w="1685" w:type="dxa"/>
                  <w:noWrap w:val="0"/>
                  <w:vAlign w:val="center"/>
                </w:tcPr>
                <w:p w14:paraId="7374A43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62A7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56A5133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w:t>
                  </w:r>
                </w:p>
              </w:tc>
              <w:tc>
                <w:tcPr>
                  <w:tcW w:w="2882" w:type="dxa"/>
                  <w:noWrap w:val="0"/>
                  <w:vAlign w:val="center"/>
                </w:tcPr>
                <w:p w14:paraId="7309CAA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氧疗鼻塞导(中)</w:t>
                  </w:r>
                </w:p>
              </w:tc>
              <w:tc>
                <w:tcPr>
                  <w:tcW w:w="1685" w:type="dxa"/>
                  <w:noWrap w:val="0"/>
                  <w:vAlign w:val="center"/>
                </w:tcPr>
                <w:p w14:paraId="442AA06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54B8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304EB4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w:t>
                  </w:r>
                </w:p>
              </w:tc>
              <w:tc>
                <w:tcPr>
                  <w:tcW w:w="2882" w:type="dxa"/>
                  <w:noWrap w:val="0"/>
                  <w:vAlign w:val="center"/>
                </w:tcPr>
                <w:p w14:paraId="0E3C664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机械臂</w:t>
                  </w:r>
                </w:p>
              </w:tc>
              <w:tc>
                <w:tcPr>
                  <w:tcW w:w="1685" w:type="dxa"/>
                  <w:noWrap w:val="0"/>
                  <w:vAlign w:val="center"/>
                </w:tcPr>
                <w:p w14:paraId="5A6FBCF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bl>
          <w:p w14:paraId="37E2B0C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7E4A700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Ⅲ</w:t>
            </w:r>
          </w:p>
        </w:tc>
      </w:tr>
      <w:tr w14:paraId="4FE9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6B5856A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874" w:type="dxa"/>
            <w:shd w:val="clear" w:color="auto" w:fill="auto"/>
            <w:noWrap w:val="0"/>
            <w:vAlign w:val="center"/>
          </w:tcPr>
          <w:p w14:paraId="13DADC3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重症床旁插件式高端监护仪（具备转运监护模块）</w:t>
            </w:r>
          </w:p>
        </w:tc>
        <w:tc>
          <w:tcPr>
            <w:tcW w:w="1005" w:type="dxa"/>
            <w:shd w:val="clear" w:color="auto" w:fill="auto"/>
            <w:noWrap w:val="0"/>
            <w:vAlign w:val="center"/>
          </w:tcPr>
          <w:p w14:paraId="33D6F47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3台</w:t>
            </w:r>
          </w:p>
        </w:tc>
        <w:tc>
          <w:tcPr>
            <w:tcW w:w="5620" w:type="dxa"/>
            <w:shd w:val="clear" w:color="auto" w:fill="auto"/>
            <w:noWrap w:val="0"/>
            <w:vAlign w:val="center"/>
          </w:tcPr>
          <w:p w14:paraId="6097785A">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23B8E087">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strike/>
                <w:dstrike w:val="0"/>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监护仪是监测危重病人的生命体征参数，保证时刻了解病人全面的生命体征，及时提醒医务人员，做好及时应对。重症科对监护仪的需求不仅仅是基础的六参数，需要更高的监测需求，像有创血压、后期可升级呼吸末二氧化碳、心排监测、肌松监测、意识深度、PICCO、转运监护模块等监测成为重症治疗的有效治疗评估手段。</w:t>
            </w:r>
          </w:p>
          <w:p w14:paraId="6794B4AD">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二、一般技术参数</w:t>
            </w:r>
          </w:p>
          <w:p w14:paraId="38D6F5F4">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▲1.模块化插件式重症监护仪，主机、显示屏和插件槽一体化设计，主机插槽数≥6个，并支持后期升级8槽位辅助插件箱。</w:t>
            </w:r>
          </w:p>
          <w:p w14:paraId="52A3A95E">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▲2.≥15寸彩色电容触摸屏，高分辨率≥1920×1080像素，≥10通道显示，显示屏亮度自动调节。</w:t>
            </w:r>
          </w:p>
          <w:p w14:paraId="63636761">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3.采用无风扇设计，支持内置锂电池，供电时间≥2小时。</w:t>
            </w:r>
          </w:p>
          <w:p w14:paraId="061A41F9">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4.配置≥4个USB接口，支持连接存储介质、鼠标、键盘、条码扫描枪等USB设备。</w:t>
            </w:r>
          </w:p>
          <w:p w14:paraId="3A6A2916">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5.支持扩展独立显示屏。</w:t>
            </w:r>
          </w:p>
          <w:p w14:paraId="3DB8C640">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6.具备趋势共存界面、呼吸氧合图界面，大字体显示界面，及标准显示界面等多种显示界面。</w:t>
            </w:r>
          </w:p>
          <w:p w14:paraId="6AEB4752">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7.3/5导心电监测,支持升级12导心电测量，并在监护仪上完成12导静息分析。</w:t>
            </w:r>
          </w:p>
          <w:p w14:paraId="3ED1BED9">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8.支持房颤心律失常分析功能，支持不少于20种实时心律失常分析。</w:t>
            </w:r>
          </w:p>
          <w:p w14:paraId="4C424D1B">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9.提供ST段分析功能，支持在专门的窗口中分组显示心脏前壁，下壁和侧壁的ST实时片段和参考片段。</w:t>
            </w:r>
          </w:p>
          <w:p w14:paraId="67136F6E">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10.监测ST段抬高或者压低，提供ST报警。提供单个，或多个ST值报警，并支持相对的报警限设置。</w:t>
            </w:r>
          </w:p>
          <w:p w14:paraId="554F8151">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11.提供导联类型自动识别功能，具备智能导联脱落监测功能，导联脱落的情况下仍能保持监护。</w:t>
            </w:r>
          </w:p>
          <w:p w14:paraId="50357E59">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12.有QT/QTc测量功能，提供QT，QTc和ΔQTc参数值。</w:t>
            </w:r>
          </w:p>
          <w:p w14:paraId="6E675A1E">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13.无创血压提供手动、自动间隔、连续、序列四种测量模式。</w:t>
            </w:r>
          </w:p>
          <w:p w14:paraId="78209319">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14.无创血压成人测量范围：25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290mmHg（收缩压），10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250mmHg（舒张压），15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260mmHg（平均压）。</w:t>
            </w:r>
          </w:p>
          <w:p w14:paraId="5BD41FB8">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15.无创血压小儿测量范围：25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240mmHg（收缩压），10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200mmHg（舒张压），15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215mmHg（平均压）。</w:t>
            </w:r>
          </w:p>
          <w:p w14:paraId="3FF3E30A">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16.无创血压新生儿测量范围：25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140mmHg（收缩压），10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115mmHg（舒张压），15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125mmHg（平均压）。</w:t>
            </w:r>
          </w:p>
          <w:p w14:paraId="207DB659">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17.血氧监测提供灌注指数（PI）的监测</w:t>
            </w:r>
          </w:p>
          <w:p w14:paraId="23F78850">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18.支持双通道有创压IBP监测，支持升级不少于6通道有创压监测。</w:t>
            </w:r>
          </w:p>
          <w:p w14:paraId="5B79E963">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19.提供肺动脉锲压（PAWP）的监测和PPV参数监测</w:t>
            </w:r>
          </w:p>
          <w:p w14:paraId="3C5F915E">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20.支持多达4道IBP波形叠加显示，满足临床对比查看和节约显示空间的需求</w:t>
            </w:r>
          </w:p>
          <w:p w14:paraId="30152B6A">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21.支持升级EtCO2监测模块，采用旁流技术，水槽要求易用快速更换。</w:t>
            </w:r>
          </w:p>
          <w:p w14:paraId="0C24C5ED">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22.支持升级BIS监测模块，提供不少于4通道EEG，双频指数（BIS），肌电活动（EMG）,抑制比（SR），频谱边缘频率（SEF）等参数的监测。</w:t>
            </w:r>
          </w:p>
          <w:p w14:paraId="0147703D">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▲23.基本功能模块升级为一个独立的转运监护仪模块作为主机模块，具有独立操作显示屏，屏幕尺寸≥5.5英寸，内置锂电池供电≥4小时，无风扇设计。</w:t>
            </w:r>
          </w:p>
          <w:p w14:paraId="7A5EF39D">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24.支持升级与主流呼吸机品牌的呼吸机相连，实现呼吸机设备的信息在监护仪上显示、存储、记录、打印或者用于参与计算。</w:t>
            </w:r>
          </w:p>
          <w:p w14:paraId="659987EB">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25.大字体界面支持6个参数的设置和显示，具有图形化报警指示功能，看报警信息更容易。</w:t>
            </w:r>
          </w:p>
          <w:p w14:paraId="7E641C87">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26.具备血液动力学，药物计算，氧合计算，通气计算和肾功能计算功能。</w:t>
            </w:r>
          </w:p>
          <w:p w14:paraId="1E786C7B">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27.≥40个及以上参数≥120小时趋势表、趋势图回顾，4小时趋势表、趋势图回顾。</w:t>
            </w:r>
          </w:p>
          <w:p w14:paraId="240E0962">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28.≥1000条事件回顾，每条报警事件至少能够存储32秒三道相关波形，以及报警触发时所有测量参数值。</w:t>
            </w:r>
          </w:p>
          <w:p w14:paraId="6BF81090">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29.具备大于等于48小时全息波形的存储与回顾功能。</w:t>
            </w:r>
          </w:p>
          <w:p w14:paraId="61D4C428">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30.≥120小时（分辨率5分钟）ST模板回顾。</w:t>
            </w:r>
          </w:p>
          <w:p w14:paraId="4F0AD04F">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31.提供升级24小时心律失常统计，具有24小时心电综合分析概览，能够提供HR、ST、QT/QTc、心律失常、起搏的统计结果，并能够查看细节。</w:t>
            </w:r>
          </w:p>
          <w:p w14:paraId="39763318">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32.具有在线帮助功能，能够指导用户掌握如何设置参数，具有高级参数指导功能，能够指导用户掌握高级参数的使用方法。</w:t>
            </w:r>
          </w:p>
          <w:p w14:paraId="4A5B2979">
            <w:pPr>
              <w:pStyle w:val="42"/>
              <w:keepNext w:val="0"/>
              <w:keepLines w:val="0"/>
              <w:pageBreakBefore w:val="0"/>
              <w:kinsoku/>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33.整机质保不少于3年。</w:t>
            </w:r>
          </w:p>
          <w:p w14:paraId="29E95214">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W w:w="5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915"/>
              <w:gridCol w:w="1565"/>
            </w:tblGrid>
            <w:tr w14:paraId="04D4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top"/>
                </w:tcPr>
                <w:p w14:paraId="34FEC9A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915" w:type="dxa"/>
                  <w:noWrap w:val="0"/>
                  <w:vAlign w:val="top"/>
                </w:tcPr>
                <w:p w14:paraId="743C408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1565" w:type="dxa"/>
                  <w:noWrap w:val="0"/>
                  <w:vAlign w:val="top"/>
                </w:tcPr>
                <w:p w14:paraId="70A5249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5C9B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379B839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915" w:type="dxa"/>
                  <w:noWrap w:val="0"/>
                  <w:vAlign w:val="center"/>
                </w:tcPr>
                <w:p w14:paraId="47E3A74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主机</w:t>
                  </w:r>
                </w:p>
              </w:tc>
              <w:tc>
                <w:tcPr>
                  <w:tcW w:w="1565" w:type="dxa"/>
                  <w:noWrap w:val="0"/>
                  <w:vAlign w:val="center"/>
                </w:tcPr>
                <w:p w14:paraId="6154FC0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545D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0E2C5EE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2915" w:type="dxa"/>
                  <w:noWrap w:val="0"/>
                  <w:vAlign w:val="center"/>
                </w:tcPr>
                <w:p w14:paraId="10EDE6A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主参数模块（</w:t>
                  </w:r>
                  <w:r>
                    <w:rPr>
                      <w:rFonts w:hint="eastAsia" w:ascii="宋体" w:hAnsi="宋体" w:cs="宋体"/>
                      <w:b w:val="0"/>
                      <w:bCs/>
                      <w:color w:val="auto"/>
                      <w:sz w:val="21"/>
                      <w:szCs w:val="21"/>
                      <w:highlight w:val="none"/>
                      <w:vertAlign w:val="baseline"/>
                      <w:lang w:val="en-US" w:eastAsia="zh-CN"/>
                    </w:rPr>
                    <w:t>转运</w:t>
                  </w:r>
                  <w:r>
                    <w:rPr>
                      <w:rFonts w:hint="eastAsia" w:ascii="宋体" w:hAnsi="宋体" w:eastAsia="宋体" w:cs="宋体"/>
                      <w:b w:val="0"/>
                      <w:bCs/>
                      <w:color w:val="auto"/>
                      <w:sz w:val="21"/>
                      <w:szCs w:val="21"/>
                      <w:highlight w:val="none"/>
                      <w:vertAlign w:val="baseline"/>
                      <w:lang w:val="en-US" w:eastAsia="zh-CN"/>
                    </w:rPr>
                    <w:t>模块）</w:t>
                  </w:r>
                </w:p>
              </w:tc>
              <w:tc>
                <w:tcPr>
                  <w:tcW w:w="1565" w:type="dxa"/>
                  <w:noWrap w:val="0"/>
                  <w:vAlign w:val="center"/>
                </w:tcPr>
                <w:p w14:paraId="36A9C77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0B4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04D5EE9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2915" w:type="dxa"/>
                  <w:noWrap w:val="0"/>
                  <w:vAlign w:val="center"/>
                </w:tcPr>
                <w:p w14:paraId="44AD3F3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锂电池</w:t>
                  </w:r>
                </w:p>
              </w:tc>
              <w:tc>
                <w:tcPr>
                  <w:tcW w:w="1565" w:type="dxa"/>
                  <w:noWrap w:val="0"/>
                  <w:vAlign w:val="center"/>
                </w:tcPr>
                <w:p w14:paraId="1B727E7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1块</w:t>
                  </w:r>
                </w:p>
              </w:tc>
            </w:tr>
            <w:tr w14:paraId="3FE3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15C45DC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2915" w:type="dxa"/>
                  <w:noWrap w:val="0"/>
                  <w:vAlign w:val="center"/>
                </w:tcPr>
                <w:p w14:paraId="253E131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分体式心电主电缆组件</w:t>
                  </w:r>
                </w:p>
              </w:tc>
              <w:tc>
                <w:tcPr>
                  <w:tcW w:w="1565" w:type="dxa"/>
                  <w:noWrap w:val="0"/>
                  <w:vAlign w:val="center"/>
                </w:tcPr>
                <w:p w14:paraId="7060BF1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61C4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1168E0B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w:t>
                  </w:r>
                </w:p>
              </w:tc>
              <w:tc>
                <w:tcPr>
                  <w:tcW w:w="2915" w:type="dxa"/>
                  <w:noWrap w:val="0"/>
                  <w:vAlign w:val="center"/>
                </w:tcPr>
                <w:p w14:paraId="1C36B3C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5导分体式导联线组件AHA按扣式</w:t>
                  </w:r>
                </w:p>
              </w:tc>
              <w:tc>
                <w:tcPr>
                  <w:tcW w:w="1565" w:type="dxa"/>
                  <w:noWrap w:val="0"/>
                  <w:vAlign w:val="center"/>
                </w:tcPr>
                <w:p w14:paraId="4EF5018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593C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395E639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w:t>
                  </w:r>
                </w:p>
              </w:tc>
              <w:tc>
                <w:tcPr>
                  <w:tcW w:w="2915" w:type="dxa"/>
                  <w:noWrap w:val="0"/>
                  <w:vAlign w:val="center"/>
                </w:tcPr>
                <w:p w14:paraId="710F77E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无内胆成人袖套</w:t>
                  </w:r>
                </w:p>
              </w:tc>
              <w:tc>
                <w:tcPr>
                  <w:tcW w:w="1565" w:type="dxa"/>
                  <w:noWrap w:val="0"/>
                  <w:vAlign w:val="center"/>
                </w:tcPr>
                <w:p w14:paraId="67ECF69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664A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47ACE60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w:t>
                  </w:r>
                </w:p>
              </w:tc>
              <w:tc>
                <w:tcPr>
                  <w:tcW w:w="2915" w:type="dxa"/>
                  <w:noWrap w:val="0"/>
                  <w:vAlign w:val="center"/>
                </w:tcPr>
                <w:p w14:paraId="131D2D2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无创血压导气管</w:t>
                  </w:r>
                </w:p>
              </w:tc>
              <w:tc>
                <w:tcPr>
                  <w:tcW w:w="1565" w:type="dxa"/>
                  <w:noWrap w:val="0"/>
                  <w:vAlign w:val="center"/>
                </w:tcPr>
                <w:p w14:paraId="3575BEA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1条</w:t>
                  </w:r>
                </w:p>
              </w:tc>
            </w:tr>
            <w:tr w14:paraId="20E3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4B827AC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w:t>
                  </w:r>
                </w:p>
              </w:tc>
              <w:tc>
                <w:tcPr>
                  <w:tcW w:w="2915" w:type="dxa"/>
                  <w:noWrap w:val="0"/>
                  <w:vAlign w:val="center"/>
                </w:tcPr>
                <w:p w14:paraId="45BBE4D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成人软指套血氧探头</w:t>
                  </w:r>
                </w:p>
              </w:tc>
              <w:tc>
                <w:tcPr>
                  <w:tcW w:w="1565" w:type="dxa"/>
                  <w:noWrap w:val="0"/>
                  <w:vAlign w:val="center"/>
                </w:tcPr>
                <w:p w14:paraId="27A7C24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3AF6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2297FC7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w:t>
                  </w:r>
                </w:p>
              </w:tc>
              <w:tc>
                <w:tcPr>
                  <w:tcW w:w="2915" w:type="dxa"/>
                  <w:noWrap w:val="0"/>
                  <w:vAlign w:val="center"/>
                </w:tcPr>
                <w:p w14:paraId="6ECFDEA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血氧探头主电缆</w:t>
                  </w:r>
                </w:p>
              </w:tc>
              <w:tc>
                <w:tcPr>
                  <w:tcW w:w="1565" w:type="dxa"/>
                  <w:noWrap w:val="0"/>
                  <w:vAlign w:val="center"/>
                </w:tcPr>
                <w:p w14:paraId="0ECAE8C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0C71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29AE9AA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w:t>
                  </w:r>
                </w:p>
              </w:tc>
              <w:tc>
                <w:tcPr>
                  <w:tcW w:w="2915" w:type="dxa"/>
                  <w:noWrap w:val="0"/>
                  <w:vAlign w:val="center"/>
                </w:tcPr>
                <w:p w14:paraId="2629F39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心电电极</w:t>
                  </w:r>
                </w:p>
              </w:tc>
              <w:tc>
                <w:tcPr>
                  <w:tcW w:w="1565" w:type="dxa"/>
                  <w:noWrap w:val="0"/>
                  <w:vAlign w:val="center"/>
                </w:tcPr>
                <w:p w14:paraId="7FE7330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1包</w:t>
                  </w:r>
                </w:p>
              </w:tc>
            </w:tr>
            <w:tr w14:paraId="4EA6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5EF529D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w:t>
                  </w:r>
                </w:p>
              </w:tc>
              <w:tc>
                <w:tcPr>
                  <w:tcW w:w="2915" w:type="dxa"/>
                  <w:noWrap w:val="0"/>
                  <w:vAlign w:val="center"/>
                </w:tcPr>
                <w:p w14:paraId="535A71D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三芯电源线</w:t>
                  </w:r>
                </w:p>
              </w:tc>
              <w:tc>
                <w:tcPr>
                  <w:tcW w:w="1565" w:type="dxa"/>
                  <w:noWrap w:val="0"/>
                  <w:vAlign w:val="center"/>
                </w:tcPr>
                <w:p w14:paraId="07621B3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3DAA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28FCB33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w:t>
                  </w:r>
                </w:p>
              </w:tc>
              <w:tc>
                <w:tcPr>
                  <w:tcW w:w="2915" w:type="dxa"/>
                  <w:noWrap w:val="0"/>
                  <w:vAlign w:val="center"/>
                </w:tcPr>
                <w:p w14:paraId="18F2966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使用说明书</w:t>
                  </w:r>
                </w:p>
              </w:tc>
              <w:tc>
                <w:tcPr>
                  <w:tcW w:w="1565" w:type="dxa"/>
                  <w:noWrap w:val="0"/>
                  <w:vAlign w:val="center"/>
                </w:tcPr>
                <w:p w14:paraId="5D5C4E0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1本</w:t>
                  </w:r>
                </w:p>
              </w:tc>
            </w:tr>
            <w:tr w14:paraId="49F0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1D95EE5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w:t>
                  </w:r>
                </w:p>
              </w:tc>
              <w:tc>
                <w:tcPr>
                  <w:tcW w:w="2915" w:type="dxa"/>
                  <w:noWrap w:val="0"/>
                  <w:vAlign w:val="center"/>
                </w:tcPr>
                <w:p w14:paraId="4C22142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设备保修卡</w:t>
                  </w:r>
                </w:p>
              </w:tc>
              <w:tc>
                <w:tcPr>
                  <w:tcW w:w="1565" w:type="dxa"/>
                  <w:noWrap w:val="0"/>
                  <w:vAlign w:val="center"/>
                </w:tcPr>
                <w:p w14:paraId="49C2280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1张</w:t>
                  </w:r>
                </w:p>
              </w:tc>
            </w:tr>
            <w:tr w14:paraId="6893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5BAD271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w:t>
                  </w:r>
                </w:p>
              </w:tc>
              <w:tc>
                <w:tcPr>
                  <w:tcW w:w="2915" w:type="dxa"/>
                  <w:noWrap w:val="0"/>
                  <w:vAlign w:val="center"/>
                </w:tcPr>
                <w:p w14:paraId="2833372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合格证</w:t>
                  </w:r>
                </w:p>
              </w:tc>
              <w:tc>
                <w:tcPr>
                  <w:tcW w:w="1565" w:type="dxa"/>
                  <w:noWrap w:val="0"/>
                  <w:vAlign w:val="center"/>
                </w:tcPr>
                <w:p w14:paraId="4753D3F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1张</w:t>
                  </w:r>
                </w:p>
              </w:tc>
            </w:tr>
            <w:tr w14:paraId="6A96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411B2C1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w:t>
                  </w:r>
                </w:p>
              </w:tc>
              <w:tc>
                <w:tcPr>
                  <w:tcW w:w="2915" w:type="dxa"/>
                  <w:noWrap w:val="0"/>
                  <w:vAlign w:val="center"/>
                </w:tcPr>
                <w:p w14:paraId="5A4B82C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快速操作指南</w:t>
                  </w:r>
                </w:p>
              </w:tc>
              <w:tc>
                <w:tcPr>
                  <w:tcW w:w="1565" w:type="dxa"/>
                  <w:noWrap w:val="0"/>
                  <w:vAlign w:val="center"/>
                </w:tcPr>
                <w:p w14:paraId="45BB8F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1张</w:t>
                  </w:r>
                </w:p>
              </w:tc>
            </w:tr>
            <w:tr w14:paraId="72CF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6B6BA00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w:t>
                  </w:r>
                </w:p>
              </w:tc>
              <w:tc>
                <w:tcPr>
                  <w:tcW w:w="2915" w:type="dxa"/>
                  <w:noWrap w:val="0"/>
                  <w:vAlign w:val="center"/>
                </w:tcPr>
                <w:p w14:paraId="490C268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IBP附件包</w:t>
                  </w:r>
                  <w:r>
                    <w:rPr>
                      <w:rFonts w:hint="eastAsia" w:ascii="宋体" w:hAnsi="宋体" w:eastAsia="宋体" w:cs="宋体"/>
                      <w:b w:val="0"/>
                      <w:bCs/>
                      <w:color w:val="auto"/>
                      <w:sz w:val="21"/>
                      <w:szCs w:val="21"/>
                      <w:highlight w:val="none"/>
                      <w:vertAlign w:val="baseline"/>
                      <w:lang w:val="en-US" w:eastAsia="zh-CN"/>
                    </w:rPr>
                    <w:tab/>
                  </w:r>
                </w:p>
              </w:tc>
              <w:tc>
                <w:tcPr>
                  <w:tcW w:w="1565" w:type="dxa"/>
                  <w:noWrap w:val="0"/>
                  <w:vAlign w:val="center"/>
                </w:tcPr>
                <w:p w14:paraId="78442AC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4740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2D749B7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17</w:t>
                  </w:r>
                </w:p>
              </w:tc>
              <w:tc>
                <w:tcPr>
                  <w:tcW w:w="2915" w:type="dxa"/>
                  <w:noWrap w:val="0"/>
                  <w:vAlign w:val="center"/>
                </w:tcPr>
                <w:p w14:paraId="41FCDD6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2针 成人重复使用体表体温探头</w:t>
                  </w:r>
                </w:p>
              </w:tc>
              <w:tc>
                <w:tcPr>
                  <w:tcW w:w="1565" w:type="dxa"/>
                  <w:noWrap w:val="0"/>
                  <w:vAlign w:val="center"/>
                </w:tcPr>
                <w:p w14:paraId="7BE9B41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483C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43BCE21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18</w:t>
                  </w:r>
                </w:p>
              </w:tc>
              <w:tc>
                <w:tcPr>
                  <w:tcW w:w="2915" w:type="dxa"/>
                  <w:noWrap w:val="0"/>
                  <w:vAlign w:val="center"/>
                </w:tcPr>
                <w:p w14:paraId="7A661D1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2针 成人重复使用腔内体温探头</w:t>
                  </w:r>
                </w:p>
              </w:tc>
              <w:tc>
                <w:tcPr>
                  <w:tcW w:w="1565" w:type="dxa"/>
                  <w:noWrap w:val="0"/>
                  <w:vAlign w:val="center"/>
                </w:tcPr>
                <w:p w14:paraId="68350A3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bl>
          <w:p w14:paraId="3E974F6D">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51BFFFD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Ⅲ</w:t>
            </w:r>
          </w:p>
        </w:tc>
      </w:tr>
      <w:tr w14:paraId="7056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48F6633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874" w:type="dxa"/>
            <w:shd w:val="clear" w:color="auto" w:fill="auto"/>
            <w:noWrap w:val="0"/>
            <w:vAlign w:val="center"/>
          </w:tcPr>
          <w:p w14:paraId="242322D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8通道输注泵站</w:t>
            </w:r>
          </w:p>
        </w:tc>
        <w:tc>
          <w:tcPr>
            <w:tcW w:w="1005" w:type="dxa"/>
            <w:shd w:val="clear" w:color="auto" w:fill="auto"/>
            <w:noWrap w:val="0"/>
            <w:vAlign w:val="center"/>
          </w:tcPr>
          <w:p w14:paraId="74DF2C1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3台</w:t>
            </w:r>
          </w:p>
        </w:tc>
        <w:tc>
          <w:tcPr>
            <w:tcW w:w="5620" w:type="dxa"/>
            <w:shd w:val="clear" w:color="auto" w:fill="auto"/>
            <w:noWrap w:val="0"/>
            <w:vAlign w:val="center"/>
          </w:tcPr>
          <w:p w14:paraId="199EE44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484EC1D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输注泵能够提供精确的输液控制，使药物或营养溶液以准确的速度输送到目标位置。重症医护能够时时观察输液状态，即插即用的设计，重症医护移动泵时无需反复拔插电源线和紧固夹。</w:t>
            </w:r>
          </w:p>
          <w:p w14:paraId="7A740A6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366F1D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sz w:val="21"/>
                <w:szCs w:val="21"/>
                <w:highlight w:val="none"/>
                <w:vertAlign w:val="baseline"/>
                <w:lang w:val="en-US" w:eastAsia="zh-CN"/>
              </w:rPr>
              <w:t>1.输液泵支持输血功能</w:t>
            </w:r>
            <w:r>
              <w:rPr>
                <w:rFonts w:hint="eastAsia" w:ascii="宋体" w:hAnsi="宋体" w:eastAsia="宋体" w:cs="宋体"/>
                <w:color w:val="auto"/>
                <w:sz w:val="21"/>
                <w:szCs w:val="21"/>
                <w:highlight w:val="none"/>
                <w:lang w:eastAsia="zh-CN"/>
              </w:rPr>
              <w:t>。</w:t>
            </w:r>
          </w:p>
          <w:p w14:paraId="0BDC8810">
            <w:pPr>
              <w:pStyle w:val="42"/>
              <w:keepNext w:val="0"/>
              <w:keepLines w:val="0"/>
              <w:pageBreakBefore w:val="0"/>
              <w:kinsoku/>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color w:val="auto"/>
                <w:sz w:val="21"/>
                <w:szCs w:val="21"/>
                <w:highlight w:val="none"/>
                <w:vertAlign w:val="baseline"/>
                <w:lang w:val="en-US" w:eastAsia="zh-CN"/>
              </w:rPr>
              <w:t>整机质保不少于5年。</w:t>
            </w:r>
          </w:p>
          <w:p w14:paraId="2E73B04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748460F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（一）输液信息采集系统</w:t>
            </w:r>
          </w:p>
          <w:p w14:paraId="00AAAB5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1.输液信息采集系统以每2个通道为基本单位增减，最多可支持16通道，泵即插即用，与系统数据无缝连接。</w:t>
            </w:r>
          </w:p>
          <w:p w14:paraId="4AE40AA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2.输液信息采集系统只需一根电源线，可为站内输液泵/注射泵模块集中供电。</w:t>
            </w:r>
          </w:p>
          <w:p w14:paraId="189193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3.输液信息采集系统任意输注模块之间具备联机功能，满足用户的连续输液功能需求。</w:t>
            </w:r>
          </w:p>
          <w:p w14:paraId="561FFC3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（二）注射泵</w:t>
            </w:r>
          </w:p>
          <w:p w14:paraId="185FCE0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▲1.注射精度≤±1.8%，机械精度≤±0.5%。</w:t>
            </w:r>
          </w:p>
          <w:p w14:paraId="4C74D0D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▲2.速率范围：0.01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2300ml/h, 最小步进0.01ml/h。</w:t>
            </w:r>
          </w:p>
          <w:p w14:paraId="243FCA8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3.预置输液总量范围：0.01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9999.99ml。</w:t>
            </w:r>
          </w:p>
          <w:p w14:paraId="10B0077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4.快进流速范围：0.01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2300ml/h，具有自动和手动快进可选。</w:t>
            </w:r>
          </w:p>
          <w:p w14:paraId="5F58637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5.可自动统计四种累计量：24h累计量、最近累计量、自定义时间段累计量、定时间隔累计量。</w:t>
            </w:r>
          </w:p>
          <w:p w14:paraId="1C2D167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6.支持注射器规格：1ml、2ml、3ml、5ml、10ml、20ml、30ml、50/60ml。</w:t>
            </w:r>
          </w:p>
          <w:p w14:paraId="6EC4822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7.注射器安装后，推拉盒可自动定位并固定注射器尾夹。</w:t>
            </w:r>
          </w:p>
          <w:p w14:paraId="63E3565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8.无需额外工具或设备，可直接在注射泵上添加注射器品牌名称。</w:t>
            </w:r>
          </w:p>
          <w:p w14:paraId="20D5D9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◆9.8种注射模式：速度模式、时间模式、体重模式、梯度模式、序列模式、剂量时间模式、微量模式和间断给药模式；具备联机功能。</w:t>
            </w:r>
          </w:p>
          <w:p w14:paraId="5BFC65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10.不小于3.5英寸彩色显示屏，电容触摸屏技术，支持上下左右滑动操作。</w:t>
            </w:r>
          </w:p>
          <w:p w14:paraId="037BC31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11.具有全中文软件操作界面。</w:t>
            </w:r>
          </w:p>
          <w:p w14:paraId="009C5C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12.锁屏功能：支持自动锁屏，自动锁屏时间可调。</w:t>
            </w:r>
          </w:p>
          <w:p w14:paraId="62B9B6A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13.支持药物库，可储存≥5000种药物信息。</w:t>
            </w:r>
          </w:p>
          <w:p w14:paraId="665D5C9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◆14.支持药物色彩标识，选择不同类型药物时对应的药物色彩标识自动显示在屏幕上，支持10种以上颜色。</w:t>
            </w:r>
          </w:p>
          <w:p w14:paraId="7FD7965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15.报警时可通过示意图片直观提示报警信息。</w:t>
            </w:r>
          </w:p>
          <w:p w14:paraId="6E5F9E4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16.在线动态压力监测，可实时显示当前压力数值。</w:t>
            </w:r>
          </w:p>
          <w:p w14:paraId="347299A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17.压力报警阈值至少15档可调，最低50mmHg。</w:t>
            </w:r>
          </w:p>
          <w:p w14:paraId="0C39F4D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18.具备阻塞前预警提示功能，当管路压力未触发阻塞报警时，泵可自动识别压力上升并在屏幕上进行提示。</w:t>
            </w:r>
          </w:p>
          <w:p w14:paraId="5C858F8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19.具备阻塞后自动重启输液功能，短暂性阻塞触发报警后，泵检测到阻塞压力缓解时，无需人为干预，泵自动重新启动输液。</w:t>
            </w:r>
          </w:p>
          <w:p w14:paraId="698D98A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20.信息储存：可存储≥3500条的历史记录。</w:t>
            </w:r>
          </w:p>
          <w:p w14:paraId="5B3AA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21.电池工作时间≥5小时@5ml/h。</w:t>
            </w:r>
          </w:p>
          <w:p w14:paraId="3C8D1D0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22.防异物及进液等级等于或优于IP33。</w:t>
            </w:r>
          </w:p>
          <w:p w14:paraId="218AE7C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（三）输液泵</w:t>
            </w:r>
          </w:p>
          <w:p w14:paraId="27D38C1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1.支持输血功能</w:t>
            </w:r>
            <w:r>
              <w:rPr>
                <w:rFonts w:hint="eastAsia" w:ascii="宋体" w:hAnsi="宋体" w:eastAsia="宋体" w:cs="宋体"/>
                <w:color w:val="auto"/>
                <w:sz w:val="21"/>
                <w:szCs w:val="21"/>
                <w:highlight w:val="none"/>
                <w:lang w:eastAsia="zh-CN"/>
              </w:rPr>
              <w:t>。</w:t>
            </w:r>
          </w:p>
          <w:p w14:paraId="629D731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2.支持临床常用输血管路，无需专用输血管路。</w:t>
            </w:r>
          </w:p>
          <w:p w14:paraId="417545A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3.可升级肠内营养液输液功能</w:t>
            </w:r>
            <w:r>
              <w:rPr>
                <w:rFonts w:hint="eastAsia" w:ascii="宋体" w:hAnsi="宋体" w:eastAsia="宋体" w:cs="宋体"/>
                <w:color w:val="auto"/>
                <w:sz w:val="21"/>
                <w:szCs w:val="21"/>
                <w:highlight w:val="none"/>
                <w:lang w:eastAsia="zh-CN"/>
              </w:rPr>
              <w:t>。</w:t>
            </w:r>
          </w:p>
          <w:p w14:paraId="6523A61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4.输液精度≤±5%。</w:t>
            </w:r>
          </w:p>
          <w:p w14:paraId="7F22B4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5.预置输液总量范围：0.1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9999.99ml。</w:t>
            </w:r>
          </w:p>
          <w:p w14:paraId="1B003E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6.快进流速范围：0.1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2300ml/h，具有自动和手动快进可选。</w:t>
            </w:r>
          </w:p>
          <w:p w14:paraId="3D25242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7.可自动统计四种累计量：24h累计量、最近累计量、自定义时间段累计量、定时间隔累计量。</w:t>
            </w:r>
          </w:p>
          <w:p w14:paraId="7778C8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8.全自动止液夹，安装或取出输液管时，无需任何操作，止液夹可自动关闭或打开。</w:t>
            </w:r>
          </w:p>
          <w:p w14:paraId="750A92B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9.无需额外工具或设备，可直接在输液泵添加输液器品牌名称。</w:t>
            </w:r>
          </w:p>
          <w:p w14:paraId="4396FC4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10.9种输液模式：速度模式、时间模式、体重模式、梯度模式、序列模式、剂量时间模式、微量模式、点滴模式、和间断给药模式；具备联机功能。</w:t>
            </w:r>
          </w:p>
          <w:p w14:paraId="7B0C9A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11.不小于3.5英寸彩色显示屏，电容触摸屏技术，支持上下左右滑动操作。</w:t>
            </w:r>
          </w:p>
          <w:p w14:paraId="4E11AF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12.具有全中文软件操作界面。</w:t>
            </w:r>
          </w:p>
          <w:p w14:paraId="60F6B2E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13.锁屏功能：支持自动锁屏，自动锁屏时间可调。</w:t>
            </w:r>
          </w:p>
          <w:p w14:paraId="393DD1E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14.支持药物库，可储存≥5000种药物信息。</w:t>
            </w:r>
          </w:p>
          <w:p w14:paraId="1D313F1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▲15.支持药物色彩标识，选择不同类型药物时对应的药物色彩标识自动显示在屏幕上，支持≥10种以上颜色。</w:t>
            </w:r>
          </w:p>
          <w:p w14:paraId="4B51AA9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16.报警时可通过示意图片直观提示报警信息。</w:t>
            </w:r>
          </w:p>
          <w:p w14:paraId="0693CC6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17.在线动态压力监测，可实时显示当前压力数值。</w:t>
            </w:r>
          </w:p>
          <w:p w14:paraId="2A3FF06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18.压力报警阈值至少15档可调，最低50mmHg。</w:t>
            </w:r>
          </w:p>
          <w:p w14:paraId="6D99E9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19.具备阻塞前预警提示功能，当管路压力未触发阻塞报警时，泵可自动识别压力上升并在屏幕上进行提示。</w:t>
            </w:r>
          </w:p>
          <w:p w14:paraId="26D717A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20.具备阻塞后自动重启输液功能，短暂性阻塞触发报警后，泵检测到阻塞压力缓解时，无需人为干预，泵自动重新启动输液。</w:t>
            </w:r>
          </w:p>
          <w:p w14:paraId="0C064F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21.具备双压力传感器，可检测管路上下端的压力变化。</w:t>
            </w:r>
          </w:p>
          <w:p w14:paraId="4FBB7BC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▲22.具备双超声气泡检测技术，双重保障，防止气泡漏检漏报问题。</w:t>
            </w:r>
          </w:p>
          <w:p w14:paraId="72ABE6B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23.具备单个气泡和累积气泡报警功能，支持最小15μL的单个气泡报警。</w:t>
            </w:r>
          </w:p>
          <w:p w14:paraId="231F9E4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24.无需滴数传感器，泵可自动识别空瓶状态并报警。</w:t>
            </w:r>
          </w:p>
          <w:p w14:paraId="5095A28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25.信息储存：可存储≥3500条的历史记录。</w:t>
            </w:r>
          </w:p>
          <w:p w14:paraId="73B25E8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26.电池工作时间≥5小时@25ml/h。</w:t>
            </w:r>
          </w:p>
          <w:p w14:paraId="2CE737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27.防异物及进液等级等于或优于IP33。</w:t>
            </w:r>
          </w:p>
          <w:p w14:paraId="54AEE86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W w:w="5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048"/>
              <w:gridCol w:w="2049"/>
            </w:tblGrid>
            <w:tr w14:paraId="7FE8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top"/>
                </w:tcPr>
                <w:p w14:paraId="0660405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048" w:type="dxa"/>
                  <w:noWrap w:val="0"/>
                  <w:vAlign w:val="top"/>
                </w:tcPr>
                <w:p w14:paraId="5BD5C54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2049" w:type="dxa"/>
                  <w:noWrap w:val="0"/>
                  <w:vAlign w:val="top"/>
                </w:tcPr>
                <w:p w14:paraId="685DE40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644A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0A6F9F6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048" w:type="dxa"/>
                  <w:noWrap w:val="0"/>
                  <w:vAlign w:val="center"/>
                </w:tcPr>
                <w:p w14:paraId="3CD27D0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主机</w:t>
                  </w:r>
                </w:p>
              </w:tc>
              <w:tc>
                <w:tcPr>
                  <w:tcW w:w="2049" w:type="dxa"/>
                  <w:noWrap w:val="0"/>
                  <w:vAlign w:val="center"/>
                </w:tcPr>
                <w:p w14:paraId="49F25C1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53BF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2CEC99F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2048" w:type="dxa"/>
                  <w:noWrap w:val="0"/>
                  <w:vAlign w:val="center"/>
                </w:tcPr>
                <w:p w14:paraId="314A131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注射泵</w:t>
                  </w:r>
                </w:p>
              </w:tc>
              <w:tc>
                <w:tcPr>
                  <w:tcW w:w="2049" w:type="dxa"/>
                  <w:noWrap w:val="0"/>
                  <w:vAlign w:val="center"/>
                </w:tcPr>
                <w:p w14:paraId="4AFD1E1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7台</w:t>
                  </w:r>
                </w:p>
              </w:tc>
            </w:tr>
            <w:tr w14:paraId="7AB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0807FA1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2048" w:type="dxa"/>
                  <w:noWrap w:val="0"/>
                  <w:vAlign w:val="center"/>
                </w:tcPr>
                <w:p w14:paraId="13DE53C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输液泵</w:t>
                  </w:r>
                </w:p>
              </w:tc>
              <w:tc>
                <w:tcPr>
                  <w:tcW w:w="2049" w:type="dxa"/>
                  <w:noWrap w:val="0"/>
                  <w:vAlign w:val="center"/>
                </w:tcPr>
                <w:p w14:paraId="3D189CD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bl>
          <w:p w14:paraId="027E1CE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143B932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7064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7615A0E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874" w:type="dxa"/>
            <w:shd w:val="clear" w:color="auto" w:fill="auto"/>
            <w:noWrap w:val="0"/>
            <w:vAlign w:val="center"/>
          </w:tcPr>
          <w:p w14:paraId="5CBD769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高端床旁呼吸机</w:t>
            </w:r>
          </w:p>
        </w:tc>
        <w:tc>
          <w:tcPr>
            <w:tcW w:w="1005" w:type="dxa"/>
            <w:shd w:val="clear" w:color="auto" w:fill="auto"/>
            <w:noWrap w:val="0"/>
            <w:vAlign w:val="center"/>
          </w:tcPr>
          <w:p w14:paraId="52BB593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2台</w:t>
            </w:r>
          </w:p>
        </w:tc>
        <w:tc>
          <w:tcPr>
            <w:tcW w:w="5620" w:type="dxa"/>
            <w:shd w:val="clear" w:color="auto" w:fill="auto"/>
            <w:noWrap w:val="0"/>
            <w:vAlign w:val="center"/>
          </w:tcPr>
          <w:p w14:paraId="6B26410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4EA948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trike/>
                <w:dstrike w:val="0"/>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适用于对成人、小儿患者进行通气辅助及呼吸支持；在术前术后病人的康复治疗中，能够提供高流量氧疗等无创呼吸治疗方式，为中低呼吸衰竭病人改善氧合提供更为舒适的治疗方式。</w:t>
            </w:r>
          </w:p>
          <w:p w14:paraId="24AA3F9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strike/>
                <w:dstrike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372ACD6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1.采用≥18.5英寸彩色TFT触摸控制屏幕，分辨率≥1920*1080。</w:t>
            </w:r>
          </w:p>
          <w:p w14:paraId="1156BA7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2.标配氧疗功能，可以调节氧疗流速（2~80L/min）和氧浓度。</w:t>
            </w:r>
          </w:p>
          <w:p w14:paraId="6F43F27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3.可同时监测气道死腔VDaw和肺泡通气量Vtalv等参数，可以监测容积二氧化碳图；可进行肺泡通气计算。</w:t>
            </w:r>
          </w:p>
          <w:p w14:paraId="59634F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4.具备图形化显示阻力、顺应性和自主呼吸等生理参数变化。</w:t>
            </w:r>
          </w:p>
          <w:p w14:paraId="411AED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5.能够和同一品牌模块化监护仪连接，把呼吸机的监测信息实时显示到监护仪上，满足科室信息化的需求。</w:t>
            </w:r>
          </w:p>
          <w:p w14:paraId="6E91120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360A4F7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(一)基本特征</w:t>
            </w:r>
          </w:p>
          <w:p w14:paraId="7ADD57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1.屏幕显示：多至5道波形同屏显示，可提供4种环图，支持呼吸环、波形和监测参数同屏显示；支持短趋势、波形、监测值同屏显示。</w:t>
            </w:r>
          </w:p>
          <w:p w14:paraId="5E21232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2.自检功能，检查系统管道阻力、泄漏量和顺应性，测试流量传感器、呼气阀和安全阀等部件。</w:t>
            </w:r>
          </w:p>
          <w:p w14:paraId="7A43AD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3.≥90分钟内置后备可充电电池（1块电池），≥180分钟内置后备可充电电池（2块电池），电池总剩余电量能显示在屏幕上。</w:t>
            </w:r>
          </w:p>
          <w:p w14:paraId="0559CA2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4.气动电控呼吸机。</w:t>
            </w:r>
          </w:p>
          <w:p w14:paraId="24BA16A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5.具备有创通气模式，无创通气模式、高流量氧疗功能。</w:t>
            </w:r>
          </w:p>
          <w:p w14:paraId="5FA76CF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6.病人信息，当前的设置参数、报警限和趋势，日志等数据可导出。</w:t>
            </w:r>
          </w:p>
          <w:p w14:paraId="7CCCE96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7.具备截屏U盘导出功能（可缓存10张以上截屏文件）。</w:t>
            </w:r>
          </w:p>
          <w:p w14:paraId="7827978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8.吸气安全阀组件可拆卸，并能高温高压蒸汽消毒（≥134℃），以防止交叉感染。</w:t>
            </w:r>
          </w:p>
          <w:p w14:paraId="50FF69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9.呼气阀组件一体化设计，内置金属膜片流量传感器，并能高温高压蒸汽消毒（≥134℃），以防止交叉感染。</w:t>
            </w:r>
          </w:p>
          <w:p w14:paraId="0F6A1A6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10.可同时监测气道死腔VDaw 和肺泡通气量Vtalv 等参数，可以监测容积-二氧化碳图；可进行肺泡通气计算。</w:t>
            </w:r>
          </w:p>
          <w:p w14:paraId="39A1338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11.具备图形化显示阻力、顺应性和自主呼吸等生理参数变化</w:t>
            </w:r>
          </w:p>
          <w:p w14:paraId="4F03ADF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（二）呼吸模式及功能</w:t>
            </w:r>
          </w:p>
          <w:p w14:paraId="002B7B5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标配模式：VC-A/C通气模式、PC-A/C通气模式、SIMV-VC通气模式、SIMV-PC通气模式、CPAP/PSV通气模式、窒息通气模式SIGH、双水平气道正压通气模式DuoLevel、压力调节容量控制PRVC、压力调节容量控制-同步间歇指令模式PRVC-SIMV、压力释放通气APRV、无创呼吸模式、自适应分钟通气量通气AMV、容量支持通气VS、CPRV通气模式。</w:t>
            </w:r>
          </w:p>
          <w:p w14:paraId="7C0C1D8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2.其他功能其他功能：呼吸功监测、最大吸气负压监测、浅快呼吸指数监测、雾化、增氧、智能吸痰功能，NIF、内源性PEEP监测及P0.1监测。</w:t>
            </w:r>
          </w:p>
          <w:p w14:paraId="36D199C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▲3.标配静态P-V环测量工具，帮助确定最佳PEEP值。</w:t>
            </w:r>
          </w:p>
          <w:p w14:paraId="6DAFEC5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4.具有自动插管阻力补偿（ATRC）功能，选择不同孔径的气管插管，呼吸机可以自动调节送气压力，使插管末端的压力与呼吸机压力设置值保持一致。</w:t>
            </w:r>
          </w:p>
          <w:p w14:paraId="71CDB02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5.具有智能同步技术，可以将呼气触发灵敏度设置为【Auto】，自动调节至最佳值，提高人机同步。或者在5%~85%范围内手动灵活调节。</w:t>
            </w:r>
          </w:p>
          <w:p w14:paraId="09A738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6.标配氧疗功能，可以调节氧疗流速（2~80L/min）和氧浓度，具有氧疗计时功能。</w:t>
            </w:r>
          </w:p>
          <w:p w14:paraId="3B1A9F8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▲7.标配脱机功能，用户可定制脱机指征，提供信息全面的脱机功能看板，一键启动SBT，规范脱机流程。</w:t>
            </w:r>
          </w:p>
          <w:p w14:paraId="1BDD8A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8.标配肺复张功能，提供控制性肺膨胀法（SI）进行肺复张。</w:t>
            </w:r>
          </w:p>
          <w:p w14:paraId="58490B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9.具有单位理想体重输送的潮气量 （TVe/IBW）的设置及监测功能</w:t>
            </w:r>
          </w:p>
          <w:p w14:paraId="4E7D6D9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（三）设置参数</w:t>
            </w:r>
          </w:p>
          <w:p w14:paraId="6015F82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1.潮气量：20ml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4000ml。</w:t>
            </w:r>
          </w:p>
          <w:p w14:paraId="26811E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2.呼吸频率：1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100/min。</w:t>
            </w:r>
          </w:p>
          <w:p w14:paraId="34A68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3.吸气流速：6</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180L/min。</w:t>
            </w:r>
          </w:p>
          <w:p w14:paraId="26D5055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4.SIMV频率：1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60/min。</w:t>
            </w:r>
          </w:p>
          <w:p w14:paraId="54B7AA7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5.吸/呼比：4：1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1：10。</w:t>
            </w:r>
          </w:p>
          <w:p w14:paraId="4BC7860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6.最大峰值流速：180L/min。</w:t>
            </w:r>
          </w:p>
          <w:p w14:paraId="4F0F1FD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7.吸气压力：1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100 cmH2O。</w:t>
            </w:r>
          </w:p>
          <w:p w14:paraId="40885BE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8.压力支持：0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100cmH2O。</w:t>
            </w:r>
          </w:p>
          <w:p w14:paraId="18EC0A9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9.PEEP：0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50 cmH2O。</w:t>
            </w:r>
          </w:p>
          <w:p w14:paraId="5D35004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10.压力触发灵敏度：-20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0.5cmH2O，或OFF。</w:t>
            </w:r>
          </w:p>
          <w:p w14:paraId="3756486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11.流速触发灵敏度：0.5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20L/ min，或OFF。</w:t>
            </w:r>
          </w:p>
          <w:p w14:paraId="248D09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12.氧浓度：21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100vol.%。</w:t>
            </w:r>
          </w:p>
          <w:p w14:paraId="105BDAD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13.叹息功能：有。</w:t>
            </w:r>
          </w:p>
          <w:p w14:paraId="520A111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（四）监测参数</w:t>
            </w:r>
          </w:p>
          <w:p w14:paraId="023F9D7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1.气道压力：PEEP、气道峰压、平台压、平均压等监测。</w:t>
            </w:r>
          </w:p>
          <w:p w14:paraId="27A7930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2.每分钟呼出通气量：呼气分钟通气量、吸气分钟通气量、自主呼吸分钟通气量、泄漏分钟通气量的监测。</w:t>
            </w:r>
          </w:p>
          <w:p w14:paraId="4F8E01C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3.潮气量的监测：吸入潮气量、呼出潮气量、自主呼吸潮气量。</w:t>
            </w:r>
          </w:p>
          <w:p w14:paraId="68561B8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4.呼吸频率监测：总的呼吸频率、自主呼吸频率、机控呼吸频率的监测。</w:t>
            </w:r>
          </w:p>
          <w:p w14:paraId="2EEFC56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5.可选波形显示：压力/时间、流速/时间、容量/时间，二氧化碳/时间，脉搏波/时间、辅助压/时间波形呼气阻力、静态顺应性、动态顺应性、时间常数、呼吸功的监测。</w:t>
            </w:r>
          </w:p>
          <w:p w14:paraId="65AF28E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6.实时监测压力-时间曲。</w:t>
            </w:r>
          </w:p>
          <w:p w14:paraId="7772D9F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7.具有压力/容积、流速/容积、流速/压力环，V-CO2曲线，4种呼吸环监测。</w:t>
            </w:r>
          </w:p>
          <w:p w14:paraId="1086516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8.肺的力学：吸气阻力、线形态，并量化为牵张指数Stress Index以提示肺损伤风险。</w:t>
            </w:r>
          </w:p>
          <w:p w14:paraId="769CF58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9.实时监测压力/容积环形态，并量化为肺过度膨胀系数C20/C以提示肺损伤风险。</w:t>
            </w:r>
          </w:p>
          <w:p w14:paraId="2A3E8A1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10.可监测参数≥96小时的趋势图、表分析，≥5000条报警和操作日志记录。</w:t>
            </w:r>
          </w:p>
          <w:p w14:paraId="06B52A2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（五）其他功能</w:t>
            </w:r>
          </w:p>
          <w:p w14:paraId="6D8E4BD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1.具有锁屏功能，漏气自动补偿，管道的顺应性和BTPS补偿功能</w:t>
            </w:r>
          </w:p>
          <w:p w14:paraId="10F0655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2.能够和同一品牌模块化监护仪连接，把呼吸机的监测信息实时显示到监护仪上，满足科室信息化的需求。</w:t>
            </w:r>
          </w:p>
          <w:p w14:paraId="2F80058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W w:w="5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12"/>
              <w:gridCol w:w="1659"/>
            </w:tblGrid>
            <w:tr w14:paraId="5B3C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top"/>
                </w:tcPr>
                <w:p w14:paraId="0E05CF5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712" w:type="dxa"/>
                  <w:noWrap w:val="0"/>
                  <w:vAlign w:val="top"/>
                </w:tcPr>
                <w:p w14:paraId="2A2FE41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1659" w:type="dxa"/>
                  <w:noWrap w:val="0"/>
                  <w:vAlign w:val="top"/>
                </w:tcPr>
                <w:p w14:paraId="27ECDF2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199C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12618D5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712" w:type="dxa"/>
                  <w:noWrap w:val="0"/>
                  <w:vAlign w:val="center"/>
                </w:tcPr>
                <w:p w14:paraId="038C2D6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主机</w:t>
                  </w:r>
                </w:p>
              </w:tc>
              <w:tc>
                <w:tcPr>
                  <w:tcW w:w="1659" w:type="dxa"/>
                  <w:noWrap w:val="0"/>
                  <w:vAlign w:val="center"/>
                </w:tcPr>
                <w:p w14:paraId="1D7B6F6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6EB8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1CCD4B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2712" w:type="dxa"/>
                  <w:noWrap w:val="0"/>
                  <w:vAlign w:val="center"/>
                </w:tcPr>
                <w:p w14:paraId="543E43C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氧气气源软管（国标3M）</w:t>
                  </w:r>
                </w:p>
              </w:tc>
              <w:tc>
                <w:tcPr>
                  <w:tcW w:w="1659" w:type="dxa"/>
                  <w:noWrap w:val="0"/>
                  <w:vAlign w:val="center"/>
                </w:tcPr>
                <w:p w14:paraId="7E2FDF6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4A1F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7EC2F3E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2712" w:type="dxa"/>
                  <w:noWrap w:val="0"/>
                  <w:vAlign w:val="center"/>
                </w:tcPr>
                <w:p w14:paraId="0662379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国标电源线</w:t>
                  </w:r>
                </w:p>
              </w:tc>
              <w:tc>
                <w:tcPr>
                  <w:tcW w:w="1659" w:type="dxa"/>
                  <w:noWrap w:val="0"/>
                  <w:vAlign w:val="center"/>
                </w:tcPr>
                <w:p w14:paraId="3ACA232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5827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2CC545D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2712" w:type="dxa"/>
                  <w:noWrap w:val="0"/>
                  <w:vAlign w:val="center"/>
                </w:tcPr>
                <w:p w14:paraId="56DA704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成人模拟肺</w:t>
                  </w:r>
                </w:p>
              </w:tc>
              <w:tc>
                <w:tcPr>
                  <w:tcW w:w="1659" w:type="dxa"/>
                  <w:noWrap w:val="0"/>
                  <w:vAlign w:val="center"/>
                </w:tcPr>
                <w:p w14:paraId="1E89A56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7CFA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14DB9E3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w:t>
                  </w:r>
                </w:p>
              </w:tc>
              <w:tc>
                <w:tcPr>
                  <w:tcW w:w="2712" w:type="dxa"/>
                  <w:noWrap w:val="0"/>
                  <w:vAlign w:val="center"/>
                </w:tcPr>
                <w:p w14:paraId="295F060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机械臂</w:t>
                  </w:r>
                </w:p>
              </w:tc>
              <w:tc>
                <w:tcPr>
                  <w:tcW w:w="1659" w:type="dxa"/>
                  <w:noWrap w:val="0"/>
                  <w:vAlign w:val="center"/>
                </w:tcPr>
                <w:p w14:paraId="769079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516F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23C918F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w:t>
                  </w:r>
                </w:p>
              </w:tc>
              <w:tc>
                <w:tcPr>
                  <w:tcW w:w="2712" w:type="dxa"/>
                  <w:noWrap w:val="0"/>
                  <w:vAlign w:val="center"/>
                </w:tcPr>
                <w:p w14:paraId="62349F4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台车</w:t>
                  </w:r>
                </w:p>
              </w:tc>
              <w:tc>
                <w:tcPr>
                  <w:tcW w:w="1659" w:type="dxa"/>
                  <w:noWrap w:val="0"/>
                  <w:vAlign w:val="center"/>
                </w:tcPr>
                <w:p w14:paraId="4F99FC1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6FB4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2EBCCBE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w:t>
                  </w:r>
                </w:p>
              </w:tc>
              <w:tc>
                <w:tcPr>
                  <w:tcW w:w="2712" w:type="dxa"/>
                  <w:noWrap w:val="0"/>
                  <w:vAlign w:val="center"/>
                </w:tcPr>
                <w:p w14:paraId="7230E81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湿化器</w:t>
                  </w:r>
                </w:p>
              </w:tc>
              <w:tc>
                <w:tcPr>
                  <w:tcW w:w="1659" w:type="dxa"/>
                  <w:noWrap w:val="0"/>
                  <w:vAlign w:val="center"/>
                </w:tcPr>
                <w:p w14:paraId="7796B4D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3926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24D1484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w:t>
                  </w:r>
                </w:p>
              </w:tc>
              <w:tc>
                <w:tcPr>
                  <w:tcW w:w="2712" w:type="dxa"/>
                  <w:noWrap w:val="0"/>
                  <w:vAlign w:val="center"/>
                </w:tcPr>
                <w:p w14:paraId="68A1417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湿化水罐</w:t>
                  </w:r>
                </w:p>
              </w:tc>
              <w:tc>
                <w:tcPr>
                  <w:tcW w:w="1659" w:type="dxa"/>
                  <w:noWrap w:val="0"/>
                  <w:vAlign w:val="center"/>
                </w:tcPr>
                <w:p w14:paraId="2D8D7E9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09F5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7FE20C6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w:t>
                  </w:r>
                </w:p>
              </w:tc>
              <w:tc>
                <w:tcPr>
                  <w:tcW w:w="2712" w:type="dxa"/>
                  <w:noWrap w:val="0"/>
                  <w:vAlign w:val="center"/>
                </w:tcPr>
                <w:p w14:paraId="04C1250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NIV面罩（中号）</w:t>
                  </w:r>
                </w:p>
              </w:tc>
              <w:tc>
                <w:tcPr>
                  <w:tcW w:w="1659" w:type="dxa"/>
                  <w:noWrap w:val="0"/>
                  <w:vAlign w:val="center"/>
                </w:tcPr>
                <w:p w14:paraId="3BBA16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D76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33737A3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w:t>
                  </w:r>
                </w:p>
              </w:tc>
              <w:tc>
                <w:tcPr>
                  <w:tcW w:w="2712" w:type="dxa"/>
                  <w:noWrap w:val="0"/>
                  <w:vAlign w:val="center"/>
                </w:tcPr>
                <w:p w14:paraId="6EF0AB2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 氧疗鼻塞导管(中)</w:t>
                  </w:r>
                </w:p>
              </w:tc>
              <w:tc>
                <w:tcPr>
                  <w:tcW w:w="1659" w:type="dxa"/>
                  <w:noWrap w:val="0"/>
                  <w:vAlign w:val="center"/>
                </w:tcPr>
                <w:p w14:paraId="2AF649E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2FC3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404867E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w:t>
                  </w:r>
                </w:p>
              </w:tc>
              <w:tc>
                <w:tcPr>
                  <w:tcW w:w="2712" w:type="dxa"/>
                  <w:noWrap w:val="0"/>
                  <w:vAlign w:val="center"/>
                </w:tcPr>
                <w:p w14:paraId="247011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一次性细菌过滤器</w:t>
                  </w:r>
                </w:p>
              </w:tc>
              <w:tc>
                <w:tcPr>
                  <w:tcW w:w="1659" w:type="dxa"/>
                  <w:noWrap w:val="0"/>
                  <w:vAlign w:val="center"/>
                </w:tcPr>
                <w:p w14:paraId="78EC4C0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bl>
          <w:p w14:paraId="5BB1C0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0C10EE05">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3E4E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63C5E43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874" w:type="dxa"/>
            <w:shd w:val="clear" w:color="auto" w:fill="auto"/>
            <w:noWrap w:val="0"/>
            <w:vAlign w:val="center"/>
          </w:tcPr>
          <w:p w14:paraId="20D459E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连续性血液净化装置</w:t>
            </w:r>
          </w:p>
        </w:tc>
        <w:tc>
          <w:tcPr>
            <w:tcW w:w="1005" w:type="dxa"/>
            <w:shd w:val="clear" w:color="auto" w:fill="auto"/>
            <w:noWrap w:val="0"/>
            <w:vAlign w:val="center"/>
          </w:tcPr>
          <w:p w14:paraId="460FF3D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5620" w:type="dxa"/>
            <w:shd w:val="clear" w:color="auto" w:fill="auto"/>
            <w:noWrap w:val="0"/>
            <w:vAlign w:val="center"/>
          </w:tcPr>
          <w:p w14:paraId="3D88F358">
            <w:pPr>
              <w:keepNext w:val="0"/>
              <w:keepLines w:val="0"/>
              <w:pageBreakBefore w:val="0"/>
              <w:widowControl w:val="0"/>
              <w:kinsoku/>
              <w:overflowPunct/>
              <w:topLinePunct w:val="0"/>
              <w:autoSpaceDE/>
              <w:autoSpaceDN/>
              <w:bidi w:val="0"/>
              <w:adjustRightInd/>
              <w:snapToGrid/>
              <w:spacing w:before="1" w:line="400" w:lineRule="exact"/>
              <w:textAlignment w:val="auto"/>
              <w:rPr>
                <w:rFonts w:hint="eastAsia" w:ascii="宋体" w:hAnsi="宋体" w:eastAsia="宋体" w:cs="宋体"/>
                <w:b/>
                <w:color w:val="auto"/>
                <w:spacing w:val="-15"/>
                <w:sz w:val="21"/>
                <w:szCs w:val="21"/>
                <w:highlight w:val="none"/>
              </w:rPr>
            </w:pPr>
            <w:r>
              <w:rPr>
                <w:rFonts w:hint="eastAsia" w:ascii="宋体" w:hAnsi="宋体" w:eastAsia="宋体" w:cs="宋体"/>
                <w:b/>
                <w:color w:val="auto"/>
                <w:spacing w:val="-15"/>
                <w:sz w:val="21"/>
                <w:szCs w:val="21"/>
                <w:highlight w:val="none"/>
                <w:lang w:val="en-US" w:eastAsia="zh-CN"/>
              </w:rPr>
              <w:t>一、</w:t>
            </w:r>
            <w:r>
              <w:rPr>
                <w:rFonts w:hint="eastAsia" w:ascii="宋体" w:hAnsi="宋体" w:eastAsia="宋体" w:cs="宋体"/>
                <w:b/>
                <w:color w:val="auto"/>
                <w:spacing w:val="-15"/>
                <w:sz w:val="21"/>
                <w:szCs w:val="21"/>
                <w:highlight w:val="none"/>
              </w:rPr>
              <w:t>设备用途、性能特点</w:t>
            </w:r>
          </w:p>
          <w:p w14:paraId="4D6FBF84">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用于急慢性肾功能衰竭、肾病综合征、急慢性心功能衰竭、充血性心衰、严重水肿、水电解质紊乱酸碱失、急性肺水肿、急性呼吸窘迫综合征、急性重症胰腺炎、各种药物、毒物中毒、肝衰竭、肝性脑病、败血症机感染中毒休克、挤压综合征/横纹肌溶解综合征、全身炎症反应综合征及脓毒血症、多器官功能障碍综合征。</w:t>
            </w:r>
          </w:p>
          <w:p w14:paraId="35EAB869">
            <w:pPr>
              <w:keepNext w:val="0"/>
              <w:keepLines w:val="0"/>
              <w:pageBreakBefore w:val="0"/>
              <w:widowControl w:val="0"/>
              <w:kinsoku/>
              <w:overflowPunct/>
              <w:topLinePunct w:val="0"/>
              <w:autoSpaceDE/>
              <w:autoSpaceDN/>
              <w:bidi w:val="0"/>
              <w:adjustRightInd/>
              <w:snapToGrid/>
              <w:spacing w:before="134" w:line="400" w:lineRule="exact"/>
              <w:textAlignment w:val="auto"/>
              <w:rPr>
                <w:rFonts w:hint="eastAsia" w:ascii="宋体" w:hAnsi="宋体" w:eastAsia="宋体" w:cs="宋体"/>
                <w:b/>
                <w:color w:val="auto"/>
                <w:spacing w:val="9"/>
                <w:sz w:val="21"/>
                <w:szCs w:val="21"/>
                <w:highlight w:val="none"/>
              </w:rPr>
            </w:pPr>
            <w:r>
              <w:rPr>
                <w:rFonts w:hint="eastAsia" w:ascii="宋体" w:hAnsi="宋体" w:eastAsia="宋体" w:cs="宋体"/>
                <w:b/>
                <w:color w:val="auto"/>
                <w:spacing w:val="9"/>
                <w:sz w:val="21"/>
                <w:szCs w:val="21"/>
                <w:highlight w:val="none"/>
                <w:lang w:val="en-US" w:eastAsia="zh-CN"/>
              </w:rPr>
              <w:t>二、</w:t>
            </w:r>
            <w:r>
              <w:rPr>
                <w:rFonts w:hint="eastAsia" w:ascii="宋体" w:hAnsi="宋体" w:eastAsia="宋体" w:cs="宋体"/>
                <w:b/>
                <w:color w:val="auto"/>
                <w:spacing w:val="9"/>
                <w:sz w:val="21"/>
                <w:szCs w:val="21"/>
                <w:highlight w:val="none"/>
              </w:rPr>
              <w:t>一般技术参数</w:t>
            </w:r>
          </w:p>
          <w:p w14:paraId="4C459E36">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主机</w:t>
            </w:r>
          </w:p>
          <w:p w14:paraId="0EBD6C3F">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1.全中文引导式互动操作界面，</w:t>
            </w:r>
            <w:r>
              <w:rPr>
                <w:rFonts w:hint="eastAsia" w:ascii="宋体" w:hAnsi="宋体" w:eastAsia="宋体" w:cs="宋体"/>
                <w:b w:val="0"/>
                <w:bCs/>
                <w:color w:val="auto"/>
                <w:sz w:val="21"/>
                <w:szCs w:val="21"/>
                <w:highlight w:val="none"/>
                <w:lang w:val="en-US" w:eastAsia="zh-CN"/>
              </w:rPr>
              <w:t>具有</w:t>
            </w:r>
            <w:r>
              <w:rPr>
                <w:rFonts w:hint="eastAsia" w:ascii="宋体" w:hAnsi="宋体" w:eastAsia="宋体" w:cs="宋体"/>
                <w:b w:val="0"/>
                <w:bCs/>
                <w:color w:val="auto"/>
                <w:sz w:val="21"/>
                <w:szCs w:val="21"/>
                <w:highlight w:val="none"/>
              </w:rPr>
              <w:t>图文操作指引</w:t>
            </w:r>
            <w:r>
              <w:rPr>
                <w:rFonts w:hint="eastAsia" w:ascii="宋体" w:hAnsi="宋体" w:eastAsia="宋体" w:cs="宋体"/>
                <w:b w:val="0"/>
                <w:bCs/>
                <w:color w:val="auto"/>
                <w:sz w:val="21"/>
                <w:szCs w:val="21"/>
                <w:highlight w:val="none"/>
                <w:lang w:eastAsia="zh-CN"/>
              </w:rPr>
              <w:t>。</w:t>
            </w:r>
          </w:p>
          <w:p w14:paraId="00D78454">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7泵（含一个肝素泵/钙泵），提供全面CRRT治疗方案</w:t>
            </w:r>
            <w:r>
              <w:rPr>
                <w:rFonts w:hint="eastAsia" w:ascii="宋体" w:hAnsi="宋体" w:eastAsia="宋体" w:cs="宋体"/>
                <w:b w:val="0"/>
                <w:bCs/>
                <w:color w:val="auto"/>
                <w:sz w:val="21"/>
                <w:szCs w:val="21"/>
                <w:highlight w:val="none"/>
                <w:lang w:eastAsia="zh-CN"/>
              </w:rPr>
              <w:t>。</w:t>
            </w:r>
          </w:p>
          <w:p w14:paraId="2BAF4D1C">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5个独立高精度电子秤（颜色标识），均配备LED彩灯，分别监控血泵，血泵前泵，置换液泵，透析液泵，废液泵和自动废液系统泵。</w:t>
            </w:r>
          </w:p>
          <w:p w14:paraId="4B0FA80C">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4个夹管阀</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2个用于治疗中前后稀释置换液的转换，使一个配套可以用于所有治疗模式。2个自动废液系统夹管阀用于切换两个废液泵，无间断泵出废液。</w:t>
            </w:r>
          </w:p>
          <w:p w14:paraId="02416E20">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 xml:space="preserve">▲5. </w:t>
            </w:r>
            <w:r>
              <w:rPr>
                <w:rFonts w:hint="eastAsia" w:ascii="宋体" w:hAnsi="宋体" w:eastAsia="宋体" w:cs="宋体"/>
                <w:b w:val="0"/>
                <w:bCs/>
                <w:color w:val="auto"/>
                <w:sz w:val="21"/>
                <w:szCs w:val="21"/>
                <w:highlight w:val="none"/>
              </w:rPr>
              <w:t>一体化整机和预连接管路，自动视觉检测配套部件安装是否到位，人体工程学设计</w:t>
            </w:r>
            <w:r>
              <w:rPr>
                <w:rFonts w:hint="eastAsia" w:ascii="宋体" w:hAnsi="宋体" w:eastAsia="宋体" w:cs="宋体"/>
                <w:b w:val="0"/>
                <w:bCs/>
                <w:color w:val="auto"/>
                <w:sz w:val="21"/>
                <w:szCs w:val="21"/>
                <w:highlight w:val="none"/>
                <w:lang w:eastAsia="zh-CN"/>
              </w:rPr>
              <w:t>。</w:t>
            </w:r>
          </w:p>
          <w:p w14:paraId="148F1662">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防静电装置：使对心电监护的静电干扰降至最低；防除颤CF型应用部分。</w:t>
            </w:r>
          </w:p>
          <w:p w14:paraId="403C8ADA">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一体化条形码阅读器，自动识别配套型号、追踪配套使用情况，自动设定治疗设定范围。</w:t>
            </w:r>
          </w:p>
          <w:p w14:paraId="0DB85609">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 xml:space="preserve">操作屏幕 </w:t>
            </w:r>
            <w:r>
              <w:rPr>
                <w:rFonts w:hint="eastAsia" w:ascii="宋体" w:hAnsi="宋体" w:eastAsia="宋体" w:cs="宋体"/>
                <w:b w:val="0"/>
                <w:bCs/>
                <w:color w:val="auto"/>
                <w:sz w:val="21"/>
                <w:szCs w:val="21"/>
                <w:highlight w:val="none"/>
              </w:rPr>
              <w:t xml:space="preserve">      </w:t>
            </w:r>
          </w:p>
          <w:p w14:paraId="7A208780">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15英寸彩色液晶触摸屏，配合内置智能软件</w:t>
            </w:r>
            <w:r>
              <w:rPr>
                <w:rFonts w:hint="eastAsia" w:ascii="宋体" w:hAnsi="宋体" w:eastAsia="宋体" w:cs="宋体"/>
                <w:b w:val="0"/>
                <w:bCs/>
                <w:color w:val="auto"/>
                <w:sz w:val="21"/>
                <w:szCs w:val="21"/>
                <w:highlight w:val="none"/>
                <w:vertAlign w:val="baseline"/>
                <w:lang w:val="en-US" w:eastAsia="zh-CN"/>
              </w:rPr>
              <w:t>便于</w:t>
            </w:r>
            <w:r>
              <w:rPr>
                <w:rFonts w:hint="eastAsia" w:ascii="宋体" w:hAnsi="宋体" w:eastAsia="宋体" w:cs="宋体"/>
                <w:b w:val="0"/>
                <w:bCs/>
                <w:color w:val="auto"/>
                <w:sz w:val="21"/>
                <w:szCs w:val="21"/>
                <w:highlight w:val="none"/>
              </w:rPr>
              <w:t>使用。配合一站显示关键治疗数据（处方，流量，压力，抗凝等）</w:t>
            </w:r>
            <w:r>
              <w:rPr>
                <w:rFonts w:hint="eastAsia" w:ascii="宋体" w:hAnsi="宋体" w:eastAsia="宋体" w:cs="宋体"/>
                <w:b w:val="0"/>
                <w:bCs/>
                <w:color w:val="auto"/>
                <w:sz w:val="21"/>
                <w:szCs w:val="21"/>
                <w:highlight w:val="none"/>
                <w:lang w:eastAsia="zh-CN"/>
              </w:rPr>
              <w:t>。</w:t>
            </w:r>
          </w:p>
          <w:p w14:paraId="0C347C8F">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2.快速自动预充程序，</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5分钟。上机自动视觉检测配套部件安装是否到位</w:t>
            </w:r>
            <w:r>
              <w:rPr>
                <w:rFonts w:hint="eastAsia" w:ascii="宋体" w:hAnsi="宋体" w:eastAsia="宋体" w:cs="宋体"/>
                <w:b w:val="0"/>
                <w:bCs/>
                <w:color w:val="auto"/>
                <w:sz w:val="21"/>
                <w:szCs w:val="21"/>
                <w:highlight w:val="none"/>
                <w:lang w:eastAsia="zh-CN"/>
              </w:rPr>
              <w:t>。</w:t>
            </w:r>
          </w:p>
          <w:p w14:paraId="2F1A5838">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治疗历史屏实时显示总滤过量，置换液量，透析液量，血泵前液量和治疗时间，</w:t>
            </w:r>
            <w:r>
              <w:rPr>
                <w:rFonts w:hint="eastAsia" w:ascii="宋体" w:hAnsi="宋体" w:eastAsia="宋体" w:cs="宋体"/>
                <w:b w:val="0"/>
                <w:bCs/>
                <w:color w:val="auto"/>
                <w:sz w:val="21"/>
                <w:szCs w:val="21"/>
                <w:highlight w:val="none"/>
                <w:vertAlign w:val="baseline"/>
                <w:lang w:val="en-US" w:eastAsia="zh-CN"/>
              </w:rPr>
              <w:t>便于</w:t>
            </w:r>
            <w:r>
              <w:rPr>
                <w:rFonts w:hint="eastAsia" w:ascii="宋体" w:hAnsi="宋体" w:eastAsia="宋体" w:cs="宋体"/>
                <w:b w:val="0"/>
                <w:bCs/>
                <w:color w:val="auto"/>
                <w:sz w:val="21"/>
                <w:szCs w:val="21"/>
                <w:highlight w:val="none"/>
              </w:rPr>
              <w:t>记录同时保证病人安全。</w:t>
            </w:r>
          </w:p>
          <w:p w14:paraId="3CF5A0ED">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主界面连续显示所有治疗参数，包括以图形显示的压力值如，滤器压力降和TMP（跨膜压）。</w:t>
            </w:r>
          </w:p>
          <w:p w14:paraId="7B7387C0">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 xml:space="preserve">治疗模式  </w:t>
            </w:r>
            <w:r>
              <w:rPr>
                <w:rFonts w:hint="eastAsia" w:ascii="宋体" w:hAnsi="宋体" w:eastAsia="宋体" w:cs="宋体"/>
                <w:b w:val="0"/>
                <w:bCs/>
                <w:color w:val="auto"/>
                <w:sz w:val="21"/>
                <w:szCs w:val="21"/>
                <w:highlight w:val="none"/>
              </w:rPr>
              <w:t xml:space="preserve">     </w:t>
            </w:r>
          </w:p>
          <w:p w14:paraId="6AE5C196">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可选择的CRRT治疗方式：</w:t>
            </w:r>
          </w:p>
          <w:p w14:paraId="77B3D18F">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连续</w:t>
            </w:r>
            <w:r>
              <w:rPr>
                <w:rFonts w:hint="eastAsia" w:ascii="宋体" w:hAnsi="宋体" w:eastAsia="宋体" w:cs="宋体"/>
                <w:color w:val="auto"/>
                <w:highlight w:val="none"/>
                <w:lang w:eastAsia="zh-CN"/>
              </w:rPr>
              <w:t>静脉-静脉</w:t>
            </w:r>
            <w:r>
              <w:rPr>
                <w:rFonts w:hint="eastAsia" w:ascii="宋体" w:hAnsi="宋体" w:eastAsia="宋体" w:cs="宋体"/>
                <w:b w:val="0"/>
                <w:bCs/>
                <w:color w:val="auto"/>
                <w:sz w:val="21"/>
                <w:szCs w:val="21"/>
                <w:highlight w:val="none"/>
              </w:rPr>
              <w:t>血液滤过（CVVH）</w:t>
            </w:r>
            <w:r>
              <w:rPr>
                <w:rFonts w:hint="eastAsia" w:ascii="宋体" w:hAnsi="宋体" w:eastAsia="宋体" w:cs="宋体"/>
                <w:b w:val="0"/>
                <w:bCs/>
                <w:color w:val="auto"/>
                <w:sz w:val="21"/>
                <w:szCs w:val="21"/>
                <w:highlight w:val="none"/>
                <w:lang w:eastAsia="zh-CN"/>
              </w:rPr>
              <w:t>。</w:t>
            </w:r>
          </w:p>
          <w:p w14:paraId="073AB618">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）连续静脉-静脉血液透析（CVVHD）。</w:t>
            </w:r>
          </w:p>
          <w:p w14:paraId="253E1BBB">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）连续静脉-静脉血液透析滤过（CVVHDF）。</w:t>
            </w:r>
            <w:r>
              <w:rPr>
                <w:rFonts w:hint="eastAsia" w:ascii="宋体" w:hAnsi="宋体" w:eastAsia="宋体" w:cs="宋体"/>
                <w:b w:val="0"/>
                <w:bCs/>
                <w:color w:val="auto"/>
                <w:sz w:val="21"/>
                <w:szCs w:val="21"/>
                <w:highlight w:val="none"/>
              </w:rPr>
              <w:t xml:space="preserve"> </w:t>
            </w:r>
          </w:p>
          <w:p w14:paraId="4DFDBFAF">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缓慢持续超滤（SCUF）</w:t>
            </w:r>
            <w:r>
              <w:rPr>
                <w:rFonts w:hint="eastAsia" w:ascii="宋体" w:hAnsi="宋体" w:eastAsia="宋体" w:cs="宋体"/>
                <w:b w:val="0"/>
                <w:bCs/>
                <w:color w:val="auto"/>
                <w:sz w:val="21"/>
                <w:szCs w:val="21"/>
                <w:highlight w:val="none"/>
                <w:lang w:eastAsia="zh-CN"/>
              </w:rPr>
              <w:t>。</w:t>
            </w:r>
          </w:p>
          <w:p w14:paraId="17A8F521">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开放系统可联合不同的滤器扩展新的治疗,包括血液灌流 （HP）、血浆置换（TPE）、吸附、E</w:t>
            </w:r>
            <w:r>
              <w:rPr>
                <w:rFonts w:hint="eastAsia" w:ascii="宋体" w:hAnsi="宋体" w:eastAsia="宋体" w:cs="宋体"/>
                <w:b w:val="0"/>
                <w:bCs/>
                <w:color w:val="auto"/>
                <w:sz w:val="21"/>
                <w:szCs w:val="21"/>
                <w:highlight w:val="none"/>
                <w:lang w:eastAsia="zh-CN"/>
              </w:rPr>
              <w:t>cm</w:t>
            </w:r>
            <w:r>
              <w:rPr>
                <w:rFonts w:hint="eastAsia" w:ascii="宋体" w:hAnsi="宋体" w:eastAsia="宋体" w:cs="宋体"/>
                <w:b w:val="0"/>
                <w:bCs/>
                <w:color w:val="auto"/>
                <w:sz w:val="21"/>
                <w:szCs w:val="21"/>
                <w:highlight w:val="none"/>
              </w:rPr>
              <w:t>O等</w:t>
            </w:r>
            <w:r>
              <w:rPr>
                <w:rFonts w:hint="eastAsia" w:ascii="宋体" w:hAnsi="宋体" w:eastAsia="宋体" w:cs="宋体"/>
                <w:b w:val="0"/>
                <w:bCs/>
                <w:color w:val="auto"/>
                <w:sz w:val="21"/>
                <w:szCs w:val="21"/>
                <w:highlight w:val="none"/>
                <w:lang w:eastAsia="zh-CN"/>
              </w:rPr>
              <w:t>。</w:t>
            </w:r>
          </w:p>
          <w:p w14:paraId="3CD020B7">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在不更换、不手动分离配套管路下实行：</w:t>
            </w:r>
          </w:p>
          <w:p w14:paraId="0E94AF15">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前稀释CVVH/CVVHDF</w:t>
            </w:r>
            <w:r>
              <w:rPr>
                <w:rFonts w:hint="eastAsia" w:ascii="宋体" w:hAnsi="宋体" w:eastAsia="宋体" w:cs="宋体"/>
                <w:b w:val="0"/>
                <w:bCs/>
                <w:color w:val="auto"/>
                <w:sz w:val="21"/>
                <w:szCs w:val="21"/>
                <w:highlight w:val="none"/>
                <w:lang w:eastAsia="zh-CN"/>
              </w:rPr>
              <w:t>。</w:t>
            </w:r>
          </w:p>
          <w:p w14:paraId="49F4E598">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后稀释CVVH/CVVHDF</w:t>
            </w:r>
            <w:r>
              <w:rPr>
                <w:rFonts w:hint="eastAsia" w:ascii="宋体" w:hAnsi="宋体" w:eastAsia="宋体" w:cs="宋体"/>
                <w:b w:val="0"/>
                <w:bCs/>
                <w:color w:val="auto"/>
                <w:sz w:val="21"/>
                <w:szCs w:val="21"/>
                <w:highlight w:val="none"/>
                <w:lang w:eastAsia="zh-CN"/>
              </w:rPr>
              <w:t>。</w:t>
            </w:r>
          </w:p>
          <w:p w14:paraId="727EDCF8">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前加后稀释CVVH/CVVHDF</w:t>
            </w:r>
            <w:r>
              <w:rPr>
                <w:rFonts w:hint="eastAsia" w:ascii="宋体" w:hAnsi="宋体" w:eastAsia="宋体" w:cs="宋体"/>
                <w:b w:val="0"/>
                <w:bCs/>
                <w:color w:val="auto"/>
                <w:sz w:val="21"/>
                <w:szCs w:val="21"/>
                <w:highlight w:val="none"/>
                <w:lang w:eastAsia="zh-CN"/>
              </w:rPr>
              <w:t>。</w:t>
            </w:r>
          </w:p>
          <w:p w14:paraId="46D45236">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抗凝选择：无抗凝、肝素、枸橼酸/钙、奈莫斯他</w:t>
            </w:r>
            <w:r>
              <w:rPr>
                <w:rFonts w:hint="eastAsia" w:ascii="宋体" w:hAnsi="宋体" w:eastAsia="宋体" w:cs="宋体"/>
                <w:b w:val="0"/>
                <w:bCs/>
                <w:color w:val="auto"/>
                <w:sz w:val="21"/>
                <w:szCs w:val="21"/>
                <w:highlight w:val="none"/>
                <w:lang w:eastAsia="zh-CN"/>
              </w:rPr>
              <w:t>。</w:t>
            </w:r>
          </w:p>
          <w:p w14:paraId="2B850AD0">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流速范围</w:t>
            </w:r>
          </w:p>
          <w:p w14:paraId="7A85FCBF">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置换液速度：0～8000ml/h ；增量</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10ml/h</w:t>
            </w:r>
            <w:r>
              <w:rPr>
                <w:rFonts w:hint="eastAsia" w:ascii="宋体" w:hAnsi="宋体" w:eastAsia="宋体" w:cs="宋体"/>
                <w:b w:val="0"/>
                <w:bCs/>
                <w:color w:val="auto"/>
                <w:sz w:val="21"/>
                <w:szCs w:val="21"/>
                <w:highlight w:val="none"/>
                <w:lang w:eastAsia="zh-CN"/>
              </w:rPr>
              <w:t>。</w:t>
            </w:r>
          </w:p>
          <w:p w14:paraId="535978D6">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血液流速：10～450ml/min；增量</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1ml/min</w:t>
            </w:r>
            <w:r>
              <w:rPr>
                <w:rFonts w:hint="eastAsia" w:ascii="宋体" w:hAnsi="宋体" w:eastAsia="宋体" w:cs="宋体"/>
                <w:b w:val="0"/>
                <w:bCs/>
                <w:color w:val="auto"/>
                <w:sz w:val="21"/>
                <w:szCs w:val="21"/>
                <w:highlight w:val="none"/>
                <w:lang w:eastAsia="zh-CN"/>
              </w:rPr>
              <w:t>。</w:t>
            </w:r>
          </w:p>
          <w:p w14:paraId="79EC48CC">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透析液速度：0～8000ml/h；增量</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10ml/h</w:t>
            </w:r>
            <w:r>
              <w:rPr>
                <w:rFonts w:hint="eastAsia" w:ascii="宋体" w:hAnsi="宋体" w:eastAsia="宋体" w:cs="宋体"/>
                <w:b w:val="0"/>
                <w:bCs/>
                <w:color w:val="auto"/>
                <w:sz w:val="21"/>
                <w:szCs w:val="21"/>
                <w:highlight w:val="none"/>
                <w:lang w:eastAsia="zh-CN"/>
              </w:rPr>
              <w:t>。</w:t>
            </w:r>
          </w:p>
          <w:p w14:paraId="6BB198CE">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废液速度： 0～10000ml/h ，（置换液+透析液+血泵前补液+滤出液≤10000ml/h）</w:t>
            </w:r>
            <w:r>
              <w:rPr>
                <w:rFonts w:hint="eastAsia" w:ascii="宋体" w:hAnsi="宋体" w:eastAsia="宋体" w:cs="宋体"/>
                <w:b w:val="0"/>
                <w:bCs/>
                <w:color w:val="auto"/>
                <w:sz w:val="21"/>
                <w:szCs w:val="21"/>
                <w:highlight w:val="none"/>
                <w:lang w:eastAsia="zh-CN"/>
              </w:rPr>
              <w:t>。</w:t>
            </w:r>
          </w:p>
          <w:p w14:paraId="6B189ABB">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血泵前泵（PBP）：0,10～4000ml/h,增量</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2ml/h</w:t>
            </w:r>
            <w:r>
              <w:rPr>
                <w:rFonts w:hint="eastAsia" w:ascii="宋体" w:hAnsi="宋体" w:eastAsia="宋体" w:cs="宋体"/>
                <w:b w:val="0"/>
                <w:bCs/>
                <w:color w:val="auto"/>
                <w:sz w:val="21"/>
                <w:szCs w:val="21"/>
                <w:highlight w:val="none"/>
                <w:lang w:eastAsia="zh-CN"/>
              </w:rPr>
              <w:t>。</w:t>
            </w:r>
          </w:p>
          <w:p w14:paraId="5ADD3C5A">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患者脱水：0,10～2000 ml/h；增量：5ml/h</w:t>
            </w:r>
            <w:r>
              <w:rPr>
                <w:rFonts w:hint="eastAsia" w:ascii="宋体" w:hAnsi="宋体" w:eastAsia="宋体" w:cs="宋体"/>
                <w:b w:val="0"/>
                <w:bCs/>
                <w:color w:val="auto"/>
                <w:sz w:val="21"/>
                <w:szCs w:val="21"/>
                <w:highlight w:val="none"/>
                <w:lang w:eastAsia="zh-CN"/>
              </w:rPr>
              <w:t>。</w:t>
            </w:r>
          </w:p>
          <w:p w14:paraId="2EE98DDB">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精确度：±10%</w:t>
            </w:r>
            <w:r>
              <w:rPr>
                <w:rFonts w:hint="eastAsia" w:ascii="宋体" w:hAnsi="宋体" w:eastAsia="宋体" w:cs="宋体"/>
                <w:b w:val="0"/>
                <w:bCs/>
                <w:color w:val="auto"/>
                <w:sz w:val="21"/>
                <w:szCs w:val="21"/>
                <w:highlight w:val="none"/>
                <w:lang w:eastAsia="zh-CN"/>
              </w:rPr>
              <w:t>。</w:t>
            </w:r>
          </w:p>
          <w:p w14:paraId="6462E74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五</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压力监测范围</w:t>
            </w:r>
            <w:r>
              <w:rPr>
                <w:rFonts w:hint="eastAsia" w:ascii="宋体" w:hAnsi="宋体" w:eastAsia="宋体" w:cs="宋体"/>
                <w:b w:val="0"/>
                <w:bCs/>
                <w:color w:val="auto"/>
                <w:sz w:val="21"/>
                <w:szCs w:val="21"/>
                <w:highlight w:val="none"/>
              </w:rPr>
              <w:t xml:space="preserve">     </w:t>
            </w:r>
          </w:p>
          <w:p w14:paraId="12CA916E">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输入压：-250～+450mmHg，精准度：±15mmHg</w:t>
            </w:r>
            <w:r>
              <w:rPr>
                <w:rFonts w:hint="eastAsia" w:ascii="宋体" w:hAnsi="宋体" w:eastAsia="宋体" w:cs="宋体"/>
                <w:b w:val="0"/>
                <w:bCs/>
                <w:color w:val="auto"/>
                <w:sz w:val="21"/>
                <w:szCs w:val="21"/>
                <w:highlight w:val="none"/>
                <w:lang w:eastAsia="zh-CN"/>
              </w:rPr>
              <w:t>。</w:t>
            </w:r>
          </w:p>
          <w:p w14:paraId="29DA6462">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回输压：-50～+350 mmHg，精准度：±5mmHg</w:t>
            </w:r>
            <w:r>
              <w:rPr>
                <w:rFonts w:hint="eastAsia" w:ascii="宋体" w:hAnsi="宋体" w:eastAsia="宋体" w:cs="宋体"/>
                <w:b w:val="0"/>
                <w:bCs/>
                <w:color w:val="auto"/>
                <w:sz w:val="21"/>
                <w:szCs w:val="21"/>
                <w:highlight w:val="none"/>
                <w:lang w:eastAsia="zh-CN"/>
              </w:rPr>
              <w:t>。</w:t>
            </w:r>
          </w:p>
          <w:p w14:paraId="642A9E27">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滤器前压：-50～+450 mmHg，精准度：±15mmHg</w:t>
            </w:r>
            <w:r>
              <w:rPr>
                <w:rFonts w:hint="eastAsia" w:ascii="宋体" w:hAnsi="宋体" w:eastAsia="宋体" w:cs="宋体"/>
                <w:b w:val="0"/>
                <w:bCs/>
                <w:color w:val="auto"/>
                <w:sz w:val="21"/>
                <w:szCs w:val="21"/>
                <w:highlight w:val="none"/>
                <w:lang w:eastAsia="zh-CN"/>
              </w:rPr>
              <w:t>。</w:t>
            </w:r>
          </w:p>
          <w:p w14:paraId="5EBC4A32">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废液压：-350～+400 mmHg，精准度：±15mmHg</w:t>
            </w:r>
            <w:r>
              <w:rPr>
                <w:rFonts w:hint="eastAsia" w:ascii="宋体" w:hAnsi="宋体" w:eastAsia="宋体" w:cs="宋体"/>
                <w:b w:val="0"/>
                <w:bCs/>
                <w:color w:val="auto"/>
                <w:sz w:val="21"/>
                <w:szCs w:val="21"/>
                <w:highlight w:val="none"/>
                <w:lang w:eastAsia="zh-CN"/>
              </w:rPr>
              <w:t>。</w:t>
            </w:r>
          </w:p>
          <w:p w14:paraId="632A734C">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六</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液体控制</w:t>
            </w:r>
            <w:r>
              <w:rPr>
                <w:rFonts w:hint="eastAsia" w:ascii="宋体" w:hAnsi="宋体" w:eastAsia="宋体" w:cs="宋体"/>
                <w:b w:val="0"/>
                <w:bCs/>
                <w:color w:val="auto"/>
                <w:sz w:val="21"/>
                <w:szCs w:val="21"/>
                <w:highlight w:val="none"/>
              </w:rPr>
              <w:t xml:space="preserve"> </w:t>
            </w:r>
          </w:p>
          <w:p w14:paraId="47C82ABC">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液体平衡秤：5个电子秤</w:t>
            </w:r>
          </w:p>
          <w:p w14:paraId="0C92C899">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分别监测透析液、置换液、血泵前输液的使用和排出的废液量，以及自动废液系统的废液量。  </w:t>
            </w:r>
          </w:p>
          <w:p w14:paraId="072F572D">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称重范围：0～11kg；精度：0～5200g±7.0g，5200～11000g±14.0g</w:t>
            </w:r>
            <w:r>
              <w:rPr>
                <w:rFonts w:hint="eastAsia" w:ascii="宋体" w:hAnsi="宋体" w:eastAsia="宋体" w:cs="宋体"/>
                <w:b w:val="0"/>
                <w:bCs/>
                <w:color w:val="auto"/>
                <w:sz w:val="21"/>
                <w:szCs w:val="21"/>
                <w:highlight w:val="none"/>
                <w:lang w:eastAsia="zh-CN"/>
              </w:rPr>
              <w:t>。</w:t>
            </w:r>
          </w:p>
          <w:p w14:paraId="7621C236">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直接静脉血液加温，避免产生气泡</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  </w:t>
            </w:r>
          </w:p>
          <w:p w14:paraId="267B1F50">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七</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 xml:space="preserve">报警及安全系统 </w:t>
            </w:r>
          </w:p>
          <w:p w14:paraId="221C3030">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具备4个独立检测压力传感器：滤器前压力传感器</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废液压力传感器</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血液入口压力传感器</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血液回路压力传感器。 </w:t>
            </w:r>
          </w:p>
          <w:p w14:paraId="7B464352">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 xml:space="preserve">8ml静脉壶，后置换模式无气-血界面。静脉壶液位传感器，自动维持液面高度。     </w:t>
            </w:r>
          </w:p>
          <w:p w14:paraId="09683012">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软件智能调节废液泵转速，脱水量自动补偿功能，CRRT达成剂量为处方剂量99.8%以上</w:t>
            </w:r>
            <w:r>
              <w:rPr>
                <w:rFonts w:hint="eastAsia" w:ascii="宋体" w:hAnsi="宋体" w:eastAsia="宋体" w:cs="宋体"/>
                <w:b w:val="0"/>
                <w:bCs/>
                <w:color w:val="auto"/>
                <w:sz w:val="21"/>
                <w:szCs w:val="21"/>
                <w:highlight w:val="none"/>
                <w:lang w:eastAsia="zh-CN"/>
              </w:rPr>
              <w:t>。</w:t>
            </w:r>
          </w:p>
          <w:p w14:paraId="777066F0">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自动废液系统，减少临床60%换袋工作量，每日治疗时间增加</w:t>
            </w:r>
            <w:r>
              <w:rPr>
                <w:rFonts w:hint="eastAsia" w:ascii="宋体" w:hAnsi="宋体" w:eastAsia="宋体" w:cs="宋体"/>
                <w:b w:val="0"/>
                <w:bCs/>
                <w:color w:val="auto"/>
                <w:sz w:val="21"/>
                <w:szCs w:val="21"/>
                <w:highlight w:val="none"/>
                <w:lang w:val="en-US" w:eastAsia="zh-CN"/>
              </w:rPr>
              <w:t>至少</w:t>
            </w:r>
            <w:r>
              <w:rPr>
                <w:rFonts w:hint="eastAsia" w:ascii="宋体" w:hAnsi="宋体" w:eastAsia="宋体" w:cs="宋体"/>
                <w:b w:val="0"/>
                <w:bCs/>
                <w:color w:val="auto"/>
                <w:sz w:val="21"/>
                <w:szCs w:val="21"/>
                <w:highlight w:val="none"/>
              </w:rPr>
              <w:t>30分钟。</w:t>
            </w:r>
          </w:p>
          <w:p w14:paraId="175CF614">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抗静电装置，避免对ECG（心电图）、监护仪的干扰，防除颤CF型应用部分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      </w:t>
            </w:r>
          </w:p>
          <w:p w14:paraId="3B99B6EC">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自动回血，可预设回血量，回血速度，一键触控，液体管理更精准；可临时中断循环程序，以适合危重病人</w:t>
            </w:r>
            <w:r>
              <w:rPr>
                <w:rFonts w:hint="eastAsia" w:ascii="宋体" w:hAnsi="宋体" w:eastAsia="宋体" w:cs="宋体"/>
                <w:b w:val="0"/>
                <w:bCs/>
                <w:color w:val="auto"/>
                <w:sz w:val="21"/>
                <w:szCs w:val="21"/>
                <w:highlight w:val="none"/>
                <w:lang w:eastAsia="zh-CN"/>
              </w:rPr>
              <w:t>。</w:t>
            </w:r>
          </w:p>
          <w:p w14:paraId="77D28AD4">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7.优化智能报警系统，配备报警解除的图文提示，提供自清除压力报警供临床参考。</w:t>
            </w:r>
          </w:p>
          <w:p w14:paraId="54426EA6">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漏血探测器；当废液流速低于5500ml/h时，Hct25%，漏血</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0.35 ml/min；当废液流速最高时，HCT 32%，漏血</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0.50 ml/min</w:t>
            </w:r>
            <w:r>
              <w:rPr>
                <w:rFonts w:hint="eastAsia" w:ascii="宋体" w:hAnsi="宋体" w:eastAsia="宋体" w:cs="宋体"/>
                <w:b w:val="0"/>
                <w:bCs/>
                <w:color w:val="auto"/>
                <w:sz w:val="21"/>
                <w:szCs w:val="21"/>
                <w:highlight w:val="none"/>
                <w:lang w:eastAsia="zh-CN"/>
              </w:rPr>
              <w:t>。</w:t>
            </w:r>
          </w:p>
          <w:p w14:paraId="3C42D51B">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超声空气探测器：可探测单个容积≥20μl气泡</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   </w:t>
            </w:r>
          </w:p>
          <w:p w14:paraId="576C689E">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底座漏液探测器：漏液监测精度</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50ml。</w:t>
            </w:r>
          </w:p>
          <w:p w14:paraId="28D51DE5">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配备后备电源：电池充满电可维持治疗30分钟以上；断电模式下：血泵，置换液泵，透析液泵，废液泵，血泵前泵，肝素泵均运转</w:t>
            </w:r>
            <w:r>
              <w:rPr>
                <w:rFonts w:hint="eastAsia" w:ascii="宋体" w:hAnsi="宋体" w:eastAsia="宋体" w:cs="宋体"/>
                <w:b w:val="0"/>
                <w:bCs/>
                <w:color w:val="auto"/>
                <w:sz w:val="21"/>
                <w:szCs w:val="21"/>
                <w:highlight w:val="none"/>
                <w:lang w:eastAsia="zh-CN"/>
              </w:rPr>
              <w:t>。</w:t>
            </w:r>
          </w:p>
          <w:p w14:paraId="7FC241DD">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新增手持扫描枪：可扫描配套、患者手腕ID条形码，一次性血液加温管路和自动废液收集配套和自动废液延长管。以确保患者与耗材，疗法匹配。</w:t>
            </w:r>
          </w:p>
          <w:p w14:paraId="5B52076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八</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耗材及管路安装</w:t>
            </w:r>
          </w:p>
          <w:p w14:paraId="18E7359E">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使用一体化耗材：管路和滤器预连接避免污染，颜色标示易于安装，避免误操作，上机自动视觉检测配套部件安装是否到位。</w:t>
            </w:r>
          </w:p>
          <w:p w14:paraId="04B01012">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使用能吸附清除血液内细胞因子等炎症介质的滤器和管路配套，可以更好地进行无抗凝治疗，独有吸附内毒素配套耗材</w:t>
            </w:r>
            <w:r>
              <w:rPr>
                <w:rFonts w:hint="eastAsia" w:ascii="宋体" w:hAnsi="宋体" w:eastAsia="宋体" w:cs="宋体"/>
                <w:b w:val="0"/>
                <w:bCs/>
                <w:color w:val="auto"/>
                <w:sz w:val="21"/>
                <w:szCs w:val="21"/>
                <w:highlight w:val="none"/>
                <w:lang w:eastAsia="zh-CN"/>
              </w:rPr>
              <w:t>。</w:t>
            </w:r>
          </w:p>
          <w:p w14:paraId="3DED25F3">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条形码阅读器：自动识别配套型号、追踪配套使用情况；自动设定治疗设定范围。</w:t>
            </w:r>
          </w:p>
          <w:p w14:paraId="02E4D02F">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一体化预连接管路，全自动安装泵管、配套快速预冲和自检</w:t>
            </w:r>
            <w:r>
              <w:rPr>
                <w:rFonts w:hint="eastAsia" w:ascii="宋体" w:hAnsi="宋体" w:eastAsia="宋体" w:cs="宋体"/>
                <w:b w:val="0"/>
                <w:bCs/>
                <w:color w:val="auto"/>
                <w:sz w:val="21"/>
                <w:szCs w:val="21"/>
                <w:highlight w:val="none"/>
                <w:lang w:eastAsia="zh-CN"/>
              </w:rPr>
              <w:t>。</w:t>
            </w:r>
          </w:p>
          <w:p w14:paraId="301E49E9">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滤器与管路总容量58ml～189ml；减少影响病人血液动力学稳定性</w:t>
            </w:r>
            <w:r>
              <w:rPr>
                <w:rFonts w:hint="eastAsia" w:ascii="宋体" w:hAnsi="宋体" w:eastAsia="宋体" w:cs="宋体"/>
                <w:b w:val="0"/>
                <w:bCs/>
                <w:color w:val="auto"/>
                <w:sz w:val="21"/>
                <w:szCs w:val="21"/>
                <w:highlight w:val="none"/>
                <w:lang w:eastAsia="zh-CN"/>
              </w:rPr>
              <w:t>。</w:t>
            </w:r>
          </w:p>
          <w:p w14:paraId="3254A9FC">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全血管路极大减少血液与空气接触，降低凝血风险，减少血液丢失，有效改善病人对治疗的耐受度。</w:t>
            </w:r>
          </w:p>
          <w:p w14:paraId="24A370C6">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可满足从小儿到成人不同年龄段的治疗模式</w:t>
            </w:r>
            <w:r>
              <w:rPr>
                <w:rFonts w:hint="eastAsia" w:ascii="宋体" w:hAnsi="宋体" w:eastAsia="宋体" w:cs="宋体"/>
                <w:b w:val="0"/>
                <w:bCs/>
                <w:color w:val="auto"/>
                <w:sz w:val="21"/>
                <w:szCs w:val="21"/>
                <w:highlight w:val="none"/>
                <w:lang w:eastAsia="zh-CN"/>
              </w:rPr>
              <w:t>。</w:t>
            </w:r>
          </w:p>
          <w:p w14:paraId="2BCFE184">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8.处方保存功能，可一键调出已存处方，缩短上机时间</w:t>
            </w:r>
            <w:r>
              <w:rPr>
                <w:rFonts w:hint="eastAsia" w:ascii="宋体" w:hAnsi="宋体" w:eastAsia="宋体" w:cs="宋体"/>
                <w:b w:val="0"/>
                <w:bCs/>
                <w:color w:val="auto"/>
                <w:sz w:val="21"/>
                <w:szCs w:val="21"/>
                <w:highlight w:val="none"/>
                <w:lang w:eastAsia="zh-CN"/>
              </w:rPr>
              <w:t>。</w:t>
            </w:r>
          </w:p>
          <w:p w14:paraId="52733A4E">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无需增加其它设备/配件就可以使用枸橼酸或者肝素抗凝</w:t>
            </w:r>
            <w:r>
              <w:rPr>
                <w:rFonts w:hint="eastAsia" w:ascii="宋体" w:hAnsi="宋体" w:eastAsia="宋体" w:cs="宋体"/>
                <w:b w:val="0"/>
                <w:bCs/>
                <w:color w:val="auto"/>
                <w:sz w:val="21"/>
                <w:szCs w:val="21"/>
                <w:highlight w:val="none"/>
                <w:lang w:eastAsia="zh-CN"/>
              </w:rPr>
              <w:t>。</w:t>
            </w:r>
          </w:p>
          <w:p w14:paraId="3A62F4AC">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九</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加温器：一体化智能血液加温仪</w:t>
            </w:r>
          </w:p>
          <w:p w14:paraId="69886E3E">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血液加温仪直接加热静脉血液，不受治疗流速影响，治疗中断期间加热不中断。可避免含碳酸氢盐液体加温引起的沉淀问题。</w:t>
            </w:r>
          </w:p>
          <w:p w14:paraId="5AC9257D">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血液加温仪与</w:t>
            </w:r>
            <w:r>
              <w:rPr>
                <w:rFonts w:hint="eastAsia" w:ascii="宋体" w:hAnsi="宋体" w:eastAsia="宋体" w:cs="宋体"/>
                <w:b w:val="0"/>
                <w:bCs/>
                <w:color w:val="auto"/>
                <w:sz w:val="21"/>
                <w:szCs w:val="21"/>
                <w:highlight w:val="none"/>
                <w:lang w:val="en-US" w:eastAsia="zh-CN"/>
              </w:rPr>
              <w:t>主机</w:t>
            </w:r>
            <w:r>
              <w:rPr>
                <w:rFonts w:hint="eastAsia" w:ascii="宋体" w:hAnsi="宋体" w:eastAsia="宋体" w:cs="宋体"/>
                <w:b w:val="0"/>
                <w:bCs/>
                <w:color w:val="auto"/>
                <w:sz w:val="21"/>
                <w:szCs w:val="21"/>
                <w:highlight w:val="none"/>
              </w:rPr>
              <w:t>系统联动控制。设定目标温度后，可依据参数变化自动调整回血温度，实现智能精准血液加温。</w:t>
            </w:r>
          </w:p>
          <w:p w14:paraId="02A2B6B0">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精确控制回血温度35～38℃，有助于降低连续性血液净化的低体温发生率。</w:t>
            </w:r>
          </w:p>
          <w:p w14:paraId="1E520AF9">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设定目标温度后，可依据参数变化自动调整回血温度，实现智能精准血液加温。</w:t>
            </w:r>
          </w:p>
          <w:p w14:paraId="16F3DCB5">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十</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 xml:space="preserve">计算机网络接口  </w:t>
            </w:r>
            <w:r>
              <w:rPr>
                <w:rFonts w:hint="eastAsia" w:ascii="宋体" w:hAnsi="宋体" w:eastAsia="宋体" w:cs="宋体"/>
                <w:b w:val="0"/>
                <w:bCs/>
                <w:color w:val="auto"/>
                <w:sz w:val="21"/>
                <w:szCs w:val="21"/>
                <w:highlight w:val="none"/>
              </w:rPr>
              <w:t xml:space="preserve"> </w:t>
            </w:r>
          </w:p>
          <w:p w14:paraId="50471F0A">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具备3个RS232接口，可实现远程故障处理及网络数据传输</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宽带接口保障对网络的需要</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 </w:t>
            </w:r>
          </w:p>
          <w:p w14:paraId="203C03DD">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32GB容量的SDHC卡用于数据存储</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存储器</w:t>
            </w:r>
            <w:r>
              <w:rPr>
                <w:rFonts w:hint="eastAsia" w:ascii="宋体" w:hAnsi="宋体" w:eastAsia="宋体" w:cs="宋体"/>
                <w:b w:val="0"/>
                <w:bCs/>
                <w:color w:val="auto"/>
                <w:sz w:val="21"/>
                <w:szCs w:val="21"/>
                <w:highlight w:val="none"/>
                <w:lang w:val="en-US" w:eastAsia="zh-CN"/>
              </w:rPr>
              <w:t>可</w:t>
            </w:r>
            <w:r>
              <w:rPr>
                <w:rFonts w:hint="eastAsia" w:ascii="宋体" w:hAnsi="宋体" w:eastAsia="宋体" w:cs="宋体"/>
                <w:b w:val="0"/>
                <w:bCs/>
                <w:color w:val="auto"/>
                <w:sz w:val="21"/>
                <w:szCs w:val="21"/>
                <w:highlight w:val="none"/>
              </w:rPr>
              <w:t>记录</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10年的正常使用数据（每年</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1200小时）</w:t>
            </w:r>
            <w:r>
              <w:rPr>
                <w:rFonts w:hint="eastAsia" w:ascii="宋体" w:hAnsi="宋体" w:eastAsia="宋体" w:cs="宋体"/>
                <w:b w:val="0"/>
                <w:bCs/>
                <w:color w:val="auto"/>
                <w:sz w:val="21"/>
                <w:szCs w:val="21"/>
                <w:highlight w:val="none"/>
                <w:lang w:eastAsia="zh-CN"/>
              </w:rPr>
              <w:t>。</w:t>
            </w:r>
          </w:p>
          <w:p w14:paraId="794A7BFD">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软件操作系统可升级</w:t>
            </w:r>
            <w:r>
              <w:rPr>
                <w:rFonts w:hint="eastAsia" w:ascii="宋体" w:hAnsi="宋体" w:eastAsia="宋体" w:cs="宋体"/>
                <w:b w:val="0"/>
                <w:bCs/>
                <w:color w:val="auto"/>
                <w:sz w:val="21"/>
                <w:szCs w:val="21"/>
                <w:highlight w:val="none"/>
                <w:lang w:eastAsia="zh-CN"/>
              </w:rPr>
              <w:t>。</w:t>
            </w:r>
          </w:p>
          <w:p w14:paraId="4A6A0476">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color w:val="auto"/>
                <w:spacing w:val="1"/>
                <w:sz w:val="21"/>
                <w:szCs w:val="21"/>
                <w:highlight w:val="none"/>
                <w:lang w:eastAsia="zh-CN"/>
              </w:rPr>
            </w:pPr>
            <w:r>
              <w:rPr>
                <w:rFonts w:hint="eastAsia" w:ascii="宋体" w:hAnsi="宋体" w:eastAsia="宋体" w:cs="宋体"/>
                <w:b/>
                <w:color w:val="auto"/>
                <w:spacing w:val="1"/>
                <w:sz w:val="21"/>
                <w:szCs w:val="21"/>
                <w:highlight w:val="none"/>
                <w:lang w:val="en-US" w:eastAsia="zh-CN"/>
              </w:rPr>
              <w:t>四、设备</w:t>
            </w:r>
            <w:r>
              <w:rPr>
                <w:rFonts w:hint="eastAsia" w:ascii="宋体" w:hAnsi="宋体" w:eastAsia="宋体" w:cs="宋体"/>
                <w:b/>
                <w:color w:val="auto"/>
                <w:spacing w:val="1"/>
                <w:sz w:val="21"/>
                <w:szCs w:val="21"/>
                <w:highlight w:val="none"/>
              </w:rPr>
              <w:t>配置清单</w:t>
            </w:r>
            <w:r>
              <w:rPr>
                <w:rFonts w:hint="eastAsia" w:ascii="宋体" w:hAnsi="宋体" w:eastAsia="宋体" w:cs="宋体"/>
                <w:b/>
                <w:color w:val="auto"/>
                <w:spacing w:val="1"/>
                <w:sz w:val="21"/>
                <w:szCs w:val="21"/>
                <w:highlight w:val="none"/>
                <w:lang w:eastAsia="zh-CN"/>
              </w:rPr>
              <w:t>（</w:t>
            </w:r>
            <w:r>
              <w:rPr>
                <w:rFonts w:hint="eastAsia" w:ascii="宋体" w:hAnsi="宋体" w:eastAsia="宋体" w:cs="宋体"/>
                <w:b/>
                <w:color w:val="auto"/>
                <w:spacing w:val="1"/>
                <w:sz w:val="21"/>
                <w:szCs w:val="21"/>
                <w:highlight w:val="none"/>
                <w:lang w:val="en-US" w:eastAsia="zh-CN"/>
              </w:rPr>
              <w:t>包含但不限于</w:t>
            </w:r>
            <w:r>
              <w:rPr>
                <w:rFonts w:hint="eastAsia" w:ascii="宋体" w:hAnsi="宋体" w:eastAsia="宋体" w:cs="宋体"/>
                <w:b/>
                <w:color w:val="auto"/>
                <w:spacing w:val="1"/>
                <w:sz w:val="21"/>
                <w:szCs w:val="21"/>
                <w:highlight w:val="none"/>
                <w:lang w:eastAsia="zh-CN"/>
              </w:rPr>
              <w:t>）</w:t>
            </w:r>
          </w:p>
          <w:tbl>
            <w:tblPr>
              <w:tblStyle w:val="65"/>
              <w:tblW w:w="5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670"/>
              <w:gridCol w:w="1743"/>
            </w:tblGrid>
            <w:tr w14:paraId="1504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noWrap w:val="0"/>
                  <w:vAlign w:val="center"/>
                </w:tcPr>
                <w:p w14:paraId="688F497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670" w:type="dxa"/>
                  <w:noWrap w:val="0"/>
                  <w:vAlign w:val="center"/>
                </w:tcPr>
                <w:p w14:paraId="57875F1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1743" w:type="dxa"/>
                  <w:noWrap w:val="0"/>
                  <w:vAlign w:val="center"/>
                </w:tcPr>
                <w:p w14:paraId="65DBC58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1112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noWrap w:val="0"/>
                  <w:vAlign w:val="center"/>
                </w:tcPr>
                <w:p w14:paraId="2A7B1CA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670" w:type="dxa"/>
                  <w:noWrap w:val="0"/>
                  <w:vAlign w:val="center"/>
                </w:tcPr>
                <w:p w14:paraId="09748AE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主机</w:t>
                  </w:r>
                </w:p>
              </w:tc>
              <w:tc>
                <w:tcPr>
                  <w:tcW w:w="1743" w:type="dxa"/>
                  <w:noWrap w:val="0"/>
                  <w:vAlign w:val="center"/>
                </w:tcPr>
                <w:p w14:paraId="4BDC77B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1台</w:t>
                  </w:r>
                </w:p>
              </w:tc>
            </w:tr>
            <w:tr w14:paraId="3030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noWrap w:val="0"/>
                  <w:vAlign w:val="center"/>
                </w:tcPr>
                <w:p w14:paraId="5118EAE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2670" w:type="dxa"/>
                  <w:noWrap w:val="0"/>
                  <w:vAlign w:val="center"/>
                </w:tcPr>
                <w:p w14:paraId="27F80F0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操作手册</w:t>
                  </w:r>
                </w:p>
              </w:tc>
              <w:tc>
                <w:tcPr>
                  <w:tcW w:w="1743" w:type="dxa"/>
                  <w:noWrap w:val="0"/>
                  <w:vAlign w:val="center"/>
                </w:tcPr>
                <w:p w14:paraId="72EBAE1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1本</w:t>
                  </w:r>
                </w:p>
              </w:tc>
            </w:tr>
            <w:tr w14:paraId="7154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noWrap w:val="0"/>
                  <w:vAlign w:val="center"/>
                </w:tcPr>
                <w:p w14:paraId="7EF3ABC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2670" w:type="dxa"/>
                  <w:noWrap w:val="0"/>
                  <w:vAlign w:val="center"/>
                </w:tcPr>
                <w:p w14:paraId="5644F6B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血液加温仪</w:t>
                  </w:r>
                </w:p>
              </w:tc>
              <w:tc>
                <w:tcPr>
                  <w:tcW w:w="1743" w:type="dxa"/>
                  <w:noWrap w:val="0"/>
                  <w:vAlign w:val="center"/>
                </w:tcPr>
                <w:p w14:paraId="38513F9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1套</w:t>
                  </w:r>
                </w:p>
              </w:tc>
            </w:tr>
            <w:tr w14:paraId="0D0F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noWrap w:val="0"/>
                  <w:vAlign w:val="center"/>
                </w:tcPr>
                <w:p w14:paraId="435E9FA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2670" w:type="dxa"/>
                  <w:noWrap w:val="0"/>
                  <w:vAlign w:val="center"/>
                </w:tcPr>
                <w:p w14:paraId="4C6ACF7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血液加温仪操作手册</w:t>
                  </w:r>
                </w:p>
              </w:tc>
              <w:tc>
                <w:tcPr>
                  <w:tcW w:w="1743" w:type="dxa"/>
                  <w:noWrap w:val="0"/>
                  <w:vAlign w:val="center"/>
                </w:tcPr>
                <w:p w14:paraId="20FC4F6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1本</w:t>
                  </w:r>
                </w:p>
              </w:tc>
            </w:tr>
            <w:tr w14:paraId="28FE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noWrap w:val="0"/>
                  <w:vAlign w:val="center"/>
                </w:tcPr>
                <w:p w14:paraId="0131D33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w:t>
                  </w:r>
                </w:p>
              </w:tc>
              <w:tc>
                <w:tcPr>
                  <w:tcW w:w="2670" w:type="dxa"/>
                  <w:noWrap w:val="0"/>
                  <w:vAlign w:val="center"/>
                </w:tcPr>
                <w:p w14:paraId="23929D2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加温器支架</w:t>
                  </w:r>
                </w:p>
              </w:tc>
              <w:tc>
                <w:tcPr>
                  <w:tcW w:w="1743" w:type="dxa"/>
                  <w:noWrap w:val="0"/>
                  <w:vAlign w:val="center"/>
                </w:tcPr>
                <w:p w14:paraId="0948D41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1套</w:t>
                  </w:r>
                </w:p>
              </w:tc>
            </w:tr>
            <w:tr w14:paraId="0655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noWrap w:val="0"/>
                  <w:vAlign w:val="center"/>
                </w:tcPr>
                <w:p w14:paraId="7386B8E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w:t>
                  </w:r>
                </w:p>
              </w:tc>
              <w:tc>
                <w:tcPr>
                  <w:tcW w:w="2670" w:type="dxa"/>
                  <w:noWrap w:val="0"/>
                  <w:vAlign w:val="center"/>
                </w:tcPr>
                <w:p w14:paraId="673C260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主机电源线与加温仪电源线</w:t>
                  </w:r>
                </w:p>
              </w:tc>
              <w:tc>
                <w:tcPr>
                  <w:tcW w:w="1743" w:type="dxa"/>
                  <w:noWrap w:val="0"/>
                  <w:vAlign w:val="center"/>
                </w:tcPr>
                <w:p w14:paraId="2731BBC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2根</w:t>
                  </w:r>
                </w:p>
              </w:tc>
            </w:tr>
            <w:tr w14:paraId="5519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noWrap w:val="0"/>
                  <w:vAlign w:val="center"/>
                </w:tcPr>
                <w:p w14:paraId="187F5E7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w:t>
                  </w:r>
                </w:p>
              </w:tc>
              <w:tc>
                <w:tcPr>
                  <w:tcW w:w="2670" w:type="dxa"/>
                  <w:noWrap w:val="0"/>
                  <w:vAlign w:val="center"/>
                </w:tcPr>
                <w:p w14:paraId="5FF873F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秤调教套件</w:t>
                  </w:r>
                </w:p>
              </w:tc>
              <w:tc>
                <w:tcPr>
                  <w:tcW w:w="1743" w:type="dxa"/>
                  <w:noWrap w:val="0"/>
                  <w:vAlign w:val="center"/>
                </w:tcPr>
                <w:p w14:paraId="728C8AA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1套</w:t>
                  </w:r>
                </w:p>
              </w:tc>
            </w:tr>
            <w:tr w14:paraId="297F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noWrap w:val="0"/>
                  <w:vAlign w:val="center"/>
                </w:tcPr>
                <w:p w14:paraId="582A302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w:t>
                  </w:r>
                </w:p>
              </w:tc>
              <w:tc>
                <w:tcPr>
                  <w:tcW w:w="2670" w:type="dxa"/>
                  <w:noWrap w:val="0"/>
                  <w:vAlign w:val="center"/>
                </w:tcPr>
                <w:p w14:paraId="245CB3C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维修手册</w:t>
                  </w:r>
                </w:p>
              </w:tc>
              <w:tc>
                <w:tcPr>
                  <w:tcW w:w="1743" w:type="dxa"/>
                  <w:noWrap w:val="0"/>
                  <w:vAlign w:val="center"/>
                </w:tcPr>
                <w:p w14:paraId="7795013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1本</w:t>
                  </w:r>
                </w:p>
              </w:tc>
            </w:tr>
            <w:tr w14:paraId="18AF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noWrap w:val="0"/>
                  <w:vAlign w:val="center"/>
                </w:tcPr>
                <w:p w14:paraId="0B42170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w:t>
                  </w:r>
                </w:p>
              </w:tc>
              <w:tc>
                <w:tcPr>
                  <w:tcW w:w="2670" w:type="dxa"/>
                  <w:noWrap w:val="0"/>
                  <w:vAlign w:val="center"/>
                </w:tcPr>
                <w:p w14:paraId="546F68E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血液加温仪维修手册</w:t>
                  </w:r>
                </w:p>
              </w:tc>
              <w:tc>
                <w:tcPr>
                  <w:tcW w:w="1743" w:type="dxa"/>
                  <w:noWrap w:val="0"/>
                  <w:vAlign w:val="center"/>
                </w:tcPr>
                <w:p w14:paraId="666E729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rPr>
                    <w:t>1本</w:t>
                  </w:r>
                </w:p>
              </w:tc>
            </w:tr>
          </w:tbl>
          <w:p w14:paraId="748E702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288AF5B2">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Ⅲ</w:t>
            </w:r>
          </w:p>
        </w:tc>
      </w:tr>
      <w:tr w14:paraId="658C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660FFB2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874" w:type="dxa"/>
            <w:shd w:val="clear" w:color="auto" w:fill="auto"/>
            <w:noWrap w:val="0"/>
            <w:vAlign w:val="center"/>
          </w:tcPr>
          <w:p w14:paraId="57B67A1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病人监护仪（带中央监护系统）</w:t>
            </w:r>
          </w:p>
        </w:tc>
        <w:tc>
          <w:tcPr>
            <w:tcW w:w="1005" w:type="dxa"/>
            <w:shd w:val="clear" w:color="auto" w:fill="auto"/>
            <w:noWrap w:val="0"/>
            <w:vAlign w:val="center"/>
          </w:tcPr>
          <w:p w14:paraId="2C1DCE3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4台</w:t>
            </w:r>
          </w:p>
        </w:tc>
        <w:tc>
          <w:tcPr>
            <w:tcW w:w="5620" w:type="dxa"/>
            <w:shd w:val="clear" w:color="auto" w:fill="auto"/>
            <w:noWrap w:val="0"/>
            <w:vAlign w:val="center"/>
          </w:tcPr>
          <w:p w14:paraId="16E9A09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2B6C2D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可监测心电、血氧、脉博、无创血压、呼吸、体温等基础参数，可升级Nellcor SPO2、IBP、ETCO2、C.O.等参数模块；具有心律失常分析和ST段功能；具有监护、诊断、手术、ST模式；具有药物计算、血液动力学计算、通气计算、氧合计算、肾功能计算；可为患者进行心功能、呼吸功能、血流动力学、液体平衡、组织灌注等全方位的生命信息监测和指导治疗，NIBP具有整点、序列等测量功能。</w:t>
            </w:r>
          </w:p>
          <w:p w14:paraId="642C8B0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301307B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（一）监护仪参数：</w:t>
            </w:r>
          </w:p>
          <w:p w14:paraId="62428B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1.≥15英寸彩色液晶电容触摸屏，分辨率为≥1366*768，≥12通道波形显示。</w:t>
            </w:r>
          </w:p>
          <w:p w14:paraId="56C0A1B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2.具有光传感器，根据环境光自动调节屏幕亮度功能。</w:t>
            </w:r>
          </w:p>
          <w:p w14:paraId="32DA08B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◆3.支持中文手写、拼音、英文3种输入法。</w:t>
            </w:r>
          </w:p>
          <w:p w14:paraId="4DED72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4.具有单独的电池仓，免螺丝刀拆卸更换电池。</w:t>
            </w:r>
          </w:p>
          <w:p w14:paraId="6FD14CA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◆5.可监测心电、血氧、脉博、无创血压、呼吸、体温等基础参数，可升级Nellcor SPO2、IBP、ETCO2、C.O.等参数模块。</w:t>
            </w:r>
          </w:p>
          <w:p w14:paraId="6C9A2D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6.标配3/5导心电，支持升级6/12导心电，具有智能导联脱落，多导同步分析功能。</w:t>
            </w:r>
          </w:p>
          <w:p w14:paraId="3C77474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◆7.具有强大的心电抗干扰能力，耐极化电压：±800mV，系统噪声≤25μv。 </w:t>
            </w:r>
          </w:p>
          <w:p w14:paraId="780A24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◆8.心电模式具有诊断、手术、监护、ST模式，其中手术、监护、ST模式共模抑制能力＞106db；具备心拍类型识别功能，可区分正常心拍、异常心拍、起搏心拍；</w:t>
            </w:r>
          </w:p>
          <w:p w14:paraId="385C2D8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◆9.≥27种心律失常分析，包括房颤、室颤、停搏等。</w:t>
            </w:r>
          </w:p>
          <w:p w14:paraId="28EAD30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10.具有心率变异性分析功能。</w:t>
            </w:r>
          </w:p>
          <w:p w14:paraId="33A19E0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11.支持升级Glasgow12导静息心电分析，适用于成人、小儿和新生儿。</w:t>
            </w:r>
          </w:p>
          <w:p w14:paraId="16F0D71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12.具有ST段分析和ST View功能，可实时监测ST段，评估心肌缺血，测量范围-2.5mV</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+2.5mV。</w:t>
            </w:r>
          </w:p>
          <w:p w14:paraId="67B1BF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13.具有QT/QTc测量功能，提供QT、QTc参数值，测量范围：200ms</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800ms。</w:t>
            </w:r>
          </w:p>
          <w:p w14:paraId="501396D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14.无创血压具有五种测量模式：手动、自动、序列、整点和连续测量；具有动态血压监测界面。 </w:t>
            </w:r>
          </w:p>
          <w:p w14:paraId="2D1CFF7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15.具有多种界面显示：标准、大字体、动态趋势、呼吸氧合、它床观察、ECG全屏、ECG半屏、ECG12导（选配）、PAWP（选配）、EWS、单血氧、CCHD界面（选配）等。</w:t>
            </w:r>
          </w:p>
          <w:p w14:paraId="353C603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16.用户可自定义调节界面布局波形和参数功能。</w:t>
            </w:r>
          </w:p>
          <w:p w14:paraId="3307C6D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17.支持计时器功能，可以同时显示最多4个计时器。</w:t>
            </w:r>
          </w:p>
          <w:p w14:paraId="43E8943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18.计算功能：具有药物计算、肾功能计算、氧合计算、通气计算、血流动力学计算和滴定表功能。</w:t>
            </w:r>
          </w:p>
          <w:p w14:paraId="4F37128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19.可支持≥240小时趋势图/表、≥3000组NIBP列表、≥2500组报警事件、≥48小时全息波形、≥48小时心律失常数据的存储和回顾。</w:t>
            </w:r>
          </w:p>
          <w:p w14:paraId="1D9F2E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20.具备24小时心电概览报告，可查看心率统计、心律失常统计、QT/QTc统计、ST段统计、起搏统计等信息。</w:t>
            </w:r>
          </w:p>
          <w:p w14:paraId="1929BBF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21.支持临床辅助决策功能：脓毒症筛查（选配）、GCS格拉斯哥昏迷评分（选配）、EWS早期预警评分、CCHD筛查（选配）等。</w:t>
            </w:r>
          </w:p>
          <w:p w14:paraId="07AF8BC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（二）中央监护系统招标参数：</w:t>
            </w:r>
          </w:p>
          <w:p w14:paraId="51BB080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中央监护系统可支持包括：心电（ECG），呼吸（RESP），无创血压（NIBP）,血氧(SPO2),脉率(PR)，体温(TEMP)，有创血压(IBP)，呼末二氧化碳（ETCO2），麻醉气体（AG）,无创心排（ICG），有创心输出量（C.O.），麻醉深度（BIS）、胎心率（FHR）、胎动（FM）、宫缩压（TOCO）等参数的显示和数据存储。</w:t>
            </w:r>
          </w:p>
          <w:p w14:paraId="50AF58D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◆2.具有混合联网功能，支持同时连接病人监护仪、遥测监护仪、胎儿监护仪。</w:t>
            </w:r>
          </w:p>
          <w:p w14:paraId="2B603BA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◆3.多屏显示：单屏、双屏可选，最多可支持四屏显示。</w:t>
            </w:r>
          </w:p>
          <w:p w14:paraId="157DC9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◆4.一套中央监护系统最多可同时连接128床，满足科室不同病床数量的集中监护需要。</w:t>
            </w:r>
          </w:p>
          <w:p w14:paraId="423CEA7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5.中央监护系统与床旁机双向遥控，可实现病人信息、血压参数、心电参数以及参数报警范围等设置的双向控制。</w:t>
            </w:r>
          </w:p>
          <w:p w14:paraId="5583AF0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6.可显示床旁机的所有报警功能，并可根据报警优先级进行提示。</w:t>
            </w:r>
          </w:p>
          <w:p w14:paraId="7138FE6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7.具有病人管理功能，支持查询、编辑、删除操作。</w:t>
            </w:r>
          </w:p>
          <w:p w14:paraId="3ADE2B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8.支持多条件查询，可通过病历号、病人姓名等信息进行查询。</w:t>
            </w:r>
          </w:p>
          <w:p w14:paraId="52D01C5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9.支持病人数据回顾，包括：所有病人、病人信息、波形回顾、报警回顾、趋势回顾、C.O.回顾、支持数据的导入、导出。</w:t>
            </w:r>
          </w:p>
          <w:p w14:paraId="213897C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◆10.支持＞20000个历史病人监护数据的存储与回顾。</w:t>
            </w:r>
          </w:p>
          <w:p w14:paraId="72D0BFC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11.具有五种计算功能：药物计算、血液动力学计算、通气计算、氧合计算、肾功能计算。</w:t>
            </w:r>
          </w:p>
          <w:p w14:paraId="289F004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12.使用权限管理，数据的导入导出、报警静音设置、用户设置、系统修改设置等敏感问题需得到密码授权才能操作，充分保证数据安全。</w:t>
            </w:r>
          </w:p>
          <w:p w14:paraId="712CA6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13.支持HL7协议，支持连接医院HIS等临床系统。</w:t>
            </w:r>
          </w:p>
          <w:p w14:paraId="64504EE5">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W w:w="5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048"/>
              <w:gridCol w:w="2049"/>
            </w:tblGrid>
            <w:tr w14:paraId="3CD0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27B5AEF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048" w:type="dxa"/>
                  <w:noWrap w:val="0"/>
                  <w:vAlign w:val="center"/>
                </w:tcPr>
                <w:p w14:paraId="2600A02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2049" w:type="dxa"/>
                  <w:noWrap w:val="0"/>
                  <w:vAlign w:val="center"/>
                </w:tcPr>
                <w:p w14:paraId="4F31608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7EAE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00CE7E4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048" w:type="dxa"/>
                  <w:noWrap w:val="0"/>
                  <w:vAlign w:val="center"/>
                </w:tcPr>
                <w:p w14:paraId="06A0DF4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病人监护仪主机</w:t>
                  </w:r>
                </w:p>
              </w:tc>
              <w:tc>
                <w:tcPr>
                  <w:tcW w:w="2049" w:type="dxa"/>
                  <w:noWrap w:val="0"/>
                  <w:vAlign w:val="center"/>
                </w:tcPr>
                <w:p w14:paraId="349767F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75BF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0B6DB95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2048" w:type="dxa"/>
                  <w:noWrap w:val="0"/>
                  <w:vAlign w:val="center"/>
                </w:tcPr>
                <w:p w14:paraId="4F5E6FA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心电电极片</w:t>
                  </w:r>
                </w:p>
              </w:tc>
              <w:tc>
                <w:tcPr>
                  <w:tcW w:w="2049" w:type="dxa"/>
                  <w:noWrap w:val="0"/>
                  <w:vAlign w:val="center"/>
                </w:tcPr>
                <w:p w14:paraId="31D09E9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428E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72B8A8B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2048" w:type="dxa"/>
                  <w:noWrap w:val="0"/>
                  <w:vAlign w:val="center"/>
                </w:tcPr>
                <w:p w14:paraId="79A6F20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心电导联线</w:t>
                  </w:r>
                </w:p>
              </w:tc>
              <w:tc>
                <w:tcPr>
                  <w:tcW w:w="2049" w:type="dxa"/>
                  <w:noWrap w:val="0"/>
                  <w:vAlign w:val="center"/>
                </w:tcPr>
                <w:p w14:paraId="0E6BD3E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69CF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47ED1B9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2048" w:type="dxa"/>
                  <w:noWrap w:val="0"/>
                  <w:vAlign w:val="center"/>
                </w:tcPr>
                <w:p w14:paraId="6799834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血压袖套</w:t>
                  </w:r>
                </w:p>
              </w:tc>
              <w:tc>
                <w:tcPr>
                  <w:tcW w:w="2049" w:type="dxa"/>
                  <w:noWrap w:val="0"/>
                  <w:vAlign w:val="center"/>
                </w:tcPr>
                <w:p w14:paraId="31C4B61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6D68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14A8145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w:t>
                  </w:r>
                </w:p>
              </w:tc>
              <w:tc>
                <w:tcPr>
                  <w:tcW w:w="2048" w:type="dxa"/>
                  <w:noWrap w:val="0"/>
                  <w:vAlign w:val="center"/>
                </w:tcPr>
                <w:p w14:paraId="645A12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体温探头</w:t>
                  </w:r>
                </w:p>
              </w:tc>
              <w:tc>
                <w:tcPr>
                  <w:tcW w:w="2049" w:type="dxa"/>
                  <w:noWrap w:val="0"/>
                  <w:vAlign w:val="center"/>
                </w:tcPr>
                <w:p w14:paraId="349B756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7C72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7529943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w:t>
                  </w:r>
                </w:p>
              </w:tc>
              <w:tc>
                <w:tcPr>
                  <w:tcW w:w="2048" w:type="dxa"/>
                  <w:noWrap w:val="0"/>
                  <w:vAlign w:val="center"/>
                </w:tcPr>
                <w:p w14:paraId="1C295F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血氧探头</w:t>
                  </w:r>
                </w:p>
              </w:tc>
              <w:tc>
                <w:tcPr>
                  <w:tcW w:w="2049" w:type="dxa"/>
                  <w:noWrap w:val="0"/>
                  <w:vAlign w:val="center"/>
                </w:tcPr>
                <w:p w14:paraId="50B96A1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2FE0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5572C03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w:t>
                  </w:r>
                </w:p>
              </w:tc>
              <w:tc>
                <w:tcPr>
                  <w:tcW w:w="2048" w:type="dxa"/>
                  <w:noWrap w:val="0"/>
                  <w:vAlign w:val="center"/>
                </w:tcPr>
                <w:p w14:paraId="56E2908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说明书</w:t>
                  </w:r>
                </w:p>
              </w:tc>
              <w:tc>
                <w:tcPr>
                  <w:tcW w:w="2049" w:type="dxa"/>
                  <w:noWrap w:val="0"/>
                  <w:vAlign w:val="center"/>
                </w:tcPr>
                <w:p w14:paraId="43E37BD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1份</w:t>
                  </w:r>
                </w:p>
              </w:tc>
            </w:tr>
            <w:tr w14:paraId="1EE2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16B153D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w:t>
                  </w:r>
                </w:p>
              </w:tc>
              <w:tc>
                <w:tcPr>
                  <w:tcW w:w="2048" w:type="dxa"/>
                  <w:noWrap w:val="0"/>
                  <w:vAlign w:val="center"/>
                </w:tcPr>
                <w:p w14:paraId="02718C4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快速操作指南</w:t>
                  </w:r>
                </w:p>
              </w:tc>
              <w:tc>
                <w:tcPr>
                  <w:tcW w:w="2049" w:type="dxa"/>
                  <w:noWrap w:val="0"/>
                  <w:vAlign w:val="center"/>
                </w:tcPr>
                <w:p w14:paraId="498F33C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1份</w:t>
                  </w:r>
                </w:p>
              </w:tc>
            </w:tr>
            <w:tr w14:paraId="60D6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6580CF8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w:t>
                  </w:r>
                </w:p>
              </w:tc>
              <w:tc>
                <w:tcPr>
                  <w:tcW w:w="2048" w:type="dxa"/>
                  <w:noWrap w:val="0"/>
                  <w:vAlign w:val="center"/>
                </w:tcPr>
                <w:p w14:paraId="41388DB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国标电源线</w:t>
                  </w:r>
                </w:p>
              </w:tc>
              <w:tc>
                <w:tcPr>
                  <w:tcW w:w="2049" w:type="dxa"/>
                  <w:noWrap w:val="0"/>
                  <w:vAlign w:val="center"/>
                </w:tcPr>
                <w:p w14:paraId="258B17F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732D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79F89DF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w:t>
                  </w:r>
                </w:p>
              </w:tc>
              <w:tc>
                <w:tcPr>
                  <w:tcW w:w="2048" w:type="dxa"/>
                  <w:noWrap w:val="0"/>
                  <w:vAlign w:val="center"/>
                </w:tcPr>
                <w:p w14:paraId="6B6516F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vertAlign w:val="baseline"/>
                      <w:lang w:val="en-US" w:eastAsia="zh-CN"/>
                    </w:rPr>
                    <w:t>保修卡</w:t>
                  </w:r>
                </w:p>
              </w:tc>
              <w:tc>
                <w:tcPr>
                  <w:tcW w:w="2049" w:type="dxa"/>
                  <w:noWrap w:val="0"/>
                  <w:vAlign w:val="center"/>
                </w:tcPr>
                <w:p w14:paraId="00758D0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vertAlign w:val="baseline"/>
                      <w:lang w:val="en-US" w:eastAsia="zh-CN"/>
                    </w:rPr>
                    <w:t>1份</w:t>
                  </w:r>
                </w:p>
              </w:tc>
            </w:tr>
            <w:tr w14:paraId="29E9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157452D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w:t>
                  </w:r>
                </w:p>
              </w:tc>
              <w:tc>
                <w:tcPr>
                  <w:tcW w:w="2048" w:type="dxa"/>
                  <w:noWrap w:val="0"/>
                  <w:vAlign w:val="center"/>
                </w:tcPr>
                <w:p w14:paraId="151202D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vertAlign w:val="baseline"/>
                      <w:lang w:val="en-US" w:eastAsia="zh-CN"/>
                    </w:rPr>
                    <w:t>仪器验收单 通用</w:t>
                  </w:r>
                </w:p>
              </w:tc>
              <w:tc>
                <w:tcPr>
                  <w:tcW w:w="2049" w:type="dxa"/>
                  <w:noWrap w:val="0"/>
                  <w:vAlign w:val="center"/>
                </w:tcPr>
                <w:p w14:paraId="78919C5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vertAlign w:val="baseline"/>
                      <w:lang w:val="en-US" w:eastAsia="zh-CN"/>
                    </w:rPr>
                    <w:t>1份</w:t>
                  </w:r>
                </w:p>
              </w:tc>
            </w:tr>
          </w:tbl>
          <w:p w14:paraId="1F0126A1">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5EEA295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Ⅲ</w:t>
            </w:r>
          </w:p>
        </w:tc>
      </w:tr>
      <w:tr w14:paraId="6F0A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5F5536C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874" w:type="dxa"/>
            <w:shd w:val="clear" w:color="auto" w:fill="auto"/>
            <w:noWrap w:val="0"/>
            <w:vAlign w:val="center"/>
          </w:tcPr>
          <w:p w14:paraId="6289054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肺功能仪</w:t>
            </w:r>
          </w:p>
        </w:tc>
        <w:tc>
          <w:tcPr>
            <w:tcW w:w="1005" w:type="dxa"/>
            <w:shd w:val="clear" w:color="auto" w:fill="auto"/>
            <w:noWrap w:val="0"/>
            <w:vAlign w:val="center"/>
          </w:tcPr>
          <w:p w14:paraId="770B773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5620" w:type="dxa"/>
            <w:shd w:val="clear" w:color="auto" w:fill="auto"/>
            <w:noWrap w:val="0"/>
            <w:vAlign w:val="center"/>
          </w:tcPr>
          <w:p w14:paraId="09F0051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4414924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1.肺活量测定、用力肺活量测定、最大通气量测定。</w:t>
            </w:r>
          </w:p>
          <w:p w14:paraId="60A8634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2.用于阻塞性与限制性同期障碍的鉴别。</w:t>
            </w:r>
          </w:p>
          <w:p w14:paraId="00E4120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3.可评估疾病的病情严重程度。</w:t>
            </w:r>
          </w:p>
          <w:p w14:paraId="3923DAE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4.可评定药物和其它治疗方法的疗效。</w:t>
            </w:r>
          </w:p>
          <w:p w14:paraId="4BC2F91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5.可评估胸肺外科手术耐受力。</w:t>
            </w:r>
          </w:p>
          <w:p w14:paraId="4EA8DB1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6.可进行劳动强度、耐受力的评估。</w:t>
            </w:r>
          </w:p>
          <w:p w14:paraId="58C85A3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7.具有气道反应性（激发）试验（功能升级）。</w:t>
            </w:r>
          </w:p>
          <w:p w14:paraId="68B9E08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8.具有开展6分钟步行试验测量及报告打印功能。</w:t>
            </w:r>
          </w:p>
          <w:p w14:paraId="5AF8B61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9.采用压差式流量传感器设计。</w:t>
            </w:r>
          </w:p>
          <w:p w14:paraId="5865D11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10.适用于呼吸内科、胸科、老年科、儿科、体检科、职业病防治机构等对成人及儿童（≥7岁）患者进行能力测试及各种呼吸病人治疗效果评定等。</w:t>
            </w:r>
          </w:p>
          <w:p w14:paraId="40BA148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335E445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1.采用便携式、可提把手设计，便于医护人员携带。</w:t>
            </w:r>
          </w:p>
          <w:p w14:paraId="12053BC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2.配置≥8英寸彩色触摸液晶显示屏，分辨率≥800×600。</w:t>
            </w:r>
          </w:p>
          <w:p w14:paraId="3CEF1D6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3.操作界面：中文操作界面。</w:t>
            </w:r>
          </w:p>
          <w:p w14:paraId="2C2466C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4.具有肺活量（VC）、用力肺活量（FVC）、最大自主通气量（MVV）的测量、支气管舒张试验（药后试验）、气道反应试验（激发试验）、静息分钟通气量（MV）测量功能。</w:t>
            </w:r>
          </w:p>
          <w:p w14:paraId="729FE09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5.具有无线传输功能。</w:t>
            </w:r>
          </w:p>
          <w:p w14:paraId="26F1117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6.具有显示和记录训练中12道心电、血氧和血压测量结果功能。 </w:t>
            </w:r>
          </w:p>
          <w:p w14:paraId="5928E51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7.具有开展6分钟步行试验测量及报告打印功能。 </w:t>
            </w:r>
          </w:p>
          <w:p w14:paraId="3DB277D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8.测试曲线：具有容量—时间曲线，容量—流速曲线（F-V）。</w:t>
            </w:r>
          </w:p>
          <w:p w14:paraId="33C0A04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9.预测公式：具有至少10种预测公式，且具有6种及以上专门针对国人的预测公式。</w:t>
            </w:r>
          </w:p>
          <w:p w14:paraId="1BFD98F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10.具有ATPS自动转换至BTPS功能。</w:t>
            </w:r>
          </w:p>
          <w:p w14:paraId="6CB59A5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11.具有各项检测指标反复进行测量且出具至少3次测试结果相比较功能。</w:t>
            </w:r>
          </w:p>
          <w:p w14:paraId="0BBA28C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6A5E0B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具有检测呼气、吸气等40个以上测量参数,参数如下：</w:t>
            </w:r>
          </w:p>
          <w:p w14:paraId="56CBDB4C">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1．VC（肺活量）测量</w:t>
            </w:r>
          </w:p>
          <w:p w14:paraId="7CFC74E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（1）肺活量（VC）：最大呼气量。</w:t>
            </w:r>
          </w:p>
          <w:p w14:paraId="0C7B5D6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（2）潮气量（TV）：平静状态下肺活量测量前的平均呼吸量。</w:t>
            </w:r>
          </w:p>
          <w:p w14:paraId="57A031B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（3）补呼气量（ERV）：超出平静状态下呼气位置的最大呼气量。</w:t>
            </w:r>
          </w:p>
          <w:p w14:paraId="78DC13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（4）补吸气量（IRV）：超出平静状态下吸气位置的最大吸气量。</w:t>
            </w:r>
          </w:p>
          <w:p w14:paraId="6E9C2A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（5）深吸气量（IC）：IRV+TV。</w:t>
            </w:r>
          </w:p>
          <w:p w14:paraId="282DC046">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2. FVC（用力肺活量）测量</w:t>
            </w:r>
          </w:p>
          <w:p w14:paraId="5A217A0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（1）用力肺活量(FVC)：用力呼气的最大呼气量。单位：升（L）。</w:t>
            </w:r>
          </w:p>
          <w:p w14:paraId="7C3121B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（2）0.5秒用力呼气量（FEV0.5）：第一个0.5秒内的用力呼气量。单位：升（L）。</w:t>
            </w:r>
          </w:p>
          <w:p w14:paraId="5F91BA8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（3）1秒用力呼气量（FEV1.0）第一个1秒内的用力呼气量。单位：升（L）。</w:t>
            </w:r>
          </w:p>
          <w:p w14:paraId="57FA4CE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（4）3秒用力呼气量（FEV3.0）第一个3秒内的用力呼气量。单位：升（L）。</w:t>
            </w:r>
          </w:p>
          <w:p w14:paraId="6EA6844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（5）6秒用力呼气量（FEV6）第一个6秒内的用力呼气量。单位：升（L）。</w:t>
            </w:r>
          </w:p>
          <w:p w14:paraId="2FEC57E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（6）1秒用力呼气量/用力肺活量（FEV1.0%G）：FEV1.0%G=FEV1.0/FVCx100%。</w:t>
            </w:r>
          </w:p>
          <w:p w14:paraId="4A7D261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（7）1秒用力呼气量/肺活量（FEV1.0%T）：FEV1.0%T=FEV1.0/VCx100%。</w:t>
            </w:r>
          </w:p>
          <w:p w14:paraId="68F46F6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（8）3秒用力呼气量/用力肺活量（FEV3.0%G）：FEV3.0%G=FEV3.0/FVCx100%。</w:t>
            </w:r>
          </w:p>
          <w:p w14:paraId="58D5F5B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（9）3秒用力呼气量/肺活量（FEV3.0%T）：FEV3.0%T=FEV3.0/VCx100%。</w:t>
            </w:r>
          </w:p>
          <w:p w14:paraId="05F6994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（10）呼出气量（Vext）：一次呼出的所有气量。单位：升（L）。</w:t>
            </w:r>
          </w:p>
          <w:p w14:paraId="05232D2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（11）呼气时间（EX Time）：一次呼气所用的时间。单位：秒。</w:t>
            </w:r>
          </w:p>
          <w:p w14:paraId="1C502D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（12）最高中段呼气流速(MMF)：FVC从75%到25%的平均流速。单位：升/秒。</w:t>
            </w:r>
          </w:p>
          <w:p w14:paraId="25F3E47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（13）最大呼气流量（PEF）：呼气过程中的最大呼气流量。单位：升/秒。</w:t>
            </w:r>
          </w:p>
          <w:p w14:paraId="79450E6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（14）75%FVC时的用力呼气流量（MEF75）：75%×FVC时刻的用力呼气流量。</w:t>
            </w:r>
          </w:p>
          <w:p w14:paraId="5C53E6D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（15）50%FVC时的用力呼气流量（MEF50）：50%×FVC时刻的用力呼气流量。</w:t>
            </w:r>
          </w:p>
          <w:p w14:paraId="41D4E8B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（16）25%FVC时的用力呼气流量（MEF25）：25%×FVC时刻的用力呼气流量。</w:t>
            </w:r>
          </w:p>
          <w:p w14:paraId="1567328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（17）用力吸气肺活量（FIVC）：吸气过程中的肺活量。单位：升（L）。</w:t>
            </w:r>
          </w:p>
          <w:p w14:paraId="3B37ED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（18）0.5秒用力吸气体积（FIV0.5）：用力呼气后再用力吸气时头0.5秒内吸入空气体积。单位：升（L）。</w:t>
            </w:r>
          </w:p>
          <w:p w14:paraId="4C78779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（19）1秒用力吸气体积（FIV1.0）：用力呼气后再用力吸气时头1秒内吸入空气体积。单位：升（L）。</w:t>
            </w:r>
          </w:p>
          <w:p w14:paraId="2E1E812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（20）1秒用力吸气气量/用力肺活量（FIV1.0/FVC）：FIV1.0/FVCx100%。</w:t>
            </w:r>
          </w:p>
          <w:p w14:paraId="7C01DA0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（21）1秒用力吸气气量/用力吸气肺活量（FIV1.0/FIVC）：FIV1.0/FIVCx100%。</w:t>
            </w:r>
          </w:p>
          <w:p w14:paraId="4B7F095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（22）最大吸气流量（PIF）：吸气过程中的最大吸气流量。单位：升/秒。</w:t>
            </w:r>
          </w:p>
          <w:p w14:paraId="0170605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（23）50%FIVC时用力吸气流量（MIF50）：50%×FVC时刻的吸气流量。</w:t>
            </w:r>
          </w:p>
          <w:p w14:paraId="058D444D">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3.MVV（最大自主通气量）测量</w:t>
            </w:r>
          </w:p>
          <w:p w14:paraId="21A5BF1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（1）最大自主通气量(MVV)：一分钟最大呼气量。单位：升/分钟。</w:t>
            </w:r>
          </w:p>
          <w:p w14:paraId="788446A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（2）呼吸频率（RR）：1分钟呼吸次数。</w:t>
            </w:r>
          </w:p>
          <w:p w14:paraId="7E7F531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（3）潮气量(TV)：N次平静呼吸量的平均值(N是一分钟呼吸次数)。</w:t>
            </w:r>
          </w:p>
          <w:p w14:paraId="50D4FDEA">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4.MV测量</w:t>
            </w:r>
          </w:p>
          <w:p w14:paraId="5E6F61D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（1）静息通气量（MV、VE）： 一分钟换气量。</w:t>
            </w:r>
          </w:p>
          <w:p w14:paraId="4330370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（2）呼吸率（RR）：每分钟呼吸率。</w:t>
            </w:r>
          </w:p>
          <w:p w14:paraId="179BEAA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（3）吸气时间（Ti）：每一次呼吸的吸气时间。</w:t>
            </w:r>
          </w:p>
          <w:p w14:paraId="7B956D0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（4）呼气时间（Te）每一次呼吸的呼气时间。</w:t>
            </w:r>
          </w:p>
          <w:p w14:paraId="58D3FC5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（5）吸气/呼气（Ti/Te）每一次呼吸的呼气与吸气比。</w:t>
            </w:r>
          </w:p>
          <w:p w14:paraId="0CE2D7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（6）潮气量/吸气时间（TV/Ti）：每次呼吸的潮气量与吸气时间比。</w:t>
            </w:r>
          </w:p>
          <w:p w14:paraId="443AB32A">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5.气道反应试验：</w:t>
            </w:r>
          </w:p>
          <w:p w14:paraId="3955DB8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（1）累计激发剂量（PD20FEV1）：使FEV1较基线下降20%时累计吸入刺激物的剂量。</w:t>
            </w:r>
          </w:p>
          <w:p w14:paraId="463ED2E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（2）累计激发浓度（PC20FEV1）：使FEV1较基线下降20%时累计激发浓度。</w:t>
            </w:r>
          </w:p>
          <w:p w14:paraId="1327C959">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6.血压显示：</w:t>
            </w:r>
          </w:p>
          <w:p w14:paraId="7386432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可显示血压测量范围。</w:t>
            </w:r>
          </w:p>
          <w:p w14:paraId="74210C96">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7.血氧饱和度显示：</w:t>
            </w:r>
          </w:p>
          <w:p w14:paraId="0A3778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highlight w:val="none"/>
                <w:lang w:eastAsia="zh-CN"/>
              </w:rPr>
              <w:t>可显示血氧饱和度测量范围</w:t>
            </w:r>
            <w:r>
              <w:rPr>
                <w:rFonts w:hint="eastAsia" w:ascii="宋体" w:hAnsi="宋体" w:eastAsia="宋体" w:cs="宋体"/>
                <w:b w:val="0"/>
                <w:bCs/>
                <w:color w:val="auto"/>
                <w:sz w:val="21"/>
                <w:szCs w:val="21"/>
                <w:highlight w:val="none"/>
                <w:vertAlign w:val="baseline"/>
                <w:lang w:val="en-US" w:eastAsia="zh-CN"/>
              </w:rPr>
              <w:t>。</w:t>
            </w:r>
          </w:p>
          <w:p w14:paraId="1EB5C9CE">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8.心电显示：</w:t>
            </w:r>
          </w:p>
          <w:p w14:paraId="229F0ED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（1）可显示心电波形。</w:t>
            </w:r>
          </w:p>
          <w:p w14:paraId="76CB417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（2）可显示心率测量范围。</w:t>
            </w:r>
          </w:p>
          <w:p w14:paraId="281FB8A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四、性能指标</w:t>
            </w:r>
          </w:p>
          <w:p w14:paraId="22834EA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1.容量：</w:t>
            </w:r>
          </w:p>
          <w:p w14:paraId="04362D2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（1）测量范围：0L～9L。</w:t>
            </w:r>
          </w:p>
          <w:p w14:paraId="4FBFA7F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（2）测量精度：±50mL或±3%。</w:t>
            </w:r>
          </w:p>
          <w:p w14:paraId="74C36F0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2.流速</w:t>
            </w:r>
          </w:p>
          <w:p w14:paraId="202EBEA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（1）流速范围：0～14升/秒。</w:t>
            </w:r>
          </w:p>
          <w:p w14:paraId="7AD1028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（2）流速精度：±5%或±0.2升/秒。</w:t>
            </w:r>
          </w:p>
          <w:p w14:paraId="3B3D053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3.呼吸</w:t>
            </w:r>
          </w:p>
          <w:p w14:paraId="4FB80B5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（1）测量范围：4次/分～60次/分。</w:t>
            </w:r>
          </w:p>
          <w:p w14:paraId="36A7E77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（2）测量精度：±1次/分或±5%。</w:t>
            </w:r>
          </w:p>
          <w:p w14:paraId="4A0ACE3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4.血压</w:t>
            </w:r>
          </w:p>
          <w:p w14:paraId="390C9E5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（1）显示范围：0mmHg～300mmHg。</w:t>
            </w:r>
          </w:p>
          <w:p w14:paraId="01CED45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（2）动态压力显示范围：收缩压：0mmHg～260mmHg、舒张压：30mmHg～180mmHg。</w:t>
            </w:r>
          </w:p>
          <w:p w14:paraId="6B71DC1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5.血氧饱和度</w:t>
            </w:r>
          </w:p>
          <w:p w14:paraId="4611560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血氧饱和度显示范围0%～100%。</w:t>
            </w:r>
          </w:p>
          <w:p w14:paraId="06BCC5B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6.心电</w:t>
            </w:r>
          </w:p>
          <w:p w14:paraId="72EA631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心率显示范围：10bpm～255bpm。</w:t>
            </w:r>
          </w:p>
          <w:p w14:paraId="7852E77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7.线性度、气流阻力、频率响应满足YY/T1438-2016标准要求。</w:t>
            </w:r>
          </w:p>
          <w:p w14:paraId="7AEF44B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 xml:space="preserve">五、打印功能 </w:t>
            </w:r>
          </w:p>
          <w:p w14:paraId="21C4BB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1.可打印波形测量报告，VC、FVC、MVV、支气管舒张试验、气道反应试验测量结果及曲线。</w:t>
            </w:r>
          </w:p>
          <w:p w14:paraId="55FC6078">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六、设备配置清单（包含但不限于）</w:t>
            </w:r>
          </w:p>
          <w:tbl>
            <w:tblPr>
              <w:tblStyle w:val="65"/>
              <w:tblW w:w="4947"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512"/>
              <w:gridCol w:w="931"/>
              <w:gridCol w:w="1707"/>
            </w:tblGrid>
            <w:tr w14:paraId="5B77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97" w:type="dxa"/>
                  <w:noWrap w:val="0"/>
                  <w:vAlign w:val="center"/>
                </w:tcPr>
                <w:p w14:paraId="73678C86">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1512" w:type="dxa"/>
                  <w:noWrap w:val="0"/>
                  <w:vAlign w:val="center"/>
                </w:tcPr>
                <w:p w14:paraId="79F93E27">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931" w:type="dxa"/>
                  <w:noWrap w:val="0"/>
                  <w:vAlign w:val="center"/>
                </w:tcPr>
                <w:p w14:paraId="49B51BF9">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数量及</w:t>
                  </w:r>
                  <w:r>
                    <w:rPr>
                      <w:rFonts w:hint="eastAsia" w:ascii="宋体" w:hAnsi="宋体" w:eastAsia="宋体" w:cs="宋体"/>
                      <w:b/>
                      <w:bCs/>
                      <w:color w:val="auto"/>
                      <w:kern w:val="0"/>
                      <w:sz w:val="21"/>
                      <w:szCs w:val="21"/>
                      <w:highlight w:val="none"/>
                    </w:rPr>
                    <w:t>单位</w:t>
                  </w:r>
                </w:p>
              </w:tc>
              <w:tc>
                <w:tcPr>
                  <w:tcW w:w="1707" w:type="dxa"/>
                  <w:noWrap w:val="0"/>
                  <w:vAlign w:val="center"/>
                </w:tcPr>
                <w:p w14:paraId="0BCFC54D">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4CA0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97" w:type="dxa"/>
                  <w:noWrap w:val="0"/>
                  <w:vAlign w:val="center"/>
                </w:tcPr>
                <w:p w14:paraId="07B84E96">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1512" w:type="dxa"/>
                  <w:noWrap w:val="0"/>
                  <w:vAlign w:val="center"/>
                </w:tcPr>
                <w:p w14:paraId="364A457A">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肺功能仪主机</w:t>
                  </w:r>
                </w:p>
              </w:tc>
              <w:tc>
                <w:tcPr>
                  <w:tcW w:w="931" w:type="dxa"/>
                  <w:noWrap w:val="0"/>
                  <w:vAlign w:val="center"/>
                </w:tcPr>
                <w:p w14:paraId="7B73E5AF">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台</w:t>
                  </w:r>
                </w:p>
              </w:tc>
              <w:tc>
                <w:tcPr>
                  <w:tcW w:w="1707" w:type="dxa"/>
                  <w:noWrap w:val="0"/>
                  <w:vAlign w:val="center"/>
                </w:tcPr>
                <w:p w14:paraId="4420B36D">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包流量传感器</w:t>
                  </w:r>
                </w:p>
              </w:tc>
            </w:tr>
            <w:tr w14:paraId="4741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97" w:type="dxa"/>
                  <w:noWrap w:val="0"/>
                  <w:vAlign w:val="center"/>
                </w:tcPr>
                <w:p w14:paraId="32EF4B4A">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p>
              </w:tc>
              <w:tc>
                <w:tcPr>
                  <w:tcW w:w="1512" w:type="dxa"/>
                  <w:noWrap w:val="0"/>
                  <w:vAlign w:val="center"/>
                </w:tcPr>
                <w:p w14:paraId="6161BFAF">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动态多参数遥测监护仪</w:t>
                  </w:r>
                </w:p>
              </w:tc>
              <w:tc>
                <w:tcPr>
                  <w:tcW w:w="931" w:type="dxa"/>
                  <w:noWrap w:val="0"/>
                  <w:vAlign w:val="center"/>
                </w:tcPr>
                <w:p w14:paraId="79C5E046">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台</w:t>
                  </w:r>
                </w:p>
              </w:tc>
              <w:tc>
                <w:tcPr>
                  <w:tcW w:w="1707" w:type="dxa"/>
                  <w:noWrap w:val="0"/>
                  <w:vAlign w:val="center"/>
                </w:tcPr>
                <w:p w14:paraId="2E60858F">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rPr>
                  </w:pPr>
                </w:p>
              </w:tc>
            </w:tr>
            <w:tr w14:paraId="6A26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7" w:type="dxa"/>
                  <w:noWrap w:val="0"/>
                  <w:vAlign w:val="center"/>
                </w:tcPr>
                <w:p w14:paraId="7343A06A">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1512" w:type="dxa"/>
                  <w:noWrap w:val="0"/>
                  <w:vAlign w:val="center"/>
                </w:tcPr>
                <w:p w14:paraId="52198906">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电源线</w:t>
                  </w:r>
                </w:p>
              </w:tc>
              <w:tc>
                <w:tcPr>
                  <w:tcW w:w="931" w:type="dxa"/>
                  <w:noWrap w:val="0"/>
                  <w:vAlign w:val="center"/>
                </w:tcPr>
                <w:p w14:paraId="1417760B">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条</w:t>
                  </w:r>
                </w:p>
              </w:tc>
              <w:tc>
                <w:tcPr>
                  <w:tcW w:w="1707" w:type="dxa"/>
                  <w:noWrap w:val="0"/>
                  <w:vAlign w:val="center"/>
                </w:tcPr>
                <w:p w14:paraId="0C4321C7">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p>
              </w:tc>
            </w:tr>
            <w:tr w14:paraId="08A2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7" w:type="dxa"/>
                  <w:noWrap w:val="0"/>
                  <w:vAlign w:val="center"/>
                </w:tcPr>
                <w:p w14:paraId="10A9B90D">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p>
              </w:tc>
              <w:tc>
                <w:tcPr>
                  <w:tcW w:w="1512" w:type="dxa"/>
                  <w:noWrap w:val="0"/>
                  <w:vAlign w:val="center"/>
                </w:tcPr>
                <w:p w14:paraId="0F245043">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地线</w:t>
                  </w:r>
                </w:p>
              </w:tc>
              <w:tc>
                <w:tcPr>
                  <w:tcW w:w="931" w:type="dxa"/>
                  <w:noWrap w:val="0"/>
                  <w:vAlign w:val="center"/>
                </w:tcPr>
                <w:p w14:paraId="422C0D98">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条</w:t>
                  </w:r>
                </w:p>
              </w:tc>
              <w:tc>
                <w:tcPr>
                  <w:tcW w:w="1707" w:type="dxa"/>
                  <w:noWrap w:val="0"/>
                  <w:vAlign w:val="center"/>
                </w:tcPr>
                <w:p w14:paraId="0B048A2D">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p>
              </w:tc>
            </w:tr>
            <w:tr w14:paraId="2AD7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7" w:type="dxa"/>
                  <w:noWrap w:val="0"/>
                  <w:vAlign w:val="center"/>
                </w:tcPr>
                <w:p w14:paraId="4B2FF7E2">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w:t>
                  </w:r>
                </w:p>
              </w:tc>
              <w:tc>
                <w:tcPr>
                  <w:tcW w:w="1512" w:type="dxa"/>
                  <w:noWrap w:val="0"/>
                  <w:vAlign w:val="center"/>
                </w:tcPr>
                <w:p w14:paraId="0FCB10BC">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打印纸</w:t>
                  </w:r>
                </w:p>
              </w:tc>
              <w:tc>
                <w:tcPr>
                  <w:tcW w:w="931" w:type="dxa"/>
                  <w:noWrap w:val="0"/>
                  <w:vAlign w:val="center"/>
                </w:tcPr>
                <w:p w14:paraId="074028D3">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卷</w:t>
                  </w:r>
                </w:p>
              </w:tc>
              <w:tc>
                <w:tcPr>
                  <w:tcW w:w="1707" w:type="dxa"/>
                  <w:noWrap w:val="0"/>
                  <w:vAlign w:val="center"/>
                </w:tcPr>
                <w:p w14:paraId="3A1C60CC">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p>
              </w:tc>
            </w:tr>
            <w:tr w14:paraId="5558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7" w:type="dxa"/>
                  <w:noWrap w:val="0"/>
                  <w:vAlign w:val="center"/>
                </w:tcPr>
                <w:p w14:paraId="624FC2E1">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w:t>
                  </w:r>
                </w:p>
              </w:tc>
              <w:tc>
                <w:tcPr>
                  <w:tcW w:w="1512" w:type="dxa"/>
                  <w:noWrap w:val="0"/>
                  <w:vAlign w:val="center"/>
                </w:tcPr>
                <w:p w14:paraId="615BB883">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操作说明书</w:t>
                  </w:r>
                </w:p>
              </w:tc>
              <w:tc>
                <w:tcPr>
                  <w:tcW w:w="931" w:type="dxa"/>
                  <w:noWrap w:val="0"/>
                  <w:vAlign w:val="center"/>
                </w:tcPr>
                <w:p w14:paraId="2E004F62">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份</w:t>
                  </w:r>
                </w:p>
              </w:tc>
              <w:tc>
                <w:tcPr>
                  <w:tcW w:w="1707" w:type="dxa"/>
                  <w:noWrap w:val="0"/>
                  <w:vAlign w:val="center"/>
                </w:tcPr>
                <w:p w14:paraId="4F201B87">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含保修卡</w:t>
                  </w:r>
                </w:p>
              </w:tc>
            </w:tr>
            <w:tr w14:paraId="28BF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7" w:type="dxa"/>
                  <w:noWrap w:val="0"/>
                  <w:vAlign w:val="center"/>
                </w:tcPr>
                <w:p w14:paraId="00085064">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w:t>
                  </w:r>
                </w:p>
              </w:tc>
              <w:tc>
                <w:tcPr>
                  <w:tcW w:w="1512" w:type="dxa"/>
                  <w:noWrap w:val="0"/>
                  <w:vAlign w:val="center"/>
                </w:tcPr>
                <w:p w14:paraId="4B309A54">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合格证</w:t>
                  </w:r>
                </w:p>
              </w:tc>
              <w:tc>
                <w:tcPr>
                  <w:tcW w:w="931" w:type="dxa"/>
                  <w:noWrap w:val="0"/>
                  <w:vAlign w:val="center"/>
                </w:tcPr>
                <w:p w14:paraId="6A1C8A03">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份</w:t>
                  </w:r>
                </w:p>
              </w:tc>
              <w:tc>
                <w:tcPr>
                  <w:tcW w:w="1707" w:type="dxa"/>
                  <w:noWrap w:val="0"/>
                  <w:vAlign w:val="center"/>
                </w:tcPr>
                <w:p w14:paraId="384BC459">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p>
              </w:tc>
            </w:tr>
            <w:tr w14:paraId="6FC4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7" w:type="dxa"/>
                  <w:noWrap w:val="0"/>
                  <w:vAlign w:val="center"/>
                </w:tcPr>
                <w:p w14:paraId="1AF2853C">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w:t>
                  </w:r>
                </w:p>
              </w:tc>
              <w:tc>
                <w:tcPr>
                  <w:tcW w:w="1512" w:type="dxa"/>
                  <w:noWrap w:val="0"/>
                  <w:vAlign w:val="center"/>
                </w:tcPr>
                <w:p w14:paraId="0C5797E9">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咬嘴</w:t>
                  </w:r>
                </w:p>
              </w:tc>
              <w:tc>
                <w:tcPr>
                  <w:tcW w:w="931" w:type="dxa"/>
                  <w:noWrap w:val="0"/>
                  <w:vAlign w:val="center"/>
                </w:tcPr>
                <w:p w14:paraId="5D2F046A">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1份</w:t>
                  </w:r>
                </w:p>
              </w:tc>
              <w:tc>
                <w:tcPr>
                  <w:tcW w:w="1707" w:type="dxa"/>
                  <w:noWrap w:val="0"/>
                  <w:vAlign w:val="center"/>
                </w:tcPr>
                <w:p w14:paraId="46B57BF7">
                  <w:pPr>
                    <w:keepNext w:val="0"/>
                    <w:keepLines w:val="0"/>
                    <w:pageBreakBefore w:val="0"/>
                    <w:widowControl/>
                    <w:kinsoku/>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1"/>
                      <w:szCs w:val="21"/>
                      <w:highlight w:val="none"/>
                      <w:lang w:val="en-US" w:eastAsia="zh-CN"/>
                    </w:rPr>
                  </w:pPr>
                </w:p>
              </w:tc>
            </w:tr>
          </w:tbl>
          <w:p w14:paraId="651613E6">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2637186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2894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1E28466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874" w:type="dxa"/>
            <w:shd w:val="clear" w:color="auto" w:fill="auto"/>
            <w:noWrap w:val="0"/>
            <w:vAlign w:val="center"/>
          </w:tcPr>
          <w:p w14:paraId="21F5164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生物显微镜</w:t>
            </w:r>
          </w:p>
        </w:tc>
        <w:tc>
          <w:tcPr>
            <w:tcW w:w="1005" w:type="dxa"/>
            <w:shd w:val="clear" w:color="auto" w:fill="auto"/>
            <w:noWrap w:val="0"/>
            <w:vAlign w:val="center"/>
          </w:tcPr>
          <w:p w14:paraId="31807F3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5620" w:type="dxa"/>
            <w:shd w:val="clear" w:color="auto" w:fill="auto"/>
            <w:noWrap w:val="0"/>
            <w:vAlign w:val="center"/>
          </w:tcPr>
          <w:p w14:paraId="7486F6B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2C0C6DD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生物显微镜主要是对生物切片、生物细胞、细菌及其他微生物，等进行观察。</w:t>
            </w:r>
          </w:p>
          <w:p w14:paraId="3C0DA3A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3BB5111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1.光学系统：无限远校正光学系统。</w:t>
            </w:r>
          </w:p>
          <w:p w14:paraId="4801B81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◆2.具有明场功能，可扩展相差、数字成像、专业图像分析工作站、暗场、偏光等观察方法。</w:t>
            </w:r>
          </w:p>
          <w:p w14:paraId="2E3A093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3.6位物镜转换器。</w:t>
            </w:r>
          </w:p>
          <w:p w14:paraId="491041C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4.总放大倍数：40x</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1000X。</w:t>
            </w:r>
          </w:p>
          <w:p w14:paraId="26772B8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5.观察镜筒：三目镜筒。</w:t>
            </w:r>
          </w:p>
          <w:p w14:paraId="7CF7A74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◆6.目镜：10X宽视野目镜，视野数为25mm，双目屈光度可调。</w:t>
            </w:r>
          </w:p>
          <w:p w14:paraId="31C14BC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7ADB56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1.透射光照明：LED照明。</w:t>
            </w:r>
          </w:p>
          <w:p w14:paraId="6BABB40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2.可单手操作样夹,便于同时记录。</w:t>
            </w:r>
          </w:p>
          <w:p w14:paraId="4E106CF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3.调焦与X-Y调节全对称, 实现无疲劳操作。</w:t>
            </w:r>
          </w:p>
          <w:p w14:paraId="079ACB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4.调焦旋钮高度可调。</w:t>
            </w:r>
          </w:p>
          <w:p w14:paraId="49410AA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5.聚光镜：阿贝聚光镜，适合4</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100X物镜，彩色孔径光阑标记便于调节。</w:t>
            </w:r>
          </w:p>
          <w:p w14:paraId="045AE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◆6.超硬镀陶瓷载物台。</w:t>
            </w:r>
          </w:p>
          <w:p w14:paraId="21D50B5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◆7.用户可自己将载物台操作杆左右手更换。</w:t>
            </w:r>
          </w:p>
          <w:p w14:paraId="5BF48D0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8.载物台X-Y移动无暴露齿条。</w:t>
            </w:r>
          </w:p>
          <w:p w14:paraId="6A525BE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9.物镜：高级平场同步亮度消色差物镜(4X,10X,20X,40X,100X)。</w:t>
            </w:r>
          </w:p>
          <w:p w14:paraId="1047F4A7">
            <w:pPr>
              <w:pStyle w:val="42"/>
              <w:keepNext w:val="0"/>
              <w:keepLines w:val="0"/>
              <w:pageBreakBefore w:val="0"/>
              <w:kinsoku/>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10.整机质保不少于2年。</w:t>
            </w:r>
          </w:p>
          <w:p w14:paraId="14127FA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W w:w="5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048"/>
              <w:gridCol w:w="2049"/>
            </w:tblGrid>
            <w:tr w14:paraId="3C72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1978A1C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048" w:type="dxa"/>
                  <w:noWrap w:val="0"/>
                  <w:vAlign w:val="center"/>
                </w:tcPr>
                <w:p w14:paraId="7FD49F8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2049" w:type="dxa"/>
                  <w:noWrap w:val="0"/>
                  <w:vAlign w:val="center"/>
                </w:tcPr>
                <w:p w14:paraId="2D70352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69DE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4AE32AE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048" w:type="dxa"/>
                  <w:noWrap w:val="0"/>
                  <w:vAlign w:val="center"/>
                </w:tcPr>
                <w:p w14:paraId="7038D43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主机：显微镜主机</w:t>
                  </w:r>
                </w:p>
              </w:tc>
              <w:tc>
                <w:tcPr>
                  <w:tcW w:w="2049" w:type="dxa"/>
                  <w:noWrap w:val="0"/>
                  <w:vAlign w:val="center"/>
                </w:tcPr>
                <w:p w14:paraId="661F728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05B8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079B5B2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2048" w:type="dxa"/>
                  <w:noWrap w:val="0"/>
                  <w:vAlign w:val="center"/>
                </w:tcPr>
                <w:p w14:paraId="1894D6C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物镜</w:t>
                  </w:r>
                </w:p>
              </w:tc>
              <w:tc>
                <w:tcPr>
                  <w:tcW w:w="2049" w:type="dxa"/>
                  <w:noWrap w:val="0"/>
                  <w:vAlign w:val="center"/>
                </w:tcPr>
                <w:p w14:paraId="5940AA3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5个</w:t>
                  </w:r>
                </w:p>
              </w:tc>
            </w:tr>
            <w:tr w14:paraId="05B0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5287C13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2048" w:type="dxa"/>
                  <w:noWrap w:val="0"/>
                  <w:vAlign w:val="center"/>
                </w:tcPr>
                <w:p w14:paraId="147C1A6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电源线</w:t>
                  </w:r>
                </w:p>
              </w:tc>
              <w:tc>
                <w:tcPr>
                  <w:tcW w:w="2049" w:type="dxa"/>
                  <w:noWrap w:val="0"/>
                  <w:vAlign w:val="center"/>
                </w:tcPr>
                <w:p w14:paraId="7993C05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498A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14:paraId="62513C1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2048" w:type="dxa"/>
                  <w:noWrap w:val="0"/>
                  <w:vAlign w:val="center"/>
                </w:tcPr>
                <w:p w14:paraId="0463D95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说明书</w:t>
                  </w:r>
                </w:p>
              </w:tc>
              <w:tc>
                <w:tcPr>
                  <w:tcW w:w="2049" w:type="dxa"/>
                  <w:noWrap w:val="0"/>
                  <w:vAlign w:val="center"/>
                </w:tcPr>
                <w:p w14:paraId="2FE76CA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1本</w:t>
                  </w:r>
                </w:p>
              </w:tc>
            </w:tr>
          </w:tbl>
          <w:p w14:paraId="670985B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4AA08A5A">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6195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0A79458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874" w:type="dxa"/>
            <w:shd w:val="clear" w:color="auto" w:fill="auto"/>
            <w:noWrap w:val="0"/>
            <w:vAlign w:val="center"/>
          </w:tcPr>
          <w:p w14:paraId="5037798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气压喷液仪（无针水光）</w:t>
            </w:r>
          </w:p>
        </w:tc>
        <w:tc>
          <w:tcPr>
            <w:tcW w:w="1005" w:type="dxa"/>
            <w:shd w:val="clear" w:color="auto" w:fill="auto"/>
            <w:noWrap w:val="0"/>
            <w:vAlign w:val="center"/>
          </w:tcPr>
          <w:p w14:paraId="7A20315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5620" w:type="dxa"/>
            <w:shd w:val="clear" w:color="auto" w:fill="auto"/>
            <w:noWrap w:val="0"/>
            <w:vAlign w:val="center"/>
          </w:tcPr>
          <w:p w14:paraId="1BC207C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59688A7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是一款能替代针剂注射的非介入性的全新多功能类注射平台，对干燥、黯哑、水肿、黑眼圈、眼袋、色斑、毛孔粗大、痤疮、疤痕、鱼尾纹、抬头纹、法令纹、表麻、生发、多汗症等治疗效果明显。特点包括：无创、无痛、安全性高、治疗效果好。</w:t>
            </w:r>
          </w:p>
          <w:p w14:paraId="7859C31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499AB7E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1.喷射量：</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2ml/min。</w:t>
            </w:r>
          </w:p>
          <w:p w14:paraId="6543792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2.治疗时间：10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15min/次。</w:t>
            </w:r>
          </w:p>
          <w:p w14:paraId="0460CFD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3.喷射压力：</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707kpa。</w:t>
            </w:r>
          </w:p>
          <w:p w14:paraId="3FFB475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4.喷射速度：</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220m/s。</w:t>
            </w:r>
          </w:p>
          <w:p w14:paraId="551F920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5.穿透深度：0.4</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1.4mm。</w:t>
            </w:r>
          </w:p>
          <w:p w14:paraId="7C0A9FA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221C882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1.整机配置要求：主机+脚踏开关+连接导管+三头喷嘴套装+喷嘴套装+电源线。</w:t>
            </w:r>
          </w:p>
          <w:p w14:paraId="4E7F6B7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2.提供中文《技术资料》和《使用说明书》及专用工具，提供设备操作规程。</w:t>
            </w:r>
          </w:p>
          <w:p w14:paraId="799FDAE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pPr w:leftFromText="180" w:rightFromText="180" w:vertAnchor="text" w:horzAnchor="page" w:tblpX="557" w:tblpY="41"/>
              <w:tblOverlap w:val="never"/>
              <w:tblW w:w="5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281"/>
              <w:gridCol w:w="1599"/>
            </w:tblGrid>
            <w:tr w14:paraId="2E7A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99" w:type="dxa"/>
                  <w:shd w:val="clear" w:color="auto" w:fill="FFFFFF"/>
                  <w:noWrap w:val="0"/>
                  <w:vAlign w:val="top"/>
                </w:tcPr>
                <w:p w14:paraId="06AFAAF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序号</w:t>
                  </w:r>
                </w:p>
              </w:tc>
              <w:tc>
                <w:tcPr>
                  <w:tcW w:w="2281" w:type="dxa"/>
                  <w:shd w:val="clear" w:color="auto" w:fill="FFFFFF"/>
                  <w:noWrap w:val="0"/>
                  <w:vAlign w:val="top"/>
                </w:tcPr>
                <w:p w14:paraId="0398519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名称</w:t>
                  </w:r>
                </w:p>
              </w:tc>
              <w:tc>
                <w:tcPr>
                  <w:tcW w:w="1599" w:type="dxa"/>
                  <w:shd w:val="clear" w:color="auto" w:fill="FFFFFF"/>
                  <w:noWrap w:val="0"/>
                  <w:vAlign w:val="top"/>
                </w:tcPr>
                <w:p w14:paraId="164C578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lang w:val="en-US" w:eastAsia="zh-CN"/>
                    </w:rPr>
                  </w:pPr>
                  <w:r>
                    <w:rPr>
                      <w:rFonts w:hint="eastAsia" w:ascii="宋体" w:hAnsi="宋体" w:eastAsia="宋体" w:cs="宋体"/>
                      <w:b/>
                      <w:color w:val="auto"/>
                      <w:kern w:val="0"/>
                      <w:sz w:val="21"/>
                      <w:szCs w:val="21"/>
                      <w:highlight w:val="none"/>
                      <w:shd w:val="clear" w:color="auto" w:fill="auto"/>
                    </w:rPr>
                    <w:t>数量</w:t>
                  </w:r>
                  <w:r>
                    <w:rPr>
                      <w:rFonts w:hint="eastAsia" w:ascii="宋体" w:hAnsi="宋体" w:eastAsia="宋体" w:cs="宋体"/>
                      <w:b/>
                      <w:color w:val="auto"/>
                      <w:kern w:val="0"/>
                      <w:sz w:val="21"/>
                      <w:szCs w:val="21"/>
                      <w:highlight w:val="none"/>
                      <w:shd w:val="clear" w:color="auto" w:fill="auto"/>
                      <w:lang w:val="en-US" w:eastAsia="zh-CN"/>
                    </w:rPr>
                    <w:t>及单位</w:t>
                  </w:r>
                </w:p>
              </w:tc>
            </w:tr>
            <w:tr w14:paraId="1F7E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99" w:type="dxa"/>
                  <w:noWrap w:val="0"/>
                  <w:vAlign w:val="top"/>
                </w:tcPr>
                <w:p w14:paraId="44869B9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281" w:type="dxa"/>
                  <w:noWrap w:val="0"/>
                  <w:vAlign w:val="top"/>
                </w:tcPr>
                <w:p w14:paraId="41BA825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主机</w:t>
                  </w:r>
                </w:p>
              </w:tc>
              <w:tc>
                <w:tcPr>
                  <w:tcW w:w="1599" w:type="dxa"/>
                  <w:noWrap w:val="0"/>
                  <w:vAlign w:val="top"/>
                </w:tcPr>
                <w:p w14:paraId="48575DF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1台</w:t>
                  </w:r>
                </w:p>
              </w:tc>
            </w:tr>
            <w:tr w14:paraId="506D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99" w:type="dxa"/>
                  <w:noWrap w:val="0"/>
                  <w:vAlign w:val="top"/>
                </w:tcPr>
                <w:p w14:paraId="37DB26B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2</w:t>
                  </w:r>
                </w:p>
              </w:tc>
              <w:tc>
                <w:tcPr>
                  <w:tcW w:w="2281" w:type="dxa"/>
                  <w:noWrap w:val="0"/>
                  <w:vAlign w:val="top"/>
                </w:tcPr>
                <w:p w14:paraId="5016D54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脚踏开关</w:t>
                  </w:r>
                </w:p>
              </w:tc>
              <w:tc>
                <w:tcPr>
                  <w:tcW w:w="1599" w:type="dxa"/>
                  <w:noWrap w:val="0"/>
                  <w:vAlign w:val="top"/>
                </w:tcPr>
                <w:p w14:paraId="55D1245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1个</w:t>
                  </w:r>
                </w:p>
              </w:tc>
            </w:tr>
            <w:tr w14:paraId="204B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99" w:type="dxa"/>
                  <w:noWrap w:val="0"/>
                  <w:vAlign w:val="top"/>
                </w:tcPr>
                <w:p w14:paraId="59BAEDC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2281" w:type="dxa"/>
                  <w:noWrap w:val="0"/>
                  <w:vAlign w:val="top"/>
                </w:tcPr>
                <w:p w14:paraId="490B642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三头喷嘴套装</w:t>
                  </w:r>
                </w:p>
              </w:tc>
              <w:tc>
                <w:tcPr>
                  <w:tcW w:w="1599" w:type="dxa"/>
                  <w:noWrap w:val="0"/>
                  <w:vAlign w:val="top"/>
                </w:tcPr>
                <w:p w14:paraId="313BA6E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1盒</w:t>
                  </w:r>
                </w:p>
              </w:tc>
            </w:tr>
            <w:tr w14:paraId="0914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99" w:type="dxa"/>
                  <w:noWrap w:val="0"/>
                  <w:vAlign w:val="top"/>
                </w:tcPr>
                <w:p w14:paraId="2EE4BD6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2281" w:type="dxa"/>
                  <w:noWrap w:val="0"/>
                  <w:vAlign w:val="top"/>
                </w:tcPr>
                <w:p w14:paraId="7388EBF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连接导管</w:t>
                  </w:r>
                </w:p>
              </w:tc>
              <w:tc>
                <w:tcPr>
                  <w:tcW w:w="1599" w:type="dxa"/>
                  <w:noWrap w:val="0"/>
                  <w:vAlign w:val="top"/>
                </w:tcPr>
                <w:p w14:paraId="4AE98D4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1根</w:t>
                  </w:r>
                </w:p>
              </w:tc>
            </w:tr>
            <w:tr w14:paraId="577C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99" w:type="dxa"/>
                  <w:noWrap w:val="0"/>
                  <w:vAlign w:val="top"/>
                </w:tcPr>
                <w:p w14:paraId="6FD5498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2281" w:type="dxa"/>
                  <w:noWrap w:val="0"/>
                  <w:vAlign w:val="top"/>
                </w:tcPr>
                <w:p w14:paraId="4AFC9E2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说明书</w:t>
                  </w:r>
                </w:p>
              </w:tc>
              <w:tc>
                <w:tcPr>
                  <w:tcW w:w="1599" w:type="dxa"/>
                  <w:noWrap w:val="0"/>
                  <w:vAlign w:val="top"/>
                </w:tcPr>
                <w:p w14:paraId="0C5A138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1本</w:t>
                  </w:r>
                </w:p>
              </w:tc>
            </w:tr>
            <w:tr w14:paraId="6DF2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99" w:type="dxa"/>
                  <w:noWrap w:val="0"/>
                  <w:vAlign w:val="top"/>
                </w:tcPr>
                <w:p w14:paraId="53EAD87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2281" w:type="dxa"/>
                  <w:noWrap w:val="0"/>
                  <w:vAlign w:val="top"/>
                </w:tcPr>
                <w:p w14:paraId="26CF81C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电源线</w:t>
                  </w:r>
                </w:p>
              </w:tc>
              <w:tc>
                <w:tcPr>
                  <w:tcW w:w="1599" w:type="dxa"/>
                  <w:noWrap w:val="0"/>
                  <w:vAlign w:val="top"/>
                </w:tcPr>
                <w:p w14:paraId="7CFA860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1根</w:t>
                  </w:r>
                </w:p>
              </w:tc>
            </w:tr>
            <w:tr w14:paraId="1AC6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99" w:type="dxa"/>
                  <w:noWrap w:val="0"/>
                  <w:vAlign w:val="top"/>
                </w:tcPr>
                <w:p w14:paraId="057A825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2281" w:type="dxa"/>
                  <w:noWrap w:val="0"/>
                  <w:vAlign w:val="top"/>
                </w:tcPr>
                <w:p w14:paraId="3405B6F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合格证</w:t>
                  </w:r>
                </w:p>
              </w:tc>
              <w:tc>
                <w:tcPr>
                  <w:tcW w:w="1599" w:type="dxa"/>
                  <w:noWrap w:val="0"/>
                  <w:vAlign w:val="top"/>
                </w:tcPr>
                <w:p w14:paraId="42BFBBC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1份</w:t>
                  </w:r>
                </w:p>
              </w:tc>
            </w:tr>
          </w:tbl>
          <w:p w14:paraId="4849362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p>
        </w:tc>
        <w:tc>
          <w:tcPr>
            <w:tcW w:w="1102" w:type="dxa"/>
            <w:shd w:val="clear" w:color="auto" w:fill="auto"/>
            <w:noWrap w:val="0"/>
            <w:vAlign w:val="center"/>
          </w:tcPr>
          <w:p w14:paraId="01C2F53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1541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7A75263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874" w:type="dxa"/>
            <w:shd w:val="clear" w:color="auto" w:fill="auto"/>
            <w:noWrap w:val="0"/>
            <w:vAlign w:val="center"/>
          </w:tcPr>
          <w:p w14:paraId="1F1F5AB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动脉硬化检测仪</w:t>
            </w:r>
          </w:p>
        </w:tc>
        <w:tc>
          <w:tcPr>
            <w:tcW w:w="1005" w:type="dxa"/>
            <w:shd w:val="clear" w:color="auto" w:fill="auto"/>
            <w:noWrap w:val="0"/>
            <w:vAlign w:val="center"/>
          </w:tcPr>
          <w:p w14:paraId="7D60AA6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5620" w:type="dxa"/>
            <w:shd w:val="clear" w:color="auto" w:fill="auto"/>
            <w:noWrap w:val="0"/>
            <w:vAlign w:val="center"/>
          </w:tcPr>
          <w:p w14:paraId="7A7F3DA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795FD81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动脉硬化检测仪主要针对我国高血压、高血脂、糖尿病心脏病等心脑血管疾病高发病率而装备的健康体检、疾病控制、早期预测的一种重要检测设备。用于全身动脉硬化和动脉粥样硬化的早期检测和血管疾病风险的检测与评估，可以发现血管壁的硬度及弹性改变，早期控制包括高血压在内的许多心血管疾病的发展的进程，做到早发现、早治疗，对心血管疾病诊治及健康的评价具有临床指导意义。</w:t>
            </w:r>
          </w:p>
          <w:p w14:paraId="06490EB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4410EAD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1.PWV(脉搏波传导速度)：测量范围5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20(m/s)，是评价动脉硬度的临床常用指标。</w:t>
            </w:r>
          </w:p>
          <w:p w14:paraId="6B18087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2.ABI(踝臂指数)：测量范围0～5, 是判断下肢动脉阻塞的重要临床指标。</w:t>
            </w:r>
          </w:p>
          <w:p w14:paraId="2A4982C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3.TBI(趾臀指数)：测量范围0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1000，2型糖尿病下肢缺血的初筛常用指标。</w:t>
            </w:r>
          </w:p>
          <w:p w14:paraId="3F12C4A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4.四肢收缩压(SBP)：60mmHg～255 mmHg(8.0 kPa～34.0 kPa)，精度±5%。</w:t>
            </w:r>
          </w:p>
          <w:p w14:paraId="071F67B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5.四肢舒张压(DBP)：30mmHg～195mmHg(4 kPa～26.0 kPa)，精度±5%。</w:t>
            </w:r>
          </w:p>
          <w:p w14:paraId="25381E3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6.四肢平均压(MAP)：反映一个心动周期中动脉血压的平均值，精度±5%。</w:t>
            </w:r>
          </w:p>
          <w:p w14:paraId="00C7717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7.脉压（PP）：反映收缩压与舒张压之差。</w:t>
            </w:r>
          </w:p>
          <w:p w14:paraId="4A37B41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8.脚趾血压：通过脚趾袖带测量脚趾血压，为四肢末梢血液循环提供参考，结合TBI可以分析脚趾或是脚部位的血流障碍风险。</w:t>
            </w:r>
          </w:p>
          <w:p w14:paraId="502BEBC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9.血压压力测量范围：0mmHg</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299mmHg(0.0kPa</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40.0kPa)。</w:t>
            </w:r>
          </w:p>
          <w:p w14:paraId="0754E12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10.ET(左心室收缩时间) ：通常正常范围是280ms</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310ms。</w:t>
            </w:r>
          </w:p>
          <w:p w14:paraId="5B61297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11.HR(心率)：45～162bpm，精度±3次/分。</w:t>
            </w:r>
          </w:p>
          <w:p w14:paraId="1CBBE80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12.STI（心脏收缩时间间期）：采用ET、PEP等（通常总称为STI）进行心肌能评价。</w:t>
            </w:r>
          </w:p>
          <w:p w14:paraId="1F0257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13.研究指标：做为临床研究，为可扩展性指标。</w:t>
            </w:r>
          </w:p>
          <w:p w14:paraId="7547887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（1）BAI(臂踝指数)： 测量范围0～5，是判断上肢近端动脉（锁骨下动脉、头臂干、腋动脉）阻塞的重要临床指标。</w:t>
            </w:r>
          </w:p>
          <w:p w14:paraId="1693930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（2）大动脉顺应性指数（C1）： 测量范围0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150(ml/mmHg×100)。</w:t>
            </w:r>
          </w:p>
          <w:p w14:paraId="0271B0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（3）小动脉顺应性指数（C2）： 测量范围0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90(ml/mmHg×100)。</w:t>
            </w:r>
          </w:p>
          <w:p w14:paraId="015D618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3AA88F1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1.检测原理：示波法、参数分析法、弹性腔理论法。</w:t>
            </w:r>
          </w:p>
          <w:p w14:paraId="1DC0DFE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2.综合诊断：PWV、ABI、心电图、心音图、四肢血压图及TBI综合反应动脉硬化程度。</w:t>
            </w:r>
          </w:p>
          <w:p w14:paraId="31ED5EA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3.加压及放气方法：气泵全自动加压，全自动减压排气，断电后，自动安全放气。</w:t>
            </w:r>
          </w:p>
          <w:p w14:paraId="3999569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4.系统自动维护功能：用户可自己进行气路气密性检测。</w:t>
            </w:r>
          </w:p>
          <w:p w14:paraId="0B5EB6E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5.动脉硬化检测专用袖套：四只专用袖套，四肢同步或异步进行信号采集和检测。</w:t>
            </w:r>
          </w:p>
          <w:p w14:paraId="58C474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6.多种检测模式可选：</w:t>
            </w:r>
          </w:p>
          <w:p w14:paraId="7A17E09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（1）检测模式分为四肢同步与四肢异步。</w:t>
            </w:r>
          </w:p>
          <w:p w14:paraId="3F6C9CF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（2）加压模式分为手动加压与自动加压。</w:t>
            </w:r>
          </w:p>
          <w:p w14:paraId="1A43AEF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▲7.双人测量模式：支持两人同时检测，只需选择A床/B床输入个人信息后，即可同时两人并行测量。</w:t>
            </w:r>
          </w:p>
          <w:p w14:paraId="4D35A17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8.检测完成后可显示并打印心电、心音、四肢血压、四肢脉搏等，便于判断心内血流速度变化或心肌收缩力改变等，有助于早期诊断心血管病等。</w:t>
            </w:r>
          </w:p>
          <w:p w14:paraId="3E6C85E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9.检测完成后可显示并打印PWV曲线，形象反映受测者的动脉硬化传导速度及硬化趋势，以供使用单位临床诊断参考。</w:t>
            </w:r>
          </w:p>
          <w:p w14:paraId="3FA33FF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10.检测报告设置： </w:t>
            </w:r>
          </w:p>
          <w:p w14:paraId="5BDFC62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（1）系统根据检测结果自动综合评估动脉硬化及硬化程度，给出临床参考综合建议；</w:t>
            </w:r>
          </w:p>
          <w:p w14:paraId="5E7D6FA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（2）医生根据检测结果手动输入检测结论及临床参考综合建议。</w:t>
            </w:r>
          </w:p>
          <w:p w14:paraId="63AAD07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（3）支持文字版、图形版、图画版三种以上打印模式。</w:t>
            </w:r>
          </w:p>
          <w:p w14:paraId="03ED93D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◆11.结果编辑功能：可根据实际情况修改检测建议和医生签名后点击打印按钮，即可打印和保存报告。</w:t>
            </w:r>
          </w:p>
          <w:p w14:paraId="77696F8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◆12.数据查询功能：支持六种以上查询方式（姓名、ID、最近检测、检查日期、流水号、出生日期）进行历史数据查询，可便于调阅各项检测参数，进行历史数据比较。</w:t>
            </w:r>
          </w:p>
          <w:p w14:paraId="3172DB7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13.评价标准：提供各项指标的临床评价标准参考界面。</w:t>
            </w:r>
          </w:p>
          <w:p w14:paraId="042620A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14.联网功能：可以保存报告单图片、保存医生意见、保存检查所见、保存检查参数，并可连接医疗机构信息化网络平台，共享数据信息。</w:t>
            </w:r>
          </w:p>
          <w:p w14:paraId="0A124C9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15.双重安全保障：支持四肢异步检测，支持压力上限设定，使用更加安全。</w:t>
            </w:r>
          </w:p>
          <w:p w14:paraId="1E26C3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◆16.信息采集：可以采用手动输入、身份证读取、医保卡读取及医院诊疗卡读取个人信息方式等（视用户单位情况进行技术对接），采集受测者信息，提高工作效率。</w:t>
            </w:r>
          </w:p>
          <w:p w14:paraId="0B5BC24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17.显示部分：≥23.8英寸彩色高分辨率高亮液晶显示器；可360度旋转彩色液晶显示屏。</w:t>
            </w:r>
          </w:p>
          <w:p w14:paraId="57805E0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18.打印部分：A4打印报告,可实现集中检测，保存后批量打印报告。</w:t>
            </w:r>
          </w:p>
          <w:p w14:paraId="0B1B3E8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19.台车部分：整体设备为台车式，占地面积小，移动滚轮，便于搬运。</w:t>
            </w:r>
          </w:p>
          <w:p w14:paraId="636DB25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20.系统界面：中文操作界面。</w:t>
            </w:r>
          </w:p>
          <w:p w14:paraId="09D927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21.检测时间：≤5分钟。</w:t>
            </w:r>
          </w:p>
          <w:p w14:paraId="47E68F85">
            <w:pPr>
              <w:pStyle w:val="42"/>
              <w:keepNext w:val="0"/>
              <w:keepLines w:val="0"/>
              <w:pageBreakBefore w:val="0"/>
              <w:kinsoku/>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22.整机质保不少于2年。</w:t>
            </w:r>
          </w:p>
          <w:p w14:paraId="40A87F6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pPr w:leftFromText="180" w:rightFromText="180" w:vertAnchor="text" w:horzAnchor="page" w:tblpX="557" w:tblpY="41"/>
              <w:tblOverlap w:val="never"/>
              <w:tblW w:w="5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633"/>
              <w:gridCol w:w="1581"/>
            </w:tblGrid>
            <w:tr w14:paraId="17D1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shd w:val="clear" w:color="auto" w:fill="FFFFFF"/>
                  <w:noWrap w:val="0"/>
                  <w:vAlign w:val="center"/>
                </w:tcPr>
                <w:p w14:paraId="24FBF62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序号</w:t>
                  </w:r>
                </w:p>
              </w:tc>
              <w:tc>
                <w:tcPr>
                  <w:tcW w:w="2633" w:type="dxa"/>
                  <w:shd w:val="clear" w:color="auto" w:fill="FFFFFF"/>
                  <w:noWrap w:val="0"/>
                  <w:vAlign w:val="center"/>
                </w:tcPr>
                <w:p w14:paraId="2EED2B3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名称</w:t>
                  </w:r>
                </w:p>
              </w:tc>
              <w:tc>
                <w:tcPr>
                  <w:tcW w:w="1581" w:type="dxa"/>
                  <w:shd w:val="clear" w:color="auto" w:fill="FFFFFF"/>
                  <w:noWrap w:val="0"/>
                  <w:vAlign w:val="center"/>
                </w:tcPr>
                <w:p w14:paraId="550BFC8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lang w:val="en-US" w:eastAsia="zh-CN"/>
                    </w:rPr>
                  </w:pPr>
                  <w:r>
                    <w:rPr>
                      <w:rFonts w:hint="eastAsia" w:ascii="宋体" w:hAnsi="宋体" w:eastAsia="宋体" w:cs="宋体"/>
                      <w:b/>
                      <w:color w:val="auto"/>
                      <w:kern w:val="0"/>
                      <w:sz w:val="21"/>
                      <w:szCs w:val="21"/>
                      <w:highlight w:val="none"/>
                      <w:shd w:val="clear" w:color="auto" w:fill="auto"/>
                    </w:rPr>
                    <w:t>数量</w:t>
                  </w:r>
                  <w:r>
                    <w:rPr>
                      <w:rFonts w:hint="eastAsia" w:ascii="宋体" w:hAnsi="宋体" w:eastAsia="宋体" w:cs="宋体"/>
                      <w:b/>
                      <w:color w:val="auto"/>
                      <w:kern w:val="0"/>
                      <w:sz w:val="21"/>
                      <w:szCs w:val="21"/>
                      <w:highlight w:val="none"/>
                      <w:shd w:val="clear" w:color="auto" w:fill="auto"/>
                      <w:lang w:val="en-US" w:eastAsia="zh-CN"/>
                    </w:rPr>
                    <w:t>及单位</w:t>
                  </w:r>
                </w:p>
              </w:tc>
            </w:tr>
            <w:tr w14:paraId="3A3B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3DC630F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33" w:type="dxa"/>
                  <w:noWrap w:val="0"/>
                  <w:vAlign w:val="center"/>
                </w:tcPr>
                <w:p w14:paraId="5E15F31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（双床型）动脉硬化检测仪主机</w:t>
                  </w:r>
                </w:p>
              </w:tc>
              <w:tc>
                <w:tcPr>
                  <w:tcW w:w="1581" w:type="dxa"/>
                  <w:noWrap w:val="0"/>
                  <w:vAlign w:val="center"/>
                </w:tcPr>
                <w:p w14:paraId="278C30D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1台</w:t>
                  </w:r>
                </w:p>
              </w:tc>
            </w:tr>
            <w:tr w14:paraId="50F9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0064248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2633" w:type="dxa"/>
                  <w:noWrap w:val="0"/>
                  <w:vAlign w:val="center"/>
                </w:tcPr>
                <w:p w14:paraId="69831C9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液晶显示器</w:t>
                  </w:r>
                </w:p>
              </w:tc>
              <w:tc>
                <w:tcPr>
                  <w:tcW w:w="1581" w:type="dxa"/>
                  <w:noWrap w:val="0"/>
                  <w:vAlign w:val="center"/>
                </w:tcPr>
                <w:p w14:paraId="13D44F4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1台</w:t>
                  </w:r>
                </w:p>
              </w:tc>
            </w:tr>
            <w:tr w14:paraId="429B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6B3AFCF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2633" w:type="dxa"/>
                  <w:noWrap w:val="0"/>
                  <w:vAlign w:val="center"/>
                </w:tcPr>
                <w:p w14:paraId="04FE5D7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M4*10显示器固定螺丝</w:t>
                  </w:r>
                </w:p>
              </w:tc>
              <w:tc>
                <w:tcPr>
                  <w:tcW w:w="1581" w:type="dxa"/>
                  <w:noWrap w:val="0"/>
                  <w:vAlign w:val="center"/>
                </w:tcPr>
                <w:p w14:paraId="4830FC6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4个</w:t>
                  </w:r>
                </w:p>
              </w:tc>
            </w:tr>
            <w:tr w14:paraId="5B95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74B3F74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2633" w:type="dxa"/>
                  <w:noWrap w:val="0"/>
                  <w:vAlign w:val="center"/>
                </w:tcPr>
                <w:p w14:paraId="106FDE4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挂架</w:t>
                  </w:r>
                </w:p>
              </w:tc>
              <w:tc>
                <w:tcPr>
                  <w:tcW w:w="1581" w:type="dxa"/>
                  <w:noWrap w:val="0"/>
                  <w:vAlign w:val="center"/>
                </w:tcPr>
                <w:p w14:paraId="1D1F6C3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2个</w:t>
                  </w:r>
                </w:p>
              </w:tc>
            </w:tr>
            <w:tr w14:paraId="77B4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25463DA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2633" w:type="dxa"/>
                  <w:noWrap w:val="0"/>
                  <w:vAlign w:val="center"/>
                </w:tcPr>
                <w:p w14:paraId="728557B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挂钩</w:t>
                  </w:r>
                </w:p>
              </w:tc>
              <w:tc>
                <w:tcPr>
                  <w:tcW w:w="1581" w:type="dxa"/>
                  <w:noWrap w:val="0"/>
                  <w:vAlign w:val="center"/>
                </w:tcPr>
                <w:p w14:paraId="3D898B1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4个</w:t>
                  </w:r>
                </w:p>
              </w:tc>
            </w:tr>
            <w:tr w14:paraId="3D87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042BD35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2633" w:type="dxa"/>
                  <w:noWrap w:val="0"/>
                  <w:vAlign w:val="center"/>
                </w:tcPr>
                <w:p w14:paraId="6000010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挂架、挂钩螺丝M3*6</w:t>
                  </w:r>
                </w:p>
              </w:tc>
              <w:tc>
                <w:tcPr>
                  <w:tcW w:w="1581" w:type="dxa"/>
                  <w:noWrap w:val="0"/>
                  <w:vAlign w:val="center"/>
                </w:tcPr>
                <w:p w14:paraId="7F819A4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12个</w:t>
                  </w:r>
                </w:p>
              </w:tc>
            </w:tr>
            <w:tr w14:paraId="3DB5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5F35D1C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2633" w:type="dxa"/>
                  <w:noWrap w:val="0"/>
                  <w:vAlign w:val="center"/>
                </w:tcPr>
                <w:p w14:paraId="6B2E0A0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彩色打印机</w:t>
                  </w:r>
                </w:p>
              </w:tc>
              <w:tc>
                <w:tcPr>
                  <w:tcW w:w="1581" w:type="dxa"/>
                  <w:noWrap w:val="0"/>
                  <w:vAlign w:val="center"/>
                </w:tcPr>
                <w:p w14:paraId="629C854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1台</w:t>
                  </w:r>
                </w:p>
              </w:tc>
            </w:tr>
            <w:tr w14:paraId="4359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4D9584D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2633" w:type="dxa"/>
                  <w:noWrap w:val="0"/>
                  <w:vAlign w:val="center"/>
                </w:tcPr>
                <w:p w14:paraId="1029A4B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使用说明书</w:t>
                  </w:r>
                </w:p>
              </w:tc>
              <w:tc>
                <w:tcPr>
                  <w:tcW w:w="1581" w:type="dxa"/>
                  <w:noWrap w:val="0"/>
                  <w:vAlign w:val="center"/>
                </w:tcPr>
                <w:p w14:paraId="24470B7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1本</w:t>
                  </w:r>
                </w:p>
              </w:tc>
            </w:tr>
            <w:tr w14:paraId="482B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35ECCE0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2633" w:type="dxa"/>
                  <w:noWrap w:val="0"/>
                  <w:vAlign w:val="center"/>
                </w:tcPr>
                <w:p w14:paraId="1623BDF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保修卡</w:t>
                  </w:r>
                </w:p>
              </w:tc>
              <w:tc>
                <w:tcPr>
                  <w:tcW w:w="1581" w:type="dxa"/>
                  <w:noWrap w:val="0"/>
                  <w:vAlign w:val="center"/>
                </w:tcPr>
                <w:p w14:paraId="538C19C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1张</w:t>
                  </w:r>
                </w:p>
              </w:tc>
            </w:tr>
            <w:tr w14:paraId="6B5B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6ACF73C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2633" w:type="dxa"/>
                  <w:noWrap w:val="0"/>
                  <w:vAlign w:val="center"/>
                </w:tcPr>
                <w:p w14:paraId="6EF0E87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合格证</w:t>
                  </w:r>
                </w:p>
              </w:tc>
              <w:tc>
                <w:tcPr>
                  <w:tcW w:w="1581" w:type="dxa"/>
                  <w:noWrap w:val="0"/>
                  <w:vAlign w:val="center"/>
                </w:tcPr>
                <w:p w14:paraId="2174458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000F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033FD56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2633" w:type="dxa"/>
                  <w:noWrap w:val="0"/>
                  <w:vAlign w:val="center"/>
                </w:tcPr>
                <w:p w14:paraId="2CD76AD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A4打印纸</w:t>
                  </w:r>
                </w:p>
              </w:tc>
              <w:tc>
                <w:tcPr>
                  <w:tcW w:w="1581" w:type="dxa"/>
                  <w:noWrap w:val="0"/>
                  <w:vAlign w:val="center"/>
                </w:tcPr>
                <w:p w14:paraId="3C413E2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1包</w:t>
                  </w:r>
                </w:p>
              </w:tc>
            </w:tr>
            <w:tr w14:paraId="5D46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7C8C749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2633" w:type="dxa"/>
                  <w:noWrap w:val="0"/>
                  <w:vAlign w:val="center"/>
                </w:tcPr>
                <w:p w14:paraId="2B21BA1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电源线</w:t>
                  </w:r>
                </w:p>
              </w:tc>
              <w:tc>
                <w:tcPr>
                  <w:tcW w:w="1581" w:type="dxa"/>
                  <w:noWrap w:val="0"/>
                  <w:vAlign w:val="center"/>
                </w:tcPr>
                <w:p w14:paraId="232A4B0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39FC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27F3B0C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2633" w:type="dxa"/>
                  <w:noWrap w:val="0"/>
                  <w:vAlign w:val="center"/>
                </w:tcPr>
                <w:p w14:paraId="52C348C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袖带（左右臂、左右踝、脚趾带）</w:t>
                  </w:r>
                </w:p>
              </w:tc>
              <w:tc>
                <w:tcPr>
                  <w:tcW w:w="1581" w:type="dxa"/>
                  <w:noWrap w:val="0"/>
                  <w:vAlign w:val="center"/>
                </w:tcPr>
                <w:p w14:paraId="4670210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2套</w:t>
                  </w:r>
                </w:p>
              </w:tc>
            </w:tr>
            <w:tr w14:paraId="4629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3A069E3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2633" w:type="dxa"/>
                  <w:noWrap w:val="0"/>
                  <w:vAlign w:val="center"/>
                </w:tcPr>
                <w:p w14:paraId="717F313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键盘、鼠标</w:t>
                  </w:r>
                </w:p>
              </w:tc>
              <w:tc>
                <w:tcPr>
                  <w:tcW w:w="1581" w:type="dxa"/>
                  <w:noWrap w:val="0"/>
                  <w:vAlign w:val="center"/>
                </w:tcPr>
                <w:p w14:paraId="7AAF360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F8F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56FD606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2633" w:type="dxa"/>
                  <w:noWrap w:val="0"/>
                  <w:vAlign w:val="center"/>
                </w:tcPr>
                <w:p w14:paraId="16C9476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装箱单</w:t>
                  </w:r>
                </w:p>
              </w:tc>
              <w:tc>
                <w:tcPr>
                  <w:tcW w:w="1581" w:type="dxa"/>
                  <w:noWrap w:val="0"/>
                  <w:vAlign w:val="center"/>
                </w:tcPr>
                <w:p w14:paraId="78C5698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1张</w:t>
                  </w:r>
                </w:p>
              </w:tc>
            </w:tr>
            <w:tr w14:paraId="4B50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22DE3DA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2633" w:type="dxa"/>
                  <w:noWrap w:val="0"/>
                  <w:vAlign w:val="center"/>
                </w:tcPr>
                <w:p w14:paraId="523251F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墨盒</w:t>
                  </w:r>
                </w:p>
              </w:tc>
              <w:tc>
                <w:tcPr>
                  <w:tcW w:w="1581" w:type="dxa"/>
                  <w:noWrap w:val="0"/>
                  <w:vAlign w:val="center"/>
                </w:tcPr>
                <w:p w14:paraId="5B9A95C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1AD0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4A79FD6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2633" w:type="dxa"/>
                  <w:noWrap w:val="0"/>
                  <w:vAlign w:val="center"/>
                </w:tcPr>
                <w:p w14:paraId="721C1D2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肢体夹</w:t>
                  </w:r>
                </w:p>
              </w:tc>
              <w:tc>
                <w:tcPr>
                  <w:tcW w:w="1581" w:type="dxa"/>
                  <w:noWrap w:val="0"/>
                  <w:vAlign w:val="center"/>
                </w:tcPr>
                <w:p w14:paraId="7ADCFED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6个</w:t>
                  </w:r>
                </w:p>
              </w:tc>
            </w:tr>
            <w:tr w14:paraId="4CBD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3D005B7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2633" w:type="dxa"/>
                  <w:noWrap w:val="0"/>
                  <w:vAlign w:val="center"/>
                </w:tcPr>
                <w:p w14:paraId="4C41D07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心音探头</w:t>
                  </w:r>
                </w:p>
              </w:tc>
              <w:tc>
                <w:tcPr>
                  <w:tcW w:w="1581" w:type="dxa"/>
                  <w:noWrap w:val="0"/>
                  <w:vAlign w:val="center"/>
                </w:tcPr>
                <w:p w14:paraId="15EDEB1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2个</w:t>
                  </w:r>
                </w:p>
              </w:tc>
            </w:tr>
            <w:tr w14:paraId="17C0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76CFE0D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w:t>
                  </w:r>
                </w:p>
              </w:tc>
              <w:tc>
                <w:tcPr>
                  <w:tcW w:w="2633" w:type="dxa"/>
                  <w:noWrap w:val="0"/>
                  <w:vAlign w:val="center"/>
                </w:tcPr>
                <w:p w14:paraId="0CABA13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心电导联线</w:t>
                  </w:r>
                </w:p>
              </w:tc>
              <w:tc>
                <w:tcPr>
                  <w:tcW w:w="1581" w:type="dxa"/>
                  <w:noWrap w:val="0"/>
                  <w:vAlign w:val="center"/>
                </w:tcPr>
                <w:p w14:paraId="7834EF4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2套</w:t>
                  </w:r>
                </w:p>
              </w:tc>
            </w:tr>
            <w:tr w14:paraId="4217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14B8D65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2633" w:type="dxa"/>
                  <w:noWrap w:val="0"/>
                  <w:vAlign w:val="center"/>
                </w:tcPr>
                <w:p w14:paraId="19AED0C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沙袋</w:t>
                  </w:r>
                </w:p>
              </w:tc>
              <w:tc>
                <w:tcPr>
                  <w:tcW w:w="1581" w:type="dxa"/>
                  <w:noWrap w:val="0"/>
                  <w:vAlign w:val="center"/>
                </w:tcPr>
                <w:p w14:paraId="277EF79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2个</w:t>
                  </w:r>
                </w:p>
              </w:tc>
            </w:tr>
            <w:tr w14:paraId="433E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7F0E351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p>
              </w:tc>
              <w:tc>
                <w:tcPr>
                  <w:tcW w:w="2633" w:type="dxa"/>
                  <w:noWrap w:val="0"/>
                  <w:vAlign w:val="center"/>
                </w:tcPr>
                <w:p w14:paraId="0A5089F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耳机延长线</w:t>
                  </w:r>
                </w:p>
              </w:tc>
              <w:tc>
                <w:tcPr>
                  <w:tcW w:w="1581" w:type="dxa"/>
                  <w:noWrap w:val="0"/>
                  <w:vAlign w:val="center"/>
                </w:tcPr>
                <w:p w14:paraId="61A582D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2个</w:t>
                  </w:r>
                </w:p>
              </w:tc>
            </w:tr>
          </w:tbl>
          <w:p w14:paraId="44446C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2C50F08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755C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1D0CFD8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874" w:type="dxa"/>
            <w:shd w:val="clear" w:color="auto" w:fill="auto"/>
            <w:noWrap w:val="0"/>
            <w:vAlign w:val="center"/>
          </w:tcPr>
          <w:p w14:paraId="7B43EEB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气囊式体外反搏系统</w:t>
            </w:r>
          </w:p>
        </w:tc>
        <w:tc>
          <w:tcPr>
            <w:tcW w:w="1005" w:type="dxa"/>
            <w:shd w:val="clear" w:color="auto" w:fill="auto"/>
            <w:noWrap w:val="0"/>
            <w:vAlign w:val="center"/>
          </w:tcPr>
          <w:p w14:paraId="4D390C6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5620" w:type="dxa"/>
            <w:shd w:val="clear" w:color="auto" w:fill="auto"/>
            <w:noWrap w:val="0"/>
            <w:vAlign w:val="center"/>
          </w:tcPr>
          <w:p w14:paraId="3619B58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一、主要技术参数</w:t>
            </w:r>
          </w:p>
          <w:p w14:paraId="201E3E48">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1.触发模式</w:t>
            </w:r>
            <w:r>
              <w:rPr>
                <w:rFonts w:hint="eastAsia" w:ascii="宋体" w:hAnsi="宋体" w:eastAsia="宋体" w:cs="宋体"/>
                <w:b w:val="0"/>
                <w:bCs/>
                <w:color w:val="auto"/>
                <w:sz w:val="21"/>
                <w:szCs w:val="21"/>
                <w:highlight w:val="none"/>
                <w:vertAlign w:val="baseline"/>
                <w:lang w:val="en-US" w:eastAsia="zh-CN"/>
              </w:rPr>
              <w:t>：</w:t>
            </w:r>
          </w:p>
          <w:p w14:paraId="529C5E8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（1）心电R波正负触发。</w:t>
            </w:r>
          </w:p>
          <w:p w14:paraId="782387A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（2）满足慢性房颤患者治疗需求，能够使房颤的患者从体外反搏治疗中获益，提供相关证据。</w:t>
            </w:r>
          </w:p>
          <w:p w14:paraId="2936993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（3）反搏比率1：1或1：2可调，触发行程40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120 +1bmp。</w:t>
            </w:r>
          </w:p>
          <w:p w14:paraId="3C707A67">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2.机械部分</w:t>
            </w:r>
          </w:p>
          <w:p w14:paraId="40CB845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（1）设备具有超静音设计，整机噪音≤63db(A)。</w:t>
            </w:r>
          </w:p>
          <w:p w14:paraId="176FCC1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（2）空气压力泵：采用原装空气压力泵。</w:t>
            </w:r>
          </w:p>
          <w:p w14:paraId="1F74CA7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（3）心电、血氧、血压、系统控制，采用具有模块化设计。</w:t>
            </w:r>
          </w:p>
          <w:p w14:paraId="2ADCF866">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3.压力参数：</w:t>
            </w:r>
          </w:p>
          <w:p w14:paraId="6AD6824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（1）治疗压力单位以“毫米汞柱”和“兆帕斯卡”双显示，临床操作治疗压力时单位直接换算；压力调控范围75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300mmHg，可以调节高低，每次加或减5mmHg。</w:t>
            </w:r>
          </w:p>
          <w:p w14:paraId="3B664AC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（2）根据患者不同心率，选择不同的保压有助于提高治疗效果。</w:t>
            </w:r>
          </w:p>
          <w:p w14:paraId="24DA07AD">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4.气囊参数</w:t>
            </w:r>
          </w:p>
          <w:p w14:paraId="091D8AF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（1）卡扣式强化式治疗外囊套。</w:t>
            </w:r>
          </w:p>
          <w:p w14:paraId="62730F4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（2）复合弹性内囊充气受力均衡，增加挤压效率，减少挤压疼痛。</w:t>
            </w:r>
          </w:p>
          <w:p w14:paraId="0B4F911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二、一般技术参数</w:t>
            </w:r>
          </w:p>
          <w:p w14:paraId="4EAA6B01">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1.心电参数：</w:t>
            </w:r>
          </w:p>
          <w:p w14:paraId="5E657D3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（1）心电信号增益：四级增益，共模抑制比＞80dB，心电检出门限不大于0.25mV。</w:t>
            </w:r>
          </w:p>
          <w:p w14:paraId="722CA29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（2）心电导联：标准三导联，心电波形采用滚动推进式显示，具有连续性和可追溯性。</w:t>
            </w:r>
          </w:p>
          <w:p w14:paraId="6D32952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（3）心率显示：35次/min～165次/min时，心率显示误差不大于2次/min。</w:t>
            </w:r>
          </w:p>
          <w:p w14:paraId="3EE0A3B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（4）滤波技术：50/60 Hz高低通滤波。</w:t>
            </w:r>
          </w:p>
          <w:p w14:paraId="79C7FF2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（5）心电信号经过工频滤波及抗基线飘移处理，信号稳定抗干扰。</w:t>
            </w:r>
          </w:p>
          <w:p w14:paraId="57FC50F4">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2.脉搏参数：</w:t>
            </w:r>
          </w:p>
          <w:p w14:paraId="4101CC2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（1）血氧饱和度显示范围：70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100%，精度+2%。</w:t>
            </w:r>
          </w:p>
          <w:p w14:paraId="49CDC6A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（2）脉率显示范围：30次/min～250次/min时，精度+2%。</w:t>
            </w:r>
          </w:p>
          <w:p w14:paraId="68A4081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（3）脉搏血氧部分符合《中华人民共和国医药行业标准YY0784-2010/ISO9919：2005》第50.101.1条要求，脉搏血氧模块、血氧探头及延长线配套经过血氧模块临床准确性试验测试。</w:t>
            </w:r>
          </w:p>
          <w:p w14:paraId="7F82F156">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3.血压参数</w:t>
            </w:r>
          </w:p>
          <w:p w14:paraId="492D144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（1）压力显示范围：0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300mmHg，精度±3mmHg，分辨率1mmHg。</w:t>
            </w:r>
          </w:p>
          <w:p w14:paraId="793AA05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（2）血压测量范围和测量精度：收缩压：40mmHg～270mmHg； 舒张压：10mmHg～210mmHg；测量精度：小于±5mmHg。</w:t>
            </w:r>
          </w:p>
          <w:p w14:paraId="74E412D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（3）压力达到300mmHg时，急速排气保护，排气时间不大于10S。</w:t>
            </w:r>
          </w:p>
          <w:p w14:paraId="1E844C2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（4）治疗前或后设备配带血压在线监测模式设计，监测数据信息可以自动录入病人管理系统。</w:t>
            </w:r>
          </w:p>
          <w:p w14:paraId="53CD6455">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4.界面显示参数</w:t>
            </w:r>
          </w:p>
          <w:p w14:paraId="065E3AA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（1）采用≥18英寸分辨率≥1366*768电容触摸工级显示器。</w:t>
            </w:r>
          </w:p>
          <w:p w14:paraId="28E58E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（2）显示内容：脉搏波形、D/S峰值比、面积比、心电波形和心率值、数据库、收缩压及舒张压等参数。</w:t>
            </w:r>
          </w:p>
          <w:p w14:paraId="282D0E3A">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5.多重保护措施及保护显示：</w:t>
            </w:r>
          </w:p>
          <w:p w14:paraId="1E9291D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（1）过早充气和过迟排气保护，停机后电磁阀延续排气。</w:t>
            </w:r>
          </w:p>
          <w:p w14:paraId="1BC564E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（2）压力过高自动保护及心电电极脱落保护功能，并弹出提示消息框界面显示。</w:t>
            </w:r>
          </w:p>
          <w:p w14:paraId="6E1CC5C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（3）血压袖带压力保护：成人模式袖带压（297mmHg±3mmHg），袖带自动泄压。</w:t>
            </w:r>
          </w:p>
          <w:p w14:paraId="10938A25">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6.软件部分</w:t>
            </w:r>
          </w:p>
          <w:p w14:paraId="7271FB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（1）时间设定：治疗时间可以设定5分钟到60分钟，治疗完成后自动停机。</w:t>
            </w:r>
          </w:p>
          <w:p w14:paraId="23B1BE7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（2）充、排气点辅助设定系统：I/D AID系统辅助操作者设定最佳充、排气点，反搏舒张期波形自动标识和显示；</w:t>
            </w:r>
          </w:p>
          <w:p w14:paraId="5AD3D40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（3）病人管理系统：病人治疗信息可存储、分析、输出、打印。</w:t>
            </w:r>
          </w:p>
          <w:p w14:paraId="6847836B">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7.网络部分</w:t>
            </w:r>
          </w:p>
          <w:p w14:paraId="50A9915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远程网络技术操作指导：设备操作与维护指导、远程设备软件升级指导。 </w:t>
            </w:r>
          </w:p>
          <w:p w14:paraId="5C0420D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pPr w:leftFromText="180" w:rightFromText="180" w:vertAnchor="text" w:horzAnchor="page" w:tblpX="557" w:tblpY="41"/>
              <w:tblOverlap w:val="never"/>
              <w:tblW w:w="5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88"/>
              <w:gridCol w:w="3162"/>
            </w:tblGrid>
            <w:tr w14:paraId="3DE0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shd w:val="clear" w:color="auto" w:fill="FFFFFF"/>
                  <w:noWrap w:val="0"/>
                  <w:vAlign w:val="center"/>
                </w:tcPr>
                <w:p w14:paraId="1813D17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序号</w:t>
                  </w:r>
                </w:p>
              </w:tc>
              <w:tc>
                <w:tcPr>
                  <w:tcW w:w="1688" w:type="dxa"/>
                  <w:shd w:val="clear" w:color="auto" w:fill="FFFFFF"/>
                  <w:noWrap w:val="0"/>
                  <w:vAlign w:val="center"/>
                </w:tcPr>
                <w:p w14:paraId="083797E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名称</w:t>
                  </w:r>
                </w:p>
              </w:tc>
              <w:tc>
                <w:tcPr>
                  <w:tcW w:w="3162" w:type="dxa"/>
                  <w:shd w:val="clear" w:color="auto" w:fill="FFFFFF"/>
                  <w:noWrap w:val="0"/>
                  <w:vAlign w:val="center"/>
                </w:tcPr>
                <w:p w14:paraId="4AE7AFE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lang w:val="en-US" w:eastAsia="zh-CN"/>
                    </w:rPr>
                  </w:pPr>
                  <w:r>
                    <w:rPr>
                      <w:rFonts w:hint="eastAsia" w:ascii="宋体" w:hAnsi="宋体" w:eastAsia="宋体" w:cs="宋体"/>
                      <w:b/>
                      <w:color w:val="auto"/>
                      <w:kern w:val="0"/>
                      <w:sz w:val="21"/>
                      <w:szCs w:val="21"/>
                      <w:highlight w:val="none"/>
                      <w:shd w:val="clear" w:color="auto" w:fill="auto"/>
                    </w:rPr>
                    <w:t>数量</w:t>
                  </w:r>
                  <w:r>
                    <w:rPr>
                      <w:rFonts w:hint="eastAsia" w:ascii="宋体" w:hAnsi="宋体" w:eastAsia="宋体" w:cs="宋体"/>
                      <w:b/>
                      <w:color w:val="auto"/>
                      <w:kern w:val="0"/>
                      <w:sz w:val="21"/>
                      <w:szCs w:val="21"/>
                      <w:highlight w:val="none"/>
                      <w:shd w:val="clear" w:color="auto" w:fill="auto"/>
                      <w:lang w:val="en-US" w:eastAsia="zh-CN"/>
                    </w:rPr>
                    <w:t>及单位</w:t>
                  </w:r>
                </w:p>
              </w:tc>
            </w:tr>
            <w:tr w14:paraId="574D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18F0A58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88" w:type="dxa"/>
                  <w:noWrap w:val="0"/>
                  <w:vAlign w:val="center"/>
                </w:tcPr>
                <w:p w14:paraId="451778C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主机</w:t>
                  </w:r>
                </w:p>
              </w:tc>
              <w:tc>
                <w:tcPr>
                  <w:tcW w:w="3162" w:type="dxa"/>
                  <w:noWrap w:val="0"/>
                  <w:vAlign w:val="center"/>
                </w:tcPr>
                <w:p w14:paraId="3662138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1台（含：空压机，气罐，单片机控制系统，电磁阀（6个为一组，气压自动调节器）</w:t>
                  </w:r>
                </w:p>
              </w:tc>
            </w:tr>
            <w:tr w14:paraId="7539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1903847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688" w:type="dxa"/>
                  <w:noWrap w:val="0"/>
                  <w:vAlign w:val="center"/>
                </w:tcPr>
                <w:p w14:paraId="02B1BC1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显示器系统</w:t>
                  </w:r>
                </w:p>
              </w:tc>
              <w:tc>
                <w:tcPr>
                  <w:tcW w:w="3162" w:type="dxa"/>
                  <w:noWrap w:val="0"/>
                  <w:vAlign w:val="center"/>
                </w:tcPr>
                <w:p w14:paraId="7BEE0BD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1台</w:t>
                  </w:r>
                </w:p>
              </w:tc>
            </w:tr>
            <w:tr w14:paraId="7A77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30E7606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688" w:type="dxa"/>
                  <w:noWrap w:val="0"/>
                  <w:vAlign w:val="center"/>
                </w:tcPr>
                <w:p w14:paraId="0B60A78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置物盒</w:t>
                  </w:r>
                </w:p>
              </w:tc>
              <w:tc>
                <w:tcPr>
                  <w:tcW w:w="3162" w:type="dxa"/>
                  <w:noWrap w:val="0"/>
                  <w:vAlign w:val="center"/>
                </w:tcPr>
                <w:p w14:paraId="3239378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1个</w:t>
                  </w:r>
                </w:p>
              </w:tc>
            </w:tr>
            <w:tr w14:paraId="15DE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07AF6C4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688" w:type="dxa"/>
                  <w:noWrap w:val="0"/>
                  <w:vAlign w:val="center"/>
                </w:tcPr>
                <w:p w14:paraId="1C666BC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国际电源线</w:t>
                  </w:r>
                </w:p>
              </w:tc>
              <w:tc>
                <w:tcPr>
                  <w:tcW w:w="3162" w:type="dxa"/>
                  <w:noWrap w:val="0"/>
                  <w:vAlign w:val="center"/>
                </w:tcPr>
                <w:p w14:paraId="3C8469E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1根</w:t>
                  </w:r>
                </w:p>
              </w:tc>
            </w:tr>
            <w:tr w14:paraId="7940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4981FB5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688" w:type="dxa"/>
                  <w:noWrap w:val="0"/>
                  <w:vAlign w:val="center"/>
                </w:tcPr>
                <w:p w14:paraId="1E6304B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心电导联线</w:t>
                  </w:r>
                </w:p>
              </w:tc>
              <w:tc>
                <w:tcPr>
                  <w:tcW w:w="3162" w:type="dxa"/>
                  <w:noWrap w:val="0"/>
                  <w:vAlign w:val="center"/>
                </w:tcPr>
                <w:p w14:paraId="356353C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1根</w:t>
                  </w:r>
                </w:p>
              </w:tc>
            </w:tr>
            <w:tr w14:paraId="620E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0F41343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1688" w:type="dxa"/>
                  <w:noWrap w:val="0"/>
                  <w:vAlign w:val="center"/>
                </w:tcPr>
                <w:p w14:paraId="7A77198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血氧探头</w:t>
                  </w:r>
                </w:p>
              </w:tc>
              <w:tc>
                <w:tcPr>
                  <w:tcW w:w="3162" w:type="dxa"/>
                  <w:noWrap w:val="0"/>
                  <w:vAlign w:val="center"/>
                </w:tcPr>
                <w:p w14:paraId="04A795D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1根</w:t>
                  </w:r>
                </w:p>
              </w:tc>
            </w:tr>
            <w:tr w14:paraId="35D8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371CF42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688" w:type="dxa"/>
                  <w:noWrap w:val="0"/>
                  <w:vAlign w:val="center"/>
                </w:tcPr>
                <w:p w14:paraId="5887934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成人血压袖套</w:t>
                  </w:r>
                </w:p>
              </w:tc>
              <w:tc>
                <w:tcPr>
                  <w:tcW w:w="3162" w:type="dxa"/>
                  <w:noWrap w:val="0"/>
                  <w:vAlign w:val="center"/>
                </w:tcPr>
                <w:p w14:paraId="6BD90D8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1套</w:t>
                  </w:r>
                </w:p>
              </w:tc>
            </w:tr>
            <w:tr w14:paraId="2EBF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014563A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688" w:type="dxa"/>
                  <w:noWrap w:val="0"/>
                  <w:vAlign w:val="center"/>
                </w:tcPr>
                <w:p w14:paraId="2CAA562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下肢外囊S码</w:t>
                  </w:r>
                </w:p>
              </w:tc>
              <w:tc>
                <w:tcPr>
                  <w:tcW w:w="3162" w:type="dxa"/>
                  <w:noWrap w:val="0"/>
                  <w:vAlign w:val="center"/>
                </w:tcPr>
                <w:p w14:paraId="0D09D82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3019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3DC2491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88" w:type="dxa"/>
                  <w:noWrap w:val="0"/>
                  <w:vAlign w:val="center"/>
                </w:tcPr>
                <w:p w14:paraId="016FDE3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下肢外囊L码</w:t>
                  </w:r>
                </w:p>
              </w:tc>
              <w:tc>
                <w:tcPr>
                  <w:tcW w:w="3162" w:type="dxa"/>
                  <w:noWrap w:val="0"/>
                  <w:vAlign w:val="center"/>
                </w:tcPr>
                <w:p w14:paraId="7901B87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587A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5CB9639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88" w:type="dxa"/>
                  <w:noWrap w:val="0"/>
                  <w:vAlign w:val="center"/>
                </w:tcPr>
                <w:p w14:paraId="1795DD1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下肢内囊（6个/套）</w:t>
                  </w:r>
                </w:p>
              </w:tc>
              <w:tc>
                <w:tcPr>
                  <w:tcW w:w="3162" w:type="dxa"/>
                  <w:noWrap w:val="0"/>
                  <w:vAlign w:val="center"/>
                </w:tcPr>
                <w:p w14:paraId="03EAE31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2套</w:t>
                  </w:r>
                </w:p>
              </w:tc>
            </w:tr>
            <w:tr w14:paraId="569F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0EE925E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88" w:type="dxa"/>
                  <w:noWrap w:val="0"/>
                  <w:vAlign w:val="center"/>
                </w:tcPr>
                <w:p w14:paraId="13B6B0D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大腿气管</w:t>
                  </w:r>
                </w:p>
              </w:tc>
              <w:tc>
                <w:tcPr>
                  <w:tcW w:w="3162" w:type="dxa"/>
                  <w:noWrap w:val="0"/>
                  <w:vAlign w:val="center"/>
                </w:tcPr>
                <w:p w14:paraId="7AA8CA1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2根</w:t>
                  </w:r>
                </w:p>
              </w:tc>
            </w:tr>
            <w:tr w14:paraId="69EC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1D693AB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88" w:type="dxa"/>
                  <w:noWrap w:val="0"/>
                  <w:vAlign w:val="center"/>
                </w:tcPr>
                <w:p w14:paraId="64D4EA8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小腿气管</w:t>
                  </w:r>
                </w:p>
              </w:tc>
              <w:tc>
                <w:tcPr>
                  <w:tcW w:w="3162" w:type="dxa"/>
                  <w:noWrap w:val="0"/>
                  <w:vAlign w:val="center"/>
                </w:tcPr>
                <w:p w14:paraId="0056455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313B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7E353C5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688" w:type="dxa"/>
                  <w:noWrap w:val="0"/>
                  <w:vAlign w:val="center"/>
                </w:tcPr>
                <w:p w14:paraId="00FE990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臀部气管</w:t>
                  </w:r>
                </w:p>
              </w:tc>
              <w:tc>
                <w:tcPr>
                  <w:tcW w:w="3162" w:type="dxa"/>
                  <w:noWrap w:val="0"/>
                  <w:vAlign w:val="center"/>
                </w:tcPr>
                <w:p w14:paraId="513291A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2根</w:t>
                  </w:r>
                </w:p>
              </w:tc>
            </w:tr>
            <w:tr w14:paraId="6A25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53964C6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88" w:type="dxa"/>
                  <w:noWrap w:val="0"/>
                  <w:vAlign w:val="center"/>
                </w:tcPr>
                <w:p w14:paraId="7C01B3B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设备床单</w:t>
                  </w:r>
                </w:p>
              </w:tc>
              <w:tc>
                <w:tcPr>
                  <w:tcW w:w="3162" w:type="dxa"/>
                  <w:noWrap w:val="0"/>
                  <w:vAlign w:val="center"/>
                </w:tcPr>
                <w:p w14:paraId="3F043AC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43BD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03A4EEB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1688" w:type="dxa"/>
                  <w:noWrap w:val="0"/>
                  <w:vAlign w:val="center"/>
                </w:tcPr>
                <w:p w14:paraId="63480AF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导电膏</w:t>
                  </w:r>
                </w:p>
              </w:tc>
              <w:tc>
                <w:tcPr>
                  <w:tcW w:w="3162" w:type="dxa"/>
                  <w:noWrap w:val="0"/>
                  <w:vAlign w:val="center"/>
                </w:tcPr>
                <w:p w14:paraId="7259B81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1支</w:t>
                  </w:r>
                </w:p>
              </w:tc>
            </w:tr>
            <w:tr w14:paraId="515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5" w:type="dxa"/>
                  <w:noWrap w:val="0"/>
                  <w:vAlign w:val="center"/>
                </w:tcPr>
                <w:p w14:paraId="4F6E407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1688" w:type="dxa"/>
                  <w:noWrap w:val="0"/>
                  <w:vAlign w:val="center"/>
                </w:tcPr>
                <w:p w14:paraId="701C0DA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U盘/光盘</w:t>
                  </w:r>
                </w:p>
              </w:tc>
              <w:tc>
                <w:tcPr>
                  <w:tcW w:w="3162" w:type="dxa"/>
                  <w:noWrap w:val="0"/>
                  <w:vAlign w:val="center"/>
                </w:tcPr>
                <w:p w14:paraId="39AB4C7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各1个</w:t>
                  </w:r>
                </w:p>
              </w:tc>
            </w:tr>
          </w:tbl>
          <w:p w14:paraId="429705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7C9CA67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Ⅲ</w:t>
            </w:r>
          </w:p>
        </w:tc>
      </w:tr>
      <w:tr w14:paraId="1E15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4B7486D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874" w:type="dxa"/>
            <w:shd w:val="clear" w:color="auto" w:fill="auto"/>
            <w:noWrap w:val="0"/>
            <w:vAlign w:val="center"/>
          </w:tcPr>
          <w:p w14:paraId="6E0ADBE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全自动血液分离系统</w:t>
            </w:r>
          </w:p>
        </w:tc>
        <w:tc>
          <w:tcPr>
            <w:tcW w:w="1005" w:type="dxa"/>
            <w:shd w:val="clear" w:color="auto" w:fill="auto"/>
            <w:noWrap w:val="0"/>
            <w:vAlign w:val="center"/>
          </w:tcPr>
          <w:p w14:paraId="140CCB4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5620" w:type="dxa"/>
            <w:shd w:val="clear" w:color="auto" w:fill="auto"/>
            <w:noWrap w:val="0"/>
            <w:vAlign w:val="center"/>
          </w:tcPr>
          <w:p w14:paraId="7A4DB09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4D8497F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1.干细胞采集：外周血干细胞移植治疗恶性肿瘤如慢性粒细胞白血病、急性白血病，多发性骨髓瘤。</w:t>
            </w:r>
          </w:p>
          <w:p w14:paraId="536D37F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2.淋巴细胞单采：淋巴细胞单采主要用于急慢性淋巴细胞性白血病的治疗和恶性肿瘤患者。</w:t>
            </w:r>
          </w:p>
          <w:p w14:paraId="7E82146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3.粒细胞单采：急慢性白血病患者化疗前通过粒细胞单采可迅速消除白细胞的淤滞状态，减轻症状，缓解病情。</w:t>
            </w:r>
          </w:p>
          <w:p w14:paraId="18EB4FD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4.血小板去除：原发性血小板增多症患者单采血小板后配合化疗可使病情缓解快，持续时间长。</w:t>
            </w:r>
          </w:p>
          <w:p w14:paraId="2B6691C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5.血浆置换：用于血液系统疾病、风湿免疫系统疾病、人工肝、血脂去除。</w:t>
            </w:r>
          </w:p>
          <w:p w14:paraId="3954EA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6.红细胞置换和去除：利用血细胞分离机单采献血者体内的新生红细胞回输给需要长期输血的地中海贫血、MDS和慢性再障患者，可减少输血频率及血色病的发生。</w:t>
            </w:r>
          </w:p>
          <w:p w14:paraId="3E4D286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069985F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i w:val="0"/>
                <w:iCs w:val="0"/>
                <w:color w:val="auto"/>
                <w:sz w:val="21"/>
                <w:szCs w:val="21"/>
                <w:highlight w:val="none"/>
                <w:vertAlign w:val="baseline"/>
                <w:lang w:val="en-US" w:eastAsia="zh-CN"/>
              </w:rPr>
            </w:pPr>
            <w:r>
              <w:rPr>
                <w:rFonts w:hint="eastAsia" w:ascii="宋体" w:hAnsi="宋体" w:eastAsia="宋体" w:cs="宋体"/>
                <w:b w:val="0"/>
                <w:bCs/>
                <w:i w:val="0"/>
                <w:iCs w:val="0"/>
                <w:color w:val="auto"/>
                <w:sz w:val="21"/>
                <w:szCs w:val="21"/>
                <w:highlight w:val="none"/>
                <w:vertAlign w:val="baseline"/>
                <w:lang w:val="en-US" w:eastAsia="zh-CN"/>
              </w:rPr>
              <w:t>1.运作模式：具备全自动和半自动血液分离界面管理系统。</w:t>
            </w:r>
          </w:p>
          <w:p w14:paraId="55559E3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i w:val="0"/>
                <w:iCs w:val="0"/>
                <w:color w:val="auto"/>
                <w:sz w:val="21"/>
                <w:szCs w:val="21"/>
                <w:highlight w:val="none"/>
                <w:vertAlign w:val="baseline"/>
                <w:lang w:val="en-US" w:eastAsia="zh-CN"/>
              </w:rPr>
            </w:pPr>
            <w:r>
              <w:rPr>
                <w:rFonts w:hint="eastAsia" w:ascii="宋体" w:hAnsi="宋体" w:eastAsia="宋体" w:cs="宋体"/>
                <w:b w:val="0"/>
                <w:bCs/>
                <w:i w:val="0"/>
                <w:iCs w:val="0"/>
                <w:color w:val="auto"/>
                <w:sz w:val="21"/>
                <w:szCs w:val="21"/>
                <w:highlight w:val="none"/>
                <w:vertAlign w:val="baseline"/>
                <w:lang w:val="en-US" w:eastAsia="zh-CN"/>
              </w:rPr>
              <w:t>◆2.操作界面：全彩触摸屏，实时显示数据，可自由更改程序参数。</w:t>
            </w:r>
          </w:p>
          <w:p w14:paraId="017875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i w:val="0"/>
                <w:iCs w:val="0"/>
                <w:strike/>
                <w:dstrike w:val="0"/>
                <w:color w:val="auto"/>
                <w:sz w:val="21"/>
                <w:szCs w:val="21"/>
                <w:highlight w:val="none"/>
                <w:vertAlign w:val="baseline"/>
                <w:lang w:val="en-US" w:eastAsia="zh-CN"/>
              </w:rPr>
            </w:pPr>
            <w:r>
              <w:rPr>
                <w:rFonts w:hint="eastAsia" w:ascii="宋体" w:hAnsi="宋体" w:eastAsia="宋体" w:cs="宋体"/>
                <w:b w:val="0"/>
                <w:bCs/>
                <w:i w:val="0"/>
                <w:iCs w:val="0"/>
                <w:color w:val="auto"/>
                <w:sz w:val="21"/>
                <w:szCs w:val="21"/>
                <w:highlight w:val="none"/>
                <w:vertAlign w:val="baseline"/>
                <w:lang w:val="en-US" w:eastAsia="zh-CN"/>
              </w:rPr>
              <w:t>▲3.离心机最大转速：≥2800rpm。</w:t>
            </w:r>
          </w:p>
          <w:p w14:paraId="15ABBF6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i w:val="0"/>
                <w:iCs w:val="0"/>
                <w:color w:val="auto"/>
                <w:sz w:val="21"/>
                <w:szCs w:val="21"/>
                <w:highlight w:val="none"/>
                <w:vertAlign w:val="baseline"/>
                <w:lang w:val="en-US" w:eastAsia="zh-CN"/>
              </w:rPr>
            </w:pPr>
            <w:r>
              <w:rPr>
                <w:rFonts w:hint="eastAsia" w:ascii="宋体" w:hAnsi="宋体" w:eastAsia="宋体" w:cs="宋体"/>
                <w:b w:val="0"/>
                <w:bCs/>
                <w:i w:val="0"/>
                <w:iCs w:val="0"/>
                <w:color w:val="auto"/>
                <w:sz w:val="21"/>
                <w:szCs w:val="21"/>
                <w:highlight w:val="none"/>
                <w:vertAlign w:val="baseline"/>
                <w:lang w:val="en-US" w:eastAsia="zh-CN"/>
              </w:rPr>
              <w:t>◆4.全血流速可调：最大流速≥140ml/min。最低流速≤5ml/min，以应对儿童采集。</w:t>
            </w:r>
          </w:p>
          <w:p w14:paraId="5B2D6AC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i w:val="0"/>
                <w:iCs w:val="0"/>
                <w:color w:val="auto"/>
                <w:sz w:val="21"/>
                <w:szCs w:val="21"/>
                <w:highlight w:val="none"/>
                <w:vertAlign w:val="baseline"/>
                <w:lang w:val="en-US" w:eastAsia="zh-CN"/>
              </w:rPr>
            </w:pPr>
            <w:r>
              <w:rPr>
                <w:rFonts w:hint="eastAsia" w:ascii="宋体" w:hAnsi="宋体" w:eastAsia="宋体" w:cs="宋体"/>
                <w:b w:val="0"/>
                <w:bCs/>
                <w:i w:val="0"/>
                <w:iCs w:val="0"/>
                <w:color w:val="auto"/>
                <w:sz w:val="21"/>
                <w:szCs w:val="21"/>
                <w:highlight w:val="none"/>
                <w:vertAlign w:val="baseline"/>
                <w:lang w:val="en-US" w:eastAsia="zh-CN"/>
              </w:rPr>
              <w:t>◆5.（抗凝剂/全血）比例可调范围：最小≤1：5，最大≥1：30。</w:t>
            </w:r>
          </w:p>
          <w:p w14:paraId="7875261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i w:val="0"/>
                <w:iCs w:val="0"/>
                <w:color w:val="auto"/>
                <w:sz w:val="21"/>
                <w:szCs w:val="21"/>
                <w:highlight w:val="none"/>
                <w:vertAlign w:val="baseline"/>
                <w:lang w:val="en-US" w:eastAsia="zh-CN"/>
              </w:rPr>
            </w:pPr>
            <w:r>
              <w:rPr>
                <w:rFonts w:hint="eastAsia" w:ascii="宋体" w:hAnsi="宋体" w:eastAsia="宋体" w:cs="宋体"/>
                <w:b w:val="0"/>
                <w:bCs/>
                <w:i w:val="0"/>
                <w:iCs w:val="0"/>
                <w:color w:val="auto"/>
                <w:sz w:val="21"/>
                <w:szCs w:val="21"/>
                <w:highlight w:val="none"/>
                <w:vertAlign w:val="baseline"/>
                <w:lang w:val="en-US" w:eastAsia="zh-CN"/>
              </w:rPr>
              <w:t>6.抗凝剂灌注率可调范围：0.2～2ml/kg/min。</w:t>
            </w:r>
          </w:p>
          <w:p w14:paraId="2E6C228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7.管路及安装：卡匣式一体化管路，便于安装。</w:t>
            </w:r>
          </w:p>
          <w:p w14:paraId="0A24829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◆8.设备使用期限≥8年。</w:t>
            </w:r>
          </w:p>
          <w:p w14:paraId="71B22EC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◆9.数据管理：机器拥有与电脑连接的功能，可以将详细采集数据存入电脑。设备可保存≥100条采集记录且关机后再开机采集数据仍可调出。</w:t>
            </w:r>
          </w:p>
          <w:p w14:paraId="02F845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◆10.支持最低体重2KG，最小全血容量300ml的患者接受治疗。</w:t>
            </w:r>
          </w:p>
          <w:p w14:paraId="467A89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◆11.机器自动监测液体平衡，无需人工计算。液体平衡可设置范围最小≤75%，最大≥200%。</w:t>
            </w:r>
          </w:p>
          <w:p w14:paraId="03C66AD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◆12.具备4个万向轮，可床旁操作。</w:t>
            </w:r>
          </w:p>
          <w:p w14:paraId="19DDD25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3E0562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1.双针/单针式，可持续式梯度密度离心分离系统。</w:t>
            </w:r>
          </w:p>
          <w:p w14:paraId="6850C6E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2.五泵系统：包含采血泵，回输泵，抗凝剂泵，血浆泵，置换/采集泵。</w:t>
            </w:r>
          </w:p>
          <w:p w14:paraId="533AA6B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3.独立可调抗凝剂泵。系统具备自动抗凝剂控制和计算功能。</w:t>
            </w:r>
          </w:p>
          <w:p w14:paraId="50B24D8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4.设备自动装载并预充管路。</w:t>
            </w:r>
          </w:p>
          <w:p w14:paraId="3B1B73D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5.系统屏幕实时显示图像和文字教程指引用户安装/卸载管路。</w:t>
            </w:r>
          </w:p>
          <w:p w14:paraId="4B3B4A4E">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6.设备安全性：</w:t>
            </w:r>
          </w:p>
          <w:p w14:paraId="712C58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（1）带有颜色标识的卡匣式管路，避免抗凝剂盐水连接错误的可能性。</w:t>
            </w:r>
          </w:p>
          <w:p w14:paraId="5D1FB66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（2）程序报错时系统屏幕实时提供故障排除方案。</w:t>
            </w:r>
          </w:p>
          <w:p w14:paraId="490FE15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（3）在采集过程中屏幕可实时显示高清摄像头拍摄到的图像，以便故障排除或者优化采集过程。</w:t>
            </w:r>
          </w:p>
          <w:p w14:paraId="02E437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（4）具有Dlog文件记录程序过程中每个细节。</w:t>
            </w:r>
          </w:p>
          <w:p w14:paraId="0EABC3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（5）采集前系统自动进行全面检测（包括管路与程序），最大限度的确保采集者的安全。</w:t>
            </w:r>
          </w:p>
          <w:p w14:paraId="3753FD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（6）个体差异化的抗凝剂管理，设备根据各人不同的全血容量，自动调整泵的速度。</w:t>
            </w:r>
          </w:p>
          <w:p w14:paraId="561B0F2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（7）具备采集/回输压力感应器、具备空气感应器，以防形成空气栓塞、具备离心仓漏液探测器、机器自带红细胞污染监控，能够在进行血浆置换程序时监控并预防可能发生的红细胞污染。</w:t>
            </w:r>
          </w:p>
          <w:p w14:paraId="542F241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（8）具有视听双模式报警。</w:t>
            </w:r>
          </w:p>
          <w:p w14:paraId="5473D1ED">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7.单个核细胞采集程序：</w:t>
            </w:r>
          </w:p>
          <w:p w14:paraId="11B58E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（1）全自动细胞采集模式，同时也可根据需求切换为半自动模式。</w:t>
            </w:r>
          </w:p>
          <w:p w14:paraId="160CD78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（2）CD34+细胞采集效率≥80%。</w:t>
            </w:r>
          </w:p>
          <w:p w14:paraId="02654E7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（3）用于造血干细胞移植治疗时，红细胞混入率低至3.1%。</w:t>
            </w:r>
          </w:p>
          <w:p w14:paraId="07255ED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（4）具备血小板回输功能，血小板损失率低。</w:t>
            </w:r>
          </w:p>
          <w:p w14:paraId="1C7B017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（5）采干过程中可设置分离的血浆的走向，可收集到血浆袋，也可收集到MNC细胞袋。</w:t>
            </w:r>
          </w:p>
          <w:p w14:paraId="6A4D33A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（6）RBC探测器敏感度高，可最大限度减少小红细胞对于采集的质量的影响，减少操作者主观判断的误差。</w:t>
            </w:r>
          </w:p>
          <w:p w14:paraId="65B88B81">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8.治疗性血浆置换（TPE）程序：</w:t>
            </w:r>
          </w:p>
          <w:p w14:paraId="33C8680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（1）血浆移除效率（PRE）：≥87%。</w:t>
            </w:r>
          </w:p>
          <w:p w14:paraId="0A0761E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（2）根据置换液类型自动调整抗凝剂用量。</w:t>
            </w:r>
          </w:p>
          <w:p w14:paraId="09A0CE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（3）具有低离体血量。</w:t>
            </w:r>
          </w:p>
          <w:p w14:paraId="5CA5A37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（4）具备血小板回输功能，血小板损失率低，≤3%。</w:t>
            </w:r>
          </w:p>
          <w:p w14:paraId="23BEDEE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（5）设置有单针转换按键，可以实现程序全程单针或者中途由双针转单针运行。</w:t>
            </w:r>
          </w:p>
          <w:p w14:paraId="2B786CFE">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9.红细胞置换（RBCX）程序：</w:t>
            </w:r>
          </w:p>
          <w:p w14:paraId="72EF2CD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（1）可设定去除后目标红细胞压积。</w:t>
            </w:r>
          </w:p>
          <w:p w14:paraId="47AC99C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（2）具有自动计算红细胞去除量。</w:t>
            </w:r>
          </w:p>
          <w:p w14:paraId="023D1343">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10.具备红细胞探测功能：</w:t>
            </w:r>
          </w:p>
          <w:p w14:paraId="7441C03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（1）在置换程序时能探测血浆管内的红细胞。</w:t>
            </w:r>
          </w:p>
          <w:p w14:paraId="56FF944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（2）在进行采集程序时可以探测采集管内的红细胞。</w:t>
            </w:r>
          </w:p>
          <w:p w14:paraId="30B13C0C">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11.具备离心机防护措施：</w:t>
            </w:r>
          </w:p>
          <w:p w14:paraId="5C59E44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（1）机器内置防护罩，能防止操作人员与运转中的离心机直接接触。</w:t>
            </w:r>
          </w:p>
          <w:p w14:paraId="3FB6FE3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（2）离心机具有锁紧措施，能防止离心机运转时防护罩被非法打开。</w:t>
            </w:r>
          </w:p>
          <w:p w14:paraId="60C6056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（3）当防护罩未起作用时，设备无法进入离心机。</w:t>
            </w:r>
          </w:p>
          <w:p w14:paraId="59002371">
            <w:pPr>
              <w:pStyle w:val="42"/>
              <w:keepNext w:val="0"/>
              <w:keepLines w:val="0"/>
              <w:pageBreakBefore w:val="0"/>
              <w:kinsoku/>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12.整机质保不少于4年。</w:t>
            </w:r>
          </w:p>
          <w:p w14:paraId="3E1209D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 xml:space="preserve">四、设备配置清单（包含但不限于） </w:t>
            </w:r>
          </w:p>
          <w:tbl>
            <w:tblPr>
              <w:tblStyle w:val="65"/>
              <w:tblpPr w:leftFromText="180" w:rightFromText="180" w:vertAnchor="text" w:horzAnchor="page" w:tblpX="557" w:tblpY="41"/>
              <w:tblOverlap w:val="never"/>
              <w:tblW w:w="5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175"/>
              <w:gridCol w:w="1877"/>
            </w:tblGrid>
            <w:tr w14:paraId="0D39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shd w:val="clear" w:color="auto" w:fill="FFFFFF"/>
                  <w:noWrap w:val="0"/>
                  <w:vAlign w:val="center"/>
                </w:tcPr>
                <w:p w14:paraId="329D50B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序号</w:t>
                  </w:r>
                </w:p>
              </w:tc>
              <w:tc>
                <w:tcPr>
                  <w:tcW w:w="2175" w:type="dxa"/>
                  <w:shd w:val="clear" w:color="auto" w:fill="FFFFFF"/>
                  <w:noWrap w:val="0"/>
                  <w:vAlign w:val="center"/>
                </w:tcPr>
                <w:p w14:paraId="4CBB9C2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名称</w:t>
                  </w:r>
                </w:p>
              </w:tc>
              <w:tc>
                <w:tcPr>
                  <w:tcW w:w="1877" w:type="dxa"/>
                  <w:shd w:val="clear" w:color="auto" w:fill="FFFFFF"/>
                  <w:noWrap w:val="0"/>
                  <w:vAlign w:val="center"/>
                </w:tcPr>
                <w:p w14:paraId="0A8F31B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lang w:val="en-US" w:eastAsia="zh-CN"/>
                    </w:rPr>
                  </w:pPr>
                  <w:r>
                    <w:rPr>
                      <w:rFonts w:hint="eastAsia" w:ascii="宋体" w:hAnsi="宋体" w:eastAsia="宋体" w:cs="宋体"/>
                      <w:b/>
                      <w:color w:val="auto"/>
                      <w:kern w:val="0"/>
                      <w:sz w:val="21"/>
                      <w:szCs w:val="21"/>
                      <w:highlight w:val="none"/>
                      <w:shd w:val="clear" w:color="auto" w:fill="auto"/>
                    </w:rPr>
                    <w:t>数量</w:t>
                  </w:r>
                  <w:r>
                    <w:rPr>
                      <w:rFonts w:hint="eastAsia" w:ascii="宋体" w:hAnsi="宋体" w:eastAsia="宋体" w:cs="宋体"/>
                      <w:b/>
                      <w:color w:val="auto"/>
                      <w:kern w:val="0"/>
                      <w:sz w:val="21"/>
                      <w:szCs w:val="21"/>
                      <w:highlight w:val="none"/>
                      <w:shd w:val="clear" w:color="auto" w:fill="auto"/>
                      <w:lang w:val="en-US" w:eastAsia="zh-CN"/>
                    </w:rPr>
                    <w:t>及单位</w:t>
                  </w:r>
                </w:p>
              </w:tc>
            </w:tr>
            <w:tr w14:paraId="510F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5FFBDF4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175" w:type="dxa"/>
                  <w:noWrap w:val="0"/>
                  <w:vAlign w:val="center"/>
                </w:tcPr>
                <w:p w14:paraId="384CF83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血液成分分离机</w:t>
                  </w:r>
                </w:p>
              </w:tc>
              <w:tc>
                <w:tcPr>
                  <w:tcW w:w="1877" w:type="dxa"/>
                  <w:noWrap w:val="0"/>
                  <w:vAlign w:val="center"/>
                </w:tcPr>
                <w:p w14:paraId="7D9D117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1台</w:t>
                  </w:r>
                </w:p>
              </w:tc>
            </w:tr>
            <w:tr w14:paraId="0B42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35CB08C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2175" w:type="dxa"/>
                  <w:noWrap w:val="0"/>
                  <w:vAlign w:val="center"/>
                </w:tcPr>
                <w:p w14:paraId="7141EEF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分离盘</w:t>
                  </w:r>
                </w:p>
              </w:tc>
              <w:tc>
                <w:tcPr>
                  <w:tcW w:w="1877" w:type="dxa"/>
                  <w:noWrap w:val="0"/>
                  <w:vAlign w:val="center"/>
                </w:tcPr>
                <w:p w14:paraId="77CA6D1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2个</w:t>
                  </w:r>
                </w:p>
              </w:tc>
            </w:tr>
            <w:tr w14:paraId="4992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002CB6C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2175" w:type="dxa"/>
                  <w:noWrap w:val="0"/>
                  <w:vAlign w:val="center"/>
                </w:tcPr>
                <w:p w14:paraId="79F56FE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一次性使用血细胞分离器</w:t>
                  </w:r>
                </w:p>
              </w:tc>
              <w:tc>
                <w:tcPr>
                  <w:tcW w:w="1877" w:type="dxa"/>
                  <w:noWrap w:val="0"/>
                  <w:vAlign w:val="center"/>
                </w:tcPr>
                <w:p w14:paraId="289F576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40A2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7C7F610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2175" w:type="dxa"/>
                  <w:noWrap w:val="0"/>
                  <w:vAlign w:val="center"/>
                </w:tcPr>
                <w:p w14:paraId="55C7EE0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电源线</w:t>
                  </w:r>
                </w:p>
              </w:tc>
              <w:tc>
                <w:tcPr>
                  <w:tcW w:w="1877" w:type="dxa"/>
                  <w:noWrap w:val="0"/>
                  <w:vAlign w:val="center"/>
                </w:tcPr>
                <w:p w14:paraId="52E03CA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1根</w:t>
                  </w:r>
                </w:p>
              </w:tc>
            </w:tr>
            <w:tr w14:paraId="6848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3A4B0AF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2175" w:type="dxa"/>
                  <w:noWrap w:val="0"/>
                  <w:vAlign w:val="center"/>
                </w:tcPr>
                <w:p w14:paraId="1326EE8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操作手册</w:t>
                  </w:r>
                </w:p>
              </w:tc>
              <w:tc>
                <w:tcPr>
                  <w:tcW w:w="1877" w:type="dxa"/>
                  <w:noWrap w:val="0"/>
                  <w:vAlign w:val="center"/>
                </w:tcPr>
                <w:p w14:paraId="2FCCD7F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636C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27" w:type="dxa"/>
                  <w:noWrap w:val="0"/>
                  <w:vAlign w:val="center"/>
                </w:tcPr>
                <w:p w14:paraId="3B7E82F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2175" w:type="dxa"/>
                  <w:noWrap w:val="0"/>
                  <w:vAlign w:val="center"/>
                </w:tcPr>
                <w:p w14:paraId="48D2314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一体化集成热合钳</w:t>
                  </w:r>
                </w:p>
              </w:tc>
              <w:tc>
                <w:tcPr>
                  <w:tcW w:w="1877" w:type="dxa"/>
                  <w:noWrap w:val="0"/>
                  <w:vAlign w:val="center"/>
                </w:tcPr>
                <w:p w14:paraId="0ED1C0E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1个</w:t>
                  </w:r>
                </w:p>
              </w:tc>
            </w:tr>
          </w:tbl>
          <w:p w14:paraId="175CDB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11443E8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Ⅲ</w:t>
            </w:r>
          </w:p>
        </w:tc>
      </w:tr>
      <w:tr w14:paraId="270D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5" w:type="dxa"/>
            <w:gridSpan w:val="5"/>
            <w:noWrap w:val="0"/>
            <w:vAlign w:val="center"/>
          </w:tcPr>
          <w:p w14:paraId="601A373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6706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28B73F30">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27" w:type="dxa"/>
            <w:gridSpan w:val="3"/>
            <w:shd w:val="clear" w:color="auto" w:fill="auto"/>
            <w:noWrap w:val="0"/>
            <w:vAlign w:val="center"/>
          </w:tcPr>
          <w:p w14:paraId="2D7241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按国家有关产品“三包”规定执行“三包”，自交付验收合格之日起质保期不少于12个月，项目需求中有特殊要求的，按项目需求执行。提供终身维护和保养服务，保修期内出现故障，需派出技术工程师到达现场处理故障，并承担一切费用，保修期外发生维修只收材料成本费。</w:t>
            </w:r>
          </w:p>
        </w:tc>
      </w:tr>
      <w:tr w14:paraId="3889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124D6DB0">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727" w:type="dxa"/>
            <w:gridSpan w:val="3"/>
            <w:shd w:val="clear" w:color="auto" w:fill="auto"/>
            <w:noWrap w:val="0"/>
            <w:vAlign w:val="center"/>
          </w:tcPr>
          <w:p w14:paraId="6F900F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1.交货时间：自签订合同之日起60天内安装调试并交付使用。</w:t>
            </w:r>
          </w:p>
          <w:p w14:paraId="087E76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2.交付地点：北海市采购人指定地点。</w:t>
            </w:r>
          </w:p>
        </w:tc>
      </w:tr>
      <w:tr w14:paraId="79BC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0FD76DD4">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付款方式</w:t>
            </w:r>
          </w:p>
        </w:tc>
        <w:tc>
          <w:tcPr>
            <w:tcW w:w="7727" w:type="dxa"/>
            <w:gridSpan w:val="3"/>
            <w:shd w:val="clear" w:color="auto" w:fill="auto"/>
            <w:noWrap w:val="0"/>
            <w:vAlign w:val="center"/>
          </w:tcPr>
          <w:p w14:paraId="77EF72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合同签订后10个工作日内采购人向</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支付中标金额的30%，剩余中标金额的70%验收及格后后一年内支付（验收后，采购人付款前，</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应向采购人开具等额有效的增值税发票。采购人未收到发票的，有权不予以支付相应款项直至</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提供合格发票，并不承担延迟付款责任，发票认证通过是付款的必要前提之一）。</w:t>
            </w:r>
          </w:p>
        </w:tc>
      </w:tr>
      <w:tr w14:paraId="722E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1A018D8E">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727" w:type="dxa"/>
            <w:gridSpan w:val="3"/>
            <w:noWrap w:val="0"/>
            <w:vAlign w:val="center"/>
          </w:tcPr>
          <w:p w14:paraId="020C550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1.免费送货上门、免费为用户安装、调试仪器；售后服务人员现场免费培训操作人员到能熟练操作（保证使用人员正常操作产品的各种功能；提供培训时长、内容等说明）。</w:t>
            </w:r>
          </w:p>
          <w:p w14:paraId="757BFF5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1791FEA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24小时内响应，应在三个工作日内到达仪器现场；一般问题应在48小时内解决，一周内未维修好的重大问题或其它无法迅速解决的问题须提供性能相同或更优的备用机给招标人使用，并在提供备用机一周内解决或提出明确解决方案。质保期内免费提供维护和保养服务并提供技术援助电话和售后服务电话，维修、换货中所有产生的一切费用由中标方承担。质保期外要求终身维护，零配件只收取成本费。</w:t>
            </w:r>
          </w:p>
          <w:p w14:paraId="45C0745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52F4140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4.设备生产时间：乙方提供不符合本合同规定的货物，或提供货物生产日期自合同签订之日超过六个月(国产）、超过九个月（进口）的库存货物，采购人有权拒绝接受。</w:t>
            </w:r>
          </w:p>
          <w:p w14:paraId="4C67EEE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678507F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3B153A2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3612622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2E7F1A8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9.在保质期满后，中标人应提供备件和维修服务。</w:t>
            </w:r>
          </w:p>
        </w:tc>
      </w:tr>
      <w:tr w14:paraId="4B25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71AABEDE">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27" w:type="dxa"/>
            <w:gridSpan w:val="3"/>
            <w:noWrap w:val="0"/>
            <w:vAlign w:val="center"/>
          </w:tcPr>
          <w:p w14:paraId="04ECC49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w:t>
            </w:r>
          </w:p>
          <w:p w14:paraId="38ABBB3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2.投标人所提供的货物型号、技术规格、技术参数等质量必须与招投标文件和承诺相一致。</w:t>
            </w:r>
          </w:p>
          <w:p w14:paraId="0DC8C3F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3.投标人所提供的货物必须是全新、未使用的原装产品，且在正常安装、使用和保养条件下，其使用寿命期内各项指标均达到质量要求。</w:t>
            </w:r>
          </w:p>
          <w:p w14:paraId="6DB707F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4.测试及检验：检验和测试在产品使用地进行；如果任何被检验或测试的产品不能满足采购要求的，招标人可以拒绝接受该产品，中标人需承担被招标人终止合同的一切风险和费用。</w:t>
            </w:r>
          </w:p>
        </w:tc>
      </w:tr>
      <w:tr w14:paraId="6D87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0A31142C">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验收要求</w:t>
            </w:r>
          </w:p>
        </w:tc>
        <w:tc>
          <w:tcPr>
            <w:tcW w:w="7727" w:type="dxa"/>
            <w:gridSpan w:val="3"/>
            <w:noWrap w:val="0"/>
            <w:vAlign w:val="center"/>
          </w:tcPr>
          <w:p w14:paraId="6A02463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75CEBCB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2.中标人交货前应对产品作出全面检查和对验收文件进行整理，并列出清单，作为采购人收货验收和使用的技术条件依据，检验的结果应随货物交采购人。</w:t>
            </w:r>
          </w:p>
          <w:p w14:paraId="017CA1A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3.采购人对中标人提供的货物在使用前进行调试时，中标人须负责安装并培训采购人的使用操作人员，直到符合技术要求，采购人才做最终验收。</w:t>
            </w:r>
          </w:p>
          <w:p w14:paraId="2C3199A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4.对技术复杂的货物，采购人可请国家认可的专业检测机构参与初步验收及最终验收，并由其出具质量检测报告。</w:t>
            </w:r>
          </w:p>
          <w:p w14:paraId="20F6AD6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5.项目实施过程中，非中标人责任发生不可履约情况的，中标人须立即通知采购人，且在5个工作日内提交书面情况说明及应对措施给采购人。</w:t>
            </w:r>
          </w:p>
          <w:p w14:paraId="4513016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6.验收时中标人必须在现场，验收完毕后作出验收结果报告；验收费用由中标人负责。</w:t>
            </w:r>
          </w:p>
          <w:p w14:paraId="6D0A198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7.其余未尽事项按相关法律规定及售后服务承诺书及招标、投标文件相应约定办理。</w:t>
            </w:r>
          </w:p>
        </w:tc>
      </w:tr>
      <w:tr w14:paraId="1163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58" w:type="dxa"/>
            <w:gridSpan w:val="2"/>
            <w:shd w:val="clear" w:color="auto" w:fill="auto"/>
            <w:noWrap w:val="0"/>
            <w:vAlign w:val="center"/>
          </w:tcPr>
          <w:p w14:paraId="5607FF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27" w:type="dxa"/>
            <w:gridSpan w:val="3"/>
            <w:shd w:val="clear" w:color="auto" w:fill="auto"/>
            <w:noWrap w:val="0"/>
            <w:vAlign w:val="center"/>
          </w:tcPr>
          <w:p w14:paraId="3B00102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7A20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85" w:type="dxa"/>
            <w:gridSpan w:val="5"/>
            <w:noWrap w:val="0"/>
            <w:vAlign w:val="center"/>
          </w:tcPr>
          <w:p w14:paraId="0F7C993E">
            <w:pPr>
              <w:pStyle w:val="35"/>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7B8B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57835818">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政策性加</w:t>
            </w:r>
          </w:p>
          <w:p w14:paraId="51316C3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分条件</w:t>
            </w:r>
          </w:p>
        </w:tc>
        <w:tc>
          <w:tcPr>
            <w:tcW w:w="7727" w:type="dxa"/>
            <w:gridSpan w:val="3"/>
            <w:noWrap w:val="0"/>
            <w:vAlign w:val="center"/>
          </w:tcPr>
          <w:p w14:paraId="3081FB6E">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7E71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4C64581C">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74F6C9B4">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727" w:type="dxa"/>
            <w:gridSpan w:val="3"/>
            <w:noWrap w:val="0"/>
            <w:vAlign w:val="center"/>
          </w:tcPr>
          <w:p w14:paraId="1DD59001">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0D0290CF">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▲2.采购需求中的医疗器械产品，属于</w:t>
            </w:r>
            <w:r>
              <w:rPr>
                <w:rFonts w:hint="eastAsia" w:ascii="宋体" w:hAnsi="宋体" w:cs="宋体"/>
                <w:b/>
                <w:bCs/>
                <w:color w:val="auto"/>
                <w:kern w:val="2"/>
                <w:sz w:val="21"/>
                <w:szCs w:val="21"/>
                <w:highlight w:val="none"/>
                <w:lang w:val="en-US" w:eastAsia="zh-CN" w:bidi="ar-SA"/>
              </w:rPr>
              <w:t>Ⅱ</w:t>
            </w:r>
            <w:r>
              <w:rPr>
                <w:rFonts w:hint="eastAsia" w:ascii="宋体" w:hAnsi="宋体" w:eastAsia="宋体" w:cs="宋体"/>
                <w:b/>
                <w:bCs/>
                <w:color w:val="auto"/>
                <w:kern w:val="2"/>
                <w:sz w:val="21"/>
                <w:szCs w:val="21"/>
                <w:highlight w:val="none"/>
                <w:lang w:val="en-US" w:eastAsia="zh-CN" w:bidi="ar-SA"/>
              </w:rPr>
              <w:t>、Ⅲ类医疗器械，投标人投标时须提供中华人民共和国医疗器械产品注册证复印件，投标人不是生产厂家的还须提供产品生产厂家的营业执照、医疗器械生产许可证复印件。</w:t>
            </w:r>
          </w:p>
        </w:tc>
      </w:tr>
      <w:tr w14:paraId="56E3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shd w:val="clear" w:color="auto" w:fill="auto"/>
            <w:noWrap w:val="0"/>
            <w:vAlign w:val="center"/>
          </w:tcPr>
          <w:p w14:paraId="0CAD5F7F">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sz w:val="21"/>
                <w:szCs w:val="21"/>
                <w:highlight w:val="none"/>
                <w:lang w:val="en-US" w:eastAsia="zh-CN"/>
              </w:rPr>
              <w:t>其他要求</w:t>
            </w:r>
          </w:p>
        </w:tc>
        <w:tc>
          <w:tcPr>
            <w:tcW w:w="7727" w:type="dxa"/>
            <w:gridSpan w:val="3"/>
            <w:shd w:val="clear" w:color="auto" w:fill="auto"/>
            <w:noWrap w:val="0"/>
            <w:vAlign w:val="center"/>
          </w:tcPr>
          <w:p w14:paraId="7F0BA96E">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在供货时，</w:t>
            </w:r>
            <w:r>
              <w:rPr>
                <w:rFonts w:hint="eastAsia" w:ascii="宋体" w:hAnsi="宋体" w:cs="宋体"/>
                <w:b/>
                <w:bCs/>
                <w:color w:val="auto"/>
                <w:kern w:val="2"/>
                <w:sz w:val="21"/>
                <w:szCs w:val="21"/>
                <w:highlight w:val="none"/>
                <w:lang w:val="en-US" w:eastAsia="zh-CN" w:bidi="ar-SA"/>
              </w:rPr>
              <w:t>中标人</w:t>
            </w:r>
            <w:r>
              <w:rPr>
                <w:rFonts w:hint="eastAsia" w:ascii="宋体" w:hAnsi="宋体" w:eastAsia="宋体" w:cs="宋体"/>
                <w:b/>
                <w:bCs/>
                <w:color w:val="auto"/>
                <w:kern w:val="2"/>
                <w:sz w:val="21"/>
                <w:szCs w:val="21"/>
                <w:highlight w:val="none"/>
                <w:lang w:val="en-US" w:eastAsia="zh-CN" w:bidi="ar-SA"/>
              </w:rPr>
              <w:t>为经销商的须按《医疗器械监督管理条例》（国务院令第739号）医疗器械分类管理要求提供第二类医疗器械经营备案凭证复印件，且备案凭证上面的经营范围必须包含采购标的[符合《医疗器械监督管理条例》第四十一条第二款规定的除外]。</w:t>
            </w:r>
          </w:p>
        </w:tc>
      </w:tr>
      <w:tr w14:paraId="4784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721EE05E">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27" w:type="dxa"/>
            <w:gridSpan w:val="3"/>
            <w:noWrap w:val="0"/>
            <w:vAlign w:val="center"/>
          </w:tcPr>
          <w:p w14:paraId="00C10F72">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w:t>
            </w:r>
            <w:r>
              <w:rPr>
                <w:rFonts w:hint="eastAsia" w:ascii="宋体" w:hAnsi="宋体" w:eastAsia="宋体" w:cs="宋体"/>
                <w:color w:val="auto"/>
                <w:sz w:val="21"/>
                <w:szCs w:val="21"/>
                <w:highlight w:val="none"/>
                <w:lang w:val="en-US" w:eastAsia="zh-CN"/>
              </w:rPr>
              <w:t>装饰装修、</w:t>
            </w:r>
            <w:r>
              <w:rPr>
                <w:rFonts w:hint="eastAsia" w:ascii="宋体" w:hAnsi="宋体" w:eastAsia="宋体" w:cs="宋体"/>
                <w:color w:val="auto"/>
                <w:sz w:val="21"/>
                <w:szCs w:val="21"/>
                <w:highlight w:val="none"/>
              </w:rPr>
              <w:t>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270600D1">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7C6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2531633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7727" w:type="dxa"/>
            <w:gridSpan w:val="3"/>
            <w:noWrap w:val="0"/>
            <w:vAlign w:val="center"/>
          </w:tcPr>
          <w:p w14:paraId="350304EB">
            <w:pPr>
              <w:wordWrap w:val="0"/>
              <w:adjustRightInd w:val="0"/>
              <w:snapToGrid w:val="0"/>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eastAsia="宋体" w:cs="宋体"/>
                <w:b/>
                <w:bCs/>
                <w:color w:val="auto"/>
                <w:sz w:val="21"/>
                <w:szCs w:val="21"/>
                <w:highlight w:val="none"/>
                <w:u w:val="single"/>
                <w:lang w:val="en-US" w:eastAsia="zh-CN"/>
              </w:rPr>
              <w:t>重症电动病床、全自动血液分离系统</w:t>
            </w:r>
            <w:r>
              <w:rPr>
                <w:rFonts w:hint="eastAsia" w:ascii="宋体" w:hAnsi="宋体" w:eastAsia="宋体" w:cs="宋体"/>
                <w:color w:val="auto"/>
                <w:sz w:val="21"/>
                <w:szCs w:val="21"/>
                <w:highlight w:val="none"/>
                <w:lang w:val="en-US" w:eastAsia="zh-CN"/>
              </w:rPr>
              <w:t>已按规定办妥进口产品采购审核手续，投标产品可选用进口产品；但如选用进口产品时必须为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3CA20B89">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r w14:paraId="230E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758" w:type="dxa"/>
            <w:gridSpan w:val="2"/>
            <w:noWrap w:val="0"/>
            <w:vAlign w:val="center"/>
          </w:tcPr>
          <w:p w14:paraId="4B593C45">
            <w:pPr>
              <w:keepNext w:val="0"/>
              <w:keepLines w:val="0"/>
              <w:pageBreakBefore w:val="0"/>
              <w:kinsoku/>
              <w:wordWrap/>
              <w:overflowPunct/>
              <w:topLinePunct w:val="0"/>
              <w:autoSpaceDE/>
              <w:autoSpaceDN/>
              <w:bidi w:val="0"/>
              <w:adjustRightInd/>
              <w:snapToGrid/>
              <w:spacing w:line="460" w:lineRule="exact"/>
              <w:ind w:left="0" w:left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▲核心产品</w:t>
            </w:r>
          </w:p>
        </w:tc>
        <w:tc>
          <w:tcPr>
            <w:tcW w:w="7727" w:type="dxa"/>
            <w:gridSpan w:val="3"/>
            <w:noWrap w:val="0"/>
            <w:vAlign w:val="center"/>
          </w:tcPr>
          <w:p w14:paraId="7DA9C8BD">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高端床旁呼吸机，核心产品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w:t>
            </w:r>
          </w:p>
        </w:tc>
      </w:tr>
    </w:tbl>
    <w:p w14:paraId="6EEA7D9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FB67F9C">
      <w:pPr>
        <w:pStyle w:val="42"/>
        <w:outlineLvl w:val="1"/>
        <w:rPr>
          <w:rFonts w:hint="eastAsia" w:ascii="宋体" w:hAnsi="宋体" w:eastAsia="宋体" w:cs="宋体"/>
          <w:b/>
          <w:bCs/>
          <w:color w:val="auto"/>
          <w:sz w:val="21"/>
          <w:szCs w:val="21"/>
          <w:highlight w:val="none"/>
          <w:lang w:val="en-US" w:eastAsia="zh-CN"/>
        </w:rPr>
      </w:pPr>
      <w:bookmarkStart w:id="56" w:name="_Toc31547"/>
      <w:r>
        <w:rPr>
          <w:rFonts w:hint="eastAsia" w:ascii="宋体" w:hAnsi="宋体" w:eastAsia="宋体" w:cs="宋体"/>
          <w:b/>
          <w:bCs/>
          <w:color w:val="auto"/>
          <w:sz w:val="21"/>
          <w:szCs w:val="21"/>
          <w:highlight w:val="none"/>
          <w:lang w:val="en-US" w:eastAsia="zh-CN"/>
        </w:rPr>
        <w:t>6分标：下肢机器人（下肢外骨骼机器人）等一批医疗设备</w:t>
      </w:r>
      <w:bookmarkEnd w:id="56"/>
    </w:p>
    <w:tbl>
      <w:tblPr>
        <w:tblStyle w:val="64"/>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74"/>
        <w:gridCol w:w="1005"/>
        <w:gridCol w:w="5620"/>
        <w:gridCol w:w="1102"/>
      </w:tblGrid>
      <w:tr w14:paraId="7DE3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84" w:type="dxa"/>
            <w:noWrap w:val="0"/>
            <w:vAlign w:val="center"/>
          </w:tcPr>
          <w:p w14:paraId="6B3ADFC6">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74" w:type="dxa"/>
            <w:noWrap w:val="0"/>
            <w:vAlign w:val="center"/>
          </w:tcPr>
          <w:p w14:paraId="55B7F1BA">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05" w:type="dxa"/>
            <w:noWrap w:val="0"/>
            <w:vAlign w:val="center"/>
          </w:tcPr>
          <w:p w14:paraId="598B1B86">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5620" w:type="dxa"/>
            <w:noWrap w:val="0"/>
            <w:vAlign w:val="center"/>
          </w:tcPr>
          <w:p w14:paraId="7E07DC7D">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c>
          <w:tcPr>
            <w:tcW w:w="1102" w:type="dxa"/>
            <w:noWrap w:val="0"/>
            <w:vAlign w:val="center"/>
          </w:tcPr>
          <w:p w14:paraId="3788DFDE">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医疗器械管理分类</w:t>
            </w:r>
          </w:p>
        </w:tc>
      </w:tr>
      <w:tr w14:paraId="7890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062B250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4" w:type="dxa"/>
            <w:shd w:val="clear" w:color="auto" w:fill="auto"/>
            <w:noWrap w:val="0"/>
            <w:vAlign w:val="center"/>
          </w:tcPr>
          <w:p w14:paraId="5F9C734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下肢机器人（下肢外骨骼机器人）</w:t>
            </w:r>
          </w:p>
        </w:tc>
        <w:tc>
          <w:tcPr>
            <w:tcW w:w="1005" w:type="dxa"/>
            <w:shd w:val="clear" w:color="auto" w:fill="auto"/>
            <w:noWrap w:val="0"/>
            <w:vAlign w:val="center"/>
          </w:tcPr>
          <w:p w14:paraId="0001FCF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5620" w:type="dxa"/>
            <w:shd w:val="clear" w:color="auto" w:fill="auto"/>
            <w:noWrap w:val="0"/>
            <w:vAlign w:val="center"/>
          </w:tcPr>
          <w:p w14:paraId="6F2B9D3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00FE4A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步态与平衡功能训练评估系统，作为一种先进的医疗器械，其用途广泛且性能特点显著。以下是关于下肢外骨骼机器人设备用途和性能特点的详细解析：</w:t>
            </w:r>
          </w:p>
          <w:p w14:paraId="36E3CCA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（一）用途</w:t>
            </w:r>
          </w:p>
          <w:p w14:paraId="00D823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1.运动功能重建：帮助脊髓损伤、中风、脑瘫等患者恢复站立和行走能力。</w:t>
            </w:r>
          </w:p>
          <w:p w14:paraId="38AB9A0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2.术后康复训练：提供精准助力，促进骨骼、肌肉或神经的术后恢复。</w:t>
            </w:r>
          </w:p>
          <w:p w14:paraId="1FC8145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3.老年辅助：缓解肌少症或关节退化导致的行动困难。</w:t>
            </w:r>
          </w:p>
          <w:p w14:paraId="0EB8A25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4.日常生活辅助：残疾人无障碍出行，替代轮椅，实现更自然的直立移动。</w:t>
            </w:r>
          </w:p>
          <w:p w14:paraId="2183401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5.植物人的促醒康复。</w:t>
            </w:r>
          </w:p>
          <w:p w14:paraId="6ACA74F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（二）性能特点</w:t>
            </w:r>
          </w:p>
          <w:p w14:paraId="00C360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 符合人体力学设计：一体化人体工学设计，完成包含坐、站、行走模式下的评估和训练。</w:t>
            </w:r>
          </w:p>
          <w:p w14:paraId="7C724C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2.自适应控制模式：被动模式，完全由外骨骼控制步态(适用于全瘫痪患者)。主动辅助模式，根据用户剩余肌力提供比例助力。</w:t>
            </w:r>
          </w:p>
          <w:p w14:paraId="446DA9D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3.智能训练：可设定目标训练的重心移动范围、训练项目、训练名称、训练阶段及步骤、训练时间、坐标系、引导标志位置、语音文件及多场景状态评估各项指标、压力检查与姿态检查。</w:t>
            </w:r>
          </w:p>
          <w:p w14:paraId="7D5C617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 安全设计：防跌倒机制，紧急制动、关节限位保护。</w:t>
            </w:r>
          </w:p>
          <w:p w14:paraId="6C79013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5.</w:t>
            </w:r>
            <w:r>
              <w:rPr>
                <w:rFonts w:hint="eastAsia" w:ascii="宋体" w:hAnsi="宋体" w:eastAsia="宋体" w:cs="宋体"/>
                <w:b w:val="0"/>
                <w:bCs/>
                <w:color w:val="auto"/>
                <w:sz w:val="21"/>
                <w:szCs w:val="21"/>
                <w:highlight w:val="none"/>
                <w:vertAlign w:val="baseline"/>
                <w:lang w:val="en-US" w:eastAsia="zh-CN"/>
              </w:rPr>
              <w:t>综上所述，步态与平衡功能训练评估系统能够提高瘫痪患者步行能力的恢复及植物人的促醒康复，具有智能化、先进性、安全性等特点。</w:t>
            </w:r>
          </w:p>
          <w:p w14:paraId="5DE380D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531110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1.包含步态机械腿，髋关节伸展屈曲:-40°~120°；膝关节屈曲伸展:-10°~110°；踝关节:跖屈-10°~背伸30°。</w:t>
            </w:r>
          </w:p>
          <w:p w14:paraId="528E66D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2.大腿杆长度调节范围:350mm-490mm；骨盆部位宽度可选调节范围:280mm-450mm，前后可调节范围:110mm-180mm。</w:t>
            </w:r>
          </w:p>
          <w:p w14:paraId="296FFF5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3.设备适用于身高155-185cm，最大承重≥85kg。</w:t>
            </w:r>
          </w:p>
          <w:p w14:paraId="1434801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4.包含足底压力分布传感器和高精度力学传感器。</w:t>
            </w:r>
          </w:p>
          <w:p w14:paraId="47C5DCF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5.压力分布传感器数量：≥2400只；压力量程：3kg；传感器点阵密度：1点。</w:t>
            </w:r>
          </w:p>
          <w:p w14:paraId="7682BEF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6.高精度力学传感器：至少4只，系统动态实时效验，系统非线性：1%F.S。</w:t>
            </w:r>
          </w:p>
          <w:p w14:paraId="1F6EC0B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7.一体化人体工学设计，完成包含坐、站、行走模式下的评估和训练。</w:t>
            </w:r>
          </w:p>
          <w:p w14:paraId="6AA1DE8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8.内置专用医疗级电源；有短路保护/过载保护/过电压保护。</w:t>
            </w:r>
          </w:p>
          <w:p w14:paraId="658B77D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9.内置传感器高速A/D转化卡，可扩展同步各种传感器和执行器信号。</w:t>
            </w:r>
          </w:p>
          <w:p w14:paraId="1E0A0A0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10.可设定目标训练的重心移动范围、训练项目、训练名称、训练阶段及步骤、训练时间、坐标系、引导标志位置、语音文件。</w:t>
            </w:r>
          </w:p>
          <w:p w14:paraId="356FBFA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3A6AD02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多场景(裸足场景、辅具场景、穿鞋场景)状态评估各项指标：本体感觉(总轨迹长、外周面积、单位面积轨迹长、单位时间轨迹长)、前庭系统(X轴平均重心偏移、Y轴平均重心偏移)、视觉系统(Romberg率)、左右侧压力大小和对称度、压力中心分布及轨迹图、几何中心轨迹、接触面积大小、支撑面大小、支撑面轴长、支撑面轴宽等。</w:t>
            </w:r>
          </w:p>
          <w:p w14:paraId="28D6638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2.采集模块完成≥2400个压强阵列传感器和4点力传感器信息的实时采集、存储、压力图谱显示。</w:t>
            </w:r>
          </w:p>
          <w:p w14:paraId="2A7EC19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3.信息管理模块完成受试者基本信息存档查询。</w:t>
            </w:r>
          </w:p>
          <w:p w14:paraId="79165AE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4.压力检查：足弓指数、平均压强、区域面积、前掌脚压、后跟脚压。</w:t>
            </w:r>
          </w:p>
          <w:p w14:paraId="0DD30D1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5.姿态检查：左右脚压力比例、脚压至高点、体重、身体重心、BMI。</w:t>
            </w:r>
          </w:p>
          <w:p w14:paraId="7F0348A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pPr w:leftFromText="180" w:rightFromText="180" w:vertAnchor="text" w:horzAnchor="page" w:tblpX="557" w:tblpY="41"/>
              <w:tblOverlap w:val="never"/>
              <w:tblW w:w="5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856"/>
              <w:gridCol w:w="1446"/>
            </w:tblGrid>
            <w:tr w14:paraId="242D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7" w:type="dxa"/>
                  <w:shd w:val="clear" w:color="auto" w:fill="FFFFFF"/>
                  <w:noWrap w:val="0"/>
                  <w:vAlign w:val="center"/>
                </w:tcPr>
                <w:p w14:paraId="3F1716D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序号</w:t>
                  </w:r>
                </w:p>
              </w:tc>
              <w:tc>
                <w:tcPr>
                  <w:tcW w:w="2856" w:type="dxa"/>
                  <w:shd w:val="clear" w:color="auto" w:fill="FFFFFF"/>
                  <w:noWrap w:val="0"/>
                  <w:vAlign w:val="center"/>
                </w:tcPr>
                <w:p w14:paraId="189222F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名称</w:t>
                  </w:r>
                </w:p>
              </w:tc>
              <w:tc>
                <w:tcPr>
                  <w:tcW w:w="1446" w:type="dxa"/>
                  <w:shd w:val="clear" w:color="auto" w:fill="FFFFFF"/>
                  <w:noWrap w:val="0"/>
                  <w:vAlign w:val="center"/>
                </w:tcPr>
                <w:p w14:paraId="5177736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kern w:val="0"/>
                      <w:sz w:val="21"/>
                      <w:szCs w:val="21"/>
                      <w:highlight w:val="none"/>
                      <w:shd w:val="clear" w:color="auto" w:fill="auto"/>
                      <w:lang w:val="en-US" w:eastAsia="zh-CN"/>
                    </w:rPr>
                  </w:pPr>
                  <w:r>
                    <w:rPr>
                      <w:rFonts w:hint="eastAsia" w:ascii="宋体" w:hAnsi="宋体" w:eastAsia="宋体" w:cs="宋体"/>
                      <w:b/>
                      <w:color w:val="auto"/>
                      <w:kern w:val="0"/>
                      <w:sz w:val="21"/>
                      <w:szCs w:val="21"/>
                      <w:highlight w:val="none"/>
                      <w:shd w:val="clear" w:color="auto" w:fill="auto"/>
                    </w:rPr>
                    <w:t>数量</w:t>
                  </w:r>
                  <w:r>
                    <w:rPr>
                      <w:rFonts w:hint="eastAsia" w:ascii="宋体" w:hAnsi="宋体" w:eastAsia="宋体" w:cs="宋体"/>
                      <w:b/>
                      <w:color w:val="auto"/>
                      <w:kern w:val="0"/>
                      <w:sz w:val="21"/>
                      <w:szCs w:val="21"/>
                      <w:highlight w:val="none"/>
                      <w:shd w:val="clear" w:color="auto" w:fill="auto"/>
                      <w:lang w:val="en-US" w:eastAsia="zh-CN"/>
                    </w:rPr>
                    <w:t>及单位</w:t>
                  </w:r>
                </w:p>
              </w:tc>
            </w:tr>
            <w:tr w14:paraId="60E3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7" w:type="dxa"/>
                  <w:noWrap w:val="0"/>
                  <w:vAlign w:val="center"/>
                </w:tcPr>
                <w:p w14:paraId="65FB16A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856" w:type="dxa"/>
                  <w:noWrap w:val="0"/>
                  <w:vAlign w:val="center"/>
                </w:tcPr>
                <w:p w14:paraId="59DC4EF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步态机械腿</w:t>
                  </w:r>
                </w:p>
              </w:tc>
              <w:tc>
                <w:tcPr>
                  <w:tcW w:w="1446" w:type="dxa"/>
                  <w:noWrap w:val="0"/>
                  <w:vAlign w:val="center"/>
                </w:tcPr>
                <w:p w14:paraId="2192B3B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1套</w:t>
                  </w:r>
                </w:p>
              </w:tc>
            </w:tr>
            <w:tr w14:paraId="0701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7" w:type="dxa"/>
                  <w:noWrap w:val="0"/>
                  <w:vAlign w:val="center"/>
                </w:tcPr>
                <w:p w14:paraId="26EBD68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856" w:type="dxa"/>
                  <w:noWrap w:val="0"/>
                  <w:vAlign w:val="center"/>
                </w:tcPr>
                <w:p w14:paraId="7940FB9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标准足底压力板</w:t>
                  </w:r>
                </w:p>
              </w:tc>
              <w:tc>
                <w:tcPr>
                  <w:tcW w:w="1446" w:type="dxa"/>
                  <w:noWrap w:val="0"/>
                  <w:vAlign w:val="center"/>
                </w:tcPr>
                <w:p w14:paraId="0401518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1台</w:t>
                  </w:r>
                </w:p>
              </w:tc>
            </w:tr>
            <w:tr w14:paraId="649F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7" w:type="dxa"/>
                  <w:noWrap w:val="0"/>
                  <w:vAlign w:val="center"/>
                </w:tcPr>
                <w:p w14:paraId="70E6A9A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856" w:type="dxa"/>
                  <w:noWrap w:val="0"/>
                  <w:vAlign w:val="center"/>
                </w:tcPr>
                <w:p w14:paraId="79AAAFE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平衡悬吊固定支架</w:t>
                  </w:r>
                </w:p>
              </w:tc>
              <w:tc>
                <w:tcPr>
                  <w:tcW w:w="1446" w:type="dxa"/>
                  <w:noWrap w:val="0"/>
                  <w:vAlign w:val="center"/>
                </w:tcPr>
                <w:p w14:paraId="787713F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1台</w:t>
                  </w:r>
                </w:p>
              </w:tc>
            </w:tr>
            <w:tr w14:paraId="70AD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7" w:type="dxa"/>
                  <w:noWrap w:val="0"/>
                  <w:vAlign w:val="center"/>
                </w:tcPr>
                <w:p w14:paraId="62672C8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2856" w:type="dxa"/>
                  <w:noWrap w:val="0"/>
                  <w:vAlign w:val="center"/>
                </w:tcPr>
                <w:p w14:paraId="48F47B8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标准足底压力板平衡扶手</w:t>
                  </w:r>
                </w:p>
              </w:tc>
              <w:tc>
                <w:tcPr>
                  <w:tcW w:w="1446" w:type="dxa"/>
                  <w:noWrap w:val="0"/>
                  <w:vAlign w:val="center"/>
                </w:tcPr>
                <w:p w14:paraId="48D0C2C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1套</w:t>
                  </w:r>
                </w:p>
              </w:tc>
            </w:tr>
            <w:tr w14:paraId="0210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7" w:type="dxa"/>
                  <w:noWrap w:val="0"/>
                  <w:vAlign w:val="center"/>
                </w:tcPr>
                <w:p w14:paraId="23B510F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2856" w:type="dxa"/>
                  <w:noWrap w:val="0"/>
                  <w:vAlign w:val="center"/>
                </w:tcPr>
                <w:p w14:paraId="1E1C587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一体机电脑</w:t>
                  </w:r>
                </w:p>
              </w:tc>
              <w:tc>
                <w:tcPr>
                  <w:tcW w:w="1446" w:type="dxa"/>
                  <w:noWrap w:val="0"/>
                  <w:vAlign w:val="center"/>
                </w:tcPr>
                <w:p w14:paraId="6A92CA1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1台</w:t>
                  </w:r>
                </w:p>
              </w:tc>
            </w:tr>
            <w:tr w14:paraId="5AC1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7" w:type="dxa"/>
                  <w:noWrap w:val="0"/>
                  <w:vAlign w:val="center"/>
                </w:tcPr>
                <w:p w14:paraId="45226DE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2856" w:type="dxa"/>
                  <w:noWrap w:val="0"/>
                  <w:vAlign w:val="center"/>
                </w:tcPr>
                <w:p w14:paraId="653C9E7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一体机电脑支架</w:t>
                  </w:r>
                </w:p>
              </w:tc>
              <w:tc>
                <w:tcPr>
                  <w:tcW w:w="1446" w:type="dxa"/>
                  <w:noWrap w:val="0"/>
                  <w:vAlign w:val="center"/>
                </w:tcPr>
                <w:p w14:paraId="32DE3D3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4512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7" w:type="dxa"/>
                  <w:noWrap w:val="0"/>
                  <w:vAlign w:val="center"/>
                </w:tcPr>
                <w:p w14:paraId="023DD79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2856" w:type="dxa"/>
                  <w:noWrap w:val="0"/>
                  <w:vAlign w:val="center"/>
                </w:tcPr>
                <w:p w14:paraId="05E7BC2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平板电脑</w:t>
                  </w:r>
                </w:p>
              </w:tc>
              <w:tc>
                <w:tcPr>
                  <w:tcW w:w="1446" w:type="dxa"/>
                  <w:noWrap w:val="0"/>
                  <w:vAlign w:val="center"/>
                </w:tcPr>
                <w:p w14:paraId="22B7602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1台</w:t>
                  </w:r>
                </w:p>
              </w:tc>
            </w:tr>
            <w:tr w14:paraId="2BAD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7" w:type="dxa"/>
                  <w:noWrap w:val="0"/>
                  <w:vAlign w:val="center"/>
                </w:tcPr>
                <w:p w14:paraId="3D96D13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2856" w:type="dxa"/>
                  <w:noWrap w:val="0"/>
                  <w:vAlign w:val="center"/>
                </w:tcPr>
                <w:p w14:paraId="58DC9F7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绑带软包</w:t>
                  </w:r>
                </w:p>
              </w:tc>
              <w:tc>
                <w:tcPr>
                  <w:tcW w:w="1446" w:type="dxa"/>
                  <w:noWrap w:val="0"/>
                  <w:vAlign w:val="center"/>
                </w:tcPr>
                <w:p w14:paraId="18FF287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1870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7" w:type="dxa"/>
                  <w:noWrap w:val="0"/>
                  <w:vAlign w:val="center"/>
                </w:tcPr>
                <w:p w14:paraId="347B961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2856" w:type="dxa"/>
                  <w:noWrap w:val="0"/>
                  <w:vAlign w:val="center"/>
                </w:tcPr>
                <w:p w14:paraId="306CB63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val="0"/>
                      <w:bCs/>
                      <w:color w:val="auto"/>
                      <w:sz w:val="21"/>
                      <w:szCs w:val="21"/>
                      <w:highlight w:val="none"/>
                      <w:vertAlign w:val="baseline"/>
                      <w:lang w:val="en-US" w:eastAsia="zh-CN"/>
                    </w:rPr>
                    <w:t>拓展坞</w:t>
                  </w:r>
                </w:p>
              </w:tc>
              <w:tc>
                <w:tcPr>
                  <w:tcW w:w="1446" w:type="dxa"/>
                  <w:noWrap w:val="0"/>
                  <w:vAlign w:val="center"/>
                </w:tcPr>
                <w:p w14:paraId="06D7E85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FE4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7" w:type="dxa"/>
                  <w:noWrap w:val="0"/>
                  <w:vAlign w:val="center"/>
                </w:tcPr>
                <w:p w14:paraId="4F4C7D0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2856" w:type="dxa"/>
                  <w:noWrap w:val="0"/>
                  <w:vAlign w:val="center"/>
                </w:tcPr>
                <w:p w14:paraId="6028843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vertAlign w:val="baseline"/>
                      <w:lang w:val="en-US" w:eastAsia="zh-CN"/>
                    </w:rPr>
                    <w:t>键盘</w:t>
                  </w:r>
                </w:p>
              </w:tc>
              <w:tc>
                <w:tcPr>
                  <w:tcW w:w="1446" w:type="dxa"/>
                  <w:noWrap w:val="0"/>
                  <w:vAlign w:val="center"/>
                </w:tcPr>
                <w:p w14:paraId="428CCC0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640A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7" w:type="dxa"/>
                  <w:noWrap w:val="0"/>
                  <w:vAlign w:val="center"/>
                </w:tcPr>
                <w:p w14:paraId="4C51719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2856" w:type="dxa"/>
                  <w:noWrap w:val="0"/>
                  <w:vAlign w:val="center"/>
                </w:tcPr>
                <w:p w14:paraId="0297487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步态机械腿充电器</w:t>
                  </w:r>
                </w:p>
              </w:tc>
              <w:tc>
                <w:tcPr>
                  <w:tcW w:w="1446" w:type="dxa"/>
                  <w:noWrap w:val="0"/>
                  <w:vAlign w:val="center"/>
                </w:tcPr>
                <w:p w14:paraId="48C7957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1个</w:t>
                  </w:r>
                </w:p>
              </w:tc>
            </w:tr>
            <w:tr w14:paraId="2229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7" w:type="dxa"/>
                  <w:noWrap w:val="0"/>
                  <w:vAlign w:val="center"/>
                </w:tcPr>
                <w:p w14:paraId="0DE520A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2856" w:type="dxa"/>
                  <w:noWrap w:val="0"/>
                  <w:vAlign w:val="center"/>
                </w:tcPr>
                <w:p w14:paraId="7999AD3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说明书合格证保修卡等</w:t>
                  </w:r>
                </w:p>
              </w:tc>
              <w:tc>
                <w:tcPr>
                  <w:tcW w:w="1446" w:type="dxa"/>
                  <w:noWrap w:val="0"/>
                  <w:vAlign w:val="center"/>
                </w:tcPr>
                <w:p w14:paraId="62BD881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vertAlign w:val="baseline"/>
                      <w:lang w:val="en-US" w:eastAsia="zh-CN"/>
                    </w:rPr>
                    <w:t>1套</w:t>
                  </w:r>
                </w:p>
              </w:tc>
            </w:tr>
            <w:tr w14:paraId="3707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noWrap w:val="0"/>
                  <w:vAlign w:val="center"/>
                </w:tcPr>
                <w:p w14:paraId="2E107F6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2856" w:type="dxa"/>
                  <w:noWrap w:val="0"/>
                  <w:vAlign w:val="center"/>
                </w:tcPr>
                <w:p w14:paraId="00BD452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工具包(卷尺、螺丝等)</w:t>
                  </w:r>
                </w:p>
              </w:tc>
              <w:tc>
                <w:tcPr>
                  <w:tcW w:w="1446" w:type="dxa"/>
                  <w:noWrap w:val="0"/>
                  <w:vAlign w:val="center"/>
                </w:tcPr>
                <w:p w14:paraId="2386689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bl>
          <w:p w14:paraId="58C6CC1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010CAF98">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14AE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12E6686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74" w:type="dxa"/>
            <w:shd w:val="clear" w:color="auto" w:fill="auto"/>
            <w:noWrap w:val="0"/>
            <w:vAlign w:val="center"/>
          </w:tcPr>
          <w:p w14:paraId="545300F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康复训练床（PT电动训练床）</w:t>
            </w:r>
          </w:p>
        </w:tc>
        <w:tc>
          <w:tcPr>
            <w:tcW w:w="1005" w:type="dxa"/>
            <w:shd w:val="clear" w:color="auto" w:fill="auto"/>
            <w:noWrap w:val="0"/>
            <w:vAlign w:val="center"/>
          </w:tcPr>
          <w:p w14:paraId="7212C53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3张</w:t>
            </w:r>
          </w:p>
        </w:tc>
        <w:tc>
          <w:tcPr>
            <w:tcW w:w="5620" w:type="dxa"/>
            <w:shd w:val="clear" w:color="auto" w:fill="auto"/>
            <w:noWrap w:val="0"/>
            <w:vAlign w:val="center"/>
          </w:tcPr>
          <w:p w14:paraId="39BBA31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w:t>
            </w:r>
          </w:p>
          <w:p w14:paraId="2C1ED61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适用于脑卒中、脊髓损伤、骨折术后等患者的康复。电动体位调节,辅助诊断与评估。</w:t>
            </w:r>
          </w:p>
          <w:p w14:paraId="28F8CC7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手持遥控器或床边按键控制，可与其他康复设备配合使用。</w:t>
            </w:r>
          </w:p>
          <w:p w14:paraId="70F4C3D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34F269E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1.配备有电动脚踏开关进行电动升降，气弹簧调节角度。</w:t>
            </w:r>
          </w:p>
          <w:p w14:paraId="5ECA93F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2.配备电机，起升下行程长，无噪音，运行平稳。</w:t>
            </w:r>
          </w:p>
          <w:p w14:paraId="24A3398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3.配有升降移动脚轮，便于移动。</w:t>
            </w:r>
          </w:p>
          <w:p w14:paraId="12A304F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4.两段位治疗床，上身床面可抬升30°便于患者仰卧及俯卧位进行各种治疗。</w:t>
            </w:r>
          </w:p>
          <w:p w14:paraId="3413C91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vertAlign w:val="baseli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vertAlign w:val="baseline"/>
                <w:lang w:val="en-US" w:eastAsia="zh-CN"/>
              </w:rPr>
              <w:t>采用静音电机，平稳升降，噪音低，支持精准调节(常见调节范围：背板0°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80°、腿板0°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45°)。</w:t>
            </w:r>
          </w:p>
        </w:tc>
        <w:tc>
          <w:tcPr>
            <w:tcW w:w="1102" w:type="dxa"/>
            <w:shd w:val="clear" w:color="auto" w:fill="auto"/>
            <w:noWrap w:val="0"/>
            <w:vAlign w:val="center"/>
          </w:tcPr>
          <w:p w14:paraId="6DEE472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5AEB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5" w:type="dxa"/>
            <w:gridSpan w:val="5"/>
            <w:noWrap w:val="0"/>
            <w:vAlign w:val="center"/>
          </w:tcPr>
          <w:p w14:paraId="4D988BF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27CF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5B404BCC">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27" w:type="dxa"/>
            <w:gridSpan w:val="3"/>
            <w:shd w:val="clear" w:color="auto" w:fill="auto"/>
            <w:noWrap w:val="0"/>
            <w:vAlign w:val="center"/>
          </w:tcPr>
          <w:p w14:paraId="102CB38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按国家有关产品“三包”规定执行“三包”，自交付验收合格之日起质保期不少于12个月，项目需求中有特殊要求的，按项目需求执行。提供终身维护和保养服务，保修期内出现故障，需派出技术工程师到达现场处理故障，并承担一切费用，保修期外发生维修只收材料成本费。</w:t>
            </w:r>
          </w:p>
        </w:tc>
      </w:tr>
      <w:tr w14:paraId="7957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0E7E6FCA">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727" w:type="dxa"/>
            <w:gridSpan w:val="3"/>
            <w:shd w:val="clear" w:color="auto" w:fill="auto"/>
            <w:noWrap w:val="0"/>
            <w:vAlign w:val="center"/>
          </w:tcPr>
          <w:p w14:paraId="4F47C4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1.交货时间：自签订合同之日起60天内安装调试并交付使用。</w:t>
            </w:r>
          </w:p>
          <w:p w14:paraId="6A69B6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2.交付地点：北海市采购人指定地点。</w:t>
            </w:r>
          </w:p>
        </w:tc>
      </w:tr>
      <w:tr w14:paraId="3668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7330F4B0">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付款方式</w:t>
            </w:r>
          </w:p>
        </w:tc>
        <w:tc>
          <w:tcPr>
            <w:tcW w:w="7727" w:type="dxa"/>
            <w:gridSpan w:val="3"/>
            <w:shd w:val="clear" w:color="auto" w:fill="auto"/>
            <w:noWrap w:val="0"/>
            <w:vAlign w:val="center"/>
          </w:tcPr>
          <w:p w14:paraId="7137D4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合同签订后10个工作日内采购人向</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支付中标金额的30%，剩余中标金额的70%验收及格后后一年内支付（验收后，采购人付款前，</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应向采购人开具等额有效的增值税发票。采购人未收到发票的，有权不予以支付相应款项直至</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提供合格发票，并不承担延迟付款责任，发票认证通过是付款的必要前提之一）。</w:t>
            </w:r>
          </w:p>
        </w:tc>
      </w:tr>
      <w:tr w14:paraId="0A15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4B899BEF">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727" w:type="dxa"/>
            <w:gridSpan w:val="3"/>
            <w:noWrap w:val="0"/>
            <w:vAlign w:val="center"/>
          </w:tcPr>
          <w:p w14:paraId="62B13B5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1.免费送货上门、免费为用户安装、调试仪器；售后服务人员现场免费培训操作人员到能熟练操作（保证使用人员正常操作产品的各种功能；提供培训时长、内容等说明）。</w:t>
            </w:r>
          </w:p>
          <w:p w14:paraId="439DD5C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5DE9B1E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24小时内响应，应在三个工作日内到达仪器现场；一般问题应在48小时内解决，一周内未维修好的重大问题或其它无法迅速解决的问题须提供性能相同或更优的备用机给招标人使用，并在提供备用机一周内解决或提出明确解决方案。质保期内免费提供维护和保养服务并提供技术援助电话和售后服务电话，维修、换货中所有产生的一切费用由中标方承担。质保期外要求终身维护，零配件只收取成本费。</w:t>
            </w:r>
          </w:p>
          <w:p w14:paraId="0E15BDE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23C453C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4.设备生产时间：乙方提供不符合本合同规定的货物，或提供货物生产日期自合同签订之日超过六个月(国产）、超过九个月（进口）的库存货物，采购人有权拒绝接受。</w:t>
            </w:r>
          </w:p>
          <w:p w14:paraId="2047DC3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4569838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2723D61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75E4D73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18118D3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9.在保质期满后，中标人应提供备件和维修服务。</w:t>
            </w:r>
          </w:p>
        </w:tc>
      </w:tr>
      <w:tr w14:paraId="519C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5A7084F4">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27" w:type="dxa"/>
            <w:gridSpan w:val="3"/>
            <w:noWrap w:val="0"/>
            <w:vAlign w:val="center"/>
          </w:tcPr>
          <w:p w14:paraId="5E064B7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w:t>
            </w:r>
          </w:p>
          <w:p w14:paraId="70BF5F5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2.投标人所提供的货物型号、技术规格、技术参数等质量必须与招投标文件和承诺相一致。</w:t>
            </w:r>
          </w:p>
          <w:p w14:paraId="6E57BC2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3.投标人所提供的货物必须是全新、未使用的原装产品，且在正常安装、使用和保养条件下，其使用寿命期内各项指标均达到质量要求。</w:t>
            </w:r>
          </w:p>
          <w:p w14:paraId="56A8178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4.测试及检验：检验和测试在产品使用地进行；如果任何被检验或测试的产品不能满足采购要求的，招标人可以拒绝接受该产品，中标人需承担被招标人终止合同的一切风险和费用。</w:t>
            </w:r>
          </w:p>
        </w:tc>
      </w:tr>
      <w:tr w14:paraId="700C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15380638">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验收要求</w:t>
            </w:r>
          </w:p>
        </w:tc>
        <w:tc>
          <w:tcPr>
            <w:tcW w:w="7727" w:type="dxa"/>
            <w:gridSpan w:val="3"/>
            <w:noWrap w:val="0"/>
            <w:vAlign w:val="center"/>
          </w:tcPr>
          <w:p w14:paraId="489FB6C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0686B6E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2.中标人交货前应对产品作出全面检查和对验收文件进行整理，并列出清单，作为采购人收货验收和使用的技术条件依据，检验的结果应随货物交采购人。</w:t>
            </w:r>
          </w:p>
          <w:p w14:paraId="3D61A25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3.采购人对中标人提供的货物在使用前进行调试时，中标人须负责安装并培训采购人的使用操作人员，直到符合技术要求，采购人才做最终验收。</w:t>
            </w:r>
          </w:p>
          <w:p w14:paraId="454F8A5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4.对技术复杂的货物，采购人可请国家认可的专业检测机构参与初步验收及最终验收，并由其出具质量检测报告。</w:t>
            </w:r>
          </w:p>
          <w:p w14:paraId="7478E4F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5.项目实施过程中，非中标人责任发生不可履约情况的，中标人须立即通知采购人，且在5个工作日内提交书面情况说明及应对措施给采购人。</w:t>
            </w:r>
          </w:p>
          <w:p w14:paraId="49C5918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6.验收时中标人必须在现场，验收完毕后作出验收结果报告；验收费用由中标人负责。</w:t>
            </w:r>
          </w:p>
          <w:p w14:paraId="3EFC6D9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7.其余未尽事项按相关法律规定及售后服务承诺书及招标、投标文件相应约定办理。</w:t>
            </w:r>
          </w:p>
        </w:tc>
      </w:tr>
      <w:tr w14:paraId="6B43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58" w:type="dxa"/>
            <w:gridSpan w:val="2"/>
            <w:shd w:val="clear" w:color="auto" w:fill="auto"/>
            <w:noWrap w:val="0"/>
            <w:vAlign w:val="center"/>
          </w:tcPr>
          <w:p w14:paraId="2675C5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27" w:type="dxa"/>
            <w:gridSpan w:val="3"/>
            <w:shd w:val="clear" w:color="auto" w:fill="auto"/>
            <w:noWrap w:val="0"/>
            <w:vAlign w:val="center"/>
          </w:tcPr>
          <w:p w14:paraId="366E173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0226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85" w:type="dxa"/>
            <w:gridSpan w:val="5"/>
            <w:noWrap w:val="0"/>
            <w:vAlign w:val="center"/>
          </w:tcPr>
          <w:p w14:paraId="24D051E5">
            <w:pPr>
              <w:pStyle w:val="35"/>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61AD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336FC8A0">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政策性加</w:t>
            </w:r>
          </w:p>
          <w:p w14:paraId="5ADFD1B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分条件</w:t>
            </w:r>
          </w:p>
        </w:tc>
        <w:tc>
          <w:tcPr>
            <w:tcW w:w="7727" w:type="dxa"/>
            <w:gridSpan w:val="3"/>
            <w:noWrap w:val="0"/>
            <w:vAlign w:val="center"/>
          </w:tcPr>
          <w:p w14:paraId="45FBB32B">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3D4D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3544B4FB">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771AD0FE">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727" w:type="dxa"/>
            <w:gridSpan w:val="3"/>
            <w:noWrap w:val="0"/>
            <w:vAlign w:val="center"/>
          </w:tcPr>
          <w:p w14:paraId="60D5132C">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511FFBF0">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▲2.采购需求中的医疗器械产品，属于</w:t>
            </w:r>
            <w:r>
              <w:rPr>
                <w:rFonts w:hint="eastAsia" w:ascii="宋体" w:hAnsi="宋体" w:cs="宋体"/>
                <w:b/>
                <w:bCs/>
                <w:color w:val="auto"/>
                <w:kern w:val="2"/>
                <w:sz w:val="21"/>
                <w:szCs w:val="21"/>
                <w:highlight w:val="none"/>
                <w:lang w:val="en-US" w:eastAsia="zh-CN" w:bidi="ar-SA"/>
              </w:rPr>
              <w:t>Ⅱ</w:t>
            </w:r>
            <w:r>
              <w:rPr>
                <w:rFonts w:hint="eastAsia" w:ascii="宋体" w:hAnsi="宋体" w:eastAsia="宋体" w:cs="宋体"/>
                <w:b/>
                <w:bCs/>
                <w:color w:val="auto"/>
                <w:kern w:val="2"/>
                <w:sz w:val="21"/>
                <w:szCs w:val="21"/>
                <w:highlight w:val="none"/>
                <w:lang w:val="en-US" w:eastAsia="zh-CN" w:bidi="ar-SA"/>
              </w:rPr>
              <w:t>类医疗器械，投标人投标时须提供中华人民共和国医疗器械产品注册证复印件，投标人不是生产厂家的还须提供产品生产厂家的营业执照、医疗器械生产许可证复印件。</w:t>
            </w:r>
          </w:p>
        </w:tc>
      </w:tr>
      <w:tr w14:paraId="4590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shd w:val="clear" w:color="auto" w:fill="auto"/>
            <w:noWrap w:val="0"/>
            <w:vAlign w:val="center"/>
          </w:tcPr>
          <w:p w14:paraId="5A596A26">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sz w:val="21"/>
                <w:szCs w:val="21"/>
                <w:highlight w:val="none"/>
                <w:lang w:val="en-US" w:eastAsia="zh-CN"/>
              </w:rPr>
              <w:t>其他要求</w:t>
            </w:r>
          </w:p>
        </w:tc>
        <w:tc>
          <w:tcPr>
            <w:tcW w:w="7727" w:type="dxa"/>
            <w:gridSpan w:val="3"/>
            <w:shd w:val="clear" w:color="auto" w:fill="auto"/>
            <w:noWrap w:val="0"/>
            <w:vAlign w:val="center"/>
          </w:tcPr>
          <w:p w14:paraId="3A38CB6D">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在供货时，</w:t>
            </w:r>
            <w:r>
              <w:rPr>
                <w:rFonts w:hint="eastAsia" w:ascii="宋体" w:hAnsi="宋体" w:cs="宋体"/>
                <w:b/>
                <w:bCs/>
                <w:color w:val="auto"/>
                <w:kern w:val="2"/>
                <w:sz w:val="21"/>
                <w:szCs w:val="21"/>
                <w:highlight w:val="none"/>
                <w:lang w:val="en-US" w:eastAsia="zh-CN" w:bidi="ar-SA"/>
              </w:rPr>
              <w:t>中标人</w:t>
            </w:r>
            <w:r>
              <w:rPr>
                <w:rFonts w:hint="eastAsia" w:ascii="宋体" w:hAnsi="宋体" w:eastAsia="宋体" w:cs="宋体"/>
                <w:b/>
                <w:bCs/>
                <w:color w:val="auto"/>
                <w:kern w:val="2"/>
                <w:sz w:val="21"/>
                <w:szCs w:val="21"/>
                <w:highlight w:val="none"/>
                <w:lang w:val="en-US" w:eastAsia="zh-CN" w:bidi="ar-SA"/>
              </w:rPr>
              <w:t>为经销商的须按《医疗器械监督管理条例》（国务院令第739号）医疗器械分类管理要求提供第二类医疗器械经营备案凭证复印件，且备案凭证上面的经营范围必须包含采购标的[符合《医疗器械监督管理条例》第四十一条第二款规定的除外]。</w:t>
            </w:r>
          </w:p>
        </w:tc>
      </w:tr>
      <w:tr w14:paraId="7F0C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3ED7397F">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27" w:type="dxa"/>
            <w:gridSpan w:val="3"/>
            <w:noWrap w:val="0"/>
            <w:vAlign w:val="center"/>
          </w:tcPr>
          <w:p w14:paraId="782812A0">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w:t>
            </w:r>
            <w:r>
              <w:rPr>
                <w:rFonts w:hint="eastAsia" w:ascii="宋体" w:hAnsi="宋体" w:eastAsia="宋体" w:cs="宋体"/>
                <w:color w:val="auto"/>
                <w:sz w:val="21"/>
                <w:szCs w:val="21"/>
                <w:highlight w:val="none"/>
                <w:lang w:val="en-US" w:eastAsia="zh-CN"/>
              </w:rPr>
              <w:t>装饰装修、</w:t>
            </w:r>
            <w:r>
              <w:rPr>
                <w:rFonts w:hint="eastAsia" w:ascii="宋体" w:hAnsi="宋体" w:eastAsia="宋体" w:cs="宋体"/>
                <w:color w:val="auto"/>
                <w:sz w:val="21"/>
                <w:szCs w:val="21"/>
                <w:highlight w:val="none"/>
              </w:rPr>
              <w:t>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00446931">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230A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3A4884A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7727" w:type="dxa"/>
            <w:gridSpan w:val="3"/>
            <w:noWrap w:val="0"/>
            <w:vAlign w:val="center"/>
          </w:tcPr>
          <w:p w14:paraId="2866DD77">
            <w:pPr>
              <w:wordWrap w:val="0"/>
              <w:adjustRightInd w:val="0"/>
              <w:snapToGrid w:val="0"/>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已按规定办妥进口产品采购审核手续，投标产品可选用进口产品；但如选用进口产品时必须为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49038DBC">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r w14:paraId="4ABA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758" w:type="dxa"/>
            <w:gridSpan w:val="2"/>
            <w:noWrap w:val="0"/>
            <w:vAlign w:val="center"/>
          </w:tcPr>
          <w:p w14:paraId="138C2A12">
            <w:pPr>
              <w:keepNext w:val="0"/>
              <w:keepLines w:val="0"/>
              <w:pageBreakBefore w:val="0"/>
              <w:kinsoku/>
              <w:wordWrap/>
              <w:overflowPunct/>
              <w:topLinePunct w:val="0"/>
              <w:autoSpaceDE/>
              <w:autoSpaceDN/>
              <w:bidi w:val="0"/>
              <w:adjustRightInd/>
              <w:snapToGrid/>
              <w:spacing w:line="460" w:lineRule="exact"/>
              <w:ind w:left="0" w:left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▲核心产品</w:t>
            </w:r>
          </w:p>
        </w:tc>
        <w:tc>
          <w:tcPr>
            <w:tcW w:w="7727" w:type="dxa"/>
            <w:gridSpan w:val="3"/>
            <w:noWrap w:val="0"/>
            <w:vAlign w:val="center"/>
          </w:tcPr>
          <w:p w14:paraId="20AEF358">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下肢机器人（下肢外骨骼机器人），核心产品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w:t>
            </w:r>
          </w:p>
        </w:tc>
      </w:tr>
    </w:tbl>
    <w:p w14:paraId="615BC38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36742D0E">
      <w:pPr>
        <w:outlineLvl w:val="1"/>
        <w:rPr>
          <w:rFonts w:hint="eastAsia" w:ascii="宋体" w:hAnsi="宋体" w:eastAsia="宋体" w:cs="宋体"/>
          <w:b/>
          <w:bCs/>
          <w:color w:val="auto"/>
          <w:highlight w:val="none"/>
          <w:lang w:val="en-US" w:eastAsia="zh-CN"/>
        </w:rPr>
      </w:pPr>
      <w:bookmarkStart w:id="57" w:name="_Toc24607"/>
      <w:r>
        <w:rPr>
          <w:rFonts w:hint="eastAsia" w:ascii="宋体" w:hAnsi="宋体" w:eastAsia="宋体" w:cs="宋体"/>
          <w:b/>
          <w:bCs/>
          <w:color w:val="auto"/>
          <w:highlight w:val="none"/>
          <w:lang w:val="en-US" w:eastAsia="zh-CN"/>
        </w:rPr>
        <w:t>7分标：体能训练设施设备等一批医疗设备</w:t>
      </w:r>
      <w:bookmarkEnd w:id="57"/>
    </w:p>
    <w:tbl>
      <w:tblPr>
        <w:tblStyle w:val="64"/>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74"/>
        <w:gridCol w:w="1005"/>
        <w:gridCol w:w="5620"/>
        <w:gridCol w:w="1102"/>
      </w:tblGrid>
      <w:tr w14:paraId="6C4E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84" w:type="dxa"/>
            <w:noWrap w:val="0"/>
            <w:vAlign w:val="center"/>
          </w:tcPr>
          <w:p w14:paraId="0982FB81">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74" w:type="dxa"/>
            <w:noWrap w:val="0"/>
            <w:vAlign w:val="center"/>
          </w:tcPr>
          <w:p w14:paraId="2BD8A744">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05" w:type="dxa"/>
            <w:noWrap w:val="0"/>
            <w:vAlign w:val="center"/>
          </w:tcPr>
          <w:p w14:paraId="5F444EA2">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5620" w:type="dxa"/>
            <w:noWrap w:val="0"/>
            <w:vAlign w:val="center"/>
          </w:tcPr>
          <w:p w14:paraId="433C10A0">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c>
          <w:tcPr>
            <w:tcW w:w="1102" w:type="dxa"/>
            <w:noWrap w:val="0"/>
            <w:vAlign w:val="center"/>
          </w:tcPr>
          <w:p w14:paraId="7F541F6D">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医疗器械管理分类</w:t>
            </w:r>
          </w:p>
        </w:tc>
      </w:tr>
      <w:tr w14:paraId="5748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2BE1B40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4" w:type="dxa"/>
            <w:shd w:val="clear" w:color="auto" w:fill="auto"/>
            <w:noWrap w:val="0"/>
            <w:vAlign w:val="center"/>
          </w:tcPr>
          <w:p w14:paraId="479DFCB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体能训练设施设备</w:t>
            </w:r>
          </w:p>
        </w:tc>
        <w:tc>
          <w:tcPr>
            <w:tcW w:w="1005" w:type="dxa"/>
            <w:shd w:val="clear" w:color="auto" w:fill="auto"/>
            <w:noWrap w:val="0"/>
            <w:vAlign w:val="center"/>
          </w:tcPr>
          <w:p w14:paraId="04FD592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套</w:t>
            </w:r>
          </w:p>
        </w:tc>
        <w:tc>
          <w:tcPr>
            <w:tcW w:w="5620" w:type="dxa"/>
            <w:shd w:val="clear" w:color="auto" w:fill="auto"/>
            <w:noWrap w:val="0"/>
            <w:vAlign w:val="center"/>
          </w:tcPr>
          <w:p w14:paraId="75DFDAE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5635BD5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儿童体适能的训练方法多种多样，包括有氧运动、无氧运动、灵敏性训练和柔韧性训练为儿童患者提供多种丰富康复训练方式。</w:t>
            </w:r>
          </w:p>
          <w:p w14:paraId="1199FE3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0558C76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1.多功能训练组合：钢结构尺寸：≥长5*宽3*高2.4m，包含攀爬墙组合一套、猴子架一套、魔术床弹力布一套（3色，每色3张）、钢架区域内的8cm厚软包垫。</w:t>
            </w:r>
          </w:p>
          <w:p w14:paraId="21D79C3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2.软体运动组合全套26件：总体积≥4.65立方；内芯：高密度全海绵（≥35KG/立方米）；外套：针孔纹PVC皮革；图案采用UV打印技术。</w:t>
            </w:r>
          </w:p>
          <w:p w14:paraId="6645A21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459DD04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◆1.情景攀爬墙-幼教版：一套4组，总宽度400*高度240±5cm。</w:t>
            </w:r>
          </w:p>
          <w:p w14:paraId="6B5ABDC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2.攀爬攀岩钻洞组合：长72cm*宽240cm*高240±5cm。</w:t>
            </w:r>
          </w:p>
          <w:p w14:paraId="2C2C110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3.猴子架-双侧落地款：宽60cm*长350cm*高240±5cm</w:t>
            </w:r>
          </w:p>
          <w:p w14:paraId="04E94AB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4.滚轮滑梯-红蓝配色：滑梯长218*宽72cm±5cm；支架110cm*77cm*100cm±5cm。</w:t>
            </w:r>
          </w:p>
          <w:p w14:paraId="330D955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5.实木大滑梯：长235cm*宽70cm*高58cm±5cm。</w:t>
            </w:r>
          </w:p>
          <w:p w14:paraId="0990DB7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6.可连接式滑板车、大号：长39cm*宽53cm±5cm。</w:t>
            </w:r>
          </w:p>
          <w:p w14:paraId="5CFD00D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◆7.注塑款滑板车连接扣，连接滑板车用。</w:t>
            </w:r>
          </w:p>
          <w:p w14:paraId="5D59E4A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8.多功能前庭训练转盘：长100cm*宽55cm±2cm；轴承为可更换设计。</w:t>
            </w:r>
          </w:p>
          <w:p w14:paraId="328A512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9.升降器：≥长11.6cm*宽8cm,热锻镁铝合金；承重200±10KG。</w:t>
            </w:r>
          </w:p>
          <w:p w14:paraId="34BD44B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10.合金款旋转器：≥长10.8cm*宽5.5cm；热锻镁铝合金；承重300KG±10KG。</w:t>
            </w:r>
          </w:p>
          <w:p w14:paraId="78DABF2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11.圆筒吊缆、盘：直径≥64cm，柱子直径≥21cm，柱子高度≥74cm；总高≥145cm。</w:t>
            </w:r>
          </w:p>
          <w:p w14:paraId="100E5FB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12.圆木马吊缆：圆柱≥直径28cm*长90cm*总高150cm。</w:t>
            </w:r>
          </w:p>
          <w:p w14:paraId="6D3E385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13.正方形平板秋千：长70cm*宽70cm*高150cm±5cm。</w:t>
            </w:r>
          </w:p>
          <w:p w14:paraId="7CC5655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14.长方形平板秋千：长120cm*宽60cm*高150cm±5cm。</w:t>
            </w:r>
          </w:p>
          <w:p w14:paraId="56727F8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15.南瓜秋千：≥直径50cm*总高150cm。</w:t>
            </w:r>
          </w:p>
          <w:p w14:paraId="1C063F3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16.圆形布袋秋千：≥直径70cm*高150cm；内部填充枕芯棉。</w:t>
            </w:r>
          </w:p>
          <w:p w14:paraId="37EC747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17.飞人秋千：≥高140cm。</w:t>
            </w:r>
          </w:p>
          <w:p w14:paraId="546D08B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18.弹力布秋千：宽150cm*长240cm±5cm；由3条弹力布重叠组成。</w:t>
            </w:r>
          </w:p>
          <w:p w14:paraId="5BB447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19.鸟巢秋千：≥直径100cm,总高150cm±5cm。</w:t>
            </w:r>
          </w:p>
          <w:p w14:paraId="2AC6F03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20.月牙弹力秋千：坐垫≥67cm*25cm；月牙板宽≥65cm；不计入弹力组件总高100cm±5cm；含弹力装置一套。</w:t>
            </w:r>
          </w:p>
          <w:p w14:paraId="6B1C861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21.两用吊球：≥直径38cm*总高210cm；可做秋千和拳击袋两种用途。</w:t>
            </w:r>
          </w:p>
          <w:p w14:paraId="5C95E83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22.圆盘爬绳：圆盘直径≥10.5cm，绳粗≥2.5cm，总长≥210cm；承重≥100KG。</w:t>
            </w:r>
          </w:p>
          <w:p w14:paraId="07D692A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23.塑料绳梯：塑料圆棍≥直径2.2cm*宽30cm，绳粗≥1cm，总高≥200cm；承重≥100KG。</w:t>
            </w:r>
          </w:p>
          <w:p w14:paraId="7059804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24.圆盘秋千、圆盘直径≥28cm，绳粗≥1.1cm，总长≥200cm,承重≥200KG。</w:t>
            </w:r>
          </w:p>
          <w:p w14:paraId="04C53B5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◆25.海洋球池：占地面积≥16平方米，含至少16000只以上直径≥7cm海洋球；材质：多层板+海绵+环保皮革；组</w:t>
            </w:r>
          </w:p>
          <w:p w14:paraId="0A1C615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◆26.球池三步梯：≥长60cm*宽60cm*高60cm；全海绵。</w:t>
            </w:r>
          </w:p>
          <w:p w14:paraId="0F5863D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◆27.大号身体挤压机、≥长85cm*宽72cm*高41cm,6档压力值可调节。</w:t>
            </w:r>
          </w:p>
          <w:p w14:paraId="28366B5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28.造型魔袋：对折≥宽69cm*长120cm。</w:t>
            </w:r>
          </w:p>
          <w:p w14:paraId="3491447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29.弹力隧道：对折≥宽60cm*长300cm。</w:t>
            </w:r>
          </w:p>
          <w:p w14:paraId="22B5246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30.威尔巴格触觉刷：≥长9cm*宽5.5cm*高5.5cm。</w:t>
            </w:r>
          </w:p>
          <w:p w14:paraId="2588F0A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31.软胶触觉刷、尺寸规格：≥12cm*7cm*4cm；硅胶材质。</w:t>
            </w:r>
          </w:p>
          <w:p w14:paraId="73F6D91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32.按摩挤压棒：≥长36cm*宽5cm。</w:t>
            </w:r>
          </w:p>
          <w:p w14:paraId="3ABAB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33.指压板：≥长39cm*宽29cm；硬度适中。</w:t>
            </w:r>
          </w:p>
          <w:p w14:paraId="73634F3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34.半圆平衡触觉石：单只尺寸：≥直径16.5cm,高度≥8.5cm马卡龙色。</w:t>
            </w:r>
          </w:p>
          <w:p w14:paraId="7587B4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35.透明按摩球：直径≥8cm；非充气款，一体成形工艺，具有香气</w:t>
            </w:r>
          </w:p>
          <w:p w14:paraId="63DD466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36.3寸按摩球、直径≥7.5cm，充气款。</w:t>
            </w:r>
          </w:p>
          <w:p w14:paraId="785141B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37.蓝色光面按摩球直径≥85cm；重量≥2000g；颜色蓝色；</w:t>
            </w:r>
          </w:p>
          <w:p w14:paraId="7ED0907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38.红色触点按摩球直径≥85cm；重量≥2000g；颜色红色；</w:t>
            </w:r>
          </w:p>
          <w:p w14:paraId="6DD46D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39.触觉坐垫：≥直径34cm*厚度5cm；重量≥1000g；</w:t>
            </w:r>
          </w:p>
          <w:p w14:paraId="022678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40.花生球：≥直径40cm*长85cm。</w:t>
            </w:r>
          </w:p>
          <w:p w14:paraId="413226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41.羊角球直径≥48cm；重量≥500g。</w:t>
            </w:r>
          </w:p>
          <w:p w14:paraId="798786E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42.羊角球：直径≥56cm；重量≥680g。</w:t>
            </w:r>
          </w:p>
          <w:p w14:paraId="5A7AC29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43.特大号羊角球直径≥65cm、；重量≥1200g；</w:t>
            </w:r>
          </w:p>
          <w:p w14:paraId="1B5BBA2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44.跳跳球：≥长37cm*宽27cm。</w:t>
            </w:r>
          </w:p>
          <w:p w14:paraId="0F1527A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45.“森林漫步”木质运动组合：包含4连接木盒，8个运动组件。</w:t>
            </w:r>
          </w:p>
          <w:p w14:paraId="3D6AC0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46.平衡训练组合：包含平衡组件10个，彩色触觉岛1个，十字连接岛1个，全砖4个，半砖4个，盖板1个。</w:t>
            </w:r>
          </w:p>
          <w:p w14:paraId="2C68203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◆47.软体彩虹接龙：≥直径96*高96cm；全套19件；内芯：高密度全海绵（≥35KG/立方米）；外套：针孔纹PVC皮革。</w:t>
            </w:r>
          </w:p>
          <w:p w14:paraId="19048E1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48.折叠斜坡垫-拼色款：≥长200cm*宽80cm*高45/5cm；内芯：高密度全海绵（≥35KG/立方米）；外套：针孔纹PVC皮革。</w:t>
            </w:r>
          </w:p>
          <w:p w14:paraId="1CCADD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◆49.多功能斜坡垫：≥长150cm*宽60cm*高70cm；底部为毛绒布料，可用来粘贴；内芯：高密度全海绵（≥35KG/立方米）；外套：针孔纹PVC皮革。</w:t>
            </w:r>
          </w:p>
          <w:p w14:paraId="3CEBB8D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◆50.卡通图案游戏贴、可与多功能斜坡垫配套使用；一共包括13款不同的图案，其中水果6款，汽车4款，太空3款。</w:t>
            </w:r>
          </w:p>
          <w:p w14:paraId="36147AA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◆51.交替闪烁训练灯：可与多功能斜坡垫配套使用，一套7只（其中控制主机1只，闪烁灯6只），0.2～7秒自由设定，原理：按设定时间交替闪烁，感应后熄灭，下一个亮起。</w:t>
            </w:r>
          </w:p>
          <w:p w14:paraId="5C4793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52.数字跳垫：≥长200cm*宽80cm*高5cm；内芯：高密度全海绵（≥35KG/立方米）；外套：针孔纹竖排数字PVC皮革。</w:t>
            </w:r>
          </w:p>
          <w:p w14:paraId="6801D3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53.数字跳垫：≥长200cm*宽80cm*高5cm；内芯：高密度全海绵（≥35KG/立方米）；外套：针孔纹跳格子数字PVC皮革。</w:t>
            </w:r>
          </w:p>
          <w:p w14:paraId="652C601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54.障碍跑跳组合：总长度≥635cm，由1块底单≥（长635cm*宽120cm）、1块跳垫(≥长80cm*宽40cm*高30cm)和10条跳条(≥长80cm*宽10cm*高15cm)组成；魔术贴外侧间距≥70cm；内芯：高密度全海绵（≥35KG/立方米）；外套：针孔纹PVC皮革。</w:t>
            </w:r>
          </w:p>
          <w:p w14:paraId="7D2DCF7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55.数字跳箱：≥长90cm*宽75cm*高15/30/45/60cm；内芯：高密度全海绵（≥35KG/立方米）；外套：PVC夹网革。</w:t>
            </w:r>
          </w:p>
          <w:p w14:paraId="1DAEBC9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56.三档跳马-中、≥长60cm*宽55cm*高75cm；内芯：高密度全海绵（(≥35KG/立方米）；外套：PVC夹网革。</w:t>
            </w:r>
          </w:p>
          <w:p w14:paraId="09C32B7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57.软体滚筒-大号、≥直径82cm*高度98cm；内芯：高密度全海绵（≥35KG/立方米）；外套：PVC夹网革。</w:t>
            </w:r>
          </w:p>
          <w:p w14:paraId="478EC07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◆58.八角陀螺-大号、≥直径138cm*高度45cm；内芯：高密度全海绵（≥35KG/立方米）；外套：PVC夹网革。</w:t>
            </w:r>
          </w:p>
          <w:p w14:paraId="6B74CDA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59.彩虹隧道、≥长280cm*宽62cm*高64cm。</w:t>
            </w:r>
          </w:p>
          <w:p w14:paraId="67E3C0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60.大陀螺：（1）尺寸：≥直径80CM高44CM 、（2）配件说明：由塑料制成 、（3）材质：HDPE塑料。</w:t>
            </w:r>
          </w:p>
          <w:p w14:paraId="33690B6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61.软包款平衡台-小号：≥长30cm*宽40cm。</w:t>
            </w:r>
          </w:p>
          <w:p w14:paraId="1ADFF45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62.软包款平衡台-大号：≥长48cm*宽38cm。</w:t>
            </w:r>
          </w:p>
          <w:p w14:paraId="323DAF3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63.新式平衡板-大号：板≥长80cm*宽26cm*厚≥2cm；滚轮直径≥16cm。</w:t>
            </w:r>
          </w:p>
          <w:p w14:paraId="6D61790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64.方形蹦床、≥长220cm*宽220cm*厚40cm。</w:t>
            </w:r>
          </w:p>
          <w:p w14:paraId="3C2EE0A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65.围边蹦床：围栏高度≥100cm、直径≥110cm。</w:t>
            </w:r>
          </w:p>
          <w:p w14:paraId="12E9954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66.三色跳袋小号：直径≥30cm，高度≥60cm，≥300D牛津布；提手高度≥4cm。</w:t>
            </w:r>
          </w:p>
          <w:p w14:paraId="6F7763A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◆67.跨栏组合套装：一套5只，高度分别为15cm±1cm、23cm±1cm、30cm±1cm、40cm±1cm、50cm±1cm。</w:t>
            </w:r>
          </w:p>
          <w:p w14:paraId="7C179F8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68.可调节式跳高架：≥长212cm*高58cm。</w:t>
            </w:r>
          </w:p>
          <w:p w14:paraId="1A1E38E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69.敏捷梯：高≥6米。</w:t>
            </w:r>
          </w:p>
          <w:p w14:paraId="4AE0B37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70.短跳绳：长≥2.8米。</w:t>
            </w:r>
          </w:p>
          <w:p w14:paraId="11D871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71.长跳绳：长≥4米。</w:t>
            </w:r>
          </w:p>
          <w:p w14:paraId="5EAC46D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72.青蛙跳踏垫：≥长24cm*宽11.5cm*高7cm。</w:t>
            </w:r>
          </w:p>
          <w:p w14:paraId="7FA1725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73.小丑投掷靶：≥长92cm*宽55cm。</w:t>
            </w:r>
          </w:p>
          <w:p w14:paraId="78C78CB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74.软体躲避球：直径≥15cm。</w:t>
            </w:r>
          </w:p>
          <w:p w14:paraId="655DDD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75.接接乐：勺子长度≥40cm，宽度：≥12cm，球直径：≥9cm。</w:t>
            </w:r>
          </w:p>
          <w:p w14:paraId="0106642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76.接球勺：长≥19cm。</w:t>
            </w:r>
          </w:p>
          <w:p w14:paraId="359D17A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77.莱卡弹弹圈：球网直径：≥35.5cm，大球直径：≥11cm，小球直径：≥5cm。</w:t>
            </w:r>
          </w:p>
          <w:p w14:paraId="0891014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78.反应球：直径≥7cm。</w:t>
            </w:r>
          </w:p>
          <w:p w14:paraId="54896DE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79.软体飞盘：直径：≥21cm，材质：pu发泡</w:t>
            </w:r>
          </w:p>
          <w:p w14:paraId="70B2FE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80.沙包：边长≥10cm,≥80g</w:t>
            </w:r>
          </w:p>
          <w:p w14:paraId="2F474B3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81.套圈游戏：≥长12.5cm*宽12.5cm*高7cm,含8只圈，圈尺寸为≥4.6cm。</w:t>
            </w:r>
          </w:p>
          <w:p w14:paraId="4C83E1E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82.彩虹伞-中号：直径≥3.6m,材质：尼龙布。</w:t>
            </w:r>
          </w:p>
          <w:p w14:paraId="1D6C78A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83.低儿童双杠-含护套：≥长180cm*宽50cm*高45cm；含两头保护套。</w:t>
            </w:r>
          </w:p>
          <w:p w14:paraId="53A0BE5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84.高儿童双杠-含护套：≥长180cm*宽50cm*高65cm；含两头保护套。</w:t>
            </w:r>
          </w:p>
          <w:p w14:paraId="151E255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85.高低杠-含护套：≥长180*宽166*高94-149cm；含四根柱子上的保护套。</w:t>
            </w:r>
          </w:p>
          <w:p w14:paraId="5C0454D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◆86.高低杠安全保护垫：≥长190cm*宽195cm*高20cm；内芯：高密度全海绵（≥35KG/立方米）；外套：针孔纹PVC皮革。</w:t>
            </w:r>
          </w:p>
          <w:p w14:paraId="50E1FF6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87.荡桥组合：≥长300*宽80*高120；中间为钢架，两头为全海绵。</w:t>
            </w:r>
          </w:p>
          <w:p w14:paraId="2B14EA6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88.收纳车：≥长90cm*宽90cm*高60cm。</w:t>
            </w:r>
          </w:p>
          <w:p w14:paraId="6AE9190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89.感统教室专用收纳柜：≥长240cm*宽60cm*高120cm；松木板。</w:t>
            </w:r>
          </w:p>
          <w:p w14:paraId="3619BAD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90.软包鞋柜凳：≥长120cm*宽40cm*高40cm。</w:t>
            </w:r>
          </w:p>
          <w:p w14:paraId="0F52356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▲91.整铺运动垫：厚度≥3cm，可卷；≥300平方</w:t>
            </w:r>
            <w:r>
              <w:rPr>
                <w:rFonts w:hint="eastAsia" w:ascii="宋体" w:hAnsi="宋体" w:cs="宋体"/>
                <w:b w:val="0"/>
                <w:bCs/>
                <w:color w:val="auto"/>
                <w:sz w:val="21"/>
                <w:szCs w:val="21"/>
                <w:highlight w:val="none"/>
                <w:vertAlign w:val="baseline"/>
                <w:lang w:val="en-US" w:eastAsia="zh-CN"/>
              </w:rPr>
              <w:t>米</w:t>
            </w:r>
            <w:r>
              <w:rPr>
                <w:rFonts w:hint="eastAsia" w:ascii="宋体" w:hAnsi="宋体" w:eastAsia="宋体" w:cs="宋体"/>
                <w:b w:val="0"/>
                <w:bCs/>
                <w:color w:val="auto"/>
                <w:sz w:val="21"/>
                <w:szCs w:val="21"/>
                <w:highlight w:val="none"/>
                <w:vertAlign w:val="baseline"/>
                <w:lang w:val="en-US" w:eastAsia="zh-CN"/>
              </w:rPr>
              <w:t>。</w:t>
            </w:r>
          </w:p>
          <w:p w14:paraId="7BE984F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W w:w="5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2472"/>
              <w:gridCol w:w="1625"/>
            </w:tblGrid>
            <w:tr w14:paraId="109A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5842358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472" w:type="dxa"/>
                  <w:noWrap w:val="0"/>
                  <w:vAlign w:val="center"/>
                </w:tcPr>
                <w:p w14:paraId="44E5AC9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1625" w:type="dxa"/>
                  <w:noWrap w:val="0"/>
                  <w:vAlign w:val="center"/>
                </w:tcPr>
                <w:p w14:paraId="186BC06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0FB6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A4EF96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2472" w:type="dxa"/>
                  <w:noWrap w:val="0"/>
                  <w:vAlign w:val="center"/>
                </w:tcPr>
                <w:p w14:paraId="1D7C428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情景攀爬墙-幼教版</w:t>
                  </w:r>
                </w:p>
              </w:tc>
              <w:tc>
                <w:tcPr>
                  <w:tcW w:w="1625" w:type="dxa"/>
                  <w:noWrap w:val="0"/>
                  <w:vAlign w:val="center"/>
                </w:tcPr>
                <w:p w14:paraId="0E52AE7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4ECB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4BD6D93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2472" w:type="dxa"/>
                  <w:noWrap w:val="0"/>
                  <w:vAlign w:val="center"/>
                </w:tcPr>
                <w:p w14:paraId="2961180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攀爬攀岩钻洞组合</w:t>
                  </w:r>
                </w:p>
              </w:tc>
              <w:tc>
                <w:tcPr>
                  <w:tcW w:w="1625" w:type="dxa"/>
                  <w:noWrap w:val="0"/>
                  <w:vAlign w:val="center"/>
                </w:tcPr>
                <w:p w14:paraId="37CD9A7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2B87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5BBD92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2472" w:type="dxa"/>
                  <w:noWrap w:val="0"/>
                  <w:vAlign w:val="center"/>
                </w:tcPr>
                <w:p w14:paraId="778ECBD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猴子架-双侧落地款</w:t>
                  </w:r>
                </w:p>
              </w:tc>
              <w:tc>
                <w:tcPr>
                  <w:tcW w:w="1625" w:type="dxa"/>
                  <w:noWrap w:val="0"/>
                  <w:vAlign w:val="center"/>
                </w:tcPr>
                <w:p w14:paraId="2BFC8DC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1589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0F96AA2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2472" w:type="dxa"/>
                  <w:noWrap w:val="0"/>
                  <w:vAlign w:val="center"/>
                </w:tcPr>
                <w:p w14:paraId="2612F38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滚轮滑梯-红蓝配色</w:t>
                  </w:r>
                </w:p>
              </w:tc>
              <w:tc>
                <w:tcPr>
                  <w:tcW w:w="1625" w:type="dxa"/>
                  <w:noWrap w:val="0"/>
                  <w:vAlign w:val="center"/>
                </w:tcPr>
                <w:p w14:paraId="174DC73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0BD4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A0E974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2472" w:type="dxa"/>
                  <w:noWrap w:val="0"/>
                  <w:vAlign w:val="center"/>
                </w:tcPr>
                <w:p w14:paraId="2F3266C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实木大滑梯</w:t>
                  </w:r>
                </w:p>
              </w:tc>
              <w:tc>
                <w:tcPr>
                  <w:tcW w:w="1625" w:type="dxa"/>
                  <w:noWrap w:val="0"/>
                  <w:vAlign w:val="center"/>
                </w:tcPr>
                <w:p w14:paraId="04C1773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062F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0EF7DAB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w:t>
                  </w:r>
                </w:p>
              </w:tc>
              <w:tc>
                <w:tcPr>
                  <w:tcW w:w="2472" w:type="dxa"/>
                  <w:noWrap w:val="0"/>
                  <w:vAlign w:val="center"/>
                </w:tcPr>
                <w:p w14:paraId="4ACF38D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可连接式滑板车-大号</w:t>
                  </w:r>
                </w:p>
              </w:tc>
              <w:tc>
                <w:tcPr>
                  <w:tcW w:w="1625" w:type="dxa"/>
                  <w:noWrap w:val="0"/>
                  <w:vAlign w:val="center"/>
                </w:tcPr>
                <w:p w14:paraId="30707A0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0EBA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1CC524D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w:t>
                  </w:r>
                </w:p>
              </w:tc>
              <w:tc>
                <w:tcPr>
                  <w:tcW w:w="2472" w:type="dxa"/>
                  <w:noWrap w:val="0"/>
                  <w:vAlign w:val="center"/>
                </w:tcPr>
                <w:p w14:paraId="4C34109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注塑款滑板车连接扣</w:t>
                  </w:r>
                </w:p>
              </w:tc>
              <w:tc>
                <w:tcPr>
                  <w:tcW w:w="1625" w:type="dxa"/>
                  <w:noWrap w:val="0"/>
                  <w:vAlign w:val="center"/>
                </w:tcPr>
                <w:p w14:paraId="6EADF74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387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6B2A06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8</w:t>
                  </w:r>
                </w:p>
              </w:tc>
              <w:tc>
                <w:tcPr>
                  <w:tcW w:w="2472" w:type="dxa"/>
                  <w:noWrap w:val="0"/>
                  <w:vAlign w:val="center"/>
                </w:tcPr>
                <w:p w14:paraId="3FD5C32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多功能前庭训练转盘</w:t>
                  </w:r>
                </w:p>
              </w:tc>
              <w:tc>
                <w:tcPr>
                  <w:tcW w:w="1625" w:type="dxa"/>
                  <w:noWrap w:val="0"/>
                  <w:vAlign w:val="center"/>
                </w:tcPr>
                <w:p w14:paraId="71B2E11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466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E4E044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9</w:t>
                  </w:r>
                </w:p>
              </w:tc>
              <w:tc>
                <w:tcPr>
                  <w:tcW w:w="2472" w:type="dxa"/>
                  <w:noWrap w:val="0"/>
                  <w:vAlign w:val="center"/>
                </w:tcPr>
                <w:p w14:paraId="568D0BA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多功能训练组合</w:t>
                  </w:r>
                </w:p>
              </w:tc>
              <w:tc>
                <w:tcPr>
                  <w:tcW w:w="1625" w:type="dxa"/>
                  <w:noWrap w:val="0"/>
                  <w:vAlign w:val="center"/>
                </w:tcPr>
                <w:p w14:paraId="726CA3C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3C3C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4998689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c>
                <w:tcPr>
                  <w:tcW w:w="2472" w:type="dxa"/>
                  <w:noWrap w:val="0"/>
                  <w:vAlign w:val="center"/>
                </w:tcPr>
                <w:p w14:paraId="510DC54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升降器</w:t>
                  </w:r>
                </w:p>
              </w:tc>
              <w:tc>
                <w:tcPr>
                  <w:tcW w:w="1625" w:type="dxa"/>
                  <w:noWrap w:val="0"/>
                  <w:vAlign w:val="center"/>
                </w:tcPr>
                <w:p w14:paraId="53190B2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0488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2017F2F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11</w:t>
                  </w:r>
                </w:p>
              </w:tc>
              <w:tc>
                <w:tcPr>
                  <w:tcW w:w="2472" w:type="dxa"/>
                  <w:noWrap w:val="0"/>
                  <w:vAlign w:val="center"/>
                </w:tcPr>
                <w:p w14:paraId="2B2F89E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合金款旋转器</w:t>
                  </w:r>
                </w:p>
              </w:tc>
              <w:tc>
                <w:tcPr>
                  <w:tcW w:w="1625" w:type="dxa"/>
                  <w:noWrap w:val="0"/>
                  <w:vAlign w:val="center"/>
                </w:tcPr>
                <w:p w14:paraId="33AED8F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6380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4C73245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12</w:t>
                  </w:r>
                </w:p>
              </w:tc>
              <w:tc>
                <w:tcPr>
                  <w:tcW w:w="2472" w:type="dxa"/>
                  <w:noWrap w:val="0"/>
                  <w:vAlign w:val="center"/>
                </w:tcPr>
                <w:p w14:paraId="7AF2998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圆筒吊缆</w:t>
                  </w:r>
                </w:p>
              </w:tc>
              <w:tc>
                <w:tcPr>
                  <w:tcW w:w="1625" w:type="dxa"/>
                  <w:noWrap w:val="0"/>
                  <w:vAlign w:val="center"/>
                </w:tcPr>
                <w:p w14:paraId="2AEB6D8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859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5D07EE5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13</w:t>
                  </w:r>
                </w:p>
              </w:tc>
              <w:tc>
                <w:tcPr>
                  <w:tcW w:w="2472" w:type="dxa"/>
                  <w:noWrap w:val="0"/>
                  <w:vAlign w:val="center"/>
                </w:tcPr>
                <w:p w14:paraId="0BC64C4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圆木马吊缆</w:t>
                  </w:r>
                </w:p>
              </w:tc>
              <w:tc>
                <w:tcPr>
                  <w:tcW w:w="1625" w:type="dxa"/>
                  <w:noWrap w:val="0"/>
                  <w:vAlign w:val="center"/>
                </w:tcPr>
                <w:p w14:paraId="6275D56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7149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5E3FB26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14</w:t>
                  </w:r>
                </w:p>
              </w:tc>
              <w:tc>
                <w:tcPr>
                  <w:tcW w:w="2472" w:type="dxa"/>
                  <w:noWrap w:val="0"/>
                  <w:vAlign w:val="center"/>
                </w:tcPr>
                <w:p w14:paraId="4A12465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正方形平板秋千</w:t>
                  </w:r>
                </w:p>
              </w:tc>
              <w:tc>
                <w:tcPr>
                  <w:tcW w:w="1625" w:type="dxa"/>
                  <w:noWrap w:val="0"/>
                  <w:vAlign w:val="center"/>
                </w:tcPr>
                <w:p w14:paraId="466D4B0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7B4D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66D126E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15</w:t>
                  </w:r>
                </w:p>
              </w:tc>
              <w:tc>
                <w:tcPr>
                  <w:tcW w:w="2472" w:type="dxa"/>
                  <w:noWrap w:val="0"/>
                  <w:vAlign w:val="center"/>
                </w:tcPr>
                <w:p w14:paraId="5234726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长方形平板秋千</w:t>
                  </w:r>
                </w:p>
              </w:tc>
              <w:tc>
                <w:tcPr>
                  <w:tcW w:w="1625" w:type="dxa"/>
                  <w:noWrap w:val="0"/>
                  <w:vAlign w:val="center"/>
                </w:tcPr>
                <w:p w14:paraId="189223C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716C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7654C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16</w:t>
                  </w:r>
                </w:p>
              </w:tc>
              <w:tc>
                <w:tcPr>
                  <w:tcW w:w="2472" w:type="dxa"/>
                  <w:noWrap w:val="0"/>
                  <w:vAlign w:val="center"/>
                </w:tcPr>
                <w:p w14:paraId="47BF7D3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南瓜秋千</w:t>
                  </w:r>
                </w:p>
              </w:tc>
              <w:tc>
                <w:tcPr>
                  <w:tcW w:w="1625" w:type="dxa"/>
                  <w:noWrap w:val="0"/>
                  <w:vAlign w:val="center"/>
                </w:tcPr>
                <w:p w14:paraId="780613C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821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46C6799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17</w:t>
                  </w:r>
                </w:p>
              </w:tc>
              <w:tc>
                <w:tcPr>
                  <w:tcW w:w="2472" w:type="dxa"/>
                  <w:noWrap w:val="0"/>
                  <w:vAlign w:val="center"/>
                </w:tcPr>
                <w:p w14:paraId="1F14DCB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圆形布袋秋千</w:t>
                  </w:r>
                </w:p>
              </w:tc>
              <w:tc>
                <w:tcPr>
                  <w:tcW w:w="1625" w:type="dxa"/>
                  <w:noWrap w:val="0"/>
                  <w:vAlign w:val="center"/>
                </w:tcPr>
                <w:p w14:paraId="7E268F6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6AB9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105667B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18</w:t>
                  </w:r>
                </w:p>
              </w:tc>
              <w:tc>
                <w:tcPr>
                  <w:tcW w:w="2472" w:type="dxa"/>
                  <w:noWrap w:val="0"/>
                  <w:vAlign w:val="center"/>
                </w:tcPr>
                <w:p w14:paraId="4754CA3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飞人秋千</w:t>
                  </w:r>
                </w:p>
              </w:tc>
              <w:tc>
                <w:tcPr>
                  <w:tcW w:w="1625" w:type="dxa"/>
                  <w:noWrap w:val="0"/>
                  <w:vAlign w:val="center"/>
                </w:tcPr>
                <w:p w14:paraId="56339B6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649F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4ED6B5B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19</w:t>
                  </w:r>
                </w:p>
              </w:tc>
              <w:tc>
                <w:tcPr>
                  <w:tcW w:w="2472" w:type="dxa"/>
                  <w:noWrap w:val="0"/>
                  <w:vAlign w:val="center"/>
                </w:tcPr>
                <w:p w14:paraId="1CB2B9A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弹力布秋千</w:t>
                  </w:r>
                </w:p>
              </w:tc>
              <w:tc>
                <w:tcPr>
                  <w:tcW w:w="1625" w:type="dxa"/>
                  <w:noWrap w:val="0"/>
                  <w:vAlign w:val="center"/>
                </w:tcPr>
                <w:p w14:paraId="6FFB0D9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3A93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18B6978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20</w:t>
                  </w:r>
                </w:p>
              </w:tc>
              <w:tc>
                <w:tcPr>
                  <w:tcW w:w="2472" w:type="dxa"/>
                  <w:noWrap w:val="0"/>
                  <w:vAlign w:val="center"/>
                </w:tcPr>
                <w:p w14:paraId="3EBEE22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鸟巢秋千</w:t>
                  </w:r>
                </w:p>
              </w:tc>
              <w:tc>
                <w:tcPr>
                  <w:tcW w:w="1625" w:type="dxa"/>
                  <w:noWrap w:val="0"/>
                  <w:vAlign w:val="center"/>
                </w:tcPr>
                <w:p w14:paraId="3B33C97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139B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A7B006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21</w:t>
                  </w:r>
                </w:p>
              </w:tc>
              <w:tc>
                <w:tcPr>
                  <w:tcW w:w="2472" w:type="dxa"/>
                  <w:noWrap w:val="0"/>
                  <w:vAlign w:val="center"/>
                </w:tcPr>
                <w:p w14:paraId="0DE6D69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月牙弹力秋千</w:t>
                  </w:r>
                </w:p>
              </w:tc>
              <w:tc>
                <w:tcPr>
                  <w:tcW w:w="1625" w:type="dxa"/>
                  <w:noWrap w:val="0"/>
                  <w:vAlign w:val="center"/>
                </w:tcPr>
                <w:p w14:paraId="2C017DC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5252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5924CFB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22</w:t>
                  </w:r>
                </w:p>
              </w:tc>
              <w:tc>
                <w:tcPr>
                  <w:tcW w:w="2472" w:type="dxa"/>
                  <w:noWrap w:val="0"/>
                  <w:vAlign w:val="center"/>
                </w:tcPr>
                <w:p w14:paraId="128A600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两用吊球</w:t>
                  </w:r>
                </w:p>
              </w:tc>
              <w:tc>
                <w:tcPr>
                  <w:tcW w:w="1625" w:type="dxa"/>
                  <w:noWrap w:val="0"/>
                  <w:vAlign w:val="center"/>
                </w:tcPr>
                <w:p w14:paraId="79B042F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0421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2FFD889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23</w:t>
                  </w:r>
                </w:p>
              </w:tc>
              <w:tc>
                <w:tcPr>
                  <w:tcW w:w="2472" w:type="dxa"/>
                  <w:noWrap w:val="0"/>
                  <w:vAlign w:val="center"/>
                </w:tcPr>
                <w:p w14:paraId="083550E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圆盘爬绳</w:t>
                  </w:r>
                </w:p>
              </w:tc>
              <w:tc>
                <w:tcPr>
                  <w:tcW w:w="1625" w:type="dxa"/>
                  <w:noWrap w:val="0"/>
                  <w:vAlign w:val="center"/>
                </w:tcPr>
                <w:p w14:paraId="09C8CB2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66C5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0BB8279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24</w:t>
                  </w:r>
                </w:p>
              </w:tc>
              <w:tc>
                <w:tcPr>
                  <w:tcW w:w="2472" w:type="dxa"/>
                  <w:noWrap w:val="0"/>
                  <w:vAlign w:val="center"/>
                </w:tcPr>
                <w:p w14:paraId="3BBC7CE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塑料绳梯</w:t>
                  </w:r>
                </w:p>
              </w:tc>
              <w:tc>
                <w:tcPr>
                  <w:tcW w:w="1625" w:type="dxa"/>
                  <w:noWrap w:val="0"/>
                  <w:vAlign w:val="center"/>
                </w:tcPr>
                <w:p w14:paraId="40EEB92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19E4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1594BD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25</w:t>
                  </w:r>
                </w:p>
              </w:tc>
              <w:tc>
                <w:tcPr>
                  <w:tcW w:w="2472" w:type="dxa"/>
                  <w:noWrap w:val="0"/>
                  <w:vAlign w:val="center"/>
                </w:tcPr>
                <w:p w14:paraId="0921D48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圆盘秋千</w:t>
                  </w:r>
                </w:p>
              </w:tc>
              <w:tc>
                <w:tcPr>
                  <w:tcW w:w="1625" w:type="dxa"/>
                  <w:noWrap w:val="0"/>
                  <w:vAlign w:val="center"/>
                </w:tcPr>
                <w:p w14:paraId="2E0D504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2E31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E3DD79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26</w:t>
                  </w:r>
                </w:p>
              </w:tc>
              <w:tc>
                <w:tcPr>
                  <w:tcW w:w="2472" w:type="dxa"/>
                  <w:noWrap w:val="0"/>
                  <w:vAlign w:val="center"/>
                </w:tcPr>
                <w:p w14:paraId="64647E0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海洋球池</w:t>
                  </w:r>
                </w:p>
              </w:tc>
              <w:tc>
                <w:tcPr>
                  <w:tcW w:w="1625" w:type="dxa"/>
                  <w:noWrap w:val="0"/>
                  <w:vAlign w:val="center"/>
                </w:tcPr>
                <w:p w14:paraId="0BD5D1A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5F66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2AFB5A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27</w:t>
                  </w:r>
                </w:p>
              </w:tc>
              <w:tc>
                <w:tcPr>
                  <w:tcW w:w="2472" w:type="dxa"/>
                  <w:noWrap w:val="0"/>
                  <w:vAlign w:val="center"/>
                </w:tcPr>
                <w:p w14:paraId="37E8872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球池三步梯</w:t>
                  </w:r>
                </w:p>
              </w:tc>
              <w:tc>
                <w:tcPr>
                  <w:tcW w:w="1625" w:type="dxa"/>
                  <w:noWrap w:val="0"/>
                  <w:vAlign w:val="center"/>
                </w:tcPr>
                <w:p w14:paraId="611AD20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59B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6186F84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28</w:t>
                  </w:r>
                </w:p>
              </w:tc>
              <w:tc>
                <w:tcPr>
                  <w:tcW w:w="2472" w:type="dxa"/>
                  <w:noWrap w:val="0"/>
                  <w:vAlign w:val="center"/>
                </w:tcPr>
                <w:p w14:paraId="3A0D955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大号身体挤压机</w:t>
                  </w:r>
                </w:p>
              </w:tc>
              <w:tc>
                <w:tcPr>
                  <w:tcW w:w="1625" w:type="dxa"/>
                  <w:noWrap w:val="0"/>
                  <w:vAlign w:val="center"/>
                </w:tcPr>
                <w:p w14:paraId="0EC2A0B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0E8B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4D15AF4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29</w:t>
                  </w:r>
                </w:p>
              </w:tc>
              <w:tc>
                <w:tcPr>
                  <w:tcW w:w="2472" w:type="dxa"/>
                  <w:noWrap w:val="0"/>
                  <w:vAlign w:val="center"/>
                </w:tcPr>
                <w:p w14:paraId="7F30146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造型魔袋</w:t>
                  </w:r>
                </w:p>
              </w:tc>
              <w:tc>
                <w:tcPr>
                  <w:tcW w:w="1625" w:type="dxa"/>
                  <w:noWrap w:val="0"/>
                  <w:vAlign w:val="center"/>
                </w:tcPr>
                <w:p w14:paraId="342553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6FF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31E07C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30</w:t>
                  </w:r>
                </w:p>
              </w:tc>
              <w:tc>
                <w:tcPr>
                  <w:tcW w:w="2472" w:type="dxa"/>
                  <w:noWrap w:val="0"/>
                  <w:vAlign w:val="center"/>
                </w:tcPr>
                <w:p w14:paraId="0120382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弹力隧道</w:t>
                  </w:r>
                </w:p>
              </w:tc>
              <w:tc>
                <w:tcPr>
                  <w:tcW w:w="1625" w:type="dxa"/>
                  <w:noWrap w:val="0"/>
                  <w:vAlign w:val="center"/>
                </w:tcPr>
                <w:p w14:paraId="0AB8E54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079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5146B38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31</w:t>
                  </w:r>
                </w:p>
              </w:tc>
              <w:tc>
                <w:tcPr>
                  <w:tcW w:w="2472" w:type="dxa"/>
                  <w:noWrap w:val="0"/>
                  <w:vAlign w:val="center"/>
                </w:tcPr>
                <w:p w14:paraId="5FBB436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威尔巴格触觉刷</w:t>
                  </w:r>
                </w:p>
              </w:tc>
              <w:tc>
                <w:tcPr>
                  <w:tcW w:w="1625" w:type="dxa"/>
                  <w:noWrap w:val="0"/>
                  <w:vAlign w:val="center"/>
                </w:tcPr>
                <w:p w14:paraId="25EE4B5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1把</w:t>
                  </w:r>
                </w:p>
              </w:tc>
            </w:tr>
            <w:tr w14:paraId="63A7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52A770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32</w:t>
                  </w:r>
                </w:p>
              </w:tc>
              <w:tc>
                <w:tcPr>
                  <w:tcW w:w="2472" w:type="dxa"/>
                  <w:noWrap w:val="0"/>
                  <w:vAlign w:val="center"/>
                </w:tcPr>
                <w:p w14:paraId="48400ED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软胶触觉刷</w:t>
                  </w:r>
                </w:p>
              </w:tc>
              <w:tc>
                <w:tcPr>
                  <w:tcW w:w="1625" w:type="dxa"/>
                  <w:noWrap w:val="0"/>
                  <w:vAlign w:val="center"/>
                </w:tcPr>
                <w:p w14:paraId="5442C5B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1把</w:t>
                  </w:r>
                </w:p>
              </w:tc>
            </w:tr>
            <w:tr w14:paraId="3BC1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40782A4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33</w:t>
                  </w:r>
                </w:p>
              </w:tc>
              <w:tc>
                <w:tcPr>
                  <w:tcW w:w="2472" w:type="dxa"/>
                  <w:noWrap w:val="0"/>
                  <w:vAlign w:val="center"/>
                </w:tcPr>
                <w:p w14:paraId="55607A6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按摩挤压棒</w:t>
                  </w:r>
                </w:p>
              </w:tc>
              <w:tc>
                <w:tcPr>
                  <w:tcW w:w="1625" w:type="dxa"/>
                  <w:noWrap w:val="0"/>
                  <w:vAlign w:val="center"/>
                </w:tcPr>
                <w:p w14:paraId="67081EA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1把</w:t>
                  </w:r>
                </w:p>
              </w:tc>
            </w:tr>
            <w:tr w14:paraId="5248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5A57EFC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34</w:t>
                  </w:r>
                </w:p>
              </w:tc>
              <w:tc>
                <w:tcPr>
                  <w:tcW w:w="2472" w:type="dxa"/>
                  <w:noWrap w:val="0"/>
                  <w:vAlign w:val="center"/>
                </w:tcPr>
                <w:p w14:paraId="713DE32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指压板</w:t>
                  </w:r>
                </w:p>
              </w:tc>
              <w:tc>
                <w:tcPr>
                  <w:tcW w:w="1625" w:type="dxa"/>
                  <w:noWrap w:val="0"/>
                  <w:vAlign w:val="center"/>
                </w:tcPr>
                <w:p w14:paraId="5494A3B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2040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CE3A05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35</w:t>
                  </w:r>
                </w:p>
              </w:tc>
              <w:tc>
                <w:tcPr>
                  <w:tcW w:w="2472" w:type="dxa"/>
                  <w:noWrap w:val="0"/>
                  <w:vAlign w:val="center"/>
                </w:tcPr>
                <w:p w14:paraId="566BE06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半圆平衡触觉石</w:t>
                  </w:r>
                </w:p>
              </w:tc>
              <w:tc>
                <w:tcPr>
                  <w:tcW w:w="1625" w:type="dxa"/>
                  <w:noWrap w:val="0"/>
                  <w:vAlign w:val="center"/>
                </w:tcPr>
                <w:p w14:paraId="5749D4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2BB9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C6BC31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36</w:t>
                  </w:r>
                </w:p>
              </w:tc>
              <w:tc>
                <w:tcPr>
                  <w:tcW w:w="2472" w:type="dxa"/>
                  <w:noWrap w:val="0"/>
                  <w:vAlign w:val="center"/>
                </w:tcPr>
                <w:p w14:paraId="3AA5DF9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透明按摩球</w:t>
                  </w:r>
                </w:p>
              </w:tc>
              <w:tc>
                <w:tcPr>
                  <w:tcW w:w="1625" w:type="dxa"/>
                  <w:noWrap w:val="0"/>
                  <w:vAlign w:val="center"/>
                </w:tcPr>
                <w:p w14:paraId="5E9399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07B8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BEEF9F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37</w:t>
                  </w:r>
                </w:p>
              </w:tc>
              <w:tc>
                <w:tcPr>
                  <w:tcW w:w="2472" w:type="dxa"/>
                  <w:noWrap w:val="0"/>
                  <w:vAlign w:val="center"/>
                </w:tcPr>
                <w:p w14:paraId="1F807A3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3寸按摩球</w:t>
                  </w:r>
                </w:p>
              </w:tc>
              <w:tc>
                <w:tcPr>
                  <w:tcW w:w="1625" w:type="dxa"/>
                  <w:noWrap w:val="0"/>
                  <w:vAlign w:val="center"/>
                </w:tcPr>
                <w:p w14:paraId="3E8EC7E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28AA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46B5B7E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38</w:t>
                  </w:r>
                </w:p>
              </w:tc>
              <w:tc>
                <w:tcPr>
                  <w:tcW w:w="2472" w:type="dxa"/>
                  <w:noWrap w:val="0"/>
                  <w:vAlign w:val="center"/>
                </w:tcPr>
                <w:p w14:paraId="2B5F7A6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蓝色光面按摩球85cm</w:t>
                  </w:r>
                </w:p>
              </w:tc>
              <w:tc>
                <w:tcPr>
                  <w:tcW w:w="1625" w:type="dxa"/>
                  <w:noWrap w:val="0"/>
                  <w:vAlign w:val="center"/>
                </w:tcPr>
                <w:p w14:paraId="41363A0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1F0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5A2C381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39</w:t>
                  </w:r>
                </w:p>
              </w:tc>
              <w:tc>
                <w:tcPr>
                  <w:tcW w:w="2472" w:type="dxa"/>
                  <w:noWrap w:val="0"/>
                  <w:vAlign w:val="center"/>
                </w:tcPr>
                <w:p w14:paraId="25ACF8A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红色触点按摩球85cm</w:t>
                  </w:r>
                </w:p>
              </w:tc>
              <w:tc>
                <w:tcPr>
                  <w:tcW w:w="1625" w:type="dxa"/>
                  <w:noWrap w:val="0"/>
                  <w:vAlign w:val="center"/>
                </w:tcPr>
                <w:p w14:paraId="6CDAD57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63BA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2F3BFBC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40</w:t>
                  </w:r>
                </w:p>
              </w:tc>
              <w:tc>
                <w:tcPr>
                  <w:tcW w:w="2472" w:type="dxa"/>
                  <w:noWrap w:val="0"/>
                  <w:vAlign w:val="center"/>
                </w:tcPr>
                <w:p w14:paraId="1F08CE2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触觉坐垫</w:t>
                  </w:r>
                </w:p>
              </w:tc>
              <w:tc>
                <w:tcPr>
                  <w:tcW w:w="1625" w:type="dxa"/>
                  <w:noWrap w:val="0"/>
                  <w:vAlign w:val="center"/>
                </w:tcPr>
                <w:p w14:paraId="052AE61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9BD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2A30107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41</w:t>
                  </w:r>
                </w:p>
              </w:tc>
              <w:tc>
                <w:tcPr>
                  <w:tcW w:w="2472" w:type="dxa"/>
                  <w:noWrap w:val="0"/>
                  <w:vAlign w:val="center"/>
                </w:tcPr>
                <w:p w14:paraId="7EDF999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花生球</w:t>
                  </w:r>
                </w:p>
              </w:tc>
              <w:tc>
                <w:tcPr>
                  <w:tcW w:w="1625" w:type="dxa"/>
                  <w:noWrap w:val="0"/>
                  <w:vAlign w:val="center"/>
                </w:tcPr>
                <w:p w14:paraId="5C08EB8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8FD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6C4FA0B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42</w:t>
                  </w:r>
                </w:p>
              </w:tc>
              <w:tc>
                <w:tcPr>
                  <w:tcW w:w="2472" w:type="dxa"/>
                  <w:noWrap w:val="0"/>
                  <w:vAlign w:val="center"/>
                </w:tcPr>
                <w:p w14:paraId="111D7B9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羊角球 48cm</w:t>
                  </w:r>
                </w:p>
              </w:tc>
              <w:tc>
                <w:tcPr>
                  <w:tcW w:w="1625" w:type="dxa"/>
                  <w:noWrap w:val="0"/>
                  <w:vAlign w:val="center"/>
                </w:tcPr>
                <w:p w14:paraId="421E98B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24C8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5B51E5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43</w:t>
                  </w:r>
                </w:p>
              </w:tc>
              <w:tc>
                <w:tcPr>
                  <w:tcW w:w="2472" w:type="dxa"/>
                  <w:noWrap w:val="0"/>
                  <w:vAlign w:val="center"/>
                </w:tcPr>
                <w:p w14:paraId="760376B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羊角球 56cm</w:t>
                  </w:r>
                </w:p>
              </w:tc>
              <w:tc>
                <w:tcPr>
                  <w:tcW w:w="1625" w:type="dxa"/>
                  <w:noWrap w:val="0"/>
                  <w:vAlign w:val="center"/>
                </w:tcPr>
                <w:p w14:paraId="1908F45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51A2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6C0C9BD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44</w:t>
                  </w:r>
                </w:p>
              </w:tc>
              <w:tc>
                <w:tcPr>
                  <w:tcW w:w="2472" w:type="dxa"/>
                  <w:noWrap w:val="0"/>
                  <w:vAlign w:val="center"/>
                </w:tcPr>
                <w:p w14:paraId="1484A6F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特大号羊角球65cm</w:t>
                  </w:r>
                </w:p>
              </w:tc>
              <w:tc>
                <w:tcPr>
                  <w:tcW w:w="1625" w:type="dxa"/>
                  <w:noWrap w:val="0"/>
                  <w:vAlign w:val="center"/>
                </w:tcPr>
                <w:p w14:paraId="19B4031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2F93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621AB40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45</w:t>
                  </w:r>
                </w:p>
              </w:tc>
              <w:tc>
                <w:tcPr>
                  <w:tcW w:w="2472" w:type="dxa"/>
                  <w:noWrap w:val="0"/>
                  <w:vAlign w:val="center"/>
                </w:tcPr>
                <w:p w14:paraId="5FC9C91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跳跳球</w:t>
                  </w:r>
                </w:p>
              </w:tc>
              <w:tc>
                <w:tcPr>
                  <w:tcW w:w="1625" w:type="dxa"/>
                  <w:noWrap w:val="0"/>
                  <w:vAlign w:val="center"/>
                </w:tcPr>
                <w:p w14:paraId="11B412E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B0A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C349BD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46</w:t>
                  </w:r>
                </w:p>
              </w:tc>
              <w:tc>
                <w:tcPr>
                  <w:tcW w:w="2472" w:type="dxa"/>
                  <w:noWrap w:val="0"/>
                  <w:vAlign w:val="center"/>
                </w:tcPr>
                <w:p w14:paraId="258F239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“森林漫步”木质运动组合-推荐款</w:t>
                  </w:r>
                </w:p>
              </w:tc>
              <w:tc>
                <w:tcPr>
                  <w:tcW w:w="1625" w:type="dxa"/>
                  <w:noWrap w:val="0"/>
                  <w:vAlign w:val="center"/>
                </w:tcPr>
                <w:p w14:paraId="5C8F35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441E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091B2F5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47</w:t>
                  </w:r>
                </w:p>
              </w:tc>
              <w:tc>
                <w:tcPr>
                  <w:tcW w:w="2472" w:type="dxa"/>
                  <w:noWrap w:val="0"/>
                  <w:vAlign w:val="center"/>
                </w:tcPr>
                <w:p w14:paraId="13A01BB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平衡训练组合-升级款大岛</w:t>
                  </w:r>
                </w:p>
              </w:tc>
              <w:tc>
                <w:tcPr>
                  <w:tcW w:w="1625" w:type="dxa"/>
                  <w:noWrap w:val="0"/>
                  <w:vAlign w:val="center"/>
                </w:tcPr>
                <w:p w14:paraId="56C9E56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0730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1233C86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48</w:t>
                  </w:r>
                </w:p>
              </w:tc>
              <w:tc>
                <w:tcPr>
                  <w:tcW w:w="2472" w:type="dxa"/>
                  <w:noWrap w:val="0"/>
                  <w:vAlign w:val="center"/>
                </w:tcPr>
                <w:p w14:paraId="2E16DDC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软体彩虹接龙</w:t>
                  </w:r>
                </w:p>
              </w:tc>
              <w:tc>
                <w:tcPr>
                  <w:tcW w:w="1625" w:type="dxa"/>
                  <w:noWrap w:val="0"/>
                  <w:vAlign w:val="center"/>
                </w:tcPr>
                <w:p w14:paraId="4F95C86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5321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7B6D47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49</w:t>
                  </w:r>
                </w:p>
              </w:tc>
              <w:tc>
                <w:tcPr>
                  <w:tcW w:w="2472" w:type="dxa"/>
                  <w:noWrap w:val="0"/>
                  <w:vAlign w:val="center"/>
                </w:tcPr>
                <w:p w14:paraId="1BBF6F8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软体运动组合26件套</w:t>
                  </w:r>
                </w:p>
              </w:tc>
              <w:tc>
                <w:tcPr>
                  <w:tcW w:w="1625" w:type="dxa"/>
                  <w:noWrap w:val="0"/>
                  <w:vAlign w:val="center"/>
                </w:tcPr>
                <w:p w14:paraId="60A0FD9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9FE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17CC63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50</w:t>
                  </w:r>
                </w:p>
              </w:tc>
              <w:tc>
                <w:tcPr>
                  <w:tcW w:w="2472" w:type="dxa"/>
                  <w:noWrap w:val="0"/>
                  <w:vAlign w:val="center"/>
                </w:tcPr>
                <w:p w14:paraId="713D433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折叠斜坡垫-拼色款</w:t>
                  </w:r>
                </w:p>
              </w:tc>
              <w:tc>
                <w:tcPr>
                  <w:tcW w:w="1625" w:type="dxa"/>
                  <w:noWrap w:val="0"/>
                  <w:vAlign w:val="center"/>
                </w:tcPr>
                <w:p w14:paraId="0C59444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DB5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1384230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51</w:t>
                  </w:r>
                </w:p>
              </w:tc>
              <w:tc>
                <w:tcPr>
                  <w:tcW w:w="2472" w:type="dxa"/>
                  <w:noWrap w:val="0"/>
                  <w:vAlign w:val="center"/>
                </w:tcPr>
                <w:p w14:paraId="1E69A17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多功能斜坡垫</w:t>
                  </w:r>
                </w:p>
              </w:tc>
              <w:tc>
                <w:tcPr>
                  <w:tcW w:w="1625" w:type="dxa"/>
                  <w:noWrap w:val="0"/>
                  <w:vAlign w:val="center"/>
                </w:tcPr>
                <w:p w14:paraId="7C0D837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00E6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5796BD0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52</w:t>
                  </w:r>
                </w:p>
              </w:tc>
              <w:tc>
                <w:tcPr>
                  <w:tcW w:w="2472" w:type="dxa"/>
                  <w:noWrap w:val="0"/>
                  <w:vAlign w:val="center"/>
                </w:tcPr>
                <w:p w14:paraId="2DE9392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卡通图案游戏贴</w:t>
                  </w:r>
                </w:p>
              </w:tc>
              <w:tc>
                <w:tcPr>
                  <w:tcW w:w="1625" w:type="dxa"/>
                  <w:noWrap w:val="0"/>
                  <w:vAlign w:val="center"/>
                </w:tcPr>
                <w:p w14:paraId="7A1BB0E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08B0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4B1F9EA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53</w:t>
                  </w:r>
                </w:p>
              </w:tc>
              <w:tc>
                <w:tcPr>
                  <w:tcW w:w="2472" w:type="dxa"/>
                  <w:noWrap w:val="0"/>
                  <w:vAlign w:val="center"/>
                </w:tcPr>
                <w:p w14:paraId="5F8C2CF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交替闪烁训练灯</w:t>
                  </w:r>
                </w:p>
              </w:tc>
              <w:tc>
                <w:tcPr>
                  <w:tcW w:w="1625" w:type="dxa"/>
                  <w:noWrap w:val="0"/>
                  <w:vAlign w:val="center"/>
                </w:tcPr>
                <w:p w14:paraId="33EA84F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2A4F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DEC240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54</w:t>
                  </w:r>
                </w:p>
              </w:tc>
              <w:tc>
                <w:tcPr>
                  <w:tcW w:w="2472" w:type="dxa"/>
                  <w:noWrap w:val="0"/>
                  <w:vAlign w:val="center"/>
                </w:tcPr>
                <w:p w14:paraId="359850B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数字跳垫</w:t>
                  </w:r>
                </w:p>
              </w:tc>
              <w:tc>
                <w:tcPr>
                  <w:tcW w:w="1625" w:type="dxa"/>
                  <w:noWrap w:val="0"/>
                  <w:vAlign w:val="center"/>
                </w:tcPr>
                <w:p w14:paraId="15F31CC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1块</w:t>
                  </w:r>
                </w:p>
              </w:tc>
            </w:tr>
            <w:tr w14:paraId="5D16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51E8F6B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55</w:t>
                  </w:r>
                </w:p>
              </w:tc>
              <w:tc>
                <w:tcPr>
                  <w:tcW w:w="2472" w:type="dxa"/>
                  <w:noWrap w:val="0"/>
                  <w:vAlign w:val="center"/>
                </w:tcPr>
                <w:p w14:paraId="6F0C7FD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数字跳垫</w:t>
                  </w:r>
                </w:p>
              </w:tc>
              <w:tc>
                <w:tcPr>
                  <w:tcW w:w="1625" w:type="dxa"/>
                  <w:noWrap w:val="0"/>
                  <w:vAlign w:val="center"/>
                </w:tcPr>
                <w:p w14:paraId="43C74B2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1块</w:t>
                  </w:r>
                </w:p>
              </w:tc>
            </w:tr>
            <w:tr w14:paraId="23FF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009ADB3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56</w:t>
                  </w:r>
                </w:p>
              </w:tc>
              <w:tc>
                <w:tcPr>
                  <w:tcW w:w="2472" w:type="dxa"/>
                  <w:noWrap w:val="0"/>
                  <w:vAlign w:val="center"/>
                </w:tcPr>
                <w:p w14:paraId="31B4152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障碍跑跳组合</w:t>
                  </w:r>
                </w:p>
              </w:tc>
              <w:tc>
                <w:tcPr>
                  <w:tcW w:w="1625" w:type="dxa"/>
                  <w:noWrap w:val="0"/>
                  <w:vAlign w:val="center"/>
                </w:tcPr>
                <w:p w14:paraId="1ECFEC3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17BE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6BA91E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57</w:t>
                  </w:r>
                </w:p>
              </w:tc>
              <w:tc>
                <w:tcPr>
                  <w:tcW w:w="2472" w:type="dxa"/>
                  <w:noWrap w:val="0"/>
                  <w:vAlign w:val="center"/>
                </w:tcPr>
                <w:p w14:paraId="00CBCD0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数字跳箱</w:t>
                  </w:r>
                </w:p>
              </w:tc>
              <w:tc>
                <w:tcPr>
                  <w:tcW w:w="1625" w:type="dxa"/>
                  <w:noWrap w:val="0"/>
                  <w:vAlign w:val="center"/>
                </w:tcPr>
                <w:p w14:paraId="34D870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06AC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C495A7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58</w:t>
                  </w:r>
                </w:p>
              </w:tc>
              <w:tc>
                <w:tcPr>
                  <w:tcW w:w="2472" w:type="dxa"/>
                  <w:noWrap w:val="0"/>
                  <w:vAlign w:val="center"/>
                </w:tcPr>
                <w:p w14:paraId="063B242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三档跳马-中</w:t>
                  </w:r>
                </w:p>
              </w:tc>
              <w:tc>
                <w:tcPr>
                  <w:tcW w:w="1625" w:type="dxa"/>
                  <w:noWrap w:val="0"/>
                  <w:vAlign w:val="center"/>
                </w:tcPr>
                <w:p w14:paraId="7A69C94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5E4A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BB2CFF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59</w:t>
                  </w:r>
                </w:p>
              </w:tc>
              <w:tc>
                <w:tcPr>
                  <w:tcW w:w="2472" w:type="dxa"/>
                  <w:noWrap w:val="0"/>
                  <w:vAlign w:val="center"/>
                </w:tcPr>
                <w:p w14:paraId="45C72E2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软体滚筒-大号</w:t>
                  </w:r>
                </w:p>
              </w:tc>
              <w:tc>
                <w:tcPr>
                  <w:tcW w:w="1625" w:type="dxa"/>
                  <w:noWrap w:val="0"/>
                  <w:vAlign w:val="center"/>
                </w:tcPr>
                <w:p w14:paraId="77B1846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3646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4772A45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60</w:t>
                  </w:r>
                </w:p>
              </w:tc>
              <w:tc>
                <w:tcPr>
                  <w:tcW w:w="2472" w:type="dxa"/>
                  <w:noWrap w:val="0"/>
                  <w:vAlign w:val="center"/>
                </w:tcPr>
                <w:p w14:paraId="054CE55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八角陀螺-大号</w:t>
                  </w:r>
                </w:p>
              </w:tc>
              <w:tc>
                <w:tcPr>
                  <w:tcW w:w="1625" w:type="dxa"/>
                  <w:noWrap w:val="0"/>
                  <w:vAlign w:val="center"/>
                </w:tcPr>
                <w:p w14:paraId="6414B77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7AFC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07575EC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61</w:t>
                  </w:r>
                </w:p>
              </w:tc>
              <w:tc>
                <w:tcPr>
                  <w:tcW w:w="2472" w:type="dxa"/>
                  <w:noWrap w:val="0"/>
                  <w:vAlign w:val="center"/>
                </w:tcPr>
                <w:p w14:paraId="3B2716D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彩虹隧道</w:t>
                  </w:r>
                </w:p>
              </w:tc>
              <w:tc>
                <w:tcPr>
                  <w:tcW w:w="1625" w:type="dxa"/>
                  <w:noWrap w:val="0"/>
                  <w:vAlign w:val="center"/>
                </w:tcPr>
                <w:p w14:paraId="39B2FFB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489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2FD1851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62</w:t>
                  </w:r>
                </w:p>
              </w:tc>
              <w:tc>
                <w:tcPr>
                  <w:tcW w:w="2472" w:type="dxa"/>
                  <w:noWrap w:val="0"/>
                  <w:vAlign w:val="center"/>
                </w:tcPr>
                <w:p w14:paraId="12D5662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大陀螺</w:t>
                  </w:r>
                </w:p>
              </w:tc>
              <w:tc>
                <w:tcPr>
                  <w:tcW w:w="1625" w:type="dxa"/>
                  <w:noWrap w:val="0"/>
                  <w:vAlign w:val="center"/>
                </w:tcPr>
                <w:p w14:paraId="14014A1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53D5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C70BDA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63</w:t>
                  </w:r>
                </w:p>
              </w:tc>
              <w:tc>
                <w:tcPr>
                  <w:tcW w:w="2472" w:type="dxa"/>
                  <w:noWrap w:val="0"/>
                  <w:vAlign w:val="center"/>
                </w:tcPr>
                <w:p w14:paraId="60A7CAA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软包款平衡台-小号</w:t>
                  </w:r>
                </w:p>
              </w:tc>
              <w:tc>
                <w:tcPr>
                  <w:tcW w:w="1625" w:type="dxa"/>
                  <w:noWrap w:val="0"/>
                  <w:vAlign w:val="center"/>
                </w:tcPr>
                <w:p w14:paraId="384FD0E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2EA9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049E5F4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64</w:t>
                  </w:r>
                </w:p>
              </w:tc>
              <w:tc>
                <w:tcPr>
                  <w:tcW w:w="2472" w:type="dxa"/>
                  <w:noWrap w:val="0"/>
                  <w:vAlign w:val="center"/>
                </w:tcPr>
                <w:p w14:paraId="35E218F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软包款平衡台-大号</w:t>
                  </w:r>
                </w:p>
              </w:tc>
              <w:tc>
                <w:tcPr>
                  <w:tcW w:w="1625" w:type="dxa"/>
                  <w:noWrap w:val="0"/>
                  <w:vAlign w:val="center"/>
                </w:tcPr>
                <w:p w14:paraId="42B35A8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56AC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CCBA33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65</w:t>
                  </w:r>
                </w:p>
              </w:tc>
              <w:tc>
                <w:tcPr>
                  <w:tcW w:w="2472" w:type="dxa"/>
                  <w:noWrap w:val="0"/>
                  <w:vAlign w:val="center"/>
                </w:tcPr>
                <w:p w14:paraId="7BFE83F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新式平衡板-大号</w:t>
                  </w:r>
                </w:p>
              </w:tc>
              <w:tc>
                <w:tcPr>
                  <w:tcW w:w="1625" w:type="dxa"/>
                  <w:noWrap w:val="0"/>
                  <w:vAlign w:val="center"/>
                </w:tcPr>
                <w:p w14:paraId="41D9116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75C1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6A76661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66</w:t>
                  </w:r>
                </w:p>
              </w:tc>
              <w:tc>
                <w:tcPr>
                  <w:tcW w:w="2472" w:type="dxa"/>
                  <w:noWrap w:val="0"/>
                  <w:vAlign w:val="center"/>
                </w:tcPr>
                <w:p w14:paraId="3B31EAA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方形蹦床</w:t>
                  </w:r>
                </w:p>
              </w:tc>
              <w:tc>
                <w:tcPr>
                  <w:tcW w:w="1625" w:type="dxa"/>
                  <w:noWrap w:val="0"/>
                  <w:vAlign w:val="center"/>
                </w:tcPr>
                <w:p w14:paraId="38D1448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2F9F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B8E5D9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67</w:t>
                  </w:r>
                </w:p>
              </w:tc>
              <w:tc>
                <w:tcPr>
                  <w:tcW w:w="2472" w:type="dxa"/>
                  <w:noWrap w:val="0"/>
                  <w:vAlign w:val="center"/>
                </w:tcPr>
                <w:p w14:paraId="0251BB9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围边蹦床≥100cm</w:t>
                  </w:r>
                </w:p>
              </w:tc>
              <w:tc>
                <w:tcPr>
                  <w:tcW w:w="1625" w:type="dxa"/>
                  <w:noWrap w:val="0"/>
                  <w:vAlign w:val="center"/>
                </w:tcPr>
                <w:p w14:paraId="7A93559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2C5D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FA21D2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68</w:t>
                  </w:r>
                </w:p>
              </w:tc>
              <w:tc>
                <w:tcPr>
                  <w:tcW w:w="2472" w:type="dxa"/>
                  <w:noWrap w:val="0"/>
                  <w:vAlign w:val="center"/>
                </w:tcPr>
                <w:p w14:paraId="43933AF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三色跳袋小号</w:t>
                  </w:r>
                </w:p>
              </w:tc>
              <w:tc>
                <w:tcPr>
                  <w:tcW w:w="1625" w:type="dxa"/>
                  <w:noWrap w:val="0"/>
                  <w:vAlign w:val="center"/>
                </w:tcPr>
                <w:p w14:paraId="07DA104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4095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6306BB6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69</w:t>
                  </w:r>
                </w:p>
              </w:tc>
              <w:tc>
                <w:tcPr>
                  <w:tcW w:w="2472" w:type="dxa"/>
                  <w:noWrap w:val="0"/>
                  <w:vAlign w:val="center"/>
                </w:tcPr>
                <w:p w14:paraId="738F9DB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跨栏组合套装</w:t>
                  </w:r>
                </w:p>
              </w:tc>
              <w:tc>
                <w:tcPr>
                  <w:tcW w:w="1625" w:type="dxa"/>
                  <w:noWrap w:val="0"/>
                  <w:vAlign w:val="center"/>
                </w:tcPr>
                <w:p w14:paraId="02CE7E1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30CF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193D0C3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70</w:t>
                  </w:r>
                </w:p>
              </w:tc>
              <w:tc>
                <w:tcPr>
                  <w:tcW w:w="2472" w:type="dxa"/>
                  <w:noWrap w:val="0"/>
                  <w:vAlign w:val="center"/>
                </w:tcPr>
                <w:p w14:paraId="05761BF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可调节式跳高架</w:t>
                  </w:r>
                </w:p>
              </w:tc>
              <w:tc>
                <w:tcPr>
                  <w:tcW w:w="1625" w:type="dxa"/>
                  <w:noWrap w:val="0"/>
                  <w:vAlign w:val="center"/>
                </w:tcPr>
                <w:p w14:paraId="35410CA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996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6FADE0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71</w:t>
                  </w:r>
                </w:p>
              </w:tc>
              <w:tc>
                <w:tcPr>
                  <w:tcW w:w="2472" w:type="dxa"/>
                  <w:noWrap w:val="0"/>
                  <w:vAlign w:val="center"/>
                </w:tcPr>
                <w:p w14:paraId="46F6056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敏捷梯</w:t>
                  </w:r>
                </w:p>
              </w:tc>
              <w:tc>
                <w:tcPr>
                  <w:tcW w:w="1625" w:type="dxa"/>
                  <w:noWrap w:val="0"/>
                  <w:vAlign w:val="center"/>
                </w:tcPr>
                <w:p w14:paraId="04E9E53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3FF2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4987DE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72</w:t>
                  </w:r>
                </w:p>
              </w:tc>
              <w:tc>
                <w:tcPr>
                  <w:tcW w:w="2472" w:type="dxa"/>
                  <w:noWrap w:val="0"/>
                  <w:vAlign w:val="center"/>
                </w:tcPr>
                <w:p w14:paraId="2B6440B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短跳绳</w:t>
                  </w:r>
                </w:p>
              </w:tc>
              <w:tc>
                <w:tcPr>
                  <w:tcW w:w="1625" w:type="dxa"/>
                  <w:noWrap w:val="0"/>
                  <w:vAlign w:val="center"/>
                </w:tcPr>
                <w:p w14:paraId="4E332E1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54F4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29A8581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73</w:t>
                  </w:r>
                </w:p>
              </w:tc>
              <w:tc>
                <w:tcPr>
                  <w:tcW w:w="2472" w:type="dxa"/>
                  <w:noWrap w:val="0"/>
                  <w:vAlign w:val="center"/>
                </w:tcPr>
                <w:p w14:paraId="2EF5420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长跳绳</w:t>
                  </w:r>
                </w:p>
              </w:tc>
              <w:tc>
                <w:tcPr>
                  <w:tcW w:w="1625" w:type="dxa"/>
                  <w:noWrap w:val="0"/>
                  <w:vAlign w:val="center"/>
                </w:tcPr>
                <w:p w14:paraId="4B45067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4E1E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6AF0134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74</w:t>
                  </w:r>
                </w:p>
              </w:tc>
              <w:tc>
                <w:tcPr>
                  <w:tcW w:w="2472" w:type="dxa"/>
                  <w:noWrap w:val="0"/>
                  <w:vAlign w:val="center"/>
                </w:tcPr>
                <w:p w14:paraId="1F1DE8D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青蛙跳</w:t>
                  </w:r>
                </w:p>
              </w:tc>
              <w:tc>
                <w:tcPr>
                  <w:tcW w:w="1625" w:type="dxa"/>
                  <w:noWrap w:val="0"/>
                  <w:vAlign w:val="center"/>
                </w:tcPr>
                <w:p w14:paraId="0B59AD9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60C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41A553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75</w:t>
                  </w:r>
                </w:p>
              </w:tc>
              <w:tc>
                <w:tcPr>
                  <w:tcW w:w="2472" w:type="dxa"/>
                  <w:noWrap w:val="0"/>
                  <w:vAlign w:val="center"/>
                </w:tcPr>
                <w:p w14:paraId="2511E0C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小丑投掷靶</w:t>
                  </w:r>
                </w:p>
              </w:tc>
              <w:tc>
                <w:tcPr>
                  <w:tcW w:w="1625" w:type="dxa"/>
                  <w:noWrap w:val="0"/>
                  <w:vAlign w:val="center"/>
                </w:tcPr>
                <w:p w14:paraId="0D9094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52F2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6EF91AF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76</w:t>
                  </w:r>
                </w:p>
              </w:tc>
              <w:tc>
                <w:tcPr>
                  <w:tcW w:w="2472" w:type="dxa"/>
                  <w:noWrap w:val="0"/>
                  <w:vAlign w:val="center"/>
                </w:tcPr>
                <w:p w14:paraId="114A5BF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软体躲避球</w:t>
                  </w:r>
                </w:p>
              </w:tc>
              <w:tc>
                <w:tcPr>
                  <w:tcW w:w="1625" w:type="dxa"/>
                  <w:noWrap w:val="0"/>
                  <w:vAlign w:val="center"/>
                </w:tcPr>
                <w:p w14:paraId="0CF49F2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6538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C2A7DA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77</w:t>
                  </w:r>
                </w:p>
              </w:tc>
              <w:tc>
                <w:tcPr>
                  <w:tcW w:w="2472" w:type="dxa"/>
                  <w:noWrap w:val="0"/>
                  <w:vAlign w:val="center"/>
                </w:tcPr>
                <w:p w14:paraId="316A15B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接接乐</w:t>
                  </w:r>
                </w:p>
              </w:tc>
              <w:tc>
                <w:tcPr>
                  <w:tcW w:w="1625" w:type="dxa"/>
                  <w:noWrap w:val="0"/>
                  <w:vAlign w:val="center"/>
                </w:tcPr>
                <w:p w14:paraId="201051C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283A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10D6339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78</w:t>
                  </w:r>
                </w:p>
              </w:tc>
              <w:tc>
                <w:tcPr>
                  <w:tcW w:w="2472" w:type="dxa"/>
                  <w:noWrap w:val="0"/>
                  <w:vAlign w:val="center"/>
                </w:tcPr>
                <w:p w14:paraId="2BF8BD6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接球勺</w:t>
                  </w:r>
                </w:p>
              </w:tc>
              <w:tc>
                <w:tcPr>
                  <w:tcW w:w="1625" w:type="dxa"/>
                  <w:noWrap w:val="0"/>
                  <w:vAlign w:val="center"/>
                </w:tcPr>
                <w:p w14:paraId="296D14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4EF4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67DF3A5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79</w:t>
                  </w:r>
                </w:p>
              </w:tc>
              <w:tc>
                <w:tcPr>
                  <w:tcW w:w="2472" w:type="dxa"/>
                  <w:noWrap w:val="0"/>
                  <w:vAlign w:val="center"/>
                </w:tcPr>
                <w:p w14:paraId="6026EA8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莱卡弹弹圈</w:t>
                  </w:r>
                </w:p>
              </w:tc>
              <w:tc>
                <w:tcPr>
                  <w:tcW w:w="1625" w:type="dxa"/>
                  <w:noWrap w:val="0"/>
                  <w:vAlign w:val="center"/>
                </w:tcPr>
                <w:p w14:paraId="3B81EA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BF0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686D5AA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80</w:t>
                  </w:r>
                </w:p>
              </w:tc>
              <w:tc>
                <w:tcPr>
                  <w:tcW w:w="2472" w:type="dxa"/>
                  <w:noWrap w:val="0"/>
                  <w:vAlign w:val="center"/>
                </w:tcPr>
                <w:p w14:paraId="6392A88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反应球</w:t>
                  </w:r>
                </w:p>
              </w:tc>
              <w:tc>
                <w:tcPr>
                  <w:tcW w:w="1625" w:type="dxa"/>
                  <w:noWrap w:val="0"/>
                  <w:vAlign w:val="center"/>
                </w:tcPr>
                <w:p w14:paraId="580D38F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92D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1CB57AA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81</w:t>
                  </w:r>
                </w:p>
              </w:tc>
              <w:tc>
                <w:tcPr>
                  <w:tcW w:w="2472" w:type="dxa"/>
                  <w:noWrap w:val="0"/>
                  <w:vAlign w:val="center"/>
                </w:tcPr>
                <w:p w14:paraId="6728D8C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软体飞盘</w:t>
                  </w:r>
                </w:p>
              </w:tc>
              <w:tc>
                <w:tcPr>
                  <w:tcW w:w="1625" w:type="dxa"/>
                  <w:noWrap w:val="0"/>
                  <w:vAlign w:val="center"/>
                </w:tcPr>
                <w:p w14:paraId="3668F5F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3A4A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665FB5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82</w:t>
                  </w:r>
                </w:p>
              </w:tc>
              <w:tc>
                <w:tcPr>
                  <w:tcW w:w="2472" w:type="dxa"/>
                  <w:noWrap w:val="0"/>
                  <w:vAlign w:val="center"/>
                </w:tcPr>
                <w:p w14:paraId="4FEA49B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沙包</w:t>
                  </w:r>
                </w:p>
              </w:tc>
              <w:tc>
                <w:tcPr>
                  <w:tcW w:w="1625" w:type="dxa"/>
                  <w:noWrap w:val="0"/>
                  <w:vAlign w:val="center"/>
                </w:tcPr>
                <w:p w14:paraId="56CF54A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60DC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995598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83</w:t>
                  </w:r>
                </w:p>
              </w:tc>
              <w:tc>
                <w:tcPr>
                  <w:tcW w:w="2472" w:type="dxa"/>
                  <w:noWrap w:val="0"/>
                  <w:vAlign w:val="center"/>
                </w:tcPr>
                <w:p w14:paraId="1E28486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套圈游</w:t>
                  </w:r>
                </w:p>
              </w:tc>
              <w:tc>
                <w:tcPr>
                  <w:tcW w:w="1625" w:type="dxa"/>
                  <w:noWrap w:val="0"/>
                  <w:vAlign w:val="center"/>
                </w:tcPr>
                <w:p w14:paraId="79C7C83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BEE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47B5741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84</w:t>
                  </w:r>
                </w:p>
              </w:tc>
              <w:tc>
                <w:tcPr>
                  <w:tcW w:w="2472" w:type="dxa"/>
                  <w:noWrap w:val="0"/>
                  <w:vAlign w:val="center"/>
                </w:tcPr>
                <w:p w14:paraId="7D95C9D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彩虹伞</w:t>
                  </w:r>
                </w:p>
              </w:tc>
              <w:tc>
                <w:tcPr>
                  <w:tcW w:w="1625" w:type="dxa"/>
                  <w:noWrap w:val="0"/>
                  <w:vAlign w:val="center"/>
                </w:tcPr>
                <w:p w14:paraId="67FCB79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7FC3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B04800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85</w:t>
                  </w:r>
                </w:p>
              </w:tc>
              <w:tc>
                <w:tcPr>
                  <w:tcW w:w="2472" w:type="dxa"/>
                  <w:noWrap w:val="0"/>
                  <w:vAlign w:val="center"/>
                </w:tcPr>
                <w:p w14:paraId="7765137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低儿童双杠-含护套</w:t>
                  </w:r>
                </w:p>
              </w:tc>
              <w:tc>
                <w:tcPr>
                  <w:tcW w:w="1625" w:type="dxa"/>
                  <w:noWrap w:val="0"/>
                  <w:vAlign w:val="center"/>
                </w:tcPr>
                <w:p w14:paraId="2D2386A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A12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083A52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86</w:t>
                  </w:r>
                </w:p>
              </w:tc>
              <w:tc>
                <w:tcPr>
                  <w:tcW w:w="2472" w:type="dxa"/>
                  <w:noWrap w:val="0"/>
                  <w:vAlign w:val="center"/>
                </w:tcPr>
                <w:p w14:paraId="6CA7128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高儿童双杠-含护套</w:t>
                  </w:r>
                </w:p>
              </w:tc>
              <w:tc>
                <w:tcPr>
                  <w:tcW w:w="1625" w:type="dxa"/>
                  <w:noWrap w:val="0"/>
                  <w:vAlign w:val="center"/>
                </w:tcPr>
                <w:p w14:paraId="467F3E2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3B67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12CAE86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87</w:t>
                  </w:r>
                </w:p>
              </w:tc>
              <w:tc>
                <w:tcPr>
                  <w:tcW w:w="2472" w:type="dxa"/>
                  <w:noWrap w:val="0"/>
                  <w:vAlign w:val="center"/>
                </w:tcPr>
                <w:p w14:paraId="7821AFF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高低杠-含护套</w:t>
                  </w:r>
                </w:p>
              </w:tc>
              <w:tc>
                <w:tcPr>
                  <w:tcW w:w="1625" w:type="dxa"/>
                  <w:noWrap w:val="0"/>
                  <w:vAlign w:val="center"/>
                </w:tcPr>
                <w:p w14:paraId="5904487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090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28DE670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88</w:t>
                  </w:r>
                </w:p>
              </w:tc>
              <w:tc>
                <w:tcPr>
                  <w:tcW w:w="2472" w:type="dxa"/>
                  <w:noWrap w:val="0"/>
                  <w:vAlign w:val="center"/>
                </w:tcPr>
                <w:p w14:paraId="10B65C6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高低杠安全保护垫</w:t>
                  </w:r>
                </w:p>
              </w:tc>
              <w:tc>
                <w:tcPr>
                  <w:tcW w:w="1625" w:type="dxa"/>
                  <w:noWrap w:val="0"/>
                  <w:vAlign w:val="center"/>
                </w:tcPr>
                <w:p w14:paraId="34D4892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2D44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DDDC76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89</w:t>
                  </w:r>
                </w:p>
              </w:tc>
              <w:tc>
                <w:tcPr>
                  <w:tcW w:w="2472" w:type="dxa"/>
                  <w:noWrap w:val="0"/>
                  <w:vAlign w:val="center"/>
                </w:tcPr>
                <w:p w14:paraId="73FBD3E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荡桥组合</w:t>
                  </w:r>
                </w:p>
              </w:tc>
              <w:tc>
                <w:tcPr>
                  <w:tcW w:w="1625" w:type="dxa"/>
                  <w:noWrap w:val="0"/>
                  <w:vAlign w:val="center"/>
                </w:tcPr>
                <w:p w14:paraId="7593028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523E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7215362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90</w:t>
                  </w:r>
                </w:p>
              </w:tc>
              <w:tc>
                <w:tcPr>
                  <w:tcW w:w="2472" w:type="dxa"/>
                  <w:noWrap w:val="0"/>
                  <w:vAlign w:val="center"/>
                </w:tcPr>
                <w:p w14:paraId="61333C5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收纳车</w:t>
                  </w:r>
                </w:p>
              </w:tc>
              <w:tc>
                <w:tcPr>
                  <w:tcW w:w="1625" w:type="dxa"/>
                  <w:noWrap w:val="0"/>
                  <w:vAlign w:val="center"/>
                </w:tcPr>
                <w:p w14:paraId="0A14BB3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1686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129A677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91</w:t>
                  </w:r>
                </w:p>
              </w:tc>
              <w:tc>
                <w:tcPr>
                  <w:tcW w:w="2472" w:type="dxa"/>
                  <w:noWrap w:val="0"/>
                  <w:vAlign w:val="center"/>
                </w:tcPr>
                <w:p w14:paraId="4ACDE89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感统教室专用收纳柜</w:t>
                  </w:r>
                </w:p>
              </w:tc>
              <w:tc>
                <w:tcPr>
                  <w:tcW w:w="1625" w:type="dxa"/>
                  <w:noWrap w:val="0"/>
                  <w:vAlign w:val="center"/>
                </w:tcPr>
                <w:p w14:paraId="126BA53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00D4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52282ED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92</w:t>
                  </w:r>
                </w:p>
              </w:tc>
              <w:tc>
                <w:tcPr>
                  <w:tcW w:w="2472" w:type="dxa"/>
                  <w:noWrap w:val="0"/>
                  <w:vAlign w:val="center"/>
                </w:tcPr>
                <w:p w14:paraId="0828F60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软包鞋柜凳</w:t>
                  </w:r>
                </w:p>
              </w:tc>
              <w:tc>
                <w:tcPr>
                  <w:tcW w:w="1625" w:type="dxa"/>
                  <w:noWrap w:val="0"/>
                  <w:vAlign w:val="center"/>
                </w:tcPr>
                <w:p w14:paraId="77E599A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1个</w:t>
                  </w:r>
                </w:p>
              </w:tc>
            </w:tr>
            <w:tr w14:paraId="4692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5F49C55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93</w:t>
                  </w:r>
                </w:p>
              </w:tc>
              <w:tc>
                <w:tcPr>
                  <w:tcW w:w="2472" w:type="dxa"/>
                  <w:noWrap w:val="0"/>
                  <w:vAlign w:val="center"/>
                </w:tcPr>
                <w:p w14:paraId="3D696EE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整铺运动垫</w:t>
                  </w:r>
                </w:p>
              </w:tc>
              <w:tc>
                <w:tcPr>
                  <w:tcW w:w="1625" w:type="dxa"/>
                  <w:noWrap w:val="0"/>
                  <w:vAlign w:val="center"/>
                </w:tcPr>
                <w:p w14:paraId="2149292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bl>
          <w:p w14:paraId="262E399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3784F9A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r>
      <w:tr w14:paraId="6E97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642A102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74" w:type="dxa"/>
            <w:shd w:val="clear" w:color="auto" w:fill="auto"/>
            <w:noWrap w:val="0"/>
            <w:vAlign w:val="center"/>
          </w:tcPr>
          <w:p w14:paraId="6463DD7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中低频电刺激治疗仪</w:t>
            </w:r>
          </w:p>
        </w:tc>
        <w:tc>
          <w:tcPr>
            <w:tcW w:w="1005" w:type="dxa"/>
            <w:shd w:val="clear" w:color="auto" w:fill="auto"/>
            <w:noWrap w:val="0"/>
            <w:vAlign w:val="center"/>
          </w:tcPr>
          <w:p w14:paraId="08C381D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10台</w:t>
            </w:r>
          </w:p>
        </w:tc>
        <w:tc>
          <w:tcPr>
            <w:tcW w:w="5620" w:type="dxa"/>
            <w:shd w:val="clear" w:color="auto" w:fill="auto"/>
            <w:noWrap w:val="0"/>
            <w:vAlign w:val="center"/>
          </w:tcPr>
          <w:p w14:paraId="0011778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2F7813E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1.低频电流：兴奋神经肌肉组织；镇痛；促进局部血液循环；促进伤口愈合；消炎；镇静等。</w:t>
            </w:r>
          </w:p>
          <w:p w14:paraId="09EE7D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2.中频电流：镇痛；促进局部血液循环；锻炼肌肉；软化瘢痕，松解粘连；消炎等。</w:t>
            </w:r>
          </w:p>
          <w:p w14:paraId="6234CA5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▲3.中频变频处方：此功能通过大幅度的频率变化，低频波在身体表面传送，高频波向身体内部传送。达到通过治疗频率变化而改变里层患部的治疗效果，使刺激感可以传送至肌肉层厚的里层部位。</w:t>
            </w:r>
          </w:p>
          <w:p w14:paraId="7A06AC9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178BD1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▲1.低频治疗模式：具有参数设置模式和处方选择模式两种操作。参数设置模式可根据需要设置治疗参数, 处方选择模式可根据症状选择治疗处方。</w:t>
            </w:r>
          </w:p>
          <w:p w14:paraId="663A35F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2.中频变频治疗模式：具有参数设置模式和处方选择模式两种操作，单一处方频率变化范围1kHz～11kHz，频率精度误差不超过10%；具有至少5种治疗处方，适用于临床多种病症。</w:t>
            </w:r>
          </w:p>
          <w:p w14:paraId="1E140B1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▲3.独立的8通道输出，各通道功能一致，可以独立设置治疗参数及输出；同时支持多通道参数同步设置及同步输出。</w:t>
            </w:r>
          </w:p>
          <w:p w14:paraId="69725A6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▲4.电流脉冲宽度：50μs～5ms。</w:t>
            </w:r>
          </w:p>
          <w:p w14:paraId="36E012B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▲5.使用年限≥8年。</w:t>
            </w:r>
          </w:p>
          <w:p w14:paraId="2B4BEC1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09686F6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◆1.具有低频治疗、中频治疗、中频变频治疗及综合治疗多种治疗操作模式。</w:t>
            </w:r>
          </w:p>
          <w:p w14:paraId="755512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◆2.低频参数设置模式：频率范围0～1000Hz，频率精度误差不超过10%；脉宽50μs～5000μs，手动可调，误差不超过15%；具有多种调制输出波形（持续输出、指数调制、三角调制、正弦调制、间断输出等）。</w:t>
            </w:r>
          </w:p>
          <w:p w14:paraId="5AC8066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◆3.低频处方选择模式：具有多达40种治疗处方及吞咽治疗处方，适用于临床多种病症。</w:t>
            </w:r>
          </w:p>
          <w:p w14:paraId="7962C9D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◆4.中频治疗模式：频率范围1kHz～11kHz，频率精度误差不超过10%；具有多种输出调制波形（持续、间断、指数、梯形、正弦、三角形、菱形等），调制频率 0.125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125Hz；具有多达99种治疗处方，适用于临床多种病症。</w:t>
            </w:r>
          </w:p>
          <w:p w14:paraId="52A5A71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5.综合治疗模式：具有低频治疗、中频治疗、中频变频治疗的各种功能。</w:t>
            </w:r>
          </w:p>
          <w:p w14:paraId="110670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6.治疗时间调节范围： 0min～99min。</w:t>
            </w:r>
          </w:p>
          <w:p w14:paraId="0052E38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◆7.≥7寸液晶屏界面，可观的显示治疗参数、时间。</w:t>
            </w:r>
          </w:p>
          <w:p w14:paraId="57F037E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8.具有按键及旋钮操作。</w:t>
            </w:r>
          </w:p>
          <w:p w14:paraId="786B40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9.具有提示系统，可自动检测内部关键元器件损坏、温度超过设定值、工作中未连接附件等故障，并伴提示。</w:t>
            </w:r>
          </w:p>
          <w:p w14:paraId="6036069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10.配套电极片具有大、中、小规格可选。</w:t>
            </w:r>
          </w:p>
          <w:p w14:paraId="1213348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11.具有一键返回功能，停止治疗后，按下返回键即可返回主界面。</w:t>
            </w:r>
          </w:p>
          <w:p w14:paraId="70E8322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12.具有治疗结束时伴随提示音，且治疗时间自动恢复默认值。</w:t>
            </w:r>
          </w:p>
          <w:p w14:paraId="78C53AE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13.具有双重防护和隔离保护，保证电流输出过程的安全性。</w:t>
            </w:r>
          </w:p>
          <w:p w14:paraId="57C3B8D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14.防电击程度类型：BF型。</w:t>
            </w:r>
          </w:p>
          <w:p w14:paraId="7BE793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15.电流额定电源电压：a.c.220V，50Hz。</w:t>
            </w:r>
          </w:p>
          <w:p w14:paraId="3CCF265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16.电流额定输入功率：270VA。</w:t>
            </w:r>
          </w:p>
          <w:p w14:paraId="0273450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17.输出电流频率：0Hz～11000Hz。</w:t>
            </w:r>
          </w:p>
          <w:p w14:paraId="2188C59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18.最大输出电流：100mA以下。</w:t>
            </w:r>
          </w:p>
          <w:p w14:paraId="4F0650B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◆19.治疗操作模式：</w:t>
            </w:r>
          </w:p>
          <w:p w14:paraId="53A4186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（1）低频模式：参数设置模式，处方选择模式。</w:t>
            </w:r>
          </w:p>
          <w:p w14:paraId="3902924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（2）中频模式：处方选择模式。</w:t>
            </w:r>
          </w:p>
          <w:p w14:paraId="36817F1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（3）中频变频模式：参数设置模式，处方选择模式。</w:t>
            </w:r>
          </w:p>
          <w:p w14:paraId="717CE89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（4）综合操作模式：可从低频、中频或中频变频这3种模式中选择转换模式。</w:t>
            </w:r>
          </w:p>
          <w:p w14:paraId="5298332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W w:w="5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788"/>
              <w:gridCol w:w="1731"/>
            </w:tblGrid>
            <w:tr w14:paraId="6E5E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val="0"/>
                  <w:vAlign w:val="center"/>
                </w:tcPr>
                <w:p w14:paraId="64B75B6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788" w:type="dxa"/>
                  <w:noWrap w:val="0"/>
                  <w:vAlign w:val="center"/>
                </w:tcPr>
                <w:p w14:paraId="77F11D9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1731" w:type="dxa"/>
                  <w:noWrap w:val="0"/>
                  <w:vAlign w:val="center"/>
                </w:tcPr>
                <w:p w14:paraId="1CDEEB1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66E5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val="0"/>
                  <w:vAlign w:val="center"/>
                </w:tcPr>
                <w:p w14:paraId="099515F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788" w:type="dxa"/>
                  <w:noWrap w:val="0"/>
                  <w:vAlign w:val="center"/>
                </w:tcPr>
                <w:p w14:paraId="34EF12D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主机</w:t>
                  </w:r>
                </w:p>
              </w:tc>
              <w:tc>
                <w:tcPr>
                  <w:tcW w:w="1731" w:type="dxa"/>
                  <w:noWrap w:val="0"/>
                  <w:vAlign w:val="center"/>
                </w:tcPr>
                <w:p w14:paraId="3F69BC9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5207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val="0"/>
                  <w:vAlign w:val="center"/>
                </w:tcPr>
                <w:p w14:paraId="66D53AF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2788" w:type="dxa"/>
                  <w:noWrap w:val="0"/>
                  <w:vAlign w:val="center"/>
                </w:tcPr>
                <w:p w14:paraId="58C94BD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电源线</w:t>
                  </w:r>
                </w:p>
              </w:tc>
              <w:tc>
                <w:tcPr>
                  <w:tcW w:w="1731" w:type="dxa"/>
                  <w:noWrap w:val="0"/>
                  <w:vAlign w:val="center"/>
                </w:tcPr>
                <w:p w14:paraId="66F6FB5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1条</w:t>
                  </w:r>
                </w:p>
              </w:tc>
            </w:tr>
            <w:tr w14:paraId="1190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val="0"/>
                  <w:vAlign w:val="center"/>
                </w:tcPr>
                <w:p w14:paraId="23F130A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2788" w:type="dxa"/>
                  <w:noWrap w:val="0"/>
                  <w:vAlign w:val="center"/>
                </w:tcPr>
                <w:p w14:paraId="14B5526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电极导联线</w:t>
                  </w:r>
                </w:p>
              </w:tc>
              <w:tc>
                <w:tcPr>
                  <w:tcW w:w="1731" w:type="dxa"/>
                  <w:noWrap w:val="0"/>
                  <w:vAlign w:val="center"/>
                </w:tcPr>
                <w:p w14:paraId="0254FF5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8条</w:t>
                  </w:r>
                </w:p>
              </w:tc>
            </w:tr>
            <w:tr w14:paraId="0C8A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val="0"/>
                  <w:vAlign w:val="center"/>
                </w:tcPr>
                <w:p w14:paraId="6E0B478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2788" w:type="dxa"/>
                  <w:noWrap w:val="0"/>
                  <w:vAlign w:val="center"/>
                </w:tcPr>
                <w:p w14:paraId="6C3EADF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理疗电极片：粘贴式，长90mm×宽60mm</w:t>
                  </w:r>
                </w:p>
              </w:tc>
              <w:tc>
                <w:tcPr>
                  <w:tcW w:w="1731" w:type="dxa"/>
                  <w:noWrap w:val="0"/>
                  <w:vAlign w:val="center"/>
                </w:tcPr>
                <w:p w14:paraId="6B9692B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8对</w:t>
                  </w:r>
                </w:p>
              </w:tc>
            </w:tr>
            <w:tr w14:paraId="72AA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val="0"/>
                  <w:vAlign w:val="center"/>
                </w:tcPr>
                <w:p w14:paraId="686CD5D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w:t>
                  </w:r>
                </w:p>
              </w:tc>
              <w:tc>
                <w:tcPr>
                  <w:tcW w:w="2788" w:type="dxa"/>
                  <w:noWrap w:val="0"/>
                  <w:vAlign w:val="center"/>
                </w:tcPr>
                <w:p w14:paraId="6AD659F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理疗电极片：粘贴式，长50mm×宽50mm</w:t>
                  </w:r>
                </w:p>
              </w:tc>
              <w:tc>
                <w:tcPr>
                  <w:tcW w:w="1731" w:type="dxa"/>
                  <w:noWrap w:val="0"/>
                  <w:vAlign w:val="center"/>
                </w:tcPr>
                <w:p w14:paraId="115B31D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8对</w:t>
                  </w:r>
                </w:p>
              </w:tc>
            </w:tr>
            <w:tr w14:paraId="72F3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val="0"/>
                  <w:vAlign w:val="center"/>
                </w:tcPr>
                <w:p w14:paraId="3FA240F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w:t>
                  </w:r>
                </w:p>
              </w:tc>
              <w:tc>
                <w:tcPr>
                  <w:tcW w:w="2788" w:type="dxa"/>
                  <w:noWrap w:val="0"/>
                  <w:vAlign w:val="center"/>
                </w:tcPr>
                <w:p w14:paraId="43C2DB1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理疗电极片，粘贴式，长40mm×宽40mm</w:t>
                  </w:r>
                </w:p>
              </w:tc>
              <w:tc>
                <w:tcPr>
                  <w:tcW w:w="1731" w:type="dxa"/>
                  <w:noWrap w:val="0"/>
                  <w:vAlign w:val="center"/>
                </w:tcPr>
                <w:p w14:paraId="39930D0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8对</w:t>
                  </w:r>
                </w:p>
              </w:tc>
            </w:tr>
            <w:tr w14:paraId="506A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val="0"/>
                  <w:vAlign w:val="center"/>
                </w:tcPr>
                <w:p w14:paraId="5213883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w:t>
                  </w:r>
                </w:p>
              </w:tc>
              <w:tc>
                <w:tcPr>
                  <w:tcW w:w="2788" w:type="dxa"/>
                  <w:noWrap w:val="0"/>
                  <w:vAlign w:val="center"/>
                </w:tcPr>
                <w:p w14:paraId="317B4F8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说明书、合格证、保修卡</w:t>
                  </w:r>
                </w:p>
              </w:tc>
              <w:tc>
                <w:tcPr>
                  <w:tcW w:w="1731" w:type="dxa"/>
                  <w:noWrap w:val="0"/>
                  <w:vAlign w:val="center"/>
                </w:tcPr>
                <w:p w14:paraId="2646E81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bl>
          <w:p w14:paraId="1CEF99D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489C6542">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14C6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64EA81C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874" w:type="dxa"/>
            <w:shd w:val="clear" w:color="auto" w:fill="auto"/>
            <w:noWrap w:val="0"/>
            <w:vAlign w:val="center"/>
          </w:tcPr>
          <w:p w14:paraId="2F91CAF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情景式教育训练设施设备</w:t>
            </w:r>
          </w:p>
        </w:tc>
        <w:tc>
          <w:tcPr>
            <w:tcW w:w="1005" w:type="dxa"/>
            <w:shd w:val="clear" w:color="auto" w:fill="auto"/>
            <w:noWrap w:val="0"/>
            <w:vAlign w:val="center"/>
          </w:tcPr>
          <w:p w14:paraId="1D60307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套</w:t>
            </w:r>
          </w:p>
        </w:tc>
        <w:tc>
          <w:tcPr>
            <w:tcW w:w="5620" w:type="dxa"/>
            <w:shd w:val="clear" w:color="auto" w:fill="auto"/>
            <w:noWrap w:val="0"/>
            <w:vAlign w:val="center"/>
          </w:tcPr>
          <w:p w14:paraId="33A20BF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264D3FB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主要用于患者的康复训练，通过虚拟现实技术模拟多种生活和工作场景，提供个性化的全身主动性运动训练。适用于不同年龄段和多种疾病类型的康复需求，包括运动损伤康复、认知障碍训练、言语训练以及孤独症谱系障碍儿童社交训练等。</w:t>
            </w:r>
          </w:p>
          <w:p w14:paraId="09BA727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76C79B2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1.模拟实际超市卖场场景。</w:t>
            </w:r>
          </w:p>
          <w:p w14:paraId="5496C45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2.模拟实际厨房场景。</w:t>
            </w:r>
          </w:p>
          <w:p w14:paraId="2B511B7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3.模拟交通岗亭。</w:t>
            </w:r>
          </w:p>
          <w:p w14:paraId="46DD514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4.模拟实际银行场景。</w:t>
            </w:r>
          </w:p>
          <w:p w14:paraId="5443764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5.模拟实际服装店场景。</w:t>
            </w:r>
          </w:p>
          <w:p w14:paraId="7335760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6.模拟实际麦当劳餐厅场景。</w:t>
            </w:r>
          </w:p>
          <w:p w14:paraId="2ECD5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7.模拟实际公安局场景。</w:t>
            </w:r>
          </w:p>
          <w:p w14:paraId="08BE9D1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8.模拟实际快递公司场景。</w:t>
            </w:r>
          </w:p>
          <w:p w14:paraId="0649BC1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9.模拟实际烘焙店场景。</w:t>
            </w:r>
          </w:p>
          <w:p w14:paraId="53CB463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10.模拟实际书店场景。</w:t>
            </w:r>
          </w:p>
          <w:p w14:paraId="1C21CA3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07C0737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1.环保乳胶漆饰面，环保彩色喷绘图案。</w:t>
            </w:r>
          </w:p>
          <w:p w14:paraId="36F4F2EA">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2.模拟实际超市卖场场景</w:t>
            </w:r>
          </w:p>
          <w:p w14:paraId="47F25C5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（1）货架：1组。</w:t>
            </w:r>
          </w:p>
          <w:p w14:paraId="598E9E6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（2）收银机：1台。</w:t>
            </w:r>
          </w:p>
          <w:p w14:paraId="20A6D30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（3）收银台：1组。</w:t>
            </w:r>
          </w:p>
          <w:p w14:paraId="40924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（4）购物车：2台。</w:t>
            </w:r>
          </w:p>
          <w:p w14:paraId="4EDF046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（5）水果货架(单层）：1个。</w:t>
            </w:r>
          </w:p>
          <w:p w14:paraId="540D084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（6）干果柜：1个。</w:t>
            </w:r>
          </w:p>
          <w:p w14:paraId="3071DD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（7）电子称（升降防摔材料)：1个。</w:t>
            </w:r>
          </w:p>
          <w:p w14:paraId="49BB83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（8）仿真面包：1批。</w:t>
            </w:r>
          </w:p>
          <w:p w14:paraId="1F0463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（9）零食（真实的）：1批。</w:t>
            </w:r>
          </w:p>
          <w:p w14:paraId="7CE9092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（10）学习用品：1 批。</w:t>
            </w:r>
          </w:p>
          <w:p w14:paraId="2832191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（11）百货：1批。</w:t>
            </w:r>
          </w:p>
          <w:p w14:paraId="0078B66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（12）饮料：5件。</w:t>
            </w:r>
          </w:p>
          <w:p w14:paraId="5762396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（13）仿真水果、蔬菜：1批。</w:t>
            </w:r>
          </w:p>
          <w:p w14:paraId="02096DF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（14）单门式冷饮柜：1套。</w:t>
            </w:r>
          </w:p>
          <w:p w14:paraId="0073F62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（15）情景配套服装：2套。</w:t>
            </w:r>
          </w:p>
          <w:p w14:paraId="31F3C1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（16）商品价格标签：1套。</w:t>
            </w:r>
          </w:p>
          <w:p w14:paraId="13E8C4A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bCs w:val="0"/>
                <w:color w:val="auto"/>
                <w:sz w:val="21"/>
                <w:szCs w:val="21"/>
                <w:highlight w:val="none"/>
                <w:vertAlign w:val="baseline"/>
                <w:lang w:val="en-US" w:eastAsia="zh-CN"/>
              </w:rPr>
              <w:t>3.模拟实际厨房场景</w:t>
            </w:r>
          </w:p>
          <w:p w14:paraId="6143B9D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（1）炒锅煎锅汤锅三件套：1套。</w:t>
            </w:r>
          </w:p>
          <w:p w14:paraId="44DD5A4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（2）塑料餐具：3套。</w:t>
            </w:r>
          </w:p>
          <w:p w14:paraId="3890B42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（3）儿童刀具：1套。</w:t>
            </w:r>
          </w:p>
          <w:p w14:paraId="0424063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（4）菜板：1个。</w:t>
            </w:r>
          </w:p>
          <w:p w14:paraId="5515CF8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（5）冰箱：1台。</w:t>
            </w:r>
          </w:p>
          <w:p w14:paraId="06DF00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（6）塑料盆：1个。</w:t>
            </w:r>
          </w:p>
          <w:p w14:paraId="0C61F3F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（7）电饭煲：1台。</w:t>
            </w:r>
          </w:p>
          <w:p w14:paraId="0A031C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（8）木锅铲：1把。</w:t>
            </w:r>
          </w:p>
          <w:p w14:paraId="176DDE7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（9）儿童专用模拟道具实物（含烟机1台、炉盘1个）；</w:t>
            </w:r>
          </w:p>
          <w:p w14:paraId="7959768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（10）儿童围裙帽子套装：4套。</w:t>
            </w:r>
          </w:p>
          <w:p w14:paraId="2AB5344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（11）餐桌（一桌四椅）：1套。</w:t>
            </w:r>
          </w:p>
          <w:p w14:paraId="617E8FE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（12）微波炉：1个。</w:t>
            </w:r>
          </w:p>
          <w:p w14:paraId="351750C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（13）橱柜：3米。</w:t>
            </w:r>
          </w:p>
          <w:p w14:paraId="69CDF9FA">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4.模拟交通岗亭</w:t>
            </w:r>
          </w:p>
          <w:p w14:paraId="55C6E0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（1）交通岗亭：1个。</w:t>
            </w:r>
          </w:p>
          <w:p w14:paraId="62069D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（2）模拟红绿灯：1台。</w:t>
            </w:r>
          </w:p>
          <w:p w14:paraId="26AA671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（3）制服：2套。</w:t>
            </w:r>
          </w:p>
          <w:p w14:paraId="71B157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（4）手套：2双。</w:t>
            </w:r>
          </w:p>
          <w:p w14:paraId="058AE3C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（5）口哨：2个。</w:t>
            </w:r>
          </w:p>
          <w:p w14:paraId="22FE09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（6）儿童专用模拟道具：1套。</w:t>
            </w:r>
          </w:p>
          <w:p w14:paraId="3530B7D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（7）情景配套服装（交警背心）：2套。</w:t>
            </w:r>
          </w:p>
          <w:p w14:paraId="297B90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（8）公交站牌：2个。</w:t>
            </w:r>
          </w:p>
          <w:p w14:paraId="4675B61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bCs w:val="0"/>
                <w:color w:val="auto"/>
                <w:sz w:val="21"/>
                <w:szCs w:val="21"/>
                <w:highlight w:val="none"/>
                <w:vertAlign w:val="baseline"/>
                <w:lang w:val="en-US" w:eastAsia="zh-CN"/>
              </w:rPr>
              <w:t>5.模拟实际银行场景</w:t>
            </w:r>
          </w:p>
          <w:p w14:paraId="33DAA4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（1）标牌：1项。</w:t>
            </w:r>
          </w:p>
          <w:p w14:paraId="07F6BB9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（2）柜台：3米。</w:t>
            </w:r>
          </w:p>
          <w:p w14:paraId="53637A1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（3）ATM机（提款机）（塑料玩具）：2台。</w:t>
            </w:r>
          </w:p>
          <w:p w14:paraId="4582489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（4）接待台：1个。</w:t>
            </w:r>
          </w:p>
          <w:p w14:paraId="35E46CC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（5）桌：2张。</w:t>
            </w:r>
          </w:p>
          <w:p w14:paraId="3C02188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（6）椅子：5把。</w:t>
            </w:r>
          </w:p>
          <w:p w14:paraId="0560A5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（7）电脑（模型电脑）：2台。</w:t>
            </w:r>
          </w:p>
          <w:p w14:paraId="689A3D6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（8）保险柜：1台。</w:t>
            </w:r>
          </w:p>
          <w:p w14:paraId="35F1EA6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（9）等候椅：1套。</w:t>
            </w:r>
          </w:p>
          <w:p w14:paraId="5578481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（10）银行取号机：1台。</w:t>
            </w:r>
          </w:p>
          <w:p w14:paraId="36904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（11）点钞机：1台。</w:t>
            </w:r>
          </w:p>
          <w:p w14:paraId="3573EEC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（12）儿童模拟服装：4套。</w:t>
            </w:r>
          </w:p>
          <w:p w14:paraId="27CB9A4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（13）窗台签字笔：8支。</w:t>
            </w:r>
          </w:p>
          <w:p w14:paraId="3F6CD2A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（14）点钞币：20把。 </w:t>
            </w:r>
          </w:p>
          <w:p w14:paraId="18C7305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（15）银行单据：5本。</w:t>
            </w:r>
          </w:p>
          <w:p w14:paraId="5A45271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（16）仿真绿植：2盆。</w:t>
            </w:r>
          </w:p>
          <w:p w14:paraId="1222FA2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（17）模拟银行教学道具：1套。</w:t>
            </w:r>
          </w:p>
          <w:p w14:paraId="7ECE81B6">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6.模拟实际服装店场景</w:t>
            </w:r>
          </w:p>
          <w:p w14:paraId="5F60E11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（1）收银台：1套。</w:t>
            </w:r>
          </w:p>
          <w:p w14:paraId="12BBD8F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（2）收银机：1台。</w:t>
            </w:r>
          </w:p>
          <w:p w14:paraId="71E937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（3）柜台椅子：1把。</w:t>
            </w:r>
          </w:p>
          <w:p w14:paraId="5D8E669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（4）服装架（儿童版）：2个。</w:t>
            </w:r>
          </w:p>
          <w:p w14:paraId="7939D40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（5）儿童衣架：2套。</w:t>
            </w:r>
          </w:p>
          <w:p w14:paraId="1D1CB2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（6）儿童服装：1批。</w:t>
            </w:r>
          </w:p>
          <w:p w14:paraId="5948DA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（7）儿童鞋子：10双。</w:t>
            </w:r>
          </w:p>
          <w:p w14:paraId="5626CE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（8）儿童服装展示架：1套。</w:t>
            </w:r>
          </w:p>
          <w:p w14:paraId="2631B24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（9）试衣镜：1个。</w:t>
            </w:r>
          </w:p>
          <w:p w14:paraId="585430E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（10）儿童双人沙发：1套。</w:t>
            </w:r>
          </w:p>
          <w:p w14:paraId="75FB1D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（11）茶几：1套。</w:t>
            </w:r>
          </w:p>
          <w:p w14:paraId="5CC9A8B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bCs w:val="0"/>
                <w:color w:val="auto"/>
                <w:sz w:val="21"/>
                <w:szCs w:val="21"/>
                <w:highlight w:val="none"/>
                <w:vertAlign w:val="baseline"/>
                <w:lang w:val="en-US" w:eastAsia="zh-CN"/>
              </w:rPr>
              <w:t>7.模拟实际麦当劳餐厅场景</w:t>
            </w:r>
          </w:p>
          <w:p w14:paraId="2AE7A25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（1）桌子（一桌4椅不锈钢铝合金边）：2套。</w:t>
            </w:r>
          </w:p>
          <w:p w14:paraId="0B7B27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（2）吸管盒：1个。</w:t>
            </w:r>
          </w:p>
          <w:p w14:paraId="16B045C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（3）收银机（标配）：1台。</w:t>
            </w:r>
          </w:p>
          <w:p w14:paraId="5362DF6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（4）收银台：1个。</w:t>
            </w:r>
          </w:p>
          <w:p w14:paraId="718C8E4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（5）吸管盒（白色）：3包。</w:t>
            </w:r>
          </w:p>
          <w:p w14:paraId="0CE596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（6）饮料杯：100个。</w:t>
            </w:r>
          </w:p>
          <w:p w14:paraId="2EC8FD2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（7）托盘：6个。</w:t>
            </w:r>
          </w:p>
          <w:p w14:paraId="03D9EF0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（8）仿真炸鸡腿、炸鸡翅、鸡块各5块</w:t>
            </w:r>
          </w:p>
          <w:p w14:paraId="661631A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（9）仿真汉堡包：10个。</w:t>
            </w:r>
          </w:p>
          <w:p w14:paraId="1AF1328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（10）吧台：2米。</w:t>
            </w:r>
          </w:p>
          <w:p w14:paraId="17BE07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（11）操作台（不锈钢）：1个。</w:t>
            </w:r>
          </w:p>
          <w:p w14:paraId="5BEB603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（12）吧椅：4把。</w:t>
            </w:r>
          </w:p>
          <w:p w14:paraId="6315E94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bCs w:val="0"/>
                <w:color w:val="auto"/>
                <w:sz w:val="21"/>
                <w:szCs w:val="21"/>
                <w:highlight w:val="none"/>
                <w:vertAlign w:val="baseline"/>
                <w:lang w:val="en-US" w:eastAsia="zh-CN"/>
              </w:rPr>
              <w:t>8.模拟实际公安局场景</w:t>
            </w:r>
          </w:p>
          <w:p w14:paraId="4BF8C4D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（1）办公桌：1张。</w:t>
            </w:r>
          </w:p>
          <w:p w14:paraId="103056C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（2）椅子：1把。</w:t>
            </w:r>
          </w:p>
          <w:p w14:paraId="5F1EF1F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（3）电脑模型：1台。</w:t>
            </w:r>
          </w:p>
          <w:p w14:paraId="6888CEB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（4）电话机：1个。</w:t>
            </w:r>
          </w:p>
          <w:p w14:paraId="7B4941A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（5）等候椅（三人位）：1套。</w:t>
            </w:r>
          </w:p>
          <w:p w14:paraId="08B7225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（6）宣传KT板：1块（尺寸1.2米长，高80厘米）。</w:t>
            </w:r>
          </w:p>
          <w:p w14:paraId="0DFD54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（7）仿真绿植：2盆。</w:t>
            </w:r>
          </w:p>
          <w:p w14:paraId="525C242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（8）模拟服装：2套。</w:t>
            </w:r>
          </w:p>
          <w:p w14:paraId="4AF1541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bCs w:val="0"/>
                <w:color w:val="auto"/>
                <w:sz w:val="21"/>
                <w:szCs w:val="21"/>
                <w:highlight w:val="none"/>
                <w:vertAlign w:val="baseline"/>
                <w:lang w:val="en-US" w:eastAsia="zh-CN"/>
              </w:rPr>
              <w:t>9.其他模拟道具：1批。</w:t>
            </w:r>
          </w:p>
          <w:p w14:paraId="3EB4B0F6">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（1）模拟快递公司场景</w:t>
            </w:r>
          </w:p>
          <w:p w14:paraId="7AC0AF5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①1.电脑（模型电脑）：1台。</w:t>
            </w:r>
          </w:p>
          <w:p w14:paraId="49795E1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②纸箱包装盒：1批。</w:t>
            </w:r>
          </w:p>
          <w:p w14:paraId="31D39F6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③自封快递打包袋：1批。</w:t>
            </w:r>
          </w:p>
          <w:p w14:paraId="26CEAA8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④编织袋蛇皮袋：1批。</w:t>
            </w:r>
          </w:p>
          <w:p w14:paraId="4008AE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⑤透明胶带：5卷。</w:t>
            </w:r>
          </w:p>
          <w:p w14:paraId="1E23752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⑥快递放置架：2个。</w:t>
            </w:r>
          </w:p>
          <w:p w14:paraId="2020FAB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⑦办公桌：1套。</w:t>
            </w:r>
          </w:p>
          <w:p w14:paraId="10A730F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⑧办公椅：1把。</w:t>
            </w:r>
          </w:p>
          <w:p w14:paraId="14F7F12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⑨推车：1个。</w:t>
            </w:r>
          </w:p>
          <w:p w14:paraId="2C8A5A1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⑩塑料收纳整理箱：2个。</w:t>
            </w:r>
          </w:p>
          <w:p w14:paraId="7CA7372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⑪便携式快递打印机：1台。</w:t>
            </w:r>
          </w:p>
          <w:p w14:paraId="639A8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⑫电子秤：1个。</w:t>
            </w:r>
          </w:p>
          <w:p w14:paraId="1CCA961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⑬快递单扫描器：1个。</w:t>
            </w:r>
          </w:p>
          <w:p w14:paraId="362A088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⑭快递打包泡沫填充物：1批。</w:t>
            </w:r>
          </w:p>
          <w:p w14:paraId="42A4A0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⑮情景模拟服装：2套。</w:t>
            </w:r>
          </w:p>
          <w:p w14:paraId="79A2213E">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（2）模拟实际烘焙店场景</w:t>
            </w:r>
          </w:p>
          <w:p w14:paraId="04E2DB7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①儿童围裙：2套。</w:t>
            </w:r>
          </w:p>
          <w:p w14:paraId="73860FF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②操作台（不锈钢）：1个。</w:t>
            </w:r>
          </w:p>
          <w:p w14:paraId="4EFD40C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③烤箱：2个。</w:t>
            </w:r>
          </w:p>
          <w:p w14:paraId="6033290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④餐桌：1张。</w:t>
            </w:r>
          </w:p>
          <w:p w14:paraId="07F987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⑤餐椅：4把。</w:t>
            </w:r>
          </w:p>
          <w:p w14:paraId="4371DF0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⑥仿真蛋糕：1批。</w:t>
            </w:r>
          </w:p>
          <w:p w14:paraId="03BF299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⑦仿真面包：1批。</w:t>
            </w:r>
          </w:p>
          <w:p w14:paraId="149006B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⑧烘焙工具：2套。</w:t>
            </w:r>
          </w:p>
          <w:p w14:paraId="69F35EE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⑨防烫手套：2只。</w:t>
            </w:r>
          </w:p>
          <w:p w14:paraId="65A50BD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⑩面包展示柜：1台。</w:t>
            </w:r>
          </w:p>
          <w:p w14:paraId="5085ABC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⑪仿真饼干：1批。</w:t>
            </w:r>
          </w:p>
          <w:p w14:paraId="4CCF98DE">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（3）模拟实际书店场景</w:t>
            </w:r>
          </w:p>
          <w:p w14:paraId="65FCDB0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①收银台：1套。</w:t>
            </w:r>
          </w:p>
          <w:p w14:paraId="1C007E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②柜台椅子：1张。</w:t>
            </w:r>
          </w:p>
          <w:p w14:paraId="4920337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③收银机：1台。</w:t>
            </w:r>
          </w:p>
          <w:p w14:paraId="087411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④书架：3个。</w:t>
            </w:r>
          </w:p>
          <w:p w14:paraId="4DD815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⑤儿童图书：1批。</w:t>
            </w:r>
          </w:p>
          <w:p w14:paraId="6FE966E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⑥儿童桌椅：2套。</w:t>
            </w:r>
          </w:p>
          <w:p w14:paraId="40E2E0B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W w:w="5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885"/>
              <w:gridCol w:w="1549"/>
            </w:tblGrid>
            <w:tr w14:paraId="19F6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14:paraId="482D813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885" w:type="dxa"/>
                  <w:noWrap w:val="0"/>
                  <w:vAlign w:val="center"/>
                </w:tcPr>
                <w:p w14:paraId="42D635E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1549" w:type="dxa"/>
                  <w:noWrap w:val="0"/>
                  <w:vAlign w:val="center"/>
                </w:tcPr>
                <w:p w14:paraId="3877998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7F7F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14:paraId="0B1DBDE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885" w:type="dxa"/>
                  <w:noWrap w:val="0"/>
                  <w:vAlign w:val="center"/>
                </w:tcPr>
                <w:p w14:paraId="4F8DB42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模拟实际超市卖场场景</w:t>
                  </w:r>
                </w:p>
              </w:tc>
              <w:tc>
                <w:tcPr>
                  <w:tcW w:w="1549" w:type="dxa"/>
                  <w:noWrap w:val="0"/>
                  <w:vAlign w:val="center"/>
                </w:tcPr>
                <w:p w14:paraId="19725F7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1FD1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14:paraId="65E9A5A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2885" w:type="dxa"/>
                  <w:noWrap w:val="0"/>
                  <w:vAlign w:val="center"/>
                </w:tcPr>
                <w:p w14:paraId="679178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模拟实际厨房场景</w:t>
                  </w:r>
                </w:p>
              </w:tc>
              <w:tc>
                <w:tcPr>
                  <w:tcW w:w="1549" w:type="dxa"/>
                  <w:noWrap w:val="0"/>
                  <w:vAlign w:val="center"/>
                </w:tcPr>
                <w:p w14:paraId="1821344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6BB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14:paraId="531CE03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2885" w:type="dxa"/>
                  <w:noWrap w:val="0"/>
                  <w:vAlign w:val="center"/>
                </w:tcPr>
                <w:p w14:paraId="3CDD3F6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模拟交通岗亭</w:t>
                  </w:r>
                </w:p>
              </w:tc>
              <w:tc>
                <w:tcPr>
                  <w:tcW w:w="1549" w:type="dxa"/>
                  <w:noWrap w:val="0"/>
                  <w:vAlign w:val="center"/>
                </w:tcPr>
                <w:p w14:paraId="447357E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65C2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14:paraId="39EB58C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2885" w:type="dxa"/>
                  <w:noWrap w:val="0"/>
                  <w:vAlign w:val="center"/>
                </w:tcPr>
                <w:p w14:paraId="5BDE256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模拟实际银行场景</w:t>
                  </w:r>
                </w:p>
              </w:tc>
              <w:tc>
                <w:tcPr>
                  <w:tcW w:w="1549" w:type="dxa"/>
                  <w:noWrap w:val="0"/>
                  <w:vAlign w:val="center"/>
                </w:tcPr>
                <w:p w14:paraId="0405A61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314F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14:paraId="163DCAD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w:t>
                  </w:r>
                </w:p>
              </w:tc>
              <w:tc>
                <w:tcPr>
                  <w:tcW w:w="2885" w:type="dxa"/>
                  <w:noWrap w:val="0"/>
                  <w:vAlign w:val="center"/>
                </w:tcPr>
                <w:p w14:paraId="77FCD40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模拟实际服装店场景</w:t>
                  </w:r>
                </w:p>
              </w:tc>
              <w:tc>
                <w:tcPr>
                  <w:tcW w:w="1549" w:type="dxa"/>
                  <w:noWrap w:val="0"/>
                  <w:vAlign w:val="center"/>
                </w:tcPr>
                <w:p w14:paraId="7E377E8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3084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14:paraId="0401E0C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w:t>
                  </w:r>
                </w:p>
              </w:tc>
              <w:tc>
                <w:tcPr>
                  <w:tcW w:w="2885" w:type="dxa"/>
                  <w:noWrap w:val="0"/>
                  <w:vAlign w:val="center"/>
                </w:tcPr>
                <w:p w14:paraId="4FFDAD5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模拟实际麦当劳餐厅场景</w:t>
                  </w:r>
                </w:p>
              </w:tc>
              <w:tc>
                <w:tcPr>
                  <w:tcW w:w="1549" w:type="dxa"/>
                  <w:noWrap w:val="0"/>
                  <w:vAlign w:val="center"/>
                </w:tcPr>
                <w:p w14:paraId="69768C5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5C34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14:paraId="16FC57B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w:t>
                  </w:r>
                </w:p>
              </w:tc>
              <w:tc>
                <w:tcPr>
                  <w:tcW w:w="2885" w:type="dxa"/>
                  <w:noWrap w:val="0"/>
                  <w:vAlign w:val="center"/>
                </w:tcPr>
                <w:p w14:paraId="78B7711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模拟实际公安局场景</w:t>
                  </w:r>
                </w:p>
              </w:tc>
              <w:tc>
                <w:tcPr>
                  <w:tcW w:w="1549" w:type="dxa"/>
                  <w:noWrap w:val="0"/>
                  <w:vAlign w:val="center"/>
                </w:tcPr>
                <w:p w14:paraId="6FAD19A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48E7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14:paraId="1433508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w:t>
                  </w:r>
                </w:p>
              </w:tc>
              <w:tc>
                <w:tcPr>
                  <w:tcW w:w="2885" w:type="dxa"/>
                  <w:noWrap w:val="0"/>
                  <w:vAlign w:val="center"/>
                </w:tcPr>
                <w:p w14:paraId="0968B94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模拟实际快递公司场景</w:t>
                  </w:r>
                </w:p>
              </w:tc>
              <w:tc>
                <w:tcPr>
                  <w:tcW w:w="1549" w:type="dxa"/>
                  <w:noWrap w:val="0"/>
                  <w:vAlign w:val="center"/>
                </w:tcPr>
                <w:p w14:paraId="26948B9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3ADC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14:paraId="00A0829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w:t>
                  </w:r>
                </w:p>
              </w:tc>
              <w:tc>
                <w:tcPr>
                  <w:tcW w:w="2885" w:type="dxa"/>
                  <w:noWrap w:val="0"/>
                  <w:vAlign w:val="center"/>
                </w:tcPr>
                <w:p w14:paraId="151BCE7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模拟实际烘焙店场景</w:t>
                  </w:r>
                </w:p>
              </w:tc>
              <w:tc>
                <w:tcPr>
                  <w:tcW w:w="1549" w:type="dxa"/>
                  <w:noWrap w:val="0"/>
                  <w:vAlign w:val="center"/>
                </w:tcPr>
                <w:p w14:paraId="302F3C1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D81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14:paraId="3DFFB48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w:t>
                  </w:r>
                </w:p>
              </w:tc>
              <w:tc>
                <w:tcPr>
                  <w:tcW w:w="2885" w:type="dxa"/>
                  <w:noWrap w:val="0"/>
                  <w:vAlign w:val="center"/>
                </w:tcPr>
                <w:p w14:paraId="59E2C49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模拟实际书店场景</w:t>
                  </w:r>
                </w:p>
              </w:tc>
              <w:tc>
                <w:tcPr>
                  <w:tcW w:w="1549" w:type="dxa"/>
                  <w:noWrap w:val="0"/>
                  <w:vAlign w:val="center"/>
                </w:tcPr>
                <w:p w14:paraId="2C67850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bl>
          <w:p w14:paraId="7A5B370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02972BE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r>
      <w:tr w14:paraId="143E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3EA156B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874" w:type="dxa"/>
            <w:shd w:val="clear" w:color="auto" w:fill="auto"/>
            <w:noWrap w:val="0"/>
            <w:vAlign w:val="center"/>
          </w:tcPr>
          <w:p w14:paraId="56166A9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PT电动训练床</w:t>
            </w:r>
          </w:p>
        </w:tc>
        <w:tc>
          <w:tcPr>
            <w:tcW w:w="1005" w:type="dxa"/>
            <w:shd w:val="clear" w:color="auto" w:fill="auto"/>
            <w:noWrap w:val="0"/>
            <w:vAlign w:val="center"/>
          </w:tcPr>
          <w:p w14:paraId="71FF464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2张</w:t>
            </w:r>
          </w:p>
        </w:tc>
        <w:tc>
          <w:tcPr>
            <w:tcW w:w="5620" w:type="dxa"/>
            <w:shd w:val="clear" w:color="auto" w:fill="auto"/>
            <w:noWrap w:val="0"/>
            <w:vAlign w:val="center"/>
          </w:tcPr>
          <w:p w14:paraId="23E008EB">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67CFCC04">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主要适用于肢体运动康复训练，包括需要采取抑制异常姿势促进正常姿势的发育和恢复的方法治疗中枢神经损伤的患者、外周神经损伤、肌肉骨骼疾病的患者等。</w:t>
            </w:r>
          </w:p>
          <w:p w14:paraId="3C8EBD82">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03F855B1">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（一）电动多功能理疗床</w:t>
            </w:r>
          </w:p>
          <w:p w14:paraId="05F8E7F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◆1.尺寸规格：≥长度190cm×宽度120cm×升降高度(49～93)cm。</w:t>
            </w:r>
          </w:p>
          <w:p w14:paraId="3217177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◆2.第一段长度65cm</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5cm可调节角度：0度到65度。</w:t>
            </w:r>
          </w:p>
          <w:p w14:paraId="16815F7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◆3.第二段长度121cm</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vertAlign w:val="baseline"/>
                <w:lang w:val="en-US" w:eastAsia="zh-CN"/>
              </w:rPr>
              <w:t>5cm。</w:t>
            </w:r>
          </w:p>
          <w:p w14:paraId="23A8A26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▲4.皮革材质可阻燃</w:t>
            </w:r>
          </w:p>
          <w:p w14:paraId="37F284E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◆5.3个透气孔加孔塞设计。</w:t>
            </w:r>
          </w:p>
          <w:p w14:paraId="0641D25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◆6.伸缩脚轮设计，便于床身移动。</w:t>
            </w:r>
          </w:p>
          <w:p w14:paraId="07D131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7.电机：≥8000N。</w:t>
            </w:r>
          </w:p>
          <w:p w14:paraId="3DD58B1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▲8.具有360度环形碰触式升降调节开关。</w:t>
            </w:r>
          </w:p>
          <w:p w14:paraId="473A936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9.专业≥7.5cm直径医用承压轮。</w:t>
            </w:r>
          </w:p>
          <w:p w14:paraId="7F807A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▲10.四调节螺杆设计，提升床体对于地面的适应性医用诊疗床。</w:t>
            </w:r>
          </w:p>
          <w:p w14:paraId="1E7E0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11.配套医用诊疗床床体尺寸规格：≥长度100cm×宽度66cm×升降高度(55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99)cm。</w:t>
            </w:r>
          </w:p>
          <w:p w14:paraId="6984FE7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◆12.脚踏液压推杆6000N无需用电。 </w:t>
            </w:r>
          </w:p>
          <w:p w14:paraId="0BF47B8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 xml:space="preserve">▲13.使用年限≥8年 </w:t>
            </w:r>
          </w:p>
          <w:p w14:paraId="1A6B6BD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三、一般技术参数</w:t>
            </w:r>
          </w:p>
          <w:p w14:paraId="353A036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1.框架材质：铁框架加表面喷塑处理。</w:t>
            </w:r>
          </w:p>
          <w:p w14:paraId="3C7DEF0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2.承重：≥250kg。</w:t>
            </w:r>
          </w:p>
          <w:p w14:paraId="6DA550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3.电压：220V</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vertAlign w:val="baseline"/>
                <w:lang w:val="en-US" w:eastAsia="zh-CN"/>
              </w:rPr>
              <w:t>50HZ。</w:t>
            </w:r>
          </w:p>
          <w:p w14:paraId="09082EC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4.调节需要时间：≥30秒。</w:t>
            </w:r>
          </w:p>
          <w:p w14:paraId="271A3E8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5.具有头部气杆控制角度的调整。</w:t>
            </w:r>
          </w:p>
          <w:p w14:paraId="112DEC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6.海绵密度≥36D，海绵厚度≥5cm。</w:t>
            </w:r>
          </w:p>
          <w:p w14:paraId="71B3702D">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四、设备配置清单（包含但不限于）</w:t>
            </w:r>
          </w:p>
          <w:tbl>
            <w:tblPr>
              <w:tblStyle w:val="65"/>
              <w:tblW w:w="5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048"/>
              <w:gridCol w:w="2049"/>
            </w:tblGrid>
            <w:tr w14:paraId="45EC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noWrap w:val="0"/>
                  <w:vAlign w:val="center"/>
                </w:tcPr>
                <w:p w14:paraId="301FE1E1">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048" w:type="dxa"/>
                  <w:noWrap w:val="0"/>
                  <w:vAlign w:val="center"/>
                </w:tcPr>
                <w:p w14:paraId="6D80E0F7">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2049" w:type="dxa"/>
                  <w:noWrap w:val="0"/>
                  <w:vAlign w:val="center"/>
                </w:tcPr>
                <w:p w14:paraId="4A672F7F">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3C4D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noWrap w:val="0"/>
                  <w:vAlign w:val="center"/>
                </w:tcPr>
                <w:p w14:paraId="6D628B92">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048" w:type="dxa"/>
                  <w:noWrap w:val="0"/>
                  <w:vAlign w:val="center"/>
                </w:tcPr>
                <w:p w14:paraId="5D804DC3">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电动推杆</w:t>
                  </w:r>
                </w:p>
              </w:tc>
              <w:tc>
                <w:tcPr>
                  <w:tcW w:w="2049" w:type="dxa"/>
                  <w:noWrap w:val="0"/>
                  <w:vAlign w:val="center"/>
                </w:tcPr>
                <w:p w14:paraId="61D83CED">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1台</w:t>
                  </w:r>
                </w:p>
              </w:tc>
            </w:tr>
            <w:tr w14:paraId="78FA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noWrap w:val="0"/>
                  <w:vAlign w:val="center"/>
                </w:tcPr>
                <w:p w14:paraId="6C39847A">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2048" w:type="dxa"/>
                  <w:noWrap w:val="0"/>
                  <w:vAlign w:val="center"/>
                </w:tcPr>
                <w:p w14:paraId="2AE79FBE">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气弹簧</w:t>
                  </w:r>
                </w:p>
              </w:tc>
              <w:tc>
                <w:tcPr>
                  <w:tcW w:w="2049" w:type="dxa"/>
                  <w:noWrap w:val="0"/>
                  <w:vAlign w:val="center"/>
                </w:tcPr>
                <w:p w14:paraId="63652242">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2支</w:t>
                  </w:r>
                </w:p>
              </w:tc>
            </w:tr>
            <w:tr w14:paraId="3543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noWrap w:val="0"/>
                  <w:vAlign w:val="center"/>
                </w:tcPr>
                <w:p w14:paraId="3D0ADC15">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2048" w:type="dxa"/>
                  <w:noWrap w:val="0"/>
                  <w:vAlign w:val="center"/>
                </w:tcPr>
                <w:p w14:paraId="7166AA75">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医用承压轮</w:t>
                  </w:r>
                </w:p>
              </w:tc>
              <w:tc>
                <w:tcPr>
                  <w:tcW w:w="2049" w:type="dxa"/>
                  <w:noWrap w:val="0"/>
                  <w:vAlign w:val="center"/>
                </w:tcPr>
                <w:p w14:paraId="35E4F626">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8只</w:t>
                  </w:r>
                </w:p>
              </w:tc>
            </w:tr>
            <w:tr w14:paraId="1F7B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noWrap w:val="0"/>
                  <w:vAlign w:val="center"/>
                </w:tcPr>
                <w:p w14:paraId="4955A799">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2048" w:type="dxa"/>
                  <w:noWrap w:val="0"/>
                  <w:vAlign w:val="center"/>
                </w:tcPr>
                <w:p w14:paraId="7FFF1A89">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控制器</w:t>
                  </w:r>
                </w:p>
              </w:tc>
              <w:tc>
                <w:tcPr>
                  <w:tcW w:w="2049" w:type="dxa"/>
                  <w:noWrap w:val="0"/>
                  <w:vAlign w:val="center"/>
                </w:tcPr>
                <w:p w14:paraId="6E5BD156">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CBA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noWrap w:val="0"/>
                  <w:vAlign w:val="center"/>
                </w:tcPr>
                <w:p w14:paraId="1AC913D6">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w:t>
                  </w:r>
                </w:p>
              </w:tc>
              <w:tc>
                <w:tcPr>
                  <w:tcW w:w="2048" w:type="dxa"/>
                  <w:noWrap w:val="0"/>
                  <w:vAlign w:val="center"/>
                </w:tcPr>
                <w:p w14:paraId="2CDE555C">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电动多功能理疗床体</w:t>
                  </w:r>
                </w:p>
              </w:tc>
              <w:tc>
                <w:tcPr>
                  <w:tcW w:w="2049" w:type="dxa"/>
                  <w:noWrap w:val="0"/>
                  <w:vAlign w:val="center"/>
                </w:tcPr>
                <w:p w14:paraId="0E494185">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4FF0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noWrap w:val="0"/>
                  <w:vAlign w:val="center"/>
                </w:tcPr>
                <w:p w14:paraId="671A201A">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w:t>
                  </w:r>
                </w:p>
              </w:tc>
              <w:tc>
                <w:tcPr>
                  <w:tcW w:w="2048" w:type="dxa"/>
                  <w:noWrap w:val="0"/>
                  <w:vAlign w:val="center"/>
                </w:tcPr>
                <w:p w14:paraId="23E6B938">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液压杆</w:t>
                  </w:r>
                </w:p>
              </w:tc>
              <w:tc>
                <w:tcPr>
                  <w:tcW w:w="2049" w:type="dxa"/>
                  <w:noWrap w:val="0"/>
                  <w:vAlign w:val="center"/>
                </w:tcPr>
                <w:p w14:paraId="56404AD3">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7E2A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noWrap w:val="0"/>
                  <w:vAlign w:val="center"/>
                </w:tcPr>
                <w:p w14:paraId="77C207E0">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w:t>
                  </w:r>
                </w:p>
              </w:tc>
              <w:tc>
                <w:tcPr>
                  <w:tcW w:w="2048" w:type="dxa"/>
                  <w:noWrap w:val="0"/>
                  <w:vAlign w:val="center"/>
                </w:tcPr>
                <w:p w14:paraId="08E2D5BA">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医用诊疗床床体</w:t>
                  </w:r>
                </w:p>
              </w:tc>
              <w:tc>
                <w:tcPr>
                  <w:tcW w:w="2049" w:type="dxa"/>
                  <w:noWrap w:val="0"/>
                  <w:vAlign w:val="center"/>
                </w:tcPr>
                <w:p w14:paraId="36AD5BA4">
                  <w:pPr>
                    <w:keepNext w:val="0"/>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bl>
          <w:p w14:paraId="0394B99F">
            <w:pPr>
              <w:keepNext w:val="0"/>
              <w:keepLines w:val="0"/>
              <w:pageBreakBefore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687A239B">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Ⅱ</w:t>
            </w:r>
          </w:p>
        </w:tc>
      </w:tr>
      <w:tr w14:paraId="780A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5" w:type="dxa"/>
            <w:gridSpan w:val="5"/>
            <w:noWrap w:val="0"/>
            <w:vAlign w:val="center"/>
          </w:tcPr>
          <w:p w14:paraId="1CB5F53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43AE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474280A0">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27" w:type="dxa"/>
            <w:gridSpan w:val="3"/>
            <w:shd w:val="clear" w:color="auto" w:fill="auto"/>
            <w:noWrap w:val="0"/>
            <w:vAlign w:val="center"/>
          </w:tcPr>
          <w:p w14:paraId="45467A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按国家有关产品“三包”规定执行“三包”，自交付验收合格之日起质保期不少于12个月，项目需求中有特殊要求的，按项目需求执行。提供终身维护和保养服务，保修期内出现故障，需派出技术工程师到达现场处理故障，并承担一切费用，保修期外发生维修只收材料成本费。</w:t>
            </w:r>
          </w:p>
        </w:tc>
      </w:tr>
      <w:tr w14:paraId="3E66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63EC3326">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727" w:type="dxa"/>
            <w:gridSpan w:val="3"/>
            <w:shd w:val="clear" w:color="auto" w:fill="auto"/>
            <w:noWrap w:val="0"/>
            <w:vAlign w:val="center"/>
          </w:tcPr>
          <w:p w14:paraId="69ED4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1.交货时间：自签订合同之日起60天内安装调试并交付使用。</w:t>
            </w:r>
          </w:p>
          <w:p w14:paraId="232E49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2.交付地点：北海市采购人指定地点。</w:t>
            </w:r>
          </w:p>
        </w:tc>
      </w:tr>
      <w:tr w14:paraId="3D42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7472E20A">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付款方式</w:t>
            </w:r>
          </w:p>
        </w:tc>
        <w:tc>
          <w:tcPr>
            <w:tcW w:w="7727" w:type="dxa"/>
            <w:gridSpan w:val="3"/>
            <w:shd w:val="clear" w:color="auto" w:fill="auto"/>
            <w:noWrap w:val="0"/>
            <w:vAlign w:val="center"/>
          </w:tcPr>
          <w:p w14:paraId="6E4C0D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合同签订后10个工作日内采购人向</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支付中标金额的30%，剩余中标金额的70%验收及格后后一年内支付（验收后，采购人付款前，</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应向采购人开具等额有效的增值税发票。采购人未收到发票的，有权不予以支付相应款项直至</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提供合格发票，并不承担延迟付款责任，发票认证通过是付款的必要前提之一）。</w:t>
            </w:r>
          </w:p>
        </w:tc>
      </w:tr>
      <w:tr w14:paraId="1BEB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796BB7C4">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727" w:type="dxa"/>
            <w:gridSpan w:val="3"/>
            <w:noWrap w:val="0"/>
            <w:vAlign w:val="center"/>
          </w:tcPr>
          <w:p w14:paraId="2E568C7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1.免费送货上门、免费为用户安装、调试仪器；售后服务人员现场免费培训操作人员到能熟练操作（保证使用人员正常操作产品的各种功能；提供培训时长、内容等说明）。</w:t>
            </w:r>
          </w:p>
          <w:p w14:paraId="4E515F0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566F93A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24小时内响应，应在三个工作日内到达仪器现场；一般问题应在48小时内解决，一周内未维修好的重大问题或其它无法迅速解决的问题须提供性能相同或更优的备用机给招标人使用，并在提供备用机一周内解决或提出明确解决方案。质保期内免费提供维护和保养服务并提供技术援助电话和售后服务电话，维修、换货中所有产生的一切费用由中标方承担。质保期外要求终身维护，零配件只收取成本费。</w:t>
            </w:r>
          </w:p>
          <w:p w14:paraId="6E8B279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29B879E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4.设备生产时间：乙方提供不符合本合同规定的货物，或提供货物生产日期自合同签订之日超过六个月(国产）、超过九个月（进口）的库存货物，采购人有权拒绝接受。</w:t>
            </w:r>
          </w:p>
          <w:p w14:paraId="70449E0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49C3CEC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2843FE9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2FD80F3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6590404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9.在保质期满后，中标人应提供备件和维修服务。</w:t>
            </w:r>
          </w:p>
        </w:tc>
      </w:tr>
      <w:tr w14:paraId="35FA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386E770F">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27" w:type="dxa"/>
            <w:gridSpan w:val="3"/>
            <w:noWrap w:val="0"/>
            <w:vAlign w:val="center"/>
          </w:tcPr>
          <w:p w14:paraId="1B4F6BF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w:t>
            </w:r>
          </w:p>
          <w:p w14:paraId="4D3CE01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2.投标人所提供的货物型号、技术规格、技术参数等质量必须与招投标文件和承诺相一致。</w:t>
            </w:r>
          </w:p>
          <w:p w14:paraId="126A6FB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3.投标人所提供的货物必须是全新、未使用的原装产品，且在正常安装、使用和保养条件下，其使用寿命期内各项指标均达到质量要求。</w:t>
            </w:r>
          </w:p>
          <w:p w14:paraId="4884DB5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4.测试及检验：检验和测试在产品使用地进行；如果任何被检验或测试的产品不能满足采购要求的，招标人可以拒绝接受该产品，中标人需承担被招标人终止合同的一切风险和费用。</w:t>
            </w:r>
          </w:p>
        </w:tc>
      </w:tr>
      <w:tr w14:paraId="1F3F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7AE103A4">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验收要求</w:t>
            </w:r>
          </w:p>
        </w:tc>
        <w:tc>
          <w:tcPr>
            <w:tcW w:w="7727" w:type="dxa"/>
            <w:gridSpan w:val="3"/>
            <w:noWrap w:val="0"/>
            <w:vAlign w:val="center"/>
          </w:tcPr>
          <w:p w14:paraId="3427570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4019C89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2.中标人交货前应对产品作出全面检查和对验收文件进行整理，并列出清单，作为采购人收货验收和使用的技术条件依据，检验的结果应随货物交采购人。</w:t>
            </w:r>
          </w:p>
          <w:p w14:paraId="666B714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3.采购人对中标人提供的货物在使用前进行调试时，中标人须负责安装并培训采购人的使用操作人员，直到符合技术要求，采购人才做最终验收。</w:t>
            </w:r>
          </w:p>
          <w:p w14:paraId="48B179A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4.对技术复杂的货物，采购人可请国家认可的专业检测机构参与初步验收及最终验收，并由其出具质量检测报告。</w:t>
            </w:r>
          </w:p>
          <w:p w14:paraId="53EA3F1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5.项目实施过程中，非中标人责任发生不可履约情况的，中标人须立即通知采购人，且在5个工作日内提交书面情况说明及应对措施给采购人。</w:t>
            </w:r>
          </w:p>
          <w:p w14:paraId="2E4E8F3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6.验收时中标人必须在现场，验收完毕后作出验收结果报告；验收费用由中标人负责。</w:t>
            </w:r>
          </w:p>
          <w:p w14:paraId="6E90525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7.其余未尽事项按相关法律规定及售后服务承诺书及招标、投标文件相应约定办理。</w:t>
            </w:r>
          </w:p>
        </w:tc>
      </w:tr>
      <w:tr w14:paraId="7C6D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58" w:type="dxa"/>
            <w:gridSpan w:val="2"/>
            <w:shd w:val="clear" w:color="auto" w:fill="auto"/>
            <w:noWrap w:val="0"/>
            <w:vAlign w:val="center"/>
          </w:tcPr>
          <w:p w14:paraId="0F4BE2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27" w:type="dxa"/>
            <w:gridSpan w:val="3"/>
            <w:shd w:val="clear" w:color="auto" w:fill="auto"/>
            <w:noWrap w:val="0"/>
            <w:vAlign w:val="center"/>
          </w:tcPr>
          <w:p w14:paraId="3DE7052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3C2E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85" w:type="dxa"/>
            <w:gridSpan w:val="5"/>
            <w:noWrap w:val="0"/>
            <w:vAlign w:val="center"/>
          </w:tcPr>
          <w:p w14:paraId="3EF701BD">
            <w:pPr>
              <w:pStyle w:val="35"/>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6EFE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558AE502">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政策性加</w:t>
            </w:r>
          </w:p>
          <w:p w14:paraId="7B3FB35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分条件</w:t>
            </w:r>
          </w:p>
        </w:tc>
        <w:tc>
          <w:tcPr>
            <w:tcW w:w="7727" w:type="dxa"/>
            <w:gridSpan w:val="3"/>
            <w:noWrap w:val="0"/>
            <w:vAlign w:val="center"/>
          </w:tcPr>
          <w:p w14:paraId="66A87FA8">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7CF1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0A553193">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55789D1B">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727" w:type="dxa"/>
            <w:gridSpan w:val="3"/>
            <w:noWrap w:val="0"/>
            <w:vAlign w:val="center"/>
          </w:tcPr>
          <w:p w14:paraId="69C78FFD">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11E2FADB">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▲2.采购需求中的医疗器械产品，属于</w:t>
            </w:r>
            <w:r>
              <w:rPr>
                <w:rFonts w:hint="eastAsia" w:ascii="宋体" w:hAnsi="宋体" w:cs="宋体"/>
                <w:b/>
                <w:bCs/>
                <w:color w:val="auto"/>
                <w:kern w:val="2"/>
                <w:sz w:val="21"/>
                <w:szCs w:val="21"/>
                <w:highlight w:val="none"/>
                <w:lang w:val="en-US" w:eastAsia="zh-CN" w:bidi="ar-SA"/>
              </w:rPr>
              <w:t>Ⅱ</w:t>
            </w:r>
            <w:r>
              <w:rPr>
                <w:rFonts w:hint="eastAsia" w:ascii="宋体" w:hAnsi="宋体" w:eastAsia="宋体" w:cs="宋体"/>
                <w:b/>
                <w:bCs/>
                <w:color w:val="auto"/>
                <w:kern w:val="2"/>
                <w:sz w:val="21"/>
                <w:szCs w:val="21"/>
                <w:highlight w:val="none"/>
                <w:lang w:val="en-US" w:eastAsia="zh-CN" w:bidi="ar-SA"/>
              </w:rPr>
              <w:t>类医疗器械，投标人投标时须提供中华人民共和国医疗器械产品注册证复印件，投标人不是生产厂家的还须提供产品生产厂家的营业执照、医疗器械生产许可证复印件。</w:t>
            </w:r>
          </w:p>
        </w:tc>
      </w:tr>
      <w:tr w14:paraId="06F1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shd w:val="clear" w:color="auto" w:fill="auto"/>
            <w:noWrap w:val="0"/>
            <w:vAlign w:val="center"/>
          </w:tcPr>
          <w:p w14:paraId="0126D8A7">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sz w:val="21"/>
                <w:szCs w:val="21"/>
                <w:highlight w:val="none"/>
                <w:lang w:val="en-US" w:eastAsia="zh-CN"/>
              </w:rPr>
              <w:t>其他要求</w:t>
            </w:r>
          </w:p>
        </w:tc>
        <w:tc>
          <w:tcPr>
            <w:tcW w:w="7727" w:type="dxa"/>
            <w:gridSpan w:val="3"/>
            <w:shd w:val="clear" w:color="auto" w:fill="auto"/>
            <w:noWrap w:val="0"/>
            <w:vAlign w:val="center"/>
          </w:tcPr>
          <w:p w14:paraId="017316BD">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在供货时，</w:t>
            </w:r>
            <w:r>
              <w:rPr>
                <w:rFonts w:hint="eastAsia" w:ascii="宋体" w:hAnsi="宋体" w:cs="宋体"/>
                <w:b/>
                <w:bCs/>
                <w:color w:val="auto"/>
                <w:kern w:val="2"/>
                <w:sz w:val="21"/>
                <w:szCs w:val="21"/>
                <w:highlight w:val="none"/>
                <w:lang w:val="en-US" w:eastAsia="zh-CN" w:bidi="ar-SA"/>
              </w:rPr>
              <w:t>中标人</w:t>
            </w:r>
            <w:r>
              <w:rPr>
                <w:rFonts w:hint="eastAsia" w:ascii="宋体" w:hAnsi="宋体" w:eastAsia="宋体" w:cs="宋体"/>
                <w:b/>
                <w:bCs/>
                <w:color w:val="auto"/>
                <w:kern w:val="2"/>
                <w:sz w:val="21"/>
                <w:szCs w:val="21"/>
                <w:highlight w:val="none"/>
                <w:lang w:val="en-US" w:eastAsia="zh-CN" w:bidi="ar-SA"/>
              </w:rPr>
              <w:t>为经销商的须按《医疗器械监督管理条例》（国务院令第739号）医疗器械分类管理要求提供第二类医疗器械经营备案凭证复印件，且备案凭证上面的经营范围必须包含采购标的[符合《医疗器械监督管理条例》第四十一条第二款规定的除外]。</w:t>
            </w:r>
          </w:p>
        </w:tc>
      </w:tr>
      <w:tr w14:paraId="4F88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37EBCA6B">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27" w:type="dxa"/>
            <w:gridSpan w:val="3"/>
            <w:noWrap w:val="0"/>
            <w:vAlign w:val="center"/>
          </w:tcPr>
          <w:p w14:paraId="49BA7D3A">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w:t>
            </w:r>
            <w:r>
              <w:rPr>
                <w:rFonts w:hint="eastAsia" w:ascii="宋体" w:hAnsi="宋体" w:eastAsia="宋体" w:cs="宋体"/>
                <w:color w:val="auto"/>
                <w:sz w:val="21"/>
                <w:szCs w:val="21"/>
                <w:highlight w:val="none"/>
                <w:lang w:val="en-US" w:eastAsia="zh-CN"/>
              </w:rPr>
              <w:t>装饰装修、</w:t>
            </w:r>
            <w:r>
              <w:rPr>
                <w:rFonts w:hint="eastAsia" w:ascii="宋体" w:hAnsi="宋体" w:eastAsia="宋体" w:cs="宋体"/>
                <w:color w:val="auto"/>
                <w:sz w:val="21"/>
                <w:szCs w:val="21"/>
                <w:highlight w:val="none"/>
              </w:rPr>
              <w:t>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7FC3351F">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3E70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7836B21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7727" w:type="dxa"/>
            <w:gridSpan w:val="3"/>
            <w:noWrap w:val="0"/>
            <w:vAlign w:val="center"/>
          </w:tcPr>
          <w:p w14:paraId="1EBD027A">
            <w:pPr>
              <w:wordWrap w:val="0"/>
              <w:adjustRightInd w:val="0"/>
              <w:snapToGrid w:val="0"/>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已按规定办妥进口产品采购审核手续，投标产品可选用进口产品；但如选用进口产品时必须为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78F0279F">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r w14:paraId="72CD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758" w:type="dxa"/>
            <w:gridSpan w:val="2"/>
            <w:noWrap w:val="0"/>
            <w:vAlign w:val="center"/>
          </w:tcPr>
          <w:p w14:paraId="24748781">
            <w:pPr>
              <w:keepNext w:val="0"/>
              <w:keepLines w:val="0"/>
              <w:pageBreakBefore w:val="0"/>
              <w:kinsoku/>
              <w:wordWrap/>
              <w:overflowPunct/>
              <w:topLinePunct w:val="0"/>
              <w:autoSpaceDE/>
              <w:autoSpaceDN/>
              <w:bidi w:val="0"/>
              <w:adjustRightInd/>
              <w:snapToGrid/>
              <w:spacing w:line="460" w:lineRule="exact"/>
              <w:ind w:left="0" w:left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▲核心产品</w:t>
            </w:r>
          </w:p>
        </w:tc>
        <w:tc>
          <w:tcPr>
            <w:tcW w:w="7727" w:type="dxa"/>
            <w:gridSpan w:val="3"/>
            <w:noWrap w:val="0"/>
            <w:vAlign w:val="center"/>
          </w:tcPr>
          <w:p w14:paraId="7C7F78A3">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低频电刺激治疗仪，核心产品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w:t>
            </w:r>
          </w:p>
        </w:tc>
      </w:tr>
    </w:tbl>
    <w:p w14:paraId="4B042387">
      <w:pPr>
        <w:outlineLvl w:val="9"/>
        <w:rPr>
          <w:rFonts w:hint="eastAsia" w:ascii="宋体" w:hAnsi="宋体" w:eastAsia="宋体" w:cs="宋体"/>
          <w:color w:val="auto"/>
          <w:highlight w:val="none"/>
          <w:lang w:val="en-US" w:eastAsia="zh-CN"/>
        </w:rPr>
      </w:pPr>
    </w:p>
    <w:p w14:paraId="327E545F">
      <w:pP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Cs w:val="21"/>
          <w:highlight w:val="none"/>
          <w:lang w:val="en-US" w:eastAsia="zh-CN"/>
        </w:rPr>
        <w:br w:type="page"/>
      </w:r>
    </w:p>
    <w:p w14:paraId="244E7C81">
      <w:pPr>
        <w:jc w:val="center"/>
        <w:outlineLvl w:val="0"/>
        <w:rPr>
          <w:rFonts w:hint="eastAsia" w:ascii="宋体" w:hAnsi="宋体" w:eastAsia="宋体" w:cs="宋体"/>
          <w:b/>
          <w:color w:val="auto"/>
          <w:sz w:val="36"/>
          <w:szCs w:val="36"/>
          <w:highlight w:val="none"/>
        </w:rPr>
      </w:pPr>
      <w:bookmarkStart w:id="58" w:name="_Toc18644"/>
      <w:bookmarkStart w:id="59" w:name="_Toc25324"/>
      <w:r>
        <w:rPr>
          <w:rFonts w:hint="eastAsia" w:ascii="宋体" w:hAnsi="宋体" w:eastAsia="宋体" w:cs="宋体"/>
          <w:b/>
          <w:color w:val="auto"/>
          <w:sz w:val="36"/>
          <w:szCs w:val="36"/>
          <w:highlight w:val="none"/>
        </w:rPr>
        <w:t xml:space="preserve">第四部分  </w:t>
      </w:r>
      <w:bookmarkStart w:id="60" w:name="_Toc184313305"/>
      <w:bookmarkEnd w:id="60"/>
      <w:bookmarkStart w:id="61" w:name="_Toc184314465"/>
      <w:bookmarkEnd w:id="61"/>
      <w:bookmarkStart w:id="62" w:name="_Toc184314428"/>
      <w:bookmarkEnd w:id="62"/>
      <w:bookmarkStart w:id="63" w:name="_Toc184310274"/>
      <w:bookmarkEnd w:id="63"/>
      <w:bookmarkStart w:id="64" w:name="_Toc184312081"/>
      <w:bookmarkEnd w:id="64"/>
      <w:bookmarkStart w:id="65" w:name="_Toc184314412"/>
      <w:bookmarkEnd w:id="65"/>
      <w:bookmarkStart w:id="66" w:name="_Toc184313272"/>
      <w:bookmarkEnd w:id="66"/>
      <w:bookmarkStart w:id="67" w:name="_Toc184310302"/>
      <w:bookmarkEnd w:id="67"/>
      <w:bookmarkStart w:id="68" w:name="_Toc184310330"/>
      <w:bookmarkEnd w:id="68"/>
      <w:bookmarkStart w:id="69" w:name="_Toc184308108"/>
      <w:bookmarkEnd w:id="69"/>
      <w:bookmarkStart w:id="70" w:name="_Toc184310325"/>
      <w:bookmarkEnd w:id="70"/>
      <w:bookmarkStart w:id="71" w:name="_Toc184313281"/>
      <w:bookmarkEnd w:id="71"/>
      <w:bookmarkStart w:id="72" w:name="_Toc184310294"/>
      <w:bookmarkEnd w:id="72"/>
      <w:bookmarkStart w:id="73" w:name="_Toc184314431"/>
      <w:bookmarkEnd w:id="73"/>
      <w:bookmarkStart w:id="74" w:name="_Toc184308070"/>
      <w:bookmarkEnd w:id="74"/>
      <w:bookmarkStart w:id="75" w:name="_Toc184310272"/>
      <w:bookmarkEnd w:id="75"/>
      <w:bookmarkStart w:id="76" w:name="_Toc184313282"/>
      <w:bookmarkEnd w:id="76"/>
      <w:bookmarkStart w:id="77" w:name="_Toc184310301"/>
      <w:bookmarkEnd w:id="77"/>
      <w:bookmarkStart w:id="78" w:name="_Toc184310276"/>
      <w:bookmarkEnd w:id="78"/>
      <w:bookmarkStart w:id="79" w:name="_Toc184312132"/>
      <w:bookmarkEnd w:id="79"/>
      <w:bookmarkStart w:id="80" w:name="_Toc184310306"/>
      <w:bookmarkEnd w:id="80"/>
      <w:bookmarkStart w:id="81" w:name="_Toc184308048"/>
      <w:bookmarkEnd w:id="81"/>
      <w:bookmarkStart w:id="82" w:name="_Toc184310312"/>
      <w:bookmarkEnd w:id="82"/>
      <w:bookmarkStart w:id="83" w:name="_Toc184308094"/>
      <w:bookmarkEnd w:id="83"/>
      <w:bookmarkStart w:id="84" w:name="_Toc184312123"/>
      <w:bookmarkEnd w:id="84"/>
      <w:bookmarkStart w:id="85" w:name="_Toc184310299"/>
      <w:bookmarkEnd w:id="85"/>
      <w:bookmarkStart w:id="86" w:name="_Toc184308042"/>
      <w:bookmarkEnd w:id="86"/>
      <w:bookmarkStart w:id="87" w:name="_Toc184308068"/>
      <w:bookmarkEnd w:id="87"/>
      <w:bookmarkStart w:id="88" w:name="_Toc184313252"/>
      <w:bookmarkEnd w:id="88"/>
      <w:bookmarkStart w:id="89" w:name="_Toc184308091"/>
      <w:bookmarkEnd w:id="89"/>
      <w:bookmarkStart w:id="90" w:name="_Toc184308098"/>
      <w:bookmarkEnd w:id="90"/>
      <w:bookmarkStart w:id="91" w:name="_Toc184310337"/>
      <w:bookmarkEnd w:id="91"/>
      <w:bookmarkStart w:id="92" w:name="_Toc184314468"/>
      <w:bookmarkEnd w:id="92"/>
      <w:bookmarkStart w:id="93" w:name="_Toc184308050"/>
      <w:bookmarkEnd w:id="93"/>
      <w:bookmarkStart w:id="94" w:name="_Toc184308062"/>
      <w:bookmarkEnd w:id="94"/>
      <w:bookmarkStart w:id="95" w:name="_Toc184308061"/>
      <w:bookmarkEnd w:id="95"/>
      <w:bookmarkStart w:id="96" w:name="_Toc184313258"/>
      <w:bookmarkEnd w:id="96"/>
      <w:bookmarkStart w:id="97" w:name="_Toc184313261"/>
      <w:bookmarkEnd w:id="97"/>
      <w:bookmarkStart w:id="98" w:name="_Toc184314435"/>
      <w:bookmarkEnd w:id="98"/>
      <w:bookmarkStart w:id="99" w:name="_Toc184308067"/>
      <w:bookmarkEnd w:id="99"/>
      <w:bookmarkStart w:id="100" w:name="_Toc184308064"/>
      <w:bookmarkEnd w:id="100"/>
      <w:bookmarkStart w:id="101" w:name="_Toc184308037"/>
      <w:bookmarkEnd w:id="101"/>
      <w:bookmarkStart w:id="102" w:name="_Toc184308084"/>
      <w:bookmarkEnd w:id="102"/>
      <w:bookmarkStart w:id="103" w:name="_Toc184313266"/>
      <w:bookmarkEnd w:id="103"/>
      <w:bookmarkStart w:id="104" w:name="_Toc184310318"/>
      <w:bookmarkEnd w:id="104"/>
      <w:bookmarkStart w:id="105" w:name="_Toc184310333"/>
      <w:bookmarkEnd w:id="105"/>
      <w:bookmarkStart w:id="106" w:name="_Toc184314452"/>
      <w:bookmarkEnd w:id="106"/>
      <w:bookmarkStart w:id="107" w:name="_Toc184313247"/>
      <w:bookmarkEnd w:id="107"/>
      <w:bookmarkStart w:id="108" w:name="_Toc184312107"/>
      <w:bookmarkEnd w:id="108"/>
      <w:bookmarkStart w:id="109" w:name="_Toc184310315"/>
      <w:bookmarkEnd w:id="109"/>
      <w:bookmarkStart w:id="110" w:name="_Toc184314445"/>
      <w:bookmarkEnd w:id="110"/>
      <w:bookmarkStart w:id="111" w:name="_Toc184313306"/>
      <w:bookmarkEnd w:id="111"/>
      <w:bookmarkStart w:id="112" w:name="_Toc184310296"/>
      <w:bookmarkEnd w:id="112"/>
      <w:bookmarkStart w:id="113" w:name="_Toc184312093"/>
      <w:bookmarkEnd w:id="113"/>
      <w:bookmarkStart w:id="114" w:name="_Toc184310297"/>
      <w:bookmarkEnd w:id="114"/>
      <w:bookmarkStart w:id="115" w:name="_Toc184314450"/>
      <w:bookmarkEnd w:id="115"/>
      <w:bookmarkStart w:id="116" w:name="_Toc184308040"/>
      <w:bookmarkEnd w:id="116"/>
      <w:bookmarkStart w:id="117" w:name="_Toc184308079"/>
      <w:bookmarkEnd w:id="117"/>
      <w:bookmarkStart w:id="118" w:name="_Toc184314472"/>
      <w:bookmarkEnd w:id="118"/>
      <w:bookmarkStart w:id="119" w:name="_Toc184314478"/>
      <w:bookmarkEnd w:id="119"/>
      <w:bookmarkStart w:id="120" w:name="_Toc184313270"/>
      <w:bookmarkEnd w:id="120"/>
      <w:bookmarkStart w:id="121" w:name="_Toc184310286"/>
      <w:bookmarkEnd w:id="121"/>
      <w:bookmarkStart w:id="122" w:name="_Toc184313269"/>
      <w:bookmarkEnd w:id="122"/>
      <w:bookmarkStart w:id="123" w:name="_Toc184314464"/>
      <w:bookmarkEnd w:id="123"/>
      <w:bookmarkStart w:id="124" w:name="_Toc184308053"/>
      <w:bookmarkEnd w:id="124"/>
      <w:bookmarkStart w:id="125" w:name="_Toc184314473"/>
      <w:bookmarkEnd w:id="125"/>
      <w:bookmarkStart w:id="126" w:name="_Toc184314417"/>
      <w:bookmarkEnd w:id="126"/>
      <w:bookmarkStart w:id="127" w:name="_Toc184312111"/>
      <w:bookmarkEnd w:id="127"/>
      <w:bookmarkStart w:id="128" w:name="_Toc184308073"/>
      <w:bookmarkEnd w:id="128"/>
      <w:bookmarkStart w:id="129" w:name="_Toc184312125"/>
      <w:bookmarkEnd w:id="129"/>
      <w:bookmarkStart w:id="130" w:name="_Toc184312119"/>
      <w:bookmarkEnd w:id="130"/>
      <w:bookmarkStart w:id="131" w:name="_Toc184312129"/>
      <w:bookmarkEnd w:id="131"/>
      <w:bookmarkStart w:id="132" w:name="_Toc184310317"/>
      <w:bookmarkEnd w:id="132"/>
      <w:bookmarkStart w:id="133" w:name="_Toc184313240"/>
      <w:bookmarkEnd w:id="133"/>
      <w:bookmarkStart w:id="134" w:name="_Toc184313273"/>
      <w:bookmarkEnd w:id="134"/>
      <w:bookmarkStart w:id="135" w:name="_Toc184308063"/>
      <w:bookmarkEnd w:id="135"/>
      <w:bookmarkStart w:id="136" w:name="_Toc184310331"/>
      <w:bookmarkEnd w:id="136"/>
      <w:bookmarkStart w:id="137" w:name="_Toc184312085"/>
      <w:bookmarkEnd w:id="137"/>
      <w:bookmarkStart w:id="138" w:name="_Toc184313292"/>
      <w:bookmarkEnd w:id="138"/>
      <w:bookmarkStart w:id="139" w:name="_Toc184313241"/>
      <w:bookmarkEnd w:id="139"/>
      <w:bookmarkStart w:id="140" w:name="_Toc184310288"/>
      <w:bookmarkEnd w:id="140"/>
      <w:bookmarkStart w:id="141" w:name="_Toc184310300"/>
      <w:bookmarkEnd w:id="141"/>
      <w:bookmarkStart w:id="142" w:name="_Toc184310277"/>
      <w:bookmarkEnd w:id="142"/>
      <w:bookmarkStart w:id="143" w:name="_Toc184308066"/>
      <w:bookmarkEnd w:id="143"/>
      <w:bookmarkStart w:id="144" w:name="_Toc184313309"/>
      <w:bookmarkEnd w:id="144"/>
      <w:bookmarkStart w:id="145" w:name="_Toc184314430"/>
      <w:bookmarkEnd w:id="145"/>
      <w:bookmarkStart w:id="146" w:name="_Toc184312114"/>
      <w:bookmarkEnd w:id="146"/>
      <w:bookmarkStart w:id="147" w:name="_Toc184313268"/>
      <w:bookmarkEnd w:id="147"/>
      <w:bookmarkStart w:id="148" w:name="_Toc184314454"/>
      <w:bookmarkEnd w:id="148"/>
      <w:bookmarkStart w:id="149" w:name="_Toc184314469"/>
      <w:bookmarkEnd w:id="149"/>
      <w:bookmarkStart w:id="150" w:name="_Toc184312075"/>
      <w:bookmarkEnd w:id="150"/>
      <w:bookmarkStart w:id="151" w:name="_Toc184310327"/>
      <w:bookmarkEnd w:id="151"/>
      <w:bookmarkStart w:id="152" w:name="_Toc184312126"/>
      <w:bookmarkEnd w:id="152"/>
      <w:bookmarkStart w:id="153" w:name="_Toc184312087"/>
      <w:bookmarkEnd w:id="153"/>
      <w:bookmarkStart w:id="154" w:name="_Toc184310320"/>
      <w:bookmarkEnd w:id="154"/>
      <w:bookmarkStart w:id="155" w:name="_Toc184308060"/>
      <w:bookmarkEnd w:id="155"/>
      <w:bookmarkStart w:id="156" w:name="_Toc184313275"/>
      <w:bookmarkEnd w:id="156"/>
      <w:bookmarkStart w:id="157" w:name="_Toc184312099"/>
      <w:bookmarkEnd w:id="157"/>
      <w:bookmarkStart w:id="158" w:name="_Toc184312083"/>
      <w:bookmarkEnd w:id="158"/>
      <w:bookmarkStart w:id="159" w:name="_Toc184314447"/>
      <w:bookmarkEnd w:id="159"/>
      <w:bookmarkStart w:id="160" w:name="_Toc184312077"/>
      <w:bookmarkEnd w:id="160"/>
      <w:bookmarkStart w:id="161" w:name="_Toc184314432"/>
      <w:bookmarkEnd w:id="161"/>
      <w:bookmarkStart w:id="162" w:name="_Toc184310308"/>
      <w:bookmarkEnd w:id="162"/>
      <w:bookmarkStart w:id="163" w:name="_Toc184313263"/>
      <w:bookmarkEnd w:id="163"/>
      <w:bookmarkStart w:id="164" w:name="_Toc184310289"/>
      <w:bookmarkEnd w:id="164"/>
      <w:bookmarkStart w:id="165" w:name="_Toc184308041"/>
      <w:bookmarkEnd w:id="165"/>
      <w:bookmarkStart w:id="166" w:name="_Toc184314470"/>
      <w:bookmarkEnd w:id="166"/>
      <w:bookmarkStart w:id="167" w:name="_Toc184312118"/>
      <w:bookmarkEnd w:id="167"/>
      <w:bookmarkStart w:id="168" w:name="_Toc184313298"/>
      <w:bookmarkEnd w:id="168"/>
      <w:bookmarkStart w:id="169" w:name="_Toc184314453"/>
      <w:bookmarkEnd w:id="169"/>
      <w:bookmarkStart w:id="170" w:name="_Toc184308097"/>
      <w:bookmarkEnd w:id="170"/>
      <w:bookmarkStart w:id="171" w:name="_Toc184313300"/>
      <w:bookmarkEnd w:id="171"/>
      <w:bookmarkStart w:id="172" w:name="_Toc184308049"/>
      <w:bookmarkEnd w:id="172"/>
      <w:bookmarkStart w:id="173" w:name="_Toc184312068"/>
      <w:bookmarkEnd w:id="173"/>
      <w:bookmarkStart w:id="174" w:name="_Toc184314477"/>
      <w:bookmarkEnd w:id="174"/>
      <w:bookmarkStart w:id="175" w:name="_Toc184313283"/>
      <w:bookmarkEnd w:id="175"/>
      <w:bookmarkStart w:id="176" w:name="_Toc184310304"/>
      <w:bookmarkEnd w:id="176"/>
      <w:bookmarkStart w:id="177" w:name="_Toc184310339"/>
      <w:bookmarkEnd w:id="177"/>
      <w:bookmarkStart w:id="178" w:name="_Toc184312110"/>
      <w:bookmarkEnd w:id="178"/>
      <w:bookmarkStart w:id="179" w:name="_Toc184312104"/>
      <w:bookmarkEnd w:id="179"/>
      <w:bookmarkStart w:id="180" w:name="_Toc184313249"/>
      <w:bookmarkEnd w:id="180"/>
      <w:bookmarkStart w:id="181" w:name="_Toc184310332"/>
      <w:bookmarkEnd w:id="181"/>
      <w:bookmarkStart w:id="182" w:name="_Toc184308054"/>
      <w:bookmarkEnd w:id="182"/>
      <w:bookmarkStart w:id="183" w:name="_Toc184314419"/>
      <w:bookmarkEnd w:id="183"/>
      <w:bookmarkStart w:id="184" w:name="_Toc184312131"/>
      <w:bookmarkEnd w:id="184"/>
      <w:bookmarkStart w:id="185" w:name="_Toc184308100"/>
      <w:bookmarkEnd w:id="185"/>
      <w:bookmarkStart w:id="186" w:name="_Toc184308051"/>
      <w:bookmarkEnd w:id="186"/>
      <w:bookmarkStart w:id="187" w:name="_Toc184308090"/>
      <w:bookmarkEnd w:id="187"/>
      <w:bookmarkStart w:id="188" w:name="_Toc184314462"/>
      <w:bookmarkEnd w:id="188"/>
      <w:bookmarkStart w:id="189" w:name="_Toc184308052"/>
      <w:bookmarkEnd w:id="189"/>
      <w:bookmarkStart w:id="190" w:name="_Toc184308092"/>
      <w:bookmarkEnd w:id="190"/>
      <w:bookmarkStart w:id="191" w:name="_Toc184312137"/>
      <w:bookmarkEnd w:id="191"/>
      <w:bookmarkStart w:id="192" w:name="_Toc184308080"/>
      <w:bookmarkEnd w:id="192"/>
      <w:bookmarkStart w:id="193" w:name="_Toc184314415"/>
      <w:bookmarkEnd w:id="193"/>
      <w:bookmarkStart w:id="194" w:name="_Toc184308076"/>
      <w:bookmarkEnd w:id="194"/>
      <w:bookmarkStart w:id="195" w:name="_Toc184310335"/>
      <w:bookmarkEnd w:id="195"/>
      <w:bookmarkStart w:id="196" w:name="_Toc184312098"/>
      <w:bookmarkEnd w:id="196"/>
      <w:bookmarkStart w:id="197" w:name="_Toc184312072"/>
      <w:bookmarkEnd w:id="197"/>
      <w:bookmarkStart w:id="198" w:name="_Toc184312124"/>
      <w:bookmarkEnd w:id="198"/>
      <w:bookmarkStart w:id="199" w:name="_Toc184312082"/>
      <w:bookmarkEnd w:id="199"/>
      <w:bookmarkStart w:id="200" w:name="_Toc184313304"/>
      <w:bookmarkEnd w:id="200"/>
      <w:bookmarkStart w:id="201" w:name="_Toc184313259"/>
      <w:bookmarkEnd w:id="201"/>
      <w:bookmarkStart w:id="202" w:name="_Toc184310307"/>
      <w:bookmarkEnd w:id="202"/>
      <w:bookmarkStart w:id="203" w:name="_Toc184314474"/>
      <w:bookmarkEnd w:id="203"/>
      <w:bookmarkStart w:id="204" w:name="_Toc184312128"/>
      <w:bookmarkEnd w:id="204"/>
      <w:bookmarkStart w:id="205" w:name="_Toc184313279"/>
      <w:bookmarkEnd w:id="205"/>
      <w:bookmarkStart w:id="206" w:name="_Toc184312094"/>
      <w:bookmarkEnd w:id="206"/>
      <w:bookmarkStart w:id="207" w:name="_Toc184313301"/>
      <w:bookmarkEnd w:id="207"/>
      <w:bookmarkStart w:id="208" w:name="_Toc184314441"/>
      <w:bookmarkEnd w:id="208"/>
      <w:bookmarkStart w:id="209" w:name="_Toc184312092"/>
      <w:bookmarkEnd w:id="209"/>
      <w:bookmarkStart w:id="210" w:name="_Toc184313243"/>
      <w:bookmarkEnd w:id="210"/>
      <w:bookmarkStart w:id="211" w:name="_Toc184308038"/>
      <w:bookmarkEnd w:id="211"/>
      <w:bookmarkStart w:id="212" w:name="_Toc184310328"/>
      <w:bookmarkEnd w:id="212"/>
      <w:bookmarkStart w:id="213" w:name="_Toc184314482"/>
      <w:bookmarkEnd w:id="213"/>
      <w:bookmarkStart w:id="214" w:name="_Toc184313242"/>
      <w:bookmarkEnd w:id="214"/>
      <w:bookmarkStart w:id="215" w:name="_Toc184310322"/>
      <w:bookmarkEnd w:id="215"/>
      <w:bookmarkStart w:id="216" w:name="_Toc184312138"/>
      <w:bookmarkEnd w:id="216"/>
      <w:bookmarkStart w:id="217" w:name="_Toc184312136"/>
      <w:bookmarkEnd w:id="217"/>
      <w:bookmarkStart w:id="218" w:name="_Toc184313255"/>
      <w:bookmarkEnd w:id="218"/>
      <w:bookmarkStart w:id="219" w:name="_Toc184312115"/>
      <w:bookmarkEnd w:id="219"/>
      <w:bookmarkStart w:id="220" w:name="_Toc184312113"/>
      <w:bookmarkEnd w:id="220"/>
      <w:bookmarkStart w:id="221" w:name="_Toc184313257"/>
      <w:bookmarkEnd w:id="221"/>
      <w:bookmarkStart w:id="222" w:name="_Toc184314429"/>
      <w:bookmarkEnd w:id="222"/>
      <w:bookmarkStart w:id="223" w:name="_Toc184312078"/>
      <w:bookmarkEnd w:id="223"/>
      <w:bookmarkStart w:id="224" w:name="_Toc184312096"/>
      <w:bookmarkEnd w:id="224"/>
      <w:bookmarkStart w:id="225" w:name="_Toc184314413"/>
      <w:bookmarkEnd w:id="225"/>
      <w:bookmarkStart w:id="226" w:name="_Toc184310291"/>
      <w:bookmarkEnd w:id="226"/>
      <w:bookmarkStart w:id="227" w:name="_Toc184312120"/>
      <w:bookmarkEnd w:id="227"/>
      <w:bookmarkStart w:id="228" w:name="_Toc184308083"/>
      <w:bookmarkEnd w:id="228"/>
      <w:bookmarkStart w:id="229" w:name="_Toc184313253"/>
      <w:bookmarkEnd w:id="229"/>
      <w:bookmarkStart w:id="230" w:name="_Toc184308074"/>
      <w:bookmarkEnd w:id="230"/>
      <w:bookmarkStart w:id="231" w:name="_Toc184313291"/>
      <w:bookmarkEnd w:id="231"/>
      <w:bookmarkStart w:id="232" w:name="_Toc184312130"/>
      <w:bookmarkEnd w:id="232"/>
      <w:bookmarkStart w:id="233" w:name="_Toc184313260"/>
      <w:bookmarkEnd w:id="233"/>
      <w:bookmarkStart w:id="234" w:name="_Toc184313271"/>
      <w:bookmarkEnd w:id="234"/>
      <w:bookmarkStart w:id="235" w:name="_Toc184313286"/>
      <w:bookmarkEnd w:id="235"/>
      <w:bookmarkStart w:id="236" w:name="_Toc184308065"/>
      <w:bookmarkEnd w:id="236"/>
      <w:bookmarkStart w:id="237" w:name="_Toc184312105"/>
      <w:bookmarkEnd w:id="237"/>
      <w:bookmarkStart w:id="238" w:name="_Toc184310293"/>
      <w:bookmarkEnd w:id="238"/>
      <w:bookmarkStart w:id="239" w:name="_Toc184308044"/>
      <w:bookmarkEnd w:id="239"/>
      <w:bookmarkStart w:id="240" w:name="_Toc184308086"/>
      <w:bookmarkEnd w:id="240"/>
      <w:bookmarkStart w:id="241" w:name="_Toc184314434"/>
      <w:bookmarkEnd w:id="241"/>
      <w:bookmarkStart w:id="242" w:name="_Toc184313238"/>
      <w:bookmarkEnd w:id="242"/>
      <w:bookmarkStart w:id="243" w:name="_Toc184308077"/>
      <w:bookmarkEnd w:id="243"/>
      <w:bookmarkStart w:id="244" w:name="_Toc184308087"/>
      <w:bookmarkEnd w:id="244"/>
      <w:bookmarkStart w:id="245" w:name="_Toc184312071"/>
      <w:bookmarkEnd w:id="245"/>
      <w:bookmarkStart w:id="246" w:name="_Toc184314466"/>
      <w:bookmarkEnd w:id="246"/>
      <w:bookmarkStart w:id="247" w:name="_Toc184313287"/>
      <w:bookmarkEnd w:id="247"/>
      <w:bookmarkStart w:id="248" w:name="_Toc184308075"/>
      <w:bookmarkEnd w:id="248"/>
      <w:bookmarkStart w:id="249" w:name="_Toc184310310"/>
      <w:bookmarkEnd w:id="249"/>
      <w:bookmarkStart w:id="250" w:name="_Toc184313308"/>
      <w:bookmarkEnd w:id="250"/>
      <w:bookmarkStart w:id="251" w:name="_Toc184313294"/>
      <w:bookmarkEnd w:id="251"/>
      <w:bookmarkStart w:id="252" w:name="_Toc184313290"/>
      <w:bookmarkEnd w:id="252"/>
      <w:bookmarkStart w:id="253" w:name="_Toc184313250"/>
      <w:bookmarkEnd w:id="253"/>
      <w:bookmarkStart w:id="254" w:name="_Toc184310324"/>
      <w:bookmarkEnd w:id="254"/>
      <w:bookmarkStart w:id="255" w:name="_Toc184313307"/>
      <w:bookmarkEnd w:id="255"/>
      <w:bookmarkStart w:id="256" w:name="_Toc184310281"/>
      <w:bookmarkEnd w:id="256"/>
      <w:bookmarkStart w:id="257" w:name="_Toc184308069"/>
      <w:bookmarkEnd w:id="257"/>
      <w:bookmarkStart w:id="258" w:name="_Toc184314448"/>
      <w:bookmarkEnd w:id="258"/>
      <w:bookmarkStart w:id="259" w:name="_Toc184314414"/>
      <w:bookmarkEnd w:id="259"/>
      <w:bookmarkStart w:id="260" w:name="_Toc184313245"/>
      <w:bookmarkEnd w:id="260"/>
      <w:bookmarkStart w:id="261" w:name="_Toc184308096"/>
      <w:bookmarkEnd w:id="261"/>
      <w:bookmarkStart w:id="262" w:name="_Toc184312109"/>
      <w:bookmarkEnd w:id="262"/>
      <w:bookmarkStart w:id="263" w:name="_Toc184314411"/>
      <w:bookmarkEnd w:id="263"/>
      <w:bookmarkStart w:id="264" w:name="_Toc184314459"/>
      <w:bookmarkEnd w:id="264"/>
      <w:bookmarkStart w:id="265" w:name="_Toc184310329"/>
      <w:bookmarkEnd w:id="265"/>
      <w:bookmarkStart w:id="266" w:name="_Toc184310319"/>
      <w:bookmarkEnd w:id="266"/>
      <w:bookmarkStart w:id="267" w:name="_Toc184308043"/>
      <w:bookmarkEnd w:id="267"/>
      <w:bookmarkStart w:id="268" w:name="_Toc184308078"/>
      <w:bookmarkEnd w:id="268"/>
      <w:bookmarkStart w:id="269" w:name="_Toc184313289"/>
      <w:bookmarkEnd w:id="269"/>
      <w:bookmarkStart w:id="270" w:name="_Toc184313285"/>
      <w:bookmarkEnd w:id="270"/>
      <w:bookmarkStart w:id="271" w:name="_Toc184314437"/>
      <w:bookmarkEnd w:id="271"/>
      <w:bookmarkStart w:id="272" w:name="_Toc184310334"/>
      <w:bookmarkEnd w:id="272"/>
      <w:bookmarkStart w:id="273" w:name="_Toc184313274"/>
      <w:bookmarkEnd w:id="273"/>
      <w:bookmarkStart w:id="274" w:name="_Toc184313246"/>
      <w:bookmarkEnd w:id="274"/>
      <w:bookmarkStart w:id="275" w:name="_Toc184313303"/>
      <w:bookmarkEnd w:id="275"/>
      <w:bookmarkStart w:id="276" w:name="_Toc184314446"/>
      <w:bookmarkEnd w:id="276"/>
      <w:bookmarkStart w:id="277" w:name="_Toc184312095"/>
      <w:bookmarkEnd w:id="277"/>
      <w:bookmarkStart w:id="278" w:name="_Toc184312073"/>
      <w:bookmarkEnd w:id="278"/>
      <w:bookmarkStart w:id="279" w:name="_Toc184308102"/>
      <w:bookmarkEnd w:id="279"/>
      <w:bookmarkStart w:id="280" w:name="_Toc184312067"/>
      <w:bookmarkEnd w:id="280"/>
      <w:bookmarkStart w:id="281" w:name="_Toc184312117"/>
      <w:bookmarkEnd w:id="281"/>
      <w:bookmarkStart w:id="282" w:name="_Toc184314427"/>
      <w:bookmarkEnd w:id="282"/>
      <w:bookmarkStart w:id="283" w:name="_Toc184308058"/>
      <w:bookmarkEnd w:id="283"/>
      <w:bookmarkStart w:id="284" w:name="_Toc184313265"/>
      <w:bookmarkEnd w:id="284"/>
      <w:bookmarkStart w:id="285" w:name="_Toc184310311"/>
      <w:bookmarkEnd w:id="285"/>
      <w:bookmarkStart w:id="286" w:name="_Toc184312112"/>
      <w:bookmarkEnd w:id="286"/>
      <w:bookmarkStart w:id="287" w:name="_Toc184313254"/>
      <w:bookmarkEnd w:id="287"/>
      <w:bookmarkStart w:id="288" w:name="_Toc184308093"/>
      <w:bookmarkEnd w:id="288"/>
      <w:bookmarkStart w:id="289" w:name="_Toc184312139"/>
      <w:bookmarkEnd w:id="289"/>
      <w:bookmarkStart w:id="290" w:name="_Toc184308047"/>
      <w:bookmarkEnd w:id="290"/>
      <w:bookmarkStart w:id="291" w:name="_Toc184313295"/>
      <w:bookmarkEnd w:id="291"/>
      <w:bookmarkStart w:id="292" w:name="_Toc184314467"/>
      <w:bookmarkEnd w:id="292"/>
      <w:bookmarkStart w:id="293" w:name="_Toc184314440"/>
      <w:bookmarkEnd w:id="293"/>
      <w:bookmarkStart w:id="294" w:name="_Toc184308036"/>
      <w:bookmarkEnd w:id="294"/>
      <w:bookmarkStart w:id="295" w:name="_Toc184314426"/>
      <w:bookmarkEnd w:id="295"/>
      <w:bookmarkStart w:id="296" w:name="_Toc184314481"/>
      <w:bookmarkEnd w:id="296"/>
      <w:bookmarkStart w:id="297" w:name="_Toc184308082"/>
      <w:bookmarkEnd w:id="297"/>
      <w:bookmarkStart w:id="298" w:name="_Toc184314423"/>
      <w:bookmarkEnd w:id="298"/>
      <w:bookmarkStart w:id="299" w:name="_Toc184308104"/>
      <w:bookmarkEnd w:id="299"/>
      <w:bookmarkStart w:id="300" w:name="_Toc184314458"/>
      <w:bookmarkEnd w:id="300"/>
      <w:bookmarkStart w:id="301" w:name="_Toc184312084"/>
      <w:bookmarkEnd w:id="301"/>
      <w:bookmarkStart w:id="302" w:name="_Toc184310341"/>
      <w:bookmarkEnd w:id="302"/>
      <w:bookmarkStart w:id="303" w:name="_Toc184310295"/>
      <w:bookmarkEnd w:id="303"/>
      <w:bookmarkStart w:id="304" w:name="_Toc184310275"/>
      <w:bookmarkEnd w:id="304"/>
      <w:bookmarkStart w:id="305" w:name="_Toc184314457"/>
      <w:bookmarkEnd w:id="305"/>
      <w:bookmarkStart w:id="306" w:name="_Toc184312133"/>
      <w:bookmarkEnd w:id="306"/>
      <w:bookmarkStart w:id="307" w:name="_Toc184310321"/>
      <w:bookmarkEnd w:id="307"/>
      <w:bookmarkStart w:id="308" w:name="_Toc184310323"/>
      <w:bookmarkEnd w:id="308"/>
      <w:bookmarkStart w:id="309" w:name="_Toc184313264"/>
      <w:bookmarkEnd w:id="309"/>
      <w:bookmarkStart w:id="310" w:name="_Toc184314416"/>
      <w:bookmarkEnd w:id="310"/>
      <w:bookmarkStart w:id="311" w:name="_Toc184312106"/>
      <w:bookmarkEnd w:id="311"/>
      <w:bookmarkStart w:id="312" w:name="_Toc184310305"/>
      <w:bookmarkEnd w:id="312"/>
      <w:bookmarkStart w:id="313" w:name="_Toc184312088"/>
      <w:bookmarkEnd w:id="313"/>
      <w:bookmarkStart w:id="314" w:name="_Toc184310287"/>
      <w:bookmarkEnd w:id="314"/>
      <w:bookmarkStart w:id="315" w:name="_Toc184313251"/>
      <w:bookmarkEnd w:id="315"/>
      <w:bookmarkStart w:id="316" w:name="_Toc184313267"/>
      <w:bookmarkEnd w:id="316"/>
      <w:bookmarkStart w:id="317" w:name="_Toc184310303"/>
      <w:bookmarkEnd w:id="317"/>
      <w:bookmarkStart w:id="318" w:name="_Toc184312122"/>
      <w:bookmarkEnd w:id="318"/>
      <w:bookmarkStart w:id="319" w:name="_Toc184312090"/>
      <w:bookmarkEnd w:id="319"/>
      <w:bookmarkStart w:id="320" w:name="_Toc184310326"/>
      <w:bookmarkEnd w:id="320"/>
      <w:bookmarkStart w:id="321" w:name="_Toc184310283"/>
      <w:bookmarkEnd w:id="321"/>
      <w:bookmarkStart w:id="322" w:name="_Toc184312102"/>
      <w:bookmarkEnd w:id="322"/>
      <w:bookmarkStart w:id="323" w:name="_Toc184308045"/>
      <w:bookmarkEnd w:id="323"/>
      <w:bookmarkStart w:id="324" w:name="_Toc184308056"/>
      <w:bookmarkEnd w:id="324"/>
      <w:bookmarkStart w:id="325" w:name="_Toc184308106"/>
      <w:bookmarkEnd w:id="325"/>
      <w:bookmarkStart w:id="326" w:name="_Toc184312100"/>
      <w:bookmarkEnd w:id="326"/>
      <w:bookmarkStart w:id="327" w:name="_Toc184314449"/>
      <w:bookmarkEnd w:id="327"/>
      <w:bookmarkStart w:id="328" w:name="_Toc184312134"/>
      <w:bookmarkEnd w:id="328"/>
      <w:bookmarkStart w:id="329" w:name="_Toc184310309"/>
      <w:bookmarkEnd w:id="329"/>
      <w:bookmarkStart w:id="330" w:name="_Toc184308101"/>
      <w:bookmarkEnd w:id="330"/>
      <w:bookmarkStart w:id="331" w:name="_Toc184313302"/>
      <w:bookmarkEnd w:id="331"/>
      <w:bookmarkStart w:id="332" w:name="_Toc184310313"/>
      <w:bookmarkEnd w:id="332"/>
      <w:bookmarkStart w:id="333" w:name="_Toc184310282"/>
      <w:bookmarkEnd w:id="333"/>
      <w:bookmarkStart w:id="334" w:name="_Toc184314421"/>
      <w:bookmarkEnd w:id="334"/>
      <w:bookmarkStart w:id="335" w:name="_Toc184310343"/>
      <w:bookmarkEnd w:id="335"/>
      <w:bookmarkStart w:id="336" w:name="_Toc184312127"/>
      <w:bookmarkEnd w:id="336"/>
      <w:bookmarkStart w:id="337" w:name="_Toc184312108"/>
      <w:bookmarkEnd w:id="337"/>
      <w:bookmarkStart w:id="338" w:name="_Toc184314418"/>
      <w:bookmarkEnd w:id="338"/>
      <w:bookmarkStart w:id="339" w:name="_Toc184314410"/>
      <w:bookmarkEnd w:id="339"/>
      <w:bookmarkStart w:id="340" w:name="_Toc184312135"/>
      <w:bookmarkEnd w:id="340"/>
      <w:bookmarkStart w:id="341" w:name="_Toc184314461"/>
      <w:bookmarkEnd w:id="341"/>
      <w:bookmarkStart w:id="342" w:name="_Toc184314444"/>
      <w:bookmarkEnd w:id="342"/>
      <w:bookmarkStart w:id="343" w:name="_Toc184314424"/>
      <w:bookmarkEnd w:id="343"/>
      <w:bookmarkStart w:id="344" w:name="_Toc184308085"/>
      <w:bookmarkEnd w:id="344"/>
      <w:bookmarkStart w:id="345" w:name="_Toc184313284"/>
      <w:bookmarkEnd w:id="345"/>
      <w:bookmarkStart w:id="346" w:name="_Toc184314471"/>
      <w:bookmarkEnd w:id="346"/>
      <w:bookmarkStart w:id="347" w:name="_Toc184312089"/>
      <w:bookmarkEnd w:id="347"/>
      <w:bookmarkStart w:id="348" w:name="_Toc184312070"/>
      <w:bookmarkEnd w:id="348"/>
      <w:bookmarkStart w:id="349" w:name="_Toc184314456"/>
      <w:bookmarkEnd w:id="349"/>
      <w:bookmarkStart w:id="350" w:name="_Toc184313278"/>
      <w:bookmarkEnd w:id="350"/>
      <w:bookmarkStart w:id="351" w:name="_Toc184314460"/>
      <w:bookmarkEnd w:id="351"/>
      <w:bookmarkStart w:id="352" w:name="_Toc184313239"/>
      <w:bookmarkEnd w:id="352"/>
      <w:bookmarkStart w:id="353" w:name="_Toc184310316"/>
      <w:bookmarkEnd w:id="353"/>
      <w:bookmarkStart w:id="354" w:name="_Toc184308089"/>
      <w:bookmarkEnd w:id="354"/>
      <w:bookmarkStart w:id="355" w:name="_Toc184310340"/>
      <w:bookmarkEnd w:id="355"/>
      <w:bookmarkStart w:id="356" w:name="_Toc184308105"/>
      <w:bookmarkEnd w:id="356"/>
      <w:bookmarkStart w:id="357" w:name="_Toc184313280"/>
      <w:bookmarkEnd w:id="357"/>
      <w:bookmarkStart w:id="358" w:name="_Toc184310344"/>
      <w:bookmarkEnd w:id="358"/>
      <w:bookmarkStart w:id="359" w:name="_Toc184308095"/>
      <w:bookmarkEnd w:id="359"/>
      <w:bookmarkStart w:id="360" w:name="_Toc184310273"/>
      <w:bookmarkEnd w:id="360"/>
      <w:bookmarkStart w:id="361" w:name="_Toc184310279"/>
      <w:bookmarkEnd w:id="361"/>
      <w:bookmarkStart w:id="362" w:name="_Toc184312116"/>
      <w:bookmarkEnd w:id="362"/>
      <w:bookmarkStart w:id="363" w:name="_Toc184308055"/>
      <w:bookmarkEnd w:id="363"/>
      <w:bookmarkStart w:id="364" w:name="_Toc184313256"/>
      <w:bookmarkEnd w:id="364"/>
      <w:bookmarkStart w:id="365" w:name="_Toc184314438"/>
      <w:bookmarkEnd w:id="365"/>
      <w:bookmarkStart w:id="366" w:name="_Toc184314451"/>
      <w:bookmarkEnd w:id="366"/>
      <w:bookmarkStart w:id="367" w:name="_Toc184312091"/>
      <w:bookmarkEnd w:id="367"/>
      <w:bookmarkStart w:id="368" w:name="_Toc184312086"/>
      <w:bookmarkEnd w:id="368"/>
      <w:bookmarkStart w:id="369" w:name="_Toc184310284"/>
      <w:bookmarkEnd w:id="369"/>
      <w:bookmarkStart w:id="370" w:name="_Toc184312074"/>
      <w:bookmarkEnd w:id="370"/>
      <w:bookmarkStart w:id="371" w:name="_Toc184314455"/>
      <w:bookmarkEnd w:id="371"/>
      <w:bookmarkStart w:id="372" w:name="_Toc184313248"/>
      <w:bookmarkEnd w:id="372"/>
      <w:bookmarkStart w:id="373" w:name="_Toc184314439"/>
      <w:bookmarkEnd w:id="373"/>
      <w:bookmarkStart w:id="374" w:name="_Toc184314433"/>
      <w:bookmarkEnd w:id="374"/>
      <w:bookmarkStart w:id="375" w:name="_Toc184312101"/>
      <w:bookmarkEnd w:id="375"/>
      <w:bookmarkStart w:id="376" w:name="_Toc184314442"/>
      <w:bookmarkEnd w:id="376"/>
      <w:bookmarkStart w:id="377" w:name="_Toc184308059"/>
      <w:bookmarkEnd w:id="377"/>
      <w:bookmarkStart w:id="378" w:name="_Toc184308088"/>
      <w:bookmarkEnd w:id="378"/>
      <w:bookmarkStart w:id="379" w:name="_Toc184308081"/>
      <w:bookmarkEnd w:id="379"/>
      <w:bookmarkStart w:id="380" w:name="_Toc184308103"/>
      <w:bookmarkEnd w:id="380"/>
      <w:bookmarkStart w:id="381" w:name="_Toc184310298"/>
      <w:bookmarkEnd w:id="381"/>
      <w:bookmarkStart w:id="382" w:name="_Toc184313244"/>
      <w:bookmarkEnd w:id="382"/>
      <w:bookmarkStart w:id="383" w:name="_Toc184308046"/>
      <w:bookmarkEnd w:id="383"/>
      <w:bookmarkStart w:id="384" w:name="_Toc184308099"/>
      <w:bookmarkEnd w:id="384"/>
      <w:bookmarkStart w:id="385" w:name="_Toc184313276"/>
      <w:bookmarkEnd w:id="385"/>
      <w:bookmarkStart w:id="386" w:name="_Toc184314475"/>
      <w:bookmarkEnd w:id="386"/>
      <w:bookmarkStart w:id="387" w:name="_Toc184312103"/>
      <w:bookmarkEnd w:id="387"/>
      <w:bookmarkStart w:id="388" w:name="_Toc184312076"/>
      <w:bookmarkEnd w:id="388"/>
      <w:bookmarkStart w:id="389" w:name="_Toc184312069"/>
      <w:bookmarkEnd w:id="389"/>
      <w:bookmarkStart w:id="390" w:name="_Toc184312097"/>
      <w:bookmarkEnd w:id="390"/>
      <w:bookmarkStart w:id="391" w:name="_Toc184308107"/>
      <w:bookmarkEnd w:id="391"/>
      <w:bookmarkStart w:id="392" w:name="_Toc184312121"/>
      <w:bookmarkEnd w:id="392"/>
      <w:bookmarkStart w:id="393" w:name="_Toc184310336"/>
      <w:bookmarkEnd w:id="393"/>
      <w:bookmarkStart w:id="394" w:name="_Toc184308057"/>
      <w:bookmarkEnd w:id="394"/>
      <w:bookmarkStart w:id="395" w:name="_Toc184310278"/>
      <w:bookmarkEnd w:id="395"/>
      <w:bookmarkStart w:id="396" w:name="_Toc184310285"/>
      <w:bookmarkEnd w:id="396"/>
      <w:bookmarkStart w:id="397" w:name="_Toc184314480"/>
      <w:bookmarkEnd w:id="397"/>
      <w:bookmarkStart w:id="398" w:name="_Toc184310338"/>
      <w:bookmarkEnd w:id="398"/>
      <w:bookmarkStart w:id="399" w:name="_Toc184310292"/>
      <w:bookmarkEnd w:id="399"/>
      <w:bookmarkStart w:id="400" w:name="_Toc184308039"/>
      <w:bookmarkEnd w:id="400"/>
      <w:bookmarkStart w:id="401" w:name="_Toc184314420"/>
      <w:bookmarkEnd w:id="401"/>
      <w:bookmarkStart w:id="402" w:name="_Toc184308071"/>
      <w:bookmarkEnd w:id="402"/>
      <w:bookmarkStart w:id="403" w:name="_Toc184310342"/>
      <w:bookmarkEnd w:id="403"/>
      <w:bookmarkStart w:id="404" w:name="_Toc184314463"/>
      <w:bookmarkEnd w:id="404"/>
      <w:bookmarkStart w:id="405" w:name="_Toc184313293"/>
      <w:bookmarkEnd w:id="405"/>
      <w:bookmarkStart w:id="406" w:name="_Toc184314479"/>
      <w:bookmarkEnd w:id="406"/>
      <w:bookmarkStart w:id="407" w:name="_Toc184310290"/>
      <w:bookmarkEnd w:id="407"/>
      <w:bookmarkStart w:id="408" w:name="_Toc184313296"/>
      <w:bookmarkEnd w:id="408"/>
      <w:bookmarkStart w:id="409" w:name="_Toc184313288"/>
      <w:bookmarkEnd w:id="409"/>
      <w:bookmarkStart w:id="410" w:name="_Toc184314443"/>
      <w:bookmarkEnd w:id="410"/>
      <w:bookmarkStart w:id="411" w:name="_Toc184312079"/>
      <w:bookmarkEnd w:id="411"/>
      <w:bookmarkStart w:id="412" w:name="_Toc184313277"/>
      <w:bookmarkEnd w:id="412"/>
      <w:bookmarkStart w:id="413" w:name="_Toc184310314"/>
      <w:bookmarkEnd w:id="413"/>
      <w:bookmarkStart w:id="414" w:name="_Toc184310280"/>
      <w:bookmarkEnd w:id="414"/>
      <w:bookmarkStart w:id="415" w:name="_Toc184313262"/>
      <w:bookmarkEnd w:id="415"/>
      <w:bookmarkStart w:id="416" w:name="_Toc184314422"/>
      <w:bookmarkEnd w:id="416"/>
      <w:bookmarkStart w:id="417" w:name="_Toc184308072"/>
      <w:bookmarkEnd w:id="417"/>
      <w:bookmarkStart w:id="418" w:name="_Toc184313310"/>
      <w:bookmarkEnd w:id="418"/>
      <w:bookmarkStart w:id="419" w:name="_Toc184313299"/>
      <w:bookmarkEnd w:id="419"/>
      <w:bookmarkStart w:id="420" w:name="_Toc184314425"/>
      <w:bookmarkEnd w:id="420"/>
      <w:bookmarkStart w:id="421" w:name="_Toc184313297"/>
      <w:bookmarkEnd w:id="421"/>
      <w:bookmarkStart w:id="422" w:name="_Toc184314476"/>
      <w:bookmarkEnd w:id="422"/>
      <w:bookmarkStart w:id="423" w:name="_Toc184314436"/>
      <w:bookmarkEnd w:id="423"/>
      <w:bookmarkStart w:id="424" w:name="_Toc184312080"/>
      <w:bookmarkEnd w:id="424"/>
      <w:r>
        <w:rPr>
          <w:rFonts w:hint="eastAsia" w:ascii="宋体" w:hAnsi="宋体" w:eastAsia="宋体" w:cs="宋体"/>
          <w:b/>
          <w:color w:val="auto"/>
          <w:sz w:val="36"/>
          <w:szCs w:val="36"/>
          <w:highlight w:val="none"/>
        </w:rPr>
        <w:t>评标办法</w:t>
      </w:r>
      <w:bookmarkEnd w:id="50"/>
      <w:bookmarkEnd w:id="58"/>
      <w:bookmarkEnd w:id="59"/>
    </w:p>
    <w:p w14:paraId="70FA9729">
      <w:pPr>
        <w:snapToGrid w:val="0"/>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p w14:paraId="0C99D4E6">
      <w:pPr>
        <w:snapToGrid w:val="0"/>
        <w:spacing w:line="360" w:lineRule="auto"/>
        <w:jc w:val="both"/>
        <w:outlineLvl w:val="1"/>
        <w:rPr>
          <w:rFonts w:hint="default" w:ascii="宋体" w:hAnsi="宋体" w:eastAsia="宋体" w:cs="宋体"/>
          <w:b/>
          <w:color w:val="auto"/>
          <w:sz w:val="24"/>
          <w:szCs w:val="16"/>
          <w:highlight w:val="none"/>
          <w:lang w:val="en-US" w:eastAsia="zh-CN"/>
        </w:rPr>
      </w:pPr>
      <w:r>
        <w:rPr>
          <w:rFonts w:hint="eastAsia" w:ascii="宋体" w:hAnsi="宋体" w:cs="宋体"/>
          <w:b/>
          <w:color w:val="auto"/>
          <w:sz w:val="24"/>
          <w:szCs w:val="16"/>
          <w:highlight w:val="none"/>
          <w:lang w:val="en-US" w:eastAsia="zh-CN"/>
        </w:rPr>
        <w:t>以下评标标准适用于1分标：</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3DFA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602CD2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1244992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50DE95C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49D76A3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7A60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11DEF1F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vAlign w:val="center"/>
          </w:tcPr>
          <w:p w14:paraId="026F2AB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649DD66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437F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B386B9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46C17E9C">
            <w:pPr>
              <w:pStyle w:val="4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5540CB0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（1）评标报价为投标人的投标报价进行政策性扣除后的价格，评标报价只是作为评标时使用。最终中标人的中标金额等于投标报价。</w:t>
            </w:r>
          </w:p>
          <w:p w14:paraId="4B5596C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1550455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4135AA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A48B5D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5FB9FC5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4731E47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711CDD7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002FD1D2">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076A35C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105" w:type="dxa"/>
            <w:vAlign w:val="center"/>
          </w:tcPr>
          <w:p w14:paraId="5161B24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446B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063E645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vAlign w:val="center"/>
          </w:tcPr>
          <w:p w14:paraId="3443794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2270E99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77B3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750403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vAlign w:val="center"/>
          </w:tcPr>
          <w:p w14:paraId="5CEFE79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08436C72">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重要技术参数、性能、配置（指采购项目需求标注“◆”的技术参数及配置）每提供一项重要技术参数、性能、配置响应招标文件要求的相关证明材料（相关证明材料可以是具有相关资质第三方机构检测报告等能体现具体参数的证明材料复印件并加盖投标人公章）得</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分，满分</w:t>
            </w:r>
            <w:r>
              <w:rPr>
                <w:rFonts w:hint="eastAsia" w:ascii="宋体" w:hAnsi="宋体" w:cs="宋体"/>
                <w:b w:val="0"/>
                <w:bCs/>
                <w:color w:val="auto"/>
                <w:sz w:val="21"/>
                <w:szCs w:val="21"/>
                <w:highlight w:val="none"/>
                <w:lang w:val="en-US" w:eastAsia="zh-CN"/>
              </w:rPr>
              <w:t>13</w:t>
            </w:r>
            <w:r>
              <w:rPr>
                <w:rFonts w:hint="eastAsia" w:ascii="宋体" w:hAnsi="宋体" w:eastAsia="宋体" w:cs="宋体"/>
                <w:b w:val="0"/>
                <w:bCs/>
                <w:color w:val="auto"/>
                <w:sz w:val="21"/>
                <w:szCs w:val="21"/>
                <w:highlight w:val="none"/>
              </w:rPr>
              <w:t>分。</w:t>
            </w:r>
          </w:p>
          <w:p w14:paraId="30BAEA3C">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10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6DE96C4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val="en-US" w:eastAsia="zh-CN"/>
              </w:rPr>
              <w:t>分</w:t>
            </w:r>
          </w:p>
        </w:tc>
        <w:tc>
          <w:tcPr>
            <w:tcW w:w="1105" w:type="dxa"/>
            <w:vAlign w:val="center"/>
          </w:tcPr>
          <w:p w14:paraId="050945C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7DDE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336A7E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shd w:val="clear" w:color="auto" w:fill="auto"/>
            <w:vAlign w:val="center"/>
          </w:tcPr>
          <w:p w14:paraId="1DD4CD07">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59B669DA">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69FEBFA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181D579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简单</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16B0349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13CB4347">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680B5C9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110459E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6857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BEC8F4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shd w:val="clear" w:color="auto" w:fill="auto"/>
            <w:vAlign w:val="center"/>
          </w:tcPr>
          <w:p w14:paraId="26AB95D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4753BFB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09480C3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3C24870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，提供有</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3173BE5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w:t>
            </w:r>
            <w:r>
              <w:rPr>
                <w:rFonts w:hint="eastAsia" w:ascii="宋体" w:hAnsi="宋体" w:cs="宋体"/>
                <w:color w:val="auto"/>
                <w:sz w:val="21"/>
                <w:szCs w:val="21"/>
                <w:highlight w:val="none"/>
                <w:lang w:val="en-US" w:eastAsia="zh-CN"/>
              </w:rPr>
              <w:t>满足</w:t>
            </w:r>
            <w:r>
              <w:rPr>
                <w:rFonts w:hint="eastAsia" w:ascii="宋体" w:hAnsi="宋体" w:eastAsia="宋体" w:cs="宋体"/>
                <w:color w:val="auto"/>
                <w:sz w:val="21"/>
                <w:szCs w:val="21"/>
                <w:highlight w:val="none"/>
              </w:rPr>
              <w:t>本项目总体需求</w:t>
            </w:r>
            <w:r>
              <w:rPr>
                <w:rFonts w:hint="eastAsia" w:ascii="宋体" w:hAnsi="宋体" w:cs="宋体"/>
                <w:color w:val="auto"/>
                <w:sz w:val="21"/>
                <w:szCs w:val="21"/>
                <w:highlight w:val="none"/>
                <w:lang w:eastAsia="zh-CN"/>
              </w:rPr>
              <w:t>。</w:t>
            </w:r>
          </w:p>
          <w:p w14:paraId="3FF1178A">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五档（12分）：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shd w:val="clear" w:color="auto" w:fill="auto"/>
            <w:vAlign w:val="center"/>
          </w:tcPr>
          <w:p w14:paraId="6E51ED2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6D2C444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3A7D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7DFE84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shd w:val="clear" w:color="auto" w:fill="auto"/>
            <w:vAlign w:val="center"/>
          </w:tcPr>
          <w:p w14:paraId="4F608AA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1316437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15F84DC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2CD3632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5B039E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4E572EE1">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36FFBAE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1105" w:type="dxa"/>
            <w:shd w:val="clear" w:color="auto" w:fill="auto"/>
            <w:vAlign w:val="center"/>
          </w:tcPr>
          <w:p w14:paraId="6C6C1C5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40F8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66E0C1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shd w:val="clear" w:color="auto" w:fill="auto"/>
            <w:vAlign w:val="center"/>
          </w:tcPr>
          <w:p w14:paraId="21C726E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79280AA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24小时内响应，应在三个工作日内到达仪器现场；一般问题应在48小时内修复，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6E43229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天内完成安装、调试并交付使用。</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6小时内响应，应在两个工作日内到达仪器现场；一般问题应在36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7F208AF9">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天内完成安装、调试并交付使用。具有保修期满后维修零配件优惠，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1小时内响应，应在一个工作日内到达仪器现场；一般问题应在24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服务流程（包括故障处理、上门维护、紧急维护、重要服务、电话维护、主动巡检），产品的售后服务机构，提供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shd w:val="clear" w:color="auto" w:fill="auto"/>
            <w:vAlign w:val="center"/>
          </w:tcPr>
          <w:p w14:paraId="7E8A8F7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5F7382D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bl>
    <w:p w14:paraId="1B9DD0B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7891B27F">
      <w:pPr>
        <w:snapToGrid w:val="0"/>
        <w:spacing w:line="360" w:lineRule="auto"/>
        <w:jc w:val="both"/>
        <w:outlineLvl w:val="1"/>
        <w:rPr>
          <w:rFonts w:hint="default" w:ascii="宋体" w:hAnsi="宋体" w:eastAsia="宋体" w:cs="宋体"/>
          <w:b/>
          <w:color w:val="auto"/>
          <w:sz w:val="32"/>
          <w:szCs w:val="20"/>
          <w:highlight w:val="none"/>
          <w:lang w:val="en-US" w:eastAsia="zh-CN"/>
        </w:rPr>
      </w:pPr>
      <w:r>
        <w:rPr>
          <w:rFonts w:hint="eastAsia" w:ascii="宋体" w:hAnsi="宋体" w:cs="宋体"/>
          <w:b/>
          <w:color w:val="auto"/>
          <w:sz w:val="32"/>
          <w:szCs w:val="20"/>
          <w:highlight w:val="none"/>
          <w:lang w:val="en-US" w:eastAsia="zh-CN"/>
        </w:rPr>
        <w:t>以下评标标准适用于2分标：</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2CE5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336272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07712E0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2A94757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3561356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3EBF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4F8712D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vAlign w:val="center"/>
          </w:tcPr>
          <w:p w14:paraId="17A5BAC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66DCF77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5F57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AB370D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019EDE98">
            <w:pPr>
              <w:pStyle w:val="4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1372AF3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（1）评标报价为投标人的投标报价进行政策性扣除后的价格，评标报价只是作为评标时使用。最终中标人的中标金额等于投标报价。</w:t>
            </w:r>
          </w:p>
          <w:p w14:paraId="00C483E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24BA602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824690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9659E3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0B34896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5F1E9E6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7E4A440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04C2058D">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412B0BD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105" w:type="dxa"/>
            <w:vAlign w:val="center"/>
          </w:tcPr>
          <w:p w14:paraId="177059F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5383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589A55B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vAlign w:val="center"/>
          </w:tcPr>
          <w:p w14:paraId="126CDF9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0A112FD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24E9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E15C86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vAlign w:val="center"/>
          </w:tcPr>
          <w:p w14:paraId="66F5A17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100D7F1B">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一般技术参数及配置（指采购项目需求未标注“▲”的技术参数及配置）</w:t>
            </w:r>
            <w:r>
              <w:rPr>
                <w:rFonts w:hint="eastAsia" w:ascii="宋体" w:hAnsi="宋体" w:eastAsia="宋体" w:cs="宋体"/>
                <w:b w:val="0"/>
                <w:bCs/>
                <w:color w:val="auto"/>
                <w:sz w:val="21"/>
                <w:szCs w:val="21"/>
                <w:highlight w:val="none"/>
              </w:rPr>
              <w:t>每提供一项技术参数、性能、配置响应招标文件要求的相关证明材料（相关证明材料可以是具有相关资质第三方机构检测报告等能体现具体参数的证明材料复印件并加盖投标人公章）得</w:t>
            </w:r>
            <w:r>
              <w:rPr>
                <w:rFonts w:hint="eastAsia" w:ascii="宋体" w:hAnsi="宋体" w:eastAsia="宋体" w:cs="宋体"/>
                <w:b w:val="0"/>
                <w:bCs/>
                <w:color w:val="auto"/>
                <w:sz w:val="21"/>
                <w:szCs w:val="21"/>
                <w:highlight w:val="none"/>
                <w:lang w:val="en-US" w:eastAsia="zh-CN"/>
              </w:rPr>
              <w:t>0.</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分，满分</w:t>
            </w:r>
            <w:r>
              <w:rPr>
                <w:rFonts w:hint="eastAsia" w:ascii="宋体" w:hAnsi="宋体" w:cs="宋体"/>
                <w:b w:val="0"/>
                <w:bCs/>
                <w:color w:val="auto"/>
                <w:sz w:val="21"/>
                <w:szCs w:val="21"/>
                <w:highlight w:val="none"/>
                <w:lang w:val="en-US" w:eastAsia="zh-CN"/>
              </w:rPr>
              <w:t>20.8</w:t>
            </w:r>
            <w:r>
              <w:rPr>
                <w:rFonts w:hint="eastAsia" w:ascii="宋体" w:hAnsi="宋体" w:eastAsia="宋体" w:cs="宋体"/>
                <w:b w:val="0"/>
                <w:bCs/>
                <w:color w:val="auto"/>
                <w:sz w:val="21"/>
                <w:szCs w:val="21"/>
                <w:highlight w:val="none"/>
              </w:rPr>
              <w:t>分。</w:t>
            </w:r>
          </w:p>
          <w:p w14:paraId="11EC8218">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10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3E8BCA4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20.8</w:t>
            </w:r>
            <w:r>
              <w:rPr>
                <w:rFonts w:hint="eastAsia" w:ascii="宋体" w:hAnsi="宋体" w:eastAsia="宋体" w:cs="宋体"/>
                <w:color w:val="auto"/>
                <w:sz w:val="21"/>
                <w:szCs w:val="21"/>
                <w:highlight w:val="none"/>
                <w:lang w:val="en-US" w:eastAsia="zh-CN"/>
              </w:rPr>
              <w:t>分</w:t>
            </w:r>
          </w:p>
        </w:tc>
        <w:tc>
          <w:tcPr>
            <w:tcW w:w="1105" w:type="dxa"/>
            <w:vAlign w:val="center"/>
          </w:tcPr>
          <w:p w14:paraId="197845E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5BA4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721E54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shd w:val="clear" w:color="auto" w:fill="auto"/>
            <w:vAlign w:val="center"/>
          </w:tcPr>
          <w:p w14:paraId="1FC9ACC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67039066">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5F28C2D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10C26CB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6038057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6D8754E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672CF03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5F59A37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6FC1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C4C9C0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shd w:val="clear" w:color="auto" w:fill="auto"/>
            <w:vAlign w:val="center"/>
          </w:tcPr>
          <w:p w14:paraId="3FC6F7B3">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10647B9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2039669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4538727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，提供有</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00A775E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人员配备满足本项目总体需求</w:t>
            </w:r>
            <w:r>
              <w:rPr>
                <w:rFonts w:hint="eastAsia" w:ascii="宋体" w:hAnsi="宋体" w:cs="宋体"/>
                <w:color w:val="auto"/>
                <w:sz w:val="21"/>
                <w:szCs w:val="21"/>
                <w:highlight w:val="none"/>
                <w:lang w:eastAsia="zh-CN"/>
              </w:rPr>
              <w:t>。</w:t>
            </w:r>
          </w:p>
          <w:p w14:paraId="6C52A632">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五档（12分）：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shd w:val="clear" w:color="auto" w:fill="auto"/>
            <w:vAlign w:val="center"/>
          </w:tcPr>
          <w:p w14:paraId="6A89F9E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03836F8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1CDA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5D2E35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shd w:val="clear" w:color="auto" w:fill="auto"/>
            <w:vAlign w:val="center"/>
          </w:tcPr>
          <w:p w14:paraId="44A4296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5CB0272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4CFAE7B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5185835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6CA674F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3D03C938">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9.2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1116705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9.2</w:t>
            </w:r>
          </w:p>
        </w:tc>
        <w:tc>
          <w:tcPr>
            <w:tcW w:w="1105" w:type="dxa"/>
            <w:shd w:val="clear" w:color="auto" w:fill="auto"/>
            <w:vAlign w:val="center"/>
          </w:tcPr>
          <w:p w14:paraId="08F0A6A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3EBC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F270C5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shd w:val="clear" w:color="auto" w:fill="auto"/>
            <w:vAlign w:val="center"/>
          </w:tcPr>
          <w:p w14:paraId="7DF2B54D">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54E36EF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24小时内响应，应在三个工作日内到达仪器现场；一般问题应在48小时内修复，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0FBE530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天内完成安装、调试并交付使用。</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6小时内响应，应在两个工作日内到达仪器现场；一般问题应在36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7D9E82E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天内完成安装、调试并交付使用。具有保修期满后维修零配件优惠，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1小时内响应，应在一个工作日内到达仪器现场；一般问题应在24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服务流程（包括故障处理、上门维护、紧急维护、重要服务、电话维护、主动巡检），产品的售后服务机构，提供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shd w:val="clear" w:color="auto" w:fill="auto"/>
            <w:vAlign w:val="center"/>
          </w:tcPr>
          <w:p w14:paraId="715B592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1060F86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bl>
    <w:p w14:paraId="1852AFB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0714F59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24D65CC">
      <w:pPr>
        <w:snapToGrid w:val="0"/>
        <w:spacing w:line="360" w:lineRule="auto"/>
        <w:jc w:val="both"/>
        <w:outlineLvl w:val="1"/>
        <w:rPr>
          <w:rFonts w:hint="default" w:ascii="宋体" w:hAnsi="宋体" w:eastAsia="宋体" w:cs="宋体"/>
          <w:b/>
          <w:color w:val="auto"/>
          <w:sz w:val="24"/>
          <w:szCs w:val="16"/>
          <w:highlight w:val="none"/>
          <w:lang w:val="en-US" w:eastAsia="zh-CN"/>
        </w:rPr>
      </w:pPr>
      <w:r>
        <w:rPr>
          <w:rFonts w:hint="eastAsia" w:ascii="宋体" w:hAnsi="宋体" w:cs="宋体"/>
          <w:b/>
          <w:color w:val="auto"/>
          <w:sz w:val="24"/>
          <w:szCs w:val="16"/>
          <w:highlight w:val="none"/>
          <w:lang w:val="en-US" w:eastAsia="zh-CN"/>
        </w:rPr>
        <w:t>以下评标标准适用于3分标：</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082F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72AABA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768D25A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0259188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366ED1E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4209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45EFAB9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vAlign w:val="center"/>
          </w:tcPr>
          <w:p w14:paraId="74D2779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7B5A125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39A3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24F3BE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6FFE94E5">
            <w:pPr>
              <w:pStyle w:val="4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7CDA0F0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（1）评标报价为投标人的投标报价进行政策性扣除后的价格，评标报价只是作为评标时使用。最终中标人的中标金额等于投标报价。</w:t>
            </w:r>
          </w:p>
          <w:p w14:paraId="4CE5FB1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5466B84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7728F4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975FE5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762E63A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287EEA8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0CCE8B2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47485FD4">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1123BB5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105" w:type="dxa"/>
            <w:vAlign w:val="center"/>
          </w:tcPr>
          <w:p w14:paraId="3BEF9B4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7767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73DD19C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vAlign w:val="center"/>
          </w:tcPr>
          <w:p w14:paraId="496989C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46FB30C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4634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E62D2C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vAlign w:val="center"/>
          </w:tcPr>
          <w:p w14:paraId="19A8D6F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64317F43">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一般技术参数及配置（指采购项目需求未标注“▲”的技术参数及配置）</w:t>
            </w:r>
            <w:r>
              <w:rPr>
                <w:rFonts w:hint="eastAsia" w:ascii="宋体" w:hAnsi="宋体" w:eastAsia="宋体" w:cs="宋体"/>
                <w:b w:val="0"/>
                <w:bCs/>
                <w:color w:val="auto"/>
                <w:sz w:val="21"/>
                <w:szCs w:val="21"/>
                <w:highlight w:val="none"/>
              </w:rPr>
              <w:t>每提供一项技术参数、性能、配置响应招标文件要求的相关证明材料（相关证明材料可以是具有相关资质第三方机构检测报告等能体现具体参数的证明材料复印件并加盖投标人公章）得</w:t>
            </w:r>
            <w:r>
              <w:rPr>
                <w:rFonts w:hint="eastAsia" w:ascii="宋体" w:hAnsi="宋体" w:eastAsia="宋体" w:cs="宋体"/>
                <w:b w:val="0"/>
                <w:bCs/>
                <w:color w:val="auto"/>
                <w:sz w:val="21"/>
                <w:szCs w:val="21"/>
                <w:highlight w:val="none"/>
                <w:lang w:val="en-US" w:eastAsia="zh-CN"/>
              </w:rPr>
              <w:t>0.45</w:t>
            </w:r>
            <w:r>
              <w:rPr>
                <w:rFonts w:hint="eastAsia" w:ascii="宋体" w:hAnsi="宋体" w:eastAsia="宋体" w:cs="宋体"/>
                <w:b w:val="0"/>
                <w:bCs/>
                <w:color w:val="auto"/>
                <w:sz w:val="21"/>
                <w:szCs w:val="21"/>
                <w:highlight w:val="none"/>
              </w:rPr>
              <w:t>分，满分</w:t>
            </w:r>
            <w:r>
              <w:rPr>
                <w:rFonts w:hint="eastAsia" w:ascii="宋体" w:hAnsi="宋体" w:eastAsia="宋体" w:cs="宋体"/>
                <w:b w:val="0"/>
                <w:bCs/>
                <w:color w:val="auto"/>
                <w:sz w:val="21"/>
                <w:szCs w:val="21"/>
                <w:highlight w:val="none"/>
                <w:lang w:val="en-US" w:eastAsia="zh-CN"/>
              </w:rPr>
              <w:t>19.8</w:t>
            </w:r>
            <w:r>
              <w:rPr>
                <w:rFonts w:hint="eastAsia" w:ascii="宋体" w:hAnsi="宋体" w:eastAsia="宋体" w:cs="宋体"/>
                <w:b w:val="0"/>
                <w:bCs/>
                <w:color w:val="auto"/>
                <w:sz w:val="21"/>
                <w:szCs w:val="21"/>
                <w:highlight w:val="none"/>
              </w:rPr>
              <w:t>分。</w:t>
            </w:r>
          </w:p>
          <w:p w14:paraId="4816E6AF">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10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78C6733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19.8分</w:t>
            </w:r>
          </w:p>
        </w:tc>
        <w:tc>
          <w:tcPr>
            <w:tcW w:w="1105" w:type="dxa"/>
            <w:vAlign w:val="center"/>
          </w:tcPr>
          <w:p w14:paraId="30FA88D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2870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04449E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shd w:val="clear" w:color="auto" w:fill="auto"/>
            <w:vAlign w:val="center"/>
          </w:tcPr>
          <w:p w14:paraId="468BC589">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396D4B64">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76F462D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46A1464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1371FE2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01F1B615">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40F82DD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16分</w:t>
            </w:r>
          </w:p>
        </w:tc>
        <w:tc>
          <w:tcPr>
            <w:tcW w:w="1105" w:type="dxa"/>
            <w:shd w:val="clear" w:color="auto" w:fill="auto"/>
            <w:vAlign w:val="center"/>
          </w:tcPr>
          <w:p w14:paraId="62A599E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519F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DD9923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shd w:val="clear" w:color="auto" w:fill="auto"/>
            <w:vAlign w:val="center"/>
          </w:tcPr>
          <w:p w14:paraId="34C9D80C">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68DADC0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65FCC13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27F856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，提供有</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48FEF5D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人员配备满足本项目总体需求；</w:t>
            </w:r>
          </w:p>
          <w:p w14:paraId="5818A0B6">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五档（12分）：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shd w:val="clear" w:color="auto" w:fill="auto"/>
            <w:vAlign w:val="center"/>
          </w:tcPr>
          <w:p w14:paraId="2D53C74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629BFFC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611F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7884BD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shd w:val="clear" w:color="auto" w:fill="auto"/>
            <w:vAlign w:val="center"/>
          </w:tcPr>
          <w:p w14:paraId="0A0B33B1">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69377C1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221A3FE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3FA0AEA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1763A16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0A3B91F6">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10.2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2470595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10.2</w:t>
            </w:r>
          </w:p>
        </w:tc>
        <w:tc>
          <w:tcPr>
            <w:tcW w:w="1105" w:type="dxa"/>
            <w:shd w:val="clear" w:color="auto" w:fill="auto"/>
            <w:vAlign w:val="center"/>
          </w:tcPr>
          <w:p w14:paraId="7229B6B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2F52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F5A2CF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shd w:val="clear" w:color="auto" w:fill="auto"/>
            <w:vAlign w:val="center"/>
          </w:tcPr>
          <w:p w14:paraId="57F96BD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508A521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24小时内响应，应在三个工作日内到达仪器现场；一般问题应在48小时内修复，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0EF9546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天内完成安装、调试并交付使用。</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6小时内响应，应在两个工作日内到达仪器现场；一般问题应在36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156DF9F3">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天内完成安装、调试并交付使用。具有保修期满后维修零配件优惠，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1小时内响应，应在一个工作日内到达仪器现场；一般问题应在24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服务流程（包括故障处理、上门维护、紧急维护、重要服务、电话维护、主动巡检），产品的售后服务机构，提供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shd w:val="clear" w:color="auto" w:fill="auto"/>
            <w:vAlign w:val="center"/>
          </w:tcPr>
          <w:p w14:paraId="6F09048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73DC321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bl>
    <w:p w14:paraId="450B4FD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43E341A4">
      <w:pPr>
        <w:snapToGrid w:val="0"/>
        <w:spacing w:line="360" w:lineRule="auto"/>
        <w:ind w:firstLine="420" w:firstLineChars="200"/>
        <w:rPr>
          <w:rFonts w:hint="eastAsia" w:ascii="宋体" w:hAnsi="宋体" w:eastAsia="宋体" w:cs="宋体"/>
          <w:color w:val="auto"/>
          <w:sz w:val="21"/>
          <w:szCs w:val="21"/>
          <w:highlight w:val="none"/>
        </w:rPr>
      </w:pPr>
    </w:p>
    <w:p w14:paraId="75BA5541">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6C0D9C4A">
      <w:pPr>
        <w:snapToGrid w:val="0"/>
        <w:spacing w:line="360" w:lineRule="auto"/>
        <w:jc w:val="both"/>
        <w:outlineLvl w:val="1"/>
        <w:rPr>
          <w:rFonts w:hint="default" w:ascii="宋体" w:hAnsi="宋体" w:eastAsia="宋体" w:cs="宋体"/>
          <w:b/>
          <w:color w:val="auto"/>
          <w:sz w:val="24"/>
          <w:szCs w:val="16"/>
          <w:highlight w:val="none"/>
          <w:lang w:val="en-US" w:eastAsia="zh-CN"/>
        </w:rPr>
      </w:pPr>
      <w:r>
        <w:rPr>
          <w:rFonts w:hint="eastAsia" w:ascii="宋体" w:hAnsi="宋体" w:cs="宋体"/>
          <w:b/>
          <w:color w:val="auto"/>
          <w:sz w:val="24"/>
          <w:szCs w:val="16"/>
          <w:highlight w:val="none"/>
          <w:lang w:val="en-US" w:eastAsia="zh-CN"/>
        </w:rPr>
        <w:t>以下评标标准适用于4分标：</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44DD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149A64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7D180DA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43BDCA7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78F1C1A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72FB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2BA25BF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vAlign w:val="center"/>
          </w:tcPr>
          <w:p w14:paraId="226F062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5F607F2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6478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A5C81B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56A058E1">
            <w:pPr>
              <w:pStyle w:val="4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53A0846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（1）评标报价为投标人的投标报价进行政策性扣除后的价格，评标报价只是作为评标时使用。最终中标人的中标金额等于投标报价。</w:t>
            </w:r>
          </w:p>
          <w:p w14:paraId="0968C73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418824F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32D8D2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E1401C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44E4F8E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2576080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043C817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6321F809">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2CDA679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105" w:type="dxa"/>
            <w:vAlign w:val="center"/>
          </w:tcPr>
          <w:p w14:paraId="20FE9BB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7F42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11A107D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vAlign w:val="center"/>
          </w:tcPr>
          <w:p w14:paraId="3B0797C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0020F67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5F47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FC9481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vAlign w:val="center"/>
          </w:tcPr>
          <w:p w14:paraId="21BF4FC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7AEA0B0E">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技术参数及配置（指采购项目需求未标注“▲”的技术参数及配置）</w:t>
            </w:r>
            <w:r>
              <w:rPr>
                <w:rFonts w:hint="eastAsia" w:ascii="宋体" w:hAnsi="宋体" w:eastAsia="宋体" w:cs="宋体"/>
                <w:b w:val="0"/>
                <w:bCs/>
                <w:color w:val="auto"/>
                <w:sz w:val="21"/>
                <w:szCs w:val="21"/>
                <w:highlight w:val="none"/>
              </w:rPr>
              <w:t>每提供一项技术参数、性能、配置响应招标文件要求的相关证明材料（相关证明材料可以是具有相关资质第三方机构检测报告等能体现具体参数的证明材料复印件并加盖投标人公章）得</w:t>
            </w:r>
            <w:r>
              <w:rPr>
                <w:rFonts w:hint="eastAsia" w:ascii="宋体" w:hAnsi="宋体" w:eastAsia="宋体" w:cs="宋体"/>
                <w:b w:val="0"/>
                <w:bCs/>
                <w:color w:val="auto"/>
                <w:sz w:val="21"/>
                <w:szCs w:val="21"/>
                <w:highlight w:val="none"/>
                <w:lang w:val="en-US" w:eastAsia="zh-CN"/>
              </w:rPr>
              <w:t>1分，满分17分。</w:t>
            </w:r>
          </w:p>
          <w:p w14:paraId="4F963657">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10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7A4FC75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1105" w:type="dxa"/>
            <w:vAlign w:val="center"/>
          </w:tcPr>
          <w:p w14:paraId="251F047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6A66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1F4818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shd w:val="clear" w:color="auto" w:fill="auto"/>
            <w:vAlign w:val="center"/>
          </w:tcPr>
          <w:p w14:paraId="1BC78AC3">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5EED2525">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3CDA0BC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7BF4DE5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72F4692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585F58AD">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2AD8541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071388C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265C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D54C7C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shd w:val="clear" w:color="auto" w:fill="auto"/>
            <w:vAlign w:val="center"/>
          </w:tcPr>
          <w:p w14:paraId="0C04EB2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714786B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137A992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6DB259F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，提供有</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1B226EE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人员配备满足本项目总体需求；</w:t>
            </w:r>
          </w:p>
          <w:p w14:paraId="3E77449D">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五档（12分）：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shd w:val="clear" w:color="auto" w:fill="auto"/>
            <w:vAlign w:val="center"/>
          </w:tcPr>
          <w:p w14:paraId="58429F8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7353F67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3061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CB1399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shd w:val="clear" w:color="auto" w:fill="auto"/>
            <w:vAlign w:val="center"/>
          </w:tcPr>
          <w:p w14:paraId="7A2461F1">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5F181F3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4A274B8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0D8B4CD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64F4B15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7628706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62E5FC9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1105" w:type="dxa"/>
            <w:shd w:val="clear" w:color="auto" w:fill="auto"/>
            <w:vAlign w:val="center"/>
          </w:tcPr>
          <w:p w14:paraId="0F55573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5490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C50773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shd w:val="clear" w:color="auto" w:fill="auto"/>
            <w:vAlign w:val="center"/>
          </w:tcPr>
          <w:p w14:paraId="706687C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166ABCB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24小时内响应，应在三个工作日内到达仪器现场；一般问题应在48小时内修复，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127ED19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天内完成安装、调试并交付使用。</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6小时内响应，应在两个工作日内到达仪器现场；一般问题应在36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35D46474">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天内完成安装、调试并交付使用。具有保修期满后维修零配件优惠，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1小时内响应，应在一个工作日内到达仪器现场；一般问题应在24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服务流程（包括故障处理、上门维护、紧急维护、重要服务、电话维护、主动巡检），产品的售后服务机构，提供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shd w:val="clear" w:color="auto" w:fill="auto"/>
            <w:vAlign w:val="center"/>
          </w:tcPr>
          <w:p w14:paraId="0114539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5956497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bl>
    <w:p w14:paraId="6C9CE98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76929B91">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7A7031B1">
      <w:pPr>
        <w:snapToGrid w:val="0"/>
        <w:spacing w:line="360" w:lineRule="auto"/>
        <w:jc w:val="both"/>
        <w:outlineLvl w:val="1"/>
        <w:rPr>
          <w:rFonts w:hint="default" w:ascii="宋体" w:hAnsi="宋体" w:eastAsia="宋体" w:cs="宋体"/>
          <w:b/>
          <w:color w:val="auto"/>
          <w:sz w:val="24"/>
          <w:szCs w:val="16"/>
          <w:highlight w:val="none"/>
          <w:lang w:val="en-US" w:eastAsia="zh-CN"/>
        </w:rPr>
      </w:pPr>
      <w:r>
        <w:rPr>
          <w:rFonts w:hint="eastAsia" w:ascii="宋体" w:hAnsi="宋体" w:cs="宋体"/>
          <w:b/>
          <w:color w:val="auto"/>
          <w:sz w:val="24"/>
          <w:szCs w:val="16"/>
          <w:highlight w:val="none"/>
          <w:lang w:val="en-US" w:eastAsia="zh-CN"/>
        </w:rPr>
        <w:t>以下评标标准适用于5分标：</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35EE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 w:type="dxa"/>
            <w:vAlign w:val="center"/>
          </w:tcPr>
          <w:p w14:paraId="256A080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7540C8F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423EB3D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27A8611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2900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1F7DD88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vAlign w:val="center"/>
          </w:tcPr>
          <w:p w14:paraId="3B7A218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3562D85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1A05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EA0218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0907A0B2">
            <w:pPr>
              <w:pStyle w:val="4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71D2453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（1）评标报价为投标人的投标报价进行政策性扣除后的价格，评标报价只是作为评标时使用。最终中标人的中标金额等于投标报价。</w:t>
            </w:r>
          </w:p>
          <w:p w14:paraId="1A67FD4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4B73309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808C99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C55CF0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04166E3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0FE9CBA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4194DD5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1AE9B545">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65646C9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105" w:type="dxa"/>
            <w:vAlign w:val="center"/>
          </w:tcPr>
          <w:p w14:paraId="40B07EA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7CCE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050DEAB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vAlign w:val="center"/>
          </w:tcPr>
          <w:p w14:paraId="0ED2229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1D01F80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2624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44311E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vAlign w:val="center"/>
          </w:tcPr>
          <w:p w14:paraId="49B919E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19FD6535">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重要技术参数、性能、配置（指采购项目需求标注“◆”的技术参数及配置）每提供一项重要技术参数、性能、配置响应招标文件要求的相关证明材料（相关证明材料可以是具有相关资质第三方机构检测报告等能体现具体参数的证明材料复印件并加盖投标人公章）得</w:t>
            </w:r>
            <w:r>
              <w:rPr>
                <w:rFonts w:hint="eastAsia" w:ascii="宋体" w:hAnsi="宋体" w:eastAsia="宋体" w:cs="宋体"/>
                <w:b w:val="0"/>
                <w:bCs/>
                <w:color w:val="auto"/>
                <w:sz w:val="21"/>
                <w:szCs w:val="21"/>
                <w:highlight w:val="none"/>
                <w:lang w:val="en-US" w:eastAsia="zh-CN"/>
              </w:rPr>
              <w:t>0.4</w:t>
            </w:r>
            <w:r>
              <w:rPr>
                <w:rFonts w:hint="eastAsia" w:ascii="宋体" w:hAnsi="宋体" w:eastAsia="宋体" w:cs="宋体"/>
                <w:b w:val="0"/>
                <w:bCs/>
                <w:color w:val="auto"/>
                <w:sz w:val="21"/>
                <w:szCs w:val="21"/>
                <w:highlight w:val="none"/>
              </w:rPr>
              <w:t>分，满分</w:t>
            </w:r>
            <w:r>
              <w:rPr>
                <w:rFonts w:hint="eastAsia" w:ascii="宋体" w:hAnsi="宋体" w:eastAsia="宋体" w:cs="宋体"/>
                <w:b w:val="0"/>
                <w:bCs/>
                <w:color w:val="auto"/>
                <w:sz w:val="21"/>
                <w:szCs w:val="21"/>
                <w:highlight w:val="none"/>
                <w:lang w:val="en-US" w:eastAsia="zh-CN"/>
              </w:rPr>
              <w:t>18.8</w:t>
            </w:r>
            <w:r>
              <w:rPr>
                <w:rFonts w:hint="eastAsia" w:ascii="宋体" w:hAnsi="宋体" w:eastAsia="宋体" w:cs="宋体"/>
                <w:b w:val="0"/>
                <w:bCs/>
                <w:color w:val="auto"/>
                <w:sz w:val="21"/>
                <w:szCs w:val="21"/>
                <w:highlight w:val="none"/>
              </w:rPr>
              <w:t>分。</w:t>
            </w:r>
          </w:p>
          <w:p w14:paraId="0D4B1EDC">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10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6961461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18.8分</w:t>
            </w:r>
          </w:p>
        </w:tc>
        <w:tc>
          <w:tcPr>
            <w:tcW w:w="1105" w:type="dxa"/>
            <w:vAlign w:val="center"/>
          </w:tcPr>
          <w:p w14:paraId="0CAFD4D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76B1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D5D4DD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shd w:val="clear" w:color="auto" w:fill="auto"/>
            <w:vAlign w:val="center"/>
          </w:tcPr>
          <w:p w14:paraId="47175D77">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62F47D7D">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2654D4F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0AEB125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1301ED6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49D0E609">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7298AD8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16分</w:t>
            </w:r>
          </w:p>
        </w:tc>
        <w:tc>
          <w:tcPr>
            <w:tcW w:w="1105" w:type="dxa"/>
            <w:shd w:val="clear" w:color="auto" w:fill="auto"/>
            <w:vAlign w:val="center"/>
          </w:tcPr>
          <w:p w14:paraId="2CEC944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18E9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A244E7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shd w:val="clear" w:color="auto" w:fill="auto"/>
            <w:vAlign w:val="center"/>
          </w:tcPr>
          <w:p w14:paraId="6FDF16B7">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612DFB1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6DC6968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0C72F82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，提供有</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1CB80C8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w:t>
            </w:r>
            <w:r>
              <w:rPr>
                <w:rFonts w:hint="eastAsia" w:ascii="宋体" w:hAnsi="宋体" w:cs="宋体"/>
                <w:color w:val="auto"/>
                <w:sz w:val="21"/>
                <w:szCs w:val="21"/>
                <w:highlight w:val="none"/>
                <w:lang w:val="en-US" w:eastAsia="zh-CN"/>
              </w:rPr>
              <w:t>满足</w:t>
            </w:r>
            <w:r>
              <w:rPr>
                <w:rFonts w:hint="eastAsia" w:ascii="宋体" w:hAnsi="宋体" w:eastAsia="宋体" w:cs="宋体"/>
                <w:color w:val="auto"/>
                <w:sz w:val="21"/>
                <w:szCs w:val="21"/>
                <w:highlight w:val="none"/>
              </w:rPr>
              <w:t>本项目总体需求</w:t>
            </w:r>
            <w:r>
              <w:rPr>
                <w:rFonts w:hint="eastAsia" w:ascii="宋体" w:hAnsi="宋体" w:cs="宋体"/>
                <w:color w:val="auto"/>
                <w:sz w:val="21"/>
                <w:szCs w:val="21"/>
                <w:highlight w:val="none"/>
                <w:lang w:eastAsia="zh-CN"/>
              </w:rPr>
              <w:t>。</w:t>
            </w:r>
          </w:p>
          <w:p w14:paraId="02F60843">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五档（12分）：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shd w:val="clear" w:color="auto" w:fill="auto"/>
            <w:vAlign w:val="center"/>
          </w:tcPr>
          <w:p w14:paraId="3D8573F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4CCEDC5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7D60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FC438E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shd w:val="clear" w:color="auto" w:fill="auto"/>
            <w:vAlign w:val="center"/>
          </w:tcPr>
          <w:p w14:paraId="0873CB09">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04B83D2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65F8717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1BA778C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5F69D00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42E1B1E2">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54C6583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11.2</w:t>
            </w:r>
          </w:p>
        </w:tc>
        <w:tc>
          <w:tcPr>
            <w:tcW w:w="1105" w:type="dxa"/>
            <w:shd w:val="clear" w:color="auto" w:fill="auto"/>
            <w:vAlign w:val="center"/>
          </w:tcPr>
          <w:p w14:paraId="058AF33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120B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D499C7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shd w:val="clear" w:color="auto" w:fill="auto"/>
            <w:vAlign w:val="center"/>
          </w:tcPr>
          <w:p w14:paraId="06625F1D">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2835BF7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24小时内响应，应在三个工作日内到达仪器现场；一般问题应在48小时内修复，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22299CC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天内完成安装、调试并交付使用。</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6小时内响应，应在两个工作日内到达仪器现场；一般问题应在36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7B27A48C">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天内完成安装、调试并交付使用。具有保修期满后维修零配件优惠，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1小时内响应，应在一个工作日内到达仪器现场；一般问题应在24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服务流程（包括故障处理、上门维护、紧急维护、重要服务、电话维护、主动巡检），产品的售后服务机构，提供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shd w:val="clear" w:color="auto" w:fill="auto"/>
            <w:vAlign w:val="center"/>
          </w:tcPr>
          <w:p w14:paraId="68FFA94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63BAA9C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bl>
    <w:p w14:paraId="3E228FD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1182E9BE">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2595114A">
      <w:pPr>
        <w:snapToGrid w:val="0"/>
        <w:spacing w:line="360" w:lineRule="auto"/>
        <w:jc w:val="both"/>
        <w:outlineLvl w:val="1"/>
        <w:rPr>
          <w:rFonts w:hint="default" w:ascii="宋体" w:hAnsi="宋体" w:eastAsia="宋体" w:cs="宋体"/>
          <w:b/>
          <w:color w:val="auto"/>
          <w:sz w:val="24"/>
          <w:szCs w:val="16"/>
          <w:highlight w:val="none"/>
          <w:lang w:val="en-US" w:eastAsia="zh-CN"/>
        </w:rPr>
      </w:pPr>
      <w:r>
        <w:rPr>
          <w:rFonts w:hint="eastAsia" w:ascii="宋体" w:hAnsi="宋体" w:cs="宋体"/>
          <w:b/>
          <w:color w:val="auto"/>
          <w:sz w:val="24"/>
          <w:szCs w:val="16"/>
          <w:highlight w:val="none"/>
          <w:lang w:val="en-US" w:eastAsia="zh-CN"/>
        </w:rPr>
        <w:t>以下评标标准适用于6分标：</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006D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 w:type="dxa"/>
            <w:vAlign w:val="center"/>
          </w:tcPr>
          <w:p w14:paraId="0214AB7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2B77647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623D87A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542EBAA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4EFD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2AB3528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vAlign w:val="center"/>
          </w:tcPr>
          <w:p w14:paraId="397E2E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22A337A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4502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0711A1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79C3BA23">
            <w:pPr>
              <w:pStyle w:val="4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7057DD9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（1）评标报价为投标人的投标报价进行政策性扣除后的价格，评标报价只是作为评标时使用。最终中标人的中标金额等于投标报价。</w:t>
            </w:r>
          </w:p>
          <w:p w14:paraId="65A8498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60C2AFF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A3CF90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D1E7B9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172E847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4B3A2CA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1B7EB9D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13636CB0">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6BBE4DB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105" w:type="dxa"/>
            <w:vAlign w:val="center"/>
          </w:tcPr>
          <w:p w14:paraId="011948E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30CE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10BDF40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vAlign w:val="center"/>
          </w:tcPr>
          <w:p w14:paraId="6173AC6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253B090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22E2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E0B3BB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vAlign w:val="center"/>
          </w:tcPr>
          <w:p w14:paraId="6CE02B1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5ED7EA06">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一般技术参数及配置（指采购项目需求未标注“▲”的技术参数及配置）</w:t>
            </w:r>
            <w:r>
              <w:rPr>
                <w:rFonts w:hint="eastAsia" w:ascii="宋体" w:hAnsi="宋体" w:eastAsia="宋体" w:cs="宋体"/>
                <w:b w:val="0"/>
                <w:bCs/>
                <w:color w:val="auto"/>
                <w:sz w:val="21"/>
                <w:szCs w:val="21"/>
                <w:highlight w:val="none"/>
              </w:rPr>
              <w:t>每提供一项技术参数、性能、配置响应招标文件要求的相关证明材料（相关证明材料可以是具有相关资质第三方机构检测报告等能体现具体参数的证明材料复印件并加盖投标人公章）得</w:t>
            </w:r>
            <w:r>
              <w:rPr>
                <w:rFonts w:hint="eastAsia" w:ascii="宋体" w:hAnsi="宋体" w:eastAsia="宋体" w:cs="宋体"/>
                <w:b w:val="0"/>
                <w:bCs/>
                <w:color w:val="auto"/>
                <w:sz w:val="21"/>
                <w:szCs w:val="21"/>
                <w:highlight w:val="none"/>
                <w:lang w:val="en-US" w:eastAsia="zh-CN"/>
              </w:rPr>
              <w:t>0.4</w:t>
            </w:r>
            <w:r>
              <w:rPr>
                <w:rFonts w:hint="eastAsia" w:ascii="宋体" w:hAnsi="宋体" w:eastAsia="宋体" w:cs="宋体"/>
                <w:b w:val="0"/>
                <w:bCs/>
                <w:color w:val="auto"/>
                <w:sz w:val="21"/>
                <w:szCs w:val="21"/>
                <w:highlight w:val="none"/>
              </w:rPr>
              <w:t>分，满分</w:t>
            </w:r>
            <w:r>
              <w:rPr>
                <w:rFonts w:hint="eastAsia" w:ascii="宋体" w:hAnsi="宋体" w:eastAsia="宋体" w:cs="宋体"/>
                <w:b w:val="0"/>
                <w:bCs/>
                <w:color w:val="auto"/>
                <w:sz w:val="21"/>
                <w:szCs w:val="21"/>
                <w:highlight w:val="none"/>
                <w:lang w:val="en-US" w:eastAsia="zh-CN"/>
              </w:rPr>
              <w:t>18</w:t>
            </w:r>
            <w:r>
              <w:rPr>
                <w:rFonts w:hint="eastAsia" w:ascii="宋体" w:hAnsi="宋体" w:eastAsia="宋体" w:cs="宋体"/>
                <w:b w:val="0"/>
                <w:bCs/>
                <w:color w:val="auto"/>
                <w:sz w:val="21"/>
                <w:szCs w:val="21"/>
                <w:highlight w:val="none"/>
              </w:rPr>
              <w:t>分。</w:t>
            </w:r>
          </w:p>
          <w:p w14:paraId="4B492685">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10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6202D64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18分</w:t>
            </w:r>
          </w:p>
        </w:tc>
        <w:tc>
          <w:tcPr>
            <w:tcW w:w="1105" w:type="dxa"/>
            <w:vAlign w:val="center"/>
          </w:tcPr>
          <w:p w14:paraId="49E9EC4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3615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3D9902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shd w:val="clear" w:color="auto" w:fill="auto"/>
            <w:vAlign w:val="center"/>
          </w:tcPr>
          <w:p w14:paraId="3CF4ABD6">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47EF374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62A7DAA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382167F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21C8AAD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5625FE2A">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7070C62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28FF509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17F2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E0B511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shd w:val="clear" w:color="auto" w:fill="auto"/>
            <w:vAlign w:val="center"/>
          </w:tcPr>
          <w:p w14:paraId="05BE64D6">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4686F8B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62FAF76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2076273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，提供有</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1097C48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人员配备满足本项目总体需求</w:t>
            </w:r>
            <w:r>
              <w:rPr>
                <w:rFonts w:hint="eastAsia" w:ascii="宋体" w:hAnsi="宋体" w:cs="宋体"/>
                <w:color w:val="auto"/>
                <w:sz w:val="21"/>
                <w:szCs w:val="21"/>
                <w:highlight w:val="none"/>
                <w:lang w:eastAsia="zh-CN"/>
              </w:rPr>
              <w:t>。</w:t>
            </w:r>
          </w:p>
          <w:p w14:paraId="3EB259EB">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五档（12分）：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shd w:val="clear" w:color="auto" w:fill="auto"/>
            <w:vAlign w:val="center"/>
          </w:tcPr>
          <w:p w14:paraId="0C3E0C8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35636AF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02E7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2E9B76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shd w:val="clear" w:color="auto" w:fill="auto"/>
            <w:vAlign w:val="center"/>
          </w:tcPr>
          <w:p w14:paraId="549E2FB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35FC07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6FA82B7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57B0A52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3065EA1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1792CFE8">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30A79C2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1105" w:type="dxa"/>
            <w:shd w:val="clear" w:color="auto" w:fill="auto"/>
            <w:vAlign w:val="center"/>
          </w:tcPr>
          <w:p w14:paraId="0A48AE4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5D3B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7352BF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shd w:val="clear" w:color="auto" w:fill="auto"/>
            <w:vAlign w:val="center"/>
          </w:tcPr>
          <w:p w14:paraId="62E84AD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18AC7B0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24小时内响应，应在三个工作日内到达仪器现场；一般问题应在48小时内修复，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31A67C8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天内完成安装、调试并交付使用。</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6小时内响应，应在两个工作日内到达仪器现场；一般问题应在36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3D116AA4">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天内完成安装、调试并交付使用。具有保修期满后维修零配件优惠，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1小时内响应，应在一个工作日内到达仪器现场；一般问题应在24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服务流程（包括故障处理、上门维护、紧急维护、重要服务、电话维护、主动巡检），产品的售后服务机构，提供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shd w:val="clear" w:color="auto" w:fill="auto"/>
            <w:vAlign w:val="center"/>
          </w:tcPr>
          <w:p w14:paraId="326D7CD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414AF4A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bl>
    <w:p w14:paraId="7701C18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73643CD1">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452892B1">
      <w:pPr>
        <w:snapToGrid w:val="0"/>
        <w:spacing w:line="360" w:lineRule="auto"/>
        <w:jc w:val="both"/>
        <w:outlineLvl w:val="1"/>
        <w:rPr>
          <w:rFonts w:hint="default" w:ascii="宋体" w:hAnsi="宋体" w:eastAsia="宋体" w:cs="宋体"/>
          <w:b/>
          <w:color w:val="auto"/>
          <w:sz w:val="32"/>
          <w:szCs w:val="20"/>
          <w:highlight w:val="none"/>
          <w:lang w:val="en-US" w:eastAsia="zh-CN"/>
        </w:rPr>
      </w:pPr>
      <w:r>
        <w:rPr>
          <w:rFonts w:hint="eastAsia" w:ascii="宋体" w:hAnsi="宋体" w:cs="宋体"/>
          <w:b/>
          <w:color w:val="auto"/>
          <w:sz w:val="32"/>
          <w:szCs w:val="20"/>
          <w:highlight w:val="none"/>
          <w:lang w:val="en-US" w:eastAsia="zh-CN"/>
        </w:rPr>
        <w:t>以下评标标准适用于7分标：</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2A30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334FEF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726EEC9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4D3DC7C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3BCAC54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5D6B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2A02538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vAlign w:val="center"/>
          </w:tcPr>
          <w:p w14:paraId="50DBEB6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6A8C238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7F05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5EF63B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7A24FD5C">
            <w:pPr>
              <w:pStyle w:val="4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04B9B81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（1）评标报价为投标人的投标报价进行政策性扣除后的价格，评标报价只是作为评标时使用。最终中标人的中标金额等于投标报价。</w:t>
            </w:r>
          </w:p>
          <w:p w14:paraId="0F0474D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3FDE635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262432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6A1E40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2FCBE14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4869A8A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0DF1FA7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2F6168CD">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7C2BB43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105" w:type="dxa"/>
            <w:vAlign w:val="center"/>
          </w:tcPr>
          <w:p w14:paraId="535B9B2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2B95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79C5EB6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vAlign w:val="center"/>
          </w:tcPr>
          <w:p w14:paraId="7F06BE2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052C036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2113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B0FA90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vAlign w:val="center"/>
          </w:tcPr>
          <w:p w14:paraId="43F0750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59C0DA30">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重要技术参数、性能、配置（指采购项目需求标注“◆”的技术参数及配置）每提供一项重要技术参数、性能、配置响应招标文件要求的相关证明材料（相关证明材料可以是具有相关资质第三方机构检测报告等能体现具体参数的证明材料复印件并加盖投标人公章）得</w:t>
            </w:r>
            <w:r>
              <w:rPr>
                <w:rFonts w:hint="eastAsia" w:ascii="宋体" w:hAnsi="宋体" w:eastAsia="宋体" w:cs="宋体"/>
                <w:b w:val="0"/>
                <w:bCs/>
                <w:color w:val="auto"/>
                <w:sz w:val="21"/>
                <w:szCs w:val="21"/>
                <w:highlight w:val="none"/>
                <w:lang w:val="en-US" w:eastAsia="zh-CN"/>
              </w:rPr>
              <w:t>0.18</w:t>
            </w:r>
            <w:r>
              <w:rPr>
                <w:rFonts w:hint="eastAsia" w:ascii="宋体" w:hAnsi="宋体" w:eastAsia="宋体" w:cs="宋体"/>
                <w:b w:val="0"/>
                <w:bCs/>
                <w:color w:val="auto"/>
                <w:sz w:val="21"/>
                <w:szCs w:val="21"/>
                <w:highlight w:val="none"/>
              </w:rPr>
              <w:t>分，满分</w:t>
            </w:r>
            <w:r>
              <w:rPr>
                <w:rFonts w:hint="eastAsia" w:ascii="宋体" w:hAnsi="宋体" w:eastAsia="宋体" w:cs="宋体"/>
                <w:b w:val="0"/>
                <w:bCs/>
                <w:color w:val="auto"/>
                <w:sz w:val="21"/>
                <w:szCs w:val="21"/>
                <w:highlight w:val="none"/>
                <w:lang w:val="en-US" w:eastAsia="zh-CN"/>
              </w:rPr>
              <w:t>19.8</w:t>
            </w:r>
            <w:r>
              <w:rPr>
                <w:rFonts w:hint="eastAsia" w:ascii="宋体" w:hAnsi="宋体" w:eastAsia="宋体" w:cs="宋体"/>
                <w:b w:val="0"/>
                <w:bCs/>
                <w:color w:val="auto"/>
                <w:sz w:val="21"/>
                <w:szCs w:val="21"/>
                <w:highlight w:val="none"/>
              </w:rPr>
              <w:t>分。</w:t>
            </w:r>
          </w:p>
          <w:p w14:paraId="2FC457B6">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10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35154AD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19.8分</w:t>
            </w:r>
          </w:p>
        </w:tc>
        <w:tc>
          <w:tcPr>
            <w:tcW w:w="1105" w:type="dxa"/>
            <w:vAlign w:val="center"/>
          </w:tcPr>
          <w:p w14:paraId="2921F58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011B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BDCD20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shd w:val="clear" w:color="auto" w:fill="auto"/>
            <w:vAlign w:val="center"/>
          </w:tcPr>
          <w:p w14:paraId="65137D0A">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544FBD8B">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5BCD590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324A087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295D6AF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4F953E44">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34E1BE2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16分</w:t>
            </w:r>
          </w:p>
        </w:tc>
        <w:tc>
          <w:tcPr>
            <w:tcW w:w="1105" w:type="dxa"/>
            <w:shd w:val="clear" w:color="auto" w:fill="auto"/>
            <w:vAlign w:val="center"/>
          </w:tcPr>
          <w:p w14:paraId="45F6BEA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623F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0B7911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shd w:val="clear" w:color="auto" w:fill="auto"/>
            <w:vAlign w:val="center"/>
          </w:tcPr>
          <w:p w14:paraId="1A86E6C5">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4C08EA1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5EABCE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w:t>
            </w:r>
          </w:p>
          <w:p w14:paraId="490474E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，提供有</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3AEDCDB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人员配备满足本项目总体需求</w:t>
            </w:r>
            <w:r>
              <w:rPr>
                <w:rFonts w:hint="eastAsia" w:ascii="宋体" w:hAnsi="宋体" w:cs="宋体"/>
                <w:color w:val="auto"/>
                <w:sz w:val="21"/>
                <w:szCs w:val="21"/>
                <w:highlight w:val="none"/>
                <w:lang w:eastAsia="zh-CN"/>
              </w:rPr>
              <w:t>。</w:t>
            </w:r>
          </w:p>
          <w:p w14:paraId="58FC3CC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五档（12分）：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shd w:val="clear" w:color="auto" w:fill="auto"/>
            <w:vAlign w:val="center"/>
          </w:tcPr>
          <w:p w14:paraId="1B26D18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2BF70AF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158B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926768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shd w:val="clear" w:color="auto" w:fill="auto"/>
            <w:vAlign w:val="center"/>
          </w:tcPr>
          <w:p w14:paraId="28B63D35">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07F88A1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1AF1DC0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48704DC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19DE9AD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440BBF65">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10.2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7A4DB71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10.2</w:t>
            </w:r>
          </w:p>
        </w:tc>
        <w:tc>
          <w:tcPr>
            <w:tcW w:w="1105" w:type="dxa"/>
            <w:shd w:val="clear" w:color="auto" w:fill="auto"/>
            <w:vAlign w:val="center"/>
          </w:tcPr>
          <w:p w14:paraId="2C3DE2D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53C4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EC11DD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shd w:val="clear" w:color="auto" w:fill="auto"/>
            <w:vAlign w:val="center"/>
          </w:tcPr>
          <w:p w14:paraId="0569664B">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171893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24小时内响应，应在三个工作日内到达仪器现场；一般问题应在48小时内修复，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3CE1854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天内完成安装、调试并交付使用。</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6小时内响应，应在两个工作日内到达仪器现场；一般问题应在36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20CE7E3C">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天内完成安装、调试并交付使用。具有保修期满后维修零配件优惠，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1小时内响应，应在一个工作日内到达仪器现场；一般问题应在24小时内解决，一周内未维修好的重大问题或其它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服务流程（包括故障处理、上门维护、紧急维护、重要服务、电话维护、主动巡检），产品的售后服务机构，提供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shd w:val="clear" w:color="auto" w:fill="auto"/>
            <w:vAlign w:val="center"/>
          </w:tcPr>
          <w:p w14:paraId="45C5A2E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60176CD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bl>
    <w:p w14:paraId="25290BB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49AE1CBA">
      <w:pPr>
        <w:snapToGrid w:val="0"/>
        <w:spacing w:line="360" w:lineRule="auto"/>
        <w:rPr>
          <w:rFonts w:hint="eastAsia" w:ascii="宋体" w:hAnsi="宋体" w:eastAsia="宋体" w:cs="宋体"/>
          <w:b/>
          <w:color w:val="auto"/>
          <w:sz w:val="32"/>
          <w:highlight w:val="none"/>
        </w:rPr>
      </w:pPr>
    </w:p>
    <w:p w14:paraId="6B7FCA47">
      <w:pPr>
        <w:adjustRightInd/>
        <w:spacing w:line="360" w:lineRule="auto"/>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一、评标方法</w:t>
      </w:r>
    </w:p>
    <w:p w14:paraId="53E98727">
      <w:pPr>
        <w:adjustRightInd/>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1.本项目采用的评标方法:</w:t>
      </w:r>
    </w:p>
    <w:p w14:paraId="6092B5AD">
      <w:pPr>
        <w:adjustRightIn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b/>
          <w:color w:val="auto"/>
          <w:kern w:val="0"/>
          <w:sz w:val="21"/>
          <w:szCs w:val="21"/>
          <w:highlight w:val="none"/>
        </w:rPr>
        <w:t>综合评分法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综合评分法，是指投标文件满足招标文件全部实质性要求，且按照评审因素的量化指标评审得分最高的投标人为中标候选人的评标方法。</w:t>
      </w:r>
    </w:p>
    <w:p w14:paraId="7C273980">
      <w:pPr>
        <w:adjustRightInd/>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最低评标价法</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最低评标价法，是指投标文件满足招标文件全部实质性要求，且投标报价最低的投标人为中标候选人的评标方法。</w:t>
      </w:r>
    </w:p>
    <w:p w14:paraId="36CD5995">
      <w:pPr>
        <w:adjustRightInd/>
        <w:spacing w:line="360" w:lineRule="auto"/>
        <w:outlineLvl w:val="1"/>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510D0CA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评标标准：</w:t>
      </w:r>
      <w:r>
        <w:rPr>
          <w:rFonts w:hint="eastAsia" w:ascii="宋体" w:hAnsi="宋体" w:eastAsia="宋体" w:cs="宋体"/>
          <w:color w:val="auto"/>
          <w:sz w:val="21"/>
          <w:szCs w:val="21"/>
          <w:highlight w:val="none"/>
        </w:rPr>
        <w:t>采用综合评分法的，评标标准</w:t>
      </w:r>
      <w:r>
        <w:rPr>
          <w:rFonts w:hint="eastAsia" w:ascii="宋体" w:hAnsi="宋体" w:eastAsia="宋体" w:cs="宋体"/>
          <w:color w:val="auto"/>
          <w:kern w:val="0"/>
          <w:sz w:val="21"/>
          <w:szCs w:val="21"/>
          <w:highlight w:val="none"/>
        </w:rPr>
        <w:t>见评标办法前附表。采用最低评标价法评标时，除了算术修正和落实政府采购政策需进行的价格扣除外，不能对投标人的投标价格进行任何调整。</w:t>
      </w:r>
    </w:p>
    <w:p w14:paraId="135523B6">
      <w:pPr>
        <w:spacing w:line="360" w:lineRule="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三、评标程序</w:t>
      </w:r>
    </w:p>
    <w:p w14:paraId="05504C6A">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3.1符合性审查。</w:t>
      </w:r>
      <w:r>
        <w:rPr>
          <w:rFonts w:hint="eastAsia" w:ascii="宋体" w:hAnsi="宋体" w:eastAsia="宋体" w:cs="宋体"/>
          <w:color w:val="auto"/>
          <w:kern w:val="0"/>
          <w:sz w:val="21"/>
          <w:szCs w:val="21"/>
          <w:highlight w:val="none"/>
        </w:rPr>
        <w:t>评标委员会应当对符合资格的投标人的投标文件进行符合性审查，以确定其是否满足招标文件的实质性要求。不满足招标文件的实质性要求的，投标无效。</w:t>
      </w:r>
    </w:p>
    <w:p w14:paraId="49A2FC8F">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3.2 比较与评价。</w:t>
      </w:r>
      <w:r>
        <w:rPr>
          <w:rFonts w:hint="eastAsia" w:ascii="宋体" w:hAnsi="宋体" w:eastAsia="宋体" w:cs="宋体"/>
          <w:color w:val="auto"/>
          <w:kern w:val="0"/>
          <w:sz w:val="21"/>
          <w:szCs w:val="21"/>
          <w:highlight w:val="none"/>
        </w:rPr>
        <w:t>评标委员会应当按照招标文件中规定的评标方法和标准，对符合性审查合格的投标文件进行商务和技术评估，综合比较与评价。</w:t>
      </w:r>
    </w:p>
    <w:p w14:paraId="657340B4">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3.3汇总商务技术得分。</w:t>
      </w:r>
      <w:r>
        <w:rPr>
          <w:rFonts w:hint="eastAsia" w:ascii="宋体" w:hAnsi="宋体" w:eastAsia="宋体" w:cs="宋体"/>
          <w:color w:val="auto"/>
          <w:kern w:val="0"/>
          <w:sz w:val="21"/>
          <w:szCs w:val="21"/>
          <w:highlight w:val="none"/>
        </w:rPr>
        <w:t>采用综合评分法时，评标委员会各成员应当独立对每个投标人的商务和技术文件进行评价，并汇总商务技术得分情况。</w:t>
      </w:r>
    </w:p>
    <w:p w14:paraId="424B7506">
      <w:pPr>
        <w:spacing w:line="360" w:lineRule="auto"/>
        <w:ind w:firstLine="413" w:firstLineChars="196"/>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3.4报价评审。</w:t>
      </w:r>
    </w:p>
    <w:p w14:paraId="605C33F1">
      <w:pPr>
        <w:pStyle w:val="130"/>
        <w:spacing w:before="0"/>
        <w:ind w:firstLine="445" w:firstLineChars="21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3.4.1投标文件报价出现前后不一致的，按照下列规定修正：</w:t>
      </w:r>
    </w:p>
    <w:p w14:paraId="35822D71">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3.4.1.1投标文件中开标一览表(报价表)内容与投标文件中相应内容不一致的，以开标一览表(报价表)为准;</w:t>
      </w:r>
    </w:p>
    <w:p w14:paraId="1721FB62">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3.4.1.2大写金额和小写金额不一致的，以大写金额为准;</w:t>
      </w:r>
    </w:p>
    <w:p w14:paraId="48015456">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3.4.1.3单价金额小数点或者百分比有明显错位的，以开标一览表的总价为准，并修改单价;</w:t>
      </w:r>
    </w:p>
    <w:p w14:paraId="3BAC9861">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3.4.1.4总价金额与按单价汇总金额不一致的，以单价金额计算结果为准。</w:t>
      </w:r>
    </w:p>
    <w:p w14:paraId="48BB83A4">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8C5A0EC">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3.4.2投标文件出现不是唯一的、有选择性投标报价的，投标无效。</w:t>
      </w:r>
    </w:p>
    <w:p w14:paraId="276BDD36">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3.4.3投标报价超过招标文件中规定的预算金额或者最高限价的，投标无效。</w:t>
      </w:r>
    </w:p>
    <w:p w14:paraId="544E0A0D">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2496408">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3.4.4.1政府采购评审中出现下列情形之一的，评审委员会应当启动异常低价投标（响应）审查程序: </w:t>
      </w:r>
    </w:p>
    <w:p w14:paraId="550ACE07">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（1）投标（响应）报价低于全部通过符合性审查供应商投标（响应）报价平均值 50%的，即投标（响应）报价&lt;全部通过符合性审查供应商投标（响应）报价平均值×50%； </w:t>
      </w:r>
    </w:p>
    <w:p w14:paraId="555D8D68">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（2）投标（响应）报价低于通过符合性审查且报价次低供应商投标（响应）报价 50%的，即投标（响应）报价&lt;通过符合性审查且报价次低供应商投标（响应）报价×50%； </w:t>
      </w:r>
    </w:p>
    <w:p w14:paraId="4463ECD3">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（3）投标（响应）报价低于采购项目最高限价 45%的，即投标（响应）报价&lt;采购项目最高限价×45%； </w:t>
      </w:r>
    </w:p>
    <w:p w14:paraId="6D7D4386">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（4）其他评审委员会认为供应商报价过低，有可能影响产品质量或者不能诚信履约的情形。 </w:t>
      </w:r>
    </w:p>
    <w:p w14:paraId="2BB6195B">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3.4.4.2审查工作流程。评审委员会严格按照评审现场说明、综合评估研判和出具处理结果三个步骤开展审查流程。 </w:t>
      </w:r>
    </w:p>
    <w:p w14:paraId="64CE92E3">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7587CDA3">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235A2146">
      <w:pPr>
        <w:pStyle w:val="130"/>
        <w:spacing w:before="0"/>
        <w:ind w:firstLine="48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3）出具处理结果。如果投标（响应）供应商不提供书面说明、证明材料，或者提供的书面说明、证明材料不能证明其报价合理性的，应当将其作为无效投标（响应）处理。审查相关情况应当在评审报告中记录。</w:t>
      </w:r>
    </w:p>
    <w:p w14:paraId="5FEB42E0">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65C7AA9B">
      <w:pPr>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3.5排序与推荐。</w:t>
      </w:r>
    </w:p>
    <w:p w14:paraId="24598B5F">
      <w:pPr>
        <w:spacing w:line="36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3.5.1</w:t>
      </w:r>
      <w:r>
        <w:rPr>
          <w:rFonts w:hint="eastAsia" w:ascii="宋体" w:hAnsi="宋体" w:eastAsia="宋体" w:cs="宋体"/>
          <w:color w:val="auto"/>
          <w:kern w:val="0"/>
          <w:sz w:val="21"/>
          <w:szCs w:val="21"/>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41F1D96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CB8C51">
      <w:pPr>
        <w:pStyle w:val="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744FA726">
      <w:pPr>
        <w:pStyle w:val="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77FCB9B3">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3.6编写评标报告。</w:t>
      </w:r>
      <w:r>
        <w:rPr>
          <w:rFonts w:hint="eastAsia" w:ascii="宋体" w:hAnsi="宋体" w:eastAsia="宋体" w:cs="宋体"/>
          <w:color w:val="auto"/>
          <w:kern w:val="0"/>
          <w:sz w:val="21"/>
          <w:szCs w:val="21"/>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2F5CD1B">
      <w:pPr>
        <w:widowControl/>
        <w:shd w:val="clear" w:color="auto" w:fill="FFFFFF"/>
        <w:adjustRightInd/>
        <w:spacing w:line="360" w:lineRule="auto"/>
        <w:jc w:val="left"/>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66B7C93B">
      <w:pPr>
        <w:pStyle w:val="130"/>
        <w:spacing w:before="0"/>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4.1投标人澄清、说明或者补正。</w:t>
      </w:r>
      <w:r>
        <w:rPr>
          <w:rFonts w:hint="eastAsia" w:ascii="宋体" w:hAnsi="宋体" w:eastAsia="宋体" w:cs="宋体"/>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4E62A1">
      <w:pPr>
        <w:pStyle w:val="21"/>
        <w:spacing w:line="360" w:lineRule="auto"/>
        <w:ind w:left="954" w:leftChars="226" w:hanging="479" w:firstLineChars="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4.2投标无效。</w:t>
      </w:r>
      <w:r>
        <w:rPr>
          <w:rFonts w:hint="eastAsia" w:ascii="宋体" w:hAnsi="宋体" w:eastAsia="宋体" w:cs="宋体"/>
          <w:color w:val="auto"/>
          <w:sz w:val="21"/>
          <w:szCs w:val="21"/>
          <w:highlight w:val="none"/>
        </w:rPr>
        <w:t>有下列情形之一的，投标无效：</w:t>
      </w:r>
    </w:p>
    <w:p w14:paraId="2A6630A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4.2.1投标人不具备招标文件中规定的资格要求的（投标人未提供有效的资格文件的，视为投标人不具备招标文件中规定的资格要求）；</w:t>
      </w:r>
    </w:p>
    <w:p w14:paraId="7C2B383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4.2.2投标文件未按照招标文件要求签署、盖章的；</w:t>
      </w:r>
    </w:p>
    <w:p w14:paraId="13BDA0C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4.2.3采购人拟采购的产品属于政府强制采购的节能产品品目清单范围的，投标人相应的投标产品未获得国家确定的认证机构出具的、处于有效期之内的节能产品认证证书的；</w:t>
      </w:r>
    </w:p>
    <w:p w14:paraId="586151E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4.2.4投标文件含有采购人不能接受的附加条件的；</w:t>
      </w:r>
    </w:p>
    <w:p w14:paraId="42CA187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4.2.5投标文件中承诺的投标有效期少于招标文件中载明的投标有效期的；</w:t>
      </w:r>
    </w:p>
    <w:p w14:paraId="7179FCC6">
      <w:pPr>
        <w:snapToGrid w:val="0"/>
        <w:spacing w:line="360" w:lineRule="auto"/>
        <w:ind w:firstLine="105" w:firstLineChars="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4.2.6投标文件出现不是唯一的、有选择性投标报价的;</w:t>
      </w:r>
    </w:p>
    <w:p w14:paraId="16BE096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4.2.7投标报价超过招标文件中规定的预算金额或者最高限价的;</w:t>
      </w:r>
    </w:p>
    <w:p w14:paraId="194AF19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4.2.8报价明显低于其他通过符合性审查投标人的报价，有可能影响产品质量或者不能诚信履约的，未能按要求提供书面说明或者提交相关证明材料，不能证明其报价合理性的;</w:t>
      </w:r>
    </w:p>
    <w:p w14:paraId="249FAE03">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4.2.9投标人对根据修正原则修正后的报价不确认的；</w:t>
      </w:r>
    </w:p>
    <w:p w14:paraId="711AF81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4.2.10投标人提供虚假材料投标的；</w:t>
      </w:r>
    </w:p>
    <w:p w14:paraId="54444931">
      <w:pPr>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4.2.11投标人有恶意串通、妨碍其他投标人的竞争行为、损害采购人或者其他投标人的合法权益情形的；</w:t>
      </w:r>
    </w:p>
    <w:p w14:paraId="68F31C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4.2.12投标人仅提交备份投标文件，未在电子交易平台传输递交投标文件的，投标无效；</w:t>
      </w:r>
    </w:p>
    <w:p w14:paraId="042E1DD2">
      <w:pPr>
        <w:pStyle w:val="84"/>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4.2.13 投标文件不满足招标文件的其它实质性要求的；</w:t>
      </w:r>
    </w:p>
    <w:p w14:paraId="28725EA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4.2.14法律、法规、规章（适用本市的）及省级以上规范性文件（适用本市的）规定的其他无效情形。</w:t>
      </w:r>
    </w:p>
    <w:p w14:paraId="2A1F7D03">
      <w:pPr>
        <w:pStyle w:val="21"/>
        <w:snapToGrid w:val="0"/>
        <w:spacing w:line="360" w:lineRule="auto"/>
        <w:ind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5.废标。</w:t>
      </w:r>
      <w:r>
        <w:rPr>
          <w:rFonts w:hint="eastAsia" w:ascii="宋体" w:hAnsi="宋体" w:eastAsia="宋体" w:cs="宋体"/>
          <w:color w:val="auto"/>
          <w:sz w:val="21"/>
          <w:szCs w:val="21"/>
          <w:highlight w:val="none"/>
        </w:rPr>
        <w:t>根据《中华人民共和国政府采购法》第三十六条之规定，在采购中，出现下列情形之一的，应予废标：</w:t>
      </w:r>
    </w:p>
    <w:p w14:paraId="5A4E8F45">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5.1符合专业条件的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或者对招标文件作实质响应的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不足3家的；</w:t>
      </w:r>
    </w:p>
    <w:p w14:paraId="5EC54535">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5.2出现影响采购公正的违法、违规行为的；</w:t>
      </w:r>
    </w:p>
    <w:p w14:paraId="309AF7AA">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5.3投标人的报价均超过了采购预算，采购人不能支付的；</w:t>
      </w:r>
    </w:p>
    <w:p w14:paraId="3BF35727">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5.4因重大变故，采购任务取消的。</w:t>
      </w:r>
    </w:p>
    <w:p w14:paraId="5D876678">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废标后，采购代理机构应当将废标理由通知所有投标人。</w:t>
      </w:r>
    </w:p>
    <w:p w14:paraId="365DAA25">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6.修改招标文件，重新组织采购活动。</w:t>
      </w:r>
      <w:r>
        <w:rPr>
          <w:rFonts w:hint="eastAsia" w:ascii="宋体" w:hAnsi="宋体" w:eastAsia="宋体" w:cs="宋体"/>
          <w:color w:val="auto"/>
          <w:sz w:val="21"/>
          <w:szCs w:val="21"/>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DD3BAB2">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7.重新开展采购。</w:t>
      </w:r>
      <w:r>
        <w:rPr>
          <w:rFonts w:hint="eastAsia" w:ascii="宋体" w:hAnsi="宋体" w:eastAsia="宋体" w:cs="宋体"/>
          <w:color w:val="auto"/>
          <w:sz w:val="21"/>
          <w:szCs w:val="21"/>
          <w:highlight w:val="none"/>
        </w:rPr>
        <w:t>有政府采购法第七十一条、第七十二条规定的违法行为之一，影响或者可能影响中标结果的，依照下列规定处理：</w:t>
      </w:r>
    </w:p>
    <w:p w14:paraId="3C21ED1E">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7.1未确定中标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的，终止本次政府采购活动，重新开展政府采购活动。</w:t>
      </w:r>
    </w:p>
    <w:p w14:paraId="7052887F">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7.2已确定中标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但尚未签订政府采购合同的，中标结果无效，从合格的中标候选人中另行确定中标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484C3784">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7.3政府采购合同已签订但尚未履行的，撤销合同，从合格的中标候选人中另行确定中标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22F829B3">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7.4政府采购合同已经履行，给采购人、</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造成损失的，由责任人承担赔偿责任。</w:t>
      </w:r>
    </w:p>
    <w:p w14:paraId="7F86AB11">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0BA667F">
      <w:pPr>
        <w:pStyle w:val="84"/>
        <w:ind w:firstLine="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五、评审过程的保密与录像</w:t>
      </w:r>
    </w:p>
    <w:p w14:paraId="3074AF98">
      <w:pPr>
        <w:widowControl/>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8.1.保密。</w:t>
      </w:r>
      <w:r>
        <w:rPr>
          <w:rFonts w:hint="eastAsia" w:ascii="宋体" w:hAnsi="宋体" w:eastAsia="宋体" w:cs="宋体"/>
          <w:color w:val="auto"/>
          <w:sz w:val="21"/>
          <w:szCs w:val="21"/>
          <w:highlight w:val="none"/>
        </w:rPr>
        <w:t>评审活动在严格保密的情况下进行。评审过程中凡是与投标文件评审和比较、中标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推荐等评审有关的情况，以及涉及国家秘密和商业秘密等信息，评标委员会成员、采购人和采购代理机构工作人员、相关监督人员等与评审有关的人员应当予以保密。</w:t>
      </w:r>
    </w:p>
    <w:p w14:paraId="6C66A0F0">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bookmarkEnd w:id="46"/>
    <w:p w14:paraId="6E4A6D9B">
      <w:pPr>
        <w:spacing w:line="360" w:lineRule="auto"/>
        <w:ind w:left="720" w:leftChars="343" w:firstLine="1084" w:firstLineChars="300"/>
        <w:rPr>
          <w:rFonts w:hint="eastAsia" w:ascii="宋体" w:hAnsi="宋体" w:eastAsia="宋体" w:cs="宋体"/>
          <w:b/>
          <w:color w:val="auto"/>
          <w:sz w:val="36"/>
          <w:szCs w:val="36"/>
          <w:highlight w:val="none"/>
        </w:rPr>
      </w:pPr>
      <w:bookmarkStart w:id="425" w:name="第五部分"/>
      <w:bookmarkStart w:id="426" w:name="_Toc86217003"/>
    </w:p>
    <w:p w14:paraId="67796B00">
      <w:pPr>
        <w:pStyle w:val="84"/>
        <w:rPr>
          <w:rFonts w:hint="eastAsia" w:ascii="宋体" w:hAnsi="宋体" w:eastAsia="宋体" w:cs="宋体"/>
          <w:color w:val="auto"/>
          <w:highlight w:val="none"/>
        </w:rPr>
      </w:pPr>
      <w:r>
        <w:rPr>
          <w:rFonts w:hint="eastAsia" w:ascii="宋体" w:hAnsi="宋体" w:eastAsia="宋体" w:cs="宋体"/>
          <w:b/>
          <w:color w:val="auto"/>
          <w:sz w:val="36"/>
          <w:szCs w:val="36"/>
          <w:highlight w:val="none"/>
        </w:rPr>
        <w:t xml:space="preserve">    </w:t>
      </w:r>
    </w:p>
    <w:p w14:paraId="0B79C4D7">
      <w:pPr>
        <w:spacing w:line="360" w:lineRule="auto"/>
        <w:jc w:val="center"/>
        <w:outlineLvl w:val="0"/>
        <w:rPr>
          <w:rFonts w:hint="eastAsia" w:ascii="宋体" w:hAnsi="宋体" w:eastAsia="宋体" w:cs="宋体"/>
          <w:b/>
          <w:color w:val="auto"/>
          <w:sz w:val="36"/>
          <w:szCs w:val="36"/>
          <w:highlight w:val="none"/>
        </w:rPr>
      </w:pPr>
      <w:bookmarkStart w:id="427" w:name="_Toc8164"/>
      <w:bookmarkStart w:id="428" w:name="_Toc176185125"/>
      <w:bookmarkStart w:id="429" w:name="_Toc2440"/>
      <w:r>
        <w:rPr>
          <w:rFonts w:hint="eastAsia" w:ascii="宋体" w:hAnsi="宋体" w:eastAsia="宋体" w:cs="宋体"/>
          <w:b/>
          <w:color w:val="auto"/>
          <w:sz w:val="36"/>
          <w:szCs w:val="36"/>
          <w:highlight w:val="none"/>
        </w:rPr>
        <w:t>第五部分  拟签订的合同文本</w:t>
      </w:r>
      <w:bookmarkEnd w:id="427"/>
      <w:bookmarkEnd w:id="428"/>
      <w:bookmarkEnd w:id="429"/>
    </w:p>
    <w:p w14:paraId="08928307">
      <w:pPr>
        <w:adjustRightInd/>
        <w:spacing w:line="600" w:lineRule="exact"/>
        <w:ind w:firstLine="1044"/>
        <w:rPr>
          <w:rFonts w:hint="eastAsia" w:ascii="宋体" w:hAnsi="宋体" w:eastAsia="宋体" w:cs="宋体"/>
          <w:b/>
          <w:color w:val="auto"/>
          <w:kern w:val="0"/>
          <w:sz w:val="52"/>
          <w:szCs w:val="52"/>
          <w:highlight w:val="none"/>
        </w:rPr>
      </w:pPr>
    </w:p>
    <w:p w14:paraId="0C7C30F3">
      <w:pPr>
        <w:adjustRightInd/>
        <w:jc w:val="center"/>
        <w:rPr>
          <w:rFonts w:hint="eastAsia" w:ascii="宋体" w:hAnsi="宋体" w:eastAsia="宋体" w:cs="宋体"/>
          <w:b/>
          <w:bCs/>
          <w:color w:val="auto"/>
          <w:spacing w:val="-20"/>
          <w:kern w:val="44"/>
          <w:sz w:val="48"/>
          <w:szCs w:val="48"/>
          <w:highlight w:val="none"/>
        </w:rPr>
      </w:pPr>
      <w:bookmarkStart w:id="430" w:name="_Toc3995"/>
    </w:p>
    <w:p w14:paraId="21DA0086">
      <w:pPr>
        <w:adjustRightInd/>
        <w:jc w:val="center"/>
        <w:rPr>
          <w:rFonts w:hint="eastAsia" w:ascii="宋体" w:hAnsi="宋体" w:eastAsia="宋体" w:cs="宋体"/>
          <w:b/>
          <w:bCs/>
          <w:color w:val="auto"/>
          <w:spacing w:val="-20"/>
          <w:kern w:val="44"/>
          <w:sz w:val="48"/>
          <w:szCs w:val="48"/>
          <w:highlight w:val="none"/>
        </w:rPr>
      </w:pPr>
    </w:p>
    <w:p w14:paraId="495E9C82">
      <w:pPr>
        <w:adjustRightInd/>
        <w:jc w:val="center"/>
        <w:rPr>
          <w:rFonts w:hint="eastAsia" w:ascii="宋体" w:hAnsi="宋体" w:eastAsia="宋体" w:cs="宋体"/>
          <w:b/>
          <w:bCs/>
          <w:color w:val="auto"/>
          <w:spacing w:val="-20"/>
          <w:kern w:val="44"/>
          <w:sz w:val="48"/>
          <w:szCs w:val="48"/>
          <w:highlight w:val="none"/>
        </w:rPr>
      </w:pPr>
    </w:p>
    <w:p w14:paraId="72BAF410">
      <w:pPr>
        <w:adjustRightInd/>
        <w:jc w:val="center"/>
        <w:rPr>
          <w:rFonts w:hint="eastAsia" w:ascii="宋体" w:hAnsi="宋体" w:eastAsia="宋体" w:cs="宋体"/>
          <w:b/>
          <w:bCs/>
          <w:color w:val="auto"/>
          <w:spacing w:val="-20"/>
          <w:kern w:val="44"/>
          <w:sz w:val="48"/>
          <w:szCs w:val="48"/>
          <w:highlight w:val="none"/>
        </w:rPr>
      </w:pPr>
    </w:p>
    <w:p w14:paraId="2C1CD3CF">
      <w:pPr>
        <w:adjustRightInd/>
        <w:jc w:val="center"/>
        <w:rPr>
          <w:rFonts w:hint="eastAsia" w:ascii="宋体" w:hAnsi="宋体" w:eastAsia="宋体" w:cs="宋体"/>
          <w:b/>
          <w:bCs/>
          <w:color w:val="auto"/>
          <w:spacing w:val="-20"/>
          <w:kern w:val="44"/>
          <w:sz w:val="48"/>
          <w:szCs w:val="48"/>
          <w:highlight w:val="none"/>
        </w:rPr>
      </w:pPr>
    </w:p>
    <w:p w14:paraId="6B14FA1F">
      <w:pPr>
        <w:adjustRightInd/>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14:paraId="3B1CA4E0">
      <w:pPr>
        <w:adjustRightInd/>
        <w:jc w:val="center"/>
        <w:rPr>
          <w:rFonts w:hint="eastAsia" w:ascii="宋体" w:hAnsi="宋体" w:eastAsia="宋体" w:cs="宋体"/>
          <w:b/>
          <w:bCs/>
          <w:color w:val="auto"/>
          <w:spacing w:val="-20"/>
          <w:kern w:val="44"/>
          <w:sz w:val="48"/>
          <w:szCs w:val="48"/>
          <w:highlight w:val="none"/>
        </w:rPr>
      </w:pPr>
    </w:p>
    <w:p w14:paraId="3F61F893">
      <w:pPr>
        <w:adjustRightInd/>
        <w:rPr>
          <w:rFonts w:hint="eastAsia" w:ascii="宋体" w:hAnsi="宋体" w:eastAsia="宋体" w:cs="宋体"/>
          <w:b/>
          <w:bCs/>
          <w:color w:val="auto"/>
          <w:spacing w:val="-20"/>
          <w:kern w:val="44"/>
          <w:sz w:val="40"/>
          <w:szCs w:val="40"/>
          <w:highlight w:val="none"/>
        </w:rPr>
      </w:pPr>
    </w:p>
    <w:p w14:paraId="1293C82D">
      <w:pPr>
        <w:adjustRightInd/>
        <w:rPr>
          <w:rFonts w:hint="eastAsia" w:ascii="宋体" w:hAnsi="宋体" w:eastAsia="宋体" w:cs="宋体"/>
          <w:b/>
          <w:bCs/>
          <w:color w:val="auto"/>
          <w:spacing w:val="-20"/>
          <w:kern w:val="44"/>
          <w:sz w:val="40"/>
          <w:szCs w:val="40"/>
          <w:highlight w:val="none"/>
        </w:rPr>
      </w:pPr>
    </w:p>
    <w:p w14:paraId="6FE62519">
      <w:pPr>
        <w:adjustRightInd/>
        <w:rPr>
          <w:rFonts w:hint="eastAsia" w:ascii="宋体" w:hAnsi="宋体" w:eastAsia="宋体" w:cs="宋体"/>
          <w:b/>
          <w:bCs/>
          <w:color w:val="auto"/>
          <w:spacing w:val="-20"/>
          <w:kern w:val="44"/>
          <w:sz w:val="40"/>
          <w:szCs w:val="40"/>
          <w:highlight w:val="none"/>
        </w:rPr>
      </w:pPr>
    </w:p>
    <w:p w14:paraId="1871D519">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eastAsia="zh-CN"/>
        </w:rPr>
        <w:t>2025年预算内拟采购一批医疗设备</w:t>
      </w:r>
      <w:r>
        <w:rPr>
          <w:rFonts w:hint="eastAsia" w:ascii="宋体" w:hAnsi="宋体" w:eastAsia="宋体" w:cs="宋体"/>
          <w:color w:val="auto"/>
          <w:sz w:val="32"/>
          <w:szCs w:val="32"/>
          <w:highlight w:val="none"/>
          <w:u w:val="single"/>
        </w:rPr>
        <w:t xml:space="preserve">  </w:t>
      </w:r>
    </w:p>
    <w:p w14:paraId="13D04A4D">
      <w:pPr>
        <w:adjustRightInd/>
        <w:spacing w:line="360" w:lineRule="auto"/>
        <w:ind w:left="1680" w:leftChars="8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278368D0">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北海市第二人民医院</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3C8F00EB">
      <w:pPr>
        <w:adjustRightInd/>
        <w:spacing w:line="360" w:lineRule="auto"/>
        <w:ind w:left="1680" w:leftChars="8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70E7B467">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20    年     月     日</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none"/>
        </w:rPr>
        <w:t xml:space="preserve">         </w:t>
      </w:r>
      <w:r>
        <w:rPr>
          <w:rFonts w:hint="eastAsia" w:ascii="宋体" w:hAnsi="宋体" w:eastAsia="宋体" w:cs="宋体"/>
          <w:color w:val="auto"/>
          <w:sz w:val="32"/>
          <w:szCs w:val="32"/>
          <w:highlight w:val="none"/>
          <w:u w:val="single"/>
        </w:rPr>
        <w:t xml:space="preserve">             </w:t>
      </w:r>
    </w:p>
    <w:p w14:paraId="76CD88A7">
      <w:pPr>
        <w:adjustRightInd/>
        <w:rPr>
          <w:rFonts w:hint="eastAsia" w:ascii="宋体" w:hAnsi="宋体" w:eastAsia="宋体" w:cs="宋体"/>
          <w:color w:val="auto"/>
          <w:highlight w:val="none"/>
        </w:rPr>
      </w:pPr>
    </w:p>
    <w:p w14:paraId="1697F154">
      <w:pPr>
        <w:adjustRightInd/>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44"/>
          <w:szCs w:val="44"/>
          <w:highlight w:val="none"/>
        </w:rPr>
        <w:br w:type="page"/>
      </w:r>
      <w:bookmarkEnd w:id="430"/>
      <w:bookmarkStart w:id="431" w:name="_Toc22209"/>
      <w:r>
        <w:rPr>
          <w:rFonts w:hint="eastAsia" w:ascii="宋体" w:hAnsi="宋体" w:eastAsia="宋体" w:cs="宋体"/>
          <w:color w:val="auto"/>
          <w:sz w:val="21"/>
          <w:szCs w:val="21"/>
          <w:highlight w:val="none"/>
        </w:rPr>
        <w:t>第一节 政府采购合同协议书</w:t>
      </w:r>
      <w:bookmarkEnd w:id="431"/>
    </w:p>
    <w:p w14:paraId="5D32AC94">
      <w:pPr>
        <w:pStyle w:val="84"/>
        <w:outlineLvl w:val="9"/>
        <w:rPr>
          <w:rFonts w:hint="eastAsia" w:ascii="宋体" w:hAnsi="宋体" w:eastAsia="宋体" w:cs="宋体"/>
          <w:color w:val="auto"/>
          <w:sz w:val="21"/>
          <w:szCs w:val="21"/>
          <w:highlight w:val="none"/>
        </w:rPr>
      </w:pPr>
    </w:p>
    <w:p w14:paraId="3C5CFAC7">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北海市第二人民医院 </w:t>
      </w:r>
      <w:r>
        <w:rPr>
          <w:rFonts w:hint="eastAsia" w:ascii="宋体" w:hAnsi="宋体" w:eastAsia="宋体" w:cs="宋体"/>
          <w:color w:val="auto"/>
          <w:sz w:val="21"/>
          <w:szCs w:val="21"/>
          <w:highlight w:val="none"/>
        </w:rPr>
        <w:t>（采购人）</w:t>
      </w:r>
    </w:p>
    <w:p w14:paraId="1B35263E">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乙方1（全称）：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479BD828">
      <w:pPr>
        <w:adjustRightInd/>
        <w:spacing w:line="400" w:lineRule="exact"/>
        <w:outlineLvl w:val="9"/>
        <w:rPr>
          <w:rFonts w:hint="eastAsia" w:ascii="宋体" w:hAnsi="宋体" w:eastAsia="宋体" w:cs="宋体"/>
          <w:color w:val="auto"/>
          <w:sz w:val="21"/>
          <w:szCs w:val="21"/>
          <w:highlight w:val="none"/>
        </w:rPr>
      </w:pPr>
    </w:p>
    <w:p w14:paraId="7E42AAFB">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1DC14F4">
      <w:pPr>
        <w:pStyle w:val="84"/>
        <w:ind w:firstLine="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1.项目信息</w:t>
      </w:r>
    </w:p>
    <w:p w14:paraId="1DA7ACE3">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（1）采购项目名称：</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2025年预算内拟采购一批医疗设备</w:t>
      </w:r>
      <w:r>
        <w:rPr>
          <w:rFonts w:hint="eastAsia" w:ascii="宋体" w:hAnsi="宋体" w:eastAsia="宋体" w:cs="宋体"/>
          <w:color w:val="auto"/>
          <w:sz w:val="21"/>
          <w:szCs w:val="21"/>
          <w:highlight w:val="none"/>
          <w:u w:val="single"/>
        </w:rPr>
        <w:t xml:space="preserve">  </w:t>
      </w:r>
    </w:p>
    <w:p w14:paraId="6F19117D">
      <w:pPr>
        <w:pStyle w:val="84"/>
        <w:ind w:firstLine="945" w:firstLineChars="4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BHZC2025-G1-</w:t>
      </w:r>
      <w:r>
        <w:rPr>
          <w:rFonts w:hint="eastAsia" w:ascii="宋体" w:hAnsi="宋体" w:eastAsia="宋体" w:cs="宋体"/>
          <w:color w:val="auto"/>
          <w:sz w:val="21"/>
          <w:szCs w:val="21"/>
          <w:highlight w:val="none"/>
          <w:u w:val="single"/>
        </w:rPr>
        <w:t xml:space="preserve">  </w:t>
      </w:r>
    </w:p>
    <w:p w14:paraId="58617AE1">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9579149">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72866C2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采购标的及数量（台/套</w:t>
      </w:r>
      <w:r>
        <w:rPr>
          <w:rFonts w:hint="eastAsia" w:ascii="宋体" w:hAnsi="宋体" w:eastAsia="宋体" w:cs="宋体"/>
          <w:color w:val="auto"/>
          <w:sz w:val="21"/>
          <w:szCs w:val="21"/>
          <w:highlight w:val="none"/>
          <w:lang w:val="en"/>
        </w:rPr>
        <w:t>/个/架/组等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017F44F">
      <w:pPr>
        <w:pStyle w:val="84"/>
        <w:ind w:firstLine="420" w:firstLineChars="200"/>
        <w:outlineLvl w:val="9"/>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rPr>
        <w:t>规格型号：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p>
    <w:p w14:paraId="09F53469">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采购标的的技术要求、商务要求具体见附件。</w:t>
      </w:r>
    </w:p>
    <w:p w14:paraId="7431435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）政府采购组织形式：</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政府集中采购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部门集中采购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分散采购</w:t>
      </w:r>
    </w:p>
    <w:p w14:paraId="18FDB6F4">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5</w:t>
      </w:r>
      <w:r>
        <w:rPr>
          <w:rFonts w:hint="eastAsia" w:ascii="宋体" w:hAnsi="宋体" w:eastAsia="宋体" w:cs="宋体"/>
          <w:color w:val="auto"/>
          <w:sz w:val="21"/>
          <w:szCs w:val="21"/>
          <w:highlight w:val="none"/>
        </w:rPr>
        <w:t>）政府采购方式：</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 xml:space="preserve">公开招标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邀请招标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竞争性谈判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竞争性磋商</w:t>
      </w:r>
    </w:p>
    <w:p w14:paraId="4D6C4E09">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询价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单一来源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框架协议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541AD80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6</w:t>
      </w:r>
      <w:r>
        <w:rPr>
          <w:rFonts w:hint="eastAsia" w:ascii="宋体" w:hAnsi="宋体" w:eastAsia="宋体" w:cs="宋体"/>
          <w:color w:val="auto"/>
          <w:sz w:val="21"/>
          <w:szCs w:val="21"/>
          <w:highlight w:val="none"/>
        </w:rPr>
        <w:t>）中标（成交）采购标的制造商是否为中小企业：</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否</w:t>
      </w:r>
    </w:p>
    <w:p w14:paraId="6C0ABB0F">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本合同是否为专门面向中小企业的采购合同（中小企业预留合同）：</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137718C9">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若本项目不专门面向中小企业采购，是否给予小微企业评审优惠：</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60FB3696">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中标（成交）采购标的制造商是否为残疾人福利性单位：</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43E7220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中标（成交）采购标的制造商是否为监狱企业：</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5456E51F">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1E582ABA">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p>
    <w:p w14:paraId="009513E6">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/制造商名称（如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和制造商不同，请分别填写）：</w:t>
      </w:r>
    </w:p>
    <w:p w14:paraId="5E3CE083">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59A6D267">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/制造商类型（如果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和制造商不同，只填写制造商类型）：</w:t>
      </w:r>
    </w:p>
    <w:p w14:paraId="51F1468C">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小微型企业  </w:t>
      </w:r>
    </w:p>
    <w:p w14:paraId="4E677D47">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残疾人福利性单位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监狱企业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其他</w:t>
      </w:r>
    </w:p>
    <w:p w14:paraId="68C31FCC">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8</w:t>
      </w:r>
      <w:r>
        <w:rPr>
          <w:rFonts w:hint="eastAsia" w:ascii="宋体" w:hAnsi="宋体" w:eastAsia="宋体" w:cs="宋体"/>
          <w:color w:val="auto"/>
          <w:sz w:val="21"/>
          <w:szCs w:val="21"/>
          <w:highlight w:val="none"/>
        </w:rPr>
        <w:t>）中标（成交）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是否为外商投资企业：</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07895307">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外商投资企业类型：</w:t>
      </w:r>
      <w:r>
        <w:rPr>
          <w:rFonts w:hint="eastAsia" w:ascii="宋体" w:hAnsi="宋体" w:eastAsia="宋体" w:cs="宋体"/>
          <w:iCs/>
          <w:color w:val="auto"/>
          <w:sz w:val="21"/>
          <w:szCs w:val="21"/>
          <w:highlight w:val="none"/>
        </w:rPr>
        <w:sym w:font="Wingdings" w:char="F0A8"/>
      </w:r>
      <w:r>
        <w:rPr>
          <w:rFonts w:hint="eastAsia" w:ascii="宋体" w:hAnsi="宋体" w:eastAsia="宋体" w:cs="宋体"/>
          <w:color w:val="auto"/>
          <w:sz w:val="21"/>
          <w:szCs w:val="21"/>
          <w:highlight w:val="none"/>
        </w:rPr>
        <w:t xml:space="preserve">全部由外国投资者投资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部分由外国投资者投资</w:t>
      </w:r>
    </w:p>
    <w:p w14:paraId="6775D8EF">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9</w:t>
      </w:r>
      <w:r>
        <w:rPr>
          <w:rFonts w:hint="eastAsia" w:ascii="宋体" w:hAnsi="宋体" w:eastAsia="宋体" w:cs="宋体"/>
          <w:color w:val="auto"/>
          <w:sz w:val="21"/>
          <w:szCs w:val="21"/>
          <w:highlight w:val="none"/>
        </w:rPr>
        <w:t>）是否涉及进口产品：</w:t>
      </w:r>
    </w:p>
    <w:p w14:paraId="3E0FC3CF">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是，《政府采购品目分类目录》底级品目名称：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金额：</w:t>
      </w:r>
      <w:r>
        <w:rPr>
          <w:rFonts w:hint="eastAsia" w:ascii="宋体" w:hAnsi="宋体" w:eastAsia="宋体" w:cs="宋体"/>
          <w:color w:val="auto"/>
          <w:sz w:val="21"/>
          <w:szCs w:val="21"/>
          <w:highlight w:val="none"/>
          <w:u w:val="single"/>
        </w:rPr>
        <w:t xml:space="preserve">        </w:t>
      </w:r>
    </w:p>
    <w:p w14:paraId="37BC7F6E">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国别：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规格型号：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559D3B2">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75C495DF">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0</w:t>
      </w:r>
      <w:r>
        <w:rPr>
          <w:rFonts w:hint="eastAsia" w:ascii="宋体" w:hAnsi="宋体" w:eastAsia="宋体" w:cs="宋体"/>
          <w:color w:val="auto"/>
          <w:sz w:val="21"/>
          <w:szCs w:val="21"/>
          <w:highlight w:val="none"/>
        </w:rPr>
        <w:t>）是否涉及节能产品：</w:t>
      </w:r>
    </w:p>
    <w:p w14:paraId="4FDF6E3B">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是，《节能产品政府采购品目清单》的底级品目名称：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1AEEF9B5">
      <w:pPr>
        <w:pStyle w:val="84"/>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677088D7">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451B20FE">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是否涉及环境标志产品：</w:t>
      </w:r>
    </w:p>
    <w:p w14:paraId="3A7065D5">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是，《环境标志产品政府采购品目清单》的底级品目名称：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6D6C7E55">
      <w:pPr>
        <w:pStyle w:val="84"/>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329DD7BC">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13DADD2E">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是否涉及绿色产品： </w:t>
      </w:r>
    </w:p>
    <w:p w14:paraId="55CC36A8">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是，绿色产品政府采购相关政策确定的底级品目名称：</w:t>
      </w:r>
      <w:r>
        <w:rPr>
          <w:rFonts w:hint="eastAsia" w:ascii="宋体" w:hAnsi="宋体" w:eastAsia="宋体" w:cs="宋体"/>
          <w:color w:val="auto"/>
          <w:sz w:val="21"/>
          <w:szCs w:val="21"/>
          <w:highlight w:val="none"/>
          <w:u w:val="single"/>
        </w:rPr>
        <w:t xml:space="preserve">         </w:t>
      </w:r>
    </w:p>
    <w:p w14:paraId="2673A68E">
      <w:pPr>
        <w:pStyle w:val="84"/>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08B8043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54AF51AC">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）涉及商品包装和快递包装的，是否参考《商品包装政府采购需求标准（试行）》、《快递包装政府采购需求标准（试行）》明确产品及相关快递服务的具体包装要求：</w:t>
      </w:r>
    </w:p>
    <w:p w14:paraId="1B262C59">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不涉及</w:t>
      </w:r>
    </w:p>
    <w:p w14:paraId="56E4748D">
      <w:pPr>
        <w:pStyle w:val="84"/>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2.合同金额</w:t>
      </w:r>
    </w:p>
    <w:p w14:paraId="625522B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p>
    <w:p w14:paraId="131106B4">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p>
    <w:p w14:paraId="58A3BEF1">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分包金额（如有）小写：</w:t>
      </w:r>
      <w:r>
        <w:rPr>
          <w:rFonts w:hint="eastAsia" w:ascii="宋体" w:hAnsi="宋体" w:eastAsia="宋体" w:cs="宋体"/>
          <w:color w:val="auto"/>
          <w:sz w:val="21"/>
          <w:szCs w:val="21"/>
          <w:highlight w:val="none"/>
          <w:u w:val="single"/>
        </w:rPr>
        <w:t xml:space="preserve">                   </w:t>
      </w:r>
    </w:p>
    <w:p w14:paraId="4A84DA6F">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p>
    <w:p w14:paraId="63822192">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（注：固定单价合同应填写单价和最高限价）</w:t>
      </w:r>
    </w:p>
    <w:p w14:paraId="6FADA548">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（2）合同定价方式（采用组合定价方式的，可以勾选多项）：</w:t>
      </w:r>
    </w:p>
    <w:p w14:paraId="0E5C2A19">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F0FE"/>
      </w:r>
      <w:r>
        <w:rPr>
          <w:rFonts w:hint="eastAsia" w:ascii="宋体" w:hAnsi="宋体" w:eastAsia="宋体" w:cs="宋体"/>
          <w:iCs/>
          <w:color w:val="auto"/>
          <w:sz w:val="21"/>
          <w:szCs w:val="21"/>
          <w:highlight w:val="none"/>
        </w:rPr>
        <w:t xml:space="preserve">固定单价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固定费率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绩效激励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6C1FDB64">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（3）付款方式（按项目实际勾选填写）：</w:t>
      </w:r>
    </w:p>
    <w:p w14:paraId="1F9C2A85">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（应明确一次性支付合同款项的条件）                    </w:t>
      </w:r>
    </w:p>
    <w:p w14:paraId="5DE0C1FE">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合同签订后</w:t>
      </w:r>
      <w:r>
        <w:rPr>
          <w:rFonts w:hint="eastAsia" w:ascii="宋体" w:hAnsi="宋体" w:eastAsia="宋体" w:cs="宋体"/>
          <w:color w:val="auto"/>
          <w:sz w:val="21"/>
          <w:szCs w:val="21"/>
          <w:highlight w:val="none"/>
          <w:u w:val="single"/>
          <w:lang w:val="en-US" w:eastAsia="zh-CN"/>
        </w:rPr>
        <w:t>10个工作日</w:t>
      </w:r>
      <w:r>
        <w:rPr>
          <w:rFonts w:hint="eastAsia" w:ascii="宋体" w:hAnsi="宋体" w:eastAsia="宋体" w:cs="宋体"/>
          <w:color w:val="auto"/>
          <w:sz w:val="21"/>
          <w:szCs w:val="21"/>
          <w:highlight w:val="none"/>
          <w:u w:val="single"/>
        </w:rPr>
        <w:t xml:space="preserve">内甲方向乙方支付成交金额的 30%，剩余成交金额的 70%验收后一年内支付。（验收后，甲方付款前，乙方应向甲方开具等额有效的增值税发票。甲方未收到发票的，有权不予以支付相应款项直至乙方提供合格发票，并不承担延迟付款责任，发票认证通过是付款的必要前提之一） </w:t>
      </w:r>
      <w:r>
        <w:rPr>
          <w:rFonts w:hint="eastAsia" w:ascii="宋体" w:hAnsi="宋体" w:eastAsia="宋体" w:cs="宋体"/>
          <w:color w:val="auto"/>
          <w:sz w:val="21"/>
          <w:szCs w:val="21"/>
          <w:highlight w:val="none"/>
        </w:rPr>
        <w:t>，其中涉及预付款的：</w:t>
      </w:r>
      <w:r>
        <w:rPr>
          <w:rFonts w:hint="eastAsia" w:ascii="宋体" w:hAnsi="宋体" w:eastAsia="宋体" w:cs="宋体"/>
          <w:color w:val="auto"/>
          <w:sz w:val="21"/>
          <w:szCs w:val="21"/>
          <w:highlight w:val="none"/>
          <w:u w:val="single"/>
        </w:rPr>
        <w:t xml:space="preserve"> 签订合同后10个工作日内，</w:t>
      </w:r>
      <w:r>
        <w:rPr>
          <w:rFonts w:hint="eastAsia" w:ascii="宋体" w:hAnsi="宋体" w:eastAsia="宋体" w:cs="宋体"/>
          <w:color w:val="auto"/>
          <w:sz w:val="21"/>
          <w:szCs w:val="21"/>
          <w:highlight w:val="none"/>
          <w:u w:val="single"/>
          <w:lang w:val="en-US" w:eastAsia="zh-CN"/>
        </w:rPr>
        <w:t>甲方向乙方支付合同</w:t>
      </w:r>
      <w:r>
        <w:rPr>
          <w:rFonts w:hint="eastAsia" w:ascii="宋体" w:hAnsi="宋体" w:eastAsia="宋体" w:cs="宋体"/>
          <w:color w:val="auto"/>
          <w:sz w:val="21"/>
          <w:szCs w:val="21"/>
          <w:highlight w:val="none"/>
          <w:u w:val="single"/>
        </w:rPr>
        <w:t>总金额的30%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4FC05FCE">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2E3F8788">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137DCBF">
      <w:pPr>
        <w:pStyle w:val="84"/>
        <w:ind w:firstLineChars="200"/>
        <w:outlineLvl w:val="9"/>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3.合同履行</w:t>
      </w:r>
    </w:p>
    <w:p w14:paraId="07FE3E4C">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按国家有关产品“三包”规定执行“三包”，自交付验收合格之日起质保期不少于12个月，项目需求中有特殊要求的，按项目需求执行。提供终身维护和保养服务，保修期内出现故障，需派出技术工程师到达现场处理故障，并承担一切费用，保修期外发生维修只收材料成本费</w:t>
      </w:r>
      <w:r>
        <w:rPr>
          <w:rFonts w:hint="eastAsia" w:ascii="宋体" w:hAnsi="宋体" w:eastAsia="宋体" w:cs="宋体"/>
          <w:color w:val="auto"/>
          <w:sz w:val="21"/>
          <w:szCs w:val="21"/>
          <w:highlight w:val="none"/>
        </w:rPr>
        <w:t>。</w:t>
      </w:r>
    </w:p>
    <w:p w14:paraId="586AF1D0">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（2）履约地点</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北海市</w:t>
      </w:r>
      <w:r>
        <w:rPr>
          <w:rFonts w:hint="eastAsia" w:ascii="宋体" w:hAnsi="宋体" w:eastAsia="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 xml:space="preserve">指定地点 </w:t>
      </w:r>
    </w:p>
    <w:p w14:paraId="32804C35">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rPr>
        <w:t>是否收取履约保证金：</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420AC096">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收取履约保证金形式：</w:t>
      </w:r>
      <w:r>
        <w:rPr>
          <w:rFonts w:hint="eastAsia" w:ascii="宋体" w:hAnsi="宋体" w:eastAsia="宋体" w:cs="宋体"/>
          <w:bCs/>
          <w:color w:val="auto"/>
          <w:sz w:val="21"/>
          <w:szCs w:val="21"/>
          <w:highlight w:val="none"/>
          <w:u w:val="single"/>
        </w:rPr>
        <w:t xml:space="preserve">                            </w:t>
      </w:r>
    </w:p>
    <w:p w14:paraId="1C9EE82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收取履约保证金金额：</w:t>
      </w:r>
      <w:r>
        <w:rPr>
          <w:rFonts w:hint="eastAsia" w:ascii="宋体" w:hAnsi="宋体" w:eastAsia="宋体" w:cs="宋体"/>
          <w:bCs/>
          <w:color w:val="auto"/>
          <w:sz w:val="21"/>
          <w:szCs w:val="21"/>
          <w:highlight w:val="none"/>
          <w:u w:val="single"/>
        </w:rPr>
        <w:t xml:space="preserve">                            </w:t>
      </w:r>
    </w:p>
    <w:p w14:paraId="702C6D08">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履约担保期限：</w:t>
      </w:r>
      <w:r>
        <w:rPr>
          <w:rFonts w:hint="eastAsia" w:ascii="宋体" w:hAnsi="宋体" w:eastAsia="宋体" w:cs="宋体"/>
          <w:bCs/>
          <w:color w:val="auto"/>
          <w:sz w:val="21"/>
          <w:szCs w:val="21"/>
          <w:highlight w:val="none"/>
          <w:u w:val="single"/>
        </w:rPr>
        <w:t xml:space="preserve">                                  </w:t>
      </w:r>
    </w:p>
    <w:p w14:paraId="0D7A7BEC">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p>
    <w:p w14:paraId="17E6A1A5">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（5）风险处置措施和替代方案：</w:t>
      </w:r>
      <w:r>
        <w:rPr>
          <w:rFonts w:hint="eastAsia" w:ascii="宋体" w:hAnsi="宋体" w:eastAsia="宋体" w:cs="宋体"/>
          <w:color w:val="auto"/>
          <w:sz w:val="21"/>
          <w:szCs w:val="21"/>
          <w:highlight w:val="none"/>
          <w:u w:val="single"/>
        </w:rPr>
        <w:t xml:space="preserve">                                                               </w:t>
      </w:r>
    </w:p>
    <w:p w14:paraId="31CA6029">
      <w:pPr>
        <w:pStyle w:val="84"/>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4.合同验收</w:t>
      </w:r>
    </w:p>
    <w:p w14:paraId="3C7C964E">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委托第三方组织</w:t>
      </w:r>
    </w:p>
    <w:p w14:paraId="56F26DEE">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甲方</w:t>
      </w:r>
      <w:r>
        <w:rPr>
          <w:rFonts w:hint="eastAsia" w:ascii="宋体" w:hAnsi="宋体" w:eastAsia="宋体" w:cs="宋体"/>
          <w:bCs/>
          <w:color w:val="auto"/>
          <w:sz w:val="21"/>
          <w:szCs w:val="21"/>
          <w:highlight w:val="none"/>
          <w:u w:val="single"/>
        </w:rPr>
        <w:t xml:space="preserve"> </w:t>
      </w:r>
    </w:p>
    <w:p w14:paraId="2AA5D8C3">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是否邀请本项目的其他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B897B64">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394E01E">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1B096CF8">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7A8DE992">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是否进行抽查检测：</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是，抽查比例：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50118AD">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是否存在破坏性检测：</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u w:val="single"/>
        </w:rPr>
        <w:t>（应明确对被破坏的检测产品的处理方式）</w:t>
      </w:r>
    </w:p>
    <w:p w14:paraId="07159BDF">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06651568">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无</w:t>
      </w:r>
      <w:r>
        <w:rPr>
          <w:rFonts w:hint="eastAsia" w:ascii="宋体" w:hAnsi="宋体" w:eastAsia="宋体" w:cs="宋体"/>
          <w:bCs/>
          <w:color w:val="auto"/>
          <w:sz w:val="21"/>
          <w:szCs w:val="21"/>
          <w:highlight w:val="none"/>
          <w:u w:val="single"/>
        </w:rPr>
        <w:t xml:space="preserve">       </w:t>
      </w:r>
    </w:p>
    <w:p w14:paraId="71F9AA90">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w:t>
      </w:r>
      <w:r>
        <w:rPr>
          <w:rFonts w:hint="eastAsia" w:ascii="宋体" w:hAnsi="宋体" w:eastAsia="宋体" w:cs="宋体"/>
          <w:bCs/>
          <w:color w:val="auto"/>
          <w:sz w:val="21"/>
          <w:szCs w:val="21"/>
          <w:highlight w:val="none"/>
          <w:u w:val="single"/>
          <w:lang w:eastAsia="zh-CN"/>
        </w:rPr>
        <w:t>投标人</w:t>
      </w:r>
      <w:r>
        <w:rPr>
          <w:rFonts w:hint="eastAsia" w:ascii="宋体" w:hAnsi="宋体" w:eastAsia="宋体" w:cs="宋体"/>
          <w:bCs/>
          <w:color w:val="auto"/>
          <w:sz w:val="21"/>
          <w:szCs w:val="21"/>
          <w:highlight w:val="none"/>
          <w:u w:val="single"/>
        </w:rPr>
        <w:t>提出验收申请之日起</w:t>
      </w:r>
      <w:r>
        <w:rPr>
          <w:rFonts w:hint="eastAsia" w:ascii="宋体" w:hAnsi="宋体" w:eastAsia="宋体" w:cs="宋体"/>
          <w:bCs/>
          <w:color w:val="auto"/>
          <w:sz w:val="21"/>
          <w:szCs w:val="21"/>
          <w:highlight w:val="none"/>
          <w:u w:val="single"/>
          <w:lang w:val="en-US" w:eastAsia="zh-CN"/>
        </w:rPr>
        <w:t>5个工作</w:t>
      </w:r>
      <w:r>
        <w:rPr>
          <w:rFonts w:hint="eastAsia" w:ascii="宋体" w:hAnsi="宋体" w:eastAsia="宋体" w:cs="宋体"/>
          <w:bCs/>
          <w:color w:val="auto"/>
          <w:sz w:val="21"/>
          <w:szCs w:val="21"/>
          <w:highlight w:val="none"/>
          <w:u w:val="single"/>
        </w:rPr>
        <w:t xml:space="preserve">日内组织验收） </w:t>
      </w:r>
    </w:p>
    <w:p w14:paraId="42355841">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一次性验收         </w:t>
      </w:r>
    </w:p>
    <w:p w14:paraId="228D4A1F">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u w:val="single"/>
        </w:rPr>
        <w:t xml:space="preserve"> （应明确分期</w:t>
      </w:r>
      <w:r>
        <w:rPr>
          <w:rFonts w:hint="eastAsia" w:ascii="宋体" w:hAnsi="宋体" w:eastAsia="宋体" w:cs="宋体"/>
          <w:bCs/>
          <w:color w:val="auto"/>
          <w:sz w:val="21"/>
          <w:szCs w:val="21"/>
          <w:highlight w:val="none"/>
          <w:u w:val="single"/>
          <w:lang w:val="en"/>
        </w:rPr>
        <w:t>/分项验收的工作安排</w:t>
      </w:r>
      <w:r>
        <w:rPr>
          <w:rFonts w:hint="eastAsia" w:ascii="宋体" w:hAnsi="宋体" w:eastAsia="宋体" w:cs="宋体"/>
          <w:bCs/>
          <w:color w:val="auto"/>
          <w:sz w:val="21"/>
          <w:szCs w:val="21"/>
          <w:highlight w:val="none"/>
          <w:u w:val="single"/>
        </w:rPr>
        <w:t xml:space="preserve">）  </w:t>
      </w:r>
    </w:p>
    <w:p w14:paraId="3F17AF70">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先进行名称、数量、品牌、型号的初步验收，在对设备的技术性能进行验收。</w:t>
      </w:r>
      <w:r>
        <w:rPr>
          <w:rFonts w:hint="eastAsia" w:ascii="宋体" w:hAnsi="宋体" w:eastAsia="宋体" w:cs="宋体"/>
          <w:bCs/>
          <w:color w:val="auto"/>
          <w:sz w:val="21"/>
          <w:szCs w:val="21"/>
          <w:highlight w:val="none"/>
          <w:u w:val="single"/>
        </w:rPr>
        <w:t xml:space="preserve">  </w:t>
      </w:r>
    </w:p>
    <w:p w14:paraId="6F883B8C">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（应当包括每一项技术和商务要求的履约情况，特别是落实政府采购扶持中小企业，支持绿色发展和乡村振兴等政策情况）                                      </w:t>
      </w:r>
    </w:p>
    <w:p w14:paraId="35ED5377">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产品合格，符合采购需求及投标文件承诺。</w:t>
      </w:r>
      <w:r>
        <w:rPr>
          <w:rFonts w:hint="eastAsia" w:ascii="宋体" w:hAnsi="宋体" w:eastAsia="宋体" w:cs="宋体"/>
          <w:bCs/>
          <w:color w:val="auto"/>
          <w:sz w:val="21"/>
          <w:szCs w:val="21"/>
          <w:highlight w:val="none"/>
          <w:u w:val="single"/>
        </w:rPr>
        <w:t xml:space="preserve">   </w:t>
      </w:r>
    </w:p>
    <w:p w14:paraId="4B5319CB">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（7）是否以采购活动中</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提供的样品作为参考：</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68B43168">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无</w:t>
      </w:r>
      <w:r>
        <w:rPr>
          <w:rFonts w:hint="eastAsia" w:ascii="宋体" w:hAnsi="宋体" w:eastAsia="宋体" w:cs="宋体"/>
          <w:bCs/>
          <w:color w:val="auto"/>
          <w:sz w:val="21"/>
          <w:szCs w:val="21"/>
          <w:highlight w:val="none"/>
          <w:u w:val="single"/>
        </w:rPr>
        <w:t xml:space="preserve">       </w:t>
      </w:r>
    </w:p>
    <w:p w14:paraId="370792FA">
      <w:pPr>
        <w:pStyle w:val="84"/>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5.组成合同的文件</w:t>
      </w:r>
    </w:p>
    <w:p w14:paraId="0E85B771">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6489A36D">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（1）政府采购合同协议书及其变更、补充协议</w:t>
      </w:r>
    </w:p>
    <w:p w14:paraId="603B651B">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（2）政府采购合同专用条款</w:t>
      </w:r>
    </w:p>
    <w:p w14:paraId="31BCA5E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（3）政府采购合同通用条款</w:t>
      </w:r>
    </w:p>
    <w:p w14:paraId="07A73EF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（4）中标（成交）通知书</w:t>
      </w:r>
    </w:p>
    <w:p w14:paraId="30B66FBD">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（5）投标（响应）文件</w:t>
      </w:r>
    </w:p>
    <w:p w14:paraId="6FC0A5F7">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6248C92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4F41A1CC">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（8）国家法律、行政法规和规章制度规定或合同约定的作为合同组成部分的其他文件</w:t>
      </w:r>
    </w:p>
    <w:p w14:paraId="34E32D5C">
      <w:pPr>
        <w:pStyle w:val="84"/>
        <w:ind w:firstLineChars="200"/>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val="en-US" w:eastAsia="zh-CN"/>
        </w:rPr>
        <w:t>售后技术服务要求</w:t>
      </w:r>
    </w:p>
    <w:p w14:paraId="06E65CF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（1）免费送货上门、免费为用户安装、调试仪器；售后服务人员现场免费培训操作人员到能熟练操作（保证使用人员正常操作产品的各种功能；提供培训时长、内容等说明）。</w:t>
      </w:r>
    </w:p>
    <w:p w14:paraId="3ECDCDE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1E29B9B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①项目在安装调试过程中，乙方应派专业技术人员对施工进行同步指导，并负责全套机组的调试运行，达到验收要求。负责派合格的工程师到现场进行设备安装、调试，达到正常运作要求，保证机器正常使用。在保质期内，设备出现问题或甲方有服务需求的，乙方应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小时内响应，应在三个工作日内到达仪器现场；一般问题应在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小时内解决，一周内未维修好的重大问题或其它无法迅速解决的问题须提供性能相同或更优的备用机给甲方使用，并在提供备用机一周内解决或提出明确解决方案。质保期内免费提供维护和保养服务并提供技术援助电话和售后服务电话，维修、换货中所有产生的一切费用由乙方承担。质保期外要求终身维护，零配件只收取成本费。</w:t>
      </w:r>
    </w:p>
    <w:p w14:paraId="5E8302D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（3）免费开放该设备所有数字接口，并配合接入医院信息系统，接入信息系统端口费用由乙方支付。如有需要时乙方免费提供医院信息系统对接的接口转换装置。</w:t>
      </w:r>
    </w:p>
    <w:p w14:paraId="79C1E34C">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（4）设备生产时间：乙方提供不符合本合同规定的货物，或提供货物生产日期自合同签订之日超过六个月(国产）的库存货物，采购人有权拒绝接受。</w:t>
      </w:r>
    </w:p>
    <w:p w14:paraId="076AC4D7">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41964BCA">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（6）乙方提供24小时365天免费维修服务热线支持。每半年至少提供一次维护保养，并提供保养报告单；定期的维护保养服务包括：设备的安全检查、影像质量检查、设备清洁保养、性能测试及校准、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运行状态检查等。质保期内需更换的损耗品由乙方免费提供。</w:t>
      </w:r>
    </w:p>
    <w:p w14:paraId="370D5345">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5538F2E3">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（8）售后服务承诺书中根据采购方的实际情况对质量保证及售后服务方案做出详细服务承诺、提供详细的保养计划。</w:t>
      </w:r>
    </w:p>
    <w:p w14:paraId="4CAB868A">
      <w:pPr>
        <w:keepNext w:val="0"/>
        <w:keepLines w:val="0"/>
        <w:pageBreakBefore w:val="0"/>
        <w:widowControl w:val="0"/>
        <w:kinsoku/>
        <w:wordWrap w:val="0"/>
        <w:overflowPunct/>
        <w:topLinePunct w:val="0"/>
        <w:autoSpaceDE/>
        <w:autoSpaceDN/>
        <w:bidi w:val="0"/>
        <w:snapToGrid/>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u w:val="none"/>
          <w:lang w:val="en-US" w:eastAsia="zh-CN"/>
        </w:rPr>
        <w:t>（9）在保质期满后，乙方应提供备件和维修服务。</w:t>
      </w:r>
    </w:p>
    <w:p w14:paraId="7FC76B9E">
      <w:pPr>
        <w:pStyle w:val="84"/>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合同生效</w:t>
      </w:r>
    </w:p>
    <w:p w14:paraId="6B299F08">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甲乙双方合同签订之日起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52B604FE">
      <w:pPr>
        <w:pStyle w:val="84"/>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.合同份数</w:t>
      </w:r>
    </w:p>
    <w:p w14:paraId="54C35266">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代理机构壹份，</w:t>
      </w:r>
      <w:r>
        <w:rPr>
          <w:rFonts w:hint="eastAsia" w:ascii="宋体" w:hAnsi="宋体" w:eastAsia="宋体" w:cs="宋体"/>
          <w:color w:val="auto"/>
          <w:sz w:val="21"/>
          <w:szCs w:val="21"/>
          <w:highlight w:val="none"/>
        </w:rPr>
        <w:t>均具有同等法律效力。</w:t>
      </w:r>
    </w:p>
    <w:p w14:paraId="287EE00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CA13065">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791202B4">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附件：具体标的及其技术要求和商务要求、联合协议、分包意向协议等。</w:t>
      </w:r>
    </w:p>
    <w:p w14:paraId="2FB898D6">
      <w:pPr>
        <w:pStyle w:val="84"/>
        <w:outlineLvl w:val="9"/>
        <w:rPr>
          <w:rFonts w:hint="eastAsia" w:ascii="宋体" w:hAnsi="宋体" w:eastAsia="宋体" w:cs="宋体"/>
          <w:color w:val="auto"/>
          <w:highlight w:val="none"/>
        </w:rPr>
      </w:pPr>
    </w:p>
    <w:p w14:paraId="2DDD9850">
      <w:pPr>
        <w:pStyle w:val="84"/>
        <w:outlineLvl w:val="9"/>
        <w:rPr>
          <w:rFonts w:hint="eastAsia" w:ascii="宋体" w:hAnsi="宋体" w:eastAsia="宋体" w:cs="宋体"/>
          <w:color w:val="auto"/>
          <w:szCs w:val="21"/>
          <w:highlight w:val="none"/>
        </w:rPr>
      </w:pPr>
      <w:r>
        <w:rPr>
          <w:rFonts w:hint="eastAsia" w:ascii="宋体" w:hAnsi="宋体" w:eastAsia="宋体" w:cs="宋体"/>
          <w:color w:val="auto"/>
          <w:highlight w:val="none"/>
          <w:lang w:val="en"/>
        </w:rPr>
        <w:t xml:space="preserve">   </w:t>
      </w:r>
    </w:p>
    <w:p w14:paraId="551751F3">
      <w:pPr>
        <w:adjustRightInd/>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EFFBBC1">
      <w:pPr>
        <w:adjustRightInd/>
        <w:ind w:firstLine="420" w:firstLineChars="200"/>
        <w:outlineLvl w:val="9"/>
        <w:rPr>
          <w:rFonts w:hint="eastAsia" w:ascii="宋体" w:hAnsi="宋体" w:eastAsia="宋体" w:cs="宋体"/>
          <w:color w:val="auto"/>
          <w:szCs w:val="21"/>
          <w:highlight w:val="none"/>
        </w:rPr>
      </w:pPr>
    </w:p>
    <w:tbl>
      <w:tblPr>
        <w:tblStyle w:val="6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7C4CD7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94928E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4135FC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tc>
      </w:tr>
      <w:tr w14:paraId="7DAF5E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07FE790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B7E04DE">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7049A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A742A05">
            <w:pPr>
              <w:snapToGrid w:val="0"/>
              <w:spacing w:line="360" w:lineRule="auto"/>
              <w:jc w:val="center"/>
              <w:outlineLvl w:val="9"/>
              <w:rPr>
                <w:rFonts w:hint="eastAsia" w:ascii="宋体" w:hAnsi="宋体" w:eastAsia="宋体" w:cs="宋体"/>
                <w:color w:val="auto"/>
                <w:spacing w:val="20"/>
                <w:sz w:val="21"/>
                <w:szCs w:val="21"/>
                <w:highlight w:val="none"/>
              </w:rPr>
            </w:pPr>
          </w:p>
        </w:tc>
      </w:tr>
      <w:tr w14:paraId="0AC47D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4A0AB13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6223B71">
            <w:pPr>
              <w:snapToGrid w:val="0"/>
              <w:spacing w:line="360" w:lineRule="auto"/>
              <w:ind w:firstLine="100" w:firstLineChars="48"/>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06B1DD8">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77E23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3E585F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3F93167">
            <w:pPr>
              <w:snapToGrid w:val="0"/>
              <w:spacing w:line="360" w:lineRule="auto"/>
              <w:jc w:val="center"/>
              <w:outlineLvl w:val="9"/>
              <w:rPr>
                <w:rFonts w:hint="eastAsia" w:ascii="宋体" w:hAnsi="宋体" w:eastAsia="宋体" w:cs="宋体"/>
                <w:color w:val="auto"/>
                <w:sz w:val="21"/>
                <w:szCs w:val="21"/>
                <w:highlight w:val="none"/>
              </w:rPr>
            </w:pPr>
          </w:p>
        </w:tc>
      </w:tr>
      <w:tr w14:paraId="0488D8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8EB5EDD">
            <w:pPr>
              <w:widowControl/>
              <w:adjustRightInd/>
              <w:spacing w:line="360" w:lineRule="auto"/>
              <w:jc w:val="left"/>
              <w:outlineLvl w:val="9"/>
              <w:rPr>
                <w:rFonts w:hint="eastAsia" w:ascii="宋体" w:hAnsi="宋体" w:eastAsia="宋体" w:cs="宋体"/>
                <w:color w:val="auto"/>
                <w:sz w:val="21"/>
                <w:szCs w:val="21"/>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0E7A0B4">
            <w:pPr>
              <w:widowControl/>
              <w:adjustRightInd/>
              <w:spacing w:line="360" w:lineRule="auto"/>
              <w:jc w:val="left"/>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0BE95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3A327753">
            <w:pPr>
              <w:snapToGrid w:val="0"/>
              <w:spacing w:line="360" w:lineRule="auto"/>
              <w:jc w:val="center"/>
              <w:outlineLvl w:val="9"/>
              <w:rPr>
                <w:rFonts w:hint="eastAsia" w:ascii="宋体" w:hAnsi="宋体" w:eastAsia="宋体" w:cs="宋体"/>
                <w:color w:val="auto"/>
                <w:spacing w:val="20"/>
                <w:sz w:val="21"/>
                <w:szCs w:val="21"/>
                <w:highlight w:val="none"/>
              </w:rPr>
            </w:pPr>
          </w:p>
        </w:tc>
      </w:tr>
      <w:tr w14:paraId="0E28B3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DCC1A1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0CEC5C4">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AF76A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6B66255E">
            <w:pPr>
              <w:snapToGrid w:val="0"/>
              <w:spacing w:line="360" w:lineRule="auto"/>
              <w:jc w:val="center"/>
              <w:outlineLvl w:val="9"/>
              <w:rPr>
                <w:rFonts w:hint="eastAsia" w:ascii="宋体" w:hAnsi="宋体" w:eastAsia="宋体" w:cs="宋体"/>
                <w:color w:val="auto"/>
                <w:spacing w:val="20"/>
                <w:sz w:val="21"/>
                <w:szCs w:val="21"/>
                <w:highlight w:val="none"/>
              </w:rPr>
            </w:pPr>
          </w:p>
        </w:tc>
      </w:tr>
      <w:tr w14:paraId="40B64F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775615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40C8A77">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1D3E0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73181098">
            <w:pPr>
              <w:snapToGrid w:val="0"/>
              <w:spacing w:line="360" w:lineRule="auto"/>
              <w:jc w:val="center"/>
              <w:outlineLvl w:val="9"/>
              <w:rPr>
                <w:rFonts w:hint="eastAsia" w:ascii="宋体" w:hAnsi="宋体" w:eastAsia="宋体" w:cs="宋体"/>
                <w:color w:val="auto"/>
                <w:spacing w:val="20"/>
                <w:sz w:val="21"/>
                <w:szCs w:val="21"/>
                <w:highlight w:val="none"/>
              </w:rPr>
            </w:pPr>
          </w:p>
        </w:tc>
      </w:tr>
      <w:tr w14:paraId="5767E7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D6964B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3138153">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7CEF0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2BDFD4F8">
            <w:pPr>
              <w:snapToGrid w:val="0"/>
              <w:spacing w:line="360" w:lineRule="auto"/>
              <w:jc w:val="center"/>
              <w:outlineLvl w:val="9"/>
              <w:rPr>
                <w:rFonts w:hint="eastAsia" w:ascii="宋体" w:hAnsi="宋体" w:eastAsia="宋体" w:cs="宋体"/>
                <w:color w:val="auto"/>
                <w:spacing w:val="20"/>
                <w:sz w:val="21"/>
                <w:szCs w:val="21"/>
                <w:highlight w:val="none"/>
              </w:rPr>
            </w:pPr>
          </w:p>
        </w:tc>
      </w:tr>
      <w:tr w14:paraId="52B391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6F1FCC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1DAD84">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D5C75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37AC5D6">
            <w:pPr>
              <w:snapToGrid w:val="0"/>
              <w:spacing w:line="360" w:lineRule="auto"/>
              <w:jc w:val="center"/>
              <w:outlineLvl w:val="9"/>
              <w:rPr>
                <w:rFonts w:hint="eastAsia" w:ascii="宋体" w:hAnsi="宋体" w:eastAsia="宋体" w:cs="宋体"/>
                <w:color w:val="auto"/>
                <w:spacing w:val="20"/>
                <w:sz w:val="21"/>
                <w:szCs w:val="21"/>
                <w:highlight w:val="none"/>
              </w:rPr>
            </w:pPr>
          </w:p>
        </w:tc>
      </w:tr>
      <w:tr w14:paraId="3F7A2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20DA0A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9BF3950">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72E4A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0A5F9233">
            <w:pPr>
              <w:snapToGrid w:val="0"/>
              <w:spacing w:line="360" w:lineRule="auto"/>
              <w:jc w:val="center"/>
              <w:outlineLvl w:val="9"/>
              <w:rPr>
                <w:rFonts w:hint="eastAsia" w:ascii="宋体" w:hAnsi="宋体" w:eastAsia="宋体" w:cs="宋体"/>
                <w:color w:val="auto"/>
                <w:spacing w:val="20"/>
                <w:sz w:val="21"/>
                <w:szCs w:val="21"/>
                <w:highlight w:val="none"/>
              </w:rPr>
            </w:pPr>
          </w:p>
        </w:tc>
      </w:tr>
      <w:tr w14:paraId="13BB11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832DF4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7D195AB">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27468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CAE2A6E">
            <w:pPr>
              <w:snapToGrid w:val="0"/>
              <w:spacing w:line="360" w:lineRule="auto"/>
              <w:jc w:val="center"/>
              <w:outlineLvl w:val="9"/>
              <w:rPr>
                <w:rFonts w:hint="eastAsia" w:ascii="宋体" w:hAnsi="宋体" w:eastAsia="宋体" w:cs="宋体"/>
                <w:color w:val="auto"/>
                <w:spacing w:val="20"/>
                <w:sz w:val="21"/>
                <w:szCs w:val="21"/>
                <w:highlight w:val="none"/>
              </w:rPr>
            </w:pPr>
          </w:p>
        </w:tc>
      </w:tr>
      <w:tr w14:paraId="19E976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8BBDE5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F95F1C9">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F9759E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048A0772">
            <w:pPr>
              <w:snapToGrid w:val="0"/>
              <w:spacing w:line="360" w:lineRule="auto"/>
              <w:jc w:val="center"/>
              <w:outlineLvl w:val="9"/>
              <w:rPr>
                <w:rFonts w:hint="eastAsia" w:ascii="宋体" w:hAnsi="宋体" w:eastAsia="宋体" w:cs="宋体"/>
                <w:color w:val="auto"/>
                <w:spacing w:val="20"/>
                <w:sz w:val="21"/>
                <w:szCs w:val="21"/>
                <w:highlight w:val="none"/>
              </w:rPr>
            </w:pPr>
          </w:p>
        </w:tc>
      </w:tr>
      <w:tr w14:paraId="5A5B40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4E2D344">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BF06593">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56588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288B2890">
            <w:pPr>
              <w:snapToGrid w:val="0"/>
              <w:spacing w:line="360" w:lineRule="auto"/>
              <w:jc w:val="center"/>
              <w:outlineLvl w:val="9"/>
              <w:rPr>
                <w:rFonts w:hint="eastAsia" w:ascii="宋体" w:hAnsi="宋体" w:eastAsia="宋体" w:cs="宋体"/>
                <w:color w:val="auto"/>
                <w:spacing w:val="20"/>
                <w:sz w:val="21"/>
                <w:szCs w:val="21"/>
                <w:highlight w:val="none"/>
              </w:rPr>
            </w:pPr>
          </w:p>
        </w:tc>
      </w:tr>
      <w:tr w14:paraId="577B24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F6226A8">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B81D7F0">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D9C33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4F96292">
            <w:pPr>
              <w:snapToGrid w:val="0"/>
              <w:spacing w:line="360" w:lineRule="auto"/>
              <w:jc w:val="center"/>
              <w:outlineLvl w:val="9"/>
              <w:rPr>
                <w:rFonts w:hint="eastAsia" w:ascii="宋体" w:hAnsi="宋体" w:eastAsia="宋体" w:cs="宋体"/>
                <w:color w:val="auto"/>
                <w:spacing w:val="20"/>
                <w:sz w:val="21"/>
                <w:szCs w:val="21"/>
                <w:highlight w:val="none"/>
              </w:rPr>
            </w:pPr>
          </w:p>
        </w:tc>
      </w:tr>
      <w:tr w14:paraId="73A5B9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57AEF5E">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0EC7311">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10F22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11294C66">
            <w:pPr>
              <w:snapToGrid w:val="0"/>
              <w:spacing w:line="360" w:lineRule="auto"/>
              <w:jc w:val="center"/>
              <w:outlineLvl w:val="9"/>
              <w:rPr>
                <w:rFonts w:hint="eastAsia" w:ascii="宋体" w:hAnsi="宋体" w:eastAsia="宋体" w:cs="宋体"/>
                <w:color w:val="auto"/>
                <w:spacing w:val="20"/>
                <w:sz w:val="21"/>
                <w:szCs w:val="21"/>
                <w:highlight w:val="none"/>
              </w:rPr>
            </w:pPr>
          </w:p>
        </w:tc>
      </w:tr>
      <w:tr w14:paraId="6B03F6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202AF0C9">
            <w:pPr>
              <w:snapToGrid w:val="0"/>
              <w:spacing w:line="360" w:lineRule="auto"/>
              <w:jc w:val="left"/>
              <w:outlineLvl w:val="9"/>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211A323B">
      <w:pPr>
        <w:keepNext/>
        <w:keepLines/>
        <w:snapToGrid w:val="0"/>
        <w:spacing w:before="120" w:beforeLines="50"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u w:val="single"/>
        </w:rPr>
        <w:br w:type="page"/>
      </w:r>
      <w:bookmarkStart w:id="432" w:name="_Toc27624"/>
      <w:r>
        <w:rPr>
          <w:rFonts w:hint="eastAsia" w:ascii="宋体" w:hAnsi="宋体" w:eastAsia="宋体" w:cs="宋体"/>
          <w:color w:val="auto"/>
          <w:sz w:val="21"/>
          <w:szCs w:val="21"/>
          <w:highlight w:val="none"/>
        </w:rPr>
        <w:t>第二节 政府采购合同通用条款</w:t>
      </w:r>
      <w:bookmarkEnd w:id="432"/>
    </w:p>
    <w:p w14:paraId="2A6FA610">
      <w:pPr>
        <w:tabs>
          <w:tab w:val="left" w:pos="8820"/>
          <w:tab w:val="left" w:pos="9345"/>
          <w:tab w:val="left" w:pos="9765"/>
        </w:tabs>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1. </w:t>
      </w:r>
      <w:r>
        <w:rPr>
          <w:rFonts w:hint="eastAsia" w:ascii="宋体" w:hAnsi="宋体" w:eastAsia="宋体" w:cs="宋体"/>
          <w:b/>
          <w:bCs/>
          <w:color w:val="auto"/>
          <w:sz w:val="21"/>
          <w:szCs w:val="21"/>
          <w:highlight w:val="none"/>
        </w:rPr>
        <w:t>定义</w:t>
      </w:r>
    </w:p>
    <w:p w14:paraId="61C4FB2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696B343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购买货物及其相关服务的国家机关、事业单位、团体组织。</w:t>
      </w:r>
    </w:p>
    <w:p w14:paraId="3DCAF6EA">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（以下称乙方）是指参加政府采购活动并且中标（成交），向采购人提供合同约定的货物及其相关服务的法人、非法人组织或者自然人。</w:t>
      </w:r>
    </w:p>
    <w:p w14:paraId="01ED4BF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53958DEC">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6E3509FF">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44675E2">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（2）“合同价款”系指根据本合同规定乙方在全面履行合同义务后甲方应支付给乙方的价款。</w:t>
      </w:r>
    </w:p>
    <w:p w14:paraId="4E856FEF">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技术资料和材料等。</w:t>
      </w:r>
    </w:p>
    <w:p w14:paraId="5E51090E">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（4）“相关服务”系指根据合同规定，乙方应提供的与货物有关的技术、管理和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5B54197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（5）“分包”系指中标（成交）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按采购文件、投标（响应）文件的规定，根据分包意向协议，将中标（成交）项目中的部分履约内容，分给具有相应资质条件的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履行合同的行为。</w:t>
      </w:r>
    </w:p>
    <w:p w14:paraId="34200B48">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（6）“联合体”系指由两个以上的自然人、法人或者非法人组织组成，以一个</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5B764C3F">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482AD3A1">
      <w:pPr>
        <w:tabs>
          <w:tab w:val="left" w:pos="8820"/>
          <w:tab w:val="left" w:pos="9345"/>
          <w:tab w:val="left" w:pos="9765"/>
        </w:tabs>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合同标的及金额</w:t>
      </w:r>
    </w:p>
    <w:p w14:paraId="729AEBC6">
      <w:pPr>
        <w:autoSpaceDE w:val="0"/>
        <w:autoSpaceDN w:val="0"/>
        <w:snapToGrid w:val="0"/>
        <w:spacing w:line="360" w:lineRule="auto"/>
        <w:ind w:firstLine="420" w:firstLineChars="200"/>
        <w:jc w:val="left"/>
        <w:outlineLvl w:val="9"/>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19FD3520">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履行合同的时间、地点和方式</w:t>
      </w:r>
    </w:p>
    <w:p w14:paraId="2C6E928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乙方应当在约定的时间、地点，按照约定方式履行合同。</w:t>
      </w:r>
    </w:p>
    <w:p w14:paraId="0A365DE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甲方的权利和义务</w:t>
      </w:r>
    </w:p>
    <w:p w14:paraId="6A79C935">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A7FE31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甲方有权要求乙方按时提交各阶段有关安排计划，并有权定期核对乙方提供货物数量、规格、质量等内容。甲方有权督促乙方工作并要求乙方更换不符合要求的货物。</w:t>
      </w:r>
    </w:p>
    <w:p w14:paraId="370B246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甲方有权要求乙方对缺陷部分予以修复，并按合同约定享有货物保修及其他合同约定的权利。</w:t>
      </w:r>
    </w:p>
    <w:p w14:paraId="6CD343D0">
      <w:pPr>
        <w:adjustRightInd/>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甲方应当按照合同约定及时对交付的货物进行验收，未在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约定的期限内对乙方履约提出任何异议或者向乙方作出任何说明的，视为验收通过。</w:t>
      </w:r>
    </w:p>
    <w:p w14:paraId="25EB11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甲方应当根据合同约定及时向乙方支付合同价款，不得以内部人员变更、履行内部付款流程等为由，拒绝或迟延支付。</w:t>
      </w:r>
    </w:p>
    <w:p w14:paraId="5AF4926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国家法律法规规定及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约定应由甲方承担的其他义务和责任。</w:t>
      </w:r>
    </w:p>
    <w:p w14:paraId="0688F83D">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 乙方的权利和义务</w:t>
      </w:r>
    </w:p>
    <w:p w14:paraId="21C0849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签署合同后，乙方应确定项目负责人（或项目联系人），负责与本合同有关的事务。</w:t>
      </w:r>
    </w:p>
    <w:p w14:paraId="450079F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BE6AE96">
      <w:pPr>
        <w:adjustRightInd/>
        <w:spacing w:line="360" w:lineRule="auto"/>
        <w:ind w:firstLine="369" w:firstLineChars="17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5.3乙方有权根据合同约定向甲方收取合同价款。</w:t>
      </w:r>
    </w:p>
    <w:p w14:paraId="529A8CE4">
      <w:pPr>
        <w:adjustRightInd/>
        <w:spacing w:line="360" w:lineRule="auto"/>
        <w:ind w:firstLine="369" w:firstLineChars="17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5.4国家法律法规规定及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约定应由乙方承担的其他义务和责任。</w:t>
      </w:r>
    </w:p>
    <w:p w14:paraId="6DF7E69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6.合同履行</w:t>
      </w:r>
    </w:p>
    <w:p w14:paraId="3C07B23E">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33BA4F9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0AEC9DDD">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 货物包装、运输、保险和交付要求</w:t>
      </w:r>
    </w:p>
    <w:p w14:paraId="25063894">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本合同</w:t>
      </w:r>
      <w:r>
        <w:rPr>
          <w:rFonts w:hint="eastAsia" w:ascii="宋体" w:hAnsi="宋体" w:eastAsia="宋体" w:cs="宋体"/>
          <w:bCs/>
          <w:color w:val="auto"/>
          <w:sz w:val="21"/>
          <w:szCs w:val="21"/>
          <w:highlight w:val="none"/>
        </w:rPr>
        <w:t>涉及商品包装、快递包装的，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另有约定外，</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约定的</w:t>
      </w:r>
      <w:r>
        <w:rPr>
          <w:rFonts w:hint="eastAsia" w:ascii="宋体" w:hAnsi="宋体" w:eastAsia="宋体" w:cs="宋体"/>
          <w:color w:val="auto"/>
          <w:sz w:val="21"/>
          <w:szCs w:val="21"/>
          <w:highlight w:val="none"/>
        </w:rPr>
        <w:t>指定现场。</w:t>
      </w:r>
    </w:p>
    <w:p w14:paraId="431031F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另有约定外，</w:t>
      </w:r>
      <w:r>
        <w:rPr>
          <w:rFonts w:hint="eastAsia" w:ascii="宋体" w:hAnsi="宋体" w:eastAsia="宋体" w:cs="宋体"/>
          <w:color w:val="auto"/>
          <w:sz w:val="21"/>
          <w:szCs w:val="21"/>
          <w:highlight w:val="none"/>
        </w:rPr>
        <w:t>乙方负责办理将货物运抵本合同规定的交货地点，并装卸、交付至甲方的一切运输事项，相关费用应包含在合同价款中。</w:t>
      </w:r>
    </w:p>
    <w:p w14:paraId="2BFADF1D">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0E3EF0D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5A10CD8">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乙方在运输到达之前应提前通知甲方，并提示货物运输装卸的注意事项，甲方配合乙方做好货物的接收工作。</w:t>
      </w:r>
    </w:p>
    <w:p w14:paraId="319E365E">
      <w:pPr>
        <w:widowControl/>
        <w:autoSpaceDE w:val="0"/>
        <w:autoSpaceDN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7.6 如因包装、运输问题导致货物损毁、丢失或者品质下降，甲方有权要求降价、换货、拒收部分或整批货物，由此产生的费用和损失，均由乙方承担。</w:t>
      </w:r>
    </w:p>
    <w:p w14:paraId="58C81708">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 质量标准和保证</w:t>
      </w:r>
    </w:p>
    <w:p w14:paraId="1155C8D3">
      <w:pPr>
        <w:snapToGrid w:val="0"/>
        <w:spacing w:line="360" w:lineRule="auto"/>
        <w:ind w:firstLine="420"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8.1 质量标准</w:t>
      </w:r>
    </w:p>
    <w:p w14:paraId="42D50ACE">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F407447">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26C9AC1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（3）乙方所提供的货物应符合国家有关安全、环保、卫生的规定。</w:t>
      </w:r>
    </w:p>
    <w:p w14:paraId="4DE3D36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（4）乙方应向甲方提交所提供货物的技术文件，包括相应的中文技术文件，如：产品目录、图纸、操作手册、使用说明、维护手册或服务指南等。上述文件应包装好随货物一同发运。</w:t>
      </w:r>
    </w:p>
    <w:p w14:paraId="6461AE71">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保证</w:t>
      </w:r>
    </w:p>
    <w:p w14:paraId="15B48E47">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规定或乙方书面承诺（两者以较长的为准）的质量保证期内，本保证保持有效。</w:t>
      </w:r>
    </w:p>
    <w:p w14:paraId="2C94186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334A667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214ECD4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86127FE">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（5）乙方在约定的时间内未能弥补缺陷，甲方可采取必要的补救措施，但其风险和费用将由乙方承担，甲方根据合同约定对乙方行使的其他权利不受影响。</w:t>
      </w:r>
    </w:p>
    <w:p w14:paraId="463038C7">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 权利瑕疵担保</w:t>
      </w:r>
    </w:p>
    <w:p w14:paraId="037B8BCD">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乙方保证对其出售的货物享有合法的权利。</w:t>
      </w:r>
    </w:p>
    <w:p w14:paraId="5CCDC80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乙方保证在交付的货物上不存在抵押权等担保物权。</w:t>
      </w:r>
    </w:p>
    <w:p w14:paraId="630F99EF">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如甲方使用上述货物构成对第三人侵权的，则由乙方承担全部责任。</w:t>
      </w:r>
    </w:p>
    <w:p w14:paraId="218561BB">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 知识产权保护</w:t>
      </w:r>
    </w:p>
    <w:p w14:paraId="2F1195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乙方对其所销售的货物应当享有知识产权或经权利人合法授权，保证没有侵犯任何第三人的知识产权等权利。</w:t>
      </w:r>
      <w:bookmarkStart w:id="433"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433"/>
      <w:r>
        <w:rPr>
          <w:rFonts w:hint="eastAsia" w:ascii="宋体" w:hAnsi="宋体" w:eastAsia="宋体" w:cs="宋体"/>
          <w:color w:val="auto"/>
          <w:sz w:val="21"/>
          <w:szCs w:val="21"/>
          <w:highlight w:val="none"/>
        </w:rPr>
        <w:t>。</w:t>
      </w:r>
    </w:p>
    <w:p w14:paraId="53D59D12">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 保密义务</w:t>
      </w:r>
    </w:p>
    <w:p w14:paraId="248593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6618112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 合同价款支付</w:t>
      </w:r>
    </w:p>
    <w:p w14:paraId="5F398F53">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合同价款支付按照国库集中支付制度及财政管理相关规定执行。</w:t>
      </w:r>
    </w:p>
    <w:p w14:paraId="00F124DA">
      <w:pPr>
        <w:keepNext/>
        <w:keepLines/>
        <w:adjustRightInd/>
        <w:spacing w:line="360" w:lineRule="auto"/>
        <w:ind w:firstLine="420" w:firstLineChars="200"/>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38BC52F2">
      <w:pPr>
        <w:adjustRightInd/>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履约保证金</w:t>
      </w:r>
    </w:p>
    <w:p w14:paraId="77A283A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乙方应当以支票、汇票、本票或者金融机构、担保机构出具的保函等非现金形式提交。</w:t>
      </w:r>
    </w:p>
    <w:p w14:paraId="4EF8E5CA">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如果乙方出现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622D962">
      <w:pPr>
        <w:adjustRightIn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6178337A">
      <w:pPr>
        <w:autoSpaceDE w:val="0"/>
        <w:autoSpaceDN w:val="0"/>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 xml:space="preserve">14. </w:t>
      </w:r>
      <w:r>
        <w:rPr>
          <w:rFonts w:hint="eastAsia" w:ascii="宋体" w:hAnsi="宋体" w:eastAsia="宋体" w:cs="宋体"/>
          <w:b/>
          <w:color w:val="auto"/>
          <w:sz w:val="21"/>
          <w:szCs w:val="21"/>
          <w:highlight w:val="none"/>
        </w:rPr>
        <w:t>售后服务</w:t>
      </w:r>
    </w:p>
    <w:p w14:paraId="5766B6BF">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除项目不涉及或采购活动中明确约定无须承担外，乙方还应提供下列服务：</w:t>
      </w:r>
    </w:p>
    <w:p w14:paraId="4DDB4A5D">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5804E449">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3D68829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约定的期限内对所有的货物实施运行监督、维修，但前提条件是该服务并不能免除乙方在质量保证期内所承担的义务；</w:t>
      </w:r>
    </w:p>
    <w:p w14:paraId="52E6D6C7">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（4）在制造商所在地或指定现场就货物的安装、启动、运营、维护、废弃处置等对甲方操作人员进行培训；</w:t>
      </w:r>
    </w:p>
    <w:p w14:paraId="071E39BA">
      <w:pPr>
        <w:widowControl/>
        <w:autoSpaceDE w:val="0"/>
        <w:autoSpaceDN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（5）依照法律、行政法规的规定或者按照</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约定，货物在有效使用年限届满后应予回收的，乙方负有自行或者委托第三人对货物予以回收的义务；</w:t>
      </w:r>
    </w:p>
    <w:p w14:paraId="297E6FD4">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1F67B668">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乙方提供的售后服务的费用已包含在合同价款中，甲方不再另行支付。</w:t>
      </w:r>
    </w:p>
    <w:p w14:paraId="3A77C9A7">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 违约责任</w:t>
      </w:r>
    </w:p>
    <w:p w14:paraId="4369A12C">
      <w:pPr>
        <w:snapToGrid w:val="0"/>
        <w:spacing w:line="360" w:lineRule="auto"/>
        <w:ind w:firstLine="420" w:firstLineChars="20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15.1质量瑕疵的违约责任</w:t>
      </w:r>
    </w:p>
    <w:p w14:paraId="75AE22A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乙方提供的产品不符合合同约定的质量标准或存在产品质量缺陷，甲方有权要求乙方根据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要求</w:t>
      </w:r>
      <w:r>
        <w:rPr>
          <w:rFonts w:hint="eastAsia" w:ascii="宋体" w:hAnsi="宋体" w:eastAsia="宋体" w:cs="宋体"/>
          <w:color w:val="auto"/>
          <w:sz w:val="21"/>
          <w:szCs w:val="21"/>
          <w:highlight w:val="none"/>
        </w:rPr>
        <w:t>及时修理、重作、更换，并承担由此给甲方造成的损失。</w:t>
      </w:r>
    </w:p>
    <w:p w14:paraId="2B6073BA">
      <w:pPr>
        <w:autoSpaceDE w:val="0"/>
        <w:autoSpaceDN w:val="0"/>
        <w:snapToGrid w:val="0"/>
        <w:spacing w:line="360" w:lineRule="auto"/>
        <w:ind w:firstLine="420" w:firstLineChars="20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15.2 迟延交货的违约责任</w:t>
      </w:r>
    </w:p>
    <w:p w14:paraId="5DF7B1F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F26D84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规定执行。如果涉及公共利益，且赔偿金额无法弥补公共利益损失，甲方可要求继续履行或者采取其他补救措施。</w:t>
      </w:r>
    </w:p>
    <w:p w14:paraId="651ECB4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迟延支付的违约责任</w:t>
      </w:r>
    </w:p>
    <w:p w14:paraId="29BA3DD2">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138F9983">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15.4其他违约责任根据项目实际需要按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37D45E07">
      <w:pPr>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 合同变更、中止与终止</w:t>
      </w:r>
    </w:p>
    <w:p w14:paraId="43743FA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16.1合同的变更</w:t>
      </w:r>
    </w:p>
    <w:p w14:paraId="0E04FC84">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政府采购合同履行中，在不改变合同其他条款的前提下，甲方可以在合同价款10%的范围内追加与合同标的相同的货物，并就此与乙方协商一致后签订补充协议。</w:t>
      </w:r>
    </w:p>
    <w:p w14:paraId="1674F7BE">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16.2合同的中止</w:t>
      </w:r>
    </w:p>
    <w:p w14:paraId="5254492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就采购文件、采购过程或结果提起投诉的，甲方认为有必要的，可以中止合同的履行。</w:t>
      </w:r>
    </w:p>
    <w:p w14:paraId="4A7CCD06">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29C60CB">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FF1A85A">
      <w:pPr>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（4）甲方不得以行政区划调整、政府换届、机构或者职能调整以及相关责任人更替为由中止合同。</w:t>
      </w:r>
    </w:p>
    <w:p w14:paraId="2FEA6FF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16.3合同的终止</w:t>
      </w:r>
    </w:p>
    <w:p w14:paraId="68CB53BA">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0E3EAA77">
      <w:pPr>
        <w:adjustRightInd/>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（2）乙方未按合同约定履行，构成根本性违约的，甲方有权终止合同，并追究乙方的违约责任。</w:t>
      </w:r>
    </w:p>
    <w:p w14:paraId="22C9C17C">
      <w:pPr>
        <w:widowControl/>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16.4 </w:t>
      </w:r>
      <w:r>
        <w:rPr>
          <w:rFonts w:hint="eastAsia" w:ascii="宋体" w:hAnsi="宋体" w:eastAsia="宋体" w:cs="宋体"/>
          <w:color w:val="auto"/>
          <w:sz w:val="21"/>
          <w:szCs w:val="21"/>
          <w:highlight w:val="none"/>
        </w:rPr>
        <w:t>涉及国家利益、社会公共利益的情形</w:t>
      </w:r>
    </w:p>
    <w:p w14:paraId="41AC8FF6">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政府采购合同继续履行将损害国家利益和社会公共利益的，双方当事人应当变更、中止或者终止合同。有过错的一方应当承担赔偿责任，双方都有过错的，各自承担相应的责任。</w:t>
      </w:r>
    </w:p>
    <w:p w14:paraId="0F6F0D18">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 合同分包</w:t>
      </w:r>
    </w:p>
    <w:p w14:paraId="79A35BA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乙方不得将合同转包给其他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。涉及合同分包的，乙方应根据采购文件和投标（响应）文件规定进行合同分包。</w:t>
      </w:r>
    </w:p>
    <w:p w14:paraId="29462A5F">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乙方执行政府采购政策向中小企业依法分包的，乙方应当按采购文件和投标（响应）文件签订分包意向协议，分包意向协议属于本合同组成部分。</w:t>
      </w:r>
    </w:p>
    <w:p w14:paraId="7AB6B522">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 不可抗力</w:t>
      </w:r>
    </w:p>
    <w:p w14:paraId="11278A8D">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不可抗力是指合同双方不能预见、不能避免且不能克服的客观情况。</w:t>
      </w:r>
    </w:p>
    <w:p w14:paraId="342DD7FB">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任何一方对由于不可抗力造成的部分或全部不能履行合同不承担违约责任。但迟延履行后发生不可抗力的，不能免除责任。</w:t>
      </w:r>
    </w:p>
    <w:p w14:paraId="6A9B9AF9">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A260E8">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 解决争议的方法</w:t>
      </w:r>
    </w:p>
    <w:p w14:paraId="6FA5CBEA">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9561717">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19.2 选择仲裁的，应在</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中明确仲裁机构及仲裁地；通过诉讼方式解决的，可以在</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中进一步约定选择与争议有实际联系的地点的人民法院管辖，但管辖法院的约定不得违反级别管辖和专属管辖的规定。</w:t>
      </w:r>
    </w:p>
    <w:p w14:paraId="35EE20A8">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19.3 如甲乙双方有争议的事项不影响合同其他部分的履行，在争议解决期间，合同其他部分应当继续履行。</w:t>
      </w:r>
    </w:p>
    <w:p w14:paraId="2205CEC7">
      <w:pPr>
        <w:autoSpaceDE w:val="0"/>
        <w:autoSpaceDN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20. 政府采购政策</w:t>
      </w:r>
    </w:p>
    <w:p w14:paraId="790FC8C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20.1 </w:t>
      </w:r>
      <w:r>
        <w:rPr>
          <w:rFonts w:hint="eastAsia" w:ascii="宋体" w:hAnsi="宋体" w:eastAsia="宋体" w:cs="宋体"/>
          <w:color w:val="auto"/>
          <w:sz w:val="21"/>
          <w:szCs w:val="21"/>
          <w:highlight w:val="none"/>
          <w:lang w:val="en-GB"/>
        </w:rPr>
        <w:t>本合同应当按照规定执行政府采购政策。</w:t>
      </w:r>
    </w:p>
    <w:p w14:paraId="60D1F24A">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本合同依法执行政府采购政策的方式和内容，属于合同履约验收的范围。甲乙双方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72537DED">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D0A3086">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法律适用</w:t>
      </w:r>
    </w:p>
    <w:p w14:paraId="4587E8FF">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 本合同的订立、生效、解释、履行及与本合同有关的争议解决，均适用法律、行政法规。</w:t>
      </w:r>
    </w:p>
    <w:p w14:paraId="35D4E9DC">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 本合同条款与法律、行政法规的强制性规定不一致的，双方当事人应按照法律、行政法规的强制性规定修改本合同的相关条款。</w:t>
      </w:r>
    </w:p>
    <w:p w14:paraId="03EC98E3">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通知</w:t>
      </w:r>
    </w:p>
    <w:p w14:paraId="0007D8B9">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 本合同任何一方向对方发出的通知、信件、数据电文等，应当发送至本合同第一部分《政府采购合同协议书》所约定的通讯地址、联系人、联系电话或电子邮箱。</w:t>
      </w:r>
    </w:p>
    <w:p w14:paraId="4359CD06">
      <w:pPr>
        <w:widowControl/>
        <w:autoSpaceDE w:val="0"/>
        <w:autoSpaceDN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22.2 一方当事人变更名称、住所、联系人、联系电话或电子邮箱等信息的，应当在变更后3日内及时书面通知对方，对方实际收到变更通知前的送达仍为有效送达。</w:t>
      </w:r>
    </w:p>
    <w:p w14:paraId="4A69508B">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22.3本合同一方给另一方的通知均应采用书面形式，传真或快递送到本合同中规定的对方的地址和办理签收手续。</w:t>
      </w:r>
    </w:p>
    <w:p w14:paraId="729662EA">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22.4通知以送达之日或通知书中规定的生效之日起生效，两者中以较迟之日为准。</w:t>
      </w:r>
    </w:p>
    <w:p w14:paraId="73A07E4A">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合同未尽事项</w:t>
      </w:r>
    </w:p>
    <w:p w14:paraId="22759DD5">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4D9DE3A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23.2 合同附件与合同正文具有同等的法律效力。</w:t>
      </w:r>
      <w:bookmarkStart w:id="434" w:name="_Toc20313"/>
      <w:r>
        <w:rPr>
          <w:rFonts w:hint="eastAsia" w:ascii="宋体" w:hAnsi="宋体" w:eastAsia="宋体" w:cs="宋体"/>
          <w:color w:val="auto"/>
          <w:sz w:val="21"/>
          <w:szCs w:val="21"/>
          <w:highlight w:val="none"/>
        </w:rPr>
        <w:br w:type="page"/>
      </w:r>
    </w:p>
    <w:p w14:paraId="13EE0F7F">
      <w:pPr>
        <w:keepNext/>
        <w:keepLines/>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第三节 政府采购合同专用条款</w:t>
      </w:r>
      <w:bookmarkEnd w:id="434"/>
    </w:p>
    <w:tbl>
      <w:tblPr>
        <w:tblStyle w:val="64"/>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40CA3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6FED1A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4712B8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7F13039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联合体具体要求</w:t>
            </w:r>
          </w:p>
        </w:tc>
        <w:tc>
          <w:tcPr>
            <w:tcW w:w="5171" w:type="dxa"/>
            <w:tcBorders>
              <w:top w:val="double" w:color="auto" w:sz="4" w:space="0"/>
              <w:left w:val="single" w:color="auto" w:sz="6" w:space="0"/>
              <w:bottom w:val="single" w:color="auto" w:sz="6" w:space="0"/>
              <w:right w:val="double" w:color="auto" w:sz="4" w:space="0"/>
            </w:tcBorders>
            <w:vAlign w:val="center"/>
          </w:tcPr>
          <w:p w14:paraId="50A18916">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32F92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77F29F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511833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77400674">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其他术语解释</w:t>
            </w:r>
          </w:p>
        </w:tc>
        <w:tc>
          <w:tcPr>
            <w:tcW w:w="5171" w:type="dxa"/>
            <w:tcBorders>
              <w:top w:val="single" w:color="auto" w:sz="6" w:space="0"/>
              <w:left w:val="single" w:color="auto" w:sz="6" w:space="0"/>
              <w:bottom w:val="single" w:color="auto" w:sz="6" w:space="0"/>
              <w:right w:val="double" w:color="auto" w:sz="4" w:space="0"/>
            </w:tcBorders>
            <w:vAlign w:val="center"/>
          </w:tcPr>
          <w:p w14:paraId="3EA60999">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19E06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4FE5C8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1EB2B8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65F2A08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履约验收中甲方提出异议或作出说明的期限</w:t>
            </w:r>
          </w:p>
        </w:tc>
        <w:tc>
          <w:tcPr>
            <w:tcW w:w="5171" w:type="dxa"/>
            <w:tcBorders>
              <w:top w:val="single" w:color="auto" w:sz="6" w:space="0"/>
              <w:left w:val="single" w:color="auto" w:sz="6" w:space="0"/>
              <w:bottom w:val="single" w:color="auto" w:sz="6" w:space="0"/>
              <w:right w:val="double" w:color="auto" w:sz="4" w:space="0"/>
            </w:tcBorders>
            <w:vAlign w:val="center"/>
          </w:tcPr>
          <w:p w14:paraId="1390803B">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自知道或应当知道之日起5个工作日内</w:t>
            </w:r>
          </w:p>
        </w:tc>
      </w:tr>
      <w:tr w14:paraId="23909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E1B157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B0105D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5AAE229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约定甲方承担的其他义务和责任</w:t>
            </w:r>
          </w:p>
        </w:tc>
        <w:tc>
          <w:tcPr>
            <w:tcW w:w="5171" w:type="dxa"/>
            <w:tcBorders>
              <w:top w:val="single" w:color="auto" w:sz="6" w:space="0"/>
              <w:left w:val="single" w:color="auto" w:sz="6" w:space="0"/>
              <w:bottom w:val="single" w:color="auto" w:sz="6" w:space="0"/>
              <w:right w:val="double" w:color="auto" w:sz="4" w:space="0"/>
            </w:tcBorders>
            <w:vAlign w:val="center"/>
          </w:tcPr>
          <w:p w14:paraId="07E47A4A">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005E0A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761E84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3BFA891">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B9D4B1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约定乙方承担的其他义务和责任</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AAD3145">
            <w:pPr>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乙方应将所提供货物的装箱清单、用户手册、原厂保修卡、随机资料、工具和备品、备件等交付给甲方，如有缺失应及时补齐，否则视为逾期交货。</w:t>
            </w:r>
          </w:p>
        </w:tc>
      </w:tr>
      <w:tr w14:paraId="6B5D1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6FC328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2E098AE">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13A6BF7B">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履行合同义务的顺序</w:t>
            </w:r>
          </w:p>
        </w:tc>
        <w:tc>
          <w:tcPr>
            <w:tcW w:w="5171" w:type="dxa"/>
            <w:tcBorders>
              <w:top w:val="single" w:color="auto" w:sz="6" w:space="0"/>
              <w:left w:val="single" w:color="auto" w:sz="6" w:space="0"/>
              <w:bottom w:val="single" w:color="auto" w:sz="6" w:space="0"/>
              <w:right w:val="double" w:color="auto" w:sz="4" w:space="0"/>
            </w:tcBorders>
            <w:vAlign w:val="center"/>
          </w:tcPr>
          <w:p w14:paraId="5F77F00C">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甲方先履行</w:t>
            </w:r>
          </w:p>
        </w:tc>
      </w:tr>
      <w:tr w14:paraId="237E9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3945BD4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C123A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3C61EC1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4D1C3DDE">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70CD6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131FBC40">
            <w:pPr>
              <w:widowControl/>
              <w:adjustRightInd/>
              <w:spacing w:line="360" w:lineRule="auto"/>
              <w:jc w:val="left"/>
              <w:rPr>
                <w:rFonts w:hint="eastAsia" w:ascii="宋体" w:hAnsi="宋体" w:eastAsia="宋体" w:cs="宋体"/>
                <w:color w:val="auto"/>
                <w:sz w:val="21"/>
                <w:szCs w:val="21"/>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0DA8EE0B">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指定现场</w:t>
            </w:r>
          </w:p>
        </w:tc>
        <w:tc>
          <w:tcPr>
            <w:tcW w:w="5171" w:type="dxa"/>
            <w:tcBorders>
              <w:top w:val="single" w:color="auto" w:sz="6" w:space="0"/>
              <w:left w:val="single" w:color="auto" w:sz="6" w:space="0"/>
              <w:bottom w:val="single" w:color="auto" w:sz="6" w:space="0"/>
              <w:right w:val="double" w:color="auto" w:sz="4" w:space="0"/>
            </w:tcBorders>
            <w:vAlign w:val="center"/>
          </w:tcPr>
          <w:p w14:paraId="30EB6A51">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北海市银海区新世纪大道116号</w:t>
            </w:r>
          </w:p>
        </w:tc>
      </w:tr>
      <w:tr w14:paraId="4AA26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5C0BAD3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F554AC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18A66E6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393F2275">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07A41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4090EB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D48D50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1C3CD863">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保险要求</w:t>
            </w:r>
          </w:p>
        </w:tc>
        <w:tc>
          <w:tcPr>
            <w:tcW w:w="5171" w:type="dxa"/>
            <w:tcBorders>
              <w:top w:val="single" w:color="auto" w:sz="6" w:space="0"/>
              <w:left w:val="single" w:color="auto" w:sz="6" w:space="0"/>
              <w:bottom w:val="single" w:color="auto" w:sz="6" w:space="0"/>
              <w:right w:val="double" w:color="auto" w:sz="4" w:space="0"/>
            </w:tcBorders>
            <w:vAlign w:val="center"/>
          </w:tcPr>
          <w:p w14:paraId="2081138C">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53341E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21E83D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A1B744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3A80DB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5171" w:type="dxa"/>
            <w:tcBorders>
              <w:top w:val="single" w:color="auto" w:sz="6" w:space="0"/>
              <w:left w:val="single" w:color="auto" w:sz="6" w:space="0"/>
              <w:bottom w:val="single" w:color="auto" w:sz="6" w:space="0"/>
              <w:right w:val="double" w:color="auto" w:sz="4" w:space="0"/>
            </w:tcBorders>
            <w:vAlign w:val="center"/>
          </w:tcPr>
          <w:p w14:paraId="7B45147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p>
        </w:tc>
      </w:tr>
      <w:tr w14:paraId="06EEEB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F46D91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3EE6F4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3BD7101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货物质量缺陷</w:t>
            </w:r>
          </w:p>
          <w:p w14:paraId="457B360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5171" w:type="dxa"/>
            <w:tcBorders>
              <w:top w:val="single" w:color="auto" w:sz="6" w:space="0"/>
              <w:left w:val="single" w:color="auto" w:sz="6" w:space="0"/>
              <w:bottom w:val="single" w:color="auto" w:sz="6" w:space="0"/>
              <w:right w:val="double" w:color="auto" w:sz="4" w:space="0"/>
            </w:tcBorders>
            <w:vAlign w:val="center"/>
          </w:tcPr>
          <w:p w14:paraId="1F2FB237">
            <w:pPr>
              <w:snapToGrid w:val="0"/>
              <w:spacing w:line="360" w:lineRule="auto"/>
              <w:jc w:val="left"/>
              <w:rPr>
                <w:rFonts w:hint="eastAsia" w:ascii="宋体" w:hAnsi="宋体" w:eastAsia="宋体" w:cs="宋体"/>
                <w:color w:val="auto"/>
                <w:sz w:val="21"/>
                <w:szCs w:val="21"/>
                <w:highlight w:val="none"/>
              </w:rPr>
            </w:pPr>
          </w:p>
        </w:tc>
      </w:tr>
      <w:tr w14:paraId="6D586A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144D499">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69C307E">
            <w:pPr>
              <w:widowControl/>
              <w:autoSpaceDE w:val="0"/>
              <w:autoSpaceDN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1F25951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其他应当保密的信息</w:t>
            </w:r>
          </w:p>
        </w:tc>
        <w:tc>
          <w:tcPr>
            <w:tcW w:w="5171" w:type="dxa"/>
            <w:tcBorders>
              <w:top w:val="single" w:color="auto" w:sz="6" w:space="0"/>
              <w:left w:val="single" w:color="auto" w:sz="6" w:space="0"/>
              <w:bottom w:val="single" w:color="auto" w:sz="6" w:space="0"/>
              <w:right w:val="double" w:color="auto" w:sz="4" w:space="0"/>
            </w:tcBorders>
            <w:vAlign w:val="center"/>
          </w:tcPr>
          <w:p w14:paraId="4F0FCFB1">
            <w:pPr>
              <w:snapToGrid w:val="0"/>
              <w:spacing w:line="360" w:lineRule="auto"/>
              <w:jc w:val="left"/>
              <w:rPr>
                <w:rFonts w:hint="eastAsia" w:ascii="宋体" w:hAnsi="宋体" w:eastAsia="宋体" w:cs="宋体"/>
                <w:color w:val="auto"/>
                <w:sz w:val="21"/>
                <w:szCs w:val="21"/>
                <w:highlight w:val="none"/>
              </w:rPr>
            </w:pPr>
          </w:p>
        </w:tc>
      </w:tr>
      <w:tr w14:paraId="01DB6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02CD5F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924BD2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7021A1B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合同价款支付时间</w:t>
            </w:r>
          </w:p>
        </w:tc>
        <w:tc>
          <w:tcPr>
            <w:tcW w:w="5171" w:type="dxa"/>
            <w:tcBorders>
              <w:top w:val="single" w:color="auto" w:sz="6" w:space="0"/>
              <w:left w:val="single" w:color="auto" w:sz="6" w:space="0"/>
              <w:bottom w:val="single" w:color="auto" w:sz="6" w:space="0"/>
              <w:right w:val="double" w:color="auto" w:sz="4" w:space="0"/>
            </w:tcBorders>
            <w:vAlign w:val="center"/>
          </w:tcPr>
          <w:p w14:paraId="541A2D2F">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按协议书约定</w:t>
            </w:r>
          </w:p>
        </w:tc>
      </w:tr>
      <w:tr w14:paraId="5E713F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51D4A16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89F00F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3418164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履约保证金不予退还的情形</w:t>
            </w:r>
          </w:p>
        </w:tc>
        <w:tc>
          <w:tcPr>
            <w:tcW w:w="5171" w:type="dxa"/>
            <w:tcBorders>
              <w:top w:val="single" w:color="auto" w:sz="6" w:space="0"/>
              <w:left w:val="single" w:color="auto" w:sz="6" w:space="0"/>
              <w:bottom w:val="single" w:color="auto" w:sz="6" w:space="0"/>
              <w:right w:val="double" w:color="auto" w:sz="4" w:space="0"/>
            </w:tcBorders>
            <w:vAlign w:val="center"/>
          </w:tcPr>
          <w:p w14:paraId="7FF10BFC">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2A036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8E82C9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AAD543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0969A26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履约保证金退还时间及逾期退还的违约金</w:t>
            </w:r>
          </w:p>
        </w:tc>
        <w:tc>
          <w:tcPr>
            <w:tcW w:w="5171" w:type="dxa"/>
            <w:tcBorders>
              <w:top w:val="single" w:color="auto" w:sz="6" w:space="0"/>
              <w:left w:val="single" w:color="auto" w:sz="6" w:space="0"/>
              <w:bottom w:val="single" w:color="auto" w:sz="6" w:space="0"/>
              <w:right w:val="double" w:color="auto" w:sz="4" w:space="0"/>
            </w:tcBorders>
            <w:vAlign w:val="center"/>
          </w:tcPr>
          <w:p w14:paraId="47D7DD62">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6EDF0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413573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2D1E6F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43E8312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运行监督、维修期限</w:t>
            </w:r>
          </w:p>
        </w:tc>
        <w:tc>
          <w:tcPr>
            <w:tcW w:w="5171" w:type="dxa"/>
            <w:tcBorders>
              <w:top w:val="single" w:color="auto" w:sz="6" w:space="0"/>
              <w:left w:val="single" w:color="auto" w:sz="6" w:space="0"/>
              <w:bottom w:val="single" w:color="auto" w:sz="6" w:space="0"/>
              <w:right w:val="double" w:color="auto" w:sz="4" w:space="0"/>
            </w:tcBorders>
            <w:vAlign w:val="center"/>
          </w:tcPr>
          <w:p w14:paraId="3B56988E">
            <w:pPr>
              <w:snapToGrid w:val="0"/>
              <w:spacing w:line="360" w:lineRule="auto"/>
              <w:jc w:val="left"/>
              <w:rPr>
                <w:rFonts w:hint="eastAsia" w:ascii="宋体" w:hAnsi="宋体" w:eastAsia="宋体" w:cs="宋体"/>
                <w:color w:val="auto"/>
                <w:sz w:val="21"/>
                <w:szCs w:val="21"/>
                <w:highlight w:val="none"/>
              </w:rPr>
            </w:pPr>
          </w:p>
        </w:tc>
      </w:tr>
      <w:tr w14:paraId="26C9D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D78D0A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5B9DA8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4BCEBAB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货物回收的约定</w:t>
            </w:r>
          </w:p>
        </w:tc>
        <w:tc>
          <w:tcPr>
            <w:tcW w:w="5171" w:type="dxa"/>
            <w:tcBorders>
              <w:top w:val="single" w:color="auto" w:sz="6" w:space="0"/>
              <w:left w:val="single" w:color="auto" w:sz="6" w:space="0"/>
              <w:bottom w:val="single" w:color="auto" w:sz="6" w:space="0"/>
              <w:right w:val="double" w:color="auto" w:sz="4" w:space="0"/>
            </w:tcBorders>
            <w:vAlign w:val="center"/>
          </w:tcPr>
          <w:p w14:paraId="6E5EF2A0">
            <w:pPr>
              <w:snapToGrid w:val="0"/>
              <w:spacing w:line="360" w:lineRule="auto"/>
              <w:jc w:val="left"/>
              <w:rPr>
                <w:rFonts w:hint="eastAsia" w:ascii="宋体" w:hAnsi="宋体" w:eastAsia="宋体" w:cs="宋体"/>
                <w:color w:val="auto"/>
                <w:sz w:val="21"/>
                <w:szCs w:val="21"/>
                <w:highlight w:val="none"/>
              </w:rPr>
            </w:pPr>
          </w:p>
        </w:tc>
      </w:tr>
      <w:tr w14:paraId="13BDD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466031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F900B2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7FA4E75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乙方提供的其他服务</w:t>
            </w:r>
          </w:p>
        </w:tc>
        <w:tc>
          <w:tcPr>
            <w:tcW w:w="5171" w:type="dxa"/>
            <w:tcBorders>
              <w:top w:val="single" w:color="auto" w:sz="6" w:space="0"/>
              <w:left w:val="single" w:color="auto" w:sz="6" w:space="0"/>
              <w:bottom w:val="single" w:color="auto" w:sz="6" w:space="0"/>
              <w:right w:val="double" w:color="auto" w:sz="4" w:space="0"/>
            </w:tcBorders>
            <w:vAlign w:val="center"/>
          </w:tcPr>
          <w:p w14:paraId="2B188B4A">
            <w:pPr>
              <w:pStyle w:val="35"/>
              <w:adjustRightInd w:val="0"/>
              <w:snapToGrid w:val="0"/>
              <w:spacing w:line="400" w:lineRule="exact"/>
              <w:ind w:firstLine="420" w:firstLineChars="200"/>
              <w:rPr>
                <w:rFonts w:hint="eastAsia" w:ascii="宋体" w:hAnsi="宋体" w:eastAsia="宋体" w:cs="宋体"/>
                <w:color w:val="auto"/>
                <w:sz w:val="21"/>
                <w:szCs w:val="21"/>
                <w:highlight w:val="none"/>
              </w:rPr>
            </w:pPr>
          </w:p>
        </w:tc>
      </w:tr>
      <w:tr w14:paraId="55CA5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64CBE7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532F7C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50B7ECC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修理、重作、更换相关具体规定</w:t>
            </w:r>
          </w:p>
        </w:tc>
        <w:tc>
          <w:tcPr>
            <w:tcW w:w="5171" w:type="dxa"/>
            <w:tcBorders>
              <w:top w:val="single" w:color="auto" w:sz="6" w:space="0"/>
              <w:left w:val="single" w:color="auto" w:sz="6" w:space="0"/>
              <w:bottom w:val="single" w:color="auto" w:sz="6" w:space="0"/>
              <w:right w:val="double" w:color="auto" w:sz="4" w:space="0"/>
            </w:tcBorders>
            <w:vAlign w:val="center"/>
          </w:tcPr>
          <w:p w14:paraId="6E0DDB4C">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按招标文件规定的货物性能、技术要求、质量标准向甲方提供未经使用的全新产品。乙方提供货物的质量保证期按交货验收合格之日起计（期限见《招标项目采购需求》的要求）。在保证期内因货物本身的质量问题发生故障，乙方应负责免费修理和更换零部件。对达不到技术要求者，根据实际情况，经双方协商，可按以下办法处理：</w:t>
            </w:r>
          </w:p>
          <w:p w14:paraId="2A57034D">
            <w:pPr>
              <w:pStyle w:val="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（1）更换：由乙方承担所发生的全部费用。</w:t>
            </w:r>
          </w:p>
          <w:p w14:paraId="41AF5A65">
            <w:pPr>
              <w:pStyle w:val="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（2）贬值处理：由甲乙双方合议定价。</w:t>
            </w:r>
          </w:p>
          <w:p w14:paraId="4DE8293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（3）退货处理：乙方应退还甲方支付的合同款，同时应承担该货物的直接费用（运输、保险、检验、货款利息及银行手续费等）。</w:t>
            </w:r>
          </w:p>
        </w:tc>
      </w:tr>
      <w:tr w14:paraId="77A19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3EFAB1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4ED13C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02A8457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5171" w:type="dxa"/>
            <w:tcBorders>
              <w:top w:val="single" w:color="auto" w:sz="6" w:space="0"/>
              <w:left w:val="single" w:color="auto" w:sz="6" w:space="0"/>
              <w:bottom w:val="single" w:color="auto" w:sz="6" w:space="0"/>
              <w:right w:val="double" w:color="auto" w:sz="4" w:space="0"/>
            </w:tcBorders>
            <w:vAlign w:val="center"/>
          </w:tcPr>
          <w:p w14:paraId="5433B9D2">
            <w:pPr>
              <w:snapToGrid w:val="0"/>
              <w:spacing w:line="360" w:lineRule="auto"/>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Cs w:val="21"/>
                <w:highlight w:val="none"/>
              </w:rPr>
              <w:t>甲方无故延期接收货物、乙方逾期交货的，每天向对方偿付违约货款额3‰违约金，但违约金累计不得超过违约货款额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，超过</w:t>
            </w:r>
            <w:r>
              <w:rPr>
                <w:rFonts w:hint="eastAsia" w:ascii="宋体" w:hAnsi="宋体" w:eastAsia="宋体" w:cs="宋体"/>
                <w:color w:val="auto"/>
                <w:szCs w:val="21"/>
                <w:highlight w:val="none"/>
                <w:u w:val="single"/>
              </w:rPr>
              <w:t xml:space="preserve"> 30 </w:t>
            </w:r>
            <w:r>
              <w:rPr>
                <w:rFonts w:hint="eastAsia" w:ascii="宋体" w:hAnsi="宋体" w:eastAsia="宋体" w:cs="宋体"/>
                <w:color w:val="auto"/>
                <w:szCs w:val="21"/>
                <w:highlight w:val="none"/>
              </w:rPr>
              <w:t>天对方有权解除合同，违约方承担因此给对方造成经济损失；甲方延期付货款的，乙方有权每日向甲方索赔延期货款额</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滞纳金，但滞纳金累计不得超过延期货款额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w:t>
            </w:r>
          </w:p>
        </w:tc>
      </w:tr>
      <w:tr w14:paraId="0B724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EB3295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7F6278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6C109D6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5171" w:type="dxa"/>
            <w:tcBorders>
              <w:top w:val="single" w:color="auto" w:sz="6" w:space="0"/>
              <w:left w:val="single" w:color="auto" w:sz="6" w:space="0"/>
              <w:bottom w:val="single" w:color="auto" w:sz="6" w:space="0"/>
              <w:right w:val="double" w:color="auto" w:sz="4" w:space="0"/>
            </w:tcBorders>
            <w:vAlign w:val="center"/>
          </w:tcPr>
          <w:p w14:paraId="2453E47B">
            <w:pPr>
              <w:snapToGrid w:val="0"/>
              <w:spacing w:line="360" w:lineRule="auto"/>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按银行孳息</w:t>
            </w:r>
          </w:p>
        </w:tc>
      </w:tr>
      <w:tr w14:paraId="40DAA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5481A87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C96D5A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0BF0DED">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5171" w:type="dxa"/>
            <w:tcBorders>
              <w:top w:val="single" w:color="auto" w:sz="6" w:space="0"/>
              <w:left w:val="single" w:color="auto" w:sz="2" w:space="0"/>
              <w:bottom w:val="single" w:color="auto" w:sz="2" w:space="0"/>
              <w:right w:val="double" w:color="auto" w:sz="4" w:space="0"/>
            </w:tcBorders>
            <w:vAlign w:val="center"/>
          </w:tcPr>
          <w:p w14:paraId="329AA184">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乙方提供的货物如侵犯了第三方合法权益而引发的任何纠纷或诉讼，均由乙方负责交涉并承担全部责任。</w:t>
            </w:r>
          </w:p>
          <w:p w14:paraId="45374BE9">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.因包装、运输引起的货物损坏，按质量不合格处罚。</w:t>
            </w:r>
          </w:p>
          <w:p w14:paraId="3B2FFB71">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3.乙方未按本合同和投标文件中规定的服务承诺提供售后服务的，乙方应按本合同总金额 5%向甲方支付违约金。</w:t>
            </w:r>
          </w:p>
          <w:p w14:paraId="49E234CB">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4.乙方提供的货物在质量保证期内，因设计、工艺或材料的缺陷和其它质量原因造成的问题，由乙方负责，费用从设备尾款中扣除，不足另补。</w:t>
            </w:r>
          </w:p>
          <w:p w14:paraId="63B0BE85">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5.其它违约行为按违约货款额5% 收取违约金并赔偿经济损失。</w:t>
            </w:r>
          </w:p>
          <w:p w14:paraId="277E3B26">
            <w:pPr>
              <w:adjustRightInd w:val="0"/>
              <w:snapToGrid w:val="0"/>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Cs w:val="21"/>
                <w:highlight w:val="none"/>
                <w:lang w:val="en-US" w:eastAsia="zh-CN"/>
              </w:rPr>
              <w:t>6.甲方为维护权益向乙方追偿的一切费用（包括但不限于律师费、诉讼费、保全费、担保费、交通费、差旅费、鉴定费等等）均由乙方承担。</w:t>
            </w:r>
          </w:p>
        </w:tc>
      </w:tr>
      <w:tr w14:paraId="636DB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1600D90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451E1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0F9EE11A">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解决争议的方法</w:t>
            </w:r>
          </w:p>
        </w:tc>
        <w:tc>
          <w:tcPr>
            <w:tcW w:w="5171" w:type="dxa"/>
            <w:tcBorders>
              <w:top w:val="single" w:color="auto" w:sz="2" w:space="0"/>
              <w:left w:val="single" w:color="auto" w:sz="2" w:space="0"/>
              <w:bottom w:val="single" w:color="auto" w:sz="6" w:space="0"/>
              <w:right w:val="double" w:color="auto" w:sz="4" w:space="0"/>
            </w:tcBorders>
            <w:vAlign w:val="center"/>
          </w:tcPr>
          <w:p w14:paraId="0803D66A">
            <w:pPr>
              <w:autoSpaceDE w:val="0"/>
              <w:autoSpaceDN w:val="0"/>
              <w:snapToGrid w:val="0"/>
              <w:spacing w:line="360" w:lineRule="auto"/>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因本合同及合同有关事项发生的争议，按下列第</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eastAsia="zh-CN"/>
              </w:rPr>
              <w:t>（</w:t>
            </w:r>
            <w:r>
              <w:rPr>
                <w:rFonts w:hint="eastAsia" w:ascii="宋体" w:hAnsi="宋体" w:eastAsia="宋体" w:cs="宋体"/>
                <w:iCs/>
                <w:color w:val="auto"/>
                <w:sz w:val="21"/>
                <w:szCs w:val="21"/>
                <w:highlight w:val="none"/>
                <w:u w:val="single"/>
                <w:lang w:val="en-US" w:eastAsia="zh-CN"/>
              </w:rPr>
              <w:t>2</w:t>
            </w:r>
            <w:r>
              <w:rPr>
                <w:rFonts w:hint="eastAsia" w:ascii="宋体" w:hAnsi="宋体" w:eastAsia="宋体" w:cs="宋体"/>
                <w:iCs/>
                <w:color w:val="auto"/>
                <w:sz w:val="21"/>
                <w:szCs w:val="21"/>
                <w:highlight w:val="none"/>
                <w:u w:val="single"/>
                <w:lang w:eastAsia="zh-CN"/>
              </w:rPr>
              <w:t>）</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种方式解决：</w:t>
            </w:r>
          </w:p>
          <w:p w14:paraId="1147692F">
            <w:pPr>
              <w:autoSpaceDE w:val="0"/>
              <w:autoSpaceDN w:val="0"/>
              <w:snapToGrid w:val="0"/>
              <w:spacing w:line="360" w:lineRule="auto"/>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（1）向</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仲裁委员会申请仲裁，仲裁地点为</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p>
          <w:p w14:paraId="32FE3EBD">
            <w:pPr>
              <w:snapToGrid w:val="0"/>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iCs/>
                <w:color w:val="auto"/>
                <w:sz w:val="21"/>
                <w:szCs w:val="21"/>
                <w:highlight w:val="none"/>
              </w:rPr>
              <w:t>（2）向</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val="en-US" w:eastAsia="zh-CN"/>
              </w:rPr>
              <w:t>甲方所在地</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人民法院起诉。</w:t>
            </w:r>
          </w:p>
        </w:tc>
      </w:tr>
      <w:tr w14:paraId="3AB8E2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125EB97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8F3C33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604C3E84">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其他专用条款</w:t>
            </w:r>
          </w:p>
        </w:tc>
        <w:tc>
          <w:tcPr>
            <w:tcW w:w="5171" w:type="dxa"/>
            <w:tcBorders>
              <w:top w:val="single" w:color="auto" w:sz="6" w:space="0"/>
              <w:left w:val="single" w:color="auto" w:sz="6" w:space="0"/>
              <w:bottom w:val="double" w:color="auto" w:sz="4" w:space="0"/>
              <w:right w:val="double" w:color="auto" w:sz="4" w:space="0"/>
            </w:tcBorders>
            <w:vAlign w:val="center"/>
          </w:tcPr>
          <w:p w14:paraId="3BAE058F">
            <w:pPr>
              <w:snapToGrid w:val="0"/>
              <w:spacing w:line="360" w:lineRule="auto"/>
              <w:jc w:val="left"/>
              <w:rPr>
                <w:rFonts w:hint="eastAsia" w:ascii="宋体" w:hAnsi="宋体" w:eastAsia="宋体" w:cs="宋体"/>
                <w:color w:val="auto"/>
                <w:sz w:val="21"/>
                <w:szCs w:val="21"/>
                <w:highlight w:val="none"/>
              </w:rPr>
            </w:pPr>
          </w:p>
        </w:tc>
      </w:tr>
    </w:tbl>
    <w:p w14:paraId="2BE5365F">
      <w:pPr>
        <w:adjustRightInd/>
        <w:rPr>
          <w:rFonts w:hint="eastAsia" w:ascii="宋体" w:hAnsi="宋体" w:eastAsia="宋体" w:cs="宋体"/>
          <w:color w:val="auto"/>
          <w:highlight w:val="none"/>
        </w:rPr>
      </w:pPr>
    </w:p>
    <w:p w14:paraId="1FC2714F">
      <w:pPr>
        <w:adjustRightInd/>
        <w:rPr>
          <w:rFonts w:hint="eastAsia" w:ascii="宋体" w:hAnsi="宋体" w:eastAsia="宋体" w:cs="宋体"/>
          <w:color w:val="auto"/>
          <w:highlight w:val="none"/>
        </w:rPr>
      </w:pPr>
    </w:p>
    <w:p w14:paraId="09DC32D4">
      <w:pPr>
        <w:spacing w:line="360" w:lineRule="auto"/>
        <w:ind w:left="-420" w:leftChars="-200" w:right="-420" w:rightChars="-200"/>
        <w:rPr>
          <w:rFonts w:hint="eastAsia" w:ascii="宋体" w:hAnsi="宋体" w:eastAsia="宋体" w:cs="宋体"/>
          <w:color w:val="auto"/>
          <w:sz w:val="24"/>
          <w:highlight w:val="none"/>
        </w:rPr>
      </w:pPr>
    </w:p>
    <w:p w14:paraId="5EFEC04A">
      <w:pPr>
        <w:tabs>
          <w:tab w:val="left" w:pos="432"/>
        </w:tabs>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EACFE6">
      <w:pPr>
        <w:rPr>
          <w:rFonts w:hint="eastAsia" w:ascii="宋体" w:hAnsi="宋体" w:eastAsia="宋体" w:cs="宋体"/>
          <w:color w:val="auto"/>
          <w:highlight w:val="none"/>
        </w:rPr>
      </w:pPr>
    </w:p>
    <w:p w14:paraId="2F8D162C">
      <w:pPr>
        <w:spacing w:line="360" w:lineRule="auto"/>
        <w:ind w:left="720" w:firstLine="723" w:firstLineChars="200"/>
        <w:outlineLvl w:val="0"/>
        <w:rPr>
          <w:rFonts w:hint="eastAsia" w:ascii="宋体" w:hAnsi="宋体" w:eastAsia="宋体" w:cs="宋体"/>
          <w:b/>
          <w:color w:val="auto"/>
          <w:sz w:val="36"/>
          <w:szCs w:val="20"/>
          <w:highlight w:val="none"/>
        </w:rPr>
      </w:pPr>
      <w:bookmarkStart w:id="435" w:name="_Toc32351"/>
      <w:bookmarkStart w:id="436" w:name="_Toc176185126"/>
      <w:bookmarkStart w:id="437" w:name="_Toc17113"/>
      <w:r>
        <w:rPr>
          <w:rFonts w:hint="eastAsia" w:ascii="宋体" w:hAnsi="宋体" w:eastAsia="宋体" w:cs="宋体"/>
          <w:b/>
          <w:color w:val="auto"/>
          <w:sz w:val="36"/>
          <w:szCs w:val="20"/>
          <w:highlight w:val="none"/>
        </w:rPr>
        <w:t>第六部分</w:t>
      </w:r>
      <w:bookmarkEnd w:id="425"/>
      <w:r>
        <w:rPr>
          <w:rFonts w:hint="eastAsia" w:ascii="宋体" w:hAnsi="宋体" w:eastAsia="宋体" w:cs="宋体"/>
          <w:b/>
          <w:color w:val="auto"/>
          <w:sz w:val="36"/>
          <w:szCs w:val="20"/>
          <w:highlight w:val="none"/>
        </w:rPr>
        <w:t xml:space="preserve"> </w:t>
      </w:r>
      <w:bookmarkEnd w:id="426"/>
      <w:r>
        <w:rPr>
          <w:rFonts w:hint="eastAsia" w:ascii="宋体" w:hAnsi="宋体" w:eastAsia="宋体" w:cs="宋体"/>
          <w:b/>
          <w:color w:val="auto"/>
          <w:sz w:val="36"/>
          <w:szCs w:val="20"/>
          <w:highlight w:val="none"/>
        </w:rPr>
        <w:t xml:space="preserve"> 应提交的有关格式范例</w:t>
      </w:r>
      <w:bookmarkEnd w:id="435"/>
      <w:bookmarkEnd w:id="436"/>
      <w:bookmarkEnd w:id="437"/>
    </w:p>
    <w:p w14:paraId="1CC988AE">
      <w:pPr>
        <w:pStyle w:val="84"/>
        <w:rPr>
          <w:rFonts w:hint="eastAsia" w:ascii="宋体" w:hAnsi="宋体" w:eastAsia="宋体" w:cs="宋体"/>
          <w:color w:val="auto"/>
          <w:highlight w:val="none"/>
        </w:rPr>
      </w:pPr>
    </w:p>
    <w:p w14:paraId="05090981">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78D48B46">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59B11328">
      <w:pPr>
        <w:pStyle w:val="84"/>
        <w:rPr>
          <w:rFonts w:hint="eastAsia" w:ascii="宋体" w:hAnsi="宋体" w:eastAsia="宋体" w:cs="宋体"/>
          <w:color w:val="auto"/>
          <w:highlight w:val="none"/>
        </w:rPr>
      </w:pPr>
    </w:p>
    <w:p w14:paraId="7CEE6FC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288D365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）本项目的特定资格要求………………………………………………（页码）</w:t>
      </w:r>
    </w:p>
    <w:p w14:paraId="40DA318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投标人直接控股股东及出资信息表</w:t>
      </w:r>
      <w:r>
        <w:rPr>
          <w:rFonts w:hint="eastAsia" w:ascii="宋体" w:hAnsi="宋体" w:eastAsia="宋体" w:cs="宋体"/>
          <w:color w:val="auto"/>
          <w:sz w:val="24"/>
          <w:highlight w:val="none"/>
        </w:rPr>
        <w:t>…………………………………（页码）</w:t>
      </w:r>
    </w:p>
    <w:p w14:paraId="0C7106C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投标人直接管理关系信息表</w:t>
      </w:r>
      <w:r>
        <w:rPr>
          <w:rFonts w:hint="eastAsia" w:ascii="宋体" w:hAnsi="宋体" w:eastAsia="宋体" w:cs="宋体"/>
          <w:color w:val="auto"/>
          <w:sz w:val="24"/>
          <w:highlight w:val="none"/>
        </w:rPr>
        <w:t>…………………………………………（页码）</w:t>
      </w:r>
    </w:p>
    <w:p w14:paraId="680028D7">
      <w:pPr>
        <w:snapToGrid w:val="0"/>
        <w:spacing w:line="360" w:lineRule="auto"/>
        <w:ind w:firstLine="480" w:firstLineChars="200"/>
        <w:rPr>
          <w:rFonts w:hint="eastAsia" w:ascii="宋体" w:hAnsi="宋体" w:eastAsia="宋体" w:cs="宋体"/>
          <w:color w:val="auto"/>
          <w:sz w:val="24"/>
          <w:highlight w:val="none"/>
        </w:rPr>
      </w:pPr>
    </w:p>
    <w:p w14:paraId="2E8B77A5">
      <w:pPr>
        <w:spacing w:line="360" w:lineRule="auto"/>
        <w:ind w:firstLine="480" w:firstLineChars="200"/>
        <w:rPr>
          <w:rFonts w:hint="eastAsia" w:ascii="宋体" w:hAnsi="宋体" w:eastAsia="宋体" w:cs="宋体"/>
          <w:color w:val="auto"/>
          <w:sz w:val="24"/>
          <w:highlight w:val="none"/>
        </w:rPr>
      </w:pPr>
    </w:p>
    <w:p w14:paraId="3EE4510A">
      <w:pPr>
        <w:snapToGrid w:val="0"/>
        <w:spacing w:line="360" w:lineRule="auto"/>
        <w:ind w:right="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85FA9F9">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一、 符合参加政府采购活动应当具备的一般条件的承诺函</w:t>
      </w:r>
    </w:p>
    <w:p w14:paraId="24067188">
      <w:pPr>
        <w:snapToGrid w:val="0"/>
        <w:spacing w:line="360" w:lineRule="auto"/>
        <w:ind w:right="480"/>
        <w:jc w:val="center"/>
        <w:rPr>
          <w:rFonts w:hint="eastAsia" w:ascii="宋体" w:hAnsi="宋体" w:eastAsia="宋体" w:cs="宋体"/>
          <w:color w:val="auto"/>
          <w:sz w:val="24"/>
          <w:highlight w:val="none"/>
        </w:rPr>
      </w:pPr>
    </w:p>
    <w:p w14:paraId="31938BB8">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北海市政府采购</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信用承诺函（格式）</w:t>
      </w:r>
    </w:p>
    <w:p w14:paraId="4CF14700">
      <w:pPr>
        <w:snapToGrid w:val="0"/>
        <w:spacing w:line="360" w:lineRule="auto"/>
        <w:rPr>
          <w:rFonts w:hint="eastAsia" w:ascii="宋体" w:hAnsi="宋体" w:eastAsia="宋体" w:cs="宋体"/>
          <w:color w:val="auto"/>
          <w:sz w:val="21"/>
          <w:szCs w:val="21"/>
          <w:highlight w:val="none"/>
        </w:rPr>
      </w:pPr>
    </w:p>
    <w:p w14:paraId="118829BF">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4C630FE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p>
    <w:p w14:paraId="6C6565A8">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1D63DFC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地址：</w:t>
      </w:r>
    </w:p>
    <w:p w14:paraId="3AA27E9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6D55FF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675D2A8B">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24E4DCF1">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47E2B37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65F3A335">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4765315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1C28BC5A">
      <w:pPr>
        <w:snapToGrid w:val="0"/>
        <w:spacing w:line="360" w:lineRule="auto"/>
        <w:ind w:right="480"/>
        <w:rPr>
          <w:rFonts w:hint="eastAsia" w:ascii="宋体" w:hAnsi="宋体" w:eastAsia="宋体" w:cs="宋体"/>
          <w:color w:val="auto"/>
          <w:sz w:val="21"/>
          <w:szCs w:val="21"/>
          <w:highlight w:val="none"/>
        </w:rPr>
      </w:pPr>
    </w:p>
    <w:p w14:paraId="5515130E">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1D3AA133">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72A21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0FDC3623">
      <w:pPr>
        <w:snapToGrid w:val="0"/>
        <w:spacing w:line="360" w:lineRule="auto"/>
        <w:ind w:right="480"/>
        <w:rPr>
          <w:rFonts w:hint="eastAsia" w:ascii="宋体" w:hAnsi="宋体" w:eastAsia="宋体" w:cs="宋体"/>
          <w:color w:val="auto"/>
          <w:sz w:val="24"/>
          <w:highlight w:val="none"/>
        </w:rPr>
      </w:pPr>
    </w:p>
    <w:p w14:paraId="175062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须在投标（响应）文件中按此模板提供承诺函 ，未提供视为未实质性响应招标（采购）文件要求，按无效投标（响应）处理。</w:t>
      </w:r>
    </w:p>
    <w:p w14:paraId="76AB2F0B">
      <w:pPr>
        <w:spacing w:line="42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的法定代表人（其他组织的为负责人）或者授权代表的签名或盖章应真实、有效，如授权代表签名或盖章的，应提供“法定代表人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授权书”</w:t>
      </w:r>
      <w:r>
        <w:rPr>
          <w:rFonts w:hint="eastAsia" w:ascii="宋体" w:hAnsi="宋体" w:eastAsia="宋体" w:cs="宋体"/>
          <w:color w:val="auto"/>
          <w:szCs w:val="21"/>
          <w:highlight w:val="none"/>
          <w:lang w:eastAsia="zh-CN"/>
        </w:rPr>
        <w:t>。</w:t>
      </w:r>
    </w:p>
    <w:p w14:paraId="0EAA6E1D">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CA196F6">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308F72C5">
      <w:pPr>
        <w:pStyle w:val="5"/>
        <w:rPr>
          <w:rFonts w:hint="eastAsia" w:ascii="宋体" w:hAnsi="宋体" w:eastAsia="宋体" w:cs="宋体"/>
          <w:color w:val="auto"/>
          <w:highlight w:val="none"/>
          <w:lang w:val="en-US" w:eastAsia="zh-CN"/>
        </w:rPr>
      </w:pPr>
    </w:p>
    <w:p w14:paraId="1CDA578B">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783267C9">
      <w:pPr>
        <w:tabs>
          <w:tab w:val="left" w:pos="4620"/>
        </w:tabs>
        <w:snapToGrid w:val="0"/>
        <w:spacing w:beforeLines="50" w:after="50" w:line="360" w:lineRule="auto"/>
        <w:outlineLvl w:val="9"/>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36B6A180">
      <w:pPr>
        <w:tabs>
          <w:tab w:val="left" w:pos="4620"/>
        </w:tabs>
        <w:snapToGrid w:val="0"/>
        <w:spacing w:beforeLines="50" w:after="5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CA7393D">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12E23AE4">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40FAC735">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55ACFB4">
      <w:pPr>
        <w:snapToGrid w:val="0"/>
        <w:outlineLvl w:val="9"/>
        <w:rPr>
          <w:rFonts w:hint="eastAsia" w:ascii="宋体" w:hAnsi="宋体" w:eastAsia="宋体" w:cs="宋体"/>
          <w:color w:val="auto"/>
          <w:szCs w:val="21"/>
          <w:highlight w:val="none"/>
        </w:rPr>
      </w:pPr>
    </w:p>
    <w:p w14:paraId="3AF36CAC">
      <w:pPr>
        <w:snapToGrid w:val="0"/>
        <w:spacing w:beforeLines="50" w:after="50"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53485F29">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1D7202AB">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13D66E72">
      <w:pPr>
        <w:snapToGrid w:val="0"/>
        <w:spacing w:beforeLines="50" w:afterAutospacing="0" w:line="360" w:lineRule="auto"/>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p>
    <w:p w14:paraId="5CAE9E09">
      <w:pPr>
        <w:snapToGrid w:val="0"/>
        <w:spacing w:before="315" w:beforeLines="100" w:beforeAutospacing="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附：1、被授权人的身份证正面及反面复印件</w:t>
      </w:r>
    </w:p>
    <w:p w14:paraId="4DCEDD25">
      <w:pPr>
        <w:snapToGrid w:val="0"/>
        <w:spacing w:beforeLines="5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2、法人或者其他组织的具有营业执照或者事业单位法人证书或者执业许可证复印件                     </w:t>
      </w:r>
    </w:p>
    <w:p w14:paraId="108AA658">
      <w:pPr>
        <w:pStyle w:val="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p w14:paraId="57A099F4">
      <w:pPr>
        <w:pStyle w:val="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37A1B308">
      <w:pPr>
        <w:pStyle w:val="29"/>
        <w:rPr>
          <w:rFonts w:hint="eastAsia" w:ascii="宋体" w:hAnsi="宋体" w:eastAsia="宋体" w:cs="宋体"/>
          <w:color w:val="auto"/>
          <w:highlight w:val="none"/>
        </w:rPr>
      </w:pPr>
    </w:p>
    <w:tbl>
      <w:tblPr>
        <w:tblStyle w:val="6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F39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9" w:hRule="atLeast"/>
        </w:trPr>
        <w:tc>
          <w:tcPr>
            <w:tcW w:w="8657" w:type="dxa"/>
            <w:noWrap w:val="0"/>
            <w:vAlign w:val="top"/>
          </w:tcPr>
          <w:p w14:paraId="60A032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粘贴被授权人的正面及反面身份证复印件</w:t>
            </w:r>
          </w:p>
          <w:p w14:paraId="7A9086B3">
            <w:pPr>
              <w:spacing w:line="360" w:lineRule="auto"/>
              <w:rPr>
                <w:rFonts w:hint="eastAsia" w:ascii="宋体" w:hAnsi="宋体" w:eastAsia="宋体" w:cs="宋体"/>
                <w:color w:val="auto"/>
                <w:szCs w:val="21"/>
                <w:highlight w:val="none"/>
              </w:rPr>
            </w:pPr>
          </w:p>
          <w:p w14:paraId="0DC88A21">
            <w:pPr>
              <w:spacing w:line="360" w:lineRule="auto"/>
              <w:rPr>
                <w:rFonts w:hint="eastAsia" w:ascii="宋体" w:hAnsi="宋体" w:eastAsia="宋体" w:cs="宋体"/>
                <w:color w:val="auto"/>
                <w:szCs w:val="21"/>
                <w:highlight w:val="none"/>
              </w:rPr>
            </w:pPr>
          </w:p>
          <w:p w14:paraId="59D2688B">
            <w:pPr>
              <w:spacing w:line="360" w:lineRule="auto"/>
              <w:rPr>
                <w:rFonts w:hint="eastAsia" w:ascii="宋体" w:hAnsi="宋体" w:eastAsia="宋体" w:cs="宋体"/>
                <w:color w:val="auto"/>
                <w:szCs w:val="21"/>
                <w:highlight w:val="none"/>
              </w:rPr>
            </w:pPr>
          </w:p>
          <w:p w14:paraId="70F78AFE">
            <w:pPr>
              <w:spacing w:line="360" w:lineRule="auto"/>
              <w:rPr>
                <w:rFonts w:hint="eastAsia" w:ascii="宋体" w:hAnsi="宋体" w:eastAsia="宋体" w:cs="宋体"/>
                <w:color w:val="auto"/>
                <w:szCs w:val="21"/>
                <w:highlight w:val="none"/>
              </w:rPr>
            </w:pPr>
          </w:p>
          <w:p w14:paraId="6A420A91">
            <w:pPr>
              <w:spacing w:line="360" w:lineRule="auto"/>
              <w:rPr>
                <w:rFonts w:hint="eastAsia" w:ascii="宋体" w:hAnsi="宋体" w:eastAsia="宋体" w:cs="宋体"/>
                <w:color w:val="auto"/>
                <w:szCs w:val="21"/>
                <w:highlight w:val="none"/>
              </w:rPr>
            </w:pPr>
          </w:p>
        </w:tc>
      </w:tr>
    </w:tbl>
    <w:p w14:paraId="664AC606">
      <w:pPr>
        <w:pStyle w:val="63"/>
        <w:rPr>
          <w:rFonts w:hint="eastAsia" w:ascii="宋体" w:hAnsi="宋体" w:eastAsia="宋体" w:cs="宋体"/>
          <w:color w:val="auto"/>
          <w:highlight w:val="none"/>
        </w:rPr>
      </w:pPr>
    </w:p>
    <w:p w14:paraId="66A8E23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F2F56B0">
      <w:pPr>
        <w:widowControl/>
        <w:spacing w:line="360" w:lineRule="auto"/>
        <w:ind w:left="15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、本项目的特定资格要求</w:t>
      </w:r>
    </w:p>
    <w:p w14:paraId="00EB722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（根据招标公告本项目的特定资格要求提供相应的材料；未要求的，无需提供）</w:t>
      </w:r>
    </w:p>
    <w:p w14:paraId="05957484">
      <w:pPr>
        <w:rPr>
          <w:rFonts w:hint="eastAsia" w:ascii="宋体" w:hAnsi="宋体" w:eastAsia="宋体" w:cs="宋体"/>
          <w:color w:val="auto"/>
          <w:highlight w:val="none"/>
        </w:rPr>
      </w:pPr>
    </w:p>
    <w:p w14:paraId="31A45EBE">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06FAFDF">
      <w:pPr>
        <w:widowControl/>
        <w:spacing w:line="360" w:lineRule="auto"/>
        <w:ind w:left="15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三、投标人直接控股股东及出资信息表</w:t>
      </w:r>
    </w:p>
    <w:p w14:paraId="24D35238">
      <w:pPr>
        <w:rPr>
          <w:rFonts w:hint="eastAsia" w:ascii="宋体" w:hAnsi="宋体" w:eastAsia="宋体" w:cs="宋体"/>
          <w:color w:val="auto"/>
          <w:highlight w:val="none"/>
        </w:rPr>
      </w:pPr>
    </w:p>
    <w:p w14:paraId="5CFA4C43">
      <w:pPr>
        <w:bidi w:val="0"/>
        <w:rPr>
          <w:rFonts w:hint="eastAsia" w:ascii="宋体" w:hAnsi="宋体" w:eastAsia="宋体" w:cs="宋体"/>
          <w:color w:val="auto"/>
          <w:highlight w:val="none"/>
        </w:rPr>
      </w:pPr>
    </w:p>
    <w:p w14:paraId="45D51FFF">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投标人直接</w:t>
      </w:r>
      <w:r>
        <w:rPr>
          <w:rFonts w:hint="eastAsia" w:ascii="宋体" w:hAnsi="宋体" w:eastAsia="宋体" w:cs="宋体"/>
          <w:b/>
          <w:bCs/>
          <w:color w:val="auto"/>
          <w:sz w:val="30"/>
          <w:szCs w:val="30"/>
          <w:highlight w:val="none"/>
          <w:lang w:val="en-US" w:eastAsia="zh-CN"/>
        </w:rPr>
        <w:t>控股</w:t>
      </w:r>
      <w:r>
        <w:rPr>
          <w:rFonts w:hint="eastAsia" w:ascii="宋体" w:hAnsi="宋体" w:eastAsia="宋体" w:cs="宋体"/>
          <w:b/>
          <w:bCs/>
          <w:color w:val="auto"/>
          <w:sz w:val="30"/>
          <w:szCs w:val="30"/>
          <w:highlight w:val="none"/>
        </w:rPr>
        <w:t>股东及出资信息表（格式）</w:t>
      </w:r>
    </w:p>
    <w:tbl>
      <w:tblPr>
        <w:tblStyle w:val="6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28A9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639047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2256" w:type="dxa"/>
            <w:noWrap w:val="0"/>
            <w:vAlign w:val="top"/>
          </w:tcPr>
          <w:p w14:paraId="487BA0F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直接控股</w:t>
            </w:r>
            <w:r>
              <w:rPr>
                <w:rFonts w:hint="eastAsia" w:ascii="宋体" w:hAnsi="宋体" w:eastAsia="宋体" w:cs="宋体"/>
                <w:b/>
                <w:bCs/>
                <w:color w:val="auto"/>
                <w:spacing w:val="10"/>
                <w:kern w:val="0"/>
                <w:szCs w:val="21"/>
                <w:highlight w:val="none"/>
              </w:rPr>
              <w:t>股东名称</w:t>
            </w:r>
          </w:p>
        </w:tc>
        <w:tc>
          <w:tcPr>
            <w:tcW w:w="1257" w:type="dxa"/>
            <w:noWrap w:val="0"/>
            <w:vAlign w:val="top"/>
          </w:tcPr>
          <w:p w14:paraId="2CA0D27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出资比例</w:t>
            </w:r>
          </w:p>
        </w:tc>
        <w:tc>
          <w:tcPr>
            <w:tcW w:w="3712" w:type="dxa"/>
            <w:noWrap w:val="0"/>
            <w:vAlign w:val="top"/>
          </w:tcPr>
          <w:p w14:paraId="30F7ECB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身份证号码（或</w:t>
            </w:r>
            <w:r>
              <w:rPr>
                <w:rFonts w:hint="eastAsia" w:ascii="宋体" w:hAnsi="宋体" w:eastAsia="宋体" w:cs="宋体"/>
                <w:b/>
                <w:bCs/>
                <w:color w:val="auto"/>
                <w:spacing w:val="10"/>
                <w:kern w:val="0"/>
                <w:szCs w:val="21"/>
                <w:highlight w:val="none"/>
                <w:lang w:val="en-US" w:eastAsia="zh-CN"/>
              </w:rPr>
              <w:t>统一社会信用代码</w:t>
            </w:r>
            <w:r>
              <w:rPr>
                <w:rFonts w:hint="eastAsia" w:ascii="宋体" w:hAnsi="宋体" w:eastAsia="宋体" w:cs="宋体"/>
                <w:b/>
                <w:bCs/>
                <w:color w:val="auto"/>
                <w:spacing w:val="10"/>
                <w:kern w:val="0"/>
                <w:szCs w:val="21"/>
                <w:highlight w:val="none"/>
              </w:rPr>
              <w:t>）</w:t>
            </w:r>
          </w:p>
        </w:tc>
        <w:tc>
          <w:tcPr>
            <w:tcW w:w="815" w:type="dxa"/>
            <w:noWrap w:val="0"/>
            <w:vAlign w:val="top"/>
          </w:tcPr>
          <w:p w14:paraId="68F7E90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D2E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08BB9E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2256" w:type="dxa"/>
            <w:noWrap w:val="0"/>
            <w:vAlign w:val="top"/>
          </w:tcPr>
          <w:p w14:paraId="115255C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0EE4E90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E8215C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13FE29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6DF9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24B0DC4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2256" w:type="dxa"/>
            <w:noWrap w:val="0"/>
            <w:vAlign w:val="top"/>
          </w:tcPr>
          <w:p w14:paraId="7C9AC3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572E2AC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11539A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2B5A6E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8EE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168D15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3</w:t>
            </w:r>
          </w:p>
        </w:tc>
        <w:tc>
          <w:tcPr>
            <w:tcW w:w="2256" w:type="dxa"/>
            <w:noWrap w:val="0"/>
            <w:vAlign w:val="top"/>
          </w:tcPr>
          <w:p w14:paraId="06D0302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765054D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6DBD8A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4EBD18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15B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0A3DA79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2256" w:type="dxa"/>
            <w:noWrap w:val="0"/>
            <w:vAlign w:val="top"/>
          </w:tcPr>
          <w:p w14:paraId="4864D6B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3CEB3F8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5DCBA9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085636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513E269E">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p>
    <w:p w14:paraId="1A05C77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39564A6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2.本表所指的控股关系仅限于直接控股关系，不包括间接的控股关系。公司实际控制人与公司之间的关系不属于本表所指的直接控股关系。</w:t>
      </w:r>
    </w:p>
    <w:p w14:paraId="7FA6CC01">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3.各股东名称必须与《国家企业信用信息公示系统》（网址：http://www.gsxt.gov.cn/index.html）</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“股东及出资信息”的信息相符，否则投标文件作无效处理。</w:t>
      </w:r>
      <w:r>
        <w:rPr>
          <w:rFonts w:hint="eastAsia" w:ascii="宋体" w:hAnsi="宋体" w:eastAsia="宋体" w:cs="宋体"/>
          <w:b w:val="0"/>
          <w:bCs w:val="0"/>
          <w:color w:val="auto"/>
          <w:sz w:val="21"/>
          <w:szCs w:val="21"/>
          <w:highlight w:val="none"/>
          <w:lang w:val="en-US" w:eastAsia="zh-CN"/>
        </w:rPr>
        <w:fldChar w:fldCharType="end"/>
      </w:r>
    </w:p>
    <w:p w14:paraId="3B42B03C">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4.投标人</w:t>
      </w:r>
      <w:r>
        <w:rPr>
          <w:rFonts w:hint="eastAsia" w:ascii="宋体" w:hAnsi="宋体" w:eastAsia="宋体" w:cs="宋体"/>
          <w:b w:val="0"/>
          <w:bCs w:val="0"/>
          <w:color w:val="auto"/>
          <w:sz w:val="21"/>
          <w:szCs w:val="21"/>
          <w:highlight w:val="none"/>
        </w:rPr>
        <w:t>如为事业单位、其他团体组织、个人的，不需要提供本表。</w:t>
      </w:r>
    </w:p>
    <w:p w14:paraId="6581E4A7">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5.投标人</w:t>
      </w:r>
      <w:r>
        <w:rPr>
          <w:rFonts w:hint="eastAsia" w:ascii="宋体" w:hAnsi="宋体" w:eastAsia="宋体" w:cs="宋体"/>
          <w:b w:val="0"/>
          <w:bCs w:val="0"/>
          <w:color w:val="auto"/>
          <w:sz w:val="21"/>
          <w:szCs w:val="21"/>
          <w:highlight w:val="none"/>
        </w:rPr>
        <w:t>不存在直接控股股东的，则填“无”。</w:t>
      </w:r>
    </w:p>
    <w:p w14:paraId="27928B59">
      <w:pPr>
        <w:jc w:val="right"/>
        <w:outlineLvl w:val="9"/>
        <w:rPr>
          <w:rFonts w:hint="eastAsia" w:ascii="宋体" w:hAnsi="宋体" w:eastAsia="宋体" w:cs="宋体"/>
          <w:b/>
          <w:bCs/>
          <w:color w:val="auto"/>
          <w:sz w:val="21"/>
          <w:szCs w:val="21"/>
          <w:highlight w:val="none"/>
          <w:lang w:val="en-US" w:eastAsia="zh-CN"/>
        </w:rPr>
      </w:pPr>
    </w:p>
    <w:p w14:paraId="7B9719C1">
      <w:pPr>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投标人名称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电子公章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p>
    <w:p w14:paraId="0B57BD6D">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14:paraId="4A981978">
      <w:pPr>
        <w:bidi w:val="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四、投标人直接管理关系信息表</w:t>
      </w:r>
    </w:p>
    <w:p w14:paraId="41FEDA96">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p w14:paraId="189DDFDF">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w:t>
      </w:r>
      <w:r>
        <w:rPr>
          <w:rFonts w:hint="eastAsia" w:ascii="宋体" w:hAnsi="宋体" w:eastAsia="宋体" w:cs="宋体"/>
          <w:b/>
          <w:bCs/>
          <w:color w:val="auto"/>
          <w:sz w:val="30"/>
          <w:szCs w:val="30"/>
          <w:highlight w:val="none"/>
          <w:lang w:val="en-US" w:eastAsia="zh-CN"/>
        </w:rPr>
        <w:t>直接管理关系</w:t>
      </w:r>
      <w:r>
        <w:rPr>
          <w:rFonts w:hint="eastAsia" w:ascii="宋体" w:hAnsi="宋体" w:eastAsia="宋体" w:cs="宋体"/>
          <w:b/>
          <w:bCs/>
          <w:color w:val="auto"/>
          <w:sz w:val="30"/>
          <w:szCs w:val="30"/>
          <w:highlight w:val="none"/>
        </w:rPr>
        <w:t>信息表（格式）</w:t>
      </w:r>
    </w:p>
    <w:tbl>
      <w:tblPr>
        <w:tblStyle w:val="64"/>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3F89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20E8BF7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3077" w:type="dxa"/>
            <w:noWrap w:val="0"/>
            <w:vAlign w:val="top"/>
          </w:tcPr>
          <w:p w14:paraId="239B80C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lang w:val="en-US" w:eastAsia="zh-CN"/>
              </w:rPr>
            </w:pPr>
            <w:r>
              <w:rPr>
                <w:rFonts w:hint="eastAsia" w:ascii="宋体" w:hAnsi="宋体" w:eastAsia="宋体" w:cs="宋体"/>
                <w:b/>
                <w:bCs/>
                <w:color w:val="auto"/>
                <w:spacing w:val="10"/>
                <w:kern w:val="0"/>
                <w:szCs w:val="21"/>
                <w:highlight w:val="none"/>
                <w:lang w:val="en-US" w:eastAsia="zh-CN"/>
              </w:rPr>
              <w:t>直接管理关系单位名称</w:t>
            </w:r>
          </w:p>
        </w:tc>
        <w:tc>
          <w:tcPr>
            <w:tcW w:w="2805" w:type="dxa"/>
            <w:noWrap w:val="0"/>
            <w:vAlign w:val="top"/>
          </w:tcPr>
          <w:p w14:paraId="0303403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统一社会信用代码</w:t>
            </w:r>
          </w:p>
        </w:tc>
        <w:tc>
          <w:tcPr>
            <w:tcW w:w="1648" w:type="dxa"/>
            <w:noWrap w:val="0"/>
            <w:vAlign w:val="top"/>
          </w:tcPr>
          <w:p w14:paraId="477769C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78B0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3197461">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3077" w:type="dxa"/>
            <w:noWrap w:val="0"/>
            <w:vAlign w:val="top"/>
          </w:tcPr>
          <w:p w14:paraId="03A9FCB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17CECEE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33E55B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0B7D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1BBB446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3077" w:type="dxa"/>
            <w:noWrap w:val="0"/>
            <w:vAlign w:val="top"/>
          </w:tcPr>
          <w:p w14:paraId="26D97B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301239A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18F5A5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4625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DED9D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3077" w:type="dxa"/>
            <w:noWrap w:val="0"/>
            <w:vAlign w:val="top"/>
          </w:tcPr>
          <w:p w14:paraId="06D4F34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2CA03B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5CF6E73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62A930B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p>
    <w:p w14:paraId="27E34FD3">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管理关系：是指不具有出资持股关系的其他单位之间的管理与被管理关系。</w:t>
      </w:r>
    </w:p>
    <w:p w14:paraId="7BEB3479">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本表所指的管理关系仅限于直接管理关系，不包含间接的管理关系。</w:t>
      </w:r>
    </w:p>
    <w:p w14:paraId="621D9B58">
      <w:pPr>
        <w:pStyle w:val="60"/>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1"/>
          <w:szCs w:val="21"/>
          <w:highlight w:val="none"/>
        </w:rPr>
      </w:pPr>
    </w:p>
    <w:p w14:paraId="28FCA1C9">
      <w:pPr>
        <w:bidi w:val="0"/>
        <w:jc w:val="righ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投标人名称</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电子公章</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p>
    <w:p w14:paraId="28359558">
      <w:pPr>
        <w:pStyle w:val="63"/>
        <w:rPr>
          <w:rFonts w:hint="eastAsia" w:ascii="宋体" w:hAnsi="宋体" w:eastAsia="宋体" w:cs="宋体"/>
          <w:color w:val="auto"/>
          <w:highlight w:val="none"/>
          <w:lang w:eastAsia="zh-CN"/>
        </w:rPr>
      </w:pPr>
    </w:p>
    <w:p w14:paraId="208F2DF7">
      <w:pPr>
        <w:widowControl/>
        <w:adjustRightInd/>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D5B038C">
      <w:pPr>
        <w:widowControl/>
        <w:adjustRightInd/>
        <w:jc w:val="center"/>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69B232B">
      <w:pPr>
        <w:pStyle w:val="63"/>
        <w:jc w:val="center"/>
        <w:outlineLvl w:val="1"/>
        <w:rPr>
          <w:rFonts w:hint="eastAsia" w:ascii="宋体" w:hAnsi="宋体" w:eastAsia="宋体" w:cs="宋体"/>
          <w:color w:val="auto"/>
          <w:highlight w:val="none"/>
          <w:lang w:val="en-US" w:eastAsia="zh-CN"/>
        </w:rPr>
      </w:pPr>
      <w:r>
        <w:rPr>
          <w:rFonts w:hint="eastAsia" w:ascii="宋体" w:hAnsi="宋体" w:eastAsia="宋体" w:cs="宋体"/>
          <w:b/>
          <w:color w:val="auto"/>
          <w:kern w:val="0"/>
          <w:sz w:val="36"/>
          <w:szCs w:val="36"/>
          <w:highlight w:val="none"/>
          <w:lang w:val="en-US" w:eastAsia="zh-CN"/>
        </w:rPr>
        <w:t>商务部分</w:t>
      </w:r>
    </w:p>
    <w:p w14:paraId="418B29E5">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39379FAE">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（1）无串通投标行为的承诺函…………………………………………………（页码）</w:t>
      </w:r>
    </w:p>
    <w:p w14:paraId="41353EE7">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（2）投标声明书…………………………………………………………………（页码）</w:t>
      </w:r>
    </w:p>
    <w:p w14:paraId="3851FE21">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（3）法定代表人（负责人）身份证明书………………………………………（页码）</w:t>
      </w:r>
    </w:p>
    <w:p w14:paraId="21A2919F">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（4）法定代表人(负责人)授权委托书和委托代理人身份证复印件…………（页码）</w:t>
      </w:r>
    </w:p>
    <w:p w14:paraId="6F38FF4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（5）商务响应表…………………………………………………………………（页码）</w:t>
      </w:r>
    </w:p>
    <w:p w14:paraId="3FB4A8C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（6）投标人情况介绍……………………………………………………………（页码）</w:t>
      </w:r>
    </w:p>
    <w:p w14:paraId="16F25898">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（7）投标人的类似成功案例的业绩证明文件…………………………………（页码）</w:t>
      </w:r>
    </w:p>
    <w:p w14:paraId="2B7BA2A4">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（8）中小企业声明函……………………………………………………………（页码）</w:t>
      </w:r>
    </w:p>
    <w:p w14:paraId="3C27C6FB">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（9）残疾人福利性单位声明……………………………………………………（页码）</w:t>
      </w:r>
    </w:p>
    <w:p w14:paraId="67BDEA70">
      <w:pPr>
        <w:snapToGrid w:val="0"/>
        <w:spacing w:line="360" w:lineRule="auto"/>
        <w:ind w:left="479" w:leftChars="228"/>
        <w:rPr>
          <w:rFonts w:hint="eastAsia" w:ascii="宋体" w:hAnsi="宋体" w:eastAsia="宋体" w:cs="宋体"/>
          <w:color w:val="auto"/>
          <w:highlight w:val="none"/>
        </w:rPr>
      </w:pPr>
    </w:p>
    <w:p w14:paraId="62143144">
      <w:pPr>
        <w:pStyle w:val="84"/>
        <w:rPr>
          <w:rFonts w:hint="eastAsia" w:ascii="宋体" w:hAnsi="宋体" w:eastAsia="宋体" w:cs="宋体"/>
          <w:color w:val="auto"/>
          <w:highlight w:val="none"/>
        </w:rPr>
      </w:pPr>
    </w:p>
    <w:p w14:paraId="07A6E9D1">
      <w:pPr>
        <w:snapToGrid w:val="0"/>
        <w:spacing w:line="360" w:lineRule="auto"/>
        <w:jc w:val="center"/>
        <w:rPr>
          <w:rFonts w:hint="eastAsia" w:ascii="宋体" w:hAnsi="宋体" w:eastAsia="宋体" w:cs="宋体"/>
          <w:b/>
          <w:color w:val="auto"/>
          <w:kern w:val="0"/>
          <w:sz w:val="32"/>
          <w:szCs w:val="32"/>
          <w:highlight w:val="none"/>
        </w:rPr>
      </w:pPr>
    </w:p>
    <w:p w14:paraId="289284DC">
      <w:pPr>
        <w:snapToGrid w:val="0"/>
        <w:spacing w:line="360" w:lineRule="auto"/>
        <w:jc w:val="center"/>
        <w:rPr>
          <w:rFonts w:hint="eastAsia" w:ascii="宋体" w:hAnsi="宋体" w:eastAsia="宋体" w:cs="宋体"/>
          <w:b/>
          <w:color w:val="auto"/>
          <w:kern w:val="0"/>
          <w:sz w:val="32"/>
          <w:szCs w:val="32"/>
          <w:highlight w:val="none"/>
          <w:lang w:val="zh-CN"/>
        </w:rPr>
      </w:pPr>
    </w:p>
    <w:p w14:paraId="12C05C6F">
      <w:pPr>
        <w:snapToGrid w:val="0"/>
        <w:spacing w:line="360" w:lineRule="auto"/>
        <w:jc w:val="center"/>
        <w:rPr>
          <w:rFonts w:hint="eastAsia" w:ascii="宋体" w:hAnsi="宋体" w:eastAsia="宋体" w:cs="宋体"/>
          <w:b/>
          <w:color w:val="auto"/>
          <w:kern w:val="0"/>
          <w:sz w:val="32"/>
          <w:szCs w:val="32"/>
          <w:highlight w:val="none"/>
          <w:lang w:val="zh-CN"/>
        </w:rPr>
      </w:pPr>
    </w:p>
    <w:p w14:paraId="2453E681">
      <w:pPr>
        <w:snapToGrid w:val="0"/>
        <w:spacing w:line="360" w:lineRule="auto"/>
        <w:jc w:val="center"/>
        <w:rPr>
          <w:rFonts w:hint="eastAsia" w:ascii="宋体" w:hAnsi="宋体" w:eastAsia="宋体" w:cs="宋体"/>
          <w:b/>
          <w:color w:val="auto"/>
          <w:kern w:val="0"/>
          <w:sz w:val="32"/>
          <w:szCs w:val="32"/>
          <w:highlight w:val="none"/>
          <w:lang w:val="zh-CN"/>
        </w:rPr>
      </w:pPr>
    </w:p>
    <w:p w14:paraId="77BA27CF">
      <w:pPr>
        <w:snapToGrid w:val="0"/>
        <w:spacing w:line="360" w:lineRule="auto"/>
        <w:jc w:val="center"/>
        <w:rPr>
          <w:rFonts w:hint="eastAsia" w:ascii="宋体" w:hAnsi="宋体" w:eastAsia="宋体" w:cs="宋体"/>
          <w:b/>
          <w:color w:val="auto"/>
          <w:kern w:val="0"/>
          <w:sz w:val="32"/>
          <w:szCs w:val="32"/>
          <w:highlight w:val="none"/>
          <w:lang w:val="zh-CN"/>
        </w:rPr>
      </w:pPr>
    </w:p>
    <w:p w14:paraId="34C093B2">
      <w:pPr>
        <w:snapToGrid w:val="0"/>
        <w:spacing w:line="360" w:lineRule="auto"/>
        <w:jc w:val="center"/>
        <w:rPr>
          <w:rFonts w:hint="eastAsia" w:ascii="宋体" w:hAnsi="宋体" w:eastAsia="宋体" w:cs="宋体"/>
          <w:b/>
          <w:color w:val="auto"/>
          <w:kern w:val="0"/>
          <w:sz w:val="32"/>
          <w:szCs w:val="32"/>
          <w:highlight w:val="none"/>
        </w:rPr>
      </w:pPr>
    </w:p>
    <w:p w14:paraId="63FEB975">
      <w:pPr>
        <w:snapToGrid w:val="0"/>
        <w:spacing w:line="360" w:lineRule="auto"/>
        <w:jc w:val="center"/>
        <w:rPr>
          <w:rFonts w:hint="eastAsia" w:ascii="宋体" w:hAnsi="宋体" w:eastAsia="宋体" w:cs="宋体"/>
          <w:b/>
          <w:color w:val="auto"/>
          <w:kern w:val="0"/>
          <w:sz w:val="32"/>
          <w:szCs w:val="32"/>
          <w:highlight w:val="none"/>
        </w:rPr>
      </w:pPr>
    </w:p>
    <w:p w14:paraId="636DE7BC">
      <w:pPr>
        <w:rPr>
          <w:rFonts w:hint="eastAsia" w:ascii="宋体" w:hAnsi="宋体" w:eastAsia="宋体" w:cs="宋体"/>
          <w:color w:val="auto"/>
          <w:highlight w:val="none"/>
        </w:rPr>
      </w:pPr>
    </w:p>
    <w:p w14:paraId="1F97E294">
      <w:pPr>
        <w:snapToGrid w:val="0"/>
        <w:spacing w:line="360" w:lineRule="auto"/>
        <w:jc w:val="center"/>
        <w:rPr>
          <w:rFonts w:hint="eastAsia" w:ascii="宋体" w:hAnsi="宋体" w:eastAsia="宋体" w:cs="宋体"/>
          <w:b/>
          <w:color w:val="auto"/>
          <w:kern w:val="0"/>
          <w:sz w:val="32"/>
          <w:szCs w:val="32"/>
          <w:highlight w:val="none"/>
        </w:rPr>
      </w:pPr>
    </w:p>
    <w:p w14:paraId="57315D4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A8CA68F">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一、无串通投标行为的承诺函</w:t>
      </w:r>
    </w:p>
    <w:p w14:paraId="66E3F01A">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无串通投标行为的承诺函</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601FAC07">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广西科联招标中心有限公司：</w:t>
      </w:r>
    </w:p>
    <w:p w14:paraId="0108C7EA">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我方作为本次采购项目的投标人，根据招标文件要求，现郑重承诺如下：</w:t>
      </w:r>
    </w:p>
    <w:p w14:paraId="2502F8E8">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一、我方已认真阅读并接受本项目招标文件第二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的全部实质性要求，如对招标文件有异议，已依法进行维权救济，不存在对招标文件有异议的同时又参加投标以求侥幸中标或者为实现其他非法目的行为。</w:t>
      </w:r>
    </w:p>
    <w:p w14:paraId="7B00E00C">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二、参加本次招标采购活动，不存在与单位负责人为同一人或者存在直接控股、管理关系的其他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参与同一合同项下的政府采购活动的行为。</w:t>
      </w:r>
    </w:p>
    <w:p w14:paraId="088CEB2B">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三、为采购项目提供整体设计、规范编制或者项目管理、监理、检测等服务的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，不得再参加该采购项目的其他采购活动，我方承诺不属于此类禁止参加本项目的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w:t>
      </w:r>
    </w:p>
    <w:p w14:paraId="52D407E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四、参加本次招标采购活动，不存在和其他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在同一合同项下的采购项目中，同时委托同一个自然人、同一家庭的人员、同一单位的人员作为代理人的行为。</w:t>
      </w:r>
    </w:p>
    <w:p w14:paraId="73B18AD4">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五、投标文件中提供的能够给予我方带来优惠、好处的任何材料资料和技术、服务、商务、响应产品等响应承诺情况都是真实的、有效的、合法的。</w:t>
      </w:r>
    </w:p>
    <w:p w14:paraId="538C310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1C73969">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七、国家或行业主管部门对采购产品的技术标准、质量标准和资格资质条件等有强制性规定的，我方承诺符合其要求。</w:t>
      </w:r>
    </w:p>
    <w:p w14:paraId="7EE3EC3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八、参加本次招标采购活动，我方完全同意招标文件第二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关于“投标费用”、“合同分包”、“合同转包”、“履约保证金”的实质性要求，并承诺严格按照招标文件要求履行。</w:t>
      </w:r>
    </w:p>
    <w:p w14:paraId="3DB08A0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招标人享有本项目实施过程中产生的知识成果及知识产权。如我方在项目实施过程中采用自有知识成果，我方承诺提供开发接口和开发手册等技术文档，并提供无限期技术支持，招标人享有永久使用权（含招标人委托第三方在该项目后续开发的使用权）。如我方在项目实施过程中采用非自有的知识产权，则在投标报价中已包括合法获取该知识产权的相关费用。</w:t>
      </w:r>
    </w:p>
    <w:p w14:paraId="46C112B6">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我方对上述承诺的内容事项真实性负责。如经查实上述承诺的内容事项存在虚假，我方愿意接受以提供虚假材料谋取中标追究法律责任。</w:t>
      </w:r>
    </w:p>
    <w:p w14:paraId="01488046">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投标人名称（电子公章）：</w:t>
      </w:r>
    </w:p>
    <w:p w14:paraId="2B33FC81">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法定代表人（负责人）或委托代理人（签字或电子签名） ：</w:t>
      </w:r>
    </w:p>
    <w:p w14:paraId="10DE482B">
      <w:pPr>
        <w:widowControl/>
        <w:spacing w:line="40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Cs w:val="21"/>
          <w:highlight w:val="none"/>
        </w:rPr>
        <w:t>日期：</w:t>
      </w:r>
    </w:p>
    <w:p w14:paraId="11080AFC">
      <w:pPr>
        <w:snapToGrid w:val="0"/>
        <w:spacing w:line="360" w:lineRule="auto"/>
        <w:rPr>
          <w:rFonts w:hint="eastAsia" w:ascii="宋体" w:hAnsi="宋体" w:eastAsia="宋体" w:cs="宋体"/>
          <w:color w:val="auto"/>
          <w:sz w:val="24"/>
          <w:highlight w:val="none"/>
        </w:rPr>
      </w:pPr>
    </w:p>
    <w:p w14:paraId="2ED5BD9C">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二、投 标 声 明 书</w:t>
      </w:r>
    </w:p>
    <w:p w14:paraId="294147C2">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投 标 声 明 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08BF3031">
      <w:pPr>
        <w:snapToGrid w:val="0"/>
        <w:spacing w:before="120" w:beforeLine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2FCCFA3A">
      <w:pPr>
        <w:snapToGrid w:val="0"/>
        <w:spacing w:before="120" w:beforeLines="50"/>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（投标人名称）系中华人民共和国合法企业，经营地址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D87D940">
      <w:pPr>
        <w:snapToGrid w:val="0"/>
        <w:spacing w:before="120" w:beforeLines="50"/>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（投标人名称）的法定代表人，我方愿意参加贵方组织的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）的投标，为便于贵方公正、择优地确定中标人及其投标产品和服务，我方就本次投标有关事项郑重声明如下：</w:t>
      </w:r>
    </w:p>
    <w:p w14:paraId="3E28B0E3">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我方向贵方提交的所有投标文件、资料都是准确的和真实的。</w:t>
      </w:r>
    </w:p>
    <w:p w14:paraId="7181CFA2">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我方不是招标人的附属机构；在获知本项目采购信息后，与招标人聘请的为此项目提供咨询服务的公司及其附属机构没有任何联系。</w:t>
      </w:r>
    </w:p>
    <w:p w14:paraId="57FF57CC">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我方此次向贵方提供的产品名称为：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，产品原产地及厂家为：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367B76">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 我方诚意提请贵方关注：近期有关该产品的重大决策和事项有：</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67A676AF">
      <w:pPr>
        <w:pStyle w:val="21"/>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我方及由本人担任法定代表人的其他机构最近三年内被通报或者被处罚的违法行为有：</w:t>
      </w:r>
    </w:p>
    <w:p w14:paraId="2D02D835">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w:t>
      </w:r>
    </w:p>
    <w:p w14:paraId="6F358358">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以上事项如有虚假或隐瞒，我方愿意承担一切后果，并不再寻求任何旨在减轻或免除法律责任的辩解。</w:t>
      </w:r>
    </w:p>
    <w:p w14:paraId="1A806FAA">
      <w:pPr>
        <w:snapToGrid w:val="0"/>
        <w:spacing w:before="120" w:beforeLines="50"/>
        <w:ind w:firstLine="4200" w:firstLineChars="2000"/>
        <w:rPr>
          <w:rFonts w:hint="eastAsia" w:ascii="宋体" w:hAnsi="宋体" w:eastAsia="宋体" w:cs="宋体"/>
          <w:color w:val="auto"/>
          <w:kern w:val="0"/>
          <w:szCs w:val="21"/>
          <w:highlight w:val="none"/>
        </w:rPr>
      </w:pPr>
    </w:p>
    <w:p w14:paraId="3AC7E7E2">
      <w:pPr>
        <w:snapToGrid w:val="0"/>
        <w:spacing w:before="120" w:beforeLines="50"/>
        <w:ind w:firstLine="4200" w:firstLineChars="2000"/>
        <w:rPr>
          <w:rFonts w:hint="eastAsia" w:ascii="宋体" w:hAnsi="宋体" w:eastAsia="宋体" w:cs="宋体"/>
          <w:color w:val="auto"/>
          <w:kern w:val="0"/>
          <w:szCs w:val="21"/>
          <w:highlight w:val="none"/>
        </w:rPr>
      </w:pPr>
    </w:p>
    <w:p w14:paraId="0DE8DEB8">
      <w:pPr>
        <w:snapToGrid w:val="0"/>
        <w:spacing w:before="120" w:beforeLines="50"/>
        <w:ind w:firstLine="4200" w:firstLineChars="2000"/>
        <w:rPr>
          <w:rFonts w:hint="eastAsia" w:ascii="宋体" w:hAnsi="宋体" w:eastAsia="宋体" w:cs="宋体"/>
          <w:color w:val="auto"/>
          <w:kern w:val="0"/>
          <w:szCs w:val="21"/>
          <w:highlight w:val="none"/>
        </w:rPr>
      </w:pPr>
    </w:p>
    <w:p w14:paraId="4E3183C6">
      <w:pPr>
        <w:snapToGrid w:val="0"/>
        <w:spacing w:before="120" w:beforeLines="50"/>
        <w:ind w:firstLine="4200" w:firstLineChars="20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法定代表人（签字或电子签名）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0570EDF">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EB705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381A06EF">
      <w:pPr>
        <w:jc w:val="center"/>
        <w:rPr>
          <w:rFonts w:hint="eastAsia" w:ascii="宋体" w:hAnsi="宋体" w:eastAsia="宋体" w:cs="宋体"/>
          <w:color w:val="auto"/>
          <w:szCs w:val="21"/>
          <w:highlight w:val="none"/>
          <w:lang w:val="en-US" w:eastAsia="zh-CN"/>
        </w:rPr>
      </w:pPr>
    </w:p>
    <w:p w14:paraId="364E59B6">
      <w:pPr>
        <w:jc w:val="center"/>
        <w:rPr>
          <w:rFonts w:hint="eastAsia" w:ascii="宋体" w:hAnsi="宋体" w:eastAsia="宋体" w:cs="宋体"/>
          <w:b/>
          <w:color w:val="auto"/>
          <w:kern w:val="0"/>
          <w:sz w:val="32"/>
          <w:szCs w:val="32"/>
          <w:highlight w:val="none"/>
        </w:rPr>
      </w:pPr>
    </w:p>
    <w:p w14:paraId="6413490D">
      <w:pPr>
        <w:jc w:val="center"/>
        <w:rPr>
          <w:rFonts w:hint="eastAsia" w:ascii="宋体" w:hAnsi="宋体" w:eastAsia="宋体" w:cs="宋体"/>
          <w:b/>
          <w:color w:val="auto"/>
          <w:kern w:val="0"/>
          <w:sz w:val="32"/>
          <w:szCs w:val="32"/>
          <w:highlight w:val="none"/>
        </w:rPr>
      </w:pPr>
    </w:p>
    <w:p w14:paraId="1CA918D9">
      <w:pPr>
        <w:jc w:val="center"/>
        <w:rPr>
          <w:rFonts w:hint="eastAsia" w:ascii="宋体" w:hAnsi="宋体" w:eastAsia="宋体" w:cs="宋体"/>
          <w:b/>
          <w:color w:val="auto"/>
          <w:kern w:val="0"/>
          <w:sz w:val="32"/>
          <w:szCs w:val="32"/>
          <w:highlight w:val="none"/>
        </w:rPr>
      </w:pPr>
    </w:p>
    <w:p w14:paraId="1031033C">
      <w:pPr>
        <w:jc w:val="center"/>
        <w:rPr>
          <w:rFonts w:hint="eastAsia" w:ascii="宋体" w:hAnsi="宋体" w:eastAsia="宋体" w:cs="宋体"/>
          <w:b/>
          <w:color w:val="auto"/>
          <w:kern w:val="0"/>
          <w:sz w:val="32"/>
          <w:szCs w:val="32"/>
          <w:highlight w:val="none"/>
        </w:rPr>
      </w:pPr>
    </w:p>
    <w:p w14:paraId="65C3FC3F">
      <w:pPr>
        <w:jc w:val="center"/>
        <w:rPr>
          <w:rFonts w:hint="eastAsia" w:ascii="宋体" w:hAnsi="宋体" w:eastAsia="宋体" w:cs="宋体"/>
          <w:b/>
          <w:color w:val="auto"/>
          <w:kern w:val="0"/>
          <w:sz w:val="32"/>
          <w:szCs w:val="32"/>
          <w:highlight w:val="none"/>
        </w:rPr>
      </w:pPr>
    </w:p>
    <w:p w14:paraId="6B0E2F75">
      <w:pPr>
        <w:jc w:val="center"/>
        <w:rPr>
          <w:rFonts w:hint="eastAsia" w:ascii="宋体" w:hAnsi="宋体" w:eastAsia="宋体" w:cs="宋体"/>
          <w:b/>
          <w:color w:val="auto"/>
          <w:kern w:val="0"/>
          <w:sz w:val="32"/>
          <w:szCs w:val="32"/>
          <w:highlight w:val="none"/>
        </w:rPr>
      </w:pPr>
    </w:p>
    <w:p w14:paraId="5A162EB9">
      <w:pPr>
        <w:jc w:val="center"/>
        <w:rPr>
          <w:rFonts w:hint="eastAsia" w:ascii="宋体" w:hAnsi="宋体" w:eastAsia="宋体" w:cs="宋体"/>
          <w:b/>
          <w:color w:val="auto"/>
          <w:kern w:val="0"/>
          <w:sz w:val="32"/>
          <w:szCs w:val="32"/>
          <w:highlight w:val="none"/>
        </w:rPr>
      </w:pPr>
    </w:p>
    <w:p w14:paraId="1C83A4B8">
      <w:pPr>
        <w:jc w:val="center"/>
        <w:rPr>
          <w:rFonts w:hint="eastAsia" w:ascii="宋体" w:hAnsi="宋体" w:eastAsia="宋体" w:cs="宋体"/>
          <w:b/>
          <w:color w:val="auto"/>
          <w:kern w:val="0"/>
          <w:sz w:val="32"/>
          <w:szCs w:val="32"/>
          <w:highlight w:val="none"/>
        </w:rPr>
      </w:pPr>
    </w:p>
    <w:p w14:paraId="33D2179D">
      <w:pPr>
        <w:jc w:val="center"/>
        <w:rPr>
          <w:rFonts w:hint="eastAsia" w:ascii="宋体" w:hAnsi="宋体" w:eastAsia="宋体" w:cs="宋体"/>
          <w:b/>
          <w:color w:val="auto"/>
          <w:kern w:val="0"/>
          <w:sz w:val="32"/>
          <w:szCs w:val="32"/>
          <w:highlight w:val="none"/>
        </w:rPr>
      </w:pPr>
    </w:p>
    <w:p w14:paraId="545C5734">
      <w:pPr>
        <w:jc w:val="center"/>
        <w:rPr>
          <w:rFonts w:hint="eastAsia" w:ascii="宋体" w:hAnsi="宋体" w:eastAsia="宋体" w:cs="宋体"/>
          <w:b/>
          <w:color w:val="auto"/>
          <w:kern w:val="0"/>
          <w:sz w:val="32"/>
          <w:szCs w:val="32"/>
          <w:highlight w:val="none"/>
        </w:rPr>
      </w:pPr>
    </w:p>
    <w:p w14:paraId="3AF7AEE2">
      <w:pPr>
        <w:jc w:val="center"/>
        <w:rPr>
          <w:rFonts w:hint="eastAsia" w:ascii="宋体" w:hAnsi="宋体" w:eastAsia="宋体" w:cs="宋体"/>
          <w:b/>
          <w:color w:val="auto"/>
          <w:kern w:val="0"/>
          <w:sz w:val="32"/>
          <w:szCs w:val="32"/>
          <w:highlight w:val="none"/>
        </w:rPr>
      </w:pPr>
    </w:p>
    <w:p w14:paraId="3623EB46">
      <w:pPr>
        <w:adjustRightInd w:val="0"/>
        <w:snapToGrid w:val="0"/>
        <w:spacing w:line="276"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sz w:val="32"/>
          <w:szCs w:val="32"/>
          <w:highlight w:val="none"/>
        </w:rPr>
        <w:t>法定代表人（负责人）身份证明书</w:t>
      </w:r>
    </w:p>
    <w:p w14:paraId="4DFE3A63">
      <w:pPr>
        <w:jc w:val="center"/>
        <w:rPr>
          <w:rFonts w:hint="eastAsia" w:ascii="宋体" w:hAnsi="宋体" w:eastAsia="宋体" w:cs="宋体"/>
          <w:b/>
          <w:color w:val="auto"/>
          <w:kern w:val="0"/>
          <w:sz w:val="32"/>
          <w:szCs w:val="32"/>
          <w:highlight w:val="none"/>
        </w:rPr>
      </w:pPr>
    </w:p>
    <w:p w14:paraId="10B53B00">
      <w:pPr>
        <w:adjustRightInd w:val="0"/>
        <w:snapToGrid w:val="0"/>
        <w:spacing w:line="276"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法定代表人（负责人）身份证明书</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2AE59C46">
      <w:pPr>
        <w:adjustRightInd w:val="0"/>
        <w:snapToGrid w:val="0"/>
        <w:spacing w:line="276" w:lineRule="auto"/>
        <w:ind w:firstLine="960" w:firstLineChars="400"/>
        <w:rPr>
          <w:rFonts w:hint="eastAsia" w:ascii="宋体" w:hAnsi="宋体" w:eastAsia="宋体" w:cs="宋体"/>
          <w:color w:val="auto"/>
          <w:sz w:val="24"/>
          <w:highlight w:val="none"/>
          <w:u w:val="single"/>
        </w:rPr>
      </w:pPr>
    </w:p>
    <w:p w14:paraId="474DBA3F">
      <w:pPr>
        <w:adjustRightInd w:val="0"/>
        <w:snapToGrid w:val="0"/>
        <w:spacing w:line="7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在我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职务，是我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（公司）的法定代表人（负责人）。</w:t>
      </w:r>
    </w:p>
    <w:p w14:paraId="57203499">
      <w:pPr>
        <w:adjustRightInd w:val="0"/>
        <w:snapToGrid w:val="0"/>
        <w:spacing w:line="720" w:lineRule="exact"/>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6ABF03CD">
      <w:pPr>
        <w:adjustRightInd w:val="0"/>
        <w:snapToGrid w:val="0"/>
        <w:spacing w:line="276" w:lineRule="auto"/>
        <w:rPr>
          <w:rFonts w:hint="eastAsia" w:ascii="宋体" w:hAnsi="宋体" w:eastAsia="宋体" w:cs="宋体"/>
          <w:color w:val="auto"/>
          <w:szCs w:val="21"/>
          <w:highlight w:val="none"/>
        </w:rPr>
      </w:pPr>
    </w:p>
    <w:p w14:paraId="69ADCEE5">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1176BA1">
      <w:pPr>
        <w:adjustRightInd w:val="0"/>
        <w:snapToGrid w:val="0"/>
        <w:spacing w:line="276" w:lineRule="auto"/>
        <w:rPr>
          <w:rFonts w:hint="eastAsia" w:ascii="宋体" w:hAnsi="宋体" w:eastAsia="宋体" w:cs="宋体"/>
          <w:color w:val="auto"/>
          <w:szCs w:val="21"/>
          <w:highlight w:val="none"/>
        </w:rPr>
      </w:pPr>
    </w:p>
    <w:p w14:paraId="7169CF34">
      <w:pPr>
        <w:adjustRightInd w:val="0"/>
        <w:snapToGrid w:val="0"/>
        <w:spacing w:line="276" w:lineRule="auto"/>
        <w:ind w:firstLine="2940" w:firstLineChars="1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6BA88406">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（电子公章）</w:t>
      </w:r>
    </w:p>
    <w:p w14:paraId="43447FF7">
      <w:pPr>
        <w:adjustRightInd w:val="0"/>
        <w:snapToGrid w:val="0"/>
        <w:spacing w:line="276" w:lineRule="auto"/>
        <w:rPr>
          <w:rFonts w:hint="eastAsia" w:ascii="宋体" w:hAnsi="宋体" w:eastAsia="宋体" w:cs="宋体"/>
          <w:color w:val="auto"/>
          <w:szCs w:val="21"/>
          <w:highlight w:val="none"/>
        </w:rPr>
      </w:pPr>
    </w:p>
    <w:p w14:paraId="519BFBF8">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4E20C81C">
      <w:pPr>
        <w:adjustRightInd w:val="0"/>
        <w:snapToGrid w:val="0"/>
        <w:spacing w:line="276" w:lineRule="auto"/>
        <w:rPr>
          <w:rFonts w:hint="eastAsia" w:ascii="宋体" w:hAnsi="宋体" w:eastAsia="宋体" w:cs="宋体"/>
          <w:color w:val="auto"/>
          <w:szCs w:val="21"/>
          <w:highlight w:val="none"/>
        </w:rPr>
      </w:pPr>
    </w:p>
    <w:p w14:paraId="54B77CA7">
      <w:pPr>
        <w:adjustRightInd w:val="0"/>
        <w:snapToGrid w:val="0"/>
        <w:spacing w:line="276" w:lineRule="auto"/>
        <w:ind w:firstLine="315" w:firstLineChars="150"/>
        <w:rPr>
          <w:rFonts w:hint="eastAsia" w:ascii="宋体" w:hAnsi="宋体" w:eastAsia="宋体" w:cs="宋体"/>
          <w:color w:val="auto"/>
          <w:szCs w:val="21"/>
          <w:highlight w:val="none"/>
        </w:rPr>
      </w:pPr>
    </w:p>
    <w:p w14:paraId="381CBB20">
      <w:pPr>
        <w:adjustRightInd w:val="0"/>
        <w:snapToGrid w:val="0"/>
        <w:spacing w:line="276"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址：</w:t>
      </w:r>
    </w:p>
    <w:p w14:paraId="2D3DCBEE">
      <w:pPr>
        <w:adjustRightInd w:val="0"/>
        <w:snapToGrid w:val="0"/>
        <w:spacing w:line="276" w:lineRule="auto"/>
        <w:ind w:firstLine="315" w:firstLineChars="150"/>
        <w:rPr>
          <w:rFonts w:hint="eastAsia" w:ascii="宋体" w:hAnsi="宋体" w:eastAsia="宋体" w:cs="宋体"/>
          <w:color w:val="auto"/>
          <w:szCs w:val="21"/>
          <w:highlight w:val="none"/>
        </w:rPr>
      </w:pPr>
    </w:p>
    <w:p w14:paraId="1580812F">
      <w:pPr>
        <w:pStyle w:val="35"/>
        <w:adjustRightInd w:val="0"/>
        <w:snapToGrid w:val="0"/>
        <w:spacing w:line="4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1E8D69D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附：附法定代表人（负责人）</w:t>
      </w:r>
      <w:r>
        <w:rPr>
          <w:rFonts w:hint="eastAsia" w:ascii="宋体" w:hAnsi="宋体" w:eastAsia="宋体" w:cs="宋体"/>
          <w:color w:val="auto"/>
          <w:highlight w:val="none"/>
          <w:lang w:val="en-US" w:eastAsia="zh-CN"/>
        </w:rPr>
        <w:t>有效的</w:t>
      </w:r>
      <w:r>
        <w:rPr>
          <w:rFonts w:hint="eastAsia" w:ascii="宋体" w:hAnsi="宋体" w:eastAsia="宋体" w:cs="宋体"/>
          <w:color w:val="auto"/>
          <w:highlight w:val="none"/>
        </w:rPr>
        <w:t>身份证及营业执照副本复印件。</w:t>
      </w:r>
    </w:p>
    <w:p w14:paraId="2896EBD2">
      <w:pPr>
        <w:pStyle w:val="35"/>
        <w:adjustRightInd w:val="0"/>
        <w:snapToGrid w:val="0"/>
        <w:spacing w:line="276" w:lineRule="auto"/>
        <w:ind w:firstLine="420" w:firstLineChars="150"/>
        <w:rPr>
          <w:rFonts w:hint="eastAsia" w:ascii="宋体" w:hAnsi="宋体" w:eastAsia="宋体" w:cs="宋体"/>
          <w:color w:val="auto"/>
          <w:sz w:val="28"/>
          <w:szCs w:val="28"/>
          <w:highlight w:val="none"/>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AD8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noWrap w:val="0"/>
            <w:vAlign w:val="top"/>
          </w:tcPr>
          <w:p w14:paraId="6288966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贴附“</w:t>
            </w:r>
            <w:r>
              <w:rPr>
                <w:rFonts w:hint="eastAsia" w:ascii="宋体" w:hAnsi="宋体" w:eastAsia="宋体" w:cs="宋体"/>
                <w:color w:val="auto"/>
                <w:highlight w:val="none"/>
              </w:rPr>
              <w:t>身份证复印件”（正反两面）</w:t>
            </w:r>
          </w:p>
        </w:tc>
      </w:tr>
      <w:tr w14:paraId="6365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9124" w:type="dxa"/>
            <w:noWrap w:val="0"/>
            <w:vAlign w:val="top"/>
          </w:tcPr>
          <w:p w14:paraId="75A75B8C">
            <w:pPr>
              <w:snapToGrid w:val="0"/>
              <w:spacing w:line="360" w:lineRule="exact"/>
              <w:rPr>
                <w:rFonts w:hint="eastAsia" w:ascii="宋体" w:hAnsi="宋体" w:eastAsia="宋体" w:cs="宋体"/>
                <w:color w:val="auto"/>
                <w:szCs w:val="21"/>
                <w:highlight w:val="none"/>
              </w:rPr>
            </w:pPr>
          </w:p>
          <w:p w14:paraId="4FE78519">
            <w:pPr>
              <w:snapToGrid w:val="0"/>
              <w:spacing w:line="360" w:lineRule="exact"/>
              <w:rPr>
                <w:rFonts w:hint="eastAsia" w:ascii="宋体" w:hAnsi="宋体" w:eastAsia="宋体" w:cs="宋体"/>
                <w:color w:val="auto"/>
                <w:szCs w:val="21"/>
                <w:highlight w:val="none"/>
              </w:rPr>
            </w:pPr>
          </w:p>
          <w:p w14:paraId="5630451C">
            <w:pPr>
              <w:snapToGrid w:val="0"/>
              <w:spacing w:line="360" w:lineRule="exact"/>
              <w:rPr>
                <w:rFonts w:hint="eastAsia" w:ascii="宋体" w:hAnsi="宋体" w:eastAsia="宋体" w:cs="宋体"/>
                <w:color w:val="auto"/>
                <w:szCs w:val="21"/>
                <w:highlight w:val="none"/>
              </w:rPr>
            </w:pPr>
          </w:p>
        </w:tc>
      </w:tr>
    </w:tbl>
    <w:p w14:paraId="747EB90E">
      <w:pPr>
        <w:jc w:val="center"/>
        <w:rPr>
          <w:rFonts w:hint="eastAsia" w:ascii="宋体" w:hAnsi="宋体" w:eastAsia="宋体" w:cs="宋体"/>
          <w:b/>
          <w:color w:val="auto"/>
          <w:kern w:val="0"/>
          <w:sz w:val="32"/>
          <w:szCs w:val="32"/>
          <w:highlight w:val="none"/>
        </w:rPr>
      </w:pPr>
    </w:p>
    <w:p w14:paraId="78E18EC1">
      <w:pPr>
        <w:jc w:val="center"/>
        <w:rPr>
          <w:rFonts w:hint="eastAsia" w:ascii="宋体" w:hAnsi="宋体" w:eastAsia="宋体" w:cs="宋体"/>
          <w:b/>
          <w:color w:val="auto"/>
          <w:kern w:val="0"/>
          <w:sz w:val="32"/>
          <w:szCs w:val="32"/>
          <w:highlight w:val="none"/>
        </w:rPr>
      </w:pPr>
    </w:p>
    <w:p w14:paraId="75A24000">
      <w:pPr>
        <w:jc w:val="center"/>
        <w:rPr>
          <w:rFonts w:hint="eastAsia" w:ascii="宋体" w:hAnsi="宋体" w:eastAsia="宋体" w:cs="宋体"/>
          <w:b/>
          <w:color w:val="auto"/>
          <w:kern w:val="0"/>
          <w:sz w:val="32"/>
          <w:szCs w:val="32"/>
          <w:highlight w:val="none"/>
        </w:rPr>
      </w:pPr>
    </w:p>
    <w:p w14:paraId="364B4BB6">
      <w:pPr>
        <w:jc w:val="center"/>
        <w:rPr>
          <w:rFonts w:hint="eastAsia" w:ascii="宋体" w:hAnsi="宋体" w:eastAsia="宋体" w:cs="宋体"/>
          <w:b/>
          <w:color w:val="auto"/>
          <w:kern w:val="0"/>
          <w:sz w:val="32"/>
          <w:szCs w:val="32"/>
          <w:highlight w:val="none"/>
        </w:rPr>
      </w:pPr>
    </w:p>
    <w:p w14:paraId="273C4365">
      <w:pPr>
        <w:jc w:val="center"/>
        <w:rPr>
          <w:rFonts w:hint="eastAsia" w:ascii="宋体" w:hAnsi="宋体" w:eastAsia="宋体" w:cs="宋体"/>
          <w:b/>
          <w:color w:val="auto"/>
          <w:kern w:val="0"/>
          <w:sz w:val="32"/>
          <w:szCs w:val="32"/>
          <w:highlight w:val="none"/>
        </w:rPr>
      </w:pPr>
    </w:p>
    <w:p w14:paraId="4B496174">
      <w:pPr>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四、法定代表人（负责人）授权委托书</w:t>
      </w:r>
    </w:p>
    <w:p w14:paraId="1200B02C">
      <w:pPr>
        <w:jc w:val="center"/>
        <w:rPr>
          <w:rFonts w:hint="eastAsia" w:ascii="宋体" w:hAnsi="宋体" w:eastAsia="宋体" w:cs="宋体"/>
          <w:b/>
          <w:color w:val="auto"/>
          <w:kern w:val="0"/>
          <w:sz w:val="32"/>
          <w:szCs w:val="32"/>
          <w:highlight w:val="none"/>
        </w:rPr>
      </w:pPr>
    </w:p>
    <w:p w14:paraId="2E891BBB">
      <w:pPr>
        <w:jc w:val="center"/>
        <w:rPr>
          <w:rFonts w:hint="eastAsia" w:ascii="宋体" w:hAnsi="宋体" w:eastAsia="宋体" w:cs="宋体"/>
          <w:b/>
          <w:color w:val="auto"/>
          <w:kern w:val="0"/>
          <w:sz w:val="32"/>
          <w:szCs w:val="32"/>
          <w:highlight w:val="none"/>
        </w:rPr>
      </w:pPr>
    </w:p>
    <w:p w14:paraId="27516A88">
      <w:pPr>
        <w:tabs>
          <w:tab w:val="left" w:pos="4620"/>
        </w:tabs>
        <w:snapToGrid w:val="0"/>
        <w:spacing w:before="120" w:beforeLines="50" w:after="50"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法定代表人（负责人）授权委托书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54B8F733">
      <w:pPr>
        <w:tabs>
          <w:tab w:val="left" w:pos="4620"/>
        </w:tabs>
        <w:snapToGrid w:val="0"/>
        <w:spacing w:before="120" w:beforeLines="50" w:after="50" w:line="360" w:lineRule="auto"/>
        <w:rPr>
          <w:rFonts w:hint="eastAsia" w:ascii="宋体" w:hAnsi="宋体" w:eastAsia="宋体" w:cs="宋体"/>
          <w:bCs/>
          <w:color w:val="auto"/>
          <w:szCs w:val="21"/>
          <w:highlight w:val="none"/>
        </w:rPr>
      </w:pPr>
    </w:p>
    <w:p w14:paraId="4356A98A">
      <w:pPr>
        <w:tabs>
          <w:tab w:val="left" w:pos="4620"/>
        </w:tabs>
        <w:snapToGrid w:val="0"/>
        <w:spacing w:before="120" w:beforeLines="50" w:after="50"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6D5DFD87">
      <w:pPr>
        <w:tabs>
          <w:tab w:val="left" w:pos="4620"/>
        </w:tabs>
        <w:snapToGrid w:val="0"/>
        <w:spacing w:before="120" w:beforeLines="50" w:after="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A6AEC1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3A6A3865">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1571723F">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7363A064">
      <w:pPr>
        <w:snapToGrid w:val="0"/>
        <w:rPr>
          <w:rFonts w:hint="eastAsia" w:ascii="宋体" w:hAnsi="宋体" w:eastAsia="宋体" w:cs="宋体"/>
          <w:color w:val="auto"/>
          <w:szCs w:val="21"/>
          <w:highlight w:val="none"/>
        </w:rPr>
      </w:pPr>
    </w:p>
    <w:p w14:paraId="7EED3C06">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4DE2776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2B5C7D8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13D5A2E">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电子公章：</w:t>
      </w:r>
      <w:r>
        <w:rPr>
          <w:rFonts w:hint="eastAsia" w:ascii="宋体" w:hAnsi="宋体" w:eastAsia="宋体" w:cs="宋体"/>
          <w:color w:val="auto"/>
          <w:szCs w:val="21"/>
          <w:highlight w:val="none"/>
          <w:u w:val="single"/>
        </w:rPr>
        <w:t xml:space="preserve">                   </w:t>
      </w:r>
    </w:p>
    <w:p w14:paraId="17C68331">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8C35D88">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573A9F3D">
      <w:pPr>
        <w:rPr>
          <w:rFonts w:hint="eastAsia" w:ascii="宋体" w:hAnsi="宋体" w:eastAsia="宋体" w:cs="宋体"/>
          <w:color w:val="auto"/>
          <w:highlight w:val="none"/>
        </w:rPr>
      </w:pPr>
    </w:p>
    <w:p w14:paraId="3F88A477">
      <w:pPr>
        <w:rPr>
          <w:rFonts w:hint="eastAsia" w:ascii="宋体" w:hAnsi="宋体" w:eastAsia="宋体" w:cs="宋体"/>
          <w:color w:val="auto"/>
          <w:highlight w:val="none"/>
        </w:rPr>
      </w:pPr>
    </w:p>
    <w:p w14:paraId="4E386574">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03493C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1.法定代表人和委托代理人必须在授权委托书上亲笔签名，并加盖电子公章，不得使用印章、签名章或者其他电子制版签名代替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1CA79FCB">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05E6AF96">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EEBF98A">
      <w:pPr>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五、商务响应表</w:t>
      </w:r>
    </w:p>
    <w:p w14:paraId="4C47C099">
      <w:pPr>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商务响应表</w:t>
      </w:r>
      <w:r>
        <w:rPr>
          <w:rFonts w:hint="eastAsia" w:ascii="宋体" w:hAnsi="宋体" w:eastAsia="宋体" w:cs="宋体"/>
          <w:b/>
          <w:color w:val="auto"/>
          <w:kern w:val="0"/>
          <w:sz w:val="32"/>
          <w:szCs w:val="32"/>
          <w:highlight w:val="none"/>
          <w:lang w:eastAsia="zh-CN"/>
        </w:rPr>
        <w:t>（</w:t>
      </w:r>
      <w:r>
        <w:rPr>
          <w:rFonts w:hint="eastAsia" w:ascii="宋体" w:hAnsi="宋体" w:eastAsia="宋体" w:cs="宋体"/>
          <w:b/>
          <w:color w:val="auto"/>
          <w:kern w:val="0"/>
          <w:sz w:val="32"/>
          <w:szCs w:val="32"/>
          <w:highlight w:val="none"/>
          <w:lang w:val="en-US" w:eastAsia="zh-CN"/>
        </w:rPr>
        <w:t>格式</w:t>
      </w:r>
      <w:r>
        <w:rPr>
          <w:rFonts w:hint="eastAsia" w:ascii="宋体" w:hAnsi="宋体" w:eastAsia="宋体" w:cs="宋体"/>
          <w:b/>
          <w:color w:val="auto"/>
          <w:kern w:val="0"/>
          <w:sz w:val="32"/>
          <w:szCs w:val="32"/>
          <w:highlight w:val="none"/>
          <w:lang w:eastAsia="zh-CN"/>
        </w:rPr>
        <w:t>）</w:t>
      </w:r>
    </w:p>
    <w:p w14:paraId="3DD6F226">
      <w:pPr>
        <w:snapToGrid w:val="0"/>
        <w:spacing w:before="50" w:after="120" w:afterLines="50" w:line="360" w:lineRule="exact"/>
        <w:ind w:firstLine="308" w:firstLineChars="147"/>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rPr>
        <w:t xml:space="preserve">              </w:t>
      </w:r>
    </w:p>
    <w:tbl>
      <w:tblPr>
        <w:tblStyle w:val="64"/>
        <w:tblpPr w:leftFromText="180" w:rightFromText="180" w:vertAnchor="text" w:horzAnchor="page" w:tblpX="1492" w:tblpY="15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5"/>
        <w:gridCol w:w="3362"/>
        <w:gridCol w:w="1344"/>
        <w:gridCol w:w="2689"/>
      </w:tblGrid>
      <w:tr w14:paraId="49CB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2CEEF800">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04F032CD">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E93EEF9">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D98074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投标人的承诺或说明</w:t>
            </w:r>
          </w:p>
        </w:tc>
      </w:tr>
      <w:tr w14:paraId="1C698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1D00D071">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w:t>
            </w:r>
            <w:r>
              <w:rPr>
                <w:rFonts w:hint="eastAsia" w:ascii="宋体" w:hAnsi="宋体" w:eastAsia="宋体" w:cs="宋体"/>
                <w:color w:val="auto"/>
                <w:szCs w:val="21"/>
                <w:highlight w:val="none"/>
                <w:lang w:val="en-US" w:eastAsia="zh-CN"/>
              </w:rPr>
              <w:t>修</w:t>
            </w:r>
            <w:r>
              <w:rPr>
                <w:rFonts w:hint="eastAsia" w:ascii="宋体" w:hAnsi="宋体" w:eastAsia="宋体" w:cs="宋体"/>
                <w:color w:val="auto"/>
                <w:szCs w:val="21"/>
                <w:highlight w:val="none"/>
              </w:rPr>
              <w:t>期</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AD39D03">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D3971B6">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5A5B2BB">
            <w:pPr>
              <w:snapToGrid w:val="0"/>
              <w:spacing w:before="120" w:beforeLines="50" w:line="360" w:lineRule="exact"/>
              <w:jc w:val="center"/>
              <w:rPr>
                <w:rFonts w:hint="eastAsia" w:ascii="宋体" w:hAnsi="宋体" w:eastAsia="宋体" w:cs="宋体"/>
                <w:color w:val="auto"/>
                <w:szCs w:val="21"/>
                <w:highlight w:val="none"/>
              </w:rPr>
            </w:pPr>
          </w:p>
        </w:tc>
      </w:tr>
      <w:tr w14:paraId="1140D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320B5446">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售后技术服务要求</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EA4CD6A">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8095A6B">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5A1DAFE4">
            <w:pPr>
              <w:snapToGrid w:val="0"/>
              <w:spacing w:before="120" w:beforeLines="50" w:line="360" w:lineRule="exact"/>
              <w:jc w:val="center"/>
              <w:rPr>
                <w:rFonts w:hint="eastAsia" w:ascii="宋体" w:hAnsi="宋体" w:eastAsia="宋体" w:cs="宋体"/>
                <w:color w:val="auto"/>
                <w:szCs w:val="21"/>
                <w:highlight w:val="none"/>
              </w:rPr>
            </w:pPr>
          </w:p>
        </w:tc>
      </w:tr>
      <w:tr w14:paraId="6A852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47E5DC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交货时间及地点</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377C93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（合同签订后×天内）</w:t>
            </w:r>
            <w:r>
              <w:rPr>
                <w:rFonts w:hint="eastAsia" w:ascii="宋体" w:hAnsi="宋体" w:eastAsia="宋体" w:cs="宋体"/>
                <w:color w:val="auto"/>
                <w:szCs w:val="21"/>
                <w:highlight w:val="none"/>
              </w:rPr>
              <w:t>交货；</w:t>
            </w:r>
          </w:p>
          <w:p w14:paraId="53C425C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B5C1177">
            <w:pPr>
              <w:snapToGrid w:val="0"/>
              <w:spacing w:before="120" w:beforeLines="50" w:line="360" w:lineRule="exact"/>
              <w:ind w:left="43"/>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0D4C4FEA">
            <w:pPr>
              <w:snapToGrid w:val="0"/>
              <w:spacing w:before="120" w:beforeLines="50" w:line="360" w:lineRule="exact"/>
              <w:ind w:left="43"/>
              <w:jc w:val="center"/>
              <w:rPr>
                <w:rFonts w:hint="eastAsia" w:ascii="宋体" w:hAnsi="宋体" w:eastAsia="宋体" w:cs="宋体"/>
                <w:color w:val="auto"/>
                <w:szCs w:val="21"/>
                <w:highlight w:val="none"/>
              </w:rPr>
            </w:pPr>
          </w:p>
        </w:tc>
      </w:tr>
      <w:tr w14:paraId="2CE79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B67465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BA60779">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AE29088">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62F2423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695B192E">
      <w:pPr>
        <w:snapToGrid w:val="0"/>
        <w:spacing w:before="120" w:beforeLines="50" w:after="120" w:afterLines="50" w:line="360" w:lineRule="exact"/>
        <w:rPr>
          <w:rFonts w:hint="eastAsia" w:ascii="宋体" w:hAnsi="宋体" w:eastAsia="宋体" w:cs="宋体"/>
          <w:b/>
          <w:bCs/>
          <w:color w:val="auto"/>
          <w:spacing w:val="20"/>
          <w:szCs w:val="21"/>
          <w:highlight w:val="none"/>
        </w:rPr>
      </w:pPr>
      <w:r>
        <w:rPr>
          <w:rFonts w:hint="eastAsia" w:ascii="宋体" w:hAnsi="宋体" w:eastAsia="宋体" w:cs="宋体"/>
          <w:b/>
          <w:bCs/>
          <w:color w:val="auto"/>
          <w:szCs w:val="21"/>
          <w:highlight w:val="none"/>
        </w:rPr>
        <w:t>填写说明：投标人应根据第三</w:t>
      </w:r>
      <w:r>
        <w:rPr>
          <w:rFonts w:hint="eastAsia" w:ascii="宋体" w:hAnsi="宋体" w:eastAsia="宋体" w:cs="宋体"/>
          <w:b/>
          <w:bCs/>
          <w:color w:val="auto"/>
          <w:szCs w:val="21"/>
          <w:highlight w:val="none"/>
          <w:lang w:val="en-US" w:eastAsia="zh-CN"/>
        </w:rPr>
        <w:t>部分</w:t>
      </w:r>
      <w:r>
        <w:rPr>
          <w:rFonts w:hint="eastAsia" w:ascii="宋体" w:hAnsi="宋体" w:eastAsia="宋体" w:cs="宋体"/>
          <w:b/>
          <w:bCs/>
          <w:color w:val="auto"/>
          <w:szCs w:val="21"/>
          <w:highlight w:val="none"/>
        </w:rPr>
        <w:t>招标项目采购需求的商务要求，逐条响应，漏项或者空白，视为不实质性响应招标文件。</w:t>
      </w:r>
    </w:p>
    <w:p w14:paraId="1B790738">
      <w:pPr>
        <w:snapToGrid w:val="0"/>
        <w:spacing w:before="120" w:beforeLines="50" w:after="120" w:afterLines="50" w:line="360" w:lineRule="exact"/>
        <w:rPr>
          <w:rFonts w:hint="eastAsia" w:ascii="宋体" w:hAnsi="宋体" w:eastAsia="宋体" w:cs="宋体"/>
          <w:color w:val="auto"/>
          <w:spacing w:val="20"/>
          <w:szCs w:val="21"/>
          <w:highlight w:val="none"/>
        </w:rPr>
      </w:pPr>
    </w:p>
    <w:p w14:paraId="0944466F">
      <w:pPr>
        <w:snapToGrid w:val="0"/>
        <w:spacing w:before="120" w:beforeLines="50" w:after="120" w:afterLines="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3AF3BC0D">
      <w:pPr>
        <w:snapToGrid w:val="0"/>
        <w:spacing w:before="120" w:beforeLines="50" w:after="120" w:afterLines="50" w:line="360" w:lineRule="exact"/>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6C62EE74">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3AC72BE7">
      <w:pPr>
        <w:jc w:val="center"/>
        <w:rPr>
          <w:rFonts w:hint="eastAsia" w:ascii="宋体" w:hAnsi="宋体" w:eastAsia="宋体" w:cs="宋体"/>
          <w:b/>
          <w:color w:val="auto"/>
          <w:kern w:val="0"/>
          <w:sz w:val="32"/>
          <w:szCs w:val="32"/>
          <w:highlight w:val="none"/>
        </w:rPr>
      </w:pPr>
    </w:p>
    <w:p w14:paraId="6EF61344">
      <w:pPr>
        <w:jc w:val="center"/>
        <w:rPr>
          <w:rFonts w:hint="eastAsia" w:ascii="宋体" w:hAnsi="宋体" w:eastAsia="宋体" w:cs="宋体"/>
          <w:b/>
          <w:color w:val="auto"/>
          <w:kern w:val="0"/>
          <w:sz w:val="32"/>
          <w:szCs w:val="32"/>
          <w:highlight w:val="none"/>
        </w:rPr>
      </w:pPr>
    </w:p>
    <w:p w14:paraId="18A79C20">
      <w:pPr>
        <w:jc w:val="center"/>
        <w:rPr>
          <w:rFonts w:hint="eastAsia" w:ascii="宋体" w:hAnsi="宋体" w:eastAsia="宋体" w:cs="宋体"/>
          <w:b/>
          <w:color w:val="auto"/>
          <w:kern w:val="0"/>
          <w:sz w:val="32"/>
          <w:szCs w:val="32"/>
          <w:highlight w:val="none"/>
        </w:rPr>
      </w:pPr>
    </w:p>
    <w:p w14:paraId="61D5292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E2AEB3E">
      <w:pPr>
        <w:pStyle w:val="63"/>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六、投标人情况介绍</w:t>
      </w:r>
    </w:p>
    <w:p w14:paraId="43BC15FB">
      <w:pPr>
        <w:snapToGrid w:val="0"/>
        <w:spacing w:line="600" w:lineRule="exact"/>
        <w:jc w:val="center"/>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投标人基本情况登记表（格式)</w:t>
      </w:r>
    </w:p>
    <w:p w14:paraId="5458B221">
      <w:pPr>
        <w:snapToGrid w:val="0"/>
        <w:spacing w:line="360" w:lineRule="exact"/>
        <w:jc w:val="center"/>
        <w:rPr>
          <w:rFonts w:hint="eastAsia" w:ascii="宋体" w:hAnsi="宋体" w:eastAsia="宋体" w:cs="宋体"/>
          <w:color w:val="auto"/>
          <w:szCs w:val="21"/>
          <w:highlight w:val="none"/>
        </w:rPr>
      </w:pPr>
    </w:p>
    <w:p w14:paraId="55CF3B65">
      <w:pPr>
        <w:pStyle w:val="48"/>
        <w:spacing w:line="360" w:lineRule="exact"/>
        <w:ind w:firstLine="422"/>
        <w:rPr>
          <w:rFonts w:hint="eastAsia" w:ascii="宋体" w:hAnsi="宋体" w:eastAsia="宋体" w:cs="宋体"/>
          <w:color w:val="auto"/>
          <w:highlight w:val="none"/>
        </w:rPr>
      </w:pPr>
      <w:r>
        <w:rPr>
          <w:rFonts w:hint="eastAsia" w:ascii="宋体" w:hAnsi="宋体" w:eastAsia="宋体" w:cs="宋体"/>
          <w:color w:val="auto"/>
          <w:highlight w:val="none"/>
        </w:rPr>
        <w:t>填表须知：</w:t>
      </w:r>
      <w:r>
        <w:rPr>
          <w:rFonts w:hint="eastAsia" w:ascii="宋体" w:hAnsi="宋体" w:eastAsia="宋体" w:cs="宋体"/>
          <w:b w:val="0"/>
          <w:bCs/>
          <w:color w:val="auto"/>
          <w:highlight w:val="none"/>
        </w:rPr>
        <w:t>投标人应完整填写本表，而且保证所有填写内容是真实和准确的。</w:t>
      </w:r>
    </w:p>
    <w:p w14:paraId="2C4258CE">
      <w:pPr>
        <w:spacing w:line="360" w:lineRule="exact"/>
        <w:ind w:left="-11" w:firstLine="422" w:firstLineChars="200"/>
        <w:rPr>
          <w:rFonts w:hint="eastAsia" w:ascii="宋体" w:hAnsi="宋体" w:eastAsia="宋体" w:cs="宋体"/>
          <w:b/>
          <w:color w:val="auto"/>
          <w:highlight w:val="none"/>
        </w:rPr>
      </w:pPr>
    </w:p>
    <w:p w14:paraId="04AFE5AC">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一、投标人组织机构和相关联系人</w:t>
      </w:r>
      <w:r>
        <w:rPr>
          <w:rFonts w:hint="eastAsia" w:ascii="宋体" w:hAnsi="宋体" w:eastAsia="宋体" w:cs="宋体"/>
          <w:b/>
          <w:bCs/>
          <w:color w:val="auto"/>
          <w:highlight w:val="none"/>
        </w:rPr>
        <w:t>：</w:t>
      </w:r>
    </w:p>
    <w:p w14:paraId="53BC4BC7">
      <w:pPr>
        <w:spacing w:line="360" w:lineRule="exact"/>
        <w:ind w:left="-11"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1、投标人名称</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051B6B2">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2、成立（注册）日期及地点</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4FC027BE">
      <w:pPr>
        <w:pStyle w:val="48"/>
        <w:spacing w:line="360" w:lineRule="exact"/>
        <w:ind w:firstLine="422"/>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3、企业组织机构代码证编号：</w:t>
      </w:r>
      <w:r>
        <w:rPr>
          <w:rFonts w:hint="eastAsia" w:ascii="宋体" w:hAnsi="宋体" w:eastAsia="宋体" w:cs="宋体"/>
          <w:b/>
          <w:color w:val="auto"/>
          <w:highlight w:val="none"/>
          <w:u w:val="single"/>
        </w:rPr>
        <w:t xml:space="preserve">                                </w:t>
      </w:r>
      <w:r>
        <w:rPr>
          <w:rFonts w:hint="eastAsia" w:ascii="宋体" w:hAnsi="宋体" w:eastAsia="宋体" w:cs="宋体"/>
          <w:bCs/>
          <w:color w:val="auto"/>
          <w:kern w:val="2"/>
          <w:sz w:val="21"/>
          <w:szCs w:val="24"/>
          <w:highlight w:val="none"/>
          <w:lang w:val="en-US" w:eastAsia="zh-CN" w:bidi="ar-SA"/>
        </w:rPr>
        <w:t xml:space="preserve">                                    </w:t>
      </w:r>
    </w:p>
    <w:p w14:paraId="72751583">
      <w:pPr>
        <w:pStyle w:val="48"/>
        <w:spacing w:line="360" w:lineRule="exact"/>
        <w:ind w:firstLine="422"/>
        <w:jc w:val="both"/>
        <w:rPr>
          <w:rFonts w:hint="eastAsia" w:ascii="宋体" w:hAnsi="宋体" w:eastAsia="宋体" w:cs="宋体"/>
          <w:color w:val="auto"/>
          <w:highlight w:val="none"/>
        </w:rPr>
      </w:pPr>
      <w:r>
        <w:rPr>
          <w:rFonts w:hint="eastAsia" w:ascii="宋体" w:hAnsi="宋体" w:eastAsia="宋体" w:cs="宋体"/>
          <w:bCs/>
          <w:color w:val="auto"/>
          <w:kern w:val="2"/>
          <w:sz w:val="21"/>
          <w:szCs w:val="24"/>
          <w:highlight w:val="none"/>
          <w:lang w:val="en-US" w:eastAsia="zh-CN" w:bidi="ar-SA"/>
        </w:rPr>
        <w:t>4、企业法定代表人（负责人）：姓名</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 xml:space="preserve"> 职务</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电话</w:t>
      </w:r>
      <w:r>
        <w:rPr>
          <w:rFonts w:hint="eastAsia" w:ascii="宋体" w:hAnsi="宋体" w:eastAsia="宋体" w:cs="宋体"/>
          <w:b w:val="0"/>
          <w:bCs/>
          <w:color w:val="auto"/>
          <w:highlight w:val="none"/>
        </w:rPr>
        <w:t xml:space="preserve"> </w:t>
      </w:r>
      <w:r>
        <w:rPr>
          <w:rFonts w:hint="eastAsia" w:ascii="宋体" w:hAnsi="宋体" w:eastAsia="宋体" w:cs="宋体"/>
          <w:color w:val="auto"/>
          <w:highlight w:val="none"/>
          <w:u w:val="single"/>
        </w:rPr>
        <w:t xml:space="preserve">          </w:t>
      </w:r>
    </w:p>
    <w:p w14:paraId="435782C5">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5、政府采购业务联系人：姓名</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职务</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电话</w:t>
      </w:r>
      <w:r>
        <w:rPr>
          <w:rFonts w:hint="eastAsia" w:ascii="宋体" w:hAnsi="宋体" w:eastAsia="宋体" w:cs="宋体"/>
          <w:b/>
          <w:color w:val="auto"/>
          <w:highlight w:val="none"/>
          <w:u w:val="single"/>
        </w:rPr>
        <w:t xml:space="preserve">           </w:t>
      </w:r>
    </w:p>
    <w:p w14:paraId="6BD2AE09">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                       手机</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传真</w:t>
      </w:r>
      <w:r>
        <w:rPr>
          <w:rFonts w:hint="eastAsia" w:ascii="宋体" w:hAnsi="宋体" w:eastAsia="宋体" w:cs="宋体"/>
          <w:b/>
          <w:color w:val="auto"/>
          <w:highlight w:val="none"/>
          <w:u w:val="single"/>
        </w:rPr>
        <w:t xml:space="preserve">                 </w:t>
      </w:r>
    </w:p>
    <w:p w14:paraId="6CAC4ADF">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6、邮政编码</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6FA16BF">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7、通信地址</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77A6C6C5">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二、投标人财务状况：</w:t>
      </w:r>
    </w:p>
    <w:p w14:paraId="6FFD304B">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1、注册资本：</w:t>
      </w:r>
      <w:r>
        <w:rPr>
          <w:rFonts w:hint="eastAsia" w:ascii="宋体" w:hAnsi="宋体" w:eastAsia="宋体" w:cs="宋体"/>
          <w:b/>
          <w:color w:val="auto"/>
          <w:highlight w:val="none"/>
          <w:u w:val="single"/>
        </w:rPr>
        <w:t xml:space="preserve">                                                  </w:t>
      </w:r>
    </w:p>
    <w:p w14:paraId="490EC568">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2、实收资本：</w:t>
      </w:r>
      <w:r>
        <w:rPr>
          <w:rFonts w:hint="eastAsia" w:ascii="宋体" w:hAnsi="宋体" w:eastAsia="宋体" w:cs="宋体"/>
          <w:b/>
          <w:color w:val="auto"/>
          <w:highlight w:val="none"/>
          <w:u w:val="single"/>
        </w:rPr>
        <w:t xml:space="preserve">                                                  </w:t>
      </w:r>
    </w:p>
    <w:p w14:paraId="74F83CB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3、近期资产负债表：</w:t>
      </w:r>
      <w:r>
        <w:rPr>
          <w:rFonts w:hint="eastAsia" w:ascii="宋体" w:hAnsi="宋体" w:eastAsia="宋体" w:cs="宋体"/>
          <w:b/>
          <w:color w:val="auto"/>
          <w:highlight w:val="none"/>
        </w:rPr>
        <w:t xml:space="preserve">                                              </w:t>
      </w:r>
    </w:p>
    <w:p w14:paraId="5D9C9DE1">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（1）固定资产：</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B514C52">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原值：</w:t>
      </w:r>
      <w:r>
        <w:rPr>
          <w:rFonts w:hint="eastAsia" w:ascii="宋体" w:hAnsi="宋体" w:eastAsia="宋体" w:cs="宋体"/>
          <w:b/>
          <w:color w:val="auto"/>
          <w:highlight w:val="none"/>
          <w:u w:val="single"/>
        </w:rPr>
        <w:t xml:space="preserve">                                                  </w:t>
      </w:r>
    </w:p>
    <w:p w14:paraId="63E0C5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净值：</w:t>
      </w:r>
      <w:r>
        <w:rPr>
          <w:rFonts w:hint="eastAsia" w:ascii="宋体" w:hAnsi="宋体" w:eastAsia="宋体" w:cs="宋体"/>
          <w:b/>
          <w:color w:val="auto"/>
          <w:highlight w:val="none"/>
          <w:u w:val="single"/>
        </w:rPr>
        <w:t xml:space="preserve">                                                  </w:t>
      </w:r>
    </w:p>
    <w:p w14:paraId="296B3E66">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（2）流动资金：</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6B4A7F87">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（3）长期负债：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213D24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（4）短期负债：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09F2043">
      <w:pPr>
        <w:spacing w:after="120" w:afterLines="50"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三、投标人目前涉及的诉讼或仲裁的情况（如有、请如实填写）</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2"/>
        <w:gridCol w:w="3111"/>
        <w:gridCol w:w="2242"/>
      </w:tblGrid>
      <w:tr w14:paraId="1813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32" w:type="dxa"/>
            <w:noWrap w:val="0"/>
            <w:vAlign w:val="center"/>
          </w:tcPr>
          <w:p w14:paraId="6F7F5A46">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涉及的另一方或另几方</w:t>
            </w:r>
          </w:p>
        </w:tc>
        <w:tc>
          <w:tcPr>
            <w:tcW w:w="3111" w:type="dxa"/>
            <w:noWrap w:val="0"/>
            <w:vAlign w:val="center"/>
          </w:tcPr>
          <w:p w14:paraId="5BD8A4A8">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争端的原因</w:t>
            </w:r>
          </w:p>
        </w:tc>
        <w:tc>
          <w:tcPr>
            <w:tcW w:w="2242" w:type="dxa"/>
            <w:noWrap w:val="0"/>
            <w:vAlign w:val="center"/>
          </w:tcPr>
          <w:p w14:paraId="33B1F820">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涉及的金额</w:t>
            </w:r>
          </w:p>
        </w:tc>
      </w:tr>
      <w:tr w14:paraId="381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832" w:type="dxa"/>
            <w:noWrap w:val="0"/>
            <w:vAlign w:val="center"/>
          </w:tcPr>
          <w:p w14:paraId="09D6F6D5">
            <w:pPr>
              <w:spacing w:line="360" w:lineRule="exact"/>
              <w:rPr>
                <w:rFonts w:hint="eastAsia" w:ascii="宋体" w:hAnsi="宋体" w:eastAsia="宋体" w:cs="宋体"/>
                <w:color w:val="auto"/>
                <w:highlight w:val="none"/>
              </w:rPr>
            </w:pPr>
          </w:p>
        </w:tc>
        <w:tc>
          <w:tcPr>
            <w:tcW w:w="3111" w:type="dxa"/>
            <w:noWrap w:val="0"/>
            <w:vAlign w:val="center"/>
          </w:tcPr>
          <w:p w14:paraId="3CA12155">
            <w:pPr>
              <w:spacing w:line="360" w:lineRule="exact"/>
              <w:rPr>
                <w:rFonts w:hint="eastAsia" w:ascii="宋体" w:hAnsi="宋体" w:eastAsia="宋体" w:cs="宋体"/>
                <w:color w:val="auto"/>
                <w:highlight w:val="none"/>
              </w:rPr>
            </w:pPr>
          </w:p>
        </w:tc>
        <w:tc>
          <w:tcPr>
            <w:tcW w:w="2242" w:type="dxa"/>
            <w:noWrap w:val="0"/>
            <w:vAlign w:val="center"/>
          </w:tcPr>
          <w:p w14:paraId="063BD6BB">
            <w:pPr>
              <w:spacing w:line="360" w:lineRule="exact"/>
              <w:rPr>
                <w:rFonts w:hint="eastAsia" w:ascii="宋体" w:hAnsi="宋体" w:eastAsia="宋体" w:cs="宋体"/>
                <w:color w:val="auto"/>
                <w:highlight w:val="none"/>
              </w:rPr>
            </w:pPr>
          </w:p>
        </w:tc>
      </w:tr>
    </w:tbl>
    <w:p w14:paraId="4564182D">
      <w:pPr>
        <w:spacing w:line="400" w:lineRule="exact"/>
        <w:rPr>
          <w:rFonts w:hint="eastAsia" w:ascii="宋体" w:hAnsi="宋体" w:eastAsia="宋体" w:cs="宋体"/>
          <w:color w:val="auto"/>
          <w:highlight w:val="none"/>
          <w:u w:val="singl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投标人名称(电子公章) ：</w:t>
      </w:r>
      <w:r>
        <w:rPr>
          <w:rFonts w:hint="eastAsia" w:ascii="宋体" w:hAnsi="宋体" w:eastAsia="宋体" w:cs="宋体"/>
          <w:color w:val="auto"/>
          <w:highlight w:val="none"/>
          <w:u w:val="single"/>
        </w:rPr>
        <w:t xml:space="preserve">                                        </w:t>
      </w:r>
    </w:p>
    <w:p w14:paraId="753A5508">
      <w:pPr>
        <w:spacing w:line="400" w:lineRule="exact"/>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法定代表人（负责人）或委托代表（签字或电子签名）：</w:t>
      </w:r>
      <w:r>
        <w:rPr>
          <w:rFonts w:hint="eastAsia" w:ascii="宋体" w:hAnsi="宋体" w:eastAsia="宋体" w:cs="宋体"/>
          <w:color w:val="auto"/>
          <w:highlight w:val="none"/>
          <w:u w:val="single"/>
        </w:rPr>
        <w:t xml:space="preserve">                </w:t>
      </w:r>
    </w:p>
    <w:p w14:paraId="71493B06">
      <w:pPr>
        <w:jc w:val="center"/>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t xml:space="preserve">                     年      月       日</w:t>
      </w:r>
    </w:p>
    <w:p w14:paraId="77F5344C">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1318514">
      <w:pPr>
        <w:rPr>
          <w:rFonts w:hint="eastAsia" w:ascii="宋体" w:hAnsi="宋体" w:eastAsia="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57E56D76">
      <w:pPr>
        <w:pStyle w:val="35"/>
        <w:spacing w:line="400" w:lineRule="exact"/>
        <w:jc w:val="left"/>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七、标人的类似成功案例的业绩证明文件</w:t>
      </w:r>
    </w:p>
    <w:p w14:paraId="18BA8BBD">
      <w:pPr>
        <w:pStyle w:val="51"/>
        <w:snapToGrid w:val="0"/>
        <w:spacing w:after="120" w:afterLines="50" w:line="360" w:lineRule="exact"/>
        <w:ind w:left="420" w:hanging="42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投标人同类项目实施情况一览表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lang w:eastAsia="zh-CN"/>
        </w:rPr>
        <w:t>）</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4"/>
        <w:gridCol w:w="1145"/>
        <w:gridCol w:w="990"/>
        <w:gridCol w:w="990"/>
        <w:gridCol w:w="1174"/>
        <w:gridCol w:w="1225"/>
        <w:gridCol w:w="1957"/>
      </w:tblGrid>
      <w:tr w14:paraId="0B39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center"/>
          </w:tcPr>
          <w:p w14:paraId="61C31B1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C5FFB8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EF1378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612A6F4B">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00ED20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66E89B2">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03A99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33B081D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DE7610C">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合同页码</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F9943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6A2D34A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51FB0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227DE963">
            <w:pPr>
              <w:snapToGrid w:val="0"/>
              <w:spacing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14E2BC0B">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57FCE45">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FC74C5">
            <w:pPr>
              <w:snapToGrid w:val="0"/>
              <w:spacing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1767DB4">
            <w:pPr>
              <w:snapToGrid w:val="0"/>
              <w:spacing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5DDB3B23">
            <w:pPr>
              <w:snapToGrid w:val="0"/>
              <w:spacing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7927403F">
            <w:pPr>
              <w:snapToGrid w:val="0"/>
              <w:spacing w:line="360" w:lineRule="exact"/>
              <w:jc w:val="left"/>
              <w:rPr>
                <w:rFonts w:hint="eastAsia" w:ascii="宋体" w:hAnsi="宋体" w:eastAsia="宋体" w:cs="宋体"/>
                <w:color w:val="auto"/>
                <w:szCs w:val="21"/>
                <w:highlight w:val="none"/>
              </w:rPr>
            </w:pPr>
          </w:p>
        </w:tc>
      </w:tr>
      <w:tr w14:paraId="35BF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6CC297E4">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5B77E2D9">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1AF93D">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57DB28A">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173BFC59">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2D95980">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E8CBA23">
            <w:pPr>
              <w:snapToGrid w:val="0"/>
              <w:spacing w:before="50" w:after="120" w:afterLines="50" w:line="360" w:lineRule="exact"/>
              <w:jc w:val="left"/>
              <w:rPr>
                <w:rFonts w:hint="eastAsia" w:ascii="宋体" w:hAnsi="宋体" w:eastAsia="宋体" w:cs="宋体"/>
                <w:color w:val="auto"/>
                <w:szCs w:val="21"/>
                <w:highlight w:val="none"/>
              </w:rPr>
            </w:pPr>
          </w:p>
        </w:tc>
      </w:tr>
      <w:tr w14:paraId="43059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35600BC3">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044C0A31">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E343F22">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F7EE54">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707ABD6F">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493C5EE">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C16F2AC">
            <w:pPr>
              <w:snapToGrid w:val="0"/>
              <w:spacing w:before="50" w:after="120" w:afterLines="50" w:line="360" w:lineRule="exact"/>
              <w:jc w:val="left"/>
              <w:rPr>
                <w:rFonts w:hint="eastAsia" w:ascii="宋体" w:hAnsi="宋体" w:eastAsia="宋体" w:cs="宋体"/>
                <w:color w:val="auto"/>
                <w:szCs w:val="21"/>
                <w:highlight w:val="none"/>
              </w:rPr>
            </w:pPr>
          </w:p>
        </w:tc>
      </w:tr>
      <w:tr w14:paraId="08C10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4329A14A">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39A8BFB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66D74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8B67E2">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C4F04C7">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3EEE6581">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2C1970F">
            <w:pPr>
              <w:snapToGrid w:val="0"/>
              <w:spacing w:before="50" w:after="120" w:afterLines="50" w:line="360" w:lineRule="exact"/>
              <w:jc w:val="left"/>
              <w:rPr>
                <w:rFonts w:hint="eastAsia" w:ascii="宋体" w:hAnsi="宋体" w:eastAsia="宋体" w:cs="宋体"/>
                <w:color w:val="auto"/>
                <w:szCs w:val="21"/>
                <w:highlight w:val="none"/>
              </w:rPr>
            </w:pPr>
          </w:p>
        </w:tc>
      </w:tr>
    </w:tbl>
    <w:p w14:paraId="74BF488D">
      <w:pPr>
        <w:pStyle w:val="17"/>
        <w:snapToGrid w:val="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附：项目合同关键页复印件或中标通知书复印件。</w:t>
      </w:r>
    </w:p>
    <w:p w14:paraId="2C193B56">
      <w:pPr>
        <w:pStyle w:val="17"/>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法定代表人（负责人）或委托代理人（签字或电子签名）：</w:t>
      </w:r>
      <w:r>
        <w:rPr>
          <w:rFonts w:hint="eastAsia" w:ascii="宋体" w:hAnsi="宋体" w:eastAsia="宋体" w:cs="宋体"/>
          <w:color w:val="auto"/>
          <w:sz w:val="21"/>
          <w:szCs w:val="21"/>
          <w:highlight w:val="none"/>
          <w:u w:val="single"/>
        </w:rPr>
        <w:t>　　　        　　</w:t>
      </w:r>
    </w:p>
    <w:p w14:paraId="49F3ACF2">
      <w:pPr>
        <w:snapToGrid w:val="0"/>
        <w:spacing w:before="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p>
    <w:p w14:paraId="29515F31">
      <w:pPr>
        <w:rPr>
          <w:rFonts w:hint="eastAsia" w:ascii="宋体" w:hAnsi="宋体" w:eastAsia="宋体" w:cs="宋体"/>
          <w:b/>
          <w:color w:val="auto"/>
          <w:kern w:val="0"/>
          <w:sz w:val="36"/>
          <w:szCs w:val="36"/>
          <w:highlight w:val="none"/>
        </w:rPr>
      </w:pPr>
      <w:r>
        <w:rPr>
          <w:rFonts w:hint="eastAsia" w:ascii="宋体" w:hAnsi="宋体" w:eastAsia="宋体" w:cs="宋体"/>
          <w:color w:val="auto"/>
          <w:szCs w:val="21"/>
          <w:highlight w:val="none"/>
        </w:rPr>
        <w:t xml:space="preserve"> 年    月     日</w:t>
      </w:r>
    </w:p>
    <w:p w14:paraId="554F9208">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0A91AE94">
      <w:pPr>
        <w:pStyle w:val="5"/>
        <w:keepLines/>
        <w:overflowPunct w:val="0"/>
        <w:spacing w:line="360" w:lineRule="auto"/>
        <w:ind w:firstLine="0"/>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t>八、中小企业声明函</w:t>
      </w:r>
    </w:p>
    <w:p w14:paraId="05D953C9">
      <w:pPr>
        <w:spacing w:line="360" w:lineRule="auto"/>
        <w:jc w:val="center"/>
        <w:rPr>
          <w:rFonts w:hint="eastAsia" w:ascii="宋体" w:hAnsi="宋体" w:eastAsia="宋体" w:cs="宋体"/>
          <w:b/>
          <w:color w:val="auto"/>
          <w:spacing w:val="6"/>
          <w:sz w:val="28"/>
          <w:szCs w:val="28"/>
          <w:highlight w:val="none"/>
          <w:lang w:eastAsia="zh-CN"/>
        </w:rPr>
      </w:pPr>
      <w:r>
        <w:rPr>
          <w:rFonts w:hint="eastAsia" w:ascii="宋体" w:hAnsi="宋体" w:eastAsia="宋体" w:cs="宋体"/>
          <w:b/>
          <w:color w:val="auto"/>
          <w:spacing w:val="6"/>
          <w:sz w:val="28"/>
          <w:szCs w:val="28"/>
          <w:highlight w:val="none"/>
        </w:rPr>
        <w:t>中小企业声明函</w:t>
      </w:r>
      <w:r>
        <w:rPr>
          <w:rFonts w:hint="eastAsia" w:ascii="宋体" w:hAnsi="宋体" w:eastAsia="宋体" w:cs="宋体"/>
          <w:b/>
          <w:color w:val="auto"/>
          <w:spacing w:val="6"/>
          <w:sz w:val="28"/>
          <w:szCs w:val="28"/>
          <w:highlight w:val="none"/>
          <w:lang w:eastAsia="zh-CN"/>
        </w:rPr>
        <w:t>（</w:t>
      </w:r>
      <w:r>
        <w:rPr>
          <w:rFonts w:hint="eastAsia" w:ascii="宋体" w:hAnsi="宋体" w:eastAsia="宋体" w:cs="宋体"/>
          <w:b/>
          <w:color w:val="auto"/>
          <w:spacing w:val="6"/>
          <w:sz w:val="28"/>
          <w:szCs w:val="28"/>
          <w:highlight w:val="none"/>
          <w:lang w:val="en-US" w:eastAsia="zh-CN"/>
        </w:rPr>
        <w:t>格式</w:t>
      </w:r>
      <w:r>
        <w:rPr>
          <w:rFonts w:hint="eastAsia" w:ascii="宋体" w:hAnsi="宋体" w:eastAsia="宋体" w:cs="宋体"/>
          <w:b/>
          <w:color w:val="auto"/>
          <w:spacing w:val="6"/>
          <w:sz w:val="28"/>
          <w:szCs w:val="28"/>
          <w:highlight w:val="none"/>
          <w:lang w:eastAsia="zh-CN"/>
        </w:rPr>
        <w:t>）</w:t>
      </w:r>
    </w:p>
    <w:p w14:paraId="7ABC04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 的具体情况如下：</w:t>
      </w:r>
    </w:p>
    <w:p w14:paraId="0AAD41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，属于（中型企业、小型企业、微型企业）；</w:t>
      </w:r>
    </w:p>
    <w:p w14:paraId="1F19FD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万元，属于（中型企业、小型企业、微型企业）；</w:t>
      </w:r>
    </w:p>
    <w:p w14:paraId="184587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ED2FE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4CF13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582BC870">
      <w:pPr>
        <w:spacing w:line="360" w:lineRule="auto"/>
        <w:rPr>
          <w:rFonts w:hint="eastAsia" w:ascii="宋体" w:hAnsi="宋体" w:eastAsia="宋体" w:cs="宋体"/>
          <w:color w:val="auto"/>
          <w:szCs w:val="21"/>
          <w:highlight w:val="none"/>
        </w:rPr>
      </w:pPr>
    </w:p>
    <w:p w14:paraId="6B596789">
      <w:pPr>
        <w:spacing w:line="360" w:lineRule="auto"/>
        <w:rPr>
          <w:rFonts w:hint="eastAsia" w:ascii="宋体" w:hAnsi="宋体" w:eastAsia="宋体" w:cs="宋体"/>
          <w:color w:val="auto"/>
          <w:szCs w:val="21"/>
          <w:highlight w:val="none"/>
        </w:rPr>
      </w:pPr>
    </w:p>
    <w:p w14:paraId="2F103177">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p>
    <w:p w14:paraId="6E12A3E1">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3B26ECD8">
      <w:pPr>
        <w:spacing w:line="200" w:lineRule="exact"/>
        <w:ind w:left="20"/>
        <w:rPr>
          <w:rFonts w:hint="eastAsia" w:ascii="宋体" w:hAnsi="宋体" w:eastAsia="宋体" w:cs="宋体"/>
          <w:color w:val="auto"/>
          <w:sz w:val="18"/>
          <w:szCs w:val="18"/>
          <w:highlight w:val="none"/>
        </w:rPr>
      </w:pPr>
    </w:p>
    <w:p w14:paraId="52A3E33C">
      <w:pPr>
        <w:spacing w:line="200" w:lineRule="exact"/>
        <w:ind w:left="20"/>
        <w:rPr>
          <w:rFonts w:hint="eastAsia" w:ascii="宋体" w:hAnsi="宋体" w:eastAsia="宋体" w:cs="宋体"/>
          <w:color w:val="auto"/>
          <w:sz w:val="18"/>
          <w:szCs w:val="18"/>
          <w:highlight w:val="none"/>
        </w:rPr>
      </w:pPr>
    </w:p>
    <w:p w14:paraId="6B9DB9B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填写注意事项：</w:t>
      </w:r>
    </w:p>
    <w:p w14:paraId="79291D7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（1）从业人员、营业收入、资产总额填报上一年度数据，无上一年度数据的新成立企业可不填报。</w:t>
      </w:r>
    </w:p>
    <w:p w14:paraId="64C37545">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按照本办法规定提供声明函内容不实的，属于提供虚假材料谋取中标、成交，依照《中华人民共和国政府采购法》等国家有关规定追究相应责任。</w:t>
      </w:r>
    </w:p>
    <w:p w14:paraId="1C913021">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（3）政府采购监督检查、投诉处理及政府采购行政处罚中对中小企业的认定，由货物制造商或者工程、服务</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注册登记所在地的县级以上人民政府中小企业主管部门负责。</w:t>
      </w:r>
    </w:p>
    <w:p w14:paraId="4F7A1EA0">
      <w:pPr>
        <w:widowControl/>
        <w:spacing w:before="120" w:beforeLines="50" w:after="120" w:afterLines="50"/>
        <w:jc w:val="center"/>
        <w:rPr>
          <w:rFonts w:hint="eastAsia" w:ascii="宋体" w:hAnsi="宋体" w:eastAsia="宋体" w:cs="宋体"/>
          <w:color w:val="auto"/>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kern w:val="0"/>
          <w:sz w:val="30"/>
          <w:szCs w:val="30"/>
          <w:highlight w:val="none"/>
        </w:rPr>
        <w:t>统计上大中小微型企业划分标准</w:t>
      </w:r>
    </w:p>
    <w:tbl>
      <w:tblPr>
        <w:tblStyle w:val="6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370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noWrap w:val="0"/>
            <w:vAlign w:val="center"/>
          </w:tcPr>
          <w:p w14:paraId="1F0A3868">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noWrap w:val="0"/>
            <w:vAlign w:val="center"/>
          </w:tcPr>
          <w:p w14:paraId="0458CB1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noWrap w:val="0"/>
            <w:vAlign w:val="center"/>
          </w:tcPr>
          <w:p w14:paraId="5041F0E6">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6E7FA151">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noWrap w:val="0"/>
            <w:vAlign w:val="center"/>
          </w:tcPr>
          <w:p w14:paraId="4E92F98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noWrap w:val="0"/>
            <w:vAlign w:val="center"/>
          </w:tcPr>
          <w:p w14:paraId="19785C9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noWrap w:val="0"/>
            <w:vAlign w:val="center"/>
          </w:tcPr>
          <w:p w14:paraId="3DEEA02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noWrap w:val="0"/>
            <w:vAlign w:val="center"/>
          </w:tcPr>
          <w:p w14:paraId="5F5B6465">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08C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2D2701">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7EA5C5D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BA5D02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13FD63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51A13D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56AD7C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6271F61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090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79E12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56C29D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48495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ED1F2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D03A3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B0373B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683BD5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642D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91623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261B31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1CB0C9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2957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26A579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5CFA4E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0986AC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F0E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C6780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5B26D8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2123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7FA6E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7B76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F6FEE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4A95BDF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245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2C67B8">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8C4E7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38F59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B2C4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70161CA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1CB12D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7F389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038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184503">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5DEE37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9E4FD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CD6B8A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14E9D25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20≤×＜200</w:t>
            </w:r>
          </w:p>
        </w:tc>
        <w:tc>
          <w:tcPr>
            <w:tcW w:w="1426" w:type="dxa"/>
            <w:noWrap w:val="0"/>
            <w:vAlign w:val="center"/>
          </w:tcPr>
          <w:p w14:paraId="44B58DE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5≤×＜20</w:t>
            </w:r>
          </w:p>
        </w:tc>
        <w:tc>
          <w:tcPr>
            <w:tcW w:w="992" w:type="dxa"/>
            <w:noWrap w:val="0"/>
            <w:vAlign w:val="center"/>
          </w:tcPr>
          <w:p w14:paraId="4EB4348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r>
      <w:tr w14:paraId="1E53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A2F4C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0CBF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0AB63C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F047C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423954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0809EA5F">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4024A4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014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06458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6AAB8D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FFCA62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E957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658977D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50≤×＜300</w:t>
            </w:r>
          </w:p>
        </w:tc>
        <w:tc>
          <w:tcPr>
            <w:tcW w:w="1426" w:type="dxa"/>
            <w:noWrap w:val="0"/>
            <w:vAlign w:val="center"/>
          </w:tcPr>
          <w:p w14:paraId="14299206">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10≤×＜50 </w:t>
            </w:r>
          </w:p>
        </w:tc>
        <w:tc>
          <w:tcPr>
            <w:tcW w:w="992" w:type="dxa"/>
            <w:noWrap w:val="0"/>
            <w:vAlign w:val="center"/>
          </w:tcPr>
          <w:p w14:paraId="53FAD48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34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3537C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66C7D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001F5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8B1B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6E6F6B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7BCDD19">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171889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F62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0120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75C163F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118146E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DE4E77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6705316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280F7E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7828245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90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162FB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D368C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70E4A2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36617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3110359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2A2BD5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9E7BD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E2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531DC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348326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E0DDB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1832C4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67AA2D1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w:t>
            </w:r>
          </w:p>
        </w:tc>
        <w:tc>
          <w:tcPr>
            <w:tcW w:w="1426" w:type="dxa"/>
            <w:noWrap w:val="0"/>
            <w:vAlign w:val="center"/>
          </w:tcPr>
          <w:p w14:paraId="2CBA30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20≤×＜100</w:t>
            </w:r>
          </w:p>
        </w:tc>
        <w:tc>
          <w:tcPr>
            <w:tcW w:w="992" w:type="dxa"/>
            <w:noWrap w:val="0"/>
            <w:vAlign w:val="center"/>
          </w:tcPr>
          <w:p w14:paraId="07D19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DE1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EAEA2C5">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509E96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1FF3B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9640F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C6B9D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21490F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A1EC4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12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AAE0C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1E66BE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BFD8F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F414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9920B0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3288D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2E202D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61E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047E44">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7D727FD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984C5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3163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C9AB3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1F043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3694B6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DA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2B614C">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1E3F96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3A36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EC2E5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086578F">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61A27F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880B5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5E58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879B63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BB6C71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C1A88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9E2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45B84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6DFA07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8D3359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9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4179C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CF978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CA962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AC8E7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4D15D0E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18314D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5D7EE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AF8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29A5F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3E03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9D1222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04C98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AB871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1C8F1C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1BBAD0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82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DEE13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37F502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375AF5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6FB9D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1701" w:type="dxa"/>
            <w:noWrap w:val="0"/>
            <w:vAlign w:val="center"/>
          </w:tcPr>
          <w:p w14:paraId="4EF8106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100≤×＜2000</w:t>
            </w:r>
          </w:p>
        </w:tc>
        <w:tc>
          <w:tcPr>
            <w:tcW w:w="1426" w:type="dxa"/>
            <w:noWrap w:val="0"/>
            <w:vAlign w:val="center"/>
          </w:tcPr>
          <w:p w14:paraId="56D76F8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41949A5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A7A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B1F57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07745A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1DD42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FDA3D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7DAA01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E4BEAF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0956F1F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AF4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DC9163D">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644ACB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1B29F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5782A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AA5E52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70CDAA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22D3FD7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735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F2AE715">
            <w:pPr>
              <w:widowControl/>
              <w:spacing w:line="280" w:lineRule="exact"/>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4964C21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0BFC0C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3DB8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E2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124A45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2EC7BD3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C0D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B919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58ABD3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7CE880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AE6FB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CED487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7D6F127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300BE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E2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582BAE3">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AA4F19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A195CB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12F4F0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5BF1D4B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185351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5DAC01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28C9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218C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81838F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14B553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4A3F8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FF936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0D54553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992" w:type="dxa"/>
            <w:noWrap w:val="0"/>
            <w:vAlign w:val="center"/>
          </w:tcPr>
          <w:p w14:paraId="1251190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p>
        </w:tc>
      </w:tr>
      <w:tr w14:paraId="7353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EBDBF6D">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77E82A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558FDC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12F08C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4FD78DA">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17E310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46B2F2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C35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F895EC6">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5770CD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14DBF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17D2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2E2B2380">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8722A9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735A243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415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F091E8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48B2DE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2A91CE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03BC4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2073C0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0220DCB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8527C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DD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3FD2239">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E55C1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88E599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F23C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3C036ED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661FE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6D352F8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bl>
    <w:p w14:paraId="2D17B647">
      <w:pPr>
        <w:widowControl/>
        <w:spacing w:line="280" w:lineRule="exact"/>
        <w:rPr>
          <w:rFonts w:hint="eastAsia" w:ascii="宋体" w:hAnsi="宋体" w:eastAsia="宋体" w:cs="宋体"/>
          <w:color w:val="auto"/>
          <w:spacing w:val="8"/>
          <w:kern w:val="0"/>
          <w:sz w:val="24"/>
          <w:highlight w:val="none"/>
        </w:rPr>
      </w:pPr>
    </w:p>
    <w:p w14:paraId="30A06AF1">
      <w:pPr>
        <w:widowControl/>
        <w:spacing w:line="36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3F83B8D9">
      <w:pPr>
        <w:pStyle w:val="35"/>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1.大型、中型和小型企业须同时满足所列指标的下限，否则下划一档；微型企业只须满足所列指标中的一项即可。</w:t>
      </w:r>
    </w:p>
    <w:p w14:paraId="268F44F4">
      <w:pPr>
        <w:pStyle w:val="35"/>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10E26EC">
      <w:pPr>
        <w:pStyle w:val="35"/>
        <w:adjustRightInd w:val="0"/>
        <w:spacing w:line="360" w:lineRule="auto"/>
        <w:ind w:firstLine="452" w:firstLineChars="200"/>
        <w:contextualSpacing/>
        <w:rPr>
          <w:rFonts w:hint="eastAsia" w:ascii="宋体" w:hAnsi="宋体" w:eastAsia="宋体" w:cs="宋体"/>
          <w:b/>
          <w:color w:val="auto"/>
          <w:highlight w:val="none"/>
        </w:rPr>
      </w:pPr>
      <w:r>
        <w:rPr>
          <w:rFonts w:hint="eastAsia" w:ascii="宋体" w:hAnsi="宋体" w:eastAsia="宋体" w:cs="宋体"/>
          <w:color w:val="auto"/>
          <w:spacing w:val="8"/>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b/>
          <w:color w:val="auto"/>
          <w:highlight w:val="none"/>
        </w:rPr>
        <w:br w:type="page"/>
      </w:r>
    </w:p>
    <w:p w14:paraId="7147A66F">
      <w:pPr>
        <w:pStyle w:val="35"/>
        <w:adjustRightInd w:val="0"/>
        <w:spacing w:line="360" w:lineRule="auto"/>
        <w:contextualSpacing/>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t>九、残疾人福利性单位声明</w:t>
      </w:r>
    </w:p>
    <w:p w14:paraId="6375A4B8">
      <w:pPr>
        <w:widowControl/>
        <w:spacing w:before="100" w:beforeAutospacing="1" w:after="100" w:afterAutospacing="1" w:line="425"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b/>
          <w:bCs/>
          <w:color w:val="auto"/>
          <w:kern w:val="0"/>
          <w:sz w:val="28"/>
          <w:szCs w:val="28"/>
          <w:highlight w:val="none"/>
        </w:rPr>
        <w:t>残疾人福利性单位声明函</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格式</w:t>
      </w:r>
      <w:r>
        <w:rPr>
          <w:rFonts w:hint="eastAsia" w:ascii="宋体" w:hAnsi="宋体" w:eastAsia="宋体" w:cs="宋体"/>
          <w:b/>
          <w:bCs/>
          <w:color w:val="auto"/>
          <w:kern w:val="0"/>
          <w:sz w:val="28"/>
          <w:szCs w:val="28"/>
          <w:highlight w:val="none"/>
          <w:lang w:eastAsia="zh-CN"/>
        </w:rPr>
        <w:t>）</w:t>
      </w:r>
    </w:p>
    <w:p w14:paraId="4EDEE0E9">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单位的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项目采购活动提供本单位制造的货物（由本单位承担工程/提供服务），或者提供其他残疾人福利性单位制造的货物（不包括使用非残疾人福利性单位注册商标的货物）。</w:t>
      </w:r>
    </w:p>
    <w:p w14:paraId="5B855724">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本单位对上述声明的真实性负责。如有虚假，将依法承担相应责任。</w:t>
      </w:r>
    </w:p>
    <w:p w14:paraId="4C0955C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投标人名称（电子公章）：</w:t>
      </w:r>
    </w:p>
    <w:p w14:paraId="7BB301C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w:t>
      </w:r>
    </w:p>
    <w:p w14:paraId="0308F556">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color w:val="auto"/>
          <w:kern w:val="0"/>
          <w:szCs w:val="21"/>
          <w:highlight w:val="none"/>
        </w:rPr>
        <w:t>注：投标人如为残疾人福利性单位并提供本《残疾人福利性单位声明函》的，必须对声明的真实性负责。</w:t>
      </w:r>
    </w:p>
    <w:p w14:paraId="3F124EFE">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br w:type="page"/>
      </w:r>
    </w:p>
    <w:p w14:paraId="3C8178AE">
      <w:pPr>
        <w:rPr>
          <w:rFonts w:hint="eastAsia" w:ascii="宋体" w:hAnsi="宋体" w:eastAsia="宋体" w:cs="宋体"/>
          <w:b/>
          <w:snapToGrid w:val="0"/>
          <w:color w:val="auto"/>
          <w:kern w:val="0"/>
          <w:sz w:val="36"/>
          <w:szCs w:val="36"/>
          <w:highlight w:val="none"/>
          <w:lang w:val="en-US" w:eastAsia="zh-CN" w:bidi="ar-SA"/>
        </w:rPr>
      </w:pPr>
    </w:p>
    <w:p w14:paraId="020DD286">
      <w:pPr>
        <w:spacing w:line="360" w:lineRule="auto"/>
        <w:ind w:right="420" w:firstLine="2891" w:firstLineChars="800"/>
        <w:jc w:val="both"/>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99BBB49">
      <w:pPr>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lang w:val="en-US" w:eastAsia="zh-CN"/>
        </w:rPr>
        <w:t>技术部分</w:t>
      </w:r>
    </w:p>
    <w:p w14:paraId="211D6E30">
      <w:pPr>
        <w:jc w:val="center"/>
        <w:rPr>
          <w:rFonts w:hint="eastAsia" w:ascii="宋体" w:hAnsi="宋体" w:eastAsia="宋体" w:cs="宋体"/>
          <w:b/>
          <w:color w:val="auto"/>
          <w:kern w:val="0"/>
          <w:sz w:val="32"/>
          <w:szCs w:val="32"/>
          <w:highlight w:val="none"/>
        </w:rPr>
      </w:pPr>
    </w:p>
    <w:p w14:paraId="48C629E4">
      <w:pPr>
        <w:numPr>
          <w:ilvl w:val="0"/>
          <w:numId w:val="1"/>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对本项目系统总体要求的理解………………………………（页码）</w:t>
      </w:r>
    </w:p>
    <w:p w14:paraId="5E4F70FB">
      <w:pPr>
        <w:numPr>
          <w:ilvl w:val="0"/>
          <w:numId w:val="1"/>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技术响应表……………………………………………………（页码）</w:t>
      </w:r>
    </w:p>
    <w:p w14:paraId="71A05F7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设备配套配置清单</w:t>
      </w:r>
      <w:r>
        <w:rPr>
          <w:rFonts w:hint="eastAsia" w:ascii="宋体" w:hAnsi="宋体" w:eastAsia="宋体" w:cs="宋体"/>
          <w:color w:val="auto"/>
          <w:sz w:val="24"/>
          <w:highlight w:val="none"/>
        </w:rPr>
        <w:t>…………………………………………………（页码）</w:t>
      </w:r>
    </w:p>
    <w:p w14:paraId="2146071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）售后服务承诺书………………………………………………（页码）</w:t>
      </w:r>
    </w:p>
    <w:p w14:paraId="3E01238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优惠条款</w:t>
      </w:r>
      <w:r>
        <w:rPr>
          <w:rFonts w:hint="eastAsia" w:ascii="宋体" w:hAnsi="宋体" w:eastAsia="宋体" w:cs="宋体"/>
          <w:color w:val="auto"/>
          <w:sz w:val="24"/>
          <w:highlight w:val="none"/>
        </w:rPr>
        <w:t>………………………………………………………（页码）</w:t>
      </w:r>
    </w:p>
    <w:p w14:paraId="413D431F">
      <w:pPr>
        <w:widowControl/>
        <w:adjustRightInd/>
        <w:jc w:val="left"/>
        <w:rPr>
          <w:rFonts w:hint="eastAsia" w:ascii="宋体" w:hAnsi="宋体" w:eastAsia="宋体" w:cs="宋体"/>
          <w:b/>
          <w:color w:val="auto"/>
          <w:kern w:val="0"/>
          <w:sz w:val="32"/>
          <w:szCs w:val="32"/>
          <w:highlight w:val="none"/>
        </w:rPr>
      </w:pPr>
    </w:p>
    <w:p w14:paraId="02E6C1E1">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FF637B3">
      <w:pPr>
        <w:snapToGrid w:val="0"/>
        <w:spacing w:line="360" w:lineRule="exact"/>
        <w:jc w:val="left"/>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一、对本项目系统总体要求的理解</w:t>
      </w:r>
    </w:p>
    <w:p w14:paraId="48CCAF4F">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50579B45">
      <w:pPr>
        <w:snapToGrid w:val="0"/>
        <w:spacing w:line="3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二、技术响应表</w:t>
      </w:r>
    </w:p>
    <w:p w14:paraId="3C2DFC6C">
      <w:pPr>
        <w:snapToGrid w:val="0"/>
        <w:spacing w:line="360" w:lineRule="exact"/>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技术响应表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79A90C06">
      <w:pPr>
        <w:snapToGrid w:val="0"/>
        <w:spacing w:before="50" w:after="120" w:afterLines="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20D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6C7F6EB5">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noWrap w:val="0"/>
            <w:vAlign w:val="center"/>
          </w:tcPr>
          <w:p w14:paraId="54320FA8">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834" w:type="dxa"/>
            <w:noWrap w:val="0"/>
            <w:vAlign w:val="center"/>
          </w:tcPr>
          <w:p w14:paraId="0A677C59">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2181" w:type="dxa"/>
            <w:noWrap w:val="0"/>
            <w:vAlign w:val="center"/>
          </w:tcPr>
          <w:p w14:paraId="187AC1E6">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34" w:type="dxa"/>
            <w:noWrap w:val="0"/>
            <w:vAlign w:val="center"/>
          </w:tcPr>
          <w:p w14:paraId="681DE4B1">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7605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AC60DD5">
            <w:pPr>
              <w:pStyle w:val="35"/>
              <w:spacing w:line="600" w:lineRule="exact"/>
              <w:jc w:val="center"/>
              <w:rPr>
                <w:rFonts w:hint="eastAsia" w:ascii="宋体" w:hAnsi="宋体" w:eastAsia="宋体" w:cs="宋体"/>
                <w:color w:val="auto"/>
                <w:sz w:val="24"/>
                <w:szCs w:val="24"/>
                <w:highlight w:val="none"/>
              </w:rPr>
            </w:pPr>
          </w:p>
        </w:tc>
        <w:tc>
          <w:tcPr>
            <w:tcW w:w="2143" w:type="dxa"/>
            <w:noWrap w:val="0"/>
            <w:vAlign w:val="center"/>
          </w:tcPr>
          <w:p w14:paraId="3C5DB5AC">
            <w:pPr>
              <w:pStyle w:val="35"/>
              <w:spacing w:line="600" w:lineRule="exact"/>
              <w:jc w:val="center"/>
              <w:rPr>
                <w:rFonts w:hint="eastAsia" w:ascii="宋体" w:hAnsi="宋体" w:eastAsia="宋体" w:cs="宋体"/>
                <w:color w:val="auto"/>
                <w:sz w:val="24"/>
                <w:szCs w:val="24"/>
                <w:highlight w:val="none"/>
              </w:rPr>
            </w:pPr>
          </w:p>
        </w:tc>
        <w:tc>
          <w:tcPr>
            <w:tcW w:w="1834" w:type="dxa"/>
            <w:noWrap w:val="0"/>
            <w:vAlign w:val="center"/>
          </w:tcPr>
          <w:p w14:paraId="019B2F9D">
            <w:pPr>
              <w:pStyle w:val="35"/>
              <w:spacing w:line="600" w:lineRule="exact"/>
              <w:jc w:val="center"/>
              <w:rPr>
                <w:rFonts w:hint="eastAsia" w:ascii="宋体" w:hAnsi="宋体" w:eastAsia="宋体" w:cs="宋体"/>
                <w:color w:val="auto"/>
                <w:sz w:val="24"/>
                <w:szCs w:val="24"/>
                <w:highlight w:val="none"/>
              </w:rPr>
            </w:pPr>
          </w:p>
        </w:tc>
        <w:tc>
          <w:tcPr>
            <w:tcW w:w="2181" w:type="dxa"/>
            <w:noWrap w:val="0"/>
            <w:vAlign w:val="center"/>
          </w:tcPr>
          <w:p w14:paraId="37B64FD4">
            <w:pPr>
              <w:pStyle w:val="35"/>
              <w:spacing w:line="600" w:lineRule="exact"/>
              <w:jc w:val="center"/>
              <w:rPr>
                <w:rFonts w:hint="eastAsia" w:ascii="宋体" w:hAnsi="宋体" w:eastAsia="宋体" w:cs="宋体"/>
                <w:color w:val="auto"/>
                <w:sz w:val="24"/>
                <w:szCs w:val="24"/>
                <w:highlight w:val="none"/>
              </w:rPr>
            </w:pPr>
          </w:p>
        </w:tc>
        <w:tc>
          <w:tcPr>
            <w:tcW w:w="1934" w:type="dxa"/>
            <w:noWrap w:val="0"/>
            <w:vAlign w:val="center"/>
          </w:tcPr>
          <w:p w14:paraId="1E792825">
            <w:pPr>
              <w:pStyle w:val="35"/>
              <w:spacing w:line="600" w:lineRule="exact"/>
              <w:jc w:val="center"/>
              <w:rPr>
                <w:rFonts w:hint="eastAsia" w:ascii="宋体" w:hAnsi="宋体" w:eastAsia="宋体" w:cs="宋体"/>
                <w:color w:val="auto"/>
                <w:sz w:val="24"/>
                <w:szCs w:val="24"/>
                <w:highlight w:val="none"/>
              </w:rPr>
            </w:pPr>
          </w:p>
        </w:tc>
      </w:tr>
      <w:tr w14:paraId="32FB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544DE7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4EBE7785">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648CD55A">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42F1F80">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6E809215">
            <w:pPr>
              <w:pStyle w:val="35"/>
              <w:spacing w:line="600" w:lineRule="exact"/>
              <w:rPr>
                <w:rFonts w:hint="eastAsia" w:ascii="宋体" w:hAnsi="宋体" w:eastAsia="宋体" w:cs="宋体"/>
                <w:color w:val="auto"/>
                <w:sz w:val="24"/>
                <w:szCs w:val="24"/>
                <w:highlight w:val="none"/>
              </w:rPr>
            </w:pPr>
          </w:p>
        </w:tc>
      </w:tr>
      <w:tr w14:paraId="6B41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3A15E1A">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DB4E218">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B828AFA">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15E59F05">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58550E4F">
            <w:pPr>
              <w:pStyle w:val="35"/>
              <w:spacing w:line="600" w:lineRule="exact"/>
              <w:rPr>
                <w:rFonts w:hint="eastAsia" w:ascii="宋体" w:hAnsi="宋体" w:eastAsia="宋体" w:cs="宋体"/>
                <w:color w:val="auto"/>
                <w:sz w:val="24"/>
                <w:szCs w:val="24"/>
                <w:highlight w:val="none"/>
              </w:rPr>
            </w:pPr>
          </w:p>
        </w:tc>
      </w:tr>
      <w:tr w14:paraId="52C1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FBBE89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6C9614A">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75BEAA25">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3367767">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378963D1">
            <w:pPr>
              <w:pStyle w:val="35"/>
              <w:spacing w:line="600" w:lineRule="exact"/>
              <w:rPr>
                <w:rFonts w:hint="eastAsia" w:ascii="宋体" w:hAnsi="宋体" w:eastAsia="宋体" w:cs="宋体"/>
                <w:color w:val="auto"/>
                <w:sz w:val="24"/>
                <w:szCs w:val="24"/>
                <w:highlight w:val="none"/>
              </w:rPr>
            </w:pPr>
          </w:p>
        </w:tc>
      </w:tr>
      <w:tr w14:paraId="4EDF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E2A416C">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BD82345">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5699F0D">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4DE4AAF">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A633CD9">
            <w:pPr>
              <w:pStyle w:val="35"/>
              <w:spacing w:line="600" w:lineRule="exact"/>
              <w:rPr>
                <w:rFonts w:hint="eastAsia" w:ascii="宋体" w:hAnsi="宋体" w:eastAsia="宋体" w:cs="宋体"/>
                <w:color w:val="auto"/>
                <w:sz w:val="24"/>
                <w:szCs w:val="24"/>
                <w:highlight w:val="none"/>
              </w:rPr>
            </w:pPr>
          </w:p>
        </w:tc>
      </w:tr>
      <w:tr w14:paraId="5A4B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07E8D73">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1608F39D">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0F9BB35B">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3FD6A9EF">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765828D">
            <w:pPr>
              <w:pStyle w:val="35"/>
              <w:spacing w:line="600" w:lineRule="exact"/>
              <w:rPr>
                <w:rFonts w:hint="eastAsia" w:ascii="宋体" w:hAnsi="宋体" w:eastAsia="宋体" w:cs="宋体"/>
                <w:color w:val="auto"/>
                <w:sz w:val="24"/>
                <w:szCs w:val="24"/>
                <w:highlight w:val="none"/>
              </w:rPr>
            </w:pPr>
          </w:p>
        </w:tc>
      </w:tr>
      <w:tr w14:paraId="26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B2C84E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1D34B362">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796CF3C7">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747C38DC">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43A05212">
            <w:pPr>
              <w:pStyle w:val="35"/>
              <w:spacing w:line="600" w:lineRule="exact"/>
              <w:rPr>
                <w:rFonts w:hint="eastAsia" w:ascii="宋体" w:hAnsi="宋体" w:eastAsia="宋体" w:cs="宋体"/>
                <w:color w:val="auto"/>
                <w:sz w:val="24"/>
                <w:szCs w:val="24"/>
                <w:highlight w:val="none"/>
              </w:rPr>
            </w:pPr>
          </w:p>
        </w:tc>
      </w:tr>
      <w:tr w14:paraId="0539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BF2A121">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37278AA1">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4DE6136F">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69874569">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82A1359">
            <w:pPr>
              <w:pStyle w:val="35"/>
              <w:spacing w:line="600" w:lineRule="exact"/>
              <w:rPr>
                <w:rFonts w:hint="eastAsia" w:ascii="宋体" w:hAnsi="宋体" w:eastAsia="宋体" w:cs="宋体"/>
                <w:color w:val="auto"/>
                <w:sz w:val="24"/>
                <w:szCs w:val="24"/>
                <w:highlight w:val="none"/>
              </w:rPr>
            </w:pPr>
          </w:p>
        </w:tc>
      </w:tr>
      <w:tr w14:paraId="76DD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52" w:type="dxa"/>
            <w:noWrap w:val="0"/>
            <w:vAlign w:val="top"/>
          </w:tcPr>
          <w:p w14:paraId="256D3E78">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7DEE473B">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17CF3643">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23109C49">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5F9739DF">
            <w:pPr>
              <w:pStyle w:val="35"/>
              <w:spacing w:line="600" w:lineRule="exact"/>
              <w:rPr>
                <w:rFonts w:hint="eastAsia" w:ascii="宋体" w:hAnsi="宋体" w:eastAsia="宋体" w:cs="宋体"/>
                <w:color w:val="auto"/>
                <w:sz w:val="24"/>
                <w:szCs w:val="24"/>
                <w:highlight w:val="none"/>
              </w:rPr>
            </w:pPr>
          </w:p>
        </w:tc>
      </w:tr>
    </w:tbl>
    <w:p w14:paraId="7D8AD58C">
      <w:pPr>
        <w:pStyle w:val="26"/>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注：投标人应根据第三</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招标项目采购需求的技术要求，逐条响应，投标设备的性能指标、对照招标文件要求在“偏离情况”栏注明“正偏离”、“负偏离”或“无偏离”。投标技术规格与招标要求相同的为无偏离，投标技术规格高于招标要求的为正偏离，低于招标要求的为负偏离。投标技术指标或者规格有“正偏离”或者“负偏离”的，请在偏离的指标处加划下横线标注。漏项或者空白，视为不实质性响应招标文件。</w:t>
      </w:r>
    </w:p>
    <w:p w14:paraId="5F191282">
      <w:pPr>
        <w:snapToGrid w:val="0"/>
        <w:spacing w:before="50" w:after="50" w:line="360" w:lineRule="exact"/>
        <w:rPr>
          <w:rFonts w:hint="eastAsia" w:ascii="宋体" w:hAnsi="宋体" w:eastAsia="宋体" w:cs="宋体"/>
          <w:color w:val="auto"/>
          <w:spacing w:val="20"/>
          <w:szCs w:val="21"/>
          <w:highlight w:val="none"/>
        </w:rPr>
      </w:pPr>
    </w:p>
    <w:p w14:paraId="6DD3E206">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295882BC">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05A1A3E5">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55F14BD7">
      <w:pPr>
        <w:ind w:firstLine="1911" w:firstLineChars="595"/>
        <w:rPr>
          <w:rFonts w:hint="eastAsia" w:ascii="宋体" w:hAnsi="宋体" w:eastAsia="宋体" w:cs="宋体"/>
          <w:b/>
          <w:bCs/>
          <w:color w:val="auto"/>
          <w:sz w:val="32"/>
          <w:szCs w:val="32"/>
          <w:highlight w:val="none"/>
        </w:rPr>
      </w:pPr>
    </w:p>
    <w:p w14:paraId="46AD3F6F">
      <w:pPr>
        <w:ind w:firstLine="1911" w:firstLineChars="595"/>
        <w:rPr>
          <w:rFonts w:hint="eastAsia" w:ascii="宋体" w:hAnsi="宋体" w:eastAsia="宋体" w:cs="宋体"/>
          <w:b/>
          <w:bCs/>
          <w:color w:val="auto"/>
          <w:sz w:val="32"/>
          <w:szCs w:val="32"/>
          <w:highlight w:val="none"/>
        </w:rPr>
      </w:pPr>
    </w:p>
    <w:p w14:paraId="7C67C072">
      <w:pPr>
        <w:ind w:firstLine="1911" w:firstLineChars="595"/>
        <w:rPr>
          <w:rFonts w:hint="eastAsia" w:ascii="宋体" w:hAnsi="宋体" w:eastAsia="宋体" w:cs="宋体"/>
          <w:b/>
          <w:bCs/>
          <w:color w:val="auto"/>
          <w:sz w:val="32"/>
          <w:szCs w:val="32"/>
          <w:highlight w:val="none"/>
        </w:rPr>
      </w:pPr>
    </w:p>
    <w:p w14:paraId="4B900B09">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376FFAD">
      <w:pPr>
        <w:tabs>
          <w:tab w:val="left" w:pos="1418"/>
        </w:tabs>
        <w:snapToGrid w:val="0"/>
        <w:spacing w:line="360" w:lineRule="exac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三、设备配套配置清单</w:t>
      </w:r>
    </w:p>
    <w:p w14:paraId="1370BB52">
      <w:pPr>
        <w:tabs>
          <w:tab w:val="left" w:pos="1418"/>
        </w:tabs>
        <w:snapToGrid w:val="0"/>
        <w:spacing w:line="360" w:lineRule="exact"/>
        <w:jc w:val="center"/>
        <w:rPr>
          <w:rFonts w:hint="eastAsia" w:ascii="宋体" w:hAnsi="宋体" w:eastAsia="宋体" w:cs="宋体"/>
          <w:b/>
          <w:color w:val="auto"/>
          <w:sz w:val="32"/>
          <w:szCs w:val="32"/>
          <w:highlight w:val="none"/>
        </w:rPr>
      </w:pPr>
    </w:p>
    <w:p w14:paraId="55401C19">
      <w:pPr>
        <w:tabs>
          <w:tab w:val="left" w:pos="1418"/>
        </w:tabs>
        <w:snapToGrid w:val="0"/>
        <w:spacing w:line="360" w:lineRule="exact"/>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eastAsia="zh-CN"/>
        </w:rPr>
        <w:t>设备配套配置清单</w:t>
      </w:r>
      <w:r>
        <w:rPr>
          <w:rFonts w:hint="eastAsia" w:ascii="宋体" w:hAnsi="宋体" w:eastAsia="宋体" w:cs="宋体"/>
          <w:color w:val="auto"/>
          <w:sz w:val="32"/>
          <w:szCs w:val="32"/>
          <w:highlight w:val="none"/>
        </w:rPr>
        <w:t>（均不含报价）</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格式</w:t>
      </w:r>
      <w:r>
        <w:rPr>
          <w:rFonts w:hint="eastAsia" w:ascii="宋体" w:hAnsi="宋体" w:eastAsia="宋体" w:cs="宋体"/>
          <w:color w:val="auto"/>
          <w:sz w:val="32"/>
          <w:szCs w:val="32"/>
          <w:highlight w:val="none"/>
          <w:lang w:eastAsia="zh-CN"/>
        </w:rPr>
        <w:t>）</w:t>
      </w:r>
    </w:p>
    <w:p w14:paraId="1E71634F">
      <w:pPr>
        <w:tabs>
          <w:tab w:val="left" w:pos="1418"/>
        </w:tabs>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9"/>
        <w:gridCol w:w="1413"/>
        <w:gridCol w:w="824"/>
        <w:gridCol w:w="1467"/>
        <w:gridCol w:w="1586"/>
        <w:gridCol w:w="1770"/>
        <w:gridCol w:w="1346"/>
      </w:tblGrid>
      <w:tr w14:paraId="2908A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E992B3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22C5EBE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A2B3C6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933153C">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67EBC8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94AB17F">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F0CD04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49355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E81138D">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0F5BAE3">
            <w:pPr>
              <w:snapToGrid w:val="0"/>
              <w:spacing w:before="50" w:after="50" w:line="360" w:lineRule="exact"/>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C9AE108">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025C0EF7">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8F06809">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61456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E729333">
            <w:pPr>
              <w:snapToGrid w:val="0"/>
              <w:spacing w:before="50" w:after="50" w:line="360" w:lineRule="exact"/>
              <w:jc w:val="center"/>
              <w:rPr>
                <w:rFonts w:hint="eastAsia" w:ascii="宋体" w:hAnsi="宋体" w:eastAsia="宋体" w:cs="宋体"/>
                <w:color w:val="auto"/>
                <w:szCs w:val="21"/>
                <w:highlight w:val="none"/>
              </w:rPr>
            </w:pPr>
          </w:p>
        </w:tc>
      </w:tr>
      <w:tr w14:paraId="4093D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184DF41">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AE12F21">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9E6C6C">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5B7785B">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4F7D1B2">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C390D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367EF06">
            <w:pPr>
              <w:snapToGrid w:val="0"/>
              <w:spacing w:before="50" w:after="50" w:line="360" w:lineRule="exact"/>
              <w:jc w:val="center"/>
              <w:rPr>
                <w:rFonts w:hint="eastAsia" w:ascii="宋体" w:hAnsi="宋体" w:eastAsia="宋体" w:cs="宋体"/>
                <w:color w:val="auto"/>
                <w:szCs w:val="21"/>
                <w:highlight w:val="none"/>
              </w:rPr>
            </w:pPr>
          </w:p>
        </w:tc>
      </w:tr>
      <w:tr w14:paraId="36047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2A904E0">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5867C1B">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20494D">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B11BA96">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4C727A0">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30A60A">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56EEA6A">
            <w:pPr>
              <w:snapToGrid w:val="0"/>
              <w:spacing w:before="50" w:after="50" w:line="360" w:lineRule="exact"/>
              <w:jc w:val="center"/>
              <w:rPr>
                <w:rFonts w:hint="eastAsia" w:ascii="宋体" w:hAnsi="宋体" w:eastAsia="宋体" w:cs="宋体"/>
                <w:color w:val="auto"/>
                <w:szCs w:val="21"/>
                <w:highlight w:val="none"/>
              </w:rPr>
            </w:pPr>
          </w:p>
        </w:tc>
      </w:tr>
    </w:tbl>
    <w:p w14:paraId="28E5B86E">
      <w:pPr>
        <w:snapToGrid w:val="0"/>
        <w:spacing w:line="360" w:lineRule="exact"/>
        <w:rPr>
          <w:rFonts w:hint="eastAsia" w:ascii="宋体" w:hAnsi="宋体" w:eastAsia="宋体" w:cs="宋体"/>
          <w:color w:val="auto"/>
          <w:spacing w:val="20"/>
          <w:szCs w:val="21"/>
          <w:highlight w:val="none"/>
        </w:rPr>
      </w:pPr>
    </w:p>
    <w:p w14:paraId="23BBBE74">
      <w:pPr>
        <w:snapToGrid w:val="0"/>
        <w:spacing w:line="360" w:lineRule="exact"/>
        <w:rPr>
          <w:rFonts w:hint="eastAsia" w:ascii="宋体" w:hAnsi="宋体" w:eastAsia="宋体" w:cs="宋体"/>
          <w:color w:val="auto"/>
          <w:spacing w:val="20"/>
          <w:szCs w:val="21"/>
          <w:highlight w:val="none"/>
        </w:rPr>
      </w:pPr>
    </w:p>
    <w:p w14:paraId="3EB19DF6">
      <w:pPr>
        <w:snapToGrid w:val="0"/>
        <w:spacing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授权代表（签字或电子签名）：</w:t>
      </w:r>
      <w:r>
        <w:rPr>
          <w:rFonts w:hint="eastAsia" w:ascii="宋体" w:hAnsi="宋体" w:eastAsia="宋体" w:cs="宋体"/>
          <w:color w:val="auto"/>
          <w:spacing w:val="20"/>
          <w:szCs w:val="21"/>
          <w:highlight w:val="none"/>
          <w:u w:val="single"/>
        </w:rPr>
        <w:t xml:space="preserve">             </w:t>
      </w:r>
    </w:p>
    <w:p w14:paraId="0D396B6A">
      <w:pPr>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4478BC96">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6A894C45">
      <w:pPr>
        <w:widowControl/>
        <w:adjustRightInd/>
        <w:jc w:val="left"/>
        <w:rPr>
          <w:rFonts w:hint="eastAsia" w:ascii="宋体" w:hAnsi="宋体" w:eastAsia="宋体" w:cs="宋体"/>
          <w:b/>
          <w:bCs/>
          <w:color w:val="auto"/>
          <w:sz w:val="32"/>
          <w:szCs w:val="32"/>
          <w:highlight w:val="none"/>
        </w:rPr>
      </w:pPr>
    </w:p>
    <w:p w14:paraId="744DD293">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5C5A5DDC">
      <w:pPr>
        <w:numPr>
          <w:ilvl w:val="0"/>
          <w:numId w:val="0"/>
        </w:num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四、售后服务承诺书</w:t>
      </w:r>
    </w:p>
    <w:p w14:paraId="004AF00D">
      <w:pPr>
        <w:numPr>
          <w:ilvl w:val="0"/>
          <w:numId w:val="0"/>
        </w:num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格式自拟</w:t>
      </w:r>
      <w:r>
        <w:rPr>
          <w:rFonts w:hint="eastAsia" w:ascii="宋体" w:hAnsi="宋体" w:eastAsia="宋体" w:cs="宋体"/>
          <w:b/>
          <w:bCs/>
          <w:color w:val="auto"/>
          <w:sz w:val="32"/>
          <w:szCs w:val="32"/>
          <w:highlight w:val="none"/>
        </w:rPr>
        <w:br w:type="page"/>
      </w:r>
    </w:p>
    <w:p w14:paraId="239F16D7">
      <w:pPr>
        <w:snapToGrid w:val="0"/>
        <w:spacing w:line="360" w:lineRule="exact"/>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五、优惠条件</w:t>
      </w:r>
    </w:p>
    <w:p w14:paraId="0B284E0F">
      <w:pPr>
        <w:snapToGrid w:val="0"/>
        <w:spacing w:line="360" w:lineRule="exact"/>
        <w:ind w:firstLine="211" w:firstLineChars="100"/>
        <w:jc w:val="center"/>
        <w:rPr>
          <w:rFonts w:hint="eastAsia" w:ascii="宋体" w:hAnsi="宋体" w:eastAsia="宋体" w:cs="宋体"/>
          <w:b/>
          <w:color w:val="auto"/>
          <w:szCs w:val="21"/>
          <w:highlight w:val="none"/>
        </w:rPr>
      </w:pPr>
    </w:p>
    <w:p w14:paraId="2972FEB7">
      <w:pPr>
        <w:snapToGrid w:val="0"/>
        <w:spacing w:line="360" w:lineRule="exact"/>
        <w:ind w:firstLine="211" w:firstLineChars="10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优惠条件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格式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投标人承诺给予招标人的各种优惠条件，包括备品备件、专用耗材、售后服务等方面的优惠；</w:t>
      </w:r>
    </w:p>
    <w:p w14:paraId="6772D6DC">
      <w:pPr>
        <w:tabs>
          <w:tab w:val="left" w:pos="315"/>
        </w:tabs>
        <w:snapToGrid w:val="0"/>
        <w:spacing w:before="50" w:after="50" w:line="360" w:lineRule="exact"/>
        <w:ind w:firstLine="315" w:firstLineChars="150"/>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3060"/>
      </w:tblGrid>
      <w:tr w14:paraId="2C985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912CE1">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27227334">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D6859DE">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597F505">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3060" w:type="dxa"/>
            <w:tcBorders>
              <w:top w:val="single" w:color="auto" w:sz="4" w:space="0"/>
              <w:left w:val="single" w:color="auto" w:sz="4" w:space="0"/>
              <w:bottom w:val="single" w:color="auto" w:sz="2" w:space="0"/>
              <w:right w:val="single" w:color="auto" w:sz="4" w:space="0"/>
            </w:tcBorders>
            <w:noWrap w:val="0"/>
            <w:vAlign w:val="center"/>
          </w:tcPr>
          <w:p w14:paraId="1C084387">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比投标报价优惠率</w:t>
            </w:r>
          </w:p>
        </w:tc>
      </w:tr>
      <w:tr w14:paraId="52D37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50A013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273ACDD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5828F048">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7DEB47D">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2" w:space="0"/>
              <w:left w:val="single" w:color="auto" w:sz="6" w:space="0"/>
              <w:bottom w:val="single" w:color="auto" w:sz="6" w:space="0"/>
              <w:right w:val="single" w:color="auto" w:sz="2" w:space="0"/>
            </w:tcBorders>
            <w:noWrap w:val="0"/>
            <w:vAlign w:val="center"/>
          </w:tcPr>
          <w:p w14:paraId="392991D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7489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E1C9BF9">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21851ABE">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35BEC0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C27B5A6">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749CD083">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5E25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16832D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3061918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F964FAE">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984CE9D">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34E24DC5">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bl>
    <w:p w14:paraId="21F6D0BA">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619CC83F">
      <w:pPr>
        <w:rPr>
          <w:rFonts w:hint="eastAsia" w:ascii="宋体" w:hAnsi="宋体" w:eastAsia="宋体" w:cs="宋体"/>
          <w:b/>
          <w:bCs/>
          <w:color w:val="auto"/>
          <w:sz w:val="32"/>
          <w:szCs w:val="32"/>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b/>
          <w:bCs/>
          <w:color w:val="auto"/>
          <w:sz w:val="32"/>
          <w:szCs w:val="32"/>
          <w:highlight w:val="none"/>
        </w:rPr>
        <w:br w:type="page"/>
      </w:r>
    </w:p>
    <w:p w14:paraId="60394C15">
      <w:pPr>
        <w:pStyle w:val="3"/>
        <w:rPr>
          <w:rFonts w:hint="eastAsia" w:ascii="宋体" w:hAnsi="宋体" w:eastAsia="宋体" w:cs="宋体"/>
          <w:color w:val="auto"/>
          <w:highlight w:val="none"/>
          <w:lang w:val="en-US"/>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05D338E3">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72BD2504">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2C9BFC62">
      <w:pPr>
        <w:spacing w:line="360" w:lineRule="auto"/>
        <w:jc w:val="center"/>
        <w:rPr>
          <w:rFonts w:hint="eastAsia" w:ascii="宋体" w:hAnsi="宋体" w:eastAsia="宋体" w:cs="宋体"/>
          <w:b/>
          <w:color w:val="auto"/>
          <w:kern w:val="0"/>
          <w:sz w:val="36"/>
          <w:szCs w:val="36"/>
          <w:highlight w:val="none"/>
        </w:rPr>
      </w:pPr>
    </w:p>
    <w:p w14:paraId="449EDDED">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投标函…………………………………………………………………………（页码）</w:t>
      </w:r>
    </w:p>
    <w:p w14:paraId="7C5844F3">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投标报价明细表………………………………………………………………（页码）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开标一览表（报价表）………………………………………………………（页码）</w:t>
      </w:r>
    </w:p>
    <w:p w14:paraId="3EE4012B">
      <w:pPr>
        <w:numPr>
          <w:ilvl w:val="0"/>
          <w:numId w:val="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（4）投标人针对报价需要说明的其他文件和说明</w:t>
      </w:r>
      <w:r>
        <w:rPr>
          <w:rFonts w:hint="eastAsia" w:ascii="宋体" w:hAnsi="宋体" w:eastAsia="宋体" w:cs="宋体"/>
          <w:color w:val="auto"/>
          <w:sz w:val="24"/>
          <w:highlight w:val="none"/>
        </w:rPr>
        <w:t>………………………………（页码）</w:t>
      </w:r>
    </w:p>
    <w:p w14:paraId="0B37DFE3">
      <w:pPr>
        <w:snapToGrid w:val="0"/>
        <w:spacing w:line="360" w:lineRule="auto"/>
        <w:ind w:right="480"/>
        <w:jc w:val="center"/>
        <w:rPr>
          <w:rFonts w:hint="eastAsia" w:ascii="宋体" w:hAnsi="宋体" w:eastAsia="宋体" w:cs="宋体"/>
          <w:b/>
          <w:color w:val="auto"/>
          <w:kern w:val="0"/>
          <w:sz w:val="32"/>
          <w:szCs w:val="32"/>
          <w:highlight w:val="none"/>
        </w:rPr>
      </w:pPr>
    </w:p>
    <w:p w14:paraId="219A4A7F">
      <w:pPr>
        <w:snapToGrid w:val="0"/>
        <w:spacing w:line="360" w:lineRule="auto"/>
        <w:ind w:right="480"/>
        <w:jc w:val="center"/>
        <w:rPr>
          <w:rFonts w:hint="eastAsia" w:ascii="宋体" w:hAnsi="宋体" w:eastAsia="宋体" w:cs="宋体"/>
          <w:b/>
          <w:color w:val="auto"/>
          <w:kern w:val="0"/>
          <w:sz w:val="32"/>
          <w:szCs w:val="32"/>
          <w:highlight w:val="none"/>
        </w:rPr>
      </w:pPr>
    </w:p>
    <w:p w14:paraId="7400B9C3">
      <w:pPr>
        <w:snapToGrid w:val="0"/>
        <w:spacing w:line="360" w:lineRule="auto"/>
        <w:ind w:right="480"/>
        <w:jc w:val="center"/>
        <w:rPr>
          <w:rFonts w:hint="eastAsia" w:ascii="宋体" w:hAnsi="宋体" w:eastAsia="宋体" w:cs="宋体"/>
          <w:b/>
          <w:color w:val="auto"/>
          <w:kern w:val="0"/>
          <w:sz w:val="32"/>
          <w:szCs w:val="32"/>
          <w:highlight w:val="none"/>
        </w:rPr>
      </w:pPr>
    </w:p>
    <w:p w14:paraId="6B364135">
      <w:pPr>
        <w:snapToGrid w:val="0"/>
        <w:spacing w:line="360" w:lineRule="auto"/>
        <w:ind w:right="480"/>
        <w:jc w:val="center"/>
        <w:rPr>
          <w:rFonts w:hint="eastAsia" w:ascii="宋体" w:hAnsi="宋体" w:eastAsia="宋体" w:cs="宋体"/>
          <w:b/>
          <w:color w:val="auto"/>
          <w:kern w:val="0"/>
          <w:sz w:val="32"/>
          <w:szCs w:val="32"/>
          <w:highlight w:val="none"/>
        </w:rPr>
      </w:pPr>
    </w:p>
    <w:p w14:paraId="1C7F205D">
      <w:pPr>
        <w:snapToGrid w:val="0"/>
        <w:spacing w:line="360" w:lineRule="auto"/>
        <w:ind w:right="480"/>
        <w:jc w:val="center"/>
        <w:rPr>
          <w:rFonts w:hint="eastAsia" w:ascii="宋体" w:hAnsi="宋体" w:eastAsia="宋体" w:cs="宋体"/>
          <w:b/>
          <w:color w:val="auto"/>
          <w:kern w:val="0"/>
          <w:sz w:val="32"/>
          <w:szCs w:val="32"/>
          <w:highlight w:val="none"/>
        </w:rPr>
      </w:pPr>
    </w:p>
    <w:p w14:paraId="507C057E">
      <w:pPr>
        <w:snapToGrid w:val="0"/>
        <w:spacing w:line="360" w:lineRule="auto"/>
        <w:ind w:right="480"/>
        <w:jc w:val="center"/>
        <w:rPr>
          <w:rFonts w:hint="eastAsia" w:ascii="宋体" w:hAnsi="宋体" w:eastAsia="宋体" w:cs="宋体"/>
          <w:b/>
          <w:color w:val="auto"/>
          <w:kern w:val="0"/>
          <w:sz w:val="32"/>
          <w:szCs w:val="32"/>
          <w:highlight w:val="none"/>
        </w:rPr>
      </w:pPr>
    </w:p>
    <w:p w14:paraId="41E37BCA">
      <w:pPr>
        <w:snapToGrid w:val="0"/>
        <w:spacing w:line="360" w:lineRule="auto"/>
        <w:ind w:right="480"/>
        <w:jc w:val="center"/>
        <w:rPr>
          <w:rFonts w:hint="eastAsia" w:ascii="宋体" w:hAnsi="宋体" w:eastAsia="宋体" w:cs="宋体"/>
          <w:b/>
          <w:color w:val="auto"/>
          <w:kern w:val="0"/>
          <w:sz w:val="32"/>
          <w:szCs w:val="32"/>
          <w:highlight w:val="none"/>
        </w:rPr>
      </w:pPr>
    </w:p>
    <w:p w14:paraId="509D3013">
      <w:pPr>
        <w:snapToGrid w:val="0"/>
        <w:spacing w:line="360" w:lineRule="auto"/>
        <w:ind w:right="480"/>
        <w:jc w:val="center"/>
        <w:rPr>
          <w:rFonts w:hint="eastAsia" w:ascii="宋体" w:hAnsi="宋体" w:eastAsia="宋体" w:cs="宋体"/>
          <w:b/>
          <w:color w:val="auto"/>
          <w:kern w:val="0"/>
          <w:sz w:val="32"/>
          <w:szCs w:val="32"/>
          <w:highlight w:val="none"/>
        </w:rPr>
      </w:pPr>
    </w:p>
    <w:p w14:paraId="22375489">
      <w:pPr>
        <w:snapToGrid w:val="0"/>
        <w:spacing w:line="360" w:lineRule="auto"/>
        <w:ind w:right="480"/>
        <w:jc w:val="center"/>
        <w:rPr>
          <w:rFonts w:hint="eastAsia" w:ascii="宋体" w:hAnsi="宋体" w:eastAsia="宋体" w:cs="宋体"/>
          <w:b/>
          <w:color w:val="auto"/>
          <w:kern w:val="0"/>
          <w:sz w:val="32"/>
          <w:szCs w:val="32"/>
          <w:highlight w:val="none"/>
        </w:rPr>
      </w:pPr>
    </w:p>
    <w:p w14:paraId="74C865E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B8D784">
      <w:pPr>
        <w:numPr>
          <w:ilvl w:val="0"/>
          <w:numId w:val="0"/>
        </w:numPr>
        <w:snapToGrid w:val="0"/>
        <w:spacing w:line="360"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p>
    <w:p w14:paraId="7C94C44C">
      <w:pPr>
        <w:pStyle w:val="63"/>
        <w:numPr>
          <w:ilvl w:val="0"/>
          <w:numId w:val="0"/>
        </w:numPr>
        <w:jc w:val="center"/>
        <w:rPr>
          <w:rFonts w:hint="eastAsia" w:ascii="宋体" w:hAnsi="宋体" w:eastAsia="宋体" w:cs="宋体"/>
          <w:color w:val="auto"/>
          <w:highlight w:val="none"/>
          <w:lang w:eastAsia="zh-CN"/>
        </w:rPr>
      </w:pP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3782C1F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highlight w:val="none"/>
          <w:u w:val="single"/>
        </w:rPr>
        <w:t>（采购代理机构名称）</w:t>
      </w:r>
      <w:r>
        <w:rPr>
          <w:rFonts w:hint="eastAsia" w:ascii="宋体" w:hAnsi="宋体" w:eastAsia="宋体" w:cs="宋体"/>
          <w:color w:val="auto"/>
          <w:szCs w:val="21"/>
          <w:highlight w:val="none"/>
        </w:rPr>
        <w:t>：</w:t>
      </w:r>
    </w:p>
    <w:p w14:paraId="28FE1E39">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项目的招标公告/投标邀请书（项目编号：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（全名）经正式授权并代表投标人</w:t>
      </w:r>
      <w:r>
        <w:rPr>
          <w:rFonts w:hint="eastAsia" w:ascii="宋体" w:hAnsi="宋体" w:eastAsia="宋体" w:cs="宋体"/>
          <w:color w:val="auto"/>
          <w:szCs w:val="21"/>
          <w:highlight w:val="none"/>
          <w:u w:val="single"/>
        </w:rPr>
        <w:t xml:space="preserve">               </w:t>
      </w:r>
    </w:p>
    <w:p w14:paraId="0876AFB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（投标人名称）提交投标文件(其中资格文件一份；资信及商务文件、技术文件、投标报价文件一份)。</w:t>
      </w:r>
    </w:p>
    <w:p w14:paraId="76A92D5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18B2366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632332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2.投标人在投标之前已经与贵方进行了充分的沟通，完全理解并接受招标文件的各项规定和要求，对招标文件的合理性、合法性不再有异议。</w:t>
      </w:r>
    </w:p>
    <w:p w14:paraId="33AE4AE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3.本投标有效期自开标日起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日（自然日）。</w:t>
      </w:r>
    </w:p>
    <w:p w14:paraId="7CFFBA4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3B5DA45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477BDA2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48ABC6D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7D6C4EF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电子邮箱地址：</w:t>
      </w:r>
      <w:r>
        <w:rPr>
          <w:rFonts w:hint="eastAsia" w:ascii="宋体" w:hAnsi="宋体" w:eastAsia="宋体" w:cs="宋体"/>
          <w:color w:val="auto"/>
          <w:szCs w:val="21"/>
          <w:highlight w:val="none"/>
          <w:u w:val="single"/>
        </w:rPr>
        <w:t xml:space="preserve">             </w:t>
      </w:r>
    </w:p>
    <w:p w14:paraId="598BB7C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412A4C4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992DDF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6B5A04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法定代表人（负责人）或委托代理人（签字或电子签名）：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811C601">
      <w:pPr>
        <w:snapToGrid w:val="0"/>
        <w:spacing w:line="360" w:lineRule="exact"/>
        <w:rPr>
          <w:rFonts w:hint="eastAsia" w:ascii="宋体" w:hAnsi="宋体" w:eastAsia="宋体" w:cs="宋体"/>
          <w:color w:val="auto"/>
          <w:szCs w:val="21"/>
          <w:highlight w:val="none"/>
        </w:rPr>
      </w:pPr>
    </w:p>
    <w:p w14:paraId="5F44E54E">
      <w:pPr>
        <w:pStyle w:val="35"/>
        <w:wordWrap w:val="0"/>
        <w:snapToGrid w:val="0"/>
        <w:spacing w:before="295" w:after="295" w:line="36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投标人名称（电子公章）：        </w:t>
      </w:r>
    </w:p>
    <w:p w14:paraId="52474AF6">
      <w:pPr>
        <w:spacing w:line="360" w:lineRule="auto"/>
        <w:ind w:right="420"/>
        <w:jc w:val="right"/>
        <w:rPr>
          <w:rFonts w:hint="eastAsia" w:ascii="宋体" w:hAnsi="宋体" w:eastAsia="宋体" w:cs="宋体"/>
          <w:color w:val="auto"/>
          <w:sz w:val="21"/>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6F17626">
      <w:pPr>
        <w:pStyle w:val="63"/>
        <w:rPr>
          <w:rFonts w:hint="eastAsia" w:ascii="宋体" w:hAnsi="宋体" w:eastAsia="宋体" w:cs="宋体"/>
          <w:color w:val="auto"/>
          <w:highlight w:val="none"/>
        </w:rPr>
      </w:pPr>
    </w:p>
    <w:p w14:paraId="45E755C4">
      <w:pPr>
        <w:snapToGrid w:val="0"/>
        <w:spacing w:line="360" w:lineRule="auto"/>
        <w:ind w:right="480"/>
        <w:jc w:val="center"/>
        <w:rPr>
          <w:rFonts w:hint="eastAsia" w:ascii="宋体" w:hAnsi="宋体" w:eastAsia="宋体" w:cs="宋体"/>
          <w:b/>
          <w:color w:val="auto"/>
          <w:kern w:val="0"/>
          <w:sz w:val="32"/>
          <w:szCs w:val="32"/>
          <w:highlight w:val="none"/>
        </w:rPr>
      </w:pPr>
    </w:p>
    <w:p w14:paraId="58028C58">
      <w:pPr>
        <w:snapToGrid w:val="0"/>
        <w:spacing w:line="360" w:lineRule="auto"/>
        <w:ind w:right="480"/>
        <w:jc w:val="center"/>
        <w:rPr>
          <w:rFonts w:hint="eastAsia" w:ascii="宋体" w:hAnsi="宋体" w:eastAsia="宋体" w:cs="宋体"/>
          <w:b/>
          <w:color w:val="auto"/>
          <w:kern w:val="0"/>
          <w:sz w:val="32"/>
          <w:szCs w:val="32"/>
          <w:highlight w:val="none"/>
        </w:rPr>
      </w:pPr>
    </w:p>
    <w:p w14:paraId="524F3D15">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EEEF0C">
      <w:pPr>
        <w:pStyle w:val="63"/>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二、投标报价明细表</w:t>
      </w:r>
    </w:p>
    <w:p w14:paraId="2A9CE29E">
      <w:pPr>
        <w:pStyle w:val="35"/>
        <w:snapToGrid w:val="0"/>
        <w:spacing w:before="295" w:after="295" w:line="3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投标报价明细表</w:t>
      </w:r>
    </w:p>
    <w:p w14:paraId="4EBD9596">
      <w:pPr>
        <w:pStyle w:val="35"/>
        <w:snapToGrid w:val="0"/>
        <w:spacing w:before="295" w:after="295"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w:t>
      </w:r>
      <w:r>
        <w:rPr>
          <w:rFonts w:hint="eastAsia" w:ascii="宋体" w:hAnsi="宋体" w:eastAsia="宋体" w:cs="宋体"/>
          <w:color w:val="auto"/>
          <w:spacing w:val="2"/>
          <w:highlight w:val="none"/>
        </w:rPr>
        <w:t>有</w:t>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时</w:t>
      </w:r>
      <w:r>
        <w:rPr>
          <w:rFonts w:hint="eastAsia" w:ascii="宋体" w:hAnsi="宋体" w:eastAsia="宋体" w:cs="宋体"/>
          <w:color w:val="auto"/>
          <w:spacing w:val="2"/>
          <w:highlight w:val="none"/>
        </w:rPr>
        <w:t>填</w:t>
      </w:r>
      <w:r>
        <w:rPr>
          <w:rFonts w:hint="eastAsia" w:ascii="宋体" w:hAnsi="宋体" w:eastAsia="宋体" w:cs="宋体"/>
          <w:color w:val="auto"/>
          <w:spacing w:val="-1"/>
          <w:highlight w:val="none"/>
        </w:rPr>
        <w:t>写</w:t>
      </w:r>
      <w:r>
        <w:rPr>
          <w:rFonts w:hint="eastAsia" w:ascii="宋体" w:hAnsi="宋体" w:eastAsia="宋体" w:cs="宋体"/>
          <w:color w:val="auto"/>
          <w:highlight w:val="none"/>
        </w:rPr>
        <w:t>）                 金额单位：人民币（元）</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92"/>
        <w:gridCol w:w="1042"/>
        <w:gridCol w:w="1148"/>
        <w:gridCol w:w="1147"/>
        <w:gridCol w:w="657"/>
        <w:gridCol w:w="1041"/>
        <w:gridCol w:w="1066"/>
        <w:gridCol w:w="1066"/>
      </w:tblGrid>
      <w:tr w14:paraId="47B1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87" w:type="dxa"/>
            <w:noWrap w:val="0"/>
            <w:vAlign w:val="center"/>
          </w:tcPr>
          <w:p w14:paraId="152E75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92" w:type="dxa"/>
            <w:noWrap w:val="0"/>
            <w:vAlign w:val="center"/>
          </w:tcPr>
          <w:p w14:paraId="7357BF1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w:t>
            </w:r>
          </w:p>
          <w:p w14:paraId="4BA7710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42" w:type="dxa"/>
            <w:noWrap w:val="0"/>
            <w:vAlign w:val="center"/>
          </w:tcPr>
          <w:p w14:paraId="55039F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商标</w:t>
            </w:r>
          </w:p>
          <w:p w14:paraId="00764E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148" w:type="dxa"/>
            <w:noWrap w:val="0"/>
            <w:vAlign w:val="center"/>
          </w:tcPr>
          <w:p w14:paraId="21C98E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11E514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147" w:type="dxa"/>
            <w:noWrap w:val="0"/>
            <w:vAlign w:val="center"/>
          </w:tcPr>
          <w:p w14:paraId="5D041F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14:paraId="5C563D2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657" w:type="dxa"/>
            <w:noWrap w:val="0"/>
            <w:vAlign w:val="center"/>
          </w:tcPr>
          <w:p w14:paraId="5DEEEB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041" w:type="dxa"/>
            <w:noWrap w:val="0"/>
            <w:vAlign w:val="center"/>
          </w:tcPr>
          <w:p w14:paraId="1F5D928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066" w:type="dxa"/>
            <w:noWrap w:val="0"/>
            <w:vAlign w:val="center"/>
          </w:tcPr>
          <w:p w14:paraId="214002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  价</w:t>
            </w:r>
          </w:p>
          <w:p w14:paraId="3B28FE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066" w:type="dxa"/>
            <w:noWrap w:val="0"/>
            <w:vAlign w:val="center"/>
          </w:tcPr>
          <w:p w14:paraId="2F9E7BD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 xml:space="preserve">  价</w:t>
            </w:r>
          </w:p>
          <w:p w14:paraId="1B16AD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0424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04483A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92" w:type="dxa"/>
            <w:noWrap w:val="0"/>
            <w:vAlign w:val="center"/>
          </w:tcPr>
          <w:p w14:paraId="2F993901">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主机和标准附件</w:t>
            </w:r>
          </w:p>
        </w:tc>
        <w:tc>
          <w:tcPr>
            <w:tcW w:w="1042" w:type="dxa"/>
            <w:noWrap w:val="0"/>
            <w:vAlign w:val="center"/>
          </w:tcPr>
          <w:p w14:paraId="209893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039A0C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5F33A5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584BF4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37261F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4B4D0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894666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42C3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751B78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92" w:type="dxa"/>
            <w:noWrap w:val="0"/>
            <w:vAlign w:val="center"/>
          </w:tcPr>
          <w:p w14:paraId="024DBDA6">
            <w:pPr>
              <w:adjustRightInd w:val="0"/>
              <w:snapToGrid w:val="0"/>
              <w:spacing w:line="4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专用耗材（如有）</w:t>
            </w:r>
          </w:p>
        </w:tc>
        <w:tc>
          <w:tcPr>
            <w:tcW w:w="1042" w:type="dxa"/>
            <w:noWrap w:val="0"/>
            <w:vAlign w:val="center"/>
          </w:tcPr>
          <w:p w14:paraId="774F514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554F1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6AFC0B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36914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78BE35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6ED4E0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D6EF5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76D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57217F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92" w:type="dxa"/>
            <w:noWrap w:val="0"/>
            <w:vAlign w:val="center"/>
          </w:tcPr>
          <w:p w14:paraId="64F302FD">
            <w:pPr>
              <w:adjustRightInd w:val="0"/>
              <w:snapToGrid w:val="0"/>
              <w:spacing w:line="400" w:lineRule="exact"/>
              <w:jc w:val="center"/>
              <w:rPr>
                <w:rFonts w:hint="eastAsia" w:ascii="宋体" w:hAnsi="宋体" w:eastAsia="宋体" w:cs="宋体"/>
                <w:color w:val="auto"/>
                <w:szCs w:val="21"/>
                <w:highlight w:val="none"/>
              </w:rPr>
            </w:pPr>
          </w:p>
        </w:tc>
        <w:tc>
          <w:tcPr>
            <w:tcW w:w="1042" w:type="dxa"/>
            <w:noWrap w:val="0"/>
            <w:vAlign w:val="center"/>
          </w:tcPr>
          <w:p w14:paraId="3D0AF1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92C45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75B6A7E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6275D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6DD001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34F71F3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2A31A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024B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2360F7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092" w:type="dxa"/>
            <w:noWrap w:val="0"/>
            <w:vAlign w:val="center"/>
          </w:tcPr>
          <w:p w14:paraId="55345D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2" w:type="dxa"/>
            <w:noWrap w:val="0"/>
            <w:vAlign w:val="center"/>
          </w:tcPr>
          <w:p w14:paraId="6C66B3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3EBC844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3496790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EB1CC6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53395E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D157D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4CBB3E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6781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846" w:type="dxa"/>
            <w:gridSpan w:val="9"/>
            <w:noWrap w:val="0"/>
            <w:vAlign w:val="center"/>
          </w:tcPr>
          <w:p w14:paraId="1AADC31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投标报价合计</w:t>
            </w:r>
            <w:r>
              <w:rPr>
                <w:rFonts w:hint="eastAsia" w:ascii="宋体" w:hAnsi="宋体" w:eastAsia="宋体" w:cs="宋体"/>
                <w:color w:val="auto"/>
                <w:szCs w:val="21"/>
                <w:highlight w:val="none"/>
              </w:rPr>
              <w:t xml:space="preserve">（大写）人民币                          （小写）      </w:t>
            </w:r>
          </w:p>
        </w:tc>
      </w:tr>
    </w:tbl>
    <w:p w14:paraId="79074001">
      <w:pPr>
        <w:snapToGrid w:val="0"/>
        <w:spacing w:before="50" w:after="50" w:line="360" w:lineRule="exact"/>
        <w:jc w:val="left"/>
        <w:outlineLvl w:val="9"/>
        <w:rPr>
          <w:rFonts w:hint="eastAsia" w:ascii="宋体" w:hAnsi="宋体" w:eastAsia="宋体" w:cs="宋体"/>
          <w:color w:val="auto"/>
          <w:szCs w:val="21"/>
          <w:highlight w:val="none"/>
        </w:rPr>
      </w:pPr>
      <w:r>
        <w:rPr>
          <w:rFonts w:hint="eastAsia" w:ascii="宋体" w:hAnsi="宋体" w:eastAsia="宋体" w:cs="宋体"/>
          <w:b/>
          <w:bCs/>
          <w:color w:val="auto"/>
          <w:spacing w:val="20"/>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en-US" w:eastAsia="zh-CN"/>
        </w:rPr>
        <w:t>不得</w:t>
      </w:r>
      <w:r>
        <w:rPr>
          <w:rFonts w:hint="eastAsia" w:ascii="宋体" w:hAnsi="宋体" w:eastAsia="宋体" w:cs="宋体"/>
          <w:color w:val="auto"/>
          <w:szCs w:val="21"/>
          <w:highlight w:val="none"/>
        </w:rPr>
        <w:t>涂改，否则其投标作无效标处理。</w:t>
      </w:r>
    </w:p>
    <w:p w14:paraId="6656D536">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u w:val="none"/>
          <w:lang w:val="en-US" w:eastAsia="zh-CN"/>
        </w:rPr>
        <w:t>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p>
    <w:p w14:paraId="68422DC1">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.所投产品</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有专用耗材的必须提供</w:t>
      </w:r>
      <w:r>
        <w:rPr>
          <w:rFonts w:hint="eastAsia" w:ascii="宋体" w:hAnsi="宋体" w:eastAsia="宋体" w:cs="宋体"/>
          <w:color w:val="auto"/>
          <w:sz w:val="21"/>
          <w:szCs w:val="21"/>
          <w:highlight w:val="none"/>
          <w:lang w:val="en-US" w:eastAsia="zh-CN"/>
        </w:rPr>
        <w:t>专用耗材的</w:t>
      </w:r>
      <w:r>
        <w:rPr>
          <w:rFonts w:hint="eastAsia" w:ascii="宋体" w:hAnsi="宋体" w:eastAsia="宋体" w:cs="宋体"/>
          <w:color w:val="auto"/>
          <w:sz w:val="21"/>
          <w:szCs w:val="21"/>
          <w:highlight w:val="none"/>
        </w:rPr>
        <w:t>明细报价。</w:t>
      </w:r>
    </w:p>
    <w:p w14:paraId="3E8093E7">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p w14:paraId="4A4C732E">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79B04BAA">
      <w:pPr>
        <w:snapToGrid w:val="0"/>
        <w:spacing w:line="360" w:lineRule="auto"/>
        <w:ind w:right="480"/>
        <w:jc w:val="both"/>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p w14:paraId="6931A6F8">
      <w:pPr>
        <w:snapToGrid w:val="0"/>
        <w:spacing w:line="360" w:lineRule="auto"/>
        <w:ind w:right="480"/>
        <w:jc w:val="center"/>
        <w:rPr>
          <w:rFonts w:hint="eastAsia" w:ascii="宋体" w:hAnsi="宋体" w:eastAsia="宋体" w:cs="宋体"/>
          <w:b/>
          <w:color w:val="auto"/>
          <w:kern w:val="0"/>
          <w:sz w:val="32"/>
          <w:szCs w:val="32"/>
          <w:highlight w:val="none"/>
        </w:rPr>
      </w:pPr>
    </w:p>
    <w:p w14:paraId="776EA293">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NumType w:fmt="decimal"/>
          <w:cols w:space="720" w:num="1"/>
          <w:titlePg/>
          <w:docGrid w:linePitch="312" w:charSpace="0"/>
        </w:sectPr>
      </w:pPr>
    </w:p>
    <w:p w14:paraId="3A23FEDE">
      <w:pPr>
        <w:pStyle w:val="84"/>
        <w:jc w:val="left"/>
        <w:rPr>
          <w:rFonts w:hint="eastAsia" w:ascii="宋体" w:hAnsi="宋体" w:eastAsia="宋体" w:cs="宋体"/>
          <w:b/>
          <w:color w:val="auto"/>
          <w:sz w:val="32"/>
          <w:szCs w:val="32"/>
          <w:highlight w:val="none"/>
        </w:rPr>
      </w:pPr>
      <w:bookmarkStart w:id="438" w:name="_Toc176185127"/>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、开标一览表（报价表）</w:t>
      </w:r>
      <w:bookmarkEnd w:id="438"/>
    </w:p>
    <w:p w14:paraId="143C56B7">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32"/>
          <w:highlight w:val="none"/>
        </w:rPr>
        <w:t>开标一览表（报价表）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1BE7CBC2">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396B476">
      <w:pPr>
        <w:snapToGrid w:val="0"/>
        <w:spacing w:line="360" w:lineRule="auto"/>
        <w:ind w:firstLine="482"/>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【招标编号：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7890EB3D">
      <w:pPr>
        <w:spacing w:line="360" w:lineRule="auto"/>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开标一览表（报价表）(单位均为人民币元)</w:t>
      </w:r>
    </w:p>
    <w:tbl>
      <w:tblPr>
        <w:tblStyle w:val="64"/>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785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17A26FC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17" w:type="dxa"/>
            <w:vAlign w:val="center"/>
          </w:tcPr>
          <w:p w14:paraId="0060E20C">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843" w:type="dxa"/>
            <w:vAlign w:val="center"/>
          </w:tcPr>
          <w:p w14:paraId="59DBB67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生产厂家、品牌</w:t>
            </w:r>
          </w:p>
        </w:tc>
        <w:tc>
          <w:tcPr>
            <w:tcW w:w="3118" w:type="dxa"/>
            <w:vAlign w:val="center"/>
          </w:tcPr>
          <w:p w14:paraId="1F9983E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93" w:type="dxa"/>
            <w:vAlign w:val="center"/>
          </w:tcPr>
          <w:p w14:paraId="0819DAB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559" w:type="dxa"/>
            <w:vAlign w:val="center"/>
          </w:tcPr>
          <w:p w14:paraId="054954F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984" w:type="dxa"/>
            <w:vAlign w:val="center"/>
          </w:tcPr>
          <w:p w14:paraId="5CB58FE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3119" w:type="dxa"/>
            <w:vAlign w:val="center"/>
          </w:tcPr>
          <w:p w14:paraId="070C33BB">
            <w:pPr>
              <w:spacing w:line="360" w:lineRule="auto"/>
              <w:jc w:val="center"/>
              <w:rPr>
                <w:rFonts w:hint="eastAsia" w:ascii="宋体" w:hAnsi="宋体" w:eastAsia="宋体" w:cs="宋体"/>
                <w:b/>
                <w:color w:val="auto"/>
                <w:sz w:val="21"/>
                <w:szCs w:val="21"/>
                <w:highlight w:val="none"/>
              </w:rPr>
            </w:pPr>
          </w:p>
          <w:p w14:paraId="2DA19A28">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03C85BBA">
            <w:pPr>
              <w:spacing w:line="360" w:lineRule="auto"/>
              <w:jc w:val="center"/>
              <w:rPr>
                <w:rFonts w:hint="eastAsia" w:ascii="宋体" w:hAnsi="宋体" w:eastAsia="宋体" w:cs="宋体"/>
                <w:b/>
                <w:color w:val="auto"/>
                <w:sz w:val="21"/>
                <w:szCs w:val="21"/>
                <w:highlight w:val="none"/>
              </w:rPr>
            </w:pPr>
          </w:p>
        </w:tc>
      </w:tr>
      <w:tr w14:paraId="671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2647F01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vAlign w:val="center"/>
          </w:tcPr>
          <w:p w14:paraId="30F0358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ABE904F">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6FCA80E">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5D55E745">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3C38217B">
            <w:pPr>
              <w:spacing w:line="360" w:lineRule="auto"/>
              <w:jc w:val="center"/>
              <w:rPr>
                <w:rFonts w:hint="eastAsia" w:ascii="宋体" w:hAnsi="宋体" w:eastAsia="宋体" w:cs="宋体"/>
                <w:color w:val="auto"/>
                <w:sz w:val="21"/>
                <w:szCs w:val="21"/>
                <w:highlight w:val="none"/>
              </w:rPr>
            </w:pPr>
          </w:p>
        </w:tc>
        <w:tc>
          <w:tcPr>
            <w:tcW w:w="1984" w:type="dxa"/>
            <w:vAlign w:val="center"/>
          </w:tcPr>
          <w:p w14:paraId="7317C8B5">
            <w:pPr>
              <w:spacing w:line="360" w:lineRule="auto"/>
              <w:jc w:val="center"/>
              <w:rPr>
                <w:rFonts w:hint="eastAsia" w:ascii="宋体" w:hAnsi="宋体" w:eastAsia="宋体" w:cs="宋体"/>
                <w:color w:val="auto"/>
                <w:sz w:val="21"/>
                <w:szCs w:val="21"/>
                <w:highlight w:val="none"/>
              </w:rPr>
            </w:pPr>
          </w:p>
        </w:tc>
        <w:tc>
          <w:tcPr>
            <w:tcW w:w="3119" w:type="dxa"/>
            <w:vAlign w:val="center"/>
          </w:tcPr>
          <w:p w14:paraId="3D3763B2">
            <w:pPr>
              <w:spacing w:line="360" w:lineRule="auto"/>
              <w:jc w:val="center"/>
              <w:rPr>
                <w:rFonts w:hint="eastAsia" w:ascii="宋体" w:hAnsi="宋体" w:eastAsia="宋体" w:cs="宋体"/>
                <w:color w:val="auto"/>
                <w:sz w:val="21"/>
                <w:szCs w:val="21"/>
                <w:highlight w:val="none"/>
              </w:rPr>
            </w:pPr>
          </w:p>
        </w:tc>
      </w:tr>
      <w:tr w14:paraId="0E8E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51C279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vAlign w:val="center"/>
          </w:tcPr>
          <w:p w14:paraId="48B878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D505E1E">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7D824347">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C4798A4">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0CD5ED47">
            <w:pPr>
              <w:spacing w:line="360" w:lineRule="auto"/>
              <w:jc w:val="center"/>
              <w:rPr>
                <w:rFonts w:hint="eastAsia" w:ascii="宋体" w:hAnsi="宋体" w:eastAsia="宋体" w:cs="宋体"/>
                <w:color w:val="auto"/>
                <w:sz w:val="21"/>
                <w:szCs w:val="21"/>
                <w:highlight w:val="none"/>
              </w:rPr>
            </w:pPr>
          </w:p>
        </w:tc>
        <w:tc>
          <w:tcPr>
            <w:tcW w:w="1984" w:type="dxa"/>
            <w:vAlign w:val="center"/>
          </w:tcPr>
          <w:p w14:paraId="6FD83CE0">
            <w:pPr>
              <w:spacing w:line="360" w:lineRule="auto"/>
              <w:jc w:val="center"/>
              <w:rPr>
                <w:rFonts w:hint="eastAsia" w:ascii="宋体" w:hAnsi="宋体" w:eastAsia="宋体" w:cs="宋体"/>
                <w:color w:val="auto"/>
                <w:sz w:val="21"/>
                <w:szCs w:val="21"/>
                <w:highlight w:val="none"/>
              </w:rPr>
            </w:pPr>
          </w:p>
        </w:tc>
        <w:tc>
          <w:tcPr>
            <w:tcW w:w="3119" w:type="dxa"/>
            <w:vAlign w:val="center"/>
          </w:tcPr>
          <w:p w14:paraId="6D0E98FF">
            <w:pPr>
              <w:spacing w:line="360" w:lineRule="auto"/>
              <w:jc w:val="center"/>
              <w:rPr>
                <w:rFonts w:hint="eastAsia" w:ascii="宋体" w:hAnsi="宋体" w:eastAsia="宋体" w:cs="宋体"/>
                <w:color w:val="auto"/>
                <w:sz w:val="21"/>
                <w:szCs w:val="21"/>
                <w:highlight w:val="none"/>
              </w:rPr>
            </w:pPr>
          </w:p>
        </w:tc>
      </w:tr>
      <w:tr w14:paraId="486E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06EFAB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17" w:type="dxa"/>
            <w:vAlign w:val="center"/>
          </w:tcPr>
          <w:p w14:paraId="7B2FEBF9">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56BDC104">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5FCB056A">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15C3320C">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730A68EE">
            <w:pPr>
              <w:spacing w:line="360" w:lineRule="auto"/>
              <w:jc w:val="center"/>
              <w:rPr>
                <w:rFonts w:hint="eastAsia" w:ascii="宋体" w:hAnsi="宋体" w:eastAsia="宋体" w:cs="宋体"/>
                <w:color w:val="auto"/>
                <w:sz w:val="21"/>
                <w:szCs w:val="21"/>
                <w:highlight w:val="none"/>
              </w:rPr>
            </w:pPr>
          </w:p>
        </w:tc>
        <w:tc>
          <w:tcPr>
            <w:tcW w:w="1984" w:type="dxa"/>
            <w:vAlign w:val="center"/>
          </w:tcPr>
          <w:p w14:paraId="4AC10CC7">
            <w:pPr>
              <w:spacing w:line="360" w:lineRule="auto"/>
              <w:jc w:val="center"/>
              <w:rPr>
                <w:rFonts w:hint="eastAsia" w:ascii="宋体" w:hAnsi="宋体" w:eastAsia="宋体" w:cs="宋体"/>
                <w:color w:val="auto"/>
                <w:sz w:val="21"/>
                <w:szCs w:val="21"/>
                <w:highlight w:val="none"/>
              </w:rPr>
            </w:pPr>
          </w:p>
        </w:tc>
        <w:tc>
          <w:tcPr>
            <w:tcW w:w="3119" w:type="dxa"/>
            <w:vAlign w:val="center"/>
          </w:tcPr>
          <w:p w14:paraId="3841FFE9">
            <w:pPr>
              <w:spacing w:line="360" w:lineRule="auto"/>
              <w:jc w:val="center"/>
              <w:rPr>
                <w:rFonts w:hint="eastAsia" w:ascii="宋体" w:hAnsi="宋体" w:eastAsia="宋体" w:cs="宋体"/>
                <w:color w:val="auto"/>
                <w:sz w:val="21"/>
                <w:szCs w:val="21"/>
                <w:highlight w:val="none"/>
              </w:rPr>
            </w:pPr>
          </w:p>
        </w:tc>
      </w:tr>
      <w:tr w14:paraId="4873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F57CE94">
            <w:pPr>
              <w:spacing w:line="360" w:lineRule="auto"/>
              <w:jc w:val="center"/>
              <w:rPr>
                <w:rFonts w:hint="eastAsia" w:ascii="宋体" w:hAnsi="宋体" w:eastAsia="宋体" w:cs="宋体"/>
                <w:color w:val="auto"/>
                <w:sz w:val="21"/>
                <w:szCs w:val="21"/>
                <w:highlight w:val="none"/>
              </w:rPr>
            </w:pPr>
          </w:p>
        </w:tc>
        <w:tc>
          <w:tcPr>
            <w:tcW w:w="1417" w:type="dxa"/>
            <w:vAlign w:val="center"/>
          </w:tcPr>
          <w:p w14:paraId="2CBCDAF8">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E429051">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B8DC813">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5C0AD7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273881BE">
            <w:pPr>
              <w:spacing w:line="360" w:lineRule="auto"/>
              <w:jc w:val="center"/>
              <w:rPr>
                <w:rFonts w:hint="eastAsia" w:ascii="宋体" w:hAnsi="宋体" w:eastAsia="宋体" w:cs="宋体"/>
                <w:color w:val="auto"/>
                <w:sz w:val="21"/>
                <w:szCs w:val="21"/>
                <w:highlight w:val="none"/>
              </w:rPr>
            </w:pPr>
          </w:p>
        </w:tc>
        <w:tc>
          <w:tcPr>
            <w:tcW w:w="1984" w:type="dxa"/>
            <w:vAlign w:val="center"/>
          </w:tcPr>
          <w:p w14:paraId="09F95492">
            <w:pPr>
              <w:spacing w:line="360" w:lineRule="auto"/>
              <w:jc w:val="center"/>
              <w:rPr>
                <w:rFonts w:hint="eastAsia" w:ascii="宋体" w:hAnsi="宋体" w:eastAsia="宋体" w:cs="宋体"/>
                <w:color w:val="auto"/>
                <w:sz w:val="21"/>
                <w:szCs w:val="21"/>
                <w:highlight w:val="none"/>
              </w:rPr>
            </w:pPr>
          </w:p>
        </w:tc>
        <w:tc>
          <w:tcPr>
            <w:tcW w:w="3119" w:type="dxa"/>
            <w:vAlign w:val="center"/>
          </w:tcPr>
          <w:p w14:paraId="17341BBD">
            <w:pPr>
              <w:spacing w:line="360" w:lineRule="auto"/>
              <w:jc w:val="center"/>
              <w:rPr>
                <w:rFonts w:hint="eastAsia" w:ascii="宋体" w:hAnsi="宋体" w:eastAsia="宋体" w:cs="宋体"/>
                <w:color w:val="auto"/>
                <w:sz w:val="21"/>
                <w:szCs w:val="21"/>
                <w:highlight w:val="none"/>
              </w:rPr>
            </w:pPr>
          </w:p>
        </w:tc>
      </w:tr>
      <w:tr w14:paraId="1B07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7598FFC">
            <w:pPr>
              <w:spacing w:line="360" w:lineRule="auto"/>
              <w:jc w:val="center"/>
              <w:rPr>
                <w:rFonts w:hint="eastAsia" w:ascii="宋体" w:hAnsi="宋体" w:eastAsia="宋体" w:cs="宋体"/>
                <w:color w:val="auto"/>
                <w:sz w:val="21"/>
                <w:szCs w:val="21"/>
                <w:highlight w:val="none"/>
              </w:rPr>
            </w:pPr>
          </w:p>
        </w:tc>
        <w:tc>
          <w:tcPr>
            <w:tcW w:w="1417" w:type="dxa"/>
            <w:vAlign w:val="center"/>
          </w:tcPr>
          <w:p w14:paraId="75D2B03D">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AC04B27">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4D8EF950">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47AD850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6EB67EAF">
            <w:pPr>
              <w:spacing w:line="360" w:lineRule="auto"/>
              <w:jc w:val="center"/>
              <w:rPr>
                <w:rFonts w:hint="eastAsia" w:ascii="宋体" w:hAnsi="宋体" w:eastAsia="宋体" w:cs="宋体"/>
                <w:color w:val="auto"/>
                <w:sz w:val="21"/>
                <w:szCs w:val="21"/>
                <w:highlight w:val="none"/>
              </w:rPr>
            </w:pPr>
          </w:p>
        </w:tc>
        <w:tc>
          <w:tcPr>
            <w:tcW w:w="1984" w:type="dxa"/>
            <w:vAlign w:val="center"/>
          </w:tcPr>
          <w:p w14:paraId="16EC24D2">
            <w:pPr>
              <w:spacing w:line="360" w:lineRule="auto"/>
              <w:jc w:val="center"/>
              <w:rPr>
                <w:rFonts w:hint="eastAsia" w:ascii="宋体" w:hAnsi="宋体" w:eastAsia="宋体" w:cs="宋体"/>
                <w:color w:val="auto"/>
                <w:sz w:val="21"/>
                <w:szCs w:val="21"/>
                <w:highlight w:val="none"/>
              </w:rPr>
            </w:pPr>
          </w:p>
        </w:tc>
        <w:tc>
          <w:tcPr>
            <w:tcW w:w="3119" w:type="dxa"/>
            <w:vAlign w:val="center"/>
          </w:tcPr>
          <w:p w14:paraId="574F73E5">
            <w:pPr>
              <w:spacing w:line="360" w:lineRule="auto"/>
              <w:jc w:val="center"/>
              <w:rPr>
                <w:rFonts w:hint="eastAsia" w:ascii="宋体" w:hAnsi="宋体" w:eastAsia="宋体" w:cs="宋体"/>
                <w:color w:val="auto"/>
                <w:sz w:val="21"/>
                <w:szCs w:val="21"/>
                <w:highlight w:val="none"/>
              </w:rPr>
            </w:pPr>
          </w:p>
        </w:tc>
      </w:tr>
      <w:tr w14:paraId="0E5D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6C2CB93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投标报价（小写）</w:t>
            </w:r>
          </w:p>
        </w:tc>
        <w:tc>
          <w:tcPr>
            <w:tcW w:w="7655" w:type="dxa"/>
            <w:gridSpan w:val="4"/>
            <w:vAlign w:val="center"/>
          </w:tcPr>
          <w:p w14:paraId="63960D90">
            <w:pPr>
              <w:spacing w:line="360" w:lineRule="auto"/>
              <w:jc w:val="center"/>
              <w:rPr>
                <w:rFonts w:hint="eastAsia" w:ascii="宋体" w:hAnsi="宋体" w:eastAsia="宋体" w:cs="宋体"/>
                <w:color w:val="auto"/>
                <w:sz w:val="21"/>
                <w:szCs w:val="21"/>
                <w:highlight w:val="none"/>
              </w:rPr>
            </w:pPr>
          </w:p>
        </w:tc>
      </w:tr>
      <w:tr w14:paraId="166B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8B6D72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投标报价（大写）</w:t>
            </w:r>
          </w:p>
        </w:tc>
        <w:tc>
          <w:tcPr>
            <w:tcW w:w="7655" w:type="dxa"/>
            <w:gridSpan w:val="4"/>
            <w:vAlign w:val="center"/>
          </w:tcPr>
          <w:p w14:paraId="27295F89">
            <w:pPr>
              <w:spacing w:line="360" w:lineRule="auto"/>
              <w:jc w:val="center"/>
              <w:rPr>
                <w:rFonts w:hint="eastAsia" w:ascii="宋体" w:hAnsi="宋体" w:eastAsia="宋体" w:cs="宋体"/>
                <w:color w:val="auto"/>
                <w:sz w:val="21"/>
                <w:szCs w:val="21"/>
                <w:highlight w:val="none"/>
              </w:rPr>
            </w:pPr>
          </w:p>
        </w:tc>
      </w:tr>
    </w:tbl>
    <w:p w14:paraId="682676ED">
      <w:pPr>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64FA416">
      <w:pPr>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1、投标人需按本表格式填写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color w:val="auto"/>
          <w:kern w:val="0"/>
          <w:sz w:val="21"/>
          <w:szCs w:val="21"/>
          <w:highlight w:val="none"/>
          <w:lang w:val="zh-CN"/>
        </w:rPr>
        <w:t>。</w:t>
      </w:r>
    </w:p>
    <w:p w14:paraId="1C88414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b/>
          <w:color w:val="auto"/>
          <w:kern w:val="0"/>
          <w:sz w:val="21"/>
          <w:szCs w:val="21"/>
          <w:highlight w:val="none"/>
          <w:lang w:val="zh-CN"/>
        </w:rPr>
        <w:t>；采购内容未包含在《开标一览表（报价表）》名称栏中，投标人不能作出合理解释的，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投标文件含有采购人不能接受的附加条件的，投标无效。</w:t>
      </w:r>
    </w:p>
    <w:p w14:paraId="090C7B8F">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3、特别提示：采购代理机构将对项目名称和项目编号，中标投标人名称、地址和中标金额，主要中标标的名称、品牌（如果有）、规格型号、数量、单价等予以公示。</w:t>
      </w:r>
    </w:p>
    <w:p w14:paraId="62EFD1A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7DE5091">
      <w:pPr>
        <w:autoSpaceDE w:val="0"/>
        <w:autoSpaceDN w:val="0"/>
        <w:spacing w:line="360" w:lineRule="auto"/>
        <w:ind w:left="2"/>
        <w:jc w:val="left"/>
        <w:rPr>
          <w:rFonts w:hint="eastAsia" w:ascii="宋体" w:hAnsi="宋体" w:eastAsia="宋体" w:cs="宋体"/>
          <w:color w:val="auto"/>
          <w:kern w:val="0"/>
          <w:sz w:val="21"/>
          <w:szCs w:val="21"/>
          <w:highlight w:val="none"/>
          <w:lang w:val="zh-CN"/>
        </w:rPr>
      </w:pPr>
    </w:p>
    <w:p w14:paraId="55B581F5">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070F619D">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733378AD">
      <w:pPr>
        <w:spacing w:line="360" w:lineRule="auto"/>
        <w:ind w:firstLine="5460" w:firstLineChars="2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332FA32">
      <w:pPr>
        <w:spacing w:line="360" w:lineRule="auto"/>
        <w:ind w:firstLine="482" w:firstLineChars="200"/>
        <w:rPr>
          <w:rFonts w:hint="eastAsia" w:ascii="宋体" w:hAnsi="宋体" w:eastAsia="宋体" w:cs="宋体"/>
          <w:b/>
          <w:color w:val="auto"/>
          <w:kern w:val="0"/>
          <w:sz w:val="24"/>
          <w:highlight w:val="none"/>
        </w:rPr>
      </w:pPr>
    </w:p>
    <w:p w14:paraId="302E4BC1">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070BAC90">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p>
    <w:p w14:paraId="7995C5E7">
      <w:pPr>
        <w:pStyle w:val="692"/>
        <w:keepNext w:val="0"/>
        <w:pageBreakBefore w:val="0"/>
        <w:numPr>
          <w:ilvl w:val="0"/>
          <w:numId w:val="0"/>
        </w:numPr>
        <w:tabs>
          <w:tab w:val="clear" w:pos="720"/>
        </w:tabs>
        <w:snapToGrid w:val="0"/>
        <w:spacing w:before="120" w:after="120"/>
        <w:jc w:val="left"/>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四、投标人针对报价需要说明的其他文件和说明</w:t>
      </w:r>
    </w:p>
    <w:p w14:paraId="2D2CF959">
      <w:pPr>
        <w:pStyle w:val="692"/>
        <w:keepNext w:val="0"/>
        <w:pageBreakBefore w:val="0"/>
        <w:numPr>
          <w:ilvl w:val="0"/>
          <w:numId w:val="0"/>
        </w:numPr>
        <w:tabs>
          <w:tab w:val="clear" w:pos="720"/>
        </w:tabs>
        <w:snapToGrid w:val="0"/>
        <w:spacing w:before="120" w:after="120"/>
        <w:jc w:val="center"/>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格式自拟</w:t>
      </w:r>
    </w:p>
    <w:p w14:paraId="73FB1C36">
      <w:pPr>
        <w:spacing w:line="360" w:lineRule="auto"/>
        <w:ind w:right="420" w:firstLine="3614" w:firstLineChars="1000"/>
        <w:rPr>
          <w:rFonts w:hint="eastAsia" w:ascii="宋体" w:hAnsi="宋体" w:eastAsia="宋体" w:cs="宋体"/>
          <w:b/>
          <w:color w:val="auto"/>
          <w:kern w:val="0"/>
          <w:sz w:val="36"/>
          <w:szCs w:val="36"/>
          <w:highlight w:val="none"/>
        </w:rPr>
      </w:pPr>
    </w:p>
    <w:p w14:paraId="2C45C632">
      <w:pPr>
        <w:spacing w:line="360" w:lineRule="auto"/>
        <w:ind w:right="420" w:firstLine="3614" w:firstLineChars="1000"/>
        <w:rPr>
          <w:rFonts w:hint="eastAsia" w:ascii="宋体" w:hAnsi="宋体" w:eastAsia="宋体" w:cs="宋体"/>
          <w:b/>
          <w:color w:val="auto"/>
          <w:kern w:val="0"/>
          <w:sz w:val="36"/>
          <w:szCs w:val="36"/>
          <w:highlight w:val="none"/>
        </w:rPr>
      </w:pPr>
    </w:p>
    <w:p w14:paraId="03B3BFBC">
      <w:pPr>
        <w:spacing w:line="360" w:lineRule="auto"/>
        <w:ind w:right="420" w:firstLine="3614" w:firstLineChars="1000"/>
        <w:rPr>
          <w:rFonts w:hint="eastAsia" w:ascii="宋体" w:hAnsi="宋体" w:eastAsia="宋体" w:cs="宋体"/>
          <w:b/>
          <w:color w:val="auto"/>
          <w:kern w:val="0"/>
          <w:sz w:val="36"/>
          <w:szCs w:val="36"/>
          <w:highlight w:val="none"/>
        </w:rPr>
      </w:pPr>
    </w:p>
    <w:p w14:paraId="7EE4A009">
      <w:pPr>
        <w:spacing w:line="360" w:lineRule="auto"/>
        <w:ind w:right="420" w:firstLine="3614" w:firstLineChars="1000"/>
        <w:rPr>
          <w:rFonts w:hint="eastAsia" w:ascii="宋体" w:hAnsi="宋体" w:eastAsia="宋体" w:cs="宋体"/>
          <w:b/>
          <w:color w:val="auto"/>
          <w:kern w:val="0"/>
          <w:sz w:val="36"/>
          <w:szCs w:val="36"/>
          <w:highlight w:val="none"/>
        </w:rPr>
      </w:pPr>
    </w:p>
    <w:p w14:paraId="441351DA">
      <w:pPr>
        <w:spacing w:line="360" w:lineRule="auto"/>
        <w:ind w:right="420" w:firstLine="3614" w:firstLineChars="1000"/>
        <w:rPr>
          <w:rFonts w:hint="eastAsia" w:ascii="宋体" w:hAnsi="宋体" w:eastAsia="宋体" w:cs="宋体"/>
          <w:b/>
          <w:color w:val="auto"/>
          <w:kern w:val="0"/>
          <w:sz w:val="36"/>
          <w:szCs w:val="36"/>
          <w:highlight w:val="none"/>
        </w:rPr>
      </w:pPr>
    </w:p>
    <w:p w14:paraId="29AC4BDC">
      <w:pPr>
        <w:spacing w:line="360" w:lineRule="auto"/>
        <w:ind w:right="420" w:firstLine="3614" w:firstLineChars="1000"/>
        <w:rPr>
          <w:rFonts w:hint="eastAsia" w:ascii="宋体" w:hAnsi="宋体" w:eastAsia="宋体" w:cs="宋体"/>
          <w:b/>
          <w:color w:val="auto"/>
          <w:kern w:val="0"/>
          <w:sz w:val="36"/>
          <w:szCs w:val="36"/>
          <w:highlight w:val="none"/>
        </w:rPr>
      </w:pPr>
    </w:p>
    <w:p w14:paraId="3ADFDF98">
      <w:pPr>
        <w:spacing w:line="360" w:lineRule="auto"/>
        <w:ind w:right="420" w:firstLine="3614" w:firstLineChars="1000"/>
        <w:rPr>
          <w:rFonts w:hint="eastAsia" w:ascii="宋体" w:hAnsi="宋体" w:eastAsia="宋体" w:cs="宋体"/>
          <w:b/>
          <w:color w:val="auto"/>
          <w:kern w:val="0"/>
          <w:sz w:val="36"/>
          <w:szCs w:val="36"/>
          <w:highlight w:val="none"/>
        </w:rPr>
      </w:pPr>
    </w:p>
    <w:p w14:paraId="1EA11B49">
      <w:pPr>
        <w:spacing w:line="360" w:lineRule="auto"/>
        <w:ind w:right="420" w:firstLine="3614" w:firstLineChars="1000"/>
        <w:rPr>
          <w:rFonts w:hint="eastAsia" w:ascii="宋体" w:hAnsi="宋体" w:eastAsia="宋体" w:cs="宋体"/>
          <w:b/>
          <w:color w:val="auto"/>
          <w:kern w:val="0"/>
          <w:sz w:val="36"/>
          <w:szCs w:val="36"/>
          <w:highlight w:val="none"/>
        </w:rPr>
      </w:pPr>
    </w:p>
    <w:p w14:paraId="54A724AD">
      <w:pPr>
        <w:spacing w:line="360" w:lineRule="auto"/>
        <w:ind w:right="420" w:firstLine="3614" w:firstLineChars="1000"/>
        <w:rPr>
          <w:rFonts w:hint="eastAsia" w:ascii="宋体" w:hAnsi="宋体" w:eastAsia="宋体" w:cs="宋体"/>
          <w:b/>
          <w:color w:val="auto"/>
          <w:kern w:val="0"/>
          <w:sz w:val="36"/>
          <w:szCs w:val="36"/>
          <w:highlight w:val="none"/>
        </w:rPr>
      </w:pPr>
    </w:p>
    <w:p w14:paraId="399343F4">
      <w:pPr>
        <w:spacing w:line="360" w:lineRule="auto"/>
        <w:ind w:right="420" w:firstLine="3614" w:firstLineChars="1000"/>
        <w:rPr>
          <w:rFonts w:hint="eastAsia" w:ascii="宋体" w:hAnsi="宋体" w:eastAsia="宋体" w:cs="宋体"/>
          <w:b/>
          <w:color w:val="auto"/>
          <w:kern w:val="0"/>
          <w:sz w:val="36"/>
          <w:szCs w:val="36"/>
          <w:highlight w:val="none"/>
        </w:rPr>
      </w:pPr>
    </w:p>
    <w:p w14:paraId="63BB6B6B">
      <w:pPr>
        <w:spacing w:line="360" w:lineRule="auto"/>
        <w:ind w:right="420" w:firstLine="3614" w:firstLineChars="1000"/>
        <w:rPr>
          <w:rFonts w:hint="eastAsia" w:ascii="宋体" w:hAnsi="宋体" w:eastAsia="宋体" w:cs="宋体"/>
          <w:b/>
          <w:color w:val="auto"/>
          <w:kern w:val="0"/>
          <w:sz w:val="36"/>
          <w:szCs w:val="36"/>
          <w:highlight w:val="none"/>
        </w:rPr>
      </w:pPr>
    </w:p>
    <w:p w14:paraId="0CE2B43C">
      <w:pPr>
        <w:spacing w:line="360" w:lineRule="auto"/>
        <w:ind w:right="420" w:firstLine="3614" w:firstLineChars="1000"/>
        <w:rPr>
          <w:rFonts w:hint="eastAsia" w:ascii="宋体" w:hAnsi="宋体" w:eastAsia="宋体" w:cs="宋体"/>
          <w:b/>
          <w:color w:val="auto"/>
          <w:kern w:val="0"/>
          <w:sz w:val="36"/>
          <w:szCs w:val="36"/>
          <w:highlight w:val="none"/>
        </w:rPr>
      </w:pPr>
    </w:p>
    <w:p w14:paraId="254C0983">
      <w:pPr>
        <w:spacing w:line="360" w:lineRule="auto"/>
        <w:ind w:right="420" w:firstLine="3614" w:firstLineChars="1000"/>
        <w:rPr>
          <w:rFonts w:hint="eastAsia" w:ascii="宋体" w:hAnsi="宋体" w:eastAsia="宋体" w:cs="宋体"/>
          <w:b/>
          <w:color w:val="auto"/>
          <w:kern w:val="0"/>
          <w:sz w:val="36"/>
          <w:szCs w:val="36"/>
          <w:highlight w:val="none"/>
        </w:rPr>
      </w:pPr>
    </w:p>
    <w:p w14:paraId="1A89D212">
      <w:pPr>
        <w:spacing w:line="360" w:lineRule="auto"/>
        <w:ind w:right="420" w:firstLine="3614" w:firstLineChars="1000"/>
        <w:rPr>
          <w:rFonts w:hint="eastAsia" w:ascii="宋体" w:hAnsi="宋体" w:eastAsia="宋体" w:cs="宋体"/>
          <w:b/>
          <w:color w:val="auto"/>
          <w:kern w:val="0"/>
          <w:sz w:val="36"/>
          <w:szCs w:val="36"/>
          <w:highlight w:val="none"/>
        </w:rPr>
      </w:pPr>
    </w:p>
    <w:p w14:paraId="48630D91">
      <w:pPr>
        <w:spacing w:line="360" w:lineRule="auto"/>
        <w:ind w:firstLine="420" w:firstLineChars="200"/>
        <w:rPr>
          <w:rFonts w:hint="eastAsia" w:ascii="宋体" w:hAnsi="宋体" w:eastAsia="宋体" w:cs="宋体"/>
          <w:color w:val="auto"/>
          <w:highlight w:val="none"/>
        </w:rPr>
      </w:pPr>
    </w:p>
    <w:p w14:paraId="574BB0D4">
      <w:pPr>
        <w:spacing w:line="360" w:lineRule="auto"/>
        <w:rPr>
          <w:rFonts w:hint="eastAsia" w:ascii="宋体" w:hAnsi="宋体" w:eastAsia="宋体" w:cs="宋体"/>
          <w:b/>
          <w:color w:val="auto"/>
          <w:sz w:val="24"/>
          <w:highlight w:val="none"/>
        </w:rPr>
      </w:pPr>
    </w:p>
    <w:p w14:paraId="2EE04146">
      <w:pPr>
        <w:spacing w:line="360" w:lineRule="auto"/>
        <w:rPr>
          <w:rFonts w:hint="eastAsia" w:ascii="宋体" w:hAnsi="宋体" w:eastAsia="宋体" w:cs="宋体"/>
          <w:b/>
          <w:color w:val="auto"/>
          <w:sz w:val="24"/>
          <w:highlight w:val="none"/>
        </w:rPr>
      </w:pPr>
    </w:p>
    <w:p w14:paraId="428CDA72">
      <w:pPr>
        <w:spacing w:line="360" w:lineRule="auto"/>
        <w:rPr>
          <w:rFonts w:hint="eastAsia" w:ascii="宋体" w:hAnsi="宋体" w:eastAsia="宋体" w:cs="宋体"/>
          <w:b/>
          <w:color w:val="auto"/>
          <w:sz w:val="24"/>
          <w:highlight w:val="none"/>
        </w:rPr>
      </w:pPr>
    </w:p>
    <w:p w14:paraId="6726B89B">
      <w:pPr>
        <w:spacing w:line="360" w:lineRule="auto"/>
        <w:rPr>
          <w:rFonts w:hint="eastAsia" w:ascii="宋体" w:hAnsi="宋体" w:eastAsia="宋体" w:cs="宋体"/>
          <w:b/>
          <w:color w:val="auto"/>
          <w:sz w:val="24"/>
          <w:highlight w:val="none"/>
        </w:rPr>
      </w:pPr>
    </w:p>
    <w:p w14:paraId="359A8C38">
      <w:pPr>
        <w:spacing w:line="360" w:lineRule="auto"/>
        <w:rPr>
          <w:rFonts w:hint="eastAsia" w:ascii="宋体" w:hAnsi="宋体" w:eastAsia="宋体" w:cs="宋体"/>
          <w:b/>
          <w:color w:val="auto"/>
          <w:sz w:val="24"/>
          <w:highlight w:val="none"/>
        </w:rPr>
      </w:pPr>
    </w:p>
    <w:p w14:paraId="058A6A8E">
      <w:pPr>
        <w:spacing w:line="360" w:lineRule="auto"/>
        <w:jc w:val="left"/>
        <w:rPr>
          <w:rFonts w:hint="eastAsia" w:ascii="宋体" w:hAnsi="宋体" w:eastAsia="宋体" w:cs="宋体"/>
          <w:b/>
          <w:color w:val="auto"/>
          <w:spacing w:val="6"/>
          <w:sz w:val="32"/>
          <w:szCs w:val="32"/>
          <w:highlight w:val="none"/>
          <w:lang w:val="en-US" w:eastAsia="zh-CN"/>
        </w:rPr>
      </w:pPr>
      <w:r>
        <w:rPr>
          <w:rFonts w:hint="eastAsia" w:ascii="宋体" w:hAnsi="宋体" w:eastAsia="宋体" w:cs="宋体"/>
          <w:b/>
          <w:color w:val="auto"/>
          <w:spacing w:val="6"/>
          <w:sz w:val="32"/>
          <w:szCs w:val="32"/>
          <w:highlight w:val="none"/>
          <w:lang w:val="en-US" w:eastAsia="zh-CN"/>
        </w:rPr>
        <w:t>附件：其他文书、文件格式</w:t>
      </w:r>
    </w:p>
    <w:p w14:paraId="755EFA3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1</w:t>
      </w:r>
      <w:r>
        <w:rPr>
          <w:rFonts w:hint="eastAsia" w:ascii="宋体" w:hAnsi="宋体" w:eastAsia="宋体" w:cs="宋体"/>
          <w:b/>
          <w:color w:val="auto"/>
          <w:spacing w:val="6"/>
          <w:sz w:val="32"/>
          <w:szCs w:val="32"/>
          <w:highlight w:val="none"/>
        </w:rPr>
        <w:t>：质疑函范本及制作说明</w:t>
      </w:r>
    </w:p>
    <w:p w14:paraId="3529233D">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7E99E2F7">
      <w:pPr>
        <w:snapToGrid w:val="0"/>
        <w:spacing w:before="240" w:beforeLines="100"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基本信息</w:t>
      </w:r>
    </w:p>
    <w:p w14:paraId="38870811">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p>
    <w:p w14:paraId="1FDB614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7606A1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315D47AE">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310FFE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AF7ADF1">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51EB0F80">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483FB0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1AE567AB">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5E4D42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6D7E2B4E">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0B1BDE8B">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6899909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3FA82AB8">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0906055C">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095E482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3275C38F">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DFB6D95">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03DEBF2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09BC27D">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28E197D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42B1843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3639B389">
      <w:pPr>
        <w:spacing w:line="360" w:lineRule="auto"/>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日期：    </w:t>
      </w:r>
    </w:p>
    <w:p w14:paraId="19189652">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02B3DEE4">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提出质疑时，应提交质疑函和必要的证明材料。</w:t>
      </w:r>
    </w:p>
    <w:p w14:paraId="30228909">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若委托代理人进行质疑的，质疑函应按要求列明“授权代表”的有关内容，并在附件中提交由质疑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签署的授权委托书。授权委托书应载明代理人的姓名或者名称、代理事项、具体权限、期限和相关事项。</w:t>
      </w:r>
    </w:p>
    <w:p w14:paraId="40A8FAB7">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若对项目的某一分包进行质疑，质疑函中应列明具体分包号。</w:t>
      </w:r>
    </w:p>
    <w:p w14:paraId="54B78A9E">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3A786533">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B596FBD">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为自然人的，质疑函应由本人签字；质疑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为法人或者其他组织的，质疑函应由法定代表人、主要负责人，或者其授权代表签字或者盖章，并加盖公章。</w:t>
      </w:r>
    </w:p>
    <w:p w14:paraId="19C22464">
      <w:pPr>
        <w:widowControl/>
        <w:spacing w:line="360" w:lineRule="auto"/>
        <w:ind w:firstLine="600" w:firstLineChars="200"/>
        <w:jc w:val="left"/>
        <w:outlineLvl w:val="9"/>
        <w:rPr>
          <w:rFonts w:hint="eastAsia" w:ascii="宋体" w:hAnsi="宋体" w:eastAsia="宋体" w:cs="宋体"/>
          <w:color w:val="auto"/>
          <w:sz w:val="30"/>
          <w:szCs w:val="30"/>
          <w:highlight w:val="none"/>
        </w:rPr>
      </w:pPr>
    </w:p>
    <w:p w14:paraId="679F4437">
      <w:pPr>
        <w:spacing w:line="360" w:lineRule="auto"/>
        <w:jc w:val="center"/>
        <w:outlineLvl w:val="9"/>
        <w:rPr>
          <w:rFonts w:hint="eastAsia" w:ascii="宋体" w:hAnsi="宋体" w:eastAsia="宋体" w:cs="宋体"/>
          <w:b/>
          <w:color w:val="auto"/>
          <w:spacing w:val="6"/>
          <w:sz w:val="32"/>
          <w:szCs w:val="32"/>
          <w:highlight w:val="none"/>
        </w:rPr>
      </w:pPr>
    </w:p>
    <w:p w14:paraId="3F909F51">
      <w:pPr>
        <w:spacing w:line="360" w:lineRule="auto"/>
        <w:jc w:val="center"/>
        <w:outlineLvl w:val="9"/>
        <w:rPr>
          <w:rFonts w:hint="eastAsia" w:ascii="宋体" w:hAnsi="宋体" w:eastAsia="宋体" w:cs="宋体"/>
          <w:b/>
          <w:color w:val="auto"/>
          <w:spacing w:val="6"/>
          <w:sz w:val="32"/>
          <w:szCs w:val="32"/>
          <w:highlight w:val="none"/>
        </w:rPr>
      </w:pPr>
    </w:p>
    <w:p w14:paraId="40D34612">
      <w:pPr>
        <w:spacing w:line="360" w:lineRule="auto"/>
        <w:jc w:val="center"/>
        <w:outlineLvl w:val="9"/>
        <w:rPr>
          <w:rFonts w:hint="eastAsia" w:ascii="宋体" w:hAnsi="宋体" w:eastAsia="宋体" w:cs="宋体"/>
          <w:b/>
          <w:color w:val="auto"/>
          <w:spacing w:val="6"/>
          <w:sz w:val="32"/>
          <w:szCs w:val="32"/>
          <w:highlight w:val="none"/>
        </w:rPr>
      </w:pPr>
    </w:p>
    <w:p w14:paraId="5530F70C">
      <w:pPr>
        <w:spacing w:line="360" w:lineRule="auto"/>
        <w:jc w:val="center"/>
        <w:outlineLvl w:val="9"/>
        <w:rPr>
          <w:rFonts w:hint="eastAsia" w:ascii="宋体" w:hAnsi="宋体" w:eastAsia="宋体" w:cs="宋体"/>
          <w:b/>
          <w:color w:val="auto"/>
          <w:spacing w:val="6"/>
          <w:sz w:val="32"/>
          <w:szCs w:val="32"/>
          <w:highlight w:val="none"/>
        </w:rPr>
      </w:pPr>
    </w:p>
    <w:p w14:paraId="6FDE9C9C">
      <w:pPr>
        <w:spacing w:line="360" w:lineRule="auto"/>
        <w:jc w:val="center"/>
        <w:outlineLvl w:val="9"/>
        <w:rPr>
          <w:rFonts w:hint="eastAsia" w:ascii="宋体" w:hAnsi="宋体" w:eastAsia="宋体" w:cs="宋体"/>
          <w:b/>
          <w:color w:val="auto"/>
          <w:spacing w:val="6"/>
          <w:sz w:val="32"/>
          <w:szCs w:val="32"/>
          <w:highlight w:val="none"/>
        </w:rPr>
      </w:pPr>
    </w:p>
    <w:p w14:paraId="3D3F23BB">
      <w:pPr>
        <w:spacing w:line="360" w:lineRule="auto"/>
        <w:jc w:val="center"/>
        <w:outlineLvl w:val="9"/>
        <w:rPr>
          <w:rFonts w:hint="eastAsia" w:ascii="宋体" w:hAnsi="宋体" w:eastAsia="宋体" w:cs="宋体"/>
          <w:b/>
          <w:color w:val="auto"/>
          <w:spacing w:val="6"/>
          <w:sz w:val="32"/>
          <w:szCs w:val="32"/>
          <w:highlight w:val="none"/>
        </w:rPr>
      </w:pPr>
    </w:p>
    <w:p w14:paraId="142EEB26">
      <w:pPr>
        <w:spacing w:line="360" w:lineRule="auto"/>
        <w:jc w:val="center"/>
        <w:outlineLvl w:val="9"/>
        <w:rPr>
          <w:rFonts w:hint="eastAsia" w:ascii="宋体" w:hAnsi="宋体" w:eastAsia="宋体" w:cs="宋体"/>
          <w:b/>
          <w:color w:val="auto"/>
          <w:spacing w:val="6"/>
          <w:sz w:val="32"/>
          <w:szCs w:val="32"/>
          <w:highlight w:val="none"/>
        </w:rPr>
      </w:pPr>
    </w:p>
    <w:p w14:paraId="627F87EF">
      <w:pPr>
        <w:spacing w:line="360" w:lineRule="auto"/>
        <w:jc w:val="center"/>
        <w:outlineLvl w:val="9"/>
        <w:rPr>
          <w:rFonts w:hint="eastAsia" w:ascii="宋体" w:hAnsi="宋体" w:eastAsia="宋体" w:cs="宋体"/>
          <w:b/>
          <w:color w:val="auto"/>
          <w:spacing w:val="6"/>
          <w:sz w:val="32"/>
          <w:szCs w:val="32"/>
          <w:highlight w:val="none"/>
        </w:rPr>
      </w:pPr>
    </w:p>
    <w:p w14:paraId="75BA1776">
      <w:pPr>
        <w:spacing w:line="360" w:lineRule="auto"/>
        <w:jc w:val="center"/>
        <w:outlineLvl w:val="9"/>
        <w:rPr>
          <w:rFonts w:hint="eastAsia" w:ascii="宋体" w:hAnsi="宋体" w:eastAsia="宋体" w:cs="宋体"/>
          <w:b/>
          <w:color w:val="auto"/>
          <w:spacing w:val="6"/>
          <w:sz w:val="32"/>
          <w:szCs w:val="32"/>
          <w:highlight w:val="none"/>
        </w:rPr>
      </w:pPr>
    </w:p>
    <w:p w14:paraId="38A16BAB">
      <w:pPr>
        <w:spacing w:line="360" w:lineRule="auto"/>
        <w:jc w:val="center"/>
        <w:outlineLvl w:val="9"/>
        <w:rPr>
          <w:rFonts w:hint="eastAsia" w:ascii="宋体" w:hAnsi="宋体" w:eastAsia="宋体" w:cs="宋体"/>
          <w:b/>
          <w:color w:val="auto"/>
          <w:spacing w:val="6"/>
          <w:sz w:val="32"/>
          <w:szCs w:val="32"/>
          <w:highlight w:val="none"/>
        </w:rPr>
      </w:pPr>
    </w:p>
    <w:p w14:paraId="07C0BDCC">
      <w:pPr>
        <w:spacing w:line="360" w:lineRule="auto"/>
        <w:jc w:val="center"/>
        <w:outlineLvl w:val="9"/>
        <w:rPr>
          <w:rFonts w:hint="eastAsia" w:ascii="宋体" w:hAnsi="宋体" w:eastAsia="宋体" w:cs="宋体"/>
          <w:b/>
          <w:color w:val="auto"/>
          <w:spacing w:val="6"/>
          <w:sz w:val="32"/>
          <w:szCs w:val="32"/>
          <w:highlight w:val="none"/>
        </w:rPr>
      </w:pPr>
    </w:p>
    <w:p w14:paraId="37C42A27">
      <w:pPr>
        <w:outlineLvl w:val="9"/>
        <w:rPr>
          <w:rFonts w:hint="eastAsia" w:ascii="宋体" w:hAnsi="宋体" w:eastAsia="宋体" w:cs="宋体"/>
          <w:b/>
          <w:color w:val="auto"/>
          <w:spacing w:val="6"/>
          <w:sz w:val="32"/>
          <w:szCs w:val="32"/>
          <w:highlight w:val="none"/>
        </w:rPr>
      </w:pPr>
    </w:p>
    <w:p w14:paraId="20B7B622">
      <w:pPr>
        <w:outlineLvl w:val="9"/>
        <w:rPr>
          <w:rFonts w:hint="eastAsia" w:ascii="宋体" w:hAnsi="宋体" w:eastAsia="宋体" w:cs="宋体"/>
          <w:b/>
          <w:color w:val="auto"/>
          <w:spacing w:val="6"/>
          <w:sz w:val="32"/>
          <w:szCs w:val="32"/>
          <w:highlight w:val="none"/>
        </w:rPr>
      </w:pPr>
    </w:p>
    <w:p w14:paraId="6B92BE63">
      <w:pPr>
        <w:outlineLvl w:val="9"/>
        <w:rPr>
          <w:rFonts w:hint="eastAsia" w:ascii="宋体" w:hAnsi="宋体" w:eastAsia="宋体" w:cs="宋体"/>
          <w:color w:val="auto"/>
          <w:highlight w:val="none"/>
        </w:rPr>
      </w:pPr>
    </w:p>
    <w:p w14:paraId="1C09DA3E">
      <w:pPr>
        <w:spacing w:line="360" w:lineRule="auto"/>
        <w:jc w:val="center"/>
        <w:outlineLvl w:val="9"/>
        <w:rPr>
          <w:rFonts w:hint="eastAsia" w:ascii="宋体" w:hAnsi="宋体" w:eastAsia="宋体" w:cs="宋体"/>
          <w:b/>
          <w:color w:val="auto"/>
          <w:spacing w:val="6"/>
          <w:sz w:val="32"/>
          <w:szCs w:val="32"/>
          <w:highlight w:val="none"/>
        </w:rPr>
      </w:pPr>
    </w:p>
    <w:p w14:paraId="0A0E8533">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4EE0CAF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2</w:t>
      </w:r>
      <w:r>
        <w:rPr>
          <w:rFonts w:hint="eastAsia" w:ascii="宋体" w:hAnsi="宋体" w:eastAsia="宋体" w:cs="宋体"/>
          <w:b/>
          <w:color w:val="auto"/>
          <w:spacing w:val="6"/>
          <w:sz w:val="32"/>
          <w:szCs w:val="32"/>
          <w:highlight w:val="none"/>
        </w:rPr>
        <w:t>：投诉书范本及制作说明</w:t>
      </w:r>
    </w:p>
    <w:p w14:paraId="15F46F6B">
      <w:pPr>
        <w:spacing w:line="360" w:lineRule="auto"/>
        <w:jc w:val="center"/>
        <w:outlineLvl w:val="9"/>
        <w:rPr>
          <w:rFonts w:hint="eastAsia" w:ascii="宋体" w:hAnsi="宋体" w:eastAsia="宋体" w:cs="宋体"/>
          <w:b/>
          <w:color w:val="auto"/>
          <w:sz w:val="24"/>
          <w:highlight w:val="none"/>
        </w:rPr>
      </w:pPr>
    </w:p>
    <w:p w14:paraId="778606A9">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35BC468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6A8F0A3E">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7F4410D1">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95FC132">
      <w:pPr>
        <w:tabs>
          <w:tab w:val="left" w:pos="6510"/>
        </w:tabs>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56478B4E">
      <w:pPr>
        <w:tabs>
          <w:tab w:val="left" w:pos="6510"/>
        </w:tabs>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7AC49D13">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B3DD2EF">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6D3B470E">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1C942F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058B6C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C49EEA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279F73F9">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1286EEE2">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B968428">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969E716">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A0966E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765D2A01">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2132D63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3F6D862B">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895A0AC">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1FFCC867">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F1B55D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44C1CD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4756977F">
      <w:pPr>
        <w:spacing w:line="360" w:lineRule="auto"/>
        <w:ind w:firstLine="480" w:firstLineChars="200"/>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36AACEE0">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1881383">
      <w:pPr>
        <w:spacing w:line="36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58B1045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1296706F">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36D455D6">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3A59427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8EFB94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1062EFE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5B2668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02005B7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3C8C65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1F48BC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3AE945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2E9A18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9FE40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2F50097">
      <w:pPr>
        <w:spacing w:line="360" w:lineRule="auto"/>
        <w:rPr>
          <w:rFonts w:hint="eastAsia" w:ascii="宋体" w:hAnsi="宋体" w:eastAsia="宋体" w:cs="宋体"/>
          <w:b/>
          <w:color w:val="auto"/>
          <w:sz w:val="24"/>
          <w:highlight w:val="none"/>
        </w:rPr>
      </w:pPr>
    </w:p>
    <w:p w14:paraId="487C6C8B">
      <w:pPr>
        <w:spacing w:line="360" w:lineRule="auto"/>
        <w:rPr>
          <w:rFonts w:hint="eastAsia" w:ascii="宋体" w:hAnsi="宋体" w:eastAsia="宋体" w:cs="宋体"/>
          <w:b/>
          <w:color w:val="auto"/>
          <w:sz w:val="24"/>
          <w:highlight w:val="none"/>
        </w:rPr>
      </w:pPr>
    </w:p>
    <w:p w14:paraId="4209F00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5153A061">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数量提供投诉书副本。</w:t>
      </w:r>
    </w:p>
    <w:p w14:paraId="6DB22C0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7CB5A73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5F8171C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57E9A39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2E0AA79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66480A76">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AAA3189">
      <w:pPr>
        <w:autoSpaceDE w:val="0"/>
        <w:autoSpaceDN w:val="0"/>
        <w:jc w:val="both"/>
        <w:rPr>
          <w:rFonts w:hint="eastAsia" w:ascii="宋体" w:hAnsi="宋体" w:eastAsia="宋体" w:cs="宋体"/>
          <w:b/>
          <w:color w:val="auto"/>
          <w:spacing w:val="6"/>
          <w:sz w:val="32"/>
          <w:szCs w:val="32"/>
          <w:highlight w:val="none"/>
        </w:rPr>
      </w:pPr>
    </w:p>
    <w:p w14:paraId="324049A4">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54B6D147">
      <w:pPr>
        <w:autoSpaceDE w:val="0"/>
        <w:autoSpaceDN w:val="0"/>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3</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lang w:val="zh-CN"/>
        </w:rPr>
        <w:t>联合协议</w:t>
      </w:r>
    </w:p>
    <w:p w14:paraId="48ACEE32">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7C4AA58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14:paraId="02951D9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2725683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571065C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4B293A3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54DBB11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3F22206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1BAA5EC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6C614B48">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w:t>
      </w:r>
      <w:bookmarkStart w:id="439" w:name="_Hlk101131882"/>
      <w:r>
        <w:rPr>
          <w:rFonts w:hint="eastAsia" w:ascii="宋体" w:hAnsi="宋体" w:eastAsia="宋体" w:cs="宋体"/>
          <w:color w:val="auto"/>
          <w:kern w:val="0"/>
          <w:sz w:val="24"/>
          <w:highlight w:val="none"/>
          <w:u w:val="single"/>
        </w:rPr>
        <w:t>联合体成员X,……</w:t>
      </w:r>
      <w:bookmarkEnd w:id="439"/>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提供的服务由小微企业承接，其合同份额占到合同总金额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w:t>
      </w:r>
      <w:bookmarkStart w:id="440" w:name="_Hlk101133598"/>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投标人</w:t>
      </w:r>
      <w:r>
        <w:rPr>
          <w:rFonts w:hint="eastAsia" w:ascii="宋体" w:hAnsi="宋体" w:eastAsia="宋体" w:cs="宋体"/>
          <w:b/>
          <w:color w:val="auto"/>
          <w:sz w:val="24"/>
          <w:highlight w:val="none"/>
        </w:rPr>
        <w:t>拟享受以上价格扣除政策的，填写有关内容。</w:t>
      </w:r>
      <w:bookmarkEnd w:id="440"/>
      <w:r>
        <w:rPr>
          <w:rFonts w:hint="eastAsia" w:ascii="宋体" w:hAnsi="宋体" w:eastAsia="宋体" w:cs="宋体"/>
          <w:b/>
          <w:color w:val="auto"/>
          <w:kern w:val="0"/>
          <w:sz w:val="24"/>
          <w:highlight w:val="none"/>
          <w:lang w:val="zh-CN"/>
        </w:rPr>
        <w:t>）</w:t>
      </w:r>
    </w:p>
    <w:p w14:paraId="683B3228">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p>
    <w:p w14:paraId="683828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0C1A65D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48FE463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1、联合体各方不再单独参加或者与其他投标人另外组成联合体参加同一合同项下的政府采购活动。</w:t>
      </w:r>
    </w:p>
    <w:p w14:paraId="0C32DA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2、联合体中有同类资质的各方按照联合体分工承担相同工作的，按照资质等级较低的投标人确定资质等级。</w:t>
      </w:r>
    </w:p>
    <w:p w14:paraId="0BFF84E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3B536191">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3E6ABDC">
      <w:pPr>
        <w:snapToGrid w:val="0"/>
        <w:spacing w:line="360" w:lineRule="auto"/>
        <w:ind w:firstLine="5040" w:firstLineChars="2100"/>
        <w:rPr>
          <w:rStyle w:val="83"/>
          <w:rFonts w:hint="eastAsia" w:ascii="宋体" w:hAnsi="宋体" w:eastAsia="宋体" w:cs="宋体"/>
          <w:color w:val="auto"/>
          <w:highlight w:val="none"/>
        </w:rPr>
      </w:pPr>
      <w:r>
        <w:rPr>
          <w:rStyle w:val="83"/>
          <w:rFonts w:hint="eastAsia" w:ascii="宋体" w:hAnsi="宋体" w:eastAsia="宋体" w:cs="宋体"/>
          <w:color w:val="auto"/>
          <w:highlight w:val="none"/>
        </w:rPr>
        <w:t>法定代表人（负责人） (签名)：</w:t>
      </w:r>
    </w:p>
    <w:p w14:paraId="38847784">
      <w:pPr>
        <w:snapToGrid w:val="0"/>
        <w:spacing w:line="360" w:lineRule="auto"/>
        <w:ind w:firstLine="5040" w:firstLineChars="2100"/>
        <w:rPr>
          <w:rFonts w:hint="eastAsia" w:ascii="宋体" w:hAnsi="宋体" w:eastAsia="宋体" w:cs="宋体"/>
          <w:color w:val="auto"/>
          <w:kern w:val="0"/>
          <w:sz w:val="24"/>
          <w:highlight w:val="none"/>
          <w:lang w:val="zh-CN"/>
        </w:rPr>
      </w:pPr>
      <w:r>
        <w:rPr>
          <w:rStyle w:val="83"/>
          <w:rFonts w:hint="eastAsia" w:ascii="宋体" w:hAnsi="宋体" w:eastAsia="宋体" w:cs="宋体"/>
          <w:color w:val="auto"/>
          <w:highlight w:val="none"/>
        </w:rPr>
        <w:t>联合体成</w:t>
      </w:r>
      <w:r>
        <w:rPr>
          <w:rFonts w:hint="eastAsia" w:ascii="宋体" w:hAnsi="宋体" w:eastAsia="宋体" w:cs="宋体"/>
          <w:color w:val="auto"/>
          <w:kern w:val="0"/>
          <w:sz w:val="24"/>
          <w:highlight w:val="none"/>
          <w:lang w:val="zh-CN"/>
        </w:rPr>
        <w:t>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88B6036">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法定代表人（负责人） (签名)：</w:t>
      </w:r>
    </w:p>
    <w:p w14:paraId="1C656EB6">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FD66A66">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6C04A4D">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11B3237">
      <w:pPr>
        <w:autoSpaceDE w:val="0"/>
        <w:autoSpaceDN w:val="0"/>
        <w:jc w:val="center"/>
        <w:rPr>
          <w:rFonts w:hint="eastAsia" w:ascii="宋体" w:hAnsi="宋体" w:eastAsia="宋体" w:cs="宋体"/>
          <w:b/>
          <w:color w:val="auto"/>
          <w:spacing w:val="6"/>
          <w:sz w:val="32"/>
          <w:szCs w:val="32"/>
          <w:highlight w:val="none"/>
        </w:rPr>
      </w:pPr>
    </w:p>
    <w:p w14:paraId="3803F5E9">
      <w:pPr>
        <w:autoSpaceDE w:val="0"/>
        <w:autoSpaceDN w:val="0"/>
        <w:jc w:val="center"/>
        <w:rPr>
          <w:rFonts w:hint="eastAsia" w:ascii="宋体" w:hAnsi="宋体" w:eastAsia="宋体" w:cs="宋体"/>
          <w:b/>
          <w:color w:val="auto"/>
          <w:spacing w:val="6"/>
          <w:sz w:val="32"/>
          <w:szCs w:val="32"/>
          <w:highlight w:val="none"/>
        </w:rPr>
      </w:pPr>
    </w:p>
    <w:p w14:paraId="7B2E6CAE">
      <w:pPr>
        <w:autoSpaceDE w:val="0"/>
        <w:autoSpaceDN w:val="0"/>
        <w:jc w:val="center"/>
        <w:rPr>
          <w:rFonts w:hint="eastAsia" w:ascii="宋体" w:hAnsi="宋体" w:eastAsia="宋体" w:cs="宋体"/>
          <w:b/>
          <w:color w:val="auto"/>
          <w:spacing w:val="6"/>
          <w:sz w:val="32"/>
          <w:szCs w:val="32"/>
          <w:highlight w:val="none"/>
        </w:rPr>
      </w:pPr>
    </w:p>
    <w:p w14:paraId="182CE943">
      <w:pPr>
        <w:autoSpaceDE w:val="0"/>
        <w:autoSpaceDN w:val="0"/>
        <w:jc w:val="center"/>
        <w:rPr>
          <w:rFonts w:hint="eastAsia" w:ascii="宋体" w:hAnsi="宋体" w:eastAsia="宋体" w:cs="宋体"/>
          <w:b/>
          <w:color w:val="auto"/>
          <w:spacing w:val="6"/>
          <w:sz w:val="32"/>
          <w:szCs w:val="32"/>
          <w:highlight w:val="none"/>
        </w:rPr>
      </w:pPr>
    </w:p>
    <w:p w14:paraId="39B01EA6">
      <w:pPr>
        <w:outlineLvl w:val="9"/>
        <w:rPr>
          <w:rFonts w:hint="eastAsia" w:ascii="宋体" w:hAnsi="宋体" w:eastAsia="宋体" w:cs="宋体"/>
          <w:b/>
          <w:color w:val="auto"/>
          <w:spacing w:val="6"/>
          <w:sz w:val="32"/>
          <w:szCs w:val="32"/>
          <w:highlight w:val="none"/>
        </w:rPr>
      </w:pPr>
    </w:p>
    <w:p w14:paraId="7C84CDB5">
      <w:pPr>
        <w:outlineLvl w:val="9"/>
        <w:rPr>
          <w:rFonts w:hint="eastAsia" w:ascii="宋体" w:hAnsi="宋体" w:eastAsia="宋体" w:cs="宋体"/>
          <w:b/>
          <w:color w:val="auto"/>
          <w:spacing w:val="6"/>
          <w:sz w:val="32"/>
          <w:szCs w:val="32"/>
          <w:highlight w:val="none"/>
        </w:rPr>
      </w:pPr>
    </w:p>
    <w:p w14:paraId="648077F6">
      <w:pPr>
        <w:outlineLvl w:val="9"/>
        <w:rPr>
          <w:rFonts w:hint="eastAsia" w:ascii="宋体" w:hAnsi="宋体" w:eastAsia="宋体" w:cs="宋体"/>
          <w:b/>
          <w:color w:val="auto"/>
          <w:spacing w:val="6"/>
          <w:sz w:val="32"/>
          <w:szCs w:val="32"/>
          <w:highlight w:val="none"/>
        </w:rPr>
      </w:pPr>
    </w:p>
    <w:p w14:paraId="5376DDBE">
      <w:pPr>
        <w:outlineLvl w:val="9"/>
        <w:rPr>
          <w:rFonts w:hint="eastAsia" w:ascii="宋体" w:hAnsi="宋体" w:eastAsia="宋体" w:cs="宋体"/>
          <w:b/>
          <w:color w:val="auto"/>
          <w:spacing w:val="6"/>
          <w:sz w:val="32"/>
          <w:szCs w:val="32"/>
          <w:highlight w:val="none"/>
        </w:rPr>
      </w:pPr>
    </w:p>
    <w:p w14:paraId="59CFC1DB">
      <w:pPr>
        <w:outlineLvl w:val="9"/>
        <w:rPr>
          <w:rFonts w:hint="eastAsia" w:ascii="宋体" w:hAnsi="宋体" w:eastAsia="宋体" w:cs="宋体"/>
          <w:b/>
          <w:color w:val="auto"/>
          <w:spacing w:val="6"/>
          <w:sz w:val="32"/>
          <w:szCs w:val="32"/>
          <w:highlight w:val="none"/>
        </w:rPr>
      </w:pPr>
    </w:p>
    <w:p w14:paraId="3C4FCCCB">
      <w:pPr>
        <w:outlineLvl w:val="9"/>
        <w:rPr>
          <w:rFonts w:hint="eastAsia" w:ascii="宋体" w:hAnsi="宋体" w:eastAsia="宋体" w:cs="宋体"/>
          <w:b/>
          <w:color w:val="auto"/>
          <w:spacing w:val="6"/>
          <w:sz w:val="32"/>
          <w:szCs w:val="32"/>
          <w:highlight w:val="none"/>
        </w:rPr>
      </w:pPr>
    </w:p>
    <w:p w14:paraId="69BDAF96">
      <w:pPr>
        <w:outlineLvl w:val="9"/>
        <w:rPr>
          <w:rFonts w:hint="eastAsia" w:ascii="宋体" w:hAnsi="宋体" w:eastAsia="宋体" w:cs="宋体"/>
          <w:b/>
          <w:color w:val="auto"/>
          <w:spacing w:val="6"/>
          <w:sz w:val="32"/>
          <w:szCs w:val="32"/>
          <w:highlight w:val="none"/>
        </w:rPr>
      </w:pPr>
    </w:p>
    <w:p w14:paraId="1C29B37C">
      <w:pPr>
        <w:outlineLvl w:val="9"/>
        <w:rPr>
          <w:rFonts w:hint="eastAsia" w:ascii="宋体" w:hAnsi="宋体" w:eastAsia="宋体" w:cs="宋体"/>
          <w:b/>
          <w:color w:val="auto"/>
          <w:spacing w:val="6"/>
          <w:sz w:val="32"/>
          <w:szCs w:val="32"/>
          <w:highlight w:val="none"/>
        </w:rPr>
      </w:pPr>
    </w:p>
    <w:p w14:paraId="4294A842">
      <w:pPr>
        <w:outlineLvl w:val="9"/>
        <w:rPr>
          <w:rFonts w:hint="eastAsia" w:ascii="宋体" w:hAnsi="宋体" w:eastAsia="宋体" w:cs="宋体"/>
          <w:b/>
          <w:color w:val="auto"/>
          <w:spacing w:val="6"/>
          <w:sz w:val="32"/>
          <w:szCs w:val="32"/>
          <w:highlight w:val="none"/>
        </w:rPr>
      </w:pPr>
    </w:p>
    <w:p w14:paraId="0E95516A">
      <w:pPr>
        <w:outlineLvl w:val="9"/>
        <w:rPr>
          <w:rFonts w:hint="eastAsia" w:ascii="宋体" w:hAnsi="宋体" w:eastAsia="宋体" w:cs="宋体"/>
          <w:b/>
          <w:color w:val="auto"/>
          <w:spacing w:val="6"/>
          <w:sz w:val="32"/>
          <w:szCs w:val="32"/>
          <w:highlight w:val="none"/>
        </w:rPr>
      </w:pPr>
    </w:p>
    <w:p w14:paraId="39E2A1D4">
      <w:pPr>
        <w:outlineLvl w:val="9"/>
        <w:rPr>
          <w:rFonts w:hint="eastAsia" w:ascii="宋体" w:hAnsi="宋体" w:eastAsia="宋体" w:cs="宋体"/>
          <w:color w:val="auto"/>
          <w:highlight w:val="none"/>
        </w:rPr>
      </w:pPr>
    </w:p>
    <w:p w14:paraId="2B52649F">
      <w:pPr>
        <w:autoSpaceDE w:val="0"/>
        <w:autoSpaceDN w:val="0"/>
        <w:jc w:val="center"/>
        <w:outlineLvl w:val="9"/>
        <w:rPr>
          <w:rFonts w:hint="eastAsia" w:ascii="宋体" w:hAnsi="宋体" w:eastAsia="宋体" w:cs="宋体"/>
          <w:b/>
          <w:color w:val="auto"/>
          <w:spacing w:val="6"/>
          <w:sz w:val="32"/>
          <w:szCs w:val="32"/>
          <w:highlight w:val="none"/>
        </w:rPr>
      </w:pPr>
    </w:p>
    <w:p w14:paraId="2C52EEB7">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3EE7EAC6">
      <w:pPr>
        <w:snapToGrid w:val="0"/>
        <w:spacing w:line="360" w:lineRule="auto"/>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4</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rPr>
        <w:t>分包意向协议</w:t>
      </w:r>
    </w:p>
    <w:p w14:paraId="05C7CB7D">
      <w:pPr>
        <w:widowControl/>
        <w:spacing w:line="360" w:lineRule="auto"/>
        <w:ind w:firstLine="120" w:firstLineChars="5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137DC2CB">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的中标投标人，将依法采取分包方式履行合同。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0DA7EE40">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3644AC08">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1117384D">
      <w:pPr>
        <w:pStyle w:val="84"/>
        <w:outlineLvl w:val="9"/>
        <w:rPr>
          <w:rFonts w:hint="eastAsia" w:ascii="宋体" w:hAnsi="宋体" w:eastAsia="宋体" w:cs="宋体"/>
          <w:color w:val="auto"/>
          <w:highlight w:val="none"/>
        </w:rPr>
      </w:pPr>
      <w:r>
        <w:rPr>
          <w:rFonts w:hint="eastAsia" w:ascii="宋体" w:hAnsi="宋体" w:eastAsia="宋体" w:cs="宋体"/>
          <w:color w:val="auto"/>
          <w:highlight w:val="none"/>
        </w:rPr>
        <w:t>……</w:t>
      </w:r>
    </w:p>
    <w:p w14:paraId="5403D96E">
      <w:pPr>
        <w:outlineLvl w:val="9"/>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6C78D802">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二、分包投标人中小企业合同份额</w:t>
      </w:r>
    </w:p>
    <w:p w14:paraId="7814DFC6">
      <w:pPr>
        <w:snapToGrid w:val="0"/>
        <w:spacing w:line="360" w:lineRule="auto"/>
        <w:ind w:firstLine="576"/>
        <w:outlineLvl w:val="9"/>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X,……）提供的服务全部由小微企业承接，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投标人</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152360C3">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5998F83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14DD4BD0">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22C69CC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35A5DE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83EA4B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33120FC8">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ADDDA2F">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34C173A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B777C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79D4320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EB137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344E2F57">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299F43FC">
      <w:pPr>
        <w:snapToGrid w:val="0"/>
        <w:spacing w:line="360" w:lineRule="auto"/>
        <w:ind w:left="5758" w:leftChars="2742"/>
        <w:rPr>
          <w:rFonts w:hint="eastAsia" w:ascii="宋体" w:hAnsi="宋体" w:eastAsia="宋体" w:cs="宋体"/>
          <w:color w:val="auto"/>
          <w:kern w:val="0"/>
          <w:sz w:val="24"/>
          <w:highlight w:val="none"/>
          <w:lang w:val="zh-CN"/>
        </w:rPr>
      </w:pPr>
      <w:r>
        <w:rPr>
          <w:rStyle w:val="83"/>
          <w:rFonts w:hint="eastAsia" w:ascii="宋体" w:hAnsi="宋体" w:eastAsia="宋体" w:cs="宋体"/>
          <w:color w:val="auto"/>
          <w:highlight w:val="none"/>
        </w:rPr>
        <w:t>法定代表人（负责人） (签名)：</w:t>
      </w:r>
      <w:r>
        <w:rPr>
          <w:rFonts w:hint="eastAsia" w:ascii="宋体" w:hAnsi="宋体" w:eastAsia="宋体" w:cs="宋体"/>
          <w:color w:val="auto"/>
          <w:kern w:val="0"/>
          <w:sz w:val="24"/>
          <w:highlight w:val="none"/>
          <w:lang w:val="zh-CN"/>
        </w:rPr>
        <w:t>分包投标人名称(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13E348EA">
      <w:pPr>
        <w:pStyle w:val="84"/>
        <w:ind w:firstLine="5760" w:firstLineChars="2400"/>
        <w:rPr>
          <w:rFonts w:hint="eastAsia" w:ascii="宋体" w:hAnsi="宋体" w:eastAsia="宋体" w:cs="宋体"/>
          <w:color w:val="auto"/>
          <w:highlight w:val="none"/>
        </w:rPr>
      </w:pPr>
      <w:r>
        <w:rPr>
          <w:rStyle w:val="83"/>
          <w:rFonts w:hint="eastAsia" w:ascii="宋体" w:hAnsi="宋体" w:eastAsia="宋体" w:cs="宋体"/>
          <w:color w:val="auto"/>
          <w:highlight w:val="none"/>
        </w:rPr>
        <w:t>法定代表人（负责人） (签名)：</w:t>
      </w:r>
    </w:p>
    <w:p w14:paraId="66467EB8">
      <w:pPr>
        <w:snapToGrid w:val="0"/>
        <w:spacing w:line="360" w:lineRule="auto"/>
        <w:jc w:val="right"/>
        <w:rPr>
          <w:rFonts w:hint="eastAsia" w:ascii="宋体" w:hAnsi="宋体" w:eastAsia="宋体" w:cs="宋体"/>
          <w:color w:val="auto"/>
          <w:kern w:val="0"/>
          <w:sz w:val="24"/>
          <w:highlight w:val="none"/>
          <w:lang w:val="zh-CN"/>
        </w:rPr>
      </w:pPr>
    </w:p>
    <w:p w14:paraId="752EF6A2">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072C5371">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63AAEE8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1BDB21C">
      <w:pPr>
        <w:autoSpaceDE w:val="0"/>
        <w:autoSpaceDN w:val="0"/>
        <w:jc w:val="center"/>
        <w:rPr>
          <w:rFonts w:hint="eastAsia" w:ascii="宋体" w:hAnsi="宋体" w:eastAsia="宋体" w:cs="宋体"/>
          <w:b/>
          <w:color w:val="auto"/>
          <w:spacing w:val="6"/>
          <w:sz w:val="32"/>
          <w:szCs w:val="32"/>
          <w:highlight w:val="none"/>
        </w:rPr>
      </w:pPr>
    </w:p>
    <w:p w14:paraId="56FA8FBD">
      <w:pPr>
        <w:autoSpaceDE w:val="0"/>
        <w:autoSpaceDN w:val="0"/>
        <w:jc w:val="center"/>
        <w:rPr>
          <w:rFonts w:hint="eastAsia" w:ascii="宋体" w:hAnsi="宋体" w:eastAsia="宋体" w:cs="宋体"/>
          <w:b/>
          <w:color w:val="auto"/>
          <w:spacing w:val="6"/>
          <w:sz w:val="32"/>
          <w:szCs w:val="32"/>
          <w:highlight w:val="none"/>
        </w:rPr>
      </w:pPr>
    </w:p>
    <w:p w14:paraId="64660072">
      <w:pPr>
        <w:autoSpaceDE w:val="0"/>
        <w:autoSpaceDN w:val="0"/>
        <w:jc w:val="center"/>
        <w:rPr>
          <w:rFonts w:hint="eastAsia" w:ascii="宋体" w:hAnsi="宋体" w:eastAsia="宋体" w:cs="宋体"/>
          <w:b/>
          <w:color w:val="auto"/>
          <w:spacing w:val="6"/>
          <w:sz w:val="32"/>
          <w:szCs w:val="32"/>
          <w:highlight w:val="none"/>
        </w:rPr>
      </w:pPr>
    </w:p>
    <w:p w14:paraId="36CD892B">
      <w:pPr>
        <w:autoSpaceDE w:val="0"/>
        <w:autoSpaceDN w:val="0"/>
        <w:jc w:val="center"/>
        <w:rPr>
          <w:rFonts w:hint="eastAsia" w:ascii="宋体" w:hAnsi="宋体" w:eastAsia="宋体" w:cs="宋体"/>
          <w:b/>
          <w:color w:val="auto"/>
          <w:spacing w:val="6"/>
          <w:sz w:val="32"/>
          <w:szCs w:val="32"/>
          <w:highlight w:val="none"/>
        </w:rPr>
      </w:pPr>
    </w:p>
    <w:p w14:paraId="4FD56E4D">
      <w:pPr>
        <w:autoSpaceDE w:val="0"/>
        <w:autoSpaceDN w:val="0"/>
        <w:jc w:val="center"/>
        <w:rPr>
          <w:rFonts w:hint="eastAsia" w:ascii="宋体" w:hAnsi="宋体" w:eastAsia="宋体" w:cs="宋体"/>
          <w:b/>
          <w:color w:val="auto"/>
          <w:spacing w:val="6"/>
          <w:sz w:val="32"/>
          <w:szCs w:val="32"/>
          <w:highlight w:val="none"/>
        </w:rPr>
      </w:pPr>
    </w:p>
    <w:p w14:paraId="4116F671">
      <w:pPr>
        <w:autoSpaceDE w:val="0"/>
        <w:autoSpaceDN w:val="0"/>
        <w:jc w:val="center"/>
        <w:rPr>
          <w:rFonts w:hint="eastAsia" w:ascii="宋体" w:hAnsi="宋体" w:eastAsia="宋体" w:cs="宋体"/>
          <w:b/>
          <w:color w:val="auto"/>
          <w:spacing w:val="6"/>
          <w:sz w:val="32"/>
          <w:szCs w:val="32"/>
          <w:highlight w:val="none"/>
        </w:rPr>
      </w:pPr>
    </w:p>
    <w:p w14:paraId="3A410226">
      <w:pPr>
        <w:autoSpaceDE w:val="0"/>
        <w:autoSpaceDN w:val="0"/>
        <w:jc w:val="center"/>
        <w:rPr>
          <w:rFonts w:hint="eastAsia" w:ascii="宋体" w:hAnsi="宋体" w:eastAsia="宋体" w:cs="宋体"/>
          <w:b/>
          <w:color w:val="auto"/>
          <w:spacing w:val="6"/>
          <w:sz w:val="32"/>
          <w:szCs w:val="32"/>
          <w:highlight w:val="none"/>
        </w:rPr>
      </w:pPr>
    </w:p>
    <w:p w14:paraId="22F26670">
      <w:pPr>
        <w:autoSpaceDE w:val="0"/>
        <w:autoSpaceDN w:val="0"/>
        <w:jc w:val="center"/>
        <w:rPr>
          <w:rFonts w:hint="eastAsia" w:ascii="宋体" w:hAnsi="宋体" w:eastAsia="宋体" w:cs="宋体"/>
          <w:b/>
          <w:color w:val="auto"/>
          <w:spacing w:val="6"/>
          <w:sz w:val="32"/>
          <w:szCs w:val="32"/>
          <w:highlight w:val="none"/>
        </w:rPr>
      </w:pPr>
    </w:p>
    <w:p w14:paraId="1DCDD947">
      <w:pPr>
        <w:autoSpaceDE w:val="0"/>
        <w:autoSpaceDN w:val="0"/>
        <w:jc w:val="center"/>
        <w:rPr>
          <w:rFonts w:hint="eastAsia" w:ascii="宋体" w:hAnsi="宋体" w:eastAsia="宋体" w:cs="宋体"/>
          <w:b/>
          <w:color w:val="auto"/>
          <w:spacing w:val="6"/>
          <w:sz w:val="32"/>
          <w:szCs w:val="32"/>
          <w:highlight w:val="none"/>
        </w:rPr>
      </w:pPr>
    </w:p>
    <w:p w14:paraId="141DF0B4">
      <w:pPr>
        <w:autoSpaceDE w:val="0"/>
        <w:autoSpaceDN w:val="0"/>
        <w:jc w:val="center"/>
        <w:rPr>
          <w:rFonts w:hint="eastAsia" w:ascii="宋体" w:hAnsi="宋体" w:eastAsia="宋体" w:cs="宋体"/>
          <w:b/>
          <w:color w:val="auto"/>
          <w:spacing w:val="6"/>
          <w:sz w:val="32"/>
          <w:szCs w:val="32"/>
          <w:highlight w:val="none"/>
        </w:rPr>
      </w:pPr>
    </w:p>
    <w:p w14:paraId="66953666">
      <w:pPr>
        <w:autoSpaceDE w:val="0"/>
        <w:autoSpaceDN w:val="0"/>
        <w:jc w:val="center"/>
        <w:rPr>
          <w:rFonts w:hint="eastAsia" w:ascii="宋体" w:hAnsi="宋体" w:eastAsia="宋体" w:cs="宋体"/>
          <w:b/>
          <w:color w:val="auto"/>
          <w:spacing w:val="6"/>
          <w:sz w:val="32"/>
          <w:szCs w:val="32"/>
          <w:highlight w:val="none"/>
        </w:rPr>
      </w:pPr>
    </w:p>
    <w:p w14:paraId="701F4571">
      <w:pPr>
        <w:rPr>
          <w:rFonts w:hint="eastAsia" w:ascii="宋体" w:hAnsi="宋体" w:eastAsia="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4A2B">
    <w:pPr>
      <w:pStyle w:val="42"/>
      <w:framePr w:wrap="around" w:vAnchor="text" w:hAnchor="margin" w:xAlign="right" w:y="1"/>
      <w:rPr>
        <w:rStyle w:val="74"/>
      </w:rPr>
    </w:pPr>
    <w:r>
      <w:fldChar w:fldCharType="begin"/>
    </w:r>
    <w:r>
      <w:rPr>
        <w:rStyle w:val="74"/>
      </w:rPr>
      <w:instrText xml:space="preserve">PAGE  </w:instrText>
    </w:r>
    <w:r>
      <w:fldChar w:fldCharType="end"/>
    </w:r>
  </w:p>
  <w:p w14:paraId="69A0141C">
    <w:pPr>
      <w:pStyle w:val="4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D552">
    <w:pPr>
      <w:pStyle w:val="42"/>
      <w:jc w:val="center"/>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025AB">
                          <w:pPr>
                            <w:pStyle w:val="42"/>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2A025AB">
                    <w:pPr>
                      <w:pStyle w:val="42"/>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3E56">
    <w:pPr>
      <w:pStyle w:val="42"/>
      <w:framePr w:wrap="around" w:vAnchor="text" w:hAnchor="margin" w:xAlign="right" w:y="1"/>
      <w:rPr>
        <w:rStyle w:val="74"/>
      </w:rPr>
    </w:pPr>
    <w:r>
      <w:fldChar w:fldCharType="begin"/>
    </w:r>
    <w:r>
      <w:rPr>
        <w:rStyle w:val="74"/>
      </w:rPr>
      <w:instrText xml:space="preserve">PAGE  </w:instrText>
    </w:r>
    <w:r>
      <w:fldChar w:fldCharType="end"/>
    </w:r>
  </w:p>
  <w:p w14:paraId="62E10DDA">
    <w:pPr>
      <w:pStyle w:val="4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A3CC">
    <w:pPr>
      <w:pStyle w:val="42"/>
      <w:jc w:val="center"/>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7FF8">
                          <w:pPr>
                            <w:pStyle w:val="42"/>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597FF8">
                    <w:pPr>
                      <w:pStyle w:val="42"/>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4059">
    <w:pPr>
      <w:pStyle w:val="42"/>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CD5F9">
                          <w:pPr>
                            <w:pStyle w:val="4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CD5F9">
                    <w:pPr>
                      <w:pStyle w:val="4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C7AA">
    <w:pPr>
      <w:pStyle w:val="42"/>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14F1">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0B14F1">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87A8">
    <w:pPr>
      <w:pStyle w:val="42"/>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8D49">
                          <w:pPr>
                            <w:pStyle w:val="4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FD8D49">
                    <w:pPr>
                      <w:pStyle w:val="42"/>
                    </w:pPr>
                    <w:r>
                      <w:fldChar w:fldCharType="begin"/>
                    </w:r>
                    <w:r>
                      <w:instrText xml:space="preserve"> PAGE  \* MERGEFORMAT </w:instrText>
                    </w:r>
                    <w:r>
                      <w:fldChar w:fldCharType="separate"/>
                    </w:r>
                    <w:r>
                      <w:t>68</w:t>
                    </w:r>
                    <w:r>
                      <w:fldChar w:fldCharType="end"/>
                    </w:r>
                  </w:p>
                </w:txbxContent>
              </v:textbox>
            </v:shape>
          </w:pict>
        </mc:Fallback>
      </mc:AlternateContent>
    </w:r>
  </w:p>
  <w:p w14:paraId="38A10FC8">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7AA">
    <w:pPr>
      <w:pStyle w:val="42"/>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E25EB">
                          <w:pPr>
                            <w:pStyle w:val="4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AAE25EB">
                    <w:pPr>
                      <w:pStyle w:val="42"/>
                    </w:pPr>
                    <w:r>
                      <w:fldChar w:fldCharType="begin"/>
                    </w:r>
                    <w:r>
                      <w:instrText xml:space="preserve"> PAGE  \* MERGEFORMAT </w:instrText>
                    </w:r>
                    <w:r>
                      <w:fldChar w:fldCharType="separate"/>
                    </w:r>
                    <w:r>
                      <w:t>67</w:t>
                    </w:r>
                    <w:r>
                      <w:fldChar w:fldCharType="end"/>
                    </w:r>
                  </w:p>
                </w:txbxContent>
              </v:textbox>
            </v:shape>
          </w:pict>
        </mc:Fallback>
      </mc:AlternateContent>
    </w:r>
  </w:p>
  <w:p w14:paraId="6021CF5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1574">
    <w:pPr>
      <w:pStyle w:val="42"/>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52B32">
                          <w:pPr>
                            <w:pStyle w:val="42"/>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752B32">
                    <w:pPr>
                      <w:pStyle w:val="42"/>
                    </w:pPr>
                    <w:r>
                      <w:fldChar w:fldCharType="begin"/>
                    </w:r>
                    <w:r>
                      <w:instrText xml:space="preserve"> PAGE  \* MERGEFORMAT </w:instrText>
                    </w:r>
                    <w:r>
                      <w:fldChar w:fldCharType="separate"/>
                    </w:r>
                    <w:r>
                      <w:t>112</w:t>
                    </w:r>
                    <w:r>
                      <w:fldChar w:fldCharType="end"/>
                    </w:r>
                  </w:p>
                </w:txbxContent>
              </v:textbox>
            </v:shape>
          </w:pict>
        </mc:Fallback>
      </mc:AlternateContent>
    </w:r>
  </w:p>
  <w:p w14:paraId="17332ECA">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33F1">
    <w:pPr>
      <w:pStyle w:val="42"/>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86F62">
                          <w:pPr>
                            <w:pStyle w:val="42"/>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C86F62">
                    <w:pPr>
                      <w:pStyle w:val="42"/>
                    </w:pPr>
                    <w:r>
                      <w:fldChar w:fldCharType="begin"/>
                    </w:r>
                    <w:r>
                      <w:instrText xml:space="preserve"> PAGE  \* MERGEFORMAT </w:instrText>
                    </w:r>
                    <w:r>
                      <w:fldChar w:fldCharType="separate"/>
                    </w:r>
                    <w:r>
                      <w:t>111</w:t>
                    </w:r>
                    <w:r>
                      <w:fldChar w:fldCharType="end"/>
                    </w:r>
                  </w:p>
                </w:txbxContent>
              </v:textbox>
            </v:shape>
          </w:pict>
        </mc:Fallback>
      </mc:AlternateContent>
    </w:r>
  </w:p>
  <w:p w14:paraId="61F982CE">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8703">
    <w:pPr>
      <w:pStyle w:val="42"/>
      <w:jc w:val="center"/>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4FA0F">
                          <w:pPr>
                            <w:pStyle w:val="42"/>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B4FA0F">
                    <w:pPr>
                      <w:pStyle w:val="42"/>
                    </w:pPr>
                    <w:r>
                      <w:fldChar w:fldCharType="begin"/>
                    </w:r>
                    <w:r>
                      <w:instrText xml:space="preserve"> PAGE  \* MERGEFORMAT </w:instrText>
                    </w:r>
                    <w:r>
                      <w:fldChar w:fldCharType="separate"/>
                    </w:r>
                    <w:r>
                      <w:t>118</w:t>
                    </w:r>
                    <w:r>
                      <w:fldChar w:fldCharType="end"/>
                    </w:r>
                  </w:p>
                </w:txbxContent>
              </v:textbox>
            </v:shape>
          </w:pict>
        </mc:Fallback>
      </mc:AlternateContent>
    </w:r>
  </w:p>
  <w:p w14:paraId="487AAC5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8594">
    <w:pPr>
      <w:pStyle w:val="42"/>
      <w:jc w:val="center"/>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70E87">
                          <w:pPr>
                            <w:pStyle w:val="42"/>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B70E87">
                    <w:pPr>
                      <w:pStyle w:val="42"/>
                    </w:pPr>
                    <w:r>
                      <w:fldChar w:fldCharType="begin"/>
                    </w:r>
                    <w:r>
                      <w:instrText xml:space="preserve"> PAGE  \* MERGEFORMAT </w:instrText>
                    </w:r>
                    <w:r>
                      <w:fldChar w:fldCharType="separate"/>
                    </w:r>
                    <w:r>
                      <w:t>116</w:t>
                    </w:r>
                    <w:r>
                      <w:fldChar w:fldCharType="end"/>
                    </w:r>
                  </w:p>
                </w:txbxContent>
              </v:textbox>
            </v:shape>
          </w:pict>
        </mc:Fallback>
      </mc:AlternateContent>
    </w:r>
  </w:p>
  <w:p w14:paraId="3998482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5027">
    <w:pPr>
      <w:pStyle w:val="43"/>
      <w:pBdr>
        <w:bottom w:val="none" w:color="auto" w:sz="0" w:space="4"/>
      </w:pBdr>
      <w:jc w:val="center"/>
      <w:rPr>
        <w:rFonts w:ascii="仿宋_GB2312" w:eastAsia="仿宋_GB2312"/>
        <w:b/>
        <w:i/>
        <w:sz w:val="21"/>
        <w:szCs w:val="21"/>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2369">
    <w:pPr>
      <w:pStyle w:val="43"/>
      <w:rPr>
        <w:sz w:val="21"/>
        <w:szCs w:val="21"/>
      </w:rPr>
    </w:pP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A00F">
    <w:pPr>
      <w:pStyle w:val="43"/>
      <w:pBdr>
        <w:bottom w:val="none" w:color="auto" w:sz="0" w:space="0"/>
      </w:pBdr>
      <w:tabs>
        <w:tab w:val="center" w:pos="4535"/>
        <w:tab w:val="right" w:pos="9070"/>
        <w:tab w:val="clear" w:pos="4153"/>
        <w:tab w:val="clear" w:pos="8306"/>
      </w:tabs>
      <w:jc w:val="right"/>
    </w:pPr>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DC52F">
    <w:pPr>
      <w:pStyle w:val="43"/>
      <w:pBdr>
        <w:bottom w:val="none" w:color="auto" w:sz="0" w:space="1"/>
      </w:pBdr>
      <w:jc w:val="right"/>
      <w:rPr>
        <w:rFonts w:ascii="仿宋_GB2312" w:eastAsia="仿宋_GB2312"/>
        <w:b/>
        <w:i/>
        <w:u w:val="single"/>
      </w:rPr>
    </w:pPr>
    <w:r>
      <w:t></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95B0">
    <w:pPr>
      <w:pStyle w:val="43"/>
      <w:pBdr>
        <w:bottom w:val="none" w:color="auto" w:sz="0" w:space="1"/>
      </w:pBdr>
    </w:pPr>
    <w:r>
      <w:t></w:t>
    </w:r>
    <w:r>
      <w:rPr>
        <w:rFonts w:hint="eastAsia"/>
      </w:rPr>
      <w:t xml:space="preserve">         </w:t>
    </w:r>
  </w:p>
  <w:p w14:paraId="54148DE3">
    <w:pPr>
      <w:pStyle w:val="43"/>
      <w:pBdr>
        <w:bottom w:val="none" w:color="auto" w:sz="0" w:space="1"/>
      </w:pBdr>
      <w:rPr>
        <w:sz w:val="21"/>
        <w:szCs w:val="21"/>
      </w:rP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E55D">
    <w:pPr>
      <w:pStyle w:val="43"/>
      <w:pBdr>
        <w:bottom w:val="none" w:color="auto" w:sz="0" w:space="1"/>
      </w:pBdr>
      <w:rPr>
        <w:rFonts w:ascii="仿宋_GB2312" w:eastAsia="仿宋_GB2312"/>
        <w:b/>
        <w:i/>
        <w:sz w:val="21"/>
        <w:szCs w:val="21"/>
        <w:u w:val="single"/>
      </w:rPr>
    </w:pPr>
    <w:r>
      <w:t></w:t>
    </w:r>
    <w:r>
      <w:rPr>
        <w:rFonts w:hint="eastAsia"/>
      </w:rPr>
      <w:t xml:space="preserve">                                   </w:t>
    </w:r>
  </w:p>
  <w:p w14:paraId="424E1B1C">
    <w:pPr>
      <w:pBdr>
        <w:bottom w:val="none" w:color="auto" w:sz="0" w:space="0"/>
      </w:pBd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5C75">
    <w:pPr>
      <w:pStyle w:val="43"/>
      <w:pBdr>
        <w:bottom w:val="none" w:color="auto" w:sz="0" w:space="1"/>
      </w:pBdr>
      <w:jc w:val="right"/>
      <w:rPr>
        <w:sz w:val="21"/>
        <w:szCs w:val="21"/>
      </w:rP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2596">
    <w:pPr>
      <w:pStyle w:val="43"/>
      <w:pBdr>
        <w:bottom w:val="none" w:color="auto" w:sz="0" w:space="1"/>
      </w:pBdr>
      <w:jc w:val="right"/>
      <w:rPr>
        <w:rFonts w:ascii="仿宋_GB2312" w:eastAsia="仿宋_GB2312"/>
        <w:b/>
        <w:i/>
        <w:sz w:val="21"/>
        <w:szCs w:val="21"/>
        <w:u w:val="single"/>
      </w:rPr>
    </w:pPr>
    <w:r>
      <w:rPr>
        <w:rFonts w:hint="eastAsia"/>
      </w:rPr>
      <w:t xml:space="preserve">                                </w:t>
    </w:r>
    <w:r>
      <w:rPr>
        <w:rFonts w:hint="eastAsia"/>
        <w:sz w:val="21"/>
        <w:szCs w:val="21"/>
      </w:rPr>
      <w:t xml:space="preserve">  </w:t>
    </w:r>
  </w:p>
  <w:p w14:paraId="35B6E8C7">
    <w:pPr>
      <w:pBdr>
        <w:bottom w:val="none" w:color="auto" w:sz="0" w:space="0"/>
      </w:pBd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7342">
    <w:pPr>
      <w:pStyle w:val="43"/>
      <w:pBdr>
        <w:bottom w:val="none" w:color="auto" w:sz="0" w:space="1"/>
      </w:pBdr>
      <w:jc w:val="right"/>
      <w:rPr>
        <w:sz w:val="21"/>
        <w:szCs w:val="21"/>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644F">
    <w:pPr>
      <w:pStyle w:val="43"/>
      <w:pBdr>
        <w:bottom w:val="none" w:color="auto" w:sz="0" w:space="1"/>
      </w:pBdr>
      <w:jc w:val="right"/>
      <w:rPr>
        <w:rFonts w:ascii="仿宋_GB2312" w:eastAsia="仿宋_GB2312"/>
        <w:b/>
        <w:i/>
        <w:iCs/>
        <w:u w:val="single"/>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271A"/>
    <w:multiLevelType w:val="singleLevel"/>
    <w:tmpl w:val="9C59271A"/>
    <w:lvl w:ilvl="0" w:tentative="0">
      <w:start w:val="1"/>
      <w:numFmt w:val="decimal"/>
      <w:suff w:val="nothing"/>
      <w:lvlText w:val="（%1）"/>
      <w:lvlJc w:val="left"/>
    </w:lvl>
  </w:abstractNum>
  <w:abstractNum w:abstractNumId="1">
    <w:nsid w:val="292BF72A"/>
    <w:multiLevelType w:val="singleLevel"/>
    <w:tmpl w:val="292BF7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mQzYWI0NjhhYzFiYmI0OTc3MDAxMDBmYjY5YTg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CE8"/>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1BD3"/>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54E"/>
    <w:rsid w:val="00834FEF"/>
    <w:rsid w:val="008355F6"/>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273"/>
    <w:rsid w:val="008C78F8"/>
    <w:rsid w:val="008D05DF"/>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683"/>
    <w:rsid w:val="00AC1D82"/>
    <w:rsid w:val="00AC2D5F"/>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AEA"/>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C7A"/>
    <w:rsid w:val="00B66D0C"/>
    <w:rsid w:val="00B672EA"/>
    <w:rsid w:val="00B6747B"/>
    <w:rsid w:val="00B70200"/>
    <w:rsid w:val="00B702D7"/>
    <w:rsid w:val="00B70389"/>
    <w:rsid w:val="00B70E01"/>
    <w:rsid w:val="00B713F0"/>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4E9"/>
    <w:rsid w:val="00C30B0B"/>
    <w:rsid w:val="00C31214"/>
    <w:rsid w:val="00C31320"/>
    <w:rsid w:val="00C316B4"/>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36F"/>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401F5A"/>
    <w:rsid w:val="019F7441"/>
    <w:rsid w:val="01A53138"/>
    <w:rsid w:val="01A729B4"/>
    <w:rsid w:val="01B37585"/>
    <w:rsid w:val="01D55165"/>
    <w:rsid w:val="01DF6BF8"/>
    <w:rsid w:val="01EC2C57"/>
    <w:rsid w:val="025F0711"/>
    <w:rsid w:val="026B2E25"/>
    <w:rsid w:val="02824D4D"/>
    <w:rsid w:val="02DC4B10"/>
    <w:rsid w:val="02DD76CE"/>
    <w:rsid w:val="02E72A08"/>
    <w:rsid w:val="02F36323"/>
    <w:rsid w:val="02F5619C"/>
    <w:rsid w:val="03126034"/>
    <w:rsid w:val="0326446A"/>
    <w:rsid w:val="032D5555"/>
    <w:rsid w:val="036634D2"/>
    <w:rsid w:val="03DD35E4"/>
    <w:rsid w:val="04076900"/>
    <w:rsid w:val="041A5A3B"/>
    <w:rsid w:val="042311BA"/>
    <w:rsid w:val="042B157A"/>
    <w:rsid w:val="048F763B"/>
    <w:rsid w:val="049F330E"/>
    <w:rsid w:val="04AA775C"/>
    <w:rsid w:val="04AB1561"/>
    <w:rsid w:val="04AF1889"/>
    <w:rsid w:val="04F66F48"/>
    <w:rsid w:val="05251E14"/>
    <w:rsid w:val="05850883"/>
    <w:rsid w:val="05A16594"/>
    <w:rsid w:val="05A7762D"/>
    <w:rsid w:val="060E5941"/>
    <w:rsid w:val="06110FAF"/>
    <w:rsid w:val="06493CA7"/>
    <w:rsid w:val="065A6178"/>
    <w:rsid w:val="066F1CF3"/>
    <w:rsid w:val="06930BB8"/>
    <w:rsid w:val="07245D42"/>
    <w:rsid w:val="07264C62"/>
    <w:rsid w:val="07267E44"/>
    <w:rsid w:val="0779354C"/>
    <w:rsid w:val="07B25981"/>
    <w:rsid w:val="07D65CF9"/>
    <w:rsid w:val="07E937DA"/>
    <w:rsid w:val="08013E26"/>
    <w:rsid w:val="08061376"/>
    <w:rsid w:val="081A31DA"/>
    <w:rsid w:val="08296A60"/>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8E1A6C"/>
    <w:rsid w:val="09A25EFC"/>
    <w:rsid w:val="09A92330"/>
    <w:rsid w:val="09B06B87"/>
    <w:rsid w:val="09C13146"/>
    <w:rsid w:val="09E04166"/>
    <w:rsid w:val="0A1C0718"/>
    <w:rsid w:val="0A3E7710"/>
    <w:rsid w:val="0A5B7E63"/>
    <w:rsid w:val="0A864B98"/>
    <w:rsid w:val="0AA374A5"/>
    <w:rsid w:val="0AAB7649"/>
    <w:rsid w:val="0ABC5606"/>
    <w:rsid w:val="0B30404E"/>
    <w:rsid w:val="0B31725D"/>
    <w:rsid w:val="0B4C6C14"/>
    <w:rsid w:val="0B547599"/>
    <w:rsid w:val="0B631A88"/>
    <w:rsid w:val="0B683D45"/>
    <w:rsid w:val="0B752445"/>
    <w:rsid w:val="0B7F3F11"/>
    <w:rsid w:val="0B884417"/>
    <w:rsid w:val="0B9A13C1"/>
    <w:rsid w:val="0BAF5D9F"/>
    <w:rsid w:val="0BF6188C"/>
    <w:rsid w:val="0BF73C91"/>
    <w:rsid w:val="0C170175"/>
    <w:rsid w:val="0C571A41"/>
    <w:rsid w:val="0C5C1171"/>
    <w:rsid w:val="0C5E1CBC"/>
    <w:rsid w:val="0C615B50"/>
    <w:rsid w:val="0C8445DA"/>
    <w:rsid w:val="0C87121B"/>
    <w:rsid w:val="0CA767F7"/>
    <w:rsid w:val="0CC007F7"/>
    <w:rsid w:val="0CC617AC"/>
    <w:rsid w:val="0CE618DF"/>
    <w:rsid w:val="0CFE707A"/>
    <w:rsid w:val="0D063BDA"/>
    <w:rsid w:val="0D08375F"/>
    <w:rsid w:val="0D184CFB"/>
    <w:rsid w:val="0D4A7419"/>
    <w:rsid w:val="0D827401"/>
    <w:rsid w:val="0D827928"/>
    <w:rsid w:val="0D84094E"/>
    <w:rsid w:val="0D8A00E9"/>
    <w:rsid w:val="0D8D589E"/>
    <w:rsid w:val="0DA01C73"/>
    <w:rsid w:val="0DD63300"/>
    <w:rsid w:val="0DF50604"/>
    <w:rsid w:val="0DF702FE"/>
    <w:rsid w:val="0E060E51"/>
    <w:rsid w:val="0E0713AC"/>
    <w:rsid w:val="0E245572"/>
    <w:rsid w:val="0E5604B2"/>
    <w:rsid w:val="0E6D5D79"/>
    <w:rsid w:val="0E9D0089"/>
    <w:rsid w:val="0EB803EE"/>
    <w:rsid w:val="0ED42F86"/>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20E3"/>
    <w:rsid w:val="118963A1"/>
    <w:rsid w:val="11C6522A"/>
    <w:rsid w:val="11E104CC"/>
    <w:rsid w:val="11E20309"/>
    <w:rsid w:val="12255233"/>
    <w:rsid w:val="12530213"/>
    <w:rsid w:val="127723A9"/>
    <w:rsid w:val="12862074"/>
    <w:rsid w:val="12883966"/>
    <w:rsid w:val="129E45B4"/>
    <w:rsid w:val="12C72E91"/>
    <w:rsid w:val="12D81596"/>
    <w:rsid w:val="13072A44"/>
    <w:rsid w:val="134D1A2C"/>
    <w:rsid w:val="135F4BE2"/>
    <w:rsid w:val="139B1A0A"/>
    <w:rsid w:val="139D25C7"/>
    <w:rsid w:val="13BF3CE4"/>
    <w:rsid w:val="141008D8"/>
    <w:rsid w:val="14125FE6"/>
    <w:rsid w:val="142A5567"/>
    <w:rsid w:val="146D271E"/>
    <w:rsid w:val="147F5B41"/>
    <w:rsid w:val="14982588"/>
    <w:rsid w:val="149A5AD9"/>
    <w:rsid w:val="14A7619D"/>
    <w:rsid w:val="150536C3"/>
    <w:rsid w:val="15082937"/>
    <w:rsid w:val="150C1963"/>
    <w:rsid w:val="151447A0"/>
    <w:rsid w:val="154A6454"/>
    <w:rsid w:val="156A1844"/>
    <w:rsid w:val="15762120"/>
    <w:rsid w:val="158F18CB"/>
    <w:rsid w:val="15916DD0"/>
    <w:rsid w:val="15EF3782"/>
    <w:rsid w:val="16866F97"/>
    <w:rsid w:val="169A0D52"/>
    <w:rsid w:val="16A8729C"/>
    <w:rsid w:val="16B33777"/>
    <w:rsid w:val="16BC70A7"/>
    <w:rsid w:val="16C6339E"/>
    <w:rsid w:val="17065B0B"/>
    <w:rsid w:val="170F1C7E"/>
    <w:rsid w:val="172F2D79"/>
    <w:rsid w:val="17557BEF"/>
    <w:rsid w:val="17AA41C9"/>
    <w:rsid w:val="17D31922"/>
    <w:rsid w:val="17D349C1"/>
    <w:rsid w:val="18244F26"/>
    <w:rsid w:val="1830729E"/>
    <w:rsid w:val="185F4F64"/>
    <w:rsid w:val="1870062C"/>
    <w:rsid w:val="18817102"/>
    <w:rsid w:val="18830A15"/>
    <w:rsid w:val="18852B28"/>
    <w:rsid w:val="188B5321"/>
    <w:rsid w:val="190478B9"/>
    <w:rsid w:val="19932372"/>
    <w:rsid w:val="19A20DD5"/>
    <w:rsid w:val="19AE03F1"/>
    <w:rsid w:val="1A071A03"/>
    <w:rsid w:val="1A1F16AE"/>
    <w:rsid w:val="1A3B5C77"/>
    <w:rsid w:val="1A4A34E3"/>
    <w:rsid w:val="1A984BAD"/>
    <w:rsid w:val="1AB8220E"/>
    <w:rsid w:val="1AD907C8"/>
    <w:rsid w:val="1AE4166C"/>
    <w:rsid w:val="1AF06CFB"/>
    <w:rsid w:val="1AF11B8D"/>
    <w:rsid w:val="1B11359C"/>
    <w:rsid w:val="1B1A1DAC"/>
    <w:rsid w:val="1B2A271F"/>
    <w:rsid w:val="1B530544"/>
    <w:rsid w:val="1B713184"/>
    <w:rsid w:val="1BA209CF"/>
    <w:rsid w:val="1BA637F7"/>
    <w:rsid w:val="1BB4777D"/>
    <w:rsid w:val="1BB609F3"/>
    <w:rsid w:val="1BCF0653"/>
    <w:rsid w:val="1BD75AB8"/>
    <w:rsid w:val="1BE85270"/>
    <w:rsid w:val="1C0459C2"/>
    <w:rsid w:val="1C1B3B4A"/>
    <w:rsid w:val="1C88086E"/>
    <w:rsid w:val="1CA7512B"/>
    <w:rsid w:val="1CDF4836"/>
    <w:rsid w:val="1D266CE1"/>
    <w:rsid w:val="1D3963AF"/>
    <w:rsid w:val="1D6A673C"/>
    <w:rsid w:val="1D712256"/>
    <w:rsid w:val="1D9247AE"/>
    <w:rsid w:val="1DA43C40"/>
    <w:rsid w:val="1DB567EC"/>
    <w:rsid w:val="1DD72678"/>
    <w:rsid w:val="1DF51A98"/>
    <w:rsid w:val="1E051CD9"/>
    <w:rsid w:val="1E0A4CCC"/>
    <w:rsid w:val="1E3D060F"/>
    <w:rsid w:val="1E3F7D2E"/>
    <w:rsid w:val="1E4134E4"/>
    <w:rsid w:val="1E5062B3"/>
    <w:rsid w:val="1E523514"/>
    <w:rsid w:val="1E714A66"/>
    <w:rsid w:val="1E802593"/>
    <w:rsid w:val="1E8B6156"/>
    <w:rsid w:val="1E90376C"/>
    <w:rsid w:val="1EA703CC"/>
    <w:rsid w:val="1EAD36AC"/>
    <w:rsid w:val="1EB7330C"/>
    <w:rsid w:val="1F0A0FF3"/>
    <w:rsid w:val="1F23080C"/>
    <w:rsid w:val="1F5771FF"/>
    <w:rsid w:val="1FD52574"/>
    <w:rsid w:val="1FE868A9"/>
    <w:rsid w:val="20034907"/>
    <w:rsid w:val="20173E4B"/>
    <w:rsid w:val="204E48BC"/>
    <w:rsid w:val="20821001"/>
    <w:rsid w:val="208921B3"/>
    <w:rsid w:val="20973DEB"/>
    <w:rsid w:val="20B26522"/>
    <w:rsid w:val="20B44310"/>
    <w:rsid w:val="211116EB"/>
    <w:rsid w:val="214D44F3"/>
    <w:rsid w:val="216133FC"/>
    <w:rsid w:val="217955C5"/>
    <w:rsid w:val="21D56769"/>
    <w:rsid w:val="21E52EF3"/>
    <w:rsid w:val="21FB5D7B"/>
    <w:rsid w:val="22015E94"/>
    <w:rsid w:val="220B1C3D"/>
    <w:rsid w:val="221D1D20"/>
    <w:rsid w:val="22334A87"/>
    <w:rsid w:val="22BE6801"/>
    <w:rsid w:val="233500BF"/>
    <w:rsid w:val="23377FF7"/>
    <w:rsid w:val="236B425F"/>
    <w:rsid w:val="23836192"/>
    <w:rsid w:val="23901F29"/>
    <w:rsid w:val="23990758"/>
    <w:rsid w:val="239C0061"/>
    <w:rsid w:val="23B908A4"/>
    <w:rsid w:val="23DF640C"/>
    <w:rsid w:val="23E95BEF"/>
    <w:rsid w:val="23FD0064"/>
    <w:rsid w:val="243311C4"/>
    <w:rsid w:val="245375B0"/>
    <w:rsid w:val="24642C0A"/>
    <w:rsid w:val="2494222D"/>
    <w:rsid w:val="24B22173"/>
    <w:rsid w:val="24B95AD9"/>
    <w:rsid w:val="24BE24DA"/>
    <w:rsid w:val="24CF5825"/>
    <w:rsid w:val="24D636C4"/>
    <w:rsid w:val="24D663E6"/>
    <w:rsid w:val="24D77F2B"/>
    <w:rsid w:val="251B0465"/>
    <w:rsid w:val="25761767"/>
    <w:rsid w:val="258B00E2"/>
    <w:rsid w:val="259E33ED"/>
    <w:rsid w:val="25A917A6"/>
    <w:rsid w:val="25AD641C"/>
    <w:rsid w:val="25BE27CC"/>
    <w:rsid w:val="25F74A5C"/>
    <w:rsid w:val="2628662C"/>
    <w:rsid w:val="262D45DE"/>
    <w:rsid w:val="26871DC8"/>
    <w:rsid w:val="26A53EF9"/>
    <w:rsid w:val="26A94201"/>
    <w:rsid w:val="26AC274F"/>
    <w:rsid w:val="26DD7481"/>
    <w:rsid w:val="27044A29"/>
    <w:rsid w:val="271D34C8"/>
    <w:rsid w:val="276142BF"/>
    <w:rsid w:val="27783712"/>
    <w:rsid w:val="27907362"/>
    <w:rsid w:val="28333E1D"/>
    <w:rsid w:val="28454BD6"/>
    <w:rsid w:val="28455253"/>
    <w:rsid w:val="28551971"/>
    <w:rsid w:val="285B1C53"/>
    <w:rsid w:val="289F7086"/>
    <w:rsid w:val="28B25C35"/>
    <w:rsid w:val="28C32028"/>
    <w:rsid w:val="28CC490F"/>
    <w:rsid w:val="28DE40AA"/>
    <w:rsid w:val="29345E77"/>
    <w:rsid w:val="294C65AD"/>
    <w:rsid w:val="29806583"/>
    <w:rsid w:val="298B3C4C"/>
    <w:rsid w:val="29F26D24"/>
    <w:rsid w:val="2A15033F"/>
    <w:rsid w:val="2A1662C1"/>
    <w:rsid w:val="2A1C7367"/>
    <w:rsid w:val="2A2815FA"/>
    <w:rsid w:val="2A6D6092"/>
    <w:rsid w:val="2A7D76B4"/>
    <w:rsid w:val="2AEF458E"/>
    <w:rsid w:val="2B437463"/>
    <w:rsid w:val="2B7807EE"/>
    <w:rsid w:val="2B884F7D"/>
    <w:rsid w:val="2B9F5517"/>
    <w:rsid w:val="2BA50BF7"/>
    <w:rsid w:val="2BBF00EC"/>
    <w:rsid w:val="2BC37CFD"/>
    <w:rsid w:val="2BD5237F"/>
    <w:rsid w:val="2BE536CE"/>
    <w:rsid w:val="2BE758D9"/>
    <w:rsid w:val="2BF346BB"/>
    <w:rsid w:val="2C09049E"/>
    <w:rsid w:val="2C0A653C"/>
    <w:rsid w:val="2C191F85"/>
    <w:rsid w:val="2CE82D6F"/>
    <w:rsid w:val="2D343236"/>
    <w:rsid w:val="2D575011"/>
    <w:rsid w:val="2DD15014"/>
    <w:rsid w:val="2DF72DE4"/>
    <w:rsid w:val="2E0220AF"/>
    <w:rsid w:val="2E262B12"/>
    <w:rsid w:val="2E4B082A"/>
    <w:rsid w:val="2E5D4E86"/>
    <w:rsid w:val="2E5D790B"/>
    <w:rsid w:val="2E9A3C18"/>
    <w:rsid w:val="2EBB0FEE"/>
    <w:rsid w:val="2EBF2F22"/>
    <w:rsid w:val="2EC63002"/>
    <w:rsid w:val="2F0A6B38"/>
    <w:rsid w:val="2F946CCB"/>
    <w:rsid w:val="2F972DDE"/>
    <w:rsid w:val="2FD25781"/>
    <w:rsid w:val="2FDC745C"/>
    <w:rsid w:val="2FFD7934"/>
    <w:rsid w:val="306F2C53"/>
    <w:rsid w:val="30733ACD"/>
    <w:rsid w:val="308C3862"/>
    <w:rsid w:val="309379D8"/>
    <w:rsid w:val="30A270F7"/>
    <w:rsid w:val="30DF1478"/>
    <w:rsid w:val="30EC586F"/>
    <w:rsid w:val="311A5A74"/>
    <w:rsid w:val="319C6071"/>
    <w:rsid w:val="31AC537E"/>
    <w:rsid w:val="31C12394"/>
    <w:rsid w:val="31E3679B"/>
    <w:rsid w:val="31E732FD"/>
    <w:rsid w:val="32517576"/>
    <w:rsid w:val="32BE5C2C"/>
    <w:rsid w:val="32E6051E"/>
    <w:rsid w:val="32FB6478"/>
    <w:rsid w:val="33263B3F"/>
    <w:rsid w:val="336963EB"/>
    <w:rsid w:val="33816EEB"/>
    <w:rsid w:val="33EB55CD"/>
    <w:rsid w:val="33EC4C02"/>
    <w:rsid w:val="340D2360"/>
    <w:rsid w:val="3410665D"/>
    <w:rsid w:val="34211214"/>
    <w:rsid w:val="342E63AB"/>
    <w:rsid w:val="343D608D"/>
    <w:rsid w:val="34950E68"/>
    <w:rsid w:val="34986E94"/>
    <w:rsid w:val="34AF62C9"/>
    <w:rsid w:val="34CB4388"/>
    <w:rsid w:val="34D125E4"/>
    <w:rsid w:val="34FA6E12"/>
    <w:rsid w:val="35301D0A"/>
    <w:rsid w:val="354D7158"/>
    <w:rsid w:val="35591BE5"/>
    <w:rsid w:val="358D5588"/>
    <w:rsid w:val="363A3B40"/>
    <w:rsid w:val="365302AE"/>
    <w:rsid w:val="36607A0A"/>
    <w:rsid w:val="366E227C"/>
    <w:rsid w:val="366F2E0D"/>
    <w:rsid w:val="367B6A5C"/>
    <w:rsid w:val="36A74ADA"/>
    <w:rsid w:val="36AD60D5"/>
    <w:rsid w:val="36B224F9"/>
    <w:rsid w:val="36EC0CC9"/>
    <w:rsid w:val="37123B84"/>
    <w:rsid w:val="373F410B"/>
    <w:rsid w:val="37B73FD0"/>
    <w:rsid w:val="37EE7094"/>
    <w:rsid w:val="37FA26C7"/>
    <w:rsid w:val="38296C89"/>
    <w:rsid w:val="383002EB"/>
    <w:rsid w:val="38586797"/>
    <w:rsid w:val="385D15DF"/>
    <w:rsid w:val="388778F1"/>
    <w:rsid w:val="38BC0149"/>
    <w:rsid w:val="38D87D1C"/>
    <w:rsid w:val="39094D4C"/>
    <w:rsid w:val="39636459"/>
    <w:rsid w:val="396B7F6C"/>
    <w:rsid w:val="39B417A9"/>
    <w:rsid w:val="39FC5695"/>
    <w:rsid w:val="3A006D8E"/>
    <w:rsid w:val="3A3651E5"/>
    <w:rsid w:val="3A4129CE"/>
    <w:rsid w:val="3A744481"/>
    <w:rsid w:val="3A8C7BEF"/>
    <w:rsid w:val="3A906246"/>
    <w:rsid w:val="3B2349B7"/>
    <w:rsid w:val="3B386EF0"/>
    <w:rsid w:val="3B616CFF"/>
    <w:rsid w:val="3B6259F6"/>
    <w:rsid w:val="3B976654"/>
    <w:rsid w:val="3BC01EFC"/>
    <w:rsid w:val="3BC907C3"/>
    <w:rsid w:val="3BCA786A"/>
    <w:rsid w:val="3BD31E2F"/>
    <w:rsid w:val="3BF15831"/>
    <w:rsid w:val="3C105946"/>
    <w:rsid w:val="3C471448"/>
    <w:rsid w:val="3C5F759A"/>
    <w:rsid w:val="3C6C525A"/>
    <w:rsid w:val="3CCE23CB"/>
    <w:rsid w:val="3CD17D17"/>
    <w:rsid w:val="3CE33B06"/>
    <w:rsid w:val="3D3C7F39"/>
    <w:rsid w:val="3D440F09"/>
    <w:rsid w:val="3D4504A0"/>
    <w:rsid w:val="3D8734BB"/>
    <w:rsid w:val="3D9A11D4"/>
    <w:rsid w:val="3DA16D89"/>
    <w:rsid w:val="3DA364BE"/>
    <w:rsid w:val="3DAA0180"/>
    <w:rsid w:val="3DE041CB"/>
    <w:rsid w:val="3DE6740A"/>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C96FC1"/>
    <w:rsid w:val="40FF545D"/>
    <w:rsid w:val="410067C8"/>
    <w:rsid w:val="41133F2D"/>
    <w:rsid w:val="41475BA2"/>
    <w:rsid w:val="4188379D"/>
    <w:rsid w:val="418F0D2A"/>
    <w:rsid w:val="41D01505"/>
    <w:rsid w:val="42164036"/>
    <w:rsid w:val="42474939"/>
    <w:rsid w:val="424C3C57"/>
    <w:rsid w:val="42613FF3"/>
    <w:rsid w:val="42660D96"/>
    <w:rsid w:val="428667D2"/>
    <w:rsid w:val="42CD1CE0"/>
    <w:rsid w:val="42E1381E"/>
    <w:rsid w:val="42ED6459"/>
    <w:rsid w:val="42FE58DD"/>
    <w:rsid w:val="43014BA5"/>
    <w:rsid w:val="43174B3D"/>
    <w:rsid w:val="434B790E"/>
    <w:rsid w:val="4360274F"/>
    <w:rsid w:val="43977AB6"/>
    <w:rsid w:val="43A3342B"/>
    <w:rsid w:val="43C77C27"/>
    <w:rsid w:val="43DE09EE"/>
    <w:rsid w:val="44002FAD"/>
    <w:rsid w:val="449101DD"/>
    <w:rsid w:val="44B019A5"/>
    <w:rsid w:val="44DE1391"/>
    <w:rsid w:val="451B225C"/>
    <w:rsid w:val="452410C9"/>
    <w:rsid w:val="45317DFB"/>
    <w:rsid w:val="455B3AB6"/>
    <w:rsid w:val="456D3CE4"/>
    <w:rsid w:val="4579042C"/>
    <w:rsid w:val="457F0571"/>
    <w:rsid w:val="45851176"/>
    <w:rsid w:val="45C63B94"/>
    <w:rsid w:val="45D46B6F"/>
    <w:rsid w:val="460E7DA5"/>
    <w:rsid w:val="46422483"/>
    <w:rsid w:val="4659254A"/>
    <w:rsid w:val="465B0637"/>
    <w:rsid w:val="465E3F0D"/>
    <w:rsid w:val="466A16E6"/>
    <w:rsid w:val="46893F2B"/>
    <w:rsid w:val="46C4686E"/>
    <w:rsid w:val="4760647F"/>
    <w:rsid w:val="477B778F"/>
    <w:rsid w:val="478203EC"/>
    <w:rsid w:val="47B025FA"/>
    <w:rsid w:val="47E86EEE"/>
    <w:rsid w:val="4809698F"/>
    <w:rsid w:val="4811697D"/>
    <w:rsid w:val="487A3E25"/>
    <w:rsid w:val="488B5503"/>
    <w:rsid w:val="48937E21"/>
    <w:rsid w:val="489A0361"/>
    <w:rsid w:val="489A57D5"/>
    <w:rsid w:val="48B94FF3"/>
    <w:rsid w:val="48DC049E"/>
    <w:rsid w:val="48E37AAB"/>
    <w:rsid w:val="48FD4B4C"/>
    <w:rsid w:val="490A68E0"/>
    <w:rsid w:val="491055FE"/>
    <w:rsid w:val="495F5B3E"/>
    <w:rsid w:val="496F77D7"/>
    <w:rsid w:val="497654FD"/>
    <w:rsid w:val="49B64211"/>
    <w:rsid w:val="49F6167F"/>
    <w:rsid w:val="4A064FA0"/>
    <w:rsid w:val="4A16615C"/>
    <w:rsid w:val="4A1C41B3"/>
    <w:rsid w:val="4A4424D7"/>
    <w:rsid w:val="4AB82D0F"/>
    <w:rsid w:val="4AEB7664"/>
    <w:rsid w:val="4AFD7C19"/>
    <w:rsid w:val="4B0567D1"/>
    <w:rsid w:val="4B236AAE"/>
    <w:rsid w:val="4B6C7E65"/>
    <w:rsid w:val="4B707271"/>
    <w:rsid w:val="4B9739F7"/>
    <w:rsid w:val="4BAA1F9F"/>
    <w:rsid w:val="4BEE2503"/>
    <w:rsid w:val="4C0B6BA2"/>
    <w:rsid w:val="4C245A30"/>
    <w:rsid w:val="4CB6685F"/>
    <w:rsid w:val="4CB9595F"/>
    <w:rsid w:val="4CC367FE"/>
    <w:rsid w:val="4D077F3C"/>
    <w:rsid w:val="4D093881"/>
    <w:rsid w:val="4D123355"/>
    <w:rsid w:val="4D2A3B31"/>
    <w:rsid w:val="4D312C52"/>
    <w:rsid w:val="4D905305"/>
    <w:rsid w:val="4D964A72"/>
    <w:rsid w:val="4D9C1254"/>
    <w:rsid w:val="4E793892"/>
    <w:rsid w:val="4E800872"/>
    <w:rsid w:val="4EC569ED"/>
    <w:rsid w:val="4ED50EA1"/>
    <w:rsid w:val="4EEC050C"/>
    <w:rsid w:val="4F104EC3"/>
    <w:rsid w:val="4F211FAF"/>
    <w:rsid w:val="4F47354A"/>
    <w:rsid w:val="4F6D3C7F"/>
    <w:rsid w:val="4F911C54"/>
    <w:rsid w:val="4FE625E0"/>
    <w:rsid w:val="5021480F"/>
    <w:rsid w:val="5081267B"/>
    <w:rsid w:val="50962ECB"/>
    <w:rsid w:val="50A42E38"/>
    <w:rsid w:val="50A4577F"/>
    <w:rsid w:val="50B73D1F"/>
    <w:rsid w:val="50BD5BC9"/>
    <w:rsid w:val="50C11EEE"/>
    <w:rsid w:val="50E97CFC"/>
    <w:rsid w:val="50FA4028"/>
    <w:rsid w:val="510D65B7"/>
    <w:rsid w:val="511157AB"/>
    <w:rsid w:val="512B5BAA"/>
    <w:rsid w:val="5142540C"/>
    <w:rsid w:val="51674663"/>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991430"/>
    <w:rsid w:val="54013861"/>
    <w:rsid w:val="54487265"/>
    <w:rsid w:val="544D6070"/>
    <w:rsid w:val="54605E1E"/>
    <w:rsid w:val="546448E7"/>
    <w:rsid w:val="54B3506A"/>
    <w:rsid w:val="54CA0D16"/>
    <w:rsid w:val="54DD4057"/>
    <w:rsid w:val="54E7490F"/>
    <w:rsid w:val="550764A4"/>
    <w:rsid w:val="550B2BF6"/>
    <w:rsid w:val="55147C23"/>
    <w:rsid w:val="55214EB5"/>
    <w:rsid w:val="55364EFD"/>
    <w:rsid w:val="555D4828"/>
    <w:rsid w:val="55711B49"/>
    <w:rsid w:val="557A4C8B"/>
    <w:rsid w:val="558931E1"/>
    <w:rsid w:val="55923347"/>
    <w:rsid w:val="55925180"/>
    <w:rsid w:val="55983B1B"/>
    <w:rsid w:val="55A8376B"/>
    <w:rsid w:val="55DC29B6"/>
    <w:rsid w:val="55DD4241"/>
    <w:rsid w:val="56170651"/>
    <w:rsid w:val="56374888"/>
    <w:rsid w:val="566B6D1E"/>
    <w:rsid w:val="568633C7"/>
    <w:rsid w:val="56A9758B"/>
    <w:rsid w:val="57032A2C"/>
    <w:rsid w:val="570F5219"/>
    <w:rsid w:val="575D12B5"/>
    <w:rsid w:val="57610A87"/>
    <w:rsid w:val="577B1140"/>
    <w:rsid w:val="577B7F21"/>
    <w:rsid w:val="577F181B"/>
    <w:rsid w:val="57921984"/>
    <w:rsid w:val="579428F5"/>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E94996"/>
    <w:rsid w:val="59F80043"/>
    <w:rsid w:val="5A09252F"/>
    <w:rsid w:val="5A0B2778"/>
    <w:rsid w:val="5A2A7C7B"/>
    <w:rsid w:val="5A3E2560"/>
    <w:rsid w:val="5A5D3B6E"/>
    <w:rsid w:val="5A637A76"/>
    <w:rsid w:val="5A6D33BA"/>
    <w:rsid w:val="5A792B1F"/>
    <w:rsid w:val="5A874767"/>
    <w:rsid w:val="5AA85BE2"/>
    <w:rsid w:val="5AAD6F28"/>
    <w:rsid w:val="5AD63A24"/>
    <w:rsid w:val="5B046CCA"/>
    <w:rsid w:val="5B0D0CBD"/>
    <w:rsid w:val="5B2E1A1D"/>
    <w:rsid w:val="5B843A1C"/>
    <w:rsid w:val="5B873E3F"/>
    <w:rsid w:val="5BC7349D"/>
    <w:rsid w:val="5BCE7567"/>
    <w:rsid w:val="5C02690E"/>
    <w:rsid w:val="5C0641AD"/>
    <w:rsid w:val="5C196DA7"/>
    <w:rsid w:val="5C2A048C"/>
    <w:rsid w:val="5C2E5644"/>
    <w:rsid w:val="5C393F8A"/>
    <w:rsid w:val="5C734C00"/>
    <w:rsid w:val="5C80234E"/>
    <w:rsid w:val="5C8A680C"/>
    <w:rsid w:val="5CDF354A"/>
    <w:rsid w:val="5D0C4701"/>
    <w:rsid w:val="5D0F0395"/>
    <w:rsid w:val="5D221076"/>
    <w:rsid w:val="5D397964"/>
    <w:rsid w:val="5D46181B"/>
    <w:rsid w:val="5D5A391C"/>
    <w:rsid w:val="5D5F10C0"/>
    <w:rsid w:val="5D7905DF"/>
    <w:rsid w:val="5D7E2D63"/>
    <w:rsid w:val="5D891B7B"/>
    <w:rsid w:val="5DAD38EE"/>
    <w:rsid w:val="5E006862"/>
    <w:rsid w:val="5E0207B9"/>
    <w:rsid w:val="5E1834A1"/>
    <w:rsid w:val="5E261785"/>
    <w:rsid w:val="5E4A7017"/>
    <w:rsid w:val="5E552BBA"/>
    <w:rsid w:val="5E611C10"/>
    <w:rsid w:val="5E7A0F3F"/>
    <w:rsid w:val="5EFC7377"/>
    <w:rsid w:val="5F06174D"/>
    <w:rsid w:val="5F2E3C3E"/>
    <w:rsid w:val="5F3A3602"/>
    <w:rsid w:val="5F45733B"/>
    <w:rsid w:val="5F6277C6"/>
    <w:rsid w:val="5F6D0B1D"/>
    <w:rsid w:val="5F8D0B82"/>
    <w:rsid w:val="5FA171DD"/>
    <w:rsid w:val="5FCC5339"/>
    <w:rsid w:val="5FE34A5B"/>
    <w:rsid w:val="5FEE3226"/>
    <w:rsid w:val="5FF2674B"/>
    <w:rsid w:val="5FFE1E36"/>
    <w:rsid w:val="60232584"/>
    <w:rsid w:val="607330CE"/>
    <w:rsid w:val="60825176"/>
    <w:rsid w:val="609F2AC4"/>
    <w:rsid w:val="60FA2EE8"/>
    <w:rsid w:val="61054A27"/>
    <w:rsid w:val="610A52BC"/>
    <w:rsid w:val="611D2366"/>
    <w:rsid w:val="61421856"/>
    <w:rsid w:val="615227C4"/>
    <w:rsid w:val="616023B0"/>
    <w:rsid w:val="61606B1E"/>
    <w:rsid w:val="61654E3F"/>
    <w:rsid w:val="6182292A"/>
    <w:rsid w:val="619F7F92"/>
    <w:rsid w:val="61A92379"/>
    <w:rsid w:val="61F94C26"/>
    <w:rsid w:val="62000E56"/>
    <w:rsid w:val="620606B3"/>
    <w:rsid w:val="624F3E49"/>
    <w:rsid w:val="62632286"/>
    <w:rsid w:val="62885958"/>
    <w:rsid w:val="62F40B65"/>
    <w:rsid w:val="62FC2CFE"/>
    <w:rsid w:val="62FC443C"/>
    <w:rsid w:val="63024505"/>
    <w:rsid w:val="635600A5"/>
    <w:rsid w:val="635B1DB5"/>
    <w:rsid w:val="63711FED"/>
    <w:rsid w:val="63880DDC"/>
    <w:rsid w:val="638D750D"/>
    <w:rsid w:val="63906D4B"/>
    <w:rsid w:val="63AC6CC0"/>
    <w:rsid w:val="64055776"/>
    <w:rsid w:val="64240056"/>
    <w:rsid w:val="643E143A"/>
    <w:rsid w:val="64491666"/>
    <w:rsid w:val="648B6EEF"/>
    <w:rsid w:val="64C158BF"/>
    <w:rsid w:val="64CE2EAA"/>
    <w:rsid w:val="653C3090"/>
    <w:rsid w:val="654923D5"/>
    <w:rsid w:val="65854376"/>
    <w:rsid w:val="658767BE"/>
    <w:rsid w:val="65892531"/>
    <w:rsid w:val="66195831"/>
    <w:rsid w:val="662E75B1"/>
    <w:rsid w:val="66342C2E"/>
    <w:rsid w:val="663E784C"/>
    <w:rsid w:val="668B6A45"/>
    <w:rsid w:val="66952ECC"/>
    <w:rsid w:val="672F3F24"/>
    <w:rsid w:val="673E055F"/>
    <w:rsid w:val="67487A01"/>
    <w:rsid w:val="674F7E5C"/>
    <w:rsid w:val="67551CE3"/>
    <w:rsid w:val="67A22552"/>
    <w:rsid w:val="67A448CC"/>
    <w:rsid w:val="67B22DCC"/>
    <w:rsid w:val="67BE71AA"/>
    <w:rsid w:val="67C779FD"/>
    <w:rsid w:val="67D90273"/>
    <w:rsid w:val="67DE5875"/>
    <w:rsid w:val="67E55852"/>
    <w:rsid w:val="67EB1AB4"/>
    <w:rsid w:val="67FA1285"/>
    <w:rsid w:val="68551F4F"/>
    <w:rsid w:val="687C10C9"/>
    <w:rsid w:val="68840C16"/>
    <w:rsid w:val="68876EFB"/>
    <w:rsid w:val="68884654"/>
    <w:rsid w:val="689F444F"/>
    <w:rsid w:val="68B25E9D"/>
    <w:rsid w:val="68B96DBB"/>
    <w:rsid w:val="68CA2805"/>
    <w:rsid w:val="68E937A3"/>
    <w:rsid w:val="693E15D3"/>
    <w:rsid w:val="69627681"/>
    <w:rsid w:val="6977531D"/>
    <w:rsid w:val="69BB0E9B"/>
    <w:rsid w:val="69CC2BFF"/>
    <w:rsid w:val="69F913D7"/>
    <w:rsid w:val="69FD55B8"/>
    <w:rsid w:val="6A0B1C62"/>
    <w:rsid w:val="6A1B7DE7"/>
    <w:rsid w:val="6A2406C8"/>
    <w:rsid w:val="6ADE0BD1"/>
    <w:rsid w:val="6AE96859"/>
    <w:rsid w:val="6B147746"/>
    <w:rsid w:val="6B24787C"/>
    <w:rsid w:val="6B573233"/>
    <w:rsid w:val="6B5B6274"/>
    <w:rsid w:val="6B935D53"/>
    <w:rsid w:val="6C041A35"/>
    <w:rsid w:val="6C101424"/>
    <w:rsid w:val="6C196F71"/>
    <w:rsid w:val="6C226FCB"/>
    <w:rsid w:val="6C31226F"/>
    <w:rsid w:val="6C3C38A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980188"/>
    <w:rsid w:val="70F5661B"/>
    <w:rsid w:val="71360107"/>
    <w:rsid w:val="713B688E"/>
    <w:rsid w:val="71683514"/>
    <w:rsid w:val="71D43752"/>
    <w:rsid w:val="71F1796A"/>
    <w:rsid w:val="72154626"/>
    <w:rsid w:val="72262B5D"/>
    <w:rsid w:val="72283FF7"/>
    <w:rsid w:val="722E7212"/>
    <w:rsid w:val="723A0474"/>
    <w:rsid w:val="725923E4"/>
    <w:rsid w:val="72864BF7"/>
    <w:rsid w:val="729023FC"/>
    <w:rsid w:val="7315171E"/>
    <w:rsid w:val="73C0646E"/>
    <w:rsid w:val="73E77B7E"/>
    <w:rsid w:val="74010BD4"/>
    <w:rsid w:val="740215BD"/>
    <w:rsid w:val="74065409"/>
    <w:rsid w:val="740B2A1F"/>
    <w:rsid w:val="742222F5"/>
    <w:rsid w:val="74476126"/>
    <w:rsid w:val="74706664"/>
    <w:rsid w:val="747F3682"/>
    <w:rsid w:val="749C4185"/>
    <w:rsid w:val="74C85E76"/>
    <w:rsid w:val="75067759"/>
    <w:rsid w:val="751C1388"/>
    <w:rsid w:val="752E6DCD"/>
    <w:rsid w:val="7551380D"/>
    <w:rsid w:val="75600BE5"/>
    <w:rsid w:val="7564475C"/>
    <w:rsid w:val="7583797F"/>
    <w:rsid w:val="75D20F1D"/>
    <w:rsid w:val="75DA2C18"/>
    <w:rsid w:val="75F54412"/>
    <w:rsid w:val="761D08E0"/>
    <w:rsid w:val="765D347C"/>
    <w:rsid w:val="76826699"/>
    <w:rsid w:val="76B42462"/>
    <w:rsid w:val="76C87133"/>
    <w:rsid w:val="76CD08D5"/>
    <w:rsid w:val="76DB4B92"/>
    <w:rsid w:val="76E05D92"/>
    <w:rsid w:val="77052AA4"/>
    <w:rsid w:val="77136511"/>
    <w:rsid w:val="77340A39"/>
    <w:rsid w:val="77351FD0"/>
    <w:rsid w:val="77472422"/>
    <w:rsid w:val="776A13F0"/>
    <w:rsid w:val="777F31F2"/>
    <w:rsid w:val="77D1700D"/>
    <w:rsid w:val="77D32794"/>
    <w:rsid w:val="77D84854"/>
    <w:rsid w:val="77EC04CC"/>
    <w:rsid w:val="78775729"/>
    <w:rsid w:val="788F3C1F"/>
    <w:rsid w:val="78A42DB0"/>
    <w:rsid w:val="78A656AB"/>
    <w:rsid w:val="78B2245C"/>
    <w:rsid w:val="78D86775"/>
    <w:rsid w:val="78E172CC"/>
    <w:rsid w:val="78EA1D1F"/>
    <w:rsid w:val="7904172F"/>
    <w:rsid w:val="790F7E27"/>
    <w:rsid w:val="79182FD1"/>
    <w:rsid w:val="792A231A"/>
    <w:rsid w:val="79316829"/>
    <w:rsid w:val="797E66A9"/>
    <w:rsid w:val="798518A4"/>
    <w:rsid w:val="79A97383"/>
    <w:rsid w:val="79E27E8B"/>
    <w:rsid w:val="79F850CE"/>
    <w:rsid w:val="79FD443C"/>
    <w:rsid w:val="7A1D1975"/>
    <w:rsid w:val="7A3E5150"/>
    <w:rsid w:val="7A4670D6"/>
    <w:rsid w:val="7A534B63"/>
    <w:rsid w:val="7A5A5020"/>
    <w:rsid w:val="7A615382"/>
    <w:rsid w:val="7A67303B"/>
    <w:rsid w:val="7AAB1D04"/>
    <w:rsid w:val="7ABA4368"/>
    <w:rsid w:val="7AD05746"/>
    <w:rsid w:val="7B257FFD"/>
    <w:rsid w:val="7B343476"/>
    <w:rsid w:val="7B5A2978"/>
    <w:rsid w:val="7B5A7E4C"/>
    <w:rsid w:val="7B667AF9"/>
    <w:rsid w:val="7B7468F8"/>
    <w:rsid w:val="7B893F18"/>
    <w:rsid w:val="7BDE0335"/>
    <w:rsid w:val="7BEE0103"/>
    <w:rsid w:val="7C0A0FE4"/>
    <w:rsid w:val="7C254906"/>
    <w:rsid w:val="7C590818"/>
    <w:rsid w:val="7C7C10F6"/>
    <w:rsid w:val="7C853BEA"/>
    <w:rsid w:val="7C881368"/>
    <w:rsid w:val="7CE27788"/>
    <w:rsid w:val="7D0A375A"/>
    <w:rsid w:val="7D0C32F1"/>
    <w:rsid w:val="7D0F408D"/>
    <w:rsid w:val="7D491C6C"/>
    <w:rsid w:val="7D5429C0"/>
    <w:rsid w:val="7D6E6D43"/>
    <w:rsid w:val="7D764F22"/>
    <w:rsid w:val="7D910A1B"/>
    <w:rsid w:val="7DB57A34"/>
    <w:rsid w:val="7DE60973"/>
    <w:rsid w:val="7DE9072C"/>
    <w:rsid w:val="7DEF0916"/>
    <w:rsid w:val="7DFA111A"/>
    <w:rsid w:val="7E1E5218"/>
    <w:rsid w:val="7E9A4E1F"/>
    <w:rsid w:val="7EA7723A"/>
    <w:rsid w:val="7EF56FBB"/>
    <w:rsid w:val="7F0768EB"/>
    <w:rsid w:val="7F0D1D41"/>
    <w:rsid w:val="7F143BEC"/>
    <w:rsid w:val="7F402581"/>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8"/>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1"/>
    <w:qFormat/>
    <w:uiPriority w:val="0"/>
    <w:pPr>
      <w:shd w:val="clear" w:color="auto" w:fill="000080"/>
    </w:pPr>
  </w:style>
  <w:style w:type="paragraph" w:styleId="20">
    <w:name w:val="annotation text"/>
    <w:basedOn w:val="1"/>
    <w:next w:val="21"/>
    <w:link w:val="343"/>
    <w:qFormat/>
    <w:uiPriority w:val="99"/>
    <w:pPr>
      <w:jc w:val="left"/>
    </w:pPr>
  </w:style>
  <w:style w:type="paragraph" w:styleId="21">
    <w:name w:val="Body Text Indent"/>
    <w:basedOn w:val="1"/>
    <w:next w:val="22"/>
    <w:link w:val="264"/>
    <w:qFormat/>
    <w:uiPriority w:val="0"/>
    <w:pPr>
      <w:spacing w:line="480" w:lineRule="exact"/>
      <w:ind w:firstLine="480" w:firstLineChars="200"/>
    </w:pPr>
    <w:rPr>
      <w:rFonts w:ascii="宋体" w:hAnsi="宋体"/>
      <w:sz w:val="24"/>
    </w:rPr>
  </w:style>
  <w:style w:type="paragraph" w:styleId="22">
    <w:name w:val="List Bullet 2"/>
    <w:basedOn w:val="1"/>
    <w:next w:val="23"/>
    <w:qFormat/>
    <w:uiPriority w:val="0"/>
    <w:pPr>
      <w:autoSpaceDE w:val="0"/>
      <w:autoSpaceDN w:val="0"/>
      <w:ind w:left="420"/>
      <w:jc w:val="left"/>
    </w:pPr>
    <w:rPr>
      <w:rFonts w:ascii="宋体" w:hAnsi="宋体"/>
      <w:color w:val="000000"/>
      <w:kern w:val="0"/>
      <w:sz w:val="24"/>
      <w:szCs w:val="20"/>
    </w:rPr>
  </w:style>
  <w:style w:type="paragraph" w:customStyle="1" w:styleId="23">
    <w:name w:val="正文1"/>
    <w:basedOn w:val="24"/>
    <w:next w:val="21"/>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25">
    <w:name w:val="Salutation"/>
    <w:basedOn w:val="1"/>
    <w:next w:val="1"/>
    <w:link w:val="297"/>
    <w:qFormat/>
    <w:uiPriority w:val="0"/>
    <w:rPr>
      <w:rFonts w:ascii="仿宋_GB2312" w:eastAsia="仿宋_GB2312"/>
      <w:sz w:val="28"/>
      <w:szCs w:val="20"/>
    </w:rPr>
  </w:style>
  <w:style w:type="paragraph" w:styleId="26">
    <w:name w:val="Body Text 3"/>
    <w:basedOn w:val="1"/>
    <w:link w:val="329"/>
    <w:qFormat/>
    <w:uiPriority w:val="0"/>
    <w:pPr>
      <w:jc w:val="center"/>
    </w:pPr>
    <w:rPr>
      <w:szCs w:val="20"/>
    </w:rPr>
  </w:style>
  <w:style w:type="paragraph" w:styleId="27">
    <w:name w:val="List Bullet 3"/>
    <w:basedOn w:val="1"/>
    <w:unhideWhenUsed/>
    <w:qFormat/>
    <w:uiPriority w:val="0"/>
    <w:pPr>
      <w:snapToGrid w:val="0"/>
      <w:spacing w:line="360" w:lineRule="auto"/>
      <w:ind w:left="360" w:right="238" w:hanging="360"/>
      <w:contextualSpacing/>
    </w:pPr>
    <w:rPr>
      <w:sz w:val="24"/>
    </w:rPr>
  </w:style>
  <w:style w:type="paragraph" w:styleId="28">
    <w:name w:val="Body Text"/>
    <w:basedOn w:val="1"/>
    <w:next w:val="29"/>
    <w:link w:val="429"/>
    <w:qFormat/>
    <w:uiPriority w:val="0"/>
    <w:pPr>
      <w:autoSpaceDE w:val="0"/>
      <w:autoSpaceDN w:val="0"/>
      <w:spacing w:line="360" w:lineRule="auto"/>
    </w:pPr>
    <w:rPr>
      <w:rFonts w:ascii="宋体" w:hAnsi="Arial" w:cs="Arial"/>
      <w:snapToGrid w:val="0"/>
      <w:sz w:val="24"/>
      <w:szCs w:val="21"/>
      <w:lang w:val="zh-CN"/>
    </w:rPr>
  </w:style>
  <w:style w:type="paragraph" w:styleId="29">
    <w:name w:val="Body Text First Indent 2"/>
    <w:basedOn w:val="1"/>
    <w:link w:val="120"/>
    <w:qFormat/>
    <w:uiPriority w:val="0"/>
    <w:pPr>
      <w:adjustRightInd/>
      <w:spacing w:after="120" w:line="240" w:lineRule="auto"/>
      <w:ind w:left="420" w:leftChars="200" w:firstLine="210"/>
    </w:pPr>
    <w:rPr>
      <w:sz w:val="21"/>
    </w:rPr>
  </w:style>
  <w:style w:type="paragraph" w:styleId="30">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1">
    <w:name w:val="List 2"/>
    <w:basedOn w:val="1"/>
    <w:qFormat/>
    <w:uiPriority w:val="0"/>
    <w:pPr>
      <w:adjustRightInd/>
      <w:spacing w:line="360" w:lineRule="auto"/>
      <w:ind w:left="100" w:leftChars="200" w:hanging="200" w:hangingChars="200"/>
    </w:pPr>
    <w:rPr>
      <w:rFonts w:eastAsia="微软雅黑"/>
    </w:rPr>
  </w:style>
  <w:style w:type="paragraph" w:styleId="3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3">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4">
    <w:name w:val="toc 5"/>
    <w:basedOn w:val="1"/>
    <w:next w:val="1"/>
    <w:qFormat/>
    <w:uiPriority w:val="0"/>
    <w:pPr>
      <w:ind w:left="1680" w:leftChars="800"/>
    </w:pPr>
  </w:style>
  <w:style w:type="paragraph" w:styleId="35">
    <w:name w:val="Plain Text"/>
    <w:basedOn w:val="1"/>
    <w:link w:val="124"/>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0"/>
    <w:qFormat/>
    <w:uiPriority w:val="0"/>
    <w:pPr>
      <w:ind w:left="100" w:leftChars="2500"/>
    </w:pPr>
    <w:rPr>
      <w:rFonts w:ascii="宋体"/>
      <w:sz w:val="24"/>
      <w:szCs w:val="21"/>
      <w:lang w:val="zh-CN"/>
    </w:rPr>
  </w:style>
  <w:style w:type="paragraph" w:styleId="39">
    <w:name w:val="Body Text Indent 2"/>
    <w:basedOn w:val="1"/>
    <w:link w:val="307"/>
    <w:qFormat/>
    <w:uiPriority w:val="0"/>
    <w:pPr>
      <w:spacing w:line="360" w:lineRule="auto"/>
      <w:ind w:firstLine="601"/>
      <w:textAlignment w:val="baseline"/>
    </w:pPr>
    <w:rPr>
      <w:rFonts w:ascii="宋体"/>
      <w:kern w:val="0"/>
      <w:sz w:val="28"/>
      <w:szCs w:val="20"/>
    </w:rPr>
  </w:style>
  <w:style w:type="paragraph" w:styleId="40">
    <w:name w:val="endnote text"/>
    <w:basedOn w:val="1"/>
    <w:link w:val="930"/>
    <w:qFormat/>
    <w:uiPriority w:val="0"/>
    <w:rPr>
      <w:lang w:val="zh-CN"/>
    </w:rPr>
  </w:style>
  <w:style w:type="paragraph" w:styleId="41">
    <w:name w:val="Balloon Text"/>
    <w:basedOn w:val="1"/>
    <w:link w:val="187"/>
    <w:qFormat/>
    <w:uiPriority w:val="0"/>
    <w:rPr>
      <w:sz w:val="18"/>
      <w:szCs w:val="18"/>
    </w:rPr>
  </w:style>
  <w:style w:type="paragraph" w:styleId="42">
    <w:name w:val="footer"/>
    <w:basedOn w:val="1"/>
    <w:next w:val="1"/>
    <w:link w:val="382"/>
    <w:qFormat/>
    <w:uiPriority w:val="99"/>
    <w:pPr>
      <w:tabs>
        <w:tab w:val="center" w:pos="4153"/>
        <w:tab w:val="right" w:pos="8306"/>
      </w:tabs>
      <w:snapToGrid w:val="0"/>
      <w:jc w:val="left"/>
    </w:pPr>
    <w:rPr>
      <w:sz w:val="18"/>
      <w:szCs w:val="18"/>
    </w:rPr>
  </w:style>
  <w:style w:type="paragraph" w:styleId="43">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39"/>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5"/>
    <w:link w:val="309"/>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4"/>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1"/>
    <w:qFormat/>
    <w:uiPriority w:val="0"/>
    <w:pPr>
      <w:spacing w:after="120" w:line="480" w:lineRule="auto"/>
    </w:pPr>
  </w:style>
  <w:style w:type="paragraph" w:styleId="59">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0"/>
    <w:next w:val="20"/>
    <w:link w:val="95"/>
    <w:qFormat/>
    <w:uiPriority w:val="0"/>
    <w:rPr>
      <w:b/>
      <w:bCs/>
    </w:rPr>
  </w:style>
  <w:style w:type="paragraph" w:styleId="63">
    <w:name w:val="Body Text First Indent"/>
    <w:basedOn w:val="28"/>
    <w:link w:val="320"/>
    <w:qFormat/>
    <w:uiPriority w:val="0"/>
    <w:pPr>
      <w:ind w:firstLine="420"/>
    </w:pPr>
    <w:rPr>
      <w:rFonts w:hAnsi="Calibri" w:cs="Times New Roman"/>
      <w:snapToGrid/>
      <w:szCs w:val="20"/>
    </w:rPr>
  </w:style>
  <w:style w:type="table" w:styleId="65">
    <w:name w:val="Table Grid"/>
    <w:basedOn w:val="6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62"/>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29"/>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71"/>
    <w:qFormat/>
    <w:uiPriority w:val="0"/>
    <w:rPr>
      <w:rFonts w:ascii="Arial" w:hAnsi="Arial" w:eastAsia="黑体" w:cs="Arial"/>
      <w:snapToGrid w:val="0"/>
      <w:kern w:val="0"/>
      <w:szCs w:val="21"/>
    </w:rPr>
  </w:style>
  <w:style w:type="character" w:customStyle="1" w:styleId="124">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9"/>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8"/>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3"/>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8"/>
    <w:qFormat/>
    <w:uiPriority w:val="0"/>
    <w:rPr>
      <w:rFonts w:ascii="宋体"/>
      <w:kern w:val="2"/>
      <w:sz w:val="24"/>
      <w:szCs w:val="21"/>
      <w:lang w:val="zh-CN"/>
    </w:rPr>
  </w:style>
  <w:style w:type="character" w:customStyle="1" w:styleId="181">
    <w:name w:val="标题 9 Char"/>
    <w:link w:val="11"/>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0"/>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41"/>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5"/>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19"/>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71"/>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33"/>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6"/>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7"/>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1"/>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2"/>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1"/>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7"/>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5"/>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9"/>
    <w:qFormat/>
    <w:uiPriority w:val="0"/>
    <w:rPr>
      <w:rFonts w:ascii="黑体" w:hAnsi="Courier New" w:eastAsia="黑体"/>
    </w:rPr>
  </w:style>
  <w:style w:type="character" w:customStyle="1" w:styleId="301">
    <w:name w:val="正文文本 2 Char1"/>
    <w:link w:val="58"/>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6"/>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9"/>
    <w:qFormat/>
    <w:uiPriority w:val="0"/>
    <w:rPr>
      <w:b/>
      <w:bCs/>
      <w:kern w:val="2"/>
      <w:sz w:val="24"/>
      <w:szCs w:val="24"/>
    </w:rPr>
  </w:style>
  <w:style w:type="character" w:customStyle="1" w:styleId="307">
    <w:name w:val="正文文本缩进 2 Char"/>
    <w:link w:val="39"/>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2"/>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63"/>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6"/>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6"/>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0"/>
    <w:qFormat/>
    <w:uiPriority w:val="0"/>
    <w:rPr>
      <w:kern w:val="2"/>
      <w:sz w:val="21"/>
      <w:szCs w:val="24"/>
    </w:rPr>
  </w:style>
  <w:style w:type="character" w:customStyle="1" w:styleId="344">
    <w:name w:val="签名 Char"/>
    <w:link w:val="44"/>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5"/>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2"/>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3"/>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1"/>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5"/>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8"/>
    <w:qFormat/>
    <w:uiPriority w:val="0"/>
    <w:rPr>
      <w:rFonts w:ascii="宋体" w:hAnsi="Arial" w:eastAsia="宋体" w:cs="Arial"/>
      <w:snapToGrid w:val="0"/>
      <w:kern w:val="2"/>
      <w:sz w:val="24"/>
      <w:szCs w:val="21"/>
      <w:lang w:val="zh-CN" w:eastAsia="zh-CN" w:bidi="ar-SA"/>
    </w:rPr>
  </w:style>
  <w:style w:type="character" w:customStyle="1" w:styleId="430">
    <w:name w:val="gray6"/>
    <w:basedOn w:val="71"/>
    <w:qFormat/>
    <w:uiPriority w:val="0"/>
    <w:rPr>
      <w:rFonts w:ascii="Arial" w:hAnsi="Arial" w:eastAsia="黑体" w:cs="Arial"/>
      <w:snapToGrid w:val="0"/>
      <w:kern w:val="0"/>
      <w:szCs w:val="21"/>
    </w:rPr>
  </w:style>
  <w:style w:type="character" w:customStyle="1" w:styleId="431">
    <w:name w:val="hui"/>
    <w:basedOn w:val="71"/>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1"/>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1"/>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4"/>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7"/>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21"/>
    <w:next w:val="28"/>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1"/>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1"/>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8"/>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2"/>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2"/>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8"/>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9"/>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8"/>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1"/>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5"/>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8"/>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1"/>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9"/>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1"/>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7"/>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8"/>
    <w:qFormat/>
    <w:uiPriority w:val="0"/>
    <w:rPr>
      <w:b w:val="0"/>
      <w:sz w:val="20"/>
    </w:rPr>
  </w:style>
  <w:style w:type="paragraph" w:customStyle="1" w:styleId="892">
    <w:name w:val="正文首行缩进1"/>
    <w:basedOn w:val="28"/>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2"/>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2"/>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1"/>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40"/>
    <w:qFormat/>
    <w:uiPriority w:val="0"/>
    <w:rPr>
      <w:kern w:val="2"/>
      <w:sz w:val="21"/>
      <w:szCs w:val="24"/>
      <w:lang w:val="zh-CN"/>
    </w:rPr>
  </w:style>
  <w:style w:type="character" w:customStyle="1" w:styleId="931">
    <w:name w:val="无间隔 Char"/>
    <w:link w:val="482"/>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7"/>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1"/>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214</Pages>
  <Words>544</Words>
  <Characters>733</Characters>
  <Lines>379</Lines>
  <Paragraphs>106</Paragraphs>
  <TotalTime>114</TotalTime>
  <ScaleCrop>false</ScaleCrop>
  <LinksUpToDate>false</LinksUpToDate>
  <CharactersWithSpaces>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ALL'</cp:lastModifiedBy>
  <cp:lastPrinted>2024-09-09T12:13:00Z</cp:lastPrinted>
  <dcterms:modified xsi:type="dcterms:W3CDTF">2025-12-09T08:27:21Z</dcterms:modified>
  <dc:title>北海市政府采购中心</dc:title>
  <cp:revision>2613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DF5F5D4EC59A410F8E1CF8D5877F97DF_13</vt:lpwstr>
  </property>
  <property fmtid="{D5CDD505-2E9C-101B-9397-08002B2CF9AE}" pid="5" name="KSOTemplateDocerSaveRecord">
    <vt:lpwstr>eyJoZGlkIjoiMzAxZmQzYWI0NjhhYzFiYmI0OTc3MDAxMDBmYjY5YTgiLCJ1c2VySWQiOiI3MjI3NTU4NDQifQ==</vt:lpwstr>
  </property>
</Properties>
</file>