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93FA5">
      <w:pPr>
        <w:spacing w:before="120" w:beforeLines="50" w:line="360" w:lineRule="auto"/>
        <w:jc w:val="center"/>
        <w:rPr>
          <w:rFonts w:hint="eastAsia"/>
          <w:color w:val="000000" w:themeColor="text1"/>
          <w:sz w:val="52"/>
          <w:szCs w:val="52"/>
          <w:highlight w:val="none"/>
          <w14:textFill>
            <w14:solidFill>
              <w14:schemeClr w14:val="tx1"/>
            </w14:solidFill>
          </w14:textFill>
        </w:rPr>
      </w:pPr>
    </w:p>
    <w:p w14:paraId="54B25214">
      <w:pPr>
        <w:spacing w:before="120" w:beforeLines="50" w:line="360" w:lineRule="auto"/>
        <w:jc w:val="center"/>
        <w:rPr>
          <w:rFonts w:hint="eastAsia"/>
          <w:color w:val="000000" w:themeColor="text1"/>
          <w:sz w:val="52"/>
          <w:szCs w:val="52"/>
          <w:highlight w:val="none"/>
          <w14:textFill>
            <w14:solidFill>
              <w14:schemeClr w14:val="tx1"/>
            </w14:solidFill>
          </w14:textFill>
        </w:rPr>
      </w:pPr>
      <w:r>
        <w:rPr>
          <w:rFonts w:hint="eastAsia" w:eastAsia="华文中宋" w:cs="华文中宋"/>
          <w:bCs/>
          <w:color w:val="000000" w:themeColor="text1"/>
          <w:spacing w:val="20"/>
          <w:kern w:val="0"/>
          <w:sz w:val="52"/>
          <w:szCs w:val="52"/>
          <w:lang w:eastAsia="zh-CN"/>
          <w14:shadow w14:blurRad="50800" w14:dist="38100" w14:dir="2700000" w14:sx="100000" w14:sy="100000" w14:kx="0" w14:ky="0" w14:algn="tl">
            <w14:srgbClr w14:val="000000">
              <w14:alpha w14:val="60000"/>
            </w14:srgbClr>
          </w14:shadow>
          <w14:textFill>
            <w14:solidFill>
              <w14:schemeClr w14:val="tx1"/>
            </w14:solidFill>
          </w14:textFill>
        </w:rPr>
        <w:t>广西科联招标中心有限公司</w:t>
      </w:r>
    </w:p>
    <w:p w14:paraId="54020F9F">
      <w:pPr>
        <w:spacing w:before="120" w:beforeLines="50" w:line="360" w:lineRule="auto"/>
        <w:jc w:val="center"/>
        <w:rPr>
          <w:rFonts w:hint="eastAsia"/>
          <w:color w:val="000000" w:themeColor="text1"/>
          <w:sz w:val="36"/>
          <w:szCs w:val="36"/>
          <w:highlight w:val="none"/>
          <w14:textFill>
            <w14:solidFill>
              <w14:schemeClr w14:val="tx1"/>
            </w14:solidFill>
          </w14:textFill>
        </w:rPr>
      </w:pPr>
    </w:p>
    <w:p w14:paraId="0AF39C00">
      <w:pPr>
        <w:spacing w:before="120" w:beforeLines="50" w:line="360" w:lineRule="auto"/>
        <w:jc w:val="center"/>
        <w:rPr>
          <w:rFonts w:hint="eastAsia"/>
          <w:color w:val="000000" w:themeColor="text1"/>
          <w:sz w:val="36"/>
          <w:szCs w:val="36"/>
          <w:highlight w:val="none"/>
          <w14:textFill>
            <w14:solidFill>
              <w14:schemeClr w14:val="tx1"/>
            </w14:solidFill>
          </w14:textFill>
        </w:rPr>
      </w:pPr>
    </w:p>
    <w:p w14:paraId="514D182C">
      <w:pPr>
        <w:snapToGrid w:val="0"/>
        <w:spacing w:before="120" w:beforeLines="50"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竞争性磋商文件</w:t>
      </w:r>
    </w:p>
    <w:p w14:paraId="2AC57861">
      <w:pPr>
        <w:spacing w:before="240" w:beforeLines="100" w:after="120" w:afterLines="5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（全流程电子化评标）</w:t>
      </w:r>
    </w:p>
    <w:p w14:paraId="24A748CC">
      <w:pPr>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2DFB9C70">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14:paraId="586DE7F5">
      <w:pPr>
        <w:snapToGrid w:val="0"/>
        <w:spacing w:before="50" w:after="120" w:line="360" w:lineRule="auto"/>
        <w:ind w:firstLine="1684" w:firstLineChars="559"/>
        <w:rPr>
          <w:rFonts w:hint="eastAsia" w:ascii="宋体" w:hAnsi="宋体" w:eastAsia="宋体" w:cs="宋体"/>
          <w:b/>
          <w:bCs/>
          <w:color w:val="000000" w:themeColor="text1"/>
          <w:kern w:val="0"/>
          <w:sz w:val="30"/>
          <w:szCs w:val="30"/>
          <w:highlight w:val="none"/>
          <w14:textFill>
            <w14:solidFill>
              <w14:schemeClr w14:val="tx1"/>
            </w14:solidFill>
          </w14:textFill>
        </w:rPr>
      </w:pPr>
    </w:p>
    <w:p w14:paraId="16177F3D">
      <w:pPr>
        <w:snapToGrid w:val="0"/>
        <w:spacing w:before="50" w:after="120" w:line="360" w:lineRule="auto"/>
        <w:ind w:firstLine="1958" w:firstLineChars="650"/>
        <w:rPr>
          <w:rFonts w:hint="eastAsia" w:ascii="宋体" w:hAnsi="宋体" w:eastAsia="宋体" w:cs="宋体"/>
          <w:b/>
          <w:bCs/>
          <w:shadow w:val="0"/>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bCs/>
          <w:color w:val="000000" w:themeColor="text1"/>
          <w:kern w:val="0"/>
          <w:sz w:val="30"/>
          <w:szCs w:val="30"/>
          <w:highlight w:val="none"/>
          <w14:textFill>
            <w14:solidFill>
              <w14:schemeClr w14:val="tx1"/>
            </w14:solidFill>
          </w14:textFill>
        </w:rPr>
        <w:t>项目</w:t>
      </w:r>
      <w:r>
        <w:rPr>
          <w:rFonts w:hint="eastAsia" w:ascii="宋体" w:hAnsi="宋体" w:eastAsia="宋体" w:cs="宋体"/>
          <w:b/>
          <w:bCs/>
          <w:color w:val="000000" w:themeColor="text1"/>
          <w:w w:val="95"/>
          <w:kern w:val="0"/>
          <w:sz w:val="30"/>
          <w:szCs w:val="30"/>
          <w:highlight w:val="none"/>
          <w14:textFill>
            <w14:solidFill>
              <w14:schemeClr w14:val="tx1"/>
            </w14:solidFill>
          </w14:textFill>
        </w:rPr>
        <w:t>名称</w:t>
      </w:r>
      <w:r>
        <w:rPr>
          <w:rFonts w:hint="eastAsia" w:ascii="宋体" w:hAnsi="宋体" w:eastAsia="宋体" w:cs="宋体"/>
          <w:b/>
          <w:bCs/>
          <w:color w:val="000000" w:themeColor="text1"/>
          <w:kern w:val="0"/>
          <w:sz w:val="30"/>
          <w:szCs w:val="30"/>
          <w:highlight w:val="none"/>
          <w14:textFill>
            <w14:solidFill>
              <w14:schemeClr w14:val="tx1"/>
            </w14:solidFill>
          </w14:textFill>
        </w:rPr>
        <w:t>：</w:t>
      </w:r>
      <w:r>
        <w:rPr>
          <w:rFonts w:hint="eastAsia" w:ascii="宋体" w:hAnsi="宋体" w:eastAsia="宋体" w:cs="宋体"/>
          <w:b/>
          <w:bCs/>
          <w:shadow w:val="0"/>
          <w:color w:val="000000" w:themeColor="text1"/>
          <w:kern w:val="0"/>
          <w:sz w:val="30"/>
          <w:szCs w:val="30"/>
          <w:highlight w:val="none"/>
          <w:lang w:eastAsia="zh-CN"/>
          <w14:textFill>
            <w14:solidFill>
              <w14:schemeClr w14:val="tx1"/>
            </w14:solidFill>
          </w14:textFill>
        </w:rPr>
        <w:t>桂林市中西医结合医院X射线计算机体层</w:t>
      </w:r>
    </w:p>
    <w:p w14:paraId="57BCA30B">
      <w:pPr>
        <w:snapToGrid w:val="0"/>
        <w:spacing w:before="50" w:after="120" w:line="360" w:lineRule="auto"/>
        <w:ind w:firstLine="3463" w:firstLineChars="1150"/>
        <w:rPr>
          <w:rFonts w:hint="eastAsia" w:ascii="宋体" w:hAnsi="宋体" w:eastAsia="宋体" w:cs="宋体"/>
          <w:b/>
          <w:bCs/>
          <w:color w:val="000000" w:themeColor="text1"/>
          <w:kern w:val="0"/>
          <w:sz w:val="30"/>
          <w:szCs w:val="30"/>
          <w:highlight w:val="none"/>
          <w14:textFill>
            <w14:solidFill>
              <w14:schemeClr w14:val="tx1"/>
            </w14:solidFill>
          </w14:textFill>
        </w:rPr>
      </w:pPr>
      <w:r>
        <w:rPr>
          <w:rFonts w:hint="eastAsia" w:ascii="宋体" w:hAnsi="宋体" w:eastAsia="宋体" w:cs="宋体"/>
          <w:b/>
          <w:bCs/>
          <w:shadow w:val="0"/>
          <w:color w:val="000000" w:themeColor="text1"/>
          <w:kern w:val="0"/>
          <w:sz w:val="30"/>
          <w:szCs w:val="30"/>
          <w:highlight w:val="none"/>
          <w:lang w:eastAsia="zh-CN"/>
          <w14:textFill>
            <w14:solidFill>
              <w14:schemeClr w14:val="tx1"/>
            </w14:solidFill>
          </w14:textFill>
        </w:rPr>
        <w:t>摄影设备（Incisive CT）维保服务项目</w:t>
      </w:r>
    </w:p>
    <w:p w14:paraId="72D1BF37">
      <w:pPr>
        <w:snapToGrid w:val="0"/>
        <w:spacing w:before="50" w:after="120" w:line="360" w:lineRule="auto"/>
        <w:ind w:firstLine="1985" w:firstLineChars="659"/>
        <w:rPr>
          <w:rFonts w:hint="eastAsia" w:ascii="宋体" w:hAnsi="宋体" w:eastAsia="宋体" w:cs="宋体"/>
          <w:b/>
          <w:bCs/>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bCs/>
          <w:color w:val="000000" w:themeColor="text1"/>
          <w:kern w:val="0"/>
          <w:sz w:val="30"/>
          <w:szCs w:val="30"/>
          <w:highlight w:val="none"/>
          <w14:textFill>
            <w14:solidFill>
              <w14:schemeClr w14:val="tx1"/>
            </w14:solidFill>
          </w14:textFill>
        </w:rPr>
        <w:t>项目编号：</w:t>
      </w:r>
      <w:r>
        <w:rPr>
          <w:rFonts w:hint="eastAsia" w:eastAsia="华文中宋" w:cs="华文中宋"/>
          <w:color w:val="000000" w:themeColor="text1"/>
          <w:kern w:val="0"/>
          <w:sz w:val="28"/>
          <w:szCs w:val="28"/>
          <w:lang w:eastAsia="zh-CN"/>
          <w14:shadow w14:blurRad="50800" w14:dist="38100" w14:dir="2700000" w14:sx="100000" w14:sy="100000" w14:kx="0" w14:ky="0" w14:algn="tl">
            <w14:srgbClr w14:val="000000">
              <w14:alpha w14:val="60000"/>
            </w14:srgbClr>
          </w14:shadow>
          <w14:textFill>
            <w14:solidFill>
              <w14:schemeClr w14:val="tx1"/>
            </w14:solidFill>
          </w14:textFill>
        </w:rPr>
        <w:t>GLZC2026-C3-990044-GXKL</w:t>
      </w:r>
    </w:p>
    <w:p w14:paraId="63300728">
      <w:pPr>
        <w:snapToGrid w:val="0"/>
        <w:spacing w:before="50" w:after="120" w:line="360" w:lineRule="auto"/>
        <w:ind w:firstLine="1684" w:firstLineChars="559"/>
        <w:rPr>
          <w:rFonts w:hint="eastAsia" w:ascii="宋体" w:hAnsi="宋体" w:eastAsia="宋体" w:cs="宋体"/>
          <w:b/>
          <w:bCs/>
          <w:color w:val="000000" w:themeColor="text1"/>
          <w:kern w:val="0"/>
          <w:sz w:val="30"/>
          <w:szCs w:val="30"/>
          <w:highlight w:val="none"/>
          <w14:textFill>
            <w14:solidFill>
              <w14:schemeClr w14:val="tx1"/>
            </w14:solidFill>
          </w14:textFill>
        </w:rPr>
      </w:pPr>
    </w:p>
    <w:p w14:paraId="4A2983FF">
      <w:pPr>
        <w:snapToGrid w:val="0"/>
        <w:spacing w:before="50" w:after="120" w:line="360" w:lineRule="auto"/>
        <w:ind w:firstLine="1807" w:firstLineChars="600"/>
        <w:rPr>
          <w:rFonts w:hint="eastAsia" w:ascii="宋体" w:hAnsi="宋体" w:eastAsia="宋体" w:cs="宋体"/>
          <w:b/>
          <w:bCs/>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bCs/>
          <w:color w:val="000000" w:themeColor="text1"/>
          <w:kern w:val="0"/>
          <w:sz w:val="30"/>
          <w:szCs w:val="30"/>
          <w:highlight w:val="none"/>
          <w14:textFill>
            <w14:solidFill>
              <w14:schemeClr w14:val="tx1"/>
            </w14:solidFill>
          </w14:textFill>
        </w:rPr>
        <w:t>采购人：</w:t>
      </w:r>
      <w:r>
        <w:rPr>
          <w:rFonts w:hint="eastAsia" w:ascii="宋体" w:hAnsi="宋体" w:eastAsia="宋体" w:cs="宋体"/>
          <w:b/>
          <w:bCs/>
          <w:color w:val="000000" w:themeColor="text1"/>
          <w:kern w:val="0"/>
          <w:sz w:val="30"/>
          <w:szCs w:val="30"/>
          <w:highlight w:val="none"/>
          <w:lang w:eastAsia="zh-CN"/>
          <w14:textFill>
            <w14:solidFill>
              <w14:schemeClr w14:val="tx1"/>
            </w14:solidFill>
          </w14:textFill>
        </w:rPr>
        <w:t>桂林市中西医结合医院</w:t>
      </w:r>
    </w:p>
    <w:p w14:paraId="3DD85B6D">
      <w:pPr>
        <w:snapToGrid w:val="0"/>
        <w:spacing w:before="50" w:after="120" w:line="360" w:lineRule="auto"/>
        <w:ind w:firstLine="1684" w:firstLineChars="559"/>
        <w:rPr>
          <w:rFonts w:hint="eastAsia" w:ascii="宋体" w:hAnsi="宋体" w:eastAsia="宋体" w:cs="宋体"/>
          <w:b/>
          <w:bCs/>
          <w:color w:val="000000" w:themeColor="text1"/>
          <w:kern w:val="0"/>
          <w:sz w:val="30"/>
          <w:szCs w:val="30"/>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14:textFill>
            <w14:solidFill>
              <w14:schemeClr w14:val="tx1"/>
            </w14:solidFill>
          </w14:textFill>
        </w:rPr>
        <w:t>采购代理机构：</w:t>
      </w:r>
      <w:bookmarkStart w:id="0" w:name="PO_3000001866_PM031"/>
      <w:r>
        <w:rPr>
          <w:rFonts w:hint="eastAsia" w:ascii="宋体" w:hAnsi="宋体" w:eastAsia="宋体" w:cs="宋体"/>
          <w:b/>
          <w:bCs/>
          <w:color w:val="000000" w:themeColor="text1"/>
          <w:kern w:val="0"/>
          <w:sz w:val="30"/>
          <w:szCs w:val="30"/>
          <w:highlight w:val="none"/>
          <w14:textFill>
            <w14:solidFill>
              <w14:schemeClr w14:val="tx1"/>
            </w14:solidFill>
          </w14:textFill>
        </w:rPr>
        <w:t>广西科联招标中心有限公司</w:t>
      </w:r>
      <w:bookmarkEnd w:id="0"/>
    </w:p>
    <w:p w14:paraId="3077E960">
      <w:pPr>
        <w:snapToGrid w:val="0"/>
        <w:spacing w:before="50" w:after="120" w:line="360" w:lineRule="auto"/>
        <w:jc w:val="center"/>
        <w:rPr>
          <w:rFonts w:hint="eastAsia" w:ascii="宋体" w:hAnsi="宋体" w:eastAsia="宋体" w:cs="宋体"/>
          <w:b/>
          <w:bCs/>
          <w:color w:val="000000" w:themeColor="text1"/>
          <w:w w:val="95"/>
          <w:kern w:val="0"/>
          <w:sz w:val="30"/>
          <w:szCs w:val="30"/>
          <w:highlight w:val="none"/>
          <w14:textFill>
            <w14:solidFill>
              <w14:schemeClr w14:val="tx1"/>
            </w14:solidFill>
          </w14:textFill>
        </w:rPr>
      </w:pPr>
      <w:r>
        <w:rPr>
          <w:rFonts w:hint="eastAsia" w:ascii="宋体" w:hAnsi="宋体" w:eastAsia="宋体" w:cs="宋体"/>
          <w:b/>
          <w:bCs/>
          <w:color w:val="000000" w:themeColor="text1"/>
          <w:w w:val="95"/>
          <w:kern w:val="0"/>
          <w:sz w:val="30"/>
          <w:szCs w:val="30"/>
          <w:highlight w:val="none"/>
          <w:lang w:val="en-US" w:eastAsia="zh-CN"/>
          <w14:textFill>
            <w14:solidFill>
              <w14:schemeClr w14:val="tx1"/>
            </w14:solidFill>
          </w14:textFill>
        </w:rPr>
        <w:t xml:space="preserve"> 2026</w:t>
      </w:r>
      <w:r>
        <w:rPr>
          <w:rFonts w:hint="eastAsia" w:ascii="宋体" w:hAnsi="宋体" w:eastAsia="宋体" w:cs="宋体"/>
          <w:b/>
          <w:bCs/>
          <w:color w:val="000000" w:themeColor="text1"/>
          <w:w w:val="95"/>
          <w:kern w:val="0"/>
          <w:sz w:val="30"/>
          <w:szCs w:val="30"/>
          <w:highlight w:val="none"/>
          <w14:textFill>
            <w14:solidFill>
              <w14:schemeClr w14:val="tx1"/>
            </w14:solidFill>
          </w14:textFill>
        </w:rPr>
        <w:t>年</w:t>
      </w:r>
      <w:r>
        <w:rPr>
          <w:rFonts w:hint="eastAsia" w:ascii="宋体" w:hAnsi="宋体" w:cs="宋体"/>
          <w:b/>
          <w:bCs/>
          <w:color w:val="000000" w:themeColor="text1"/>
          <w:w w:val="95"/>
          <w:kern w:val="0"/>
          <w:sz w:val="30"/>
          <w:szCs w:val="30"/>
          <w:highlight w:val="none"/>
          <w:lang w:val="en-US" w:eastAsia="zh-CN"/>
          <w14:textFill>
            <w14:solidFill>
              <w14:schemeClr w14:val="tx1"/>
            </w14:solidFill>
          </w14:textFill>
        </w:rPr>
        <w:t>2</w:t>
      </w:r>
      <w:r>
        <w:rPr>
          <w:rFonts w:hint="eastAsia" w:ascii="宋体" w:hAnsi="宋体" w:eastAsia="宋体" w:cs="宋体"/>
          <w:b/>
          <w:bCs/>
          <w:color w:val="000000" w:themeColor="text1"/>
          <w:w w:val="95"/>
          <w:kern w:val="0"/>
          <w:sz w:val="30"/>
          <w:szCs w:val="30"/>
          <w:highlight w:val="none"/>
          <w14:textFill>
            <w14:solidFill>
              <w14:schemeClr w14:val="tx1"/>
            </w14:solidFill>
          </w14:textFill>
        </w:rPr>
        <w:t>月</w:t>
      </w:r>
      <w:r>
        <w:rPr>
          <w:rFonts w:hint="eastAsia" w:ascii="宋体" w:hAnsi="宋体" w:cs="宋体"/>
          <w:b/>
          <w:bCs/>
          <w:color w:val="000000" w:themeColor="text1"/>
          <w:w w:val="95"/>
          <w:kern w:val="0"/>
          <w:sz w:val="30"/>
          <w:szCs w:val="30"/>
          <w:highlight w:val="none"/>
          <w:lang w:val="en-US" w:eastAsia="zh-CN"/>
          <w14:textFill>
            <w14:solidFill>
              <w14:schemeClr w14:val="tx1"/>
            </w14:solidFill>
          </w14:textFill>
        </w:rPr>
        <w:t>13</w:t>
      </w:r>
      <w:r>
        <w:rPr>
          <w:rFonts w:hint="eastAsia" w:ascii="宋体" w:hAnsi="宋体" w:eastAsia="宋体" w:cs="宋体"/>
          <w:b/>
          <w:bCs/>
          <w:color w:val="000000" w:themeColor="text1"/>
          <w:w w:val="95"/>
          <w:kern w:val="0"/>
          <w:sz w:val="30"/>
          <w:szCs w:val="30"/>
          <w:highlight w:val="none"/>
          <w14:textFill>
            <w14:solidFill>
              <w14:schemeClr w14:val="tx1"/>
            </w14:solidFill>
          </w14:textFill>
        </w:rPr>
        <w:t>日</w:t>
      </w:r>
    </w:p>
    <w:p w14:paraId="164A2D30">
      <w:pPr>
        <w:pStyle w:val="11"/>
        <w:ind w:firstLine="803"/>
        <w:jc w:val="center"/>
        <w:rPr>
          <w:rFonts w:hint="eastAsia" w:ascii="宋体" w:hAnsi="宋体" w:eastAsia="宋体" w:cs="宋体"/>
          <w:b/>
          <w:bCs/>
          <w:color w:val="000000" w:themeColor="text1"/>
          <w:w w:val="95"/>
          <w:sz w:val="30"/>
          <w:szCs w:val="30"/>
          <w:highlight w:val="none"/>
          <w14:textFill>
            <w14:solidFill>
              <w14:schemeClr w14:val="tx1"/>
            </w14:solidFill>
          </w14:textFill>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39BCFCDD">
      <w:pPr>
        <w:spacing w:line="360" w:lineRule="auto"/>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目   录</w:t>
      </w:r>
    </w:p>
    <w:p w14:paraId="08747B72">
      <w:pPr>
        <w:spacing w:line="400" w:lineRule="exact"/>
        <w:jc w:val="center"/>
        <w:rPr>
          <w:rFonts w:hint="eastAsia"/>
          <w:b/>
          <w:color w:val="000000" w:themeColor="text1"/>
          <w:sz w:val="44"/>
          <w:szCs w:val="44"/>
          <w:highlight w:val="none"/>
          <w14:textFill>
            <w14:solidFill>
              <w14:schemeClr w14:val="tx1"/>
            </w14:solidFill>
          </w14:textFill>
        </w:rPr>
      </w:pPr>
    </w:p>
    <w:p w14:paraId="5E2A58D7">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_Toc32264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_Toc32264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51CC473">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_Toc26836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第二章 采购需求</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_Toc26836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1C670DB">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_Toc2072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第三章 供应商须知</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_Toc2072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7400636">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_Toc1088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评审程序、评审方法和评审标准</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_Toc1088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2F64925">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_Toc22302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响应文件格式</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_Toc22302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40</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E5BFAB7">
      <w:pPr>
        <w:pStyle w:val="22"/>
        <w:tabs>
          <w:tab w:val="right" w:leader="dot" w:pos="9643"/>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_Toc18676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第六章  合同文本</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_Toc18676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70</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B2C7224">
      <w:pPr>
        <w:pStyle w:val="22"/>
        <w:tabs>
          <w:tab w:val="right" w:leader="dot" w:pos="9643"/>
        </w:tabs>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_Toc13011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第七章 质疑、投诉材料格式</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_Toc13011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76</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42A27D0">
      <w:pPr>
        <w:pStyle w:val="24"/>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718B86C">
      <w:pPr>
        <w:spacing w:line="400" w:lineRule="exact"/>
        <w:jc w:val="left"/>
        <w:rPr>
          <w:rFonts w:hint="eastAsia"/>
          <w:b/>
          <w:color w:val="000000" w:themeColor="text1"/>
          <w:sz w:val="32"/>
          <w:szCs w:val="32"/>
          <w:highlight w:val="none"/>
          <w14:textFill>
            <w14:solidFill>
              <w14:schemeClr w14:val="tx1"/>
            </w14:solidFill>
          </w14:textFill>
        </w:rPr>
      </w:pPr>
    </w:p>
    <w:p w14:paraId="0D830052">
      <w:pPr>
        <w:spacing w:line="400" w:lineRule="exact"/>
        <w:jc w:val="center"/>
        <w:rPr>
          <w:rFonts w:hint="eastAsia"/>
          <w:b/>
          <w:color w:val="000000" w:themeColor="text1"/>
          <w:sz w:val="32"/>
          <w:szCs w:val="32"/>
          <w:highlight w:val="none"/>
          <w14:textFill>
            <w14:solidFill>
              <w14:schemeClr w14:val="tx1"/>
            </w14:solidFill>
          </w14:textFill>
        </w:rPr>
      </w:pPr>
    </w:p>
    <w:p w14:paraId="58C581AB">
      <w:pPr>
        <w:spacing w:line="400" w:lineRule="exact"/>
        <w:jc w:val="center"/>
        <w:rPr>
          <w:rFonts w:hint="eastAsia"/>
          <w:b/>
          <w:color w:val="000000" w:themeColor="text1"/>
          <w:sz w:val="32"/>
          <w:szCs w:val="32"/>
          <w:highlight w:val="none"/>
          <w14:textFill>
            <w14:solidFill>
              <w14:schemeClr w14:val="tx1"/>
            </w14:solidFill>
          </w14:textFill>
        </w:rPr>
      </w:pPr>
    </w:p>
    <w:p w14:paraId="0259F5DF">
      <w:pPr>
        <w:spacing w:line="400" w:lineRule="exact"/>
        <w:jc w:val="center"/>
        <w:rPr>
          <w:rFonts w:hint="eastAsia"/>
          <w:b/>
          <w:color w:val="000000" w:themeColor="text1"/>
          <w:sz w:val="32"/>
          <w:szCs w:val="32"/>
          <w:highlight w:val="none"/>
          <w14:textFill>
            <w14:solidFill>
              <w14:schemeClr w14:val="tx1"/>
            </w14:solidFill>
          </w14:textFill>
        </w:rPr>
      </w:pPr>
    </w:p>
    <w:p w14:paraId="371F36A4">
      <w:pPr>
        <w:spacing w:line="400" w:lineRule="exact"/>
        <w:jc w:val="center"/>
        <w:rPr>
          <w:rFonts w:hint="eastAsia"/>
          <w:b/>
          <w:color w:val="000000" w:themeColor="text1"/>
          <w:sz w:val="32"/>
          <w:szCs w:val="32"/>
          <w:highlight w:val="none"/>
          <w14:textFill>
            <w14:solidFill>
              <w14:schemeClr w14:val="tx1"/>
            </w14:solidFill>
          </w14:textFill>
        </w:rPr>
      </w:pPr>
    </w:p>
    <w:p w14:paraId="483FA722">
      <w:pPr>
        <w:spacing w:line="400" w:lineRule="exact"/>
        <w:rPr>
          <w:rFonts w:hint="eastAsia"/>
          <w:b/>
          <w:color w:val="000000" w:themeColor="text1"/>
          <w:sz w:val="32"/>
          <w:szCs w:val="32"/>
          <w:highlight w:val="none"/>
          <w14:textFill>
            <w14:solidFill>
              <w14:schemeClr w14:val="tx1"/>
            </w14:solidFill>
          </w14:textFill>
        </w:rPr>
        <w:sectPr>
          <w:headerReference r:id="rId7" w:type="first"/>
          <w:footerReference r:id="rId9" w:type="first"/>
          <w:headerReference r:id="rId6" w:type="default"/>
          <w:footerReference r:id="rId8" w:type="default"/>
          <w:pgSz w:w="11911" w:h="16838"/>
          <w:pgMar w:top="1134" w:right="1134" w:bottom="1134" w:left="1134" w:header="720" w:footer="720" w:gutter="0"/>
          <w:pgNumType w:fmt="decimal"/>
          <w:cols w:space="720" w:num="1"/>
          <w:docGrid w:linePitch="312" w:charSpace="0"/>
        </w:sectPr>
      </w:pPr>
    </w:p>
    <w:p w14:paraId="1A8360C7">
      <w:pPr>
        <w:pStyle w:val="3"/>
        <w:spacing w:line="400" w:lineRule="exact"/>
        <w:jc w:val="center"/>
        <w:rPr>
          <w:rFonts w:ascii="Calibri" w:hAnsi="Calibri"/>
          <w:color w:val="000000" w:themeColor="text1"/>
          <w:highlight w:val="none"/>
          <w14:textFill>
            <w14:solidFill>
              <w14:schemeClr w14:val="tx1"/>
            </w14:solidFill>
          </w14:textFill>
        </w:rPr>
      </w:pPr>
      <w:bookmarkStart w:id="1" w:name="_Toc11382"/>
      <w:bookmarkStart w:id="2" w:name="_Toc15624"/>
      <w:bookmarkStart w:id="3" w:name="_Toc32264"/>
      <w:bookmarkStart w:id="4" w:name="_Toc11989"/>
      <w:bookmarkStart w:id="5" w:name="_Toc80886925"/>
      <w:bookmarkStart w:id="6" w:name="_Toc12242"/>
      <w:bookmarkStart w:id="7" w:name="_Toc27000"/>
      <w:bookmarkStart w:id="8" w:name="_Toc18838"/>
      <w:r>
        <w:rPr>
          <w:rFonts w:hint="eastAsia" w:ascii="Calibri" w:hAnsi="Calibri"/>
          <w:color w:val="000000" w:themeColor="text1"/>
          <w:highlight w:val="none"/>
          <w14:textFill>
            <w14:solidFill>
              <w14:schemeClr w14:val="tx1"/>
            </w14:solidFill>
          </w14:textFill>
        </w:rPr>
        <w:t>第一章 竞争性磋商公告</w:t>
      </w:r>
      <w:bookmarkEnd w:id="1"/>
      <w:bookmarkEnd w:id="2"/>
      <w:bookmarkEnd w:id="3"/>
      <w:bookmarkEnd w:id="4"/>
      <w:bookmarkEnd w:id="5"/>
      <w:bookmarkEnd w:id="6"/>
      <w:bookmarkEnd w:id="7"/>
      <w:bookmarkEnd w:id="8"/>
      <w:bookmarkStart w:id="9" w:name="_Toc35393798"/>
      <w:bookmarkStart w:id="10" w:name="_Toc35393629"/>
      <w:bookmarkStart w:id="11" w:name="_Toc28359089"/>
      <w:bookmarkStart w:id="12" w:name="_Toc44229878"/>
      <w:bookmarkStart w:id="13" w:name="_Toc28359012"/>
      <w:bookmarkStart w:id="14" w:name="_Toc35393792"/>
      <w:bookmarkStart w:id="15" w:name="_Toc35393623"/>
      <w:bookmarkStart w:id="16" w:name="_Toc28359004"/>
      <w:bookmarkStart w:id="17" w:name="_Toc2835908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6F64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9" w:type="dxa"/>
            <w:noWrap w:val="0"/>
            <w:vAlign w:val="top"/>
          </w:tcPr>
          <w:p w14:paraId="57DD0019">
            <w:pPr>
              <w:pStyle w:val="11"/>
              <w:spacing w:line="360" w:lineRule="auto"/>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项目概况</w:t>
            </w:r>
          </w:p>
          <w:p w14:paraId="2B77EBE4">
            <w:pPr>
              <w:pStyle w:val="11"/>
              <w:spacing w:line="360" w:lineRule="auto"/>
              <w:ind w:firstLine="420" w:firstLineChars="200"/>
              <w:rPr>
                <w:rFonts w:hint="eastAsia" w:ascii="黑体" w:hAnsi="黑体" w:eastAsia="黑体" w:cs="宋体"/>
                <w:bCs/>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Cs w:val="21"/>
                <w:u w:val="single"/>
                <w:lang w:eastAsia="zh-CN"/>
                <w14:textFill>
                  <w14:solidFill>
                    <w14:schemeClr w14:val="tx1"/>
                  </w14:solidFill>
                </w14:textFill>
              </w:rPr>
              <w:t>桂林市</w:t>
            </w:r>
            <w:r>
              <w:rPr>
                <w:rFonts w:hint="eastAsia" w:ascii="宋体" w:hAnsi="宋体"/>
                <w:color w:val="000000" w:themeColor="text1"/>
                <w:szCs w:val="21"/>
                <w:u w:val="single"/>
                <w:lang w:eastAsia="zh-CN"/>
                <w14:textFill>
                  <w14:solidFill>
                    <w14:schemeClr w14:val="tx1"/>
                  </w14:solidFill>
                </w14:textFill>
              </w:rPr>
              <w:t>中西医</w:t>
            </w:r>
            <w:r>
              <w:rPr>
                <w:rFonts w:hint="eastAsia" w:ascii="Times New Roman" w:hAnsi="Times New Roman" w:eastAsia="宋体" w:cs="宋体"/>
                <w:color w:val="000000" w:themeColor="text1"/>
                <w:szCs w:val="21"/>
                <w:u w:val="single"/>
                <w:lang w:eastAsia="zh-CN"/>
                <w14:textFill>
                  <w14:solidFill>
                    <w14:schemeClr w14:val="tx1"/>
                  </w14:solidFill>
                </w14:textFill>
              </w:rPr>
              <w:t>结合</w:t>
            </w:r>
            <w:r>
              <w:rPr>
                <w:rFonts w:hint="eastAsia" w:ascii="宋体" w:hAnsi="宋体"/>
                <w:color w:val="000000" w:themeColor="text1"/>
                <w:szCs w:val="21"/>
                <w:u w:val="single"/>
                <w:lang w:eastAsia="zh-CN"/>
                <w14:textFill>
                  <w14:solidFill>
                    <w14:schemeClr w14:val="tx1"/>
                  </w14:solidFill>
                </w14:textFill>
              </w:rPr>
              <w:t>医院X射线计算机体层摄影设备（Incisive CT）维保服务项目</w:t>
            </w:r>
            <w:r>
              <w:rPr>
                <w:rFonts w:hint="eastAsia" w:ascii="宋体" w:hAnsi="宋体"/>
                <w:color w:val="000000" w:themeColor="text1"/>
                <w:szCs w:val="21"/>
                <w14:textFill>
                  <w14:solidFill>
                    <w14:schemeClr w14:val="tx1"/>
                  </w14:solidFill>
                </w14:textFill>
              </w:rPr>
              <w:t>采购项目</w:t>
            </w:r>
            <w:r>
              <w:rPr>
                <w:rFonts w:hint="eastAsia"/>
                <w:color w:val="000000" w:themeColor="text1"/>
                <w:szCs w:val="21"/>
                <w:highlight w:val="none"/>
                <w14:textFill>
                  <w14:solidFill>
                    <w14:schemeClr w14:val="tx1"/>
                  </w14:solidFill>
                </w14:textFill>
              </w:rPr>
              <w:t>的潜在供应商应在</w:t>
            </w: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广西</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政府采购云平台（https://www.gcy.zfcg.gxzf.gov.cn/）</w:t>
            </w:r>
            <w:r>
              <w:rPr>
                <w:rFonts w:hint="eastAsia"/>
                <w:color w:val="000000" w:themeColor="text1"/>
                <w:szCs w:val="21"/>
                <w:highlight w:val="none"/>
                <w14:textFill>
                  <w14:solidFill>
                    <w14:schemeClr w14:val="tx1"/>
                  </w14:solidFill>
                </w14:textFill>
              </w:rPr>
              <w:t>获取</w:t>
            </w:r>
            <w:r>
              <w:rPr>
                <w:rFonts w:hint="eastAsia"/>
                <w:color w:val="000000" w:themeColor="text1"/>
                <w:szCs w:val="21"/>
                <w:highlight w:val="none"/>
                <w:lang w:eastAsia="zh-CN"/>
                <w14:textFill>
                  <w14:solidFill>
                    <w14:schemeClr w14:val="tx1"/>
                  </w14:solidFill>
                </w14:textFill>
              </w:rPr>
              <w:t>采购</w:t>
            </w:r>
            <w:r>
              <w:rPr>
                <w:rFonts w:hint="eastAsia"/>
                <w:color w:val="000000" w:themeColor="text1"/>
                <w:szCs w:val="21"/>
                <w:highlight w:val="none"/>
                <w14:textFill>
                  <w14:solidFill>
                    <w14:schemeClr w14:val="tx1"/>
                  </w14:solidFill>
                </w14:textFill>
              </w:rPr>
              <w:t>文件，并于</w:t>
            </w:r>
            <w:r>
              <w:rPr>
                <w:rFonts w:hint="eastAsia"/>
                <w:color w:val="000000" w:themeColor="text1"/>
                <w:szCs w:val="21"/>
                <w:highlight w:val="none"/>
                <w:lang w:val="en-US" w:eastAsia="zh-CN"/>
                <w14:textFill>
                  <w14:solidFill>
                    <w14:schemeClr w14:val="tx1"/>
                  </w14:solidFill>
                </w14:textFill>
              </w:rPr>
              <w:t>2026</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28</w:t>
            </w:r>
            <w:r>
              <w:rPr>
                <w:rFonts w:hint="eastAsia"/>
                <w:color w:val="000000" w:themeColor="text1"/>
                <w:szCs w:val="21"/>
                <w:highlight w:val="none"/>
                <w14:textFill>
                  <w14:solidFill>
                    <w14:schemeClr w14:val="tx1"/>
                  </w14:solidFill>
                </w14:textFill>
              </w:rPr>
              <w:t>日</w:t>
            </w:r>
            <w:r>
              <w:rPr>
                <w:rFonts w:hint="eastAsia"/>
                <w:color w:val="000000" w:themeColor="text1"/>
                <w:szCs w:val="21"/>
                <w:highlight w:val="none"/>
                <w:lang w:val="en-US" w:eastAsia="zh-CN"/>
                <w14:textFill>
                  <w14:solidFill>
                    <w14:schemeClr w14:val="tx1"/>
                  </w14:solidFill>
                </w14:textFill>
              </w:rPr>
              <w:t>09</w:t>
            </w:r>
            <w:r>
              <w:rPr>
                <w:rFonts w:hint="eastAsia"/>
                <w:color w:val="000000" w:themeColor="text1"/>
                <w:szCs w:val="21"/>
                <w:highlight w:val="none"/>
                <w:lang w:eastAsia="zh-CN"/>
                <w14:textFill>
                  <w14:solidFill>
                    <w14:schemeClr w14:val="tx1"/>
                  </w14:solidFill>
                </w14:textFill>
              </w:rPr>
              <w:t>点</w:t>
            </w:r>
            <w:r>
              <w:rPr>
                <w:rFonts w:hint="eastAsia"/>
                <w:color w:val="000000" w:themeColor="text1"/>
                <w:szCs w:val="21"/>
                <w:highlight w:val="none"/>
                <w:lang w:val="en-US" w:eastAsia="zh-CN"/>
                <w14:textFill>
                  <w14:solidFill>
                    <w14:schemeClr w14:val="tx1"/>
                  </w14:solidFill>
                </w14:textFill>
              </w:rPr>
              <w:t>30分</w:t>
            </w:r>
            <w:r>
              <w:rPr>
                <w:rFonts w:hint="eastAsia"/>
                <w:color w:val="000000" w:themeColor="text1"/>
                <w:szCs w:val="21"/>
                <w:highlight w:val="none"/>
                <w14:textFill>
                  <w14:solidFill>
                    <w14:schemeClr w14:val="tx1"/>
                  </w14:solidFill>
                </w14:textFill>
              </w:rPr>
              <w:t>（北京时间）前提交响应文件。</w:t>
            </w:r>
          </w:p>
        </w:tc>
      </w:tr>
    </w:tbl>
    <w:p w14:paraId="52BBBFBB">
      <w:pPr>
        <w:spacing w:line="360" w:lineRule="auto"/>
        <w:ind w:firstLine="480" w:firstLineChars="200"/>
        <w:rPr>
          <w:rFonts w:hint="eastAsia" w:ascii="黑体" w:hAnsi="黑体" w:eastAsia="黑体" w:cs="宋体"/>
          <w:bCs/>
          <w:color w:val="000000" w:themeColor="text1"/>
          <w:sz w:val="24"/>
          <w:highlight w:val="none"/>
          <w14:textFill>
            <w14:solidFill>
              <w14:schemeClr w14:val="tx1"/>
            </w14:solidFill>
          </w14:textFill>
        </w:rPr>
      </w:pPr>
    </w:p>
    <w:p w14:paraId="2A0FBCEF">
      <w:pPr>
        <w:spacing w:line="380" w:lineRule="exact"/>
        <w:ind w:firstLine="480" w:firstLineChars="200"/>
        <w:rPr>
          <w:rFonts w:ascii="Calibri" w:hAnsi="Calibri"/>
          <w:color w:val="000000" w:themeColor="text1"/>
          <w:highlight w:val="none"/>
          <w14:textFill>
            <w14:solidFill>
              <w14:schemeClr w14:val="tx1"/>
            </w14:solidFill>
          </w14:textFill>
        </w:rPr>
      </w:pPr>
      <w:r>
        <w:rPr>
          <w:rFonts w:hint="eastAsia" w:ascii="黑体" w:hAnsi="黑体" w:eastAsia="黑体" w:cs="宋体"/>
          <w:bCs/>
          <w:color w:val="000000" w:themeColor="text1"/>
          <w:sz w:val="24"/>
          <w:highlight w:val="none"/>
          <w14:textFill>
            <w14:solidFill>
              <w14:schemeClr w14:val="tx1"/>
            </w14:solidFill>
          </w14:textFill>
        </w:rPr>
        <w:t>一、项目基本情况</w:t>
      </w:r>
      <w:bookmarkEnd w:id="9"/>
      <w:bookmarkEnd w:id="10"/>
      <w:bookmarkEnd w:id="11"/>
      <w:bookmarkEnd w:id="12"/>
      <w:bookmarkEnd w:id="13"/>
    </w:p>
    <w:p w14:paraId="75D782AF">
      <w:pPr>
        <w:spacing w:line="380" w:lineRule="exact"/>
        <w:ind w:firstLine="420" w:firstLineChars="20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项目编号：</w:t>
      </w:r>
      <w:r>
        <w:rPr>
          <w:rFonts w:hint="eastAsia"/>
          <w:color w:val="000000" w:themeColor="text1"/>
          <w:szCs w:val="21"/>
          <w:lang w:eastAsia="zh-CN"/>
          <w14:textFill>
            <w14:solidFill>
              <w14:schemeClr w14:val="tx1"/>
            </w14:solidFill>
          </w14:textFill>
        </w:rPr>
        <w:t>GLZC2026-C3-990044-GXKL</w:t>
      </w:r>
    </w:p>
    <w:p w14:paraId="1F481681">
      <w:pPr>
        <w:spacing w:line="380" w:lineRule="exact"/>
        <w:ind w:firstLine="420" w:firstLineChars="200"/>
        <w:rPr>
          <w:rFonts w:hint="eastAsia" w:eastAsia="宋体"/>
          <w:color w:val="000000" w:themeColor="text1"/>
          <w:szCs w:val="21"/>
          <w:highlight w:val="none"/>
          <w:u w:val="singl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r>
        <w:rPr>
          <w:rFonts w:hint="eastAsia"/>
          <w:color w:val="000000" w:themeColor="text1"/>
          <w:szCs w:val="21"/>
          <w:u w:val="none"/>
          <w:lang w:eastAsia="zh-CN"/>
          <w14:textFill>
            <w14:solidFill>
              <w14:schemeClr w14:val="tx1"/>
            </w14:solidFill>
          </w14:textFill>
        </w:rPr>
        <w:t>桂林市中西医结合医院X射线计算机体层摄影设备（Incisive CT）维保服务项目</w:t>
      </w:r>
    </w:p>
    <w:p w14:paraId="692ED191">
      <w:pPr>
        <w:spacing w:line="38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采购方式：</w:t>
      </w:r>
      <w:r>
        <w:rPr>
          <w:rFonts w:hint="eastAsia" w:ascii="宋体" w:hAnsi="宋体"/>
          <w:color w:val="000000" w:themeColor="text1"/>
          <w:szCs w:val="21"/>
          <w:highlight w:val="none"/>
          <w14:textFill>
            <w14:solidFill>
              <w14:schemeClr w14:val="tx1"/>
            </w14:solidFill>
          </w14:textFill>
        </w:rPr>
        <w:t xml:space="preserve">竞争性磋商 </w:t>
      </w:r>
    </w:p>
    <w:p w14:paraId="6EB1FC68">
      <w:pPr>
        <w:spacing w:line="380" w:lineRule="exact"/>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预算总金额</w:t>
      </w:r>
      <w:r>
        <w:rPr>
          <w:rFonts w:hint="eastAsia" w:ascii="Times New Roman" w:hAnsi="Times New Roman" w:eastAsia="宋体" w:cs="Times New Roman"/>
          <w:i w:val="0"/>
          <w:iCs w:val="0"/>
          <w:caps w:val="0"/>
          <w:color w:val="000000" w:themeColor="text1"/>
          <w:spacing w:val="0"/>
          <w:sz w:val="21"/>
          <w:szCs w:val="21"/>
          <w:highlight w:val="none"/>
          <w14:textFill>
            <w14:solidFill>
              <w14:schemeClr w14:val="tx1"/>
            </w14:solidFill>
          </w14:textFill>
        </w:rPr>
        <w:t>（元）：</w:t>
      </w:r>
      <w:r>
        <w:rPr>
          <w:rFonts w:hint="eastAsia"/>
          <w:color w:val="000000" w:themeColor="text1"/>
          <w:szCs w:val="21"/>
          <w:u w:val="none"/>
          <w:lang w:val="en-US" w:eastAsia="zh-CN"/>
          <w14:textFill>
            <w14:solidFill>
              <w14:schemeClr w14:val="tx1"/>
            </w14:solidFill>
          </w14:textFill>
        </w:rPr>
        <w:t>1800000</w:t>
      </w:r>
      <w:r>
        <w:rPr>
          <w:rFonts w:hint="eastAsia"/>
          <w:color w:val="000000" w:themeColor="text1"/>
          <w:szCs w:val="21"/>
          <w:u w:val="none"/>
          <w14:textFill>
            <w14:solidFill>
              <w14:schemeClr w14:val="tx1"/>
            </w14:solidFill>
          </w14:textFill>
        </w:rPr>
        <w:t>.00</w:t>
      </w:r>
    </w:p>
    <w:p w14:paraId="4CE5B61E">
      <w:pPr>
        <w:spacing w:line="38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采购需求：</w:t>
      </w:r>
    </w:p>
    <w:p w14:paraId="6E310FFD">
      <w:pPr>
        <w:spacing w:line="380" w:lineRule="exact"/>
        <w:ind w:firstLine="420" w:firstLineChars="200"/>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标项名称</w:t>
      </w:r>
      <w:r>
        <w:rPr>
          <w:rFonts w:hint="eastAsia" w:ascii="Times New Roman" w:hAnsi="Times New Roman" w:eastAsia="宋体" w:cs="Times New Roman"/>
          <w:i w:val="0"/>
          <w:iCs w:val="0"/>
          <w:caps w:val="0"/>
          <w:color w:val="000000" w:themeColor="text1"/>
          <w:spacing w:val="0"/>
          <w:sz w:val="21"/>
          <w:szCs w:val="21"/>
          <w:highlight w:val="none"/>
          <w14:textFill>
            <w14:solidFill>
              <w14:schemeClr w14:val="tx1"/>
            </w14:solidFill>
          </w14:textFill>
        </w:rPr>
        <w:t>：</w:t>
      </w:r>
      <w:r>
        <w:rPr>
          <w:rFonts w:hint="eastAsia"/>
          <w:color w:val="000000" w:themeColor="text1"/>
          <w:szCs w:val="21"/>
          <w:u w:val="none"/>
          <w:lang w:eastAsia="zh-CN"/>
          <w14:textFill>
            <w14:solidFill>
              <w14:schemeClr w14:val="tx1"/>
            </w14:solidFill>
          </w14:textFill>
        </w:rPr>
        <w:t>桂林市中西医结合医院X射线计算机体层摄影设备（Incisive CT）维保服务项目</w:t>
      </w:r>
    </w:p>
    <w:p w14:paraId="6D0F5777">
      <w:pPr>
        <w:spacing w:line="380" w:lineRule="exact"/>
        <w:ind w:firstLine="420" w:firstLineChars="200"/>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数量</w:t>
      </w:r>
      <w:r>
        <w:rPr>
          <w:rFonts w:hint="eastAsia" w:ascii="Times New Roman" w:hAnsi="Times New Roman" w:eastAsia="宋体" w:cs="Times New Roman"/>
          <w:i w:val="0"/>
          <w:iCs w:val="0"/>
          <w:caps w:val="0"/>
          <w:color w:val="000000" w:themeColor="text1"/>
          <w:spacing w:val="0"/>
          <w:sz w:val="21"/>
          <w:szCs w:val="21"/>
          <w:highlight w:val="none"/>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1"/>
          <w:szCs w:val="21"/>
          <w:highlight w:val="none"/>
          <w:lang w:val="en-US" w:eastAsia="zh-CN"/>
          <w14:textFill>
            <w14:solidFill>
              <w14:schemeClr w14:val="tx1"/>
            </w14:solidFill>
          </w14:textFill>
        </w:rPr>
        <w:t>1</w:t>
      </w:r>
    </w:p>
    <w:p w14:paraId="6CD469F3">
      <w:pPr>
        <w:spacing w:line="380" w:lineRule="exact"/>
        <w:ind w:firstLine="420" w:firstLineChars="200"/>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预算金额（元）</w:t>
      </w:r>
      <w:r>
        <w:rPr>
          <w:rFonts w:hint="eastAsia" w:ascii="Times New Roman" w:hAnsi="Times New Roman" w:eastAsia="宋体" w:cs="Times New Roman"/>
          <w:i w:val="0"/>
          <w:iCs w:val="0"/>
          <w:caps w:val="0"/>
          <w:color w:val="000000" w:themeColor="text1"/>
          <w:spacing w:val="0"/>
          <w:sz w:val="21"/>
          <w:szCs w:val="21"/>
          <w:highlight w:val="none"/>
          <w14:textFill>
            <w14:solidFill>
              <w14:schemeClr w14:val="tx1"/>
            </w14:solidFill>
          </w14:textFill>
        </w:rPr>
        <w:t>：</w:t>
      </w:r>
      <w:r>
        <w:rPr>
          <w:rFonts w:hint="eastAsia"/>
          <w:color w:val="000000" w:themeColor="text1"/>
          <w:szCs w:val="21"/>
          <w:u w:val="none"/>
          <w:lang w:val="en-US" w:eastAsia="zh-CN"/>
          <w14:textFill>
            <w14:solidFill>
              <w14:schemeClr w14:val="tx1"/>
            </w14:solidFill>
          </w14:textFill>
        </w:rPr>
        <w:t>1800000</w:t>
      </w:r>
      <w:r>
        <w:rPr>
          <w:rFonts w:hint="eastAsia"/>
          <w:color w:val="000000" w:themeColor="text1"/>
          <w:szCs w:val="21"/>
          <w:u w:val="none"/>
          <w14:textFill>
            <w14:solidFill>
              <w14:schemeClr w14:val="tx1"/>
            </w14:solidFill>
          </w14:textFill>
        </w:rPr>
        <w:t>.00</w:t>
      </w:r>
    </w:p>
    <w:p w14:paraId="29A1AD55">
      <w:pPr>
        <w:spacing w:line="380" w:lineRule="exact"/>
        <w:ind w:firstLine="420" w:firstLineChars="200"/>
        <w:rPr>
          <w:rFonts w:hint="default" w:ascii="Times New Roman" w:hAnsi="Times New Roman" w:eastAsia="宋体" w:cs="Times New Roman"/>
          <w:i w:val="0"/>
          <w:iCs w:val="0"/>
          <w:caps w:val="0"/>
          <w:color w:val="000000" w:themeColor="text1"/>
          <w:spacing w:val="0"/>
          <w:sz w:val="21"/>
          <w:szCs w:val="21"/>
          <w:highlight w:val="none"/>
          <w:shd w:val="clear" w:color="auto" w:fill="auto"/>
          <w:lang w:val="en-US"/>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简要规格描述或项目基本概况介绍、用途：</w:t>
      </w:r>
      <w:r>
        <w:rPr>
          <w:rFonts w:hint="eastAsia"/>
          <w:color w:val="000000" w:themeColor="text1"/>
          <w:szCs w:val="21"/>
          <w:u w:val="none"/>
          <w:lang w:eastAsia="zh-CN"/>
          <w14:textFill>
            <w14:solidFill>
              <w14:schemeClr w14:val="tx1"/>
            </w14:solidFill>
          </w14:textFill>
        </w:rPr>
        <w:t>桂林市中西医结合医院X射线计算机体层摄影设备（Incisive CT）维保服务项目</w:t>
      </w:r>
      <w:r>
        <w:rPr>
          <w:rFonts w:hint="eastAsia"/>
          <w:color w:val="000000" w:themeColor="text1"/>
          <w:szCs w:val="21"/>
          <w:u w:val="none"/>
          <w:lang w:val="en-US" w:eastAsia="zh-CN"/>
          <w14:textFill>
            <w14:solidFill>
              <w14:schemeClr w14:val="tx1"/>
            </w14:solidFill>
          </w14:textFill>
        </w:rPr>
        <w:t>1项，具体内容详见本公告附件。</w:t>
      </w:r>
    </w:p>
    <w:p w14:paraId="7E3A0C14">
      <w:pPr>
        <w:spacing w:line="380" w:lineRule="exact"/>
        <w:ind w:firstLine="420" w:firstLineChars="200"/>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最高限价（如有）：</w:t>
      </w:r>
      <w:r>
        <w:rPr>
          <w:rFonts w:hint="eastAsia" w:ascii="Times New Roman" w:hAnsi="Times New Roman" w:eastAsia="宋体" w:cs="Times New Roman"/>
          <w:i w:val="0"/>
          <w:iCs w:val="0"/>
          <w:caps w:val="0"/>
          <w:color w:val="000000" w:themeColor="text1"/>
          <w:spacing w:val="0"/>
          <w:sz w:val="21"/>
          <w:szCs w:val="21"/>
          <w:highlight w:val="none"/>
          <w:shd w:val="clear" w:color="auto" w:fill="auto"/>
          <w:lang w:val="en-US" w:eastAsia="zh-CN"/>
          <w14:textFill>
            <w14:solidFill>
              <w14:schemeClr w14:val="tx1"/>
            </w14:solidFill>
          </w14:textFill>
        </w:rPr>
        <w:t>1668000</w:t>
      </w:r>
      <w:r>
        <w:rPr>
          <w:rFonts w:hint="eastAsia" w:ascii="Times New Roman" w:hAnsi="Times New Roman" w:eastAsia="宋体" w:cs="Times New Roman"/>
          <w:i w:val="0"/>
          <w:iCs w:val="0"/>
          <w:caps w:val="0"/>
          <w:color w:val="000000" w:themeColor="text1"/>
          <w:spacing w:val="0"/>
          <w:sz w:val="21"/>
          <w:szCs w:val="21"/>
          <w:highlight w:val="none"/>
          <w:shd w:val="clear" w:color="auto" w:fill="auto"/>
          <w14:textFill>
            <w14:solidFill>
              <w14:schemeClr w14:val="tx1"/>
            </w14:solidFill>
          </w14:textFill>
        </w:rPr>
        <w:t>.00</w:t>
      </w:r>
    </w:p>
    <w:p w14:paraId="496C762A">
      <w:pPr>
        <w:spacing w:line="380" w:lineRule="exact"/>
        <w:ind w:firstLine="42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合同履</w:t>
      </w:r>
      <w:r>
        <w:rPr>
          <w:rFonts w:hint="eastAsia"/>
          <w:color w:val="000000" w:themeColor="text1"/>
          <w:lang w:val="en-US" w:eastAsia="zh-CN"/>
          <w14:textFill>
            <w14:solidFill>
              <w14:schemeClr w14:val="tx1"/>
            </w14:solidFill>
          </w14:textFill>
        </w:rPr>
        <w:t>行</w:t>
      </w:r>
      <w:r>
        <w:rPr>
          <w:rFonts w:hint="default"/>
          <w:color w:val="000000" w:themeColor="text1"/>
          <w:lang w:val="en-US" w:eastAsia="zh-CN"/>
          <w14:textFill>
            <w14:solidFill>
              <w14:schemeClr w14:val="tx1"/>
            </w14:solidFill>
          </w14:textFill>
        </w:rPr>
        <w:t>期限：</w:t>
      </w:r>
      <w:r>
        <w:rPr>
          <w:rFonts w:hint="eastAsia" w:ascii="宋体" w:hAnsi="宋体" w:cs="Times New Roman"/>
          <w:color w:val="000000" w:themeColor="text1"/>
          <w:szCs w:val="21"/>
          <w:highlight w:val="none"/>
          <w:lang w:val="en-US" w:eastAsia="zh-CN"/>
          <w14:textFill>
            <w14:solidFill>
              <w14:schemeClr w14:val="tx1"/>
            </w14:solidFill>
          </w14:textFill>
        </w:rPr>
        <w:t>自签订合同之日起3年。</w:t>
      </w:r>
    </w:p>
    <w:p w14:paraId="37D4B251">
      <w:pPr>
        <w:spacing w:line="380" w:lineRule="exact"/>
        <w:ind w:firstLine="42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w:t>
      </w:r>
      <w:r>
        <w:rPr>
          <w:rFonts w:hint="eastAsia"/>
          <w:color w:val="000000" w:themeColor="text1"/>
          <w:lang w:val="en-US" w:eastAsia="zh-CN"/>
          <w14:textFill>
            <w14:solidFill>
              <w14:schemeClr w14:val="tx1"/>
            </w14:solidFill>
          </w14:textFill>
        </w:rPr>
        <w:t>标项</w:t>
      </w:r>
      <w:r>
        <w:rPr>
          <w:rFonts w:hint="default"/>
          <w:color w:val="000000" w:themeColor="text1"/>
          <w:lang w:val="en-US" w:eastAsia="zh-CN"/>
          <w14:textFill>
            <w14:solidFill>
              <w14:schemeClr w14:val="tx1"/>
            </w14:solidFill>
          </w14:textFill>
        </w:rPr>
        <w:t>（否）接受联合体</w:t>
      </w:r>
      <w:r>
        <w:rPr>
          <w:rFonts w:hint="eastAsia"/>
          <w:color w:val="000000" w:themeColor="text1"/>
          <w:lang w:val="en-US" w:eastAsia="zh-CN"/>
          <w14:textFill>
            <w14:solidFill>
              <w14:schemeClr w14:val="tx1"/>
            </w14:solidFill>
          </w14:textFill>
        </w:rPr>
        <w:t>竞标</w:t>
      </w:r>
    </w:p>
    <w:p w14:paraId="3F7A08B7">
      <w:pPr>
        <w:spacing w:line="380" w:lineRule="exact"/>
        <w:ind w:firstLine="420" w:firstLineChars="200"/>
        <w:rPr>
          <w:rFonts w:hint="eastAsia" w:ascii="宋体" w:hAnsi="宋体" w:eastAsia="宋体" w:cs="Times New Roman"/>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Times New Roman"/>
          <w:i w:val="0"/>
          <w:iCs w:val="0"/>
          <w:caps w:val="0"/>
          <w:color w:val="000000" w:themeColor="text1"/>
          <w:spacing w:val="0"/>
          <w:sz w:val="21"/>
          <w:szCs w:val="21"/>
          <w:highlight w:val="none"/>
          <w:shd w:val="clear" w:color="auto" w:fill="auto"/>
          <w14:textFill>
            <w14:solidFill>
              <w14:schemeClr w14:val="tx1"/>
            </w14:solidFill>
          </w14:textFill>
        </w:rPr>
        <w:t>备注：</w:t>
      </w:r>
      <w:r>
        <w:rPr>
          <w:rFonts w:hint="eastAsia"/>
          <w:color w:val="000000" w:themeColor="text1"/>
          <w:lang w:val="en-US" w:eastAsia="zh-CN"/>
          <w14:textFill>
            <w14:solidFill>
              <w14:schemeClr w14:val="tx1"/>
            </w14:solidFill>
          </w14:textFill>
        </w:rPr>
        <w:t>/</w:t>
      </w:r>
    </w:p>
    <w:p w14:paraId="54153311">
      <w:pPr>
        <w:spacing w:line="380" w:lineRule="exact"/>
        <w:ind w:firstLine="482" w:firstLineChars="200"/>
        <w:rPr>
          <w:rFonts w:hint="eastAsia" w:ascii="黑体" w:hAnsi="黑体" w:eastAsia="黑体" w:cs="宋体"/>
          <w:bCs/>
          <w:color w:val="000000" w:themeColor="text1"/>
          <w:sz w:val="24"/>
          <w:highlight w:val="none"/>
          <w:lang w:eastAsia="zh-CN"/>
          <w14:textFill>
            <w14:solidFill>
              <w14:schemeClr w14:val="tx1"/>
            </w14:solidFill>
          </w14:textFill>
        </w:rPr>
      </w:pPr>
      <w:bookmarkStart w:id="18" w:name="_Toc35393630"/>
      <w:bookmarkStart w:id="19" w:name="_Toc28359013"/>
      <w:bookmarkStart w:id="20" w:name="_Toc28359090"/>
      <w:bookmarkStart w:id="21" w:name="_Toc35393799"/>
      <w:bookmarkStart w:id="22" w:name="_Toc44229879"/>
      <w:r>
        <w:rPr>
          <w:rFonts w:hint="eastAsia" w:ascii="黑体" w:hAnsi="黑体" w:eastAsia="黑体" w:cs="宋体"/>
          <w:b/>
          <w:color w:val="000000" w:themeColor="text1"/>
          <w:kern w:val="44"/>
          <w:sz w:val="24"/>
          <w:highlight w:val="none"/>
          <w14:textFill>
            <w14:solidFill>
              <w14:schemeClr w14:val="tx1"/>
            </w14:solidFill>
          </w14:textFill>
        </w:rPr>
        <w:t>二、</w:t>
      </w:r>
      <w:r>
        <w:rPr>
          <w:rFonts w:hint="eastAsia" w:ascii="黑体" w:hAnsi="黑体" w:eastAsia="黑体" w:cs="宋体"/>
          <w:b/>
          <w:color w:val="000000" w:themeColor="text1"/>
          <w:kern w:val="44"/>
          <w:sz w:val="24"/>
          <w:highlight w:val="none"/>
          <w:lang w:eastAsia="zh-CN"/>
          <w14:textFill>
            <w14:solidFill>
              <w14:schemeClr w14:val="tx1"/>
            </w14:solidFill>
          </w14:textFill>
        </w:rPr>
        <w:t>申请人</w:t>
      </w:r>
      <w:r>
        <w:rPr>
          <w:rFonts w:hint="eastAsia" w:ascii="黑体" w:hAnsi="黑体" w:eastAsia="黑体" w:cs="宋体"/>
          <w:b/>
          <w:color w:val="000000" w:themeColor="text1"/>
          <w:kern w:val="44"/>
          <w:sz w:val="24"/>
          <w:highlight w:val="none"/>
          <w14:textFill>
            <w14:solidFill>
              <w14:schemeClr w14:val="tx1"/>
            </w14:solidFill>
          </w14:textFill>
        </w:rPr>
        <w:t>的资格</w:t>
      </w:r>
      <w:bookmarkEnd w:id="18"/>
      <w:bookmarkEnd w:id="19"/>
      <w:bookmarkEnd w:id="20"/>
      <w:bookmarkEnd w:id="21"/>
      <w:bookmarkEnd w:id="22"/>
      <w:r>
        <w:rPr>
          <w:rFonts w:hint="eastAsia" w:ascii="黑体" w:hAnsi="黑体" w:eastAsia="黑体" w:cs="宋体"/>
          <w:b/>
          <w:color w:val="000000" w:themeColor="text1"/>
          <w:kern w:val="44"/>
          <w:sz w:val="24"/>
          <w:highlight w:val="none"/>
          <w:lang w:val="en-US" w:eastAsia="zh-CN"/>
          <w14:textFill>
            <w14:solidFill>
              <w14:schemeClr w14:val="tx1"/>
            </w14:solidFill>
          </w14:textFill>
        </w:rPr>
        <w:t>要求</w:t>
      </w:r>
    </w:p>
    <w:p w14:paraId="48C65FFC">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1F061098">
      <w:pPr>
        <w:spacing w:line="380" w:lineRule="exact"/>
        <w:ind w:firstLine="420" w:firstLineChars="200"/>
        <w:rPr>
          <w:rFonts w:hint="eastAsia" w:ascii="宋体" w:hAnsi="宋体" w:eastAsia="宋体" w:cs="宋体"/>
          <w:i w:val="0"/>
          <w:iCs w:val="0"/>
          <w:color w:val="000000" w:themeColor="text1"/>
          <w:szCs w:val="21"/>
          <w:highlight w:val="yellow"/>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r>
        <w:rPr>
          <w:rFonts w:hint="eastAsia" w:ascii="宋体" w:hAnsi="宋体" w:eastAsia="宋体" w:cs="宋体"/>
          <w:i w:val="0"/>
          <w:iCs w:val="0"/>
          <w:color w:val="000000" w:themeColor="text1"/>
          <w:szCs w:val="21"/>
          <w:highlight w:val="none"/>
          <w:u w:val="none"/>
          <w:lang w:val="en-US" w:eastAsia="zh-CN"/>
          <w14:textFill>
            <w14:solidFill>
              <w14:schemeClr w14:val="tx1"/>
            </w14:solidFill>
          </w14:textFill>
        </w:rPr>
        <w:t>无。</w:t>
      </w:r>
    </w:p>
    <w:p w14:paraId="70616411">
      <w:pPr>
        <w:spacing w:line="38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r>
        <w:rPr>
          <w:rFonts w:hint="eastAsia" w:ascii="宋体" w:hAnsi="宋体" w:eastAsia="宋体" w:cs="宋体"/>
          <w:i w:val="0"/>
          <w:iCs w:val="0"/>
          <w:color w:val="000000" w:themeColor="text1"/>
          <w:szCs w:val="21"/>
          <w:highlight w:val="none"/>
          <w:u w:val="none"/>
          <w:lang w:val="en-US" w:eastAsia="zh-CN"/>
          <w14:textFill>
            <w14:solidFill>
              <w14:schemeClr w14:val="tx1"/>
            </w14:solidFill>
          </w14:textFill>
        </w:rPr>
        <w:t>无。</w:t>
      </w:r>
    </w:p>
    <w:p w14:paraId="78EE3736">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w:t>
      </w:r>
      <w:r>
        <w:rPr>
          <w:rFonts w:hint="eastAsia" w:ascii="黑体" w:hAnsi="黑体" w:eastAsia="黑体"/>
          <w:b/>
          <w:bCs/>
          <w:color w:val="000000" w:themeColor="text1"/>
          <w:sz w:val="24"/>
          <w:highlight w:val="none"/>
          <w:lang w:eastAsia="zh-CN"/>
          <w14:textFill>
            <w14:solidFill>
              <w14:schemeClr w14:val="tx1"/>
            </w14:solidFill>
          </w14:textFill>
        </w:rPr>
        <w:t>采购</w:t>
      </w:r>
      <w:r>
        <w:rPr>
          <w:rFonts w:hint="eastAsia" w:ascii="黑体" w:hAnsi="黑体" w:eastAsia="黑体"/>
          <w:b/>
          <w:bCs/>
          <w:color w:val="000000" w:themeColor="text1"/>
          <w:sz w:val="24"/>
          <w:highlight w:val="none"/>
          <w14:textFill>
            <w14:solidFill>
              <w14:schemeClr w14:val="tx1"/>
            </w14:solidFill>
          </w14:textFill>
        </w:rPr>
        <w:t>文件</w:t>
      </w:r>
      <w:bookmarkEnd w:id="14"/>
      <w:bookmarkEnd w:id="15"/>
      <w:bookmarkEnd w:id="16"/>
      <w:bookmarkEnd w:id="17"/>
    </w:p>
    <w:p w14:paraId="1178A4D4">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3" w:name="_Toc28359005"/>
      <w:bookmarkStart w:id="24" w:name="_Toc28359082"/>
      <w:bookmarkStart w:id="25" w:name="_Toc35393793"/>
      <w:bookmarkStart w:id="26" w:name="_Toc35393624"/>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13</w:t>
      </w:r>
      <w:r>
        <w:rPr>
          <w:rFonts w:hint="eastAsia" w:ascii="宋体" w:hAnsi="宋体" w:eastAsia="宋体" w:cs="宋体"/>
          <w:bCs/>
          <w:color w:val="000000" w:themeColor="text1"/>
          <w:kern w:val="0"/>
          <w:szCs w:val="21"/>
          <w:highlight w:val="none"/>
          <w:u w:val="single"/>
          <w14:textFill>
            <w14:solidFill>
              <w14:schemeClr w14:val="tx1"/>
            </w14:solidFill>
          </w14:textFill>
        </w:rPr>
        <w:t>日</w:t>
      </w:r>
      <w:r>
        <w:rPr>
          <w:rFonts w:hint="eastAsia" w:ascii="宋体" w:hAnsi="宋体" w:eastAsia="宋体" w:cs="宋体"/>
          <w:bCs/>
          <w:color w:val="000000" w:themeColor="text1"/>
          <w:kern w:val="0"/>
          <w:szCs w:val="21"/>
          <w:highlight w:val="none"/>
          <w14:textFill>
            <w14:solidFill>
              <w14:schemeClr w14:val="tx1"/>
            </w14:solidFill>
          </w14:textFill>
        </w:rPr>
        <w:t>至</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28</w:t>
      </w:r>
      <w:r>
        <w:rPr>
          <w:rFonts w:hint="eastAsia" w:ascii="宋体" w:hAnsi="宋体" w:eastAsia="宋体" w:cs="宋体"/>
          <w:bCs/>
          <w:color w:val="000000" w:themeColor="text1"/>
          <w:kern w:val="0"/>
          <w:szCs w:val="21"/>
          <w:highlight w:val="none"/>
          <w:u w:val="single"/>
          <w14:textFill>
            <w14:solidFill>
              <w14:schemeClr w14:val="tx1"/>
            </w14:solidFill>
          </w14:textFill>
        </w:rPr>
        <w:t>日</w:t>
      </w:r>
      <w:r>
        <w:rPr>
          <w:rFonts w:hint="eastAsia" w:ascii="宋体" w:hAnsi="宋体" w:eastAsia="宋体" w:cs="宋体"/>
          <w:bCs/>
          <w:color w:val="000000" w:themeColor="text1"/>
          <w:kern w:val="0"/>
          <w:szCs w:val="21"/>
          <w:highlight w:val="none"/>
          <w14:textFill>
            <w14:solidFill>
              <w14:schemeClr w14:val="tx1"/>
            </w14:solidFill>
          </w14:textFill>
        </w:rPr>
        <w:t>每天上午</w:t>
      </w:r>
      <w:r>
        <w:rPr>
          <w:rFonts w:hint="eastAsia" w:ascii="宋体" w:hAnsi="宋体" w:eastAsia="宋体" w:cs="宋体"/>
          <w:bCs/>
          <w:i w:val="0"/>
          <w:iCs w:val="0"/>
          <w:caps w:val="0"/>
          <w:color w:val="000000" w:themeColor="text1"/>
          <w:spacing w:val="0"/>
          <w:kern w:val="0"/>
          <w:sz w:val="21"/>
          <w:szCs w:val="21"/>
          <w:highlight w:val="none"/>
          <w14:textFill>
            <w14:solidFill>
              <w14:schemeClr w14:val="tx1"/>
            </w14:solidFill>
          </w14:textFill>
        </w:rPr>
        <w:t>00:00至1</w:t>
      </w:r>
      <w:r>
        <w:rPr>
          <w:rFonts w:hint="eastAsia" w:ascii="宋体" w:hAnsi="宋体" w:eastAsia="宋体" w:cs="宋体"/>
          <w:bCs/>
          <w:i w:val="0"/>
          <w:iCs w:val="0"/>
          <w:caps w:val="0"/>
          <w:color w:val="000000" w:themeColor="text1"/>
          <w:spacing w:val="0"/>
          <w:kern w:val="0"/>
          <w:sz w:val="21"/>
          <w:szCs w:val="21"/>
          <w:highlight w:val="none"/>
          <w:lang w:val="en-US" w:eastAsia="zh-CN"/>
          <w14:textFill>
            <w14:solidFill>
              <w14:schemeClr w14:val="tx1"/>
            </w14:solidFill>
          </w14:textFill>
        </w:rPr>
        <w:t>2</w:t>
      </w:r>
      <w:r>
        <w:rPr>
          <w:rFonts w:hint="eastAsia" w:ascii="宋体" w:hAnsi="宋体" w:eastAsia="宋体" w:cs="宋体"/>
          <w:bCs/>
          <w:i w:val="0"/>
          <w:iCs w:val="0"/>
          <w:caps w:val="0"/>
          <w:color w:val="000000" w:themeColor="text1"/>
          <w:spacing w:val="0"/>
          <w:kern w:val="0"/>
          <w:sz w:val="21"/>
          <w:szCs w:val="21"/>
          <w:highlight w:val="none"/>
          <w14:textFill>
            <w14:solidFill>
              <w14:schemeClr w14:val="tx1"/>
            </w14:solidFill>
          </w14:textFill>
        </w:rPr>
        <w:t>:</w:t>
      </w:r>
      <w:r>
        <w:rPr>
          <w:rFonts w:hint="eastAsia" w:ascii="宋体" w:hAnsi="宋体" w:eastAsia="宋体" w:cs="宋体"/>
          <w:bCs/>
          <w:i w:val="0"/>
          <w:iCs w:val="0"/>
          <w:caps w:val="0"/>
          <w:color w:val="000000" w:themeColor="text1"/>
          <w:spacing w:val="0"/>
          <w:kern w:val="0"/>
          <w:sz w:val="21"/>
          <w:szCs w:val="21"/>
          <w:highlight w:val="none"/>
          <w:lang w:val="en-US" w:eastAsia="zh-CN"/>
          <w14:textFill>
            <w14:solidFill>
              <w14:schemeClr w14:val="tx1"/>
            </w14:solidFill>
          </w14:textFill>
        </w:rPr>
        <w:t>00</w:t>
      </w:r>
      <w:r>
        <w:rPr>
          <w:rFonts w:hint="eastAsia" w:ascii="宋体" w:hAnsi="宋体" w:eastAsia="宋体" w:cs="宋体"/>
          <w:bCs/>
          <w:i w:val="0"/>
          <w:iCs w:val="0"/>
          <w:caps w:val="0"/>
          <w:color w:val="000000" w:themeColor="text1"/>
          <w:spacing w:val="0"/>
          <w:kern w:val="0"/>
          <w:sz w:val="21"/>
          <w:szCs w:val="21"/>
          <w:highlight w:val="none"/>
          <w14:textFill>
            <w14:solidFill>
              <w14:schemeClr w14:val="tx1"/>
            </w14:solidFill>
          </w14:textFill>
        </w:rPr>
        <w:t>，下午12:00至23:59</w:t>
      </w:r>
      <w:r>
        <w:rPr>
          <w:rFonts w:hint="eastAsia" w:ascii="宋体" w:hAnsi="宋体" w:eastAsia="宋体" w:cs="宋体"/>
          <w:bCs/>
          <w:color w:val="000000" w:themeColor="text1"/>
          <w:kern w:val="0"/>
          <w:szCs w:val="21"/>
          <w:highlight w:val="none"/>
          <w14:textFill>
            <w14:solidFill>
              <w14:schemeClr w14:val="tx1"/>
            </w14:solidFill>
          </w14:textFill>
        </w:rPr>
        <w:t>（北京时间，法定节假日除外）</w:t>
      </w:r>
      <w:r>
        <w:rPr>
          <w:rFonts w:hint="eastAsia" w:ascii="宋体" w:hAnsi="宋体" w:eastAsia="宋体" w:cs="宋体"/>
          <w:color w:val="000000" w:themeColor="text1"/>
          <w:szCs w:val="21"/>
          <w:highlight w:val="none"/>
          <w14:textFill>
            <w14:solidFill>
              <w14:schemeClr w14:val="tx1"/>
            </w14:solidFill>
          </w14:textFill>
        </w:rPr>
        <w:t>。</w:t>
      </w:r>
    </w:p>
    <w:p w14:paraId="35B57CC3">
      <w:pPr>
        <w:spacing w:line="3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地点：</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p>
    <w:p w14:paraId="591BFDED">
      <w:pPr>
        <w:spacing w:line="380" w:lineRule="exact"/>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方式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网上下载。本项目不发放纸质采购文件，</w:t>
      </w:r>
      <w:r>
        <w:rPr>
          <w:rFonts w:hint="eastAsia" w:ascii="宋体" w:hAnsi="宋体" w:eastAsia="宋体" w:cs="宋体"/>
          <w:color w:val="000000" w:themeColor="text1"/>
          <w:szCs w:val="21"/>
          <w:highlight w:val="none"/>
          <w:lang w:eastAsia="zh-CN"/>
          <w14:textFill>
            <w14:solidFill>
              <w14:schemeClr w14:val="tx1"/>
            </w14:solidFill>
          </w14:textFill>
        </w:rPr>
        <w:t>潜在</w:t>
      </w:r>
      <w:r>
        <w:rPr>
          <w:rFonts w:hint="eastAsia" w:ascii="宋体" w:hAnsi="宋体" w:eastAsia="宋体" w:cs="宋体"/>
          <w:color w:val="000000" w:themeColor="text1"/>
          <w:szCs w:val="21"/>
          <w:highlight w:val="none"/>
          <w14:textFill>
            <w14:solidFill>
              <w14:schemeClr w14:val="tx1"/>
            </w14:solidFill>
          </w14:textFill>
        </w:rPr>
        <w:t>供应商可自行在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下载采购文件（操作路径：登录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-项目采购-获取采购文件-找到本项目-点击“申请获取采购文件”），电子响应文件制作需要基于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获取的采购文件编制。</w:t>
      </w:r>
    </w:p>
    <w:p w14:paraId="5A79F64A">
      <w:pPr>
        <w:snapToGri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w:t>
      </w:r>
      <w:r>
        <w:rPr>
          <w:rFonts w:hint="eastAsia" w:ascii="宋体" w:hAnsi="宋体" w:eastAsia="宋体" w:cs="宋体"/>
          <w:color w:val="000000" w:themeColor="text1"/>
          <w:szCs w:val="21"/>
          <w:highlight w:val="none"/>
          <w:lang w:eastAsia="zh-CN"/>
          <w14:textFill>
            <w14:solidFill>
              <w14:schemeClr w14:val="tx1"/>
            </w14:solidFill>
          </w14:textFill>
        </w:rPr>
        <w:t>人民币</w:t>
      </w:r>
      <w:r>
        <w:rPr>
          <w:rFonts w:hint="eastAsia" w:ascii="宋体" w:hAnsi="宋体" w:eastAsia="宋体" w:cs="宋体"/>
          <w:color w:val="000000" w:themeColor="text1"/>
          <w:szCs w:val="21"/>
          <w:highlight w:val="none"/>
          <w14:textFill>
            <w14:solidFill>
              <w14:schemeClr w14:val="tx1"/>
            </w14:solidFill>
          </w14:textFill>
        </w:rPr>
        <w:t>0元。</w:t>
      </w:r>
    </w:p>
    <w:p w14:paraId="4A995281">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w:t>
      </w:r>
      <w:bookmarkEnd w:id="23"/>
      <w:bookmarkEnd w:id="24"/>
      <w:bookmarkEnd w:id="25"/>
      <w:bookmarkEnd w:id="26"/>
      <w:r>
        <w:rPr>
          <w:rFonts w:hint="eastAsia" w:ascii="黑体" w:hAnsi="黑体" w:eastAsia="黑体"/>
          <w:b/>
          <w:bCs/>
          <w:color w:val="000000" w:themeColor="text1"/>
          <w:sz w:val="24"/>
          <w:highlight w:val="none"/>
          <w14:textFill>
            <w14:solidFill>
              <w14:schemeClr w14:val="tx1"/>
            </w14:solidFill>
          </w14:textFill>
        </w:rPr>
        <w:t>响应文件提交</w:t>
      </w:r>
    </w:p>
    <w:p w14:paraId="28FE19A5">
      <w:pPr>
        <w:spacing w:line="380" w:lineRule="exact"/>
        <w:ind w:firstLine="420" w:firstLineChars="200"/>
        <w:rPr>
          <w:rFonts w:hint="eastAsia" w:ascii="宋体" w:hAnsi="宋体" w:eastAsia="宋体" w:cs="宋体"/>
          <w:i/>
          <w:iCs/>
          <w:color w:val="000000" w:themeColor="text1"/>
          <w:szCs w:val="21"/>
          <w:highlight w:val="yellow"/>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首次响应文件提交截止时间</w:t>
      </w:r>
      <w:r>
        <w:rPr>
          <w:rFonts w:hint="eastAsia" w:ascii="宋体" w:hAnsi="宋体" w:eastAsia="宋体" w:cs="宋体"/>
          <w:bCs/>
          <w:color w:val="000000" w:themeColor="text1"/>
          <w:szCs w:val="21"/>
          <w:highlight w:val="none"/>
          <w14:textFill>
            <w14:solidFill>
              <w14:schemeClr w14:val="tx1"/>
            </w14:solidFill>
          </w14:textFill>
        </w:rPr>
        <w:t>：</w:t>
      </w:r>
      <w:bookmarkStart w:id="27" w:name="PO_3000001868_PM015"/>
      <w:r>
        <w:rPr>
          <w:rFonts w:hint="eastAsia" w:ascii="宋体" w:hAnsi="宋体" w:eastAsia="宋体" w:cs="宋体"/>
          <w:bCs/>
          <w:color w:val="000000" w:themeColor="text1"/>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28</w:t>
      </w:r>
      <w:r>
        <w:rPr>
          <w:rFonts w:hint="eastAsia" w:ascii="宋体" w:hAnsi="宋体" w:eastAsia="宋体" w:cs="宋体"/>
          <w:bCs/>
          <w:color w:val="000000" w:themeColor="text1"/>
          <w:szCs w:val="21"/>
          <w:highlight w:val="none"/>
          <w:u w:val="single"/>
          <w14:textFill>
            <w14:solidFill>
              <w14:schemeClr w14:val="tx1"/>
            </w14:solidFill>
          </w14:textFill>
        </w:rPr>
        <w:t>日</w:t>
      </w:r>
      <w:bookmarkEnd w:id="27"/>
      <w:r>
        <w:rPr>
          <w:rFonts w:hint="eastAsia" w:ascii="宋体" w:hAnsi="宋体" w:eastAsia="宋体" w:cs="宋体"/>
          <w:bCs/>
          <w:color w:val="000000" w:themeColor="text1"/>
          <w:szCs w:val="21"/>
          <w:highlight w:val="none"/>
          <w:u w:val="single"/>
          <w:lang w:val="en-US" w:eastAsia="zh-CN"/>
          <w14:textFill>
            <w14:solidFill>
              <w14:schemeClr w14:val="tx1"/>
            </w14:solidFill>
          </w14:textFill>
        </w:rPr>
        <w:t>09点30分</w:t>
      </w:r>
      <w:r>
        <w:rPr>
          <w:rFonts w:hint="eastAsia" w:ascii="宋体" w:hAnsi="宋体" w:eastAsia="宋体" w:cs="宋体"/>
          <w:bCs/>
          <w:color w:val="000000" w:themeColor="text1"/>
          <w:szCs w:val="21"/>
          <w:highlight w:val="none"/>
          <w14:textFill>
            <w14:solidFill>
              <w14:schemeClr w14:val="tx1"/>
            </w14:solidFill>
          </w14:textFill>
        </w:rPr>
        <w:t>（北京时间）</w:t>
      </w:r>
    </w:p>
    <w:p w14:paraId="7D5C630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首次响应文件提交地点：</w:t>
      </w:r>
      <w:r>
        <w:rPr>
          <w:rFonts w:hint="eastAsia" w:cs="宋体"/>
          <w:color w:val="000000" w:themeColor="text1"/>
          <w:szCs w:val="21"/>
          <w14:textFill>
            <w14:solidFill>
              <w14:schemeClr w14:val="tx1"/>
            </w14:solidFill>
          </w14:textFill>
        </w:rPr>
        <w:t>广西政府采购云平台（</w:t>
      </w:r>
      <w:r>
        <w:rPr>
          <w:rStyle w:val="30"/>
          <w:rFonts w:hint="eastAsia" w:cs="宋体"/>
          <w:b w:val="0"/>
          <w:color w:val="000000" w:themeColor="text1"/>
          <w:szCs w:val="21"/>
          <w14:textFill>
            <w14:solidFill>
              <w14:schemeClr w14:val="tx1"/>
            </w14:solidFill>
          </w14:textFill>
        </w:rPr>
        <w:t>https://www.gcy.zfcg.gxzf.gov.cn/</w:t>
      </w:r>
      <w:r>
        <w:rPr>
          <w:rFonts w:hint="eastAsia" w:cs="宋体"/>
          <w:color w:val="000000" w:themeColor="text1"/>
          <w:szCs w:val="21"/>
          <w14:textFill>
            <w14:solidFill>
              <w14:schemeClr w14:val="tx1"/>
            </w14:solidFill>
          </w14:textFill>
        </w:rPr>
        <w:t>）</w:t>
      </w:r>
    </w:p>
    <w:p w14:paraId="21F80F49">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五、开启（首次响应文件开启时间）</w:t>
      </w:r>
    </w:p>
    <w:p w14:paraId="2A3EBF68">
      <w:pPr>
        <w:spacing w:line="380" w:lineRule="exact"/>
        <w:ind w:firstLine="420" w:firstLineChars="200"/>
        <w:rPr>
          <w:bCs/>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时间：</w:t>
      </w:r>
      <w:bookmarkStart w:id="28" w:name="PO_3000001868_PM015_1"/>
      <w:r>
        <w:rPr>
          <w:rFonts w:hint="eastAsia"/>
          <w:color w:val="000000" w:themeColor="text1"/>
          <w:szCs w:val="21"/>
          <w:highlight w:val="none"/>
          <w:u w:val="single"/>
          <w:lang w:val="en-US" w:eastAsia="zh-CN"/>
          <w14:textFill>
            <w14:solidFill>
              <w14:schemeClr w14:val="tx1"/>
            </w14:solidFill>
          </w14:textFill>
        </w:rPr>
        <w:t>2026</w:t>
      </w:r>
      <w:r>
        <w:rPr>
          <w:rFonts w:hint="eastAsia"/>
          <w:color w:val="000000" w:themeColor="text1"/>
          <w:szCs w:val="21"/>
          <w:highlight w:val="none"/>
          <w:u w:val="single"/>
          <w14:textFill>
            <w14:solidFill>
              <w14:schemeClr w14:val="tx1"/>
            </w14:solidFill>
          </w14:textFill>
        </w:rPr>
        <w:t>年</w:t>
      </w:r>
      <w:r>
        <w:rPr>
          <w:rFonts w:hint="eastAsia"/>
          <w:color w:val="000000" w:themeColor="text1"/>
          <w:szCs w:val="21"/>
          <w:highlight w:val="none"/>
          <w:u w:val="single"/>
          <w:lang w:val="en-US" w:eastAsia="zh-CN"/>
          <w14:textFill>
            <w14:solidFill>
              <w14:schemeClr w14:val="tx1"/>
            </w14:solidFill>
          </w14:textFill>
        </w:rPr>
        <w:t>2</w:t>
      </w:r>
      <w:r>
        <w:rPr>
          <w:rFonts w:hint="eastAsia"/>
          <w:color w:val="000000" w:themeColor="text1"/>
          <w:szCs w:val="21"/>
          <w:highlight w:val="none"/>
          <w:u w:val="single"/>
          <w14:textFill>
            <w14:solidFill>
              <w14:schemeClr w14:val="tx1"/>
            </w14:solidFill>
          </w14:textFill>
        </w:rPr>
        <w:t>月</w:t>
      </w:r>
      <w:r>
        <w:rPr>
          <w:rFonts w:hint="eastAsia"/>
          <w:color w:val="000000" w:themeColor="text1"/>
          <w:szCs w:val="21"/>
          <w:highlight w:val="none"/>
          <w:u w:val="single"/>
          <w:lang w:val="en-US" w:eastAsia="zh-CN"/>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日</w:t>
      </w:r>
      <w:bookmarkEnd w:id="28"/>
      <w:r>
        <w:rPr>
          <w:rFonts w:hint="eastAsia"/>
          <w:color w:val="000000" w:themeColor="text1"/>
          <w:szCs w:val="21"/>
          <w:highlight w:val="none"/>
          <w:u w:val="single"/>
          <w:lang w:val="en-US" w:eastAsia="zh-CN"/>
          <w14:textFill>
            <w14:solidFill>
              <w14:schemeClr w14:val="tx1"/>
            </w14:solidFill>
          </w14:textFill>
        </w:rPr>
        <w:t>09</w:t>
      </w:r>
      <w:r>
        <w:rPr>
          <w:rFonts w:hint="eastAsia"/>
          <w:color w:val="000000" w:themeColor="text1"/>
          <w:szCs w:val="21"/>
          <w:highlight w:val="none"/>
          <w:u w:val="single"/>
          <w:lang w:eastAsia="zh-CN"/>
          <w14:textFill>
            <w14:solidFill>
              <w14:schemeClr w14:val="tx1"/>
            </w14:solidFill>
          </w14:textFill>
        </w:rPr>
        <w:t>点</w:t>
      </w:r>
      <w:r>
        <w:rPr>
          <w:rFonts w:hint="eastAsia"/>
          <w:color w:val="000000" w:themeColor="text1"/>
          <w:szCs w:val="21"/>
          <w:highlight w:val="none"/>
          <w:u w:val="single"/>
          <w:lang w:val="en-US" w:eastAsia="zh-CN"/>
          <w14:textFill>
            <w14:solidFill>
              <w14:schemeClr w14:val="tx1"/>
            </w14:solidFill>
          </w14:textFill>
        </w:rPr>
        <w:t>30</w:t>
      </w:r>
      <w:r>
        <w:rPr>
          <w:rFonts w:hint="eastAsia"/>
          <w:color w:val="000000" w:themeColor="text1"/>
          <w:szCs w:val="21"/>
          <w:highlight w:val="none"/>
          <w:u w:val="single"/>
          <w:lang w:eastAsia="zh-CN"/>
          <w14:textFill>
            <w14:solidFill>
              <w14:schemeClr w14:val="tx1"/>
            </w14:solidFill>
          </w14:textFill>
        </w:rPr>
        <w:t>分</w:t>
      </w:r>
      <w:r>
        <w:rPr>
          <w:rFonts w:hint="eastAsia"/>
          <w:bCs/>
          <w:color w:val="000000" w:themeColor="text1"/>
          <w:szCs w:val="21"/>
          <w:highlight w:val="none"/>
          <w14:textFill>
            <w14:solidFill>
              <w14:schemeClr w14:val="tx1"/>
            </w14:solidFill>
          </w14:textFill>
        </w:rPr>
        <w:t>（北京时间）</w:t>
      </w:r>
      <w:r>
        <w:rPr>
          <w:rFonts w:hint="eastAsia"/>
          <w:color w:val="000000" w:themeColor="text1"/>
          <w:szCs w:val="21"/>
          <w:highlight w:val="none"/>
          <w14:textFill>
            <w14:solidFill>
              <w14:schemeClr w14:val="tx1"/>
            </w14:solidFill>
          </w14:textFill>
        </w:rPr>
        <w:t>后</w:t>
      </w:r>
    </w:p>
    <w:p w14:paraId="5BCD4FC4">
      <w:pPr>
        <w:spacing w:line="380" w:lineRule="exact"/>
        <w:ind w:firstLine="420" w:firstLineChars="200"/>
        <w:rPr>
          <w:rFonts w:hint="eastAsia" w:eastAsia="宋体"/>
          <w:bCs/>
          <w:color w:val="000000" w:themeColor="text1"/>
          <w:szCs w:val="21"/>
          <w:highlight w:val="none"/>
          <w:u w:val="singl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地点：通过广西政府采购云平台（https://www.gcy.zfcg.gxzf.gov.cn/）实行在线解密开启。</w:t>
      </w:r>
    </w:p>
    <w:p w14:paraId="206DA8EC">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29" w:name="_Toc35393625"/>
      <w:bookmarkStart w:id="30" w:name="_Toc35393794"/>
      <w:bookmarkStart w:id="31" w:name="_Toc28359007"/>
      <w:bookmarkStart w:id="32" w:name="_Toc28359084"/>
      <w:r>
        <w:rPr>
          <w:rFonts w:hint="eastAsia" w:ascii="黑体" w:hAnsi="黑体" w:eastAsia="黑体"/>
          <w:b/>
          <w:bCs/>
          <w:color w:val="000000" w:themeColor="text1"/>
          <w:sz w:val="24"/>
          <w:highlight w:val="none"/>
          <w14:textFill>
            <w14:solidFill>
              <w14:schemeClr w14:val="tx1"/>
            </w14:solidFill>
          </w14:textFill>
        </w:rPr>
        <w:t>六、公告期限</w:t>
      </w:r>
      <w:bookmarkEnd w:id="29"/>
      <w:bookmarkEnd w:id="30"/>
      <w:bookmarkEnd w:id="31"/>
      <w:bookmarkEnd w:id="32"/>
    </w:p>
    <w:p w14:paraId="11EE57D0">
      <w:pPr>
        <w:spacing w:line="380" w:lineRule="exact"/>
        <w:ind w:firstLine="420" w:firstLineChars="20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自本公告发布之日起</w:t>
      </w:r>
      <w:r>
        <w:rPr>
          <w:rFonts w:hint="eastAsia" w:cs="宋体"/>
          <w:color w:val="000000" w:themeColor="text1"/>
          <w:kern w:val="0"/>
          <w:szCs w:val="21"/>
          <w:highlight w:val="none"/>
          <w:lang w:val="en-US" w:eastAsia="zh-CN"/>
          <w14:textFill>
            <w14:solidFill>
              <w14:schemeClr w14:val="tx1"/>
            </w14:solidFill>
          </w14:textFill>
        </w:rPr>
        <w:t>5</w:t>
      </w:r>
      <w:r>
        <w:rPr>
          <w:rFonts w:hint="eastAsia" w:cs="宋体"/>
          <w:color w:val="000000" w:themeColor="text1"/>
          <w:kern w:val="0"/>
          <w:szCs w:val="21"/>
          <w:highlight w:val="none"/>
          <w14:textFill>
            <w14:solidFill>
              <w14:schemeClr w14:val="tx1"/>
            </w14:solidFill>
          </w14:textFill>
        </w:rPr>
        <w:t>个工作日。</w:t>
      </w:r>
    </w:p>
    <w:p w14:paraId="73B33FDA">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33" w:name="_Toc35393626"/>
      <w:bookmarkStart w:id="34" w:name="_Toc35393795"/>
      <w:r>
        <w:rPr>
          <w:rFonts w:hint="eastAsia" w:ascii="黑体" w:hAnsi="黑体" w:eastAsia="黑体"/>
          <w:b/>
          <w:bCs/>
          <w:color w:val="000000" w:themeColor="text1"/>
          <w:sz w:val="24"/>
          <w:highlight w:val="none"/>
          <w14:textFill>
            <w14:solidFill>
              <w14:schemeClr w14:val="tx1"/>
            </w14:solidFill>
          </w14:textFill>
        </w:rPr>
        <w:t>七、其他补充事宜</w:t>
      </w:r>
      <w:bookmarkEnd w:id="33"/>
      <w:bookmarkEnd w:id="34"/>
    </w:p>
    <w:p w14:paraId="78A9BE50">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1.磋商保证金：</w:t>
      </w:r>
    </w:p>
    <w:p w14:paraId="0259A1CC">
      <w:pPr>
        <w:spacing w:line="380" w:lineRule="exact"/>
        <w:ind w:firstLine="422"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本项目不需要缴</w:t>
      </w:r>
      <w:r>
        <w:rPr>
          <w:rFonts w:hint="eastAsia" w:ascii="宋体" w:hAnsi="宋体" w:eastAsia="宋体" w:cs="宋体"/>
          <w:b/>
          <w:bCs/>
          <w:color w:val="000000" w:themeColor="text1"/>
          <w:kern w:val="0"/>
          <w:szCs w:val="21"/>
          <w:highlight w:val="none"/>
          <w14:textFill>
            <w14:solidFill>
              <w14:schemeClr w14:val="tx1"/>
            </w14:solidFill>
          </w14:textFill>
        </w:rPr>
        <w:t>纳</w:t>
      </w:r>
      <w:r>
        <w:rPr>
          <w:rFonts w:hint="eastAsia" w:ascii="宋体" w:hAnsi="宋体" w:eastAsia="宋体" w:cs="宋体"/>
          <w:b/>
          <w:bCs/>
          <w:color w:val="000000" w:themeColor="text1"/>
          <w:szCs w:val="21"/>
          <w:highlight w:val="none"/>
          <w:lang w:eastAsia="zh-CN"/>
          <w14:textFill>
            <w14:solidFill>
              <w14:schemeClr w14:val="tx1"/>
            </w14:solidFill>
          </w14:textFill>
        </w:rPr>
        <w:t>磋商保证金</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02D3F44C">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bookmarkStart w:id="35" w:name="_Hlk37429585"/>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bookmarkStart w:id="36" w:name="_Hlk37429595"/>
      <w:r>
        <w:rPr>
          <w:rFonts w:hint="eastAsia" w:ascii="宋体" w:hAnsi="宋体" w:eastAsia="宋体" w:cs="宋体"/>
          <w:color w:val="000000" w:themeColor="text1"/>
          <w:kern w:val="0"/>
          <w:szCs w:val="21"/>
          <w:highlight w:val="none"/>
          <w14:textFill>
            <w14:solidFill>
              <w14:schemeClr w14:val="tx1"/>
            </w14:solidFill>
          </w14:textFill>
        </w:rPr>
        <w:t>网上查询地址</w:t>
      </w:r>
    </w:p>
    <w:bookmarkEnd w:id="35"/>
    <w:bookmarkEnd w:id="36"/>
    <w:p w14:paraId="0CEB5D0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bookmarkStart w:id="37" w:name="_Hlk37429674"/>
      <w:r>
        <w:rPr>
          <w:rFonts w:hint="eastAsia" w:ascii="宋体" w:hAnsi="宋体" w:eastAsia="宋体" w:cs="宋体"/>
          <w:color w:val="000000" w:themeColor="text1"/>
          <w:kern w:val="0"/>
          <w:szCs w:val="21"/>
          <w:highlight w:val="none"/>
          <w14:textFill>
            <w14:solidFill>
              <w14:schemeClr w14:val="tx1"/>
            </w14:solidFill>
          </w14:textFill>
        </w:rPr>
        <w:t>http://www.ccgp.gov.cn/（中国政府采购网）、</w:t>
      </w:r>
      <w:r>
        <w:rPr>
          <w:rFonts w:hint="eastAsia" w:ascii="宋体" w:hAnsi="宋体" w:eastAsia="宋体" w:cs="宋体"/>
          <w:i w:val="0"/>
          <w:caps w:val="0"/>
          <w:color w:val="000000" w:themeColor="text1"/>
          <w:spacing w:val="0"/>
          <w:sz w:val="21"/>
          <w:szCs w:val="21"/>
          <w:highlight w:val="none"/>
          <w14:textFill>
            <w14:solidFill>
              <w14:schemeClr w14:val="tx1"/>
            </w14:solidFill>
          </w14:textFill>
        </w:rPr>
        <w:t>http://zfcg.gxzf.gov.cn/</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(广西政府采购网)</w:t>
      </w:r>
      <w:r>
        <w:rPr>
          <w:rFonts w:hint="eastAsia" w:cs="宋体"/>
          <w:color w:val="000000" w:themeColor="text1"/>
          <w:kern w:val="0"/>
          <w:szCs w:val="21"/>
          <w:lang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桂林市政府采购网（http://zfcg.czj.guilin.gov.cn/）。</w:t>
      </w:r>
    </w:p>
    <w:p w14:paraId="60B1A34F">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w:t>
      </w:r>
    </w:p>
    <w:p w14:paraId="053CC427">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（1）政府采购促进中小企业发展。</w:t>
      </w:r>
    </w:p>
    <w:p w14:paraId="271057D8">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（2）政府采购支持采用本国产品的政策。</w:t>
      </w:r>
    </w:p>
    <w:p w14:paraId="6BCE6559">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（3）强制采购节能产品；优先采购节能产品、环境标志产品。</w:t>
      </w:r>
    </w:p>
    <w:p w14:paraId="04A3477E">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（4）政府采购促进残疾人就业政策。</w:t>
      </w:r>
    </w:p>
    <w:p w14:paraId="5145A082">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（5）政府采购支持监狱企业发展。</w:t>
      </w:r>
      <w:bookmarkEnd w:id="37"/>
    </w:p>
    <w:p w14:paraId="66ADFD62">
      <w:pPr>
        <w:spacing w:line="38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（6）在政府采购中实施本国产品标准及相关政策</w:t>
      </w:r>
      <w:r>
        <w:rPr>
          <w:rFonts w:hint="eastAsia" w:ascii="宋体" w:hAnsi="宋体" w:eastAsia="宋体" w:cs="宋体"/>
          <w:color w:val="000000" w:themeColor="text1"/>
          <w:kern w:val="0"/>
          <w:szCs w:val="21"/>
          <w:highlight w:val="none"/>
          <w14:textFill>
            <w14:solidFill>
              <w14:schemeClr w14:val="tx1"/>
            </w14:solidFill>
          </w14:textFill>
        </w:rPr>
        <w:t>。</w:t>
      </w:r>
    </w:p>
    <w:p w14:paraId="5633FB4E">
      <w:pPr>
        <w:snapToGrid w:val="0"/>
        <w:spacing w:line="38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714A09">
      <w:pPr>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.对在“信用中国”网站(www.creditchina.gov.cn) 、中国政府采购网(www.ccgp.gov.cn)被列入失信被执行人、</w:t>
      </w:r>
      <w:r>
        <w:rPr>
          <w:rFonts w:hint="eastAsia" w:ascii="宋体" w:hAnsi="宋体" w:eastAsia="宋体" w:cs="宋体"/>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33ECAA7F">
      <w:pPr>
        <w:spacing w:line="380" w:lineRule="exact"/>
        <w:ind w:firstLine="422"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14:textFill>
            <w14:solidFill>
              <w14:schemeClr w14:val="tx1"/>
            </w14:solidFill>
          </w14:textFill>
        </w:rPr>
        <w:t>在线</w:t>
      </w:r>
      <w:r>
        <w:rPr>
          <w:rFonts w:hint="eastAsia" w:ascii="宋体" w:hAnsi="宋体" w:eastAsia="宋体" w:cs="宋体"/>
          <w:b/>
          <w:bCs/>
          <w:color w:val="000000" w:themeColor="text1"/>
          <w:szCs w:val="21"/>
          <w:lang w:eastAsia="zh-CN"/>
          <w14:textFill>
            <w14:solidFill>
              <w14:schemeClr w14:val="tx1"/>
            </w14:solidFill>
          </w14:textFill>
        </w:rPr>
        <w:t>竞</w:t>
      </w:r>
      <w:r>
        <w:rPr>
          <w:rFonts w:hint="eastAsia" w:ascii="宋体" w:hAnsi="宋体" w:eastAsia="宋体" w:cs="宋体"/>
          <w:b/>
          <w:bCs/>
          <w:color w:val="000000" w:themeColor="text1"/>
          <w:szCs w:val="21"/>
          <w14:textFill>
            <w14:solidFill>
              <w14:schemeClr w14:val="tx1"/>
            </w14:solidFill>
          </w14:textFill>
        </w:rPr>
        <w:t>标</w:t>
      </w:r>
      <w:r>
        <w:rPr>
          <w:rFonts w:hint="eastAsia" w:ascii="宋体" w:hAnsi="宋体" w:eastAsia="宋体" w:cs="宋体"/>
          <w:b/>
          <w:bCs/>
          <w:color w:val="000000" w:themeColor="text1"/>
          <w:szCs w:val="21"/>
          <w:lang w:eastAsia="zh-CN"/>
          <w14:textFill>
            <w14:solidFill>
              <w14:schemeClr w14:val="tx1"/>
            </w14:solidFill>
          </w14:textFill>
        </w:rPr>
        <w:t>的有关</w:t>
      </w:r>
      <w:r>
        <w:rPr>
          <w:rFonts w:hint="eastAsia" w:ascii="宋体" w:hAnsi="宋体" w:eastAsia="宋体" w:cs="宋体"/>
          <w:b/>
          <w:bCs/>
          <w:color w:val="000000" w:themeColor="text1"/>
          <w:szCs w:val="21"/>
          <w14:textFill>
            <w14:solidFill>
              <w14:schemeClr w14:val="tx1"/>
            </w14:solidFill>
          </w14:textFill>
        </w:rPr>
        <w:t>说明</w:t>
      </w:r>
      <w:r>
        <w:rPr>
          <w:rFonts w:hint="eastAsia" w:ascii="宋体" w:hAnsi="宋体" w:eastAsia="宋体" w:cs="宋体"/>
          <w:b/>
          <w:bCs/>
          <w:color w:val="000000" w:themeColor="text1"/>
          <w:kern w:val="0"/>
          <w:szCs w:val="21"/>
          <w:lang w:eastAsia="zh-CN"/>
          <w14:textFill>
            <w14:solidFill>
              <w14:schemeClr w14:val="tx1"/>
            </w14:solidFill>
          </w14:textFill>
        </w:rPr>
        <w:t>：</w:t>
      </w:r>
    </w:p>
    <w:p w14:paraId="1E65FD80">
      <w:pPr>
        <w:widowControl/>
        <w:spacing w:line="38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（1）响应文件提交方式：本项目为全流程电子化项目，通过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实行在线电子响应，供应商应先安装</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广西政府采购云平台新版客户端</w:t>
      </w:r>
      <w:r>
        <w:rPr>
          <w:rFonts w:hint="eastAsia" w:ascii="宋体" w:hAnsi="宋体" w:eastAsia="宋体" w:cs="宋体"/>
          <w:color w:val="000000" w:themeColor="text1"/>
          <w:szCs w:val="21"/>
          <w:highlight w:val="none"/>
          <w14:textFill>
            <w14:solidFill>
              <w14:schemeClr w14:val="tx1"/>
            </w14:solidFill>
          </w14:textFill>
        </w:rPr>
        <w:t>（新版</w:t>
      </w:r>
      <w:r>
        <w:rPr>
          <w:rFonts w:hint="eastAsia" w:ascii="宋体" w:hAnsi="宋体" w:eastAsia="宋体" w:cs="宋体"/>
          <w:i w:val="0"/>
          <w:caps w:val="0"/>
          <w:color w:val="000000" w:themeColor="text1"/>
          <w:spacing w:val="0"/>
          <w:sz w:val="21"/>
          <w:szCs w:val="21"/>
          <w:highlight w:val="none"/>
          <w14:textFill>
            <w14:solidFill>
              <w14:schemeClr w14:val="tx1"/>
            </w14:solidFill>
          </w14:textFill>
        </w:rPr>
        <w:t>客户端下载路径：广西政府采购网（访问地址http://zfcg.gxzf.gov.cn/）—办事</w:t>
      </w:r>
      <w:r>
        <w:rPr>
          <w:rFonts w:hint="eastAsia"/>
          <w:color w:val="000000" w:themeColor="text1"/>
          <w:lang w:val="en-US" w:eastAsia="zh-CN"/>
          <w14:textFill>
            <w14:solidFill>
              <w14:schemeClr w14:val="tx1"/>
            </w14:solidFill>
          </w14:textFill>
        </w:rPr>
        <w:t>指南</w:t>
      </w:r>
      <w:r>
        <w:rPr>
          <w:rFonts w:hint="eastAsia" w:ascii="宋体" w:hAnsi="宋体" w:eastAsia="宋体" w:cs="宋体"/>
          <w:i w:val="0"/>
          <w:caps w:val="0"/>
          <w:color w:val="000000" w:themeColor="text1"/>
          <w:spacing w:val="0"/>
          <w:sz w:val="21"/>
          <w:szCs w:val="21"/>
          <w:highlight w:val="none"/>
          <w14:textFill>
            <w14:solidFill>
              <w14:schemeClr w14:val="tx1"/>
            </w14:solidFill>
          </w14:textFill>
        </w:rPr>
        <w:t>—下载专区</w:t>
      </w:r>
      <w:r>
        <w:rPr>
          <w:rFonts w:hint="eastAsia" w:ascii="宋体" w:hAnsi="宋体" w:eastAsia="宋体" w:cs="宋体"/>
          <w:color w:val="000000" w:themeColor="text1"/>
          <w:szCs w:val="21"/>
          <w:highlight w:val="none"/>
          <w14:textFill>
            <w14:solidFill>
              <w14:schemeClr w14:val="tx1"/>
            </w14:solidFill>
          </w14:textFill>
        </w:rPr>
        <w:t>），并按照本项目采购文件和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的要求编制、加密后在</w:t>
      </w:r>
      <w:r>
        <w:rPr>
          <w:rFonts w:hint="eastAsia" w:ascii="宋体" w:hAnsi="宋体" w:eastAsia="宋体" w:cs="宋体"/>
          <w:color w:val="000000" w:themeColor="text1"/>
          <w:szCs w:val="21"/>
          <w:highlight w:val="none"/>
          <w:lang w:eastAsia="zh-CN"/>
          <w14:textFill>
            <w14:solidFill>
              <w14:schemeClr w14:val="tx1"/>
            </w14:solidFill>
          </w14:textFill>
        </w:rPr>
        <w:t>响应文件提交</w:t>
      </w:r>
      <w:r>
        <w:rPr>
          <w:rFonts w:hint="eastAsia" w:ascii="宋体" w:hAnsi="宋体" w:eastAsia="宋体" w:cs="宋体"/>
          <w:color w:val="000000" w:themeColor="text1"/>
          <w:szCs w:val="21"/>
          <w:highlight w:val="none"/>
          <w14:textFill>
            <w14:solidFill>
              <w14:schemeClr w14:val="tx1"/>
            </w14:solidFill>
          </w14:textFill>
        </w:rPr>
        <w:t>截止时间前通过网络上传至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供应商在</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b/>
          <w:color w:val="000000" w:themeColor="text1"/>
          <w:szCs w:val="21"/>
          <w:highlight w:val="none"/>
          <w14:textFill>
            <w14:solidFill>
              <w14:schemeClr w14:val="tx1"/>
            </w14:solidFill>
          </w14:textFill>
        </w:rPr>
        <w:t>提交电子版响应文件时，请填写参加远程</w:t>
      </w:r>
      <w:r>
        <w:rPr>
          <w:rFonts w:hint="eastAsia" w:ascii="宋体" w:hAnsi="宋体" w:eastAsia="宋体" w:cs="宋体"/>
          <w:b/>
          <w:color w:val="000000" w:themeColor="text1"/>
          <w:szCs w:val="21"/>
          <w14:textFill>
            <w14:solidFill>
              <w14:schemeClr w14:val="tx1"/>
            </w14:solidFill>
          </w14:textFill>
        </w:rPr>
        <w:t>开标</w:t>
      </w:r>
      <w:r>
        <w:rPr>
          <w:rFonts w:hint="eastAsia" w:ascii="宋体" w:hAnsi="宋体" w:eastAsia="宋体" w:cs="宋体"/>
          <w:b/>
          <w:color w:val="000000" w:themeColor="text1"/>
          <w:szCs w:val="21"/>
          <w:highlight w:val="none"/>
          <w14:textFill>
            <w14:solidFill>
              <w14:schemeClr w14:val="tx1"/>
            </w14:solidFill>
          </w14:textFill>
        </w:rPr>
        <w:t>活动经办人联系方式</w:t>
      </w:r>
      <w:r>
        <w:rPr>
          <w:rFonts w:hint="eastAsia" w:ascii="宋体" w:hAnsi="宋体" w:eastAsia="宋体" w:cs="宋体"/>
          <w:color w:val="000000" w:themeColor="text1"/>
          <w:szCs w:val="21"/>
          <w:highlight w:val="none"/>
          <w14:textFill>
            <w14:solidFill>
              <w14:schemeClr w14:val="tx1"/>
            </w14:solidFill>
          </w14:textFill>
        </w:rPr>
        <w:t>。</w:t>
      </w:r>
    </w:p>
    <w:p w14:paraId="53C979E4">
      <w:pPr>
        <w:widowControl/>
        <w:spacing w:line="38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w:t>
      </w:r>
      <w:r>
        <w:rPr>
          <w:rFonts w:hint="eastAsia" w:ascii="宋体" w:hAnsi="宋体" w:eastAsia="宋体" w:cs="宋体"/>
          <w:color w:val="000000" w:themeColor="text1"/>
          <w:szCs w:val="21"/>
          <w:highlight w:val="none"/>
          <w:lang w:eastAsia="zh-CN"/>
          <w14:textFill>
            <w14:solidFill>
              <w14:schemeClr w14:val="tx1"/>
            </w14:solidFill>
          </w14:textFill>
        </w:rPr>
        <w:t>首次响应文件提交</w:t>
      </w:r>
      <w:r>
        <w:rPr>
          <w:rFonts w:hint="eastAsia" w:ascii="宋体" w:hAnsi="宋体" w:eastAsia="宋体" w:cs="宋体"/>
          <w:color w:val="000000" w:themeColor="text1"/>
          <w:szCs w:val="21"/>
          <w:highlight w:val="none"/>
          <w14:textFill>
            <w14:solidFill>
              <w14:schemeClr w14:val="tx1"/>
            </w14:solidFill>
          </w14:textFill>
        </w:rPr>
        <w:t>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52D53A60">
      <w:pPr>
        <w:spacing w:line="380" w:lineRule="exact"/>
        <w:ind w:firstLine="422" w:firstLineChars="200"/>
        <w:rPr>
          <w:rFonts w:hint="eastAsia" w:ascii="宋体" w:hAnsi="宋体" w:eastAsia="宋体" w:cs="宋体"/>
          <w:b/>
          <w:bCs w:val="0"/>
          <w:color w:val="000000" w:themeColor="text1"/>
          <w:szCs w:val="21"/>
          <w:highlight w:val="none"/>
          <w:u w:val="single"/>
          <w14:textFill>
            <w14:solidFill>
              <w14:schemeClr w14:val="tx1"/>
            </w14:solidFill>
          </w14:textFill>
        </w:rPr>
      </w:pPr>
      <w:r>
        <w:rPr>
          <w:rFonts w:hint="eastAsia" w:ascii="宋体" w:hAnsi="宋体" w:eastAsia="宋体" w:cs="宋体"/>
          <w:b/>
          <w:bCs w:val="0"/>
          <w:color w:val="000000" w:themeColor="text1"/>
          <w:szCs w:val="21"/>
          <w:highlight w:val="none"/>
          <w:u w:val="single"/>
          <w14:textFill>
            <w14:solidFill>
              <w14:schemeClr w14:val="tx1"/>
            </w14:solidFill>
          </w14:textFill>
        </w:rPr>
        <w:t>注：供应商应当在首次响应文件提交截止时间前完成电子响应文件的上传、</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提交</w:t>
      </w:r>
      <w:r>
        <w:rPr>
          <w:rFonts w:hint="eastAsia" w:ascii="宋体" w:hAnsi="宋体" w:eastAsia="宋体" w:cs="宋体"/>
          <w:b/>
          <w:bCs w:val="0"/>
          <w:color w:val="000000" w:themeColor="text1"/>
          <w:szCs w:val="21"/>
          <w:highlight w:val="none"/>
          <w:u w:val="single"/>
          <w14:textFill>
            <w14:solidFill>
              <w14:schemeClr w14:val="tx1"/>
            </w14:solidFill>
          </w14:textFill>
        </w:rPr>
        <w:t>，响应文件提交截止时间前可以补充、修改或者撤回响应文件。补充或者修改响应文件的，应当先行撤回原文件，补充、修改后重新上传、</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提交</w:t>
      </w:r>
      <w:r>
        <w:rPr>
          <w:rFonts w:hint="eastAsia" w:ascii="宋体" w:hAnsi="宋体" w:eastAsia="宋体" w:cs="宋体"/>
          <w:b/>
          <w:bCs w:val="0"/>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响应文件提交</w:t>
      </w:r>
      <w:r>
        <w:rPr>
          <w:rFonts w:hint="eastAsia" w:ascii="宋体" w:hAnsi="宋体" w:eastAsia="宋体" w:cs="宋体"/>
          <w:b/>
          <w:bCs w:val="0"/>
          <w:color w:val="000000" w:themeColor="text1"/>
          <w:szCs w:val="21"/>
          <w:highlight w:val="none"/>
          <w:u w:val="single"/>
          <w14:textFill>
            <w14:solidFill>
              <w14:schemeClr w14:val="tx1"/>
            </w14:solidFill>
          </w14:textFill>
        </w:rPr>
        <w:t>截止时间前未完成上传、</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提交</w:t>
      </w:r>
      <w:r>
        <w:rPr>
          <w:rFonts w:hint="eastAsia" w:ascii="宋体" w:hAnsi="宋体" w:eastAsia="宋体" w:cs="宋体"/>
          <w:b/>
          <w:bCs w:val="0"/>
          <w:color w:val="000000" w:themeColor="text1"/>
          <w:szCs w:val="21"/>
          <w:highlight w:val="none"/>
          <w:u w:val="single"/>
          <w14:textFill>
            <w14:solidFill>
              <w14:schemeClr w14:val="tx1"/>
            </w14:solidFill>
          </w14:textFill>
        </w:rPr>
        <w:t>的，视为撤回响应文件。响应文件提交截止时间以后上传</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提交</w:t>
      </w:r>
      <w:r>
        <w:rPr>
          <w:rFonts w:hint="eastAsia" w:ascii="宋体" w:hAnsi="宋体" w:eastAsia="宋体" w:cs="宋体"/>
          <w:b/>
          <w:bCs w:val="0"/>
          <w:color w:val="000000" w:themeColor="text1"/>
          <w:szCs w:val="21"/>
          <w:highlight w:val="none"/>
          <w:u w:val="single"/>
          <w14:textFill>
            <w14:solidFill>
              <w14:schemeClr w14:val="tx1"/>
            </w14:solidFill>
          </w14:textFill>
        </w:rPr>
        <w:t>的响应文件，</w:t>
      </w:r>
      <w:r>
        <w:rPr>
          <w:rFonts w:hint="eastAsia" w:ascii="宋体" w:hAnsi="宋体" w:eastAsia="宋体" w:cs="宋体"/>
          <w:b/>
          <w:bCs w:val="0"/>
          <w:color w:val="000000" w:themeColor="text1"/>
          <w:sz w:val="21"/>
          <w:szCs w:val="21"/>
          <w:highlight w:val="none"/>
          <w:u w:val="single"/>
          <w:lang w:val="en-US" w:eastAsia="zh-CN"/>
          <w14:textFill>
            <w14:solidFill>
              <w14:schemeClr w14:val="tx1"/>
            </w14:solidFill>
          </w14:textFill>
        </w:rPr>
        <w:t>广西政府采购云平台</w:t>
      </w:r>
      <w:r>
        <w:rPr>
          <w:rFonts w:hint="eastAsia" w:ascii="宋体" w:hAnsi="宋体" w:eastAsia="宋体" w:cs="宋体"/>
          <w:b/>
          <w:bCs w:val="0"/>
          <w:color w:val="000000" w:themeColor="text1"/>
          <w:szCs w:val="21"/>
          <w:highlight w:val="none"/>
          <w:u w:val="single"/>
          <w14:textFill>
            <w14:solidFill>
              <w14:schemeClr w14:val="tx1"/>
            </w14:solidFill>
          </w14:textFill>
        </w:rPr>
        <w:t>将予以拒收。</w:t>
      </w:r>
    </w:p>
    <w:p w14:paraId="2754093E">
      <w:pPr>
        <w:snapToGrid w:val="0"/>
        <w:spacing w:line="38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CA证书在线解密：首次响应文件开启时，</w:t>
      </w:r>
      <w:r>
        <w:rPr>
          <w:rFonts w:hint="eastAsia" w:ascii="宋体" w:hAnsi="宋体" w:eastAsia="宋体" w:cs="宋体"/>
          <w:color w:val="000000" w:themeColor="text1"/>
          <w:kern w:val="0"/>
          <w:szCs w:val="21"/>
          <w14:textFill>
            <w14:solidFill>
              <w14:schemeClr w14:val="tx1"/>
            </w14:solidFill>
          </w14:textFill>
        </w:rPr>
        <w:t>需</w:t>
      </w:r>
      <w:r>
        <w:rPr>
          <w:rFonts w:hint="eastAsia" w:ascii="宋体" w:hAnsi="宋体" w:eastAsia="宋体" w:cs="宋体"/>
          <w:color w:val="000000" w:themeColor="text1"/>
          <w:kern w:val="0"/>
          <w:szCs w:val="21"/>
          <w:highlight w:val="none"/>
          <w14:textFill>
            <w14:solidFill>
              <w14:schemeClr w14:val="tx1"/>
            </w14:solidFill>
          </w14:textFill>
        </w:rPr>
        <w:t>要供应商携带制作响应文件时用来加密的有效数字证书（CA认证）登录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电子开标大厅现场按规定时间对加密的响应文件进行解密。</w:t>
      </w:r>
    </w:p>
    <w:p w14:paraId="27B23424">
      <w:pPr>
        <w:spacing w:line="380" w:lineRule="exac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供应商需要在具备有摄像头及语音功能且互联网网络状况良好的电脑登录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远程开标大厅参与本次磋商，否则后果自负。</w:t>
      </w:r>
    </w:p>
    <w:p w14:paraId="0247445A">
      <w:pPr>
        <w:pStyle w:val="11"/>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 若对项目采购电子交易系统操作有疑问，可登录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kern w:val="0"/>
          <w:szCs w:val="21"/>
          <w:highlight w:val="none"/>
          <w14:textFill>
            <w14:solidFill>
              <w14:schemeClr w14:val="tx1"/>
            </w14:solidFill>
          </w14:textFill>
        </w:rPr>
        <w:t>，点击右侧咨询小采，获取采小蜜智能服务管家帮助，或拨打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服务热线</w:t>
      </w:r>
      <w:r>
        <w:rPr>
          <w:rFonts w:hint="eastAsia" w:ascii="宋体" w:hAnsi="宋体" w:eastAsia="宋体" w:cs="宋体"/>
          <w:color w:val="000000" w:themeColor="text1"/>
          <w:kern w:val="0"/>
          <w:szCs w:val="21"/>
          <w:highlight w:val="none"/>
          <w:lang w:val="en-US" w:eastAsia="zh-CN"/>
          <w14:textFill>
            <w14:solidFill>
              <w14:schemeClr w14:val="tx1"/>
            </w14:solidFill>
          </w14:textFill>
        </w:rPr>
        <w:t>95763</w:t>
      </w:r>
      <w:r>
        <w:rPr>
          <w:rFonts w:hint="eastAsia" w:ascii="宋体" w:hAnsi="宋体" w:eastAsia="宋体" w:cs="宋体"/>
          <w:color w:val="000000" w:themeColor="text1"/>
          <w:kern w:val="0"/>
          <w:szCs w:val="21"/>
          <w:highlight w:val="none"/>
          <w14:textFill>
            <w14:solidFill>
              <w14:schemeClr w14:val="tx1"/>
            </w14:solidFill>
          </w14:textFill>
        </w:rPr>
        <w:t xml:space="preserve">获取热线服务帮助。 </w:t>
      </w:r>
    </w:p>
    <w:p w14:paraId="581F2366">
      <w:pPr>
        <w:snapToGrid w:val="0"/>
        <w:spacing w:line="380" w:lineRule="exact"/>
        <w:ind w:firstLine="420" w:firstLineChars="20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银行、保险、石油石化、电力、电信等有行业特殊情况的，法人的分支机构经法人授权后可以分支机构的身份参加政府采购。如供应商为分支机构的，必须在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中同时提供经法人授权供应商以分支机构名义参加</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竞标</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的授权委托书、法人营业执照及分支机构营业执照的复印件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p>
    <w:p w14:paraId="1387581E">
      <w:pPr>
        <w:pStyle w:val="11"/>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p>
    <w:p w14:paraId="322E5E80">
      <w:pPr>
        <w:spacing w:line="380" w:lineRule="exact"/>
        <w:ind w:firstLine="482" w:firstLineChars="200"/>
        <w:rPr>
          <w:rFonts w:hint="eastAsia" w:ascii="黑体" w:hAnsi="黑体" w:eastAsia="黑体" w:cs="宋体"/>
          <w:bCs/>
          <w:color w:val="000000" w:themeColor="text1"/>
          <w:sz w:val="24"/>
          <w:highlight w:val="none"/>
          <w:lang w:eastAsia="zh-CN"/>
          <w14:textFill>
            <w14:solidFill>
              <w14:schemeClr w14:val="tx1"/>
            </w14:solidFill>
          </w14:textFill>
        </w:rPr>
      </w:pPr>
      <w:r>
        <w:rPr>
          <w:rFonts w:hint="eastAsia" w:ascii="黑体" w:hAnsi="黑体" w:eastAsia="黑体" w:cs="宋体"/>
          <w:b/>
          <w:color w:val="000000" w:themeColor="text1"/>
          <w:kern w:val="44"/>
          <w:sz w:val="24"/>
          <w:highlight w:val="none"/>
          <w14:textFill>
            <w14:solidFill>
              <w14:schemeClr w14:val="tx1"/>
            </w14:solidFill>
          </w14:textFill>
        </w:rPr>
        <w:t>八、凡对本次采购提出询问，请按</w:t>
      </w:r>
      <w:r>
        <w:rPr>
          <w:rFonts w:ascii="黑体" w:hAnsi="黑体" w:eastAsia="黑体" w:cs="宋体"/>
          <w:b/>
          <w:color w:val="000000" w:themeColor="text1"/>
          <w:kern w:val="44"/>
          <w:sz w:val="24"/>
          <w:highlight w:val="none"/>
          <w14:textFill>
            <w14:solidFill>
              <w14:schemeClr w14:val="tx1"/>
            </w14:solidFill>
          </w14:textFill>
        </w:rPr>
        <w:t>以下方式</w:t>
      </w:r>
      <w:r>
        <w:rPr>
          <w:rFonts w:hint="eastAsia" w:ascii="黑体" w:hAnsi="黑体" w:eastAsia="黑体" w:cs="宋体"/>
          <w:b/>
          <w:color w:val="000000" w:themeColor="text1"/>
          <w:kern w:val="44"/>
          <w:sz w:val="24"/>
          <w:highlight w:val="none"/>
          <w14:textFill>
            <w14:solidFill>
              <w14:schemeClr w14:val="tx1"/>
            </w14:solidFill>
          </w14:textFill>
        </w:rPr>
        <w:t>联系</w:t>
      </w:r>
      <w:r>
        <w:rPr>
          <w:rFonts w:hint="eastAsia" w:ascii="黑体" w:hAnsi="黑体" w:eastAsia="黑体" w:cs="宋体"/>
          <w:b/>
          <w:color w:val="000000" w:themeColor="text1"/>
          <w:kern w:val="44"/>
          <w:sz w:val="24"/>
          <w:highlight w:val="none"/>
          <w:lang w:eastAsia="zh-CN"/>
          <w14:textFill>
            <w14:solidFill>
              <w14:schemeClr w14:val="tx1"/>
            </w14:solidFill>
          </w14:textFill>
        </w:rPr>
        <w:t>。</w:t>
      </w:r>
    </w:p>
    <w:p w14:paraId="7DC5E677">
      <w:pPr>
        <w:spacing w:line="380" w:lineRule="exact"/>
        <w:ind w:firstLine="735" w:firstLineChars="3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7B0050CF">
      <w:pPr>
        <w:spacing w:line="380" w:lineRule="exact"/>
        <w:ind w:left="1041" w:leftChars="371" w:hanging="262" w:hangingChars="125"/>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名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称：</w:t>
      </w:r>
      <w:r>
        <w:rPr>
          <w:rFonts w:hint="eastAsia" w:cs="宋体"/>
          <w:color w:val="000000" w:themeColor="text1"/>
          <w:kern w:val="0"/>
          <w:szCs w:val="21"/>
          <w:lang w:eastAsia="zh-CN"/>
          <w14:textFill>
            <w14:solidFill>
              <w14:schemeClr w14:val="tx1"/>
            </w14:solidFill>
          </w14:textFill>
        </w:rPr>
        <w:t>桂林市中西医结合医院</w:t>
      </w:r>
    </w:p>
    <w:p w14:paraId="52497C84">
      <w:pPr>
        <w:spacing w:line="380" w:lineRule="exact"/>
        <w:ind w:left="1041" w:leftChars="371" w:hanging="262" w:hangingChars="125"/>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址：</w:t>
      </w:r>
      <w:r>
        <w:rPr>
          <w:rFonts w:hint="eastAsia" w:cs="宋体"/>
          <w:color w:val="000000" w:themeColor="text1"/>
          <w:kern w:val="0"/>
          <w:szCs w:val="21"/>
          <w:lang w:eastAsia="zh-CN"/>
          <w14:textFill>
            <w14:solidFill>
              <w14:schemeClr w14:val="tx1"/>
            </w14:solidFill>
          </w14:textFill>
        </w:rPr>
        <w:t>桂林市七星区半塘路6号</w:t>
      </w:r>
    </w:p>
    <w:p w14:paraId="5715A15D">
      <w:pPr>
        <w:spacing w:line="380" w:lineRule="exact"/>
        <w:ind w:left="1041" w:leftChars="371" w:hanging="262" w:hangingChars="125"/>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联系方式：</w:t>
      </w:r>
      <w:r>
        <w:rPr>
          <w:rFonts w:hint="eastAsia" w:cs="宋体"/>
          <w:color w:val="000000" w:themeColor="text1"/>
          <w:szCs w:val="21"/>
          <w:lang w:eastAsia="zh-CN"/>
          <w14:textFill>
            <w14:solidFill>
              <w14:schemeClr w14:val="tx1"/>
            </w14:solidFill>
          </w14:textFill>
        </w:rPr>
        <w:t>杨德文</w:t>
      </w:r>
      <w:r>
        <w:rPr>
          <w:rFonts w:hint="eastAsia" w:cs="宋体"/>
          <w:color w:val="000000" w:themeColor="text1"/>
          <w:szCs w:val="21"/>
          <w14:textFill>
            <w14:solidFill>
              <w14:schemeClr w14:val="tx1"/>
            </w14:solidFill>
          </w14:textFill>
        </w:rPr>
        <w:t>，</w:t>
      </w:r>
      <w:r>
        <w:rPr>
          <w:rFonts w:hint="eastAsia" w:cs="宋体"/>
          <w:color w:val="000000" w:themeColor="text1"/>
          <w:kern w:val="0"/>
          <w:szCs w:val="21"/>
          <w:lang w:eastAsia="zh-CN"/>
          <w14:textFill>
            <w14:solidFill>
              <w14:schemeClr w14:val="tx1"/>
            </w14:solidFill>
          </w14:textFill>
        </w:rPr>
        <w:t>17777379199</w:t>
      </w:r>
    </w:p>
    <w:p w14:paraId="0B6D3A70">
      <w:pPr>
        <w:spacing w:line="380" w:lineRule="exact"/>
        <w:ind w:left="1041" w:leftChars="371" w:hanging="262" w:hangingChars="125"/>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77CA0849">
      <w:pPr>
        <w:spacing w:line="380" w:lineRule="exact"/>
        <w:ind w:firstLine="735" w:firstLineChars="35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名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称：</w:t>
      </w:r>
      <w:r>
        <w:rPr>
          <w:rFonts w:hint="eastAsia"/>
          <w:color w:val="000000" w:themeColor="text1"/>
          <w:szCs w:val="21"/>
          <w:lang w:eastAsia="zh-CN"/>
          <w14:textFill>
            <w14:solidFill>
              <w14:schemeClr w14:val="tx1"/>
            </w14:solidFill>
          </w14:textFill>
        </w:rPr>
        <w:t>广西科联招标中心有限公司</w:t>
      </w:r>
    </w:p>
    <w:p w14:paraId="1FB252C8">
      <w:pPr>
        <w:spacing w:line="380" w:lineRule="exact"/>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color w:val="000000" w:themeColor="text1"/>
          <w:szCs w:val="21"/>
          <w14:textFill>
            <w14:solidFill>
              <w14:schemeClr w14:val="tx1"/>
            </w14:solidFill>
          </w14:textFill>
        </w:rPr>
        <w:t>桂林市七星区东江路28号28-8栋</w:t>
      </w:r>
    </w:p>
    <w:p w14:paraId="2FD7CAD1">
      <w:pPr>
        <w:spacing w:line="380" w:lineRule="exact"/>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w:t>
      </w:r>
      <w:r>
        <w:rPr>
          <w:rFonts w:hint="eastAsia" w:ascii="宋体" w:hAnsi="宋体" w:eastAsia="宋体" w:cs="宋体"/>
          <w:color w:val="000000" w:themeColor="text1"/>
          <w:szCs w:val="21"/>
          <w:highlight w:val="none"/>
          <w:lang w:eastAsia="zh-CN"/>
          <w14:textFill>
            <w14:solidFill>
              <w14:schemeClr w14:val="tx1"/>
            </w14:solidFill>
          </w14:textFill>
        </w:rPr>
        <w:t>方式</w:t>
      </w:r>
      <w:r>
        <w:rPr>
          <w:rFonts w:hint="eastAsia" w:ascii="宋体" w:hAnsi="宋体" w:eastAsia="宋体" w:cs="宋体"/>
          <w:color w:val="000000" w:themeColor="text1"/>
          <w:szCs w:val="21"/>
          <w:highlight w:val="none"/>
          <w14:textFill>
            <w14:solidFill>
              <w14:schemeClr w14:val="tx1"/>
            </w14:solidFill>
          </w14:textFill>
        </w:rPr>
        <w:t>：</w:t>
      </w:r>
      <w:r>
        <w:rPr>
          <w:color w:val="000000" w:themeColor="text1"/>
          <w14:textFill>
            <w14:solidFill>
              <w14:schemeClr w14:val="tx1"/>
            </w14:solidFill>
          </w14:textFill>
        </w:rPr>
        <w:t>0773-</w:t>
      </w:r>
      <w:r>
        <w:rPr>
          <w:rFonts w:hint="eastAsia"/>
          <w:color w:val="000000" w:themeColor="text1"/>
          <w14:textFill>
            <w14:solidFill>
              <w14:schemeClr w14:val="tx1"/>
            </w14:solidFill>
          </w14:textFill>
        </w:rPr>
        <w:t>54429</w:t>
      </w:r>
      <w:r>
        <w:rPr>
          <w:rFonts w:hint="eastAsia"/>
          <w:color w:val="000000" w:themeColor="text1"/>
          <w:lang w:val="en-US" w:eastAsia="zh-CN"/>
          <w14:textFill>
            <w14:solidFill>
              <w14:schemeClr w14:val="tx1"/>
            </w14:solidFill>
          </w14:textFill>
        </w:rPr>
        <w:t>32</w:t>
      </w:r>
    </w:p>
    <w:p w14:paraId="77659CF0">
      <w:pPr>
        <w:spacing w:line="380" w:lineRule="exact"/>
        <w:ind w:firstLine="735" w:firstLineChars="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3.项目联系方式</w:t>
      </w:r>
    </w:p>
    <w:p w14:paraId="4AD079CB">
      <w:pPr>
        <w:spacing w:line="380" w:lineRule="exact"/>
        <w:ind w:firstLine="735" w:firstLineChars="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color w:val="000000" w:themeColor="text1"/>
          <w:szCs w:val="21"/>
          <w:lang w:val="en-US" w:eastAsia="zh-CN"/>
          <w14:textFill>
            <w14:solidFill>
              <w14:schemeClr w14:val="tx1"/>
            </w14:solidFill>
          </w14:textFill>
        </w:rPr>
        <w:t>蒋建英、唐庆荣、李诗茗</w:t>
      </w:r>
    </w:p>
    <w:p w14:paraId="46A8FFA0">
      <w:pPr>
        <w:spacing w:line="380" w:lineRule="exact"/>
        <w:ind w:firstLine="735" w:firstLineChars="350"/>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color w:val="000000" w:themeColor="text1"/>
          <w14:textFill>
            <w14:solidFill>
              <w14:schemeClr w14:val="tx1"/>
            </w14:solidFill>
          </w14:textFill>
        </w:rPr>
        <w:t>0773-</w:t>
      </w:r>
      <w:r>
        <w:rPr>
          <w:rFonts w:hint="eastAsia"/>
          <w:color w:val="000000" w:themeColor="text1"/>
          <w:lang w:eastAsia="zh-CN"/>
          <w14:textFill>
            <w14:solidFill>
              <w14:schemeClr w14:val="tx1"/>
            </w14:solidFill>
          </w14:textFill>
        </w:rPr>
        <w:t>5442932</w:t>
      </w:r>
    </w:p>
    <w:p w14:paraId="5168099F">
      <w:pPr>
        <w:spacing w:line="360" w:lineRule="auto"/>
        <w:ind w:firstLine="420" w:firstLineChars="200"/>
        <w:rPr>
          <w:color w:val="000000" w:themeColor="text1"/>
          <w:szCs w:val="21"/>
          <w:highlight w:val="none"/>
          <w14:textFill>
            <w14:solidFill>
              <w14:schemeClr w14:val="tx1"/>
            </w14:solidFill>
          </w14:textFill>
        </w:rPr>
      </w:pPr>
    </w:p>
    <w:p w14:paraId="3CA40FF0">
      <w:pPr>
        <w:pStyle w:val="11"/>
        <w:spacing w:line="360" w:lineRule="auto"/>
        <w:ind w:firstLine="420" w:firstLineChars="200"/>
        <w:rPr>
          <w:rFonts w:hint="eastAsia"/>
          <w:color w:val="000000" w:themeColor="text1"/>
          <w:szCs w:val="21"/>
          <w:highlight w:val="none"/>
          <w14:textFill>
            <w14:solidFill>
              <w14:schemeClr w14:val="tx1"/>
            </w14:solidFill>
          </w14:textFill>
        </w:rPr>
        <w:sectPr>
          <w:footerReference r:id="rId10" w:type="default"/>
          <w:pgSz w:w="11911" w:h="16838"/>
          <w:pgMar w:top="1134" w:right="1134" w:bottom="1134" w:left="1134" w:header="720" w:footer="720" w:gutter="0"/>
          <w:pgNumType w:fmt="decimal" w:start="1"/>
          <w:cols w:space="720" w:num="1"/>
        </w:sectPr>
      </w:pPr>
    </w:p>
    <w:p w14:paraId="2A1B4F15">
      <w:pPr>
        <w:spacing w:line="360" w:lineRule="auto"/>
        <w:ind w:firstLine="0" w:firstLineChars="0"/>
        <w:jc w:val="right"/>
        <w:rPr>
          <w:color w:val="000000" w:themeColor="text1"/>
          <w:sz w:val="32"/>
          <w:szCs w:val="32"/>
          <w:highlight w:val="none"/>
          <w14:textFill>
            <w14:solidFill>
              <w14:schemeClr w14:val="tx1"/>
            </w14:solidFill>
          </w14:textFill>
        </w:rPr>
      </w:pPr>
    </w:p>
    <w:p w14:paraId="59F6B692">
      <w:pPr>
        <w:pStyle w:val="3"/>
        <w:jc w:val="center"/>
        <w:rPr>
          <w:rFonts w:hint="eastAsia" w:ascii="Cambria" w:hAnsi="Cambria"/>
          <w:bCs w:val="0"/>
          <w:color w:val="000000" w:themeColor="text1"/>
          <w:sz w:val="32"/>
          <w:szCs w:val="32"/>
          <w:highlight w:val="none"/>
          <w14:textFill>
            <w14:solidFill>
              <w14:schemeClr w14:val="tx1"/>
            </w14:solidFill>
          </w14:textFill>
        </w:rPr>
      </w:pPr>
      <w:bookmarkStart w:id="38" w:name="_Toc7184"/>
      <w:bookmarkStart w:id="39" w:name="_Toc11093"/>
      <w:bookmarkStart w:id="40" w:name="_Toc25520"/>
      <w:bookmarkStart w:id="41" w:name="_Toc26836"/>
      <w:bookmarkStart w:id="42" w:name="_Toc22325"/>
      <w:bookmarkStart w:id="43" w:name="_Toc9127"/>
      <w:bookmarkStart w:id="44" w:name="_Toc80886926"/>
      <w:bookmarkStart w:id="45" w:name="_Toc22760"/>
      <w:r>
        <w:rPr>
          <w:rFonts w:hint="eastAsia" w:ascii="Cambria" w:hAnsi="Cambria"/>
          <w:bCs w:val="0"/>
          <w:color w:val="000000" w:themeColor="text1"/>
          <w:sz w:val="32"/>
          <w:szCs w:val="32"/>
          <w:highlight w:val="none"/>
          <w14:textFill>
            <w14:solidFill>
              <w14:schemeClr w14:val="tx1"/>
            </w14:solidFill>
          </w14:textFill>
        </w:rPr>
        <w:t>第二章 采购需求</w:t>
      </w:r>
      <w:bookmarkEnd w:id="38"/>
      <w:bookmarkEnd w:id="39"/>
      <w:bookmarkEnd w:id="40"/>
      <w:bookmarkEnd w:id="41"/>
      <w:bookmarkEnd w:id="42"/>
      <w:bookmarkEnd w:id="43"/>
      <w:bookmarkEnd w:id="44"/>
    </w:p>
    <w:bookmarkEnd w:id="45"/>
    <w:p w14:paraId="38814E9C">
      <w:pPr>
        <w:spacing w:line="420" w:lineRule="exact"/>
        <w:jc w:val="left"/>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说明：</w:t>
      </w:r>
    </w:p>
    <w:p w14:paraId="55A585EA">
      <w:pPr>
        <w:spacing w:line="42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为落实政府采购政策需满足的要求：</w:t>
      </w:r>
    </w:p>
    <w:p w14:paraId="07D3B435">
      <w:pPr>
        <w:spacing w:line="42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（1）本竞争性磋商文件所称中小企业必须符合《政府采购促进中小企业发展管理办法》（财库〔2020〕46号）的规定。</w:t>
      </w:r>
    </w:p>
    <w:p w14:paraId="08B4EC24">
      <w:pPr>
        <w:spacing w:line="42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详见本章</w:t>
      </w:r>
      <w:r>
        <w:rPr>
          <w:rFonts w:hint="eastAsia" w:ascii="宋体" w:hAnsi="宋体" w:eastAsia="宋体" w:cs="宋体"/>
          <w:color w:val="000000" w:themeColor="text1"/>
          <w:szCs w:val="21"/>
          <w:highlight w:val="none"/>
          <w:lang w:eastAsia="zh-CN"/>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供应商必须在响应文件中提供所竞标产品有效期内的节能产品认证证书复印件（加盖供应商公章），否则响应文件</w:t>
      </w:r>
      <w:r>
        <w:rPr>
          <w:rFonts w:hint="eastAsia" w:ascii="宋体" w:hAnsi="宋体" w:eastAsia="宋体" w:cs="宋体"/>
          <w:b/>
          <w:bCs/>
          <w:color w:val="000000" w:themeColor="text1"/>
          <w:szCs w:val="21"/>
          <w:highlight w:val="none"/>
          <w:lang w:eastAsia="zh-CN"/>
          <w14:textFill>
            <w14:solidFill>
              <w14:schemeClr w14:val="tx1"/>
            </w14:solidFill>
          </w14:textFill>
        </w:rPr>
        <w:t>按无效</w:t>
      </w:r>
      <w:r>
        <w:rPr>
          <w:rFonts w:hint="eastAsia" w:ascii="宋体" w:hAnsi="宋体" w:eastAsia="宋体" w:cs="宋体"/>
          <w:b/>
          <w:bCs/>
          <w:color w:val="000000" w:themeColor="text1"/>
          <w:szCs w:val="21"/>
          <w:highlight w:val="none"/>
          <w14:textFill>
            <w14:solidFill>
              <w14:schemeClr w14:val="tx1"/>
            </w14:solidFill>
          </w14:textFill>
        </w:rPr>
        <w:t>处理</w:t>
      </w:r>
      <w:r>
        <w:rPr>
          <w:rFonts w:hint="eastAsia" w:ascii="宋体" w:hAnsi="宋体" w:eastAsia="宋体" w:cs="宋体"/>
          <w:color w:val="000000" w:themeColor="text1"/>
          <w:szCs w:val="21"/>
          <w:highlight w:val="none"/>
          <w14:textFill>
            <w14:solidFill>
              <w14:schemeClr w14:val="tx1"/>
            </w14:solidFill>
          </w14:textFill>
        </w:rPr>
        <w:t xml:space="preserve">。如本项目包含的配套货物属于品目清单内非标注“★”的产品时，应优先采购，具体详见“第四章 </w:t>
      </w:r>
      <w:r>
        <w:rPr>
          <w:rStyle w:val="35"/>
          <w:rFonts w:hint="eastAsia" w:ascii="宋体" w:hAnsi="宋体" w:eastAsia="宋体" w:cs="宋体"/>
          <w:color w:val="000000" w:themeColor="text1"/>
          <w:highlight w:val="none"/>
          <w14:textFill>
            <w14:solidFill>
              <w14:schemeClr w14:val="tx1"/>
            </w14:solidFill>
          </w14:textFill>
        </w:rPr>
        <w:t>评审程序、评审方法和评审标准</w:t>
      </w:r>
      <w:r>
        <w:rPr>
          <w:rFonts w:hint="eastAsia" w:ascii="宋体" w:hAnsi="宋体" w:eastAsia="宋体" w:cs="宋体"/>
          <w:color w:val="000000" w:themeColor="text1"/>
          <w:szCs w:val="21"/>
          <w:highlight w:val="none"/>
          <w14:textFill>
            <w14:solidFill>
              <w14:schemeClr w14:val="tx1"/>
            </w14:solidFill>
          </w14:textFill>
        </w:rPr>
        <w:t>”。</w:t>
      </w:r>
    </w:p>
    <w:p w14:paraId="4BD0B47B">
      <w:pPr>
        <w:spacing w:line="42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采购需求中带“▲”的条款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为实质性条款，不满足作</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无效响应处理。</w:t>
      </w:r>
    </w:p>
    <w:p w14:paraId="0162A032">
      <w:pPr>
        <w:spacing w:line="42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本</w:t>
      </w:r>
      <w:r>
        <w:rPr>
          <w:rFonts w:hint="eastAsia" w:ascii="宋体" w:hAnsi="宋体" w:eastAsia="宋体" w:cs="宋体"/>
          <w:color w:val="000000" w:themeColor="text1"/>
          <w:szCs w:val="21"/>
          <w:highlight w:val="none"/>
          <w14:textFill>
            <w14:solidFill>
              <w14:schemeClr w14:val="tx1"/>
            </w14:solidFill>
          </w14:textFill>
        </w:rPr>
        <w:t>服务项目中伴随货物的，采购需求中出现的品牌、型号或者</w:t>
      </w:r>
      <w:r>
        <w:rPr>
          <w:rFonts w:hint="eastAsia" w:ascii="宋体" w:hAnsi="宋体" w:eastAsia="宋体" w:cs="宋体"/>
          <w:color w:val="000000" w:themeColor="text1"/>
          <w:szCs w:val="21"/>
          <w:highlight w:val="none"/>
          <w:lang w:eastAsia="zh-CN"/>
          <w14:textFill>
            <w14:solidFill>
              <w14:schemeClr w14:val="tx1"/>
            </w14:solidFill>
          </w14:textFill>
        </w:rPr>
        <w:t>制造商</w:t>
      </w:r>
      <w:r>
        <w:rPr>
          <w:rFonts w:hint="eastAsia" w:ascii="宋体" w:hAnsi="宋体" w:eastAsia="宋体" w:cs="宋体"/>
          <w:color w:val="000000" w:themeColor="text1"/>
          <w:szCs w:val="21"/>
          <w:highlight w:val="none"/>
          <w14:textFill>
            <w14:solidFill>
              <w14:schemeClr w14:val="tx1"/>
            </w14:solidFill>
          </w14:textFill>
        </w:rPr>
        <w:t>仅起参考作用，不属于指定品牌、型号或者</w:t>
      </w:r>
      <w:r>
        <w:rPr>
          <w:rFonts w:hint="eastAsia" w:ascii="宋体" w:hAnsi="宋体" w:eastAsia="宋体" w:cs="宋体"/>
          <w:color w:val="000000" w:themeColor="text1"/>
          <w:szCs w:val="21"/>
          <w:highlight w:val="none"/>
          <w:lang w:eastAsia="zh-CN"/>
          <w14:textFill>
            <w14:solidFill>
              <w14:schemeClr w14:val="tx1"/>
            </w14:solidFill>
          </w14:textFill>
        </w:rPr>
        <w:t>制造商</w:t>
      </w:r>
      <w:r>
        <w:rPr>
          <w:rFonts w:hint="eastAsia" w:ascii="宋体" w:hAnsi="宋体" w:eastAsia="宋体" w:cs="宋体"/>
          <w:color w:val="000000" w:themeColor="text1"/>
          <w:szCs w:val="21"/>
          <w:highlight w:val="none"/>
          <w14:textFill>
            <w14:solidFill>
              <w14:schemeClr w14:val="tx1"/>
            </w14:solidFill>
          </w14:textFill>
        </w:rPr>
        <w:t>的情形。</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可参照或者选用其他相当的品牌、型号或者</w:t>
      </w:r>
      <w:r>
        <w:rPr>
          <w:rFonts w:hint="eastAsia" w:ascii="宋体" w:hAnsi="宋体" w:eastAsia="宋体" w:cs="宋体"/>
          <w:color w:val="000000" w:themeColor="text1"/>
          <w:szCs w:val="21"/>
          <w:highlight w:val="none"/>
          <w:lang w:eastAsia="zh-CN"/>
          <w14:textFill>
            <w14:solidFill>
              <w14:schemeClr w14:val="tx1"/>
            </w14:solidFill>
          </w14:textFill>
        </w:rPr>
        <w:t>制造商</w:t>
      </w:r>
      <w:r>
        <w:rPr>
          <w:rFonts w:hint="eastAsia" w:ascii="宋体" w:hAnsi="宋体" w:eastAsia="宋体" w:cs="宋体"/>
          <w:color w:val="000000" w:themeColor="text1"/>
          <w:szCs w:val="21"/>
          <w:highlight w:val="none"/>
          <w14:textFill>
            <w14:solidFill>
              <w14:schemeClr w14:val="tx1"/>
            </w14:solidFill>
          </w14:textFill>
        </w:rPr>
        <w:t>替代，但选用的</w:t>
      </w:r>
      <w:r>
        <w:rPr>
          <w:rFonts w:hint="eastAsia" w:ascii="宋体" w:hAnsi="宋体" w:eastAsia="宋体" w:cs="宋体"/>
          <w:color w:val="000000" w:themeColor="text1"/>
          <w:szCs w:val="21"/>
          <w:highlight w:val="none"/>
          <w:lang w:eastAsia="zh-CN"/>
          <w14:textFill>
            <w14:solidFill>
              <w14:schemeClr w14:val="tx1"/>
            </w14:solidFill>
          </w14:textFill>
        </w:rPr>
        <w:t>竞标</w:t>
      </w:r>
      <w:r>
        <w:rPr>
          <w:rFonts w:hint="eastAsia" w:ascii="宋体" w:hAnsi="宋体" w:eastAsia="宋体" w:cs="宋体"/>
          <w:color w:val="000000" w:themeColor="text1"/>
          <w:szCs w:val="21"/>
          <w:highlight w:val="none"/>
          <w14:textFill>
            <w14:solidFill>
              <w14:schemeClr w14:val="tx1"/>
            </w14:solidFill>
          </w14:textFill>
        </w:rPr>
        <w:t>产品</w:t>
      </w:r>
      <w:r>
        <w:rPr>
          <w:rFonts w:hint="eastAsia" w:ascii="宋体" w:hAnsi="宋体" w:eastAsia="宋体" w:cs="宋体"/>
          <w:color w:val="000000" w:themeColor="text1"/>
          <w:szCs w:val="21"/>
          <w:highlight w:val="none"/>
          <w:lang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参数</w:t>
      </w:r>
      <w:r>
        <w:rPr>
          <w:rFonts w:hint="eastAsia" w:ascii="宋体" w:hAnsi="宋体" w:eastAsia="宋体" w:cs="宋体"/>
          <w:color w:val="000000" w:themeColor="text1"/>
          <w:szCs w:val="21"/>
          <w:highlight w:val="none"/>
          <w:lang w:eastAsia="zh-CN"/>
          <w14:textFill>
            <w14:solidFill>
              <w14:schemeClr w14:val="tx1"/>
            </w14:solidFill>
          </w14:textFill>
        </w:rPr>
        <w:t>及配置</w:t>
      </w:r>
      <w:r>
        <w:rPr>
          <w:rFonts w:hint="eastAsia" w:ascii="宋体" w:hAnsi="宋体" w:eastAsia="宋体" w:cs="宋体"/>
          <w:color w:val="000000" w:themeColor="text1"/>
          <w:szCs w:val="21"/>
          <w:highlight w:val="none"/>
          <w14:textFill>
            <w14:solidFill>
              <w14:schemeClr w14:val="tx1"/>
            </w14:solidFill>
          </w14:textFill>
        </w:rPr>
        <w:t>必须满足</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要求。</w:t>
      </w:r>
    </w:p>
    <w:p w14:paraId="6D1A8227">
      <w:pPr>
        <w:spacing w:line="420" w:lineRule="exact"/>
        <w:ind w:firstLine="420" w:firstLineChars="200"/>
        <w:jc w:val="left"/>
        <w:rPr>
          <w:rFonts w:hint="eastAsia" w:ascii="宋体" w:hAnsi="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必须对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中提供的证明材料和资质文件真实性负责，如出现虚假应标情况，</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除了应接受有关部门的处罚外，还应依据《中华人民共</w:t>
      </w:r>
      <w:r>
        <w:rPr>
          <w:rFonts w:hint="eastAsia" w:ascii="宋体" w:hAnsi="宋体" w:cs="宋体"/>
          <w:color w:val="000000" w:themeColor="text1"/>
          <w:szCs w:val="21"/>
          <w14:textFill>
            <w14:solidFill>
              <w14:schemeClr w14:val="tx1"/>
            </w14:solidFill>
          </w14:textFill>
        </w:rPr>
        <w:t>和国民法典》的相关条款来</w:t>
      </w:r>
      <w:r>
        <w:rPr>
          <w:rFonts w:hint="eastAsia" w:ascii="宋体" w:hAnsi="宋体" w:cs="宋体"/>
          <w:color w:val="000000" w:themeColor="text1"/>
          <w:szCs w:val="21"/>
          <w:lang w:eastAsia="zh-CN"/>
          <w14:textFill>
            <w14:solidFill>
              <w14:schemeClr w14:val="tx1"/>
            </w14:solidFill>
          </w14:textFill>
        </w:rPr>
        <w:t>进行</w:t>
      </w:r>
      <w:r>
        <w:rPr>
          <w:rFonts w:hint="eastAsia" w:ascii="宋体" w:hAnsi="宋体" w:cs="宋体"/>
          <w:color w:val="000000" w:themeColor="text1"/>
          <w:szCs w:val="21"/>
          <w14:textFill>
            <w14:solidFill>
              <w14:schemeClr w14:val="tx1"/>
            </w14:solidFill>
          </w14:textFill>
        </w:rPr>
        <w:t>赔偿。</w:t>
      </w:r>
    </w:p>
    <w:p w14:paraId="3BE8F63A">
      <w:pPr>
        <w:pStyle w:val="11"/>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14:textFill>
            <w14:solidFill>
              <w14:schemeClr w14:val="tx1"/>
            </w14:solidFill>
          </w14:textFill>
        </w:rPr>
        <w:t>应对</w:t>
      </w:r>
      <w:r>
        <w:rPr>
          <w:rFonts w:hint="eastAsia" w:ascii="宋体" w:hAnsi="宋体" w:cs="宋体"/>
          <w:color w:val="000000" w:themeColor="text1"/>
          <w:lang w:eastAsia="zh-CN"/>
          <w14:textFill>
            <w14:solidFill>
              <w14:schemeClr w14:val="tx1"/>
            </w14:solidFill>
          </w14:textFill>
        </w:rPr>
        <w:t>竞标</w:t>
      </w:r>
      <w:r>
        <w:rPr>
          <w:rFonts w:hint="eastAsia" w:ascii="宋体" w:hAnsi="宋体" w:cs="宋体"/>
          <w:color w:val="000000" w:themeColor="text1"/>
          <w14:textFill>
            <w14:solidFill>
              <w14:schemeClr w14:val="tx1"/>
            </w14:solidFill>
          </w14:textFill>
        </w:rPr>
        <w:t>内容所涉及的专利承担法律责任，并负责保护</w:t>
      </w:r>
      <w:r>
        <w:rPr>
          <w:rFonts w:hint="eastAsia" w:ascii="宋体" w:hAnsi="宋体" w:cs="宋体"/>
          <w:color w:val="000000" w:themeColor="text1"/>
          <w:lang w:eastAsia="zh-CN"/>
          <w14:textFill>
            <w14:solidFill>
              <w14:schemeClr w14:val="tx1"/>
            </w14:solidFill>
          </w14:textFill>
        </w:rPr>
        <w:t>采购人</w:t>
      </w:r>
      <w:r>
        <w:rPr>
          <w:rFonts w:hint="eastAsia" w:ascii="宋体" w:hAnsi="宋体" w:cs="宋体"/>
          <w:color w:val="000000" w:themeColor="text1"/>
          <w14:textFill>
            <w14:solidFill>
              <w14:schemeClr w14:val="tx1"/>
            </w14:solidFill>
          </w14:textFill>
        </w:rPr>
        <w:t>的利益不受任何损害。一切由于文字、商标、技术和软件专利授权引起的法律裁决、诉讼和赔偿费用均由</w:t>
      </w:r>
      <w:r>
        <w:rPr>
          <w:rFonts w:hint="eastAsia" w:ascii="宋体" w:hAnsi="宋体" w:cs="宋体"/>
          <w:color w:val="000000" w:themeColor="text1"/>
          <w:lang w:val="en-US"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14:textFill>
            <w14:solidFill>
              <w14:schemeClr w14:val="tx1"/>
            </w14:solidFill>
          </w14:textFill>
        </w:rPr>
        <w:t>负责。</w:t>
      </w:r>
    </w:p>
    <w:p w14:paraId="217A367B">
      <w:pPr>
        <w:tabs>
          <w:tab w:val="left" w:pos="180"/>
          <w:tab w:val="left" w:pos="1620"/>
        </w:tabs>
        <w:spacing w:line="420" w:lineRule="exact"/>
        <w:ind w:firstLine="420" w:firstLineChars="200"/>
        <w:rPr>
          <w:rFonts w:hint="eastAsia" w:cs="宋体"/>
          <w:color w:val="000000" w:themeColor="text1"/>
          <w:kern w:val="0"/>
          <w:szCs w:val="21"/>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6.采购标的对应的中小企业划分标准所属行业</w:t>
      </w:r>
      <w:r>
        <w:rPr>
          <w:rFonts w:hint="eastAsia" w:ascii="宋体" w:hAnsi="宋体" w:cs="宋体"/>
          <w:color w:val="000000" w:themeColor="text1"/>
          <w:highlight w:val="none"/>
          <w:lang w:val="en-US" w:eastAsia="zh-CN"/>
          <w14:textFill>
            <w14:solidFill>
              <w14:schemeClr w14:val="tx1"/>
            </w14:solidFill>
          </w14:textFill>
        </w:rPr>
        <w:t>名称</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其他未列明行业</w:t>
      </w:r>
    </w:p>
    <w:p w14:paraId="33539633">
      <w:pPr>
        <w:tabs>
          <w:tab w:val="left" w:pos="180"/>
          <w:tab w:val="left" w:pos="1620"/>
        </w:tabs>
        <w:spacing w:line="420" w:lineRule="exact"/>
        <w:ind w:firstLine="420" w:firstLineChars="200"/>
        <w:rPr>
          <w:rFonts w:hint="eastAsia" w:ascii="宋体" w:hAnsi="宋体" w:eastAsia="宋体" w:cs="宋体"/>
          <w:i/>
          <w:iCs/>
          <w:color w:val="000000" w:themeColor="text1"/>
          <w:highlight w:val="yellow"/>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中小企业划分标准所属行业名称（行业名称及划分见本章附件</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p>
    <w:p w14:paraId="028B6DF3">
      <w:pPr>
        <w:tabs>
          <w:tab w:val="left" w:pos="180"/>
          <w:tab w:val="left" w:pos="1620"/>
        </w:tabs>
        <w:spacing w:line="360" w:lineRule="auto"/>
        <w:ind w:firstLine="0" w:firstLineChars="0"/>
        <w:rPr>
          <w:rFonts w:hint="eastAsia" w:cs="宋体"/>
          <w:b/>
          <w:bCs/>
          <w:color w:val="000000" w:themeColor="text1"/>
          <w:sz w:val="24"/>
          <w:highlight w:val="none"/>
          <w14:textFill>
            <w14:solidFill>
              <w14:schemeClr w14:val="tx1"/>
            </w14:solidFill>
          </w14:textFill>
        </w:rPr>
      </w:pPr>
    </w:p>
    <w:tbl>
      <w:tblPr>
        <w:tblStyle w:val="2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675"/>
        <w:gridCol w:w="1105"/>
        <w:gridCol w:w="6639"/>
        <w:gridCol w:w="667"/>
      </w:tblGrid>
      <w:tr w14:paraId="51E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14:paraId="0E831600">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需求一览表</w:t>
            </w:r>
          </w:p>
        </w:tc>
        <w:tc>
          <w:tcPr>
            <w:tcW w:w="596" w:type="dxa"/>
            <w:tcBorders>
              <w:top w:val="single" w:color="auto" w:sz="4" w:space="0"/>
            </w:tcBorders>
            <w:noWrap w:val="0"/>
            <w:vAlign w:val="center"/>
          </w:tcPr>
          <w:p w14:paraId="4ED6AF7C">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675" w:type="dxa"/>
            <w:tcBorders>
              <w:top w:val="single" w:color="auto" w:sz="4" w:space="0"/>
            </w:tcBorders>
            <w:noWrap w:val="0"/>
            <w:vAlign w:val="center"/>
          </w:tcPr>
          <w:p w14:paraId="4537D556">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标的名称</w:t>
            </w:r>
          </w:p>
        </w:tc>
        <w:tc>
          <w:tcPr>
            <w:tcW w:w="1105" w:type="dxa"/>
            <w:tcBorders>
              <w:top w:val="single" w:color="auto" w:sz="4" w:space="0"/>
            </w:tcBorders>
            <w:noWrap w:val="0"/>
            <w:vAlign w:val="center"/>
          </w:tcPr>
          <w:p w14:paraId="4A4F659B">
            <w:pPr>
              <w:spacing w:line="32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数量</w:t>
            </w:r>
          </w:p>
          <w:p w14:paraId="0D1FDE37">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单位</w:t>
            </w:r>
          </w:p>
          <w:p w14:paraId="52C57061">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639" w:type="dxa"/>
            <w:tcBorders>
              <w:top w:val="single" w:color="auto" w:sz="4" w:space="0"/>
            </w:tcBorders>
            <w:noWrap w:val="0"/>
            <w:vAlign w:val="center"/>
          </w:tcPr>
          <w:p w14:paraId="312E092D">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eastAsia="zh-CN"/>
                <w14:textFill>
                  <w14:solidFill>
                    <w14:schemeClr w14:val="tx1"/>
                  </w14:solidFill>
                </w14:textFill>
              </w:rPr>
              <w:t>要求</w:t>
            </w:r>
          </w:p>
        </w:tc>
        <w:tc>
          <w:tcPr>
            <w:tcW w:w="667" w:type="dxa"/>
            <w:tcBorders>
              <w:top w:val="single" w:color="auto" w:sz="4" w:space="0"/>
            </w:tcBorders>
            <w:noWrap w:val="0"/>
            <w:vAlign w:val="center"/>
          </w:tcPr>
          <w:p w14:paraId="0F9960E8">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p>
          <w:p w14:paraId="221DFD67">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备注</w:t>
            </w:r>
          </w:p>
          <w:p w14:paraId="6C671470">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AEE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14:paraId="2F29434F">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96" w:type="dxa"/>
            <w:noWrap w:val="0"/>
            <w:vAlign w:val="center"/>
          </w:tcPr>
          <w:p w14:paraId="6A3DEF7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75" w:type="dxa"/>
            <w:noWrap w:val="0"/>
            <w:vAlign w:val="center"/>
          </w:tcPr>
          <w:p w14:paraId="2A4C8067">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桂林市中西医结合医院X射线计算机体层摄影设备（Incisive CT）维保服务</w:t>
            </w:r>
          </w:p>
        </w:tc>
        <w:tc>
          <w:tcPr>
            <w:tcW w:w="1105" w:type="dxa"/>
            <w:noWrap w:val="0"/>
            <w:vAlign w:val="center"/>
          </w:tcPr>
          <w:p w14:paraId="33B30ECB">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6639" w:type="dxa"/>
            <w:noWrap w:val="0"/>
            <w:vAlign w:val="center"/>
          </w:tcPr>
          <w:p w14:paraId="058CAFF0">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提供365天24小时咨询和响应，由专业工程师提供每年4次对系统专业保养，包括设备安全检查，性能测试，影像质量检查，设备除尘保养，运行状态检查，确保服务质量。并提供定期维护保养报告交采</w:t>
            </w:r>
            <w:r>
              <w:rPr>
                <w:rFonts w:hint="eastAsia" w:ascii="宋体" w:hAnsi="宋体" w:eastAsia="宋体" w:cs="宋体"/>
                <w:color w:val="000000" w:themeColor="text1"/>
                <w:sz w:val="21"/>
                <w:szCs w:val="21"/>
                <w:highlight w:val="none"/>
                <w14:textFill>
                  <w14:solidFill>
                    <w14:schemeClr w14:val="tx1"/>
                  </w14:solidFill>
                </w14:textFill>
              </w:rPr>
              <w:t>购人。</w:t>
            </w:r>
          </w:p>
          <w:p w14:paraId="7D93A98D">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提供整机全保服务，合约期内不限</w:t>
            </w:r>
            <w:r>
              <w:rPr>
                <w:rFonts w:hint="eastAsia"/>
                <w:color w:val="000000" w:themeColor="text1"/>
                <w:lang w:val="en-US" w:eastAsia="zh-CN"/>
                <w14:textFill>
                  <w14:solidFill>
                    <w14:schemeClr w14:val="tx1"/>
                  </w14:solidFill>
                </w14:textFill>
              </w:rPr>
              <w:t>次数</w:t>
            </w:r>
            <w:r>
              <w:rPr>
                <w:rFonts w:hint="eastAsia" w:ascii="宋体" w:hAnsi="宋体" w:eastAsia="宋体" w:cs="宋体"/>
                <w:color w:val="000000" w:themeColor="text1"/>
                <w:sz w:val="21"/>
                <w:szCs w:val="21"/>
                <w:highlight w:val="none"/>
                <w14:textFill>
                  <w14:solidFill>
                    <w14:schemeClr w14:val="tx1"/>
                  </w14:solidFill>
                </w14:textFill>
              </w:rPr>
              <w:t>的紧急维修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含配件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接到故障报修电话后30分钟内电话响应</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6小时内工程师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携带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配件</w:t>
            </w:r>
            <w:r>
              <w:rPr>
                <w:rFonts w:hint="eastAsia" w:ascii="宋体" w:hAnsi="宋体" w:eastAsia="宋体" w:cs="宋体"/>
                <w:b w:val="0"/>
                <w:bCs w:val="0"/>
                <w:color w:val="000000" w:themeColor="text1"/>
                <w:sz w:val="21"/>
                <w:szCs w:val="21"/>
                <w:highlight w:val="none"/>
                <w14:textFill>
                  <w14:solidFill>
                    <w14:schemeClr w14:val="tx1"/>
                  </w14:solidFill>
                </w14:textFill>
              </w:rPr>
              <w:t>到达现场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并对设备</w:t>
            </w:r>
            <w:r>
              <w:rPr>
                <w:rFonts w:hint="eastAsia" w:ascii="宋体" w:hAnsi="宋体" w:eastAsia="宋体" w:cs="宋体"/>
                <w:b w:val="0"/>
                <w:bCs w:val="0"/>
                <w:color w:val="000000" w:themeColor="text1"/>
                <w:sz w:val="21"/>
                <w:szCs w:val="21"/>
                <w:highlight w:val="none"/>
                <w14:textFill>
                  <w14:solidFill>
                    <w14:schemeClr w14:val="tx1"/>
                  </w14:solidFill>
                </w14:textFill>
              </w:rPr>
              <w:t>进行维修，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工程师到场后设备故障3-24小时内修复，</w:t>
            </w:r>
            <w:r>
              <w:rPr>
                <w:rFonts w:hint="eastAsia" w:ascii="宋体" w:hAnsi="宋体" w:eastAsia="宋体" w:cs="宋体"/>
                <w:b w:val="0"/>
                <w:bCs w:val="0"/>
                <w:color w:val="000000" w:themeColor="text1"/>
                <w:sz w:val="21"/>
                <w:szCs w:val="21"/>
                <w:highlight w:val="none"/>
                <w14:textFill>
                  <w14:solidFill>
                    <w14:schemeClr w14:val="tx1"/>
                  </w14:solidFill>
                </w14:textFill>
              </w:rPr>
              <w:t>如未按时到达，累计超过三次以上从第四次开始每次罚款10000元一次</w:t>
            </w:r>
            <w:r>
              <w:rPr>
                <w:rFonts w:hint="eastAsia" w:ascii="宋体" w:hAnsi="宋体" w:eastAsia="宋体" w:cs="宋体"/>
                <w:color w:val="000000" w:themeColor="text1"/>
                <w:sz w:val="21"/>
                <w:szCs w:val="21"/>
                <w:highlight w:val="none"/>
                <w14:textFill>
                  <w14:solidFill>
                    <w14:schemeClr w14:val="tx1"/>
                  </w14:solidFill>
                </w14:textFill>
              </w:rPr>
              <w:t>。</w:t>
            </w:r>
          </w:p>
          <w:p w14:paraId="2C80FF4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具备维修或更换机器损坏的全部配件能力，保证机器经维修或更换配件符合国家使用标准要求</w:t>
            </w:r>
            <w:r>
              <w:rPr>
                <w:rFonts w:hint="eastAsia"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确保更换的配件来源合法、合规。所有的维修维保服务必须符合市场监督局等相关部门的技术要求及日常监督要求，负责对市场监督局等主管部门提出关于维修维保的问题进行解析。承担因不规范不合法进行维保服务造成的所有损失（含图像质量不达标、行政性罚款等）。</w:t>
            </w:r>
          </w:p>
          <w:p w14:paraId="1C10D3B0">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46" w:name="_Hlk33178225"/>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无限次数的现场技术故障诊断及维修并提供远程医疗影像诊断维修系统和线上影像专家、维修专家远程咨询服务，以满足科室的远程传输、远程阅片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远程图像诊断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维修诊断等远程专家咨询的工作要求</w:t>
            </w:r>
            <w:bookmarkEnd w:id="46"/>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B9C43AF">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5.常规性保养：每年度内提供4次即每季度1次的设备保养,主要内容：调整、校准、清洁、检查、备份、更换易耗件等，以保证设备处于最佳运行状态，包括：</w:t>
            </w:r>
          </w:p>
          <w:p w14:paraId="6B94D2F6">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（1）记录并安排保养时间</w:t>
            </w:r>
          </w:p>
          <w:p w14:paraId="4C17E739">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（2）保养计划更换损耗部件</w:t>
            </w:r>
          </w:p>
          <w:p w14:paraId="0AE3E3C2">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（3）做常规检测</w:t>
            </w:r>
          </w:p>
          <w:p w14:paraId="7A9AFC2F">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（4）按照厂家标准进行调校</w:t>
            </w:r>
          </w:p>
          <w:p w14:paraId="7F76D31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（5）确认各项技术指标及性能</w:t>
            </w:r>
          </w:p>
          <w:p w14:paraId="11E613BF">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（6）记录设备状况</w:t>
            </w:r>
          </w:p>
          <w:p w14:paraId="647CB191">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（7）提供设备保养内容清单</w:t>
            </w:r>
          </w:p>
          <w:p w14:paraId="2A84634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6.安全检查：安全检查将按照国家标准及国家规定执行，在每次设备保养时，具体包括：</w:t>
            </w:r>
          </w:p>
          <w:p w14:paraId="6BD49340">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（1）制定检查计划</w:t>
            </w:r>
          </w:p>
          <w:p w14:paraId="2023CF68">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（2）机械安全检查</w:t>
            </w:r>
          </w:p>
          <w:p w14:paraId="3DA34F7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（3）电气安全检查</w:t>
            </w:r>
          </w:p>
          <w:p w14:paraId="403F0EA9">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（4）记录检查结果</w:t>
            </w:r>
          </w:p>
          <w:p w14:paraId="49C0B79D">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（5）出具安全检测报告</w:t>
            </w:r>
          </w:p>
          <w:p w14:paraId="50FF301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7.维保质量：必须达到国家标准和用户临床诊断要求。</w:t>
            </w:r>
          </w:p>
          <w:p w14:paraId="7BFFD890">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质量保证：</w:t>
            </w:r>
          </w:p>
          <w:p w14:paraId="01D21897">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（1）制定检查计划</w:t>
            </w:r>
          </w:p>
          <w:p w14:paraId="5E7C9D8B">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（2）图</w:t>
            </w:r>
            <w:r>
              <w:rPr>
                <w:rFonts w:hint="eastAsia" w:ascii="宋体" w:hAnsi="宋体" w:eastAsia="宋体" w:cs="宋体"/>
                <w:color w:val="000000" w:themeColor="text1"/>
                <w:sz w:val="21"/>
                <w:szCs w:val="21"/>
                <w:highlight w:val="none"/>
                <w:lang w:val="en-US" w:eastAsia="zh-CN"/>
                <w14:textFill>
                  <w14:solidFill>
                    <w14:schemeClr w14:val="tx1"/>
                  </w14:solidFill>
                </w14:textFill>
              </w:rPr>
              <w:t>像</w:t>
            </w:r>
            <w:r>
              <w:rPr>
                <w:rFonts w:hint="eastAsia" w:ascii="宋体" w:hAnsi="宋体" w:eastAsia="宋体" w:cs="宋体"/>
                <w:color w:val="000000" w:themeColor="text1"/>
                <w:sz w:val="21"/>
                <w:szCs w:val="21"/>
                <w:highlight w:val="none"/>
                <w14:textFill>
                  <w14:solidFill>
                    <w14:schemeClr w14:val="tx1"/>
                  </w14:solidFill>
                </w14:textFill>
              </w:rPr>
              <w:t>象质量（效果）检查</w:t>
            </w:r>
          </w:p>
          <w:p w14:paraId="11204542">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（3）评判参数结果</w:t>
            </w:r>
          </w:p>
          <w:p w14:paraId="6026FD92">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（4）调整 / 校准</w:t>
            </w:r>
          </w:p>
          <w:p w14:paraId="7BCF5183">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（5）记录检查结果</w:t>
            </w:r>
          </w:p>
          <w:p w14:paraId="2F723397">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9.图像质量控制：具有检验与校正图像质量的工具和能力，保证图像达到出厂标准。</w:t>
            </w:r>
          </w:p>
          <w:p w14:paraId="3196DC5F">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10.设备使用安全保证：具备关键部件更换之后的接地和漏电安全检查需要的设备和能力</w:t>
            </w:r>
          </w:p>
          <w:p w14:paraId="39F51053">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47" w:name="_Hlk142821639"/>
            <w:bookmarkStart w:id="48" w:name="_Hlk28189122"/>
            <w:r>
              <w:rPr>
                <w:rFonts w:hint="eastAsia" w:ascii="宋体" w:hAnsi="宋体" w:eastAsia="宋体" w:cs="宋体"/>
                <w:color w:val="000000" w:themeColor="text1"/>
                <w:sz w:val="21"/>
                <w:szCs w:val="21"/>
                <w:highlight w:val="none"/>
                <w14:textFill>
                  <w14:solidFill>
                    <w14:schemeClr w14:val="tx1"/>
                  </w14:solidFill>
                </w14:textFill>
              </w:rPr>
              <w:t>▲</w:t>
            </w:r>
            <w:bookmarkEnd w:id="47"/>
            <w:r>
              <w:rPr>
                <w:rFonts w:hint="eastAsia" w:ascii="宋体" w:hAnsi="宋体" w:eastAsia="宋体" w:cs="宋体"/>
                <w:color w:val="000000" w:themeColor="text1"/>
                <w:sz w:val="21"/>
                <w:szCs w:val="21"/>
                <w:highlight w:val="none"/>
                <w14:textFill>
                  <w14:solidFill>
                    <w14:schemeClr w14:val="tx1"/>
                  </w14:solidFill>
                </w14:textFill>
              </w:rPr>
              <w:t>11.开机率保证：</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需保证每台维保设备的开机率达到96%（医院原因除外），即停机率不能超过4%，以一年365天计算，即每台维保设备一年的故障停机不能超过18天，每超过一天</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需赔偿医院3000元/天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采购</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人</w:t>
            </w:r>
            <w:r>
              <w:rPr>
                <w:rFonts w:hint="eastAsia" w:ascii="宋体" w:hAnsi="宋体" w:eastAsia="宋体" w:cs="宋体"/>
                <w:b w:val="0"/>
                <w:bCs w:val="0"/>
                <w:color w:val="000000" w:themeColor="text1"/>
                <w:sz w:val="21"/>
                <w:szCs w:val="21"/>
                <w:highlight w:val="none"/>
                <w14:textFill>
                  <w14:solidFill>
                    <w14:schemeClr w14:val="tx1"/>
                  </w14:solidFill>
                </w14:textFill>
              </w:rPr>
              <w:t>有权解除维修合同</w:t>
            </w:r>
            <w:r>
              <w:rPr>
                <w:rFonts w:hint="eastAsia" w:ascii="宋体" w:hAnsi="宋体" w:eastAsia="宋体" w:cs="宋体"/>
                <w:color w:val="000000" w:themeColor="text1"/>
                <w:sz w:val="21"/>
                <w:szCs w:val="21"/>
                <w:highlight w:val="none"/>
                <w14:textFill>
                  <w14:solidFill>
                    <w14:schemeClr w14:val="tx1"/>
                  </w14:solidFill>
                </w14:textFill>
              </w:rPr>
              <w:t>。</w:t>
            </w:r>
          </w:p>
          <w:p w14:paraId="2ADD64FB">
            <w:pPr>
              <w:pStyle w:val="9"/>
              <w:spacing w:line="360" w:lineRule="auto"/>
              <w:ind w:left="0" w:firstLine="420" w:firstLineChars="200"/>
              <w:jc w:val="left"/>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所从事的维修保养活动符合放射性污染防治法及射线装置安全和防护条例等法律法规的规定。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需在响应文件中提供供应商的辐射安全许可证复印件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14:paraId="548568A5">
            <w:pPr>
              <w:numPr>
                <w:ilvl w:val="0"/>
                <w:numId w:val="0"/>
              </w:num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49" w:name="_Hlk33178298"/>
            <w:r>
              <w:rPr>
                <w:rFonts w:hint="eastAsia" w:ascii="宋体" w:hAnsi="宋体" w:eastAsia="宋体" w:cs="宋体"/>
                <w:color w:val="000000" w:themeColor="text1"/>
                <w:sz w:val="21"/>
                <w:szCs w:val="21"/>
                <w:highlight w:val="none"/>
                <w:lang w:val="en-US" w:eastAsia="zh-CN"/>
                <w14:textFill>
                  <w14:solidFill>
                    <w14:schemeClr w14:val="tx1"/>
                  </w14:solidFill>
                </w14:textFill>
              </w:rPr>
              <w:t>13.供应商</w:t>
            </w:r>
            <w:r>
              <w:rPr>
                <w:rFonts w:hint="eastAsia" w:ascii="宋体" w:hAnsi="宋体" w:eastAsia="宋体" w:cs="宋体"/>
                <w:color w:val="000000" w:themeColor="text1"/>
                <w:sz w:val="21"/>
                <w:szCs w:val="21"/>
                <w:highlight w:val="none"/>
                <w14:textFill>
                  <w14:solidFill>
                    <w14:schemeClr w14:val="tx1"/>
                  </w14:solidFill>
                </w14:textFill>
              </w:rPr>
              <w:t>需要具备高频高压发生器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高压油箱维修能力，</w:t>
            </w:r>
            <w:bookmarkStart w:id="50" w:name="_Hlk142823194"/>
            <w:r>
              <w:rPr>
                <w:rFonts w:hint="eastAsia" w:ascii="宋体" w:hAnsi="宋体" w:eastAsia="宋体" w:cs="宋体"/>
                <w:color w:val="000000" w:themeColor="text1"/>
                <w:sz w:val="21"/>
                <w:szCs w:val="21"/>
                <w:highlight w:val="none"/>
                <w:lang w:val="en-US"/>
                <w14:textFill>
                  <w14:solidFill>
                    <w14:schemeClr w14:val="tx1"/>
                  </w14:solidFill>
                </w14:textFill>
              </w:rPr>
              <w:t>具有电自</w:t>
            </w:r>
            <w:r>
              <w:rPr>
                <w:rFonts w:hint="eastAsia" w:ascii="宋体" w:hAnsi="宋体" w:eastAsia="宋体" w:cs="宋体"/>
                <w:color w:val="000000" w:themeColor="text1"/>
                <w:sz w:val="21"/>
                <w:szCs w:val="21"/>
                <w:highlight w:val="none"/>
                <w14:textFill>
                  <w14:solidFill>
                    <w14:schemeClr w14:val="tx1"/>
                  </w14:solidFill>
                </w14:textFill>
              </w:rPr>
              <w:t>动真空注油设备</w:t>
            </w:r>
            <w:r>
              <w:rPr>
                <w:rFonts w:hint="eastAsia" w:ascii="宋体" w:hAnsi="宋体" w:eastAsia="宋体" w:cs="宋体"/>
                <w:b w:val="0"/>
                <w:bCs w:val="0"/>
                <w:i w:val="0"/>
                <w:iCs w:val="0"/>
                <w:color w:val="000000" w:themeColor="text1"/>
                <w:kern w:val="2"/>
                <w:sz w:val="21"/>
                <w:szCs w:val="21"/>
                <w:highlight w:val="none"/>
                <w:vertAlign w:val="baseline"/>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需在响应文件中</w:t>
            </w:r>
            <w:r>
              <w:rPr>
                <w:rFonts w:hint="eastAsia" w:ascii="宋体" w:hAnsi="宋体" w:eastAsia="宋体" w:cs="宋体"/>
                <w:b w:val="0"/>
                <w:bCs w:val="0"/>
                <w:i w:val="0"/>
                <w:iCs w:val="0"/>
                <w:color w:val="000000" w:themeColor="text1"/>
                <w:kern w:val="2"/>
                <w:sz w:val="21"/>
                <w:szCs w:val="21"/>
                <w:highlight w:val="none"/>
                <w:vertAlign w:val="baseline"/>
                <w:lang w:val="en-US" w:eastAsia="zh-CN" w:bidi="ar-SA"/>
                <w14:textFill>
                  <w14:solidFill>
                    <w14:schemeClr w14:val="tx1"/>
                  </w14:solidFill>
                </w14:textFill>
              </w:rPr>
              <w:t>提供产品型号、系列号、产品现场照片等相关证明文件）</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真实的维修案例。</w:t>
            </w:r>
          </w:p>
          <w:p w14:paraId="382510C5">
            <w:pPr>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▲14.需要具备</w:t>
            </w:r>
            <w:r>
              <w:rPr>
                <w:rFonts w:hint="eastAsia" w:ascii="宋体" w:hAnsi="宋体" w:eastAsia="宋体" w:cs="宋体"/>
                <w:color w:val="000000" w:themeColor="text1"/>
                <w:sz w:val="21"/>
                <w:szCs w:val="21"/>
                <w:highlight w:val="none"/>
                <w:lang w:val="en-US" w:eastAsia="zh-CN"/>
                <w14:textFill>
                  <w14:solidFill>
                    <w14:schemeClr w14:val="tx1"/>
                  </w14:solidFill>
                </w14:textFill>
              </w:rPr>
              <w:t>除</w:t>
            </w:r>
            <w:r>
              <w:rPr>
                <w:rFonts w:hint="eastAsia" w:ascii="宋体" w:hAnsi="宋体" w:eastAsia="宋体" w:cs="宋体"/>
                <w:color w:val="000000" w:themeColor="text1"/>
                <w:sz w:val="21"/>
                <w:szCs w:val="21"/>
                <w:highlight w:val="none"/>
                <w14:textFill>
                  <w14:solidFill>
                    <w14:schemeClr w14:val="tx1"/>
                  </w14:solidFill>
                </w14:textFill>
              </w:rPr>
              <w:t>球管</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在内</w:t>
            </w:r>
            <w:r>
              <w:rPr>
                <w:rFonts w:hint="eastAsia" w:ascii="宋体" w:hAnsi="宋体" w:eastAsia="宋体" w:cs="宋体"/>
                <w:color w:val="000000" w:themeColor="text1"/>
                <w:sz w:val="21"/>
                <w:szCs w:val="21"/>
                <w:highlight w:val="none"/>
                <w14:textFill>
                  <w14:solidFill>
                    <w14:schemeClr w14:val="tx1"/>
                  </w14:solidFill>
                </w14:textFill>
              </w:rPr>
              <w:t>所有配件的维修能力，</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14:textFill>
                  <w14:solidFill>
                    <w14:schemeClr w14:val="tx1"/>
                  </w14:solidFill>
                </w14:textFill>
              </w:rPr>
              <w:t>必须具有</w:t>
            </w:r>
            <w:r>
              <w:rPr>
                <w:rFonts w:hint="eastAsia" w:ascii="宋体" w:hAnsi="宋体" w:eastAsia="宋体" w:cs="宋体"/>
                <w:color w:val="000000" w:themeColor="text1"/>
                <w:sz w:val="21"/>
                <w:szCs w:val="21"/>
                <w:highlight w:val="none"/>
                <w14:textFill>
                  <w14:solidFill>
                    <w14:schemeClr w14:val="tx1"/>
                  </w14:solidFill>
                </w14:textFill>
              </w:rPr>
              <w:t>大型真空干燥箱（</w:t>
            </w:r>
            <w:r>
              <w:rPr>
                <w:rFonts w:hint="eastAsia"/>
                <w:color w:val="000000" w:themeColor="text1"/>
                <w:lang w:val="en-US" w:eastAsia="zh-CN"/>
                <w14:textFill>
                  <w14:solidFill>
                    <w14:schemeClr w14:val="tx1"/>
                  </w14:solidFill>
                </w14:textFill>
              </w:rPr>
              <w:t>需在响应文件中</w:t>
            </w:r>
            <w:r>
              <w:rPr>
                <w:rFonts w:hint="eastAsia" w:ascii="宋体" w:hAnsi="宋体" w:eastAsia="宋体" w:cs="宋体"/>
                <w:color w:val="000000" w:themeColor="text1"/>
                <w:sz w:val="21"/>
                <w:szCs w:val="21"/>
                <w:highlight w:val="none"/>
                <w14:textFill>
                  <w14:solidFill>
                    <w14:schemeClr w14:val="tx1"/>
                  </w14:solidFill>
                </w14:textFill>
              </w:rPr>
              <w:t>提供产品型号、系列号、</w:t>
            </w:r>
            <w:r>
              <w:rPr>
                <w:rFonts w:hint="eastAsia" w:ascii="宋体" w:hAnsi="宋体" w:eastAsia="宋体" w:cs="宋体"/>
                <w:color w:val="000000" w:themeColor="text1"/>
                <w:sz w:val="21"/>
                <w:szCs w:val="21"/>
                <w:highlight w:val="none"/>
                <w:lang w:val="en-US"/>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现场照片等相关证明文件</w:t>
            </w:r>
            <w:r>
              <w:rPr>
                <w:rFonts w:hint="eastAsia" w:ascii="宋体" w:hAnsi="宋体" w:eastAsia="宋体" w:cs="宋体"/>
                <w:color w:val="000000" w:themeColor="text1"/>
                <w:sz w:val="21"/>
                <w:szCs w:val="21"/>
                <w:highlight w:val="none"/>
                <w:lang w:val="en-US"/>
                <w14:textFill>
                  <w14:solidFill>
                    <w14:schemeClr w14:val="tx1"/>
                  </w14:solidFill>
                </w14:textFill>
              </w:rPr>
              <w:t>）及数字示波器。</w:t>
            </w:r>
          </w:p>
          <w:bookmarkEnd w:id="49"/>
          <w:bookmarkEnd w:id="50"/>
          <w:p w14:paraId="24CF2622">
            <w:pPr>
              <w:pStyle w:val="2"/>
              <w:numPr>
                <w:ilvl w:val="-1"/>
                <w:numId w:val="0"/>
              </w:numPr>
              <w:ind w:left="0" w:leftChars="0" w:firstLine="420" w:firstLineChars="200"/>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15.在国内设有备件库并且需</w:t>
            </w:r>
            <w:r>
              <w:rPr>
                <w:rFonts w:hint="eastAsia" w:ascii="宋体" w:hAnsi="宋体" w:cs="宋体"/>
                <w:color w:val="000000" w:themeColor="text1"/>
                <w:sz w:val="21"/>
                <w:szCs w:val="21"/>
                <w:highlight w:val="none"/>
                <w:lang w:val="en-US" w:eastAsia="zh-CN"/>
                <w14:textFill>
                  <w14:solidFill>
                    <w14:schemeClr w14:val="tx1"/>
                  </w14:solidFill>
                </w14:textFill>
              </w:rPr>
              <w:t>在响应文件中</w:t>
            </w:r>
            <w:r>
              <w:rPr>
                <w:rFonts w:hint="eastAsia" w:ascii="宋体" w:hAnsi="宋体" w:eastAsia="宋体" w:cs="宋体"/>
                <w:color w:val="000000" w:themeColor="text1"/>
                <w:sz w:val="21"/>
                <w:szCs w:val="21"/>
                <w:highlight w:val="none"/>
                <w14:textFill>
                  <w14:solidFill>
                    <w14:schemeClr w14:val="tx1"/>
                  </w14:solidFill>
                </w14:textFill>
              </w:rPr>
              <w:t>提供详细地址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接到故障报修电话后≤6小时，配件</w:t>
            </w:r>
            <w:r>
              <w:rPr>
                <w:rFonts w:hint="eastAsia" w:ascii="宋体" w:hAnsi="宋体" w:eastAsia="宋体" w:cs="宋体"/>
                <w:color w:val="000000" w:themeColor="text1"/>
                <w:szCs w:val="21"/>
                <w:highlight w:val="none"/>
                <w:lang w:val="en-US" w:eastAsia="zh-CN"/>
                <w14:textFill>
                  <w14:solidFill>
                    <w14:schemeClr w14:val="tx1"/>
                  </w14:solidFill>
                </w14:textFill>
              </w:rPr>
              <w:t>根据实际需求供应</w:t>
            </w:r>
            <w:r>
              <w:rPr>
                <w:rFonts w:hint="eastAsia" w:ascii="宋体" w:hAnsi="宋体" w:eastAsia="宋体" w:cs="宋体"/>
                <w:b w:val="0"/>
                <w:bCs w:val="0"/>
                <w:color w:val="000000" w:themeColor="text1"/>
                <w:sz w:val="21"/>
                <w:szCs w:val="21"/>
                <w:highlight w:val="none"/>
                <w14:textFill>
                  <w14:solidFill>
                    <w14:schemeClr w14:val="tx1"/>
                  </w14:solidFill>
                </w14:textFill>
              </w:rPr>
              <w:t>，配件在6小时内到达设备现场，所有更换的零配件保证设备达到符合厂家合格标准或相应的国家质量标准的要求。</w:t>
            </w:r>
          </w:p>
          <w:p w14:paraId="186C9FDB">
            <w:pPr>
              <w:snapToGrid w:val="0"/>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16.在国内设立有维修中心并且需</w:t>
            </w:r>
            <w:r>
              <w:rPr>
                <w:rFonts w:hint="eastAsia" w:ascii="宋体" w:hAnsi="宋体" w:cs="宋体"/>
                <w:color w:val="000000" w:themeColor="text1"/>
                <w:sz w:val="21"/>
                <w:szCs w:val="21"/>
                <w:highlight w:val="none"/>
                <w:lang w:val="en-US" w:eastAsia="zh-CN"/>
                <w14:textFill>
                  <w14:solidFill>
                    <w14:schemeClr w14:val="tx1"/>
                  </w14:solidFill>
                </w14:textFill>
              </w:rPr>
              <w:t>在响应文件中</w:t>
            </w:r>
            <w:r>
              <w:rPr>
                <w:rFonts w:hint="eastAsia" w:ascii="宋体" w:hAnsi="宋体" w:eastAsia="宋体" w:cs="宋体"/>
                <w:color w:val="000000" w:themeColor="text1"/>
                <w:sz w:val="21"/>
                <w:szCs w:val="21"/>
                <w:highlight w:val="none"/>
                <w14:textFill>
                  <w14:solidFill>
                    <w14:schemeClr w14:val="tx1"/>
                  </w14:solidFill>
                </w14:textFill>
              </w:rPr>
              <w:t>提供详细地址</w:t>
            </w:r>
            <w:r>
              <w:rPr>
                <w:rFonts w:hint="default" w:ascii="宋体" w:hAnsi="宋体" w:eastAsia="宋体" w:cs="宋体"/>
                <w:color w:val="000000" w:themeColor="text1"/>
                <w:sz w:val="21"/>
                <w:szCs w:val="21"/>
                <w:highlight w:val="none"/>
                <w:lang w:val="en-US"/>
                <w14:textFill>
                  <w14:solidFill>
                    <w14:schemeClr w14:val="tx1"/>
                  </w14:solidFill>
                </w14:textFill>
              </w:rPr>
              <w:t>。</w:t>
            </w:r>
            <w:bookmarkEnd w:id="48"/>
          </w:p>
          <w:p w14:paraId="20847BF6">
            <w:pPr>
              <w:pStyle w:val="17"/>
              <w:spacing w:line="360" w:lineRule="exact"/>
              <w:ind w:firstLine="420" w:firstLineChars="200"/>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i w:val="0"/>
                <w:iCs w:val="0"/>
                <w:color w:val="000000" w:themeColor="text1"/>
                <w:kern w:val="2"/>
                <w:sz w:val="21"/>
                <w:szCs w:val="21"/>
                <w:highlight w:val="none"/>
                <w:vertAlign w:val="baseline"/>
                <w:lang w:val="en-US" w:eastAsia="zh-CN" w:bidi="ar-SA"/>
                <w14:textFill>
                  <w14:solidFill>
                    <w14:schemeClr w14:val="tx1"/>
                  </w14:solidFill>
                </w14:textFill>
              </w:rPr>
              <w:t>需要具有独立的球管高压耐压测试设备和对同型号球管更换的真实案例</w:t>
            </w:r>
            <w:r>
              <w:rPr>
                <w:rFonts w:hint="eastAsia" w:hAnsi="宋体" w:cs="宋体"/>
                <w:b w:val="0"/>
                <w:bCs w:val="0"/>
                <w:i w:val="0"/>
                <w:iCs w:val="0"/>
                <w:color w:val="000000" w:themeColor="text1"/>
                <w:kern w:val="2"/>
                <w:sz w:val="21"/>
                <w:szCs w:val="21"/>
                <w:highlight w:val="none"/>
                <w:vertAlign w:val="baseline"/>
                <w:lang w:val="en-US" w:eastAsia="zh-CN" w:bidi="ar-SA"/>
                <w14:textFill>
                  <w14:solidFill>
                    <w14:schemeClr w14:val="tx1"/>
                  </w14:solidFill>
                </w14:textFill>
              </w:rPr>
              <w:t>证明</w:t>
            </w:r>
            <w:r>
              <w:rPr>
                <w:rFonts w:hint="eastAsia" w:ascii="宋体" w:hAnsi="宋体" w:eastAsia="宋体" w:cs="宋体"/>
                <w:b w:val="0"/>
                <w:bCs w:val="0"/>
                <w:i w:val="0"/>
                <w:iCs w:val="0"/>
                <w:color w:val="000000" w:themeColor="text1"/>
                <w:kern w:val="2"/>
                <w:sz w:val="21"/>
                <w:szCs w:val="21"/>
                <w:highlight w:val="none"/>
                <w:vertAlign w:val="baseline"/>
                <w:lang w:val="en-US" w:eastAsia="zh-CN" w:bidi="ar-SA"/>
                <w14:textFill>
                  <w14:solidFill>
                    <w14:schemeClr w14:val="tx1"/>
                  </w14:solidFill>
                </w14:textFill>
              </w:rPr>
              <w:t>。</w:t>
            </w:r>
            <w:r>
              <w:rPr>
                <w:rFonts w:hint="eastAsia" w:hAnsi="宋体" w:cs="宋体"/>
                <w:color w:val="000000" w:themeColor="text1"/>
                <w:kern w:val="2"/>
                <w:sz w:val="21"/>
                <w:highlight w:val="none"/>
                <w:lang w:eastAsia="zh-CN"/>
                <w14:textFill>
                  <w14:solidFill>
                    <w14:schemeClr w14:val="tx1"/>
                  </w14:solidFill>
                </w14:textFill>
              </w:rPr>
              <w:t>（</w:t>
            </w:r>
            <w:r>
              <w:rPr>
                <w:rFonts w:hint="eastAsia" w:hAnsi="宋体" w:cs="宋体"/>
                <w:color w:val="000000" w:themeColor="text1"/>
                <w:kern w:val="2"/>
                <w:sz w:val="21"/>
                <w:highlight w:val="none"/>
                <w:lang w:val="en-US" w:eastAsia="zh-CN"/>
                <w14:textFill>
                  <w14:solidFill>
                    <w14:schemeClr w14:val="tx1"/>
                  </w14:solidFill>
                </w14:textFill>
              </w:rPr>
              <w:t>需在响应文件中提供相关证明文件</w:t>
            </w:r>
            <w:r>
              <w:rPr>
                <w:rFonts w:hint="eastAsia" w:hAnsi="宋体" w:cs="宋体"/>
                <w:color w:val="000000" w:themeColor="text1"/>
                <w:kern w:val="2"/>
                <w:sz w:val="21"/>
                <w:highlight w:val="none"/>
                <w:lang w:eastAsia="zh-CN"/>
                <w14:textFill>
                  <w14:solidFill>
                    <w14:schemeClr w14:val="tx1"/>
                  </w14:solidFill>
                </w14:textFill>
              </w:rPr>
              <w:t>）</w:t>
            </w:r>
          </w:p>
          <w:p w14:paraId="43B36104">
            <w:pPr>
              <w:spacing w:line="380" w:lineRule="exact"/>
              <w:ind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val="en-US"/>
                <w14:textFill>
                  <w14:solidFill>
                    <w14:schemeClr w14:val="tx1"/>
                  </w14:solidFill>
                </w14:textFill>
              </w:rPr>
              <w:t>更换球管时</w:t>
            </w:r>
            <w:r>
              <w:rPr>
                <w:rFonts w:hint="eastAsia" w:ascii="宋体" w:hAnsi="宋体" w:eastAsia="宋体" w:cs="宋体"/>
                <w:color w:val="000000" w:themeColor="text1"/>
                <w:sz w:val="21"/>
                <w:szCs w:val="21"/>
                <w:highlight w:val="none"/>
                <w14:textFill>
                  <w14:solidFill>
                    <w14:schemeClr w14:val="tx1"/>
                  </w14:solidFill>
                </w14:textFill>
              </w:rPr>
              <w:t>必</w:t>
            </w:r>
            <w:r>
              <w:rPr>
                <w:rFonts w:hint="eastAsia" w:ascii="宋体" w:hAnsi="宋体" w:eastAsia="宋体" w:cs="宋体"/>
                <w:color w:val="000000" w:themeColor="text1"/>
                <w:sz w:val="21"/>
                <w:szCs w:val="21"/>
                <w:highlight w:val="none"/>
                <w:lang w:val="en-US"/>
                <w14:textFill>
                  <w14:solidFill>
                    <w14:schemeClr w14:val="tx1"/>
                  </w14:solidFill>
                </w14:textFill>
              </w:rPr>
              <w:t>须提供</w:t>
            </w:r>
            <w:r>
              <w:rPr>
                <w:rFonts w:hint="eastAsia" w:ascii="宋体" w:hAnsi="宋体" w:eastAsia="宋体" w:cs="宋体"/>
                <w:color w:val="000000" w:themeColor="text1"/>
                <w:sz w:val="21"/>
                <w:szCs w:val="21"/>
                <w:highlight w:val="none"/>
                <w14:textFill>
                  <w14:solidFill>
                    <w14:schemeClr w14:val="tx1"/>
                  </w14:solidFill>
                </w14:textFill>
              </w:rPr>
              <w:t>球管</w:t>
            </w:r>
            <w:r>
              <w:rPr>
                <w:rFonts w:hint="eastAsia" w:ascii="宋体" w:hAnsi="宋体" w:eastAsia="宋体" w:cs="宋体"/>
                <w:color w:val="000000" w:themeColor="text1"/>
                <w:sz w:val="21"/>
                <w:szCs w:val="21"/>
                <w:highlight w:val="none"/>
                <w:lang w:val="en-US"/>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相关证明文件（包括但不仅限于：注册证、球管型号、系列号、从海关进口的相关文件等），</w:t>
            </w:r>
            <w:r>
              <w:rPr>
                <w:rFonts w:hint="eastAsia" w:ascii="宋体" w:hAnsi="宋体" w:eastAsia="宋体" w:cs="宋体"/>
                <w:b w:val="0"/>
                <w:bCs w:val="0"/>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14:textFill>
                  <w14:solidFill>
                    <w14:schemeClr w14:val="tx1"/>
                  </w14:solidFill>
                </w14:textFill>
              </w:rPr>
              <w:t>更换球管时</w:t>
            </w:r>
            <w:r>
              <w:rPr>
                <w:rFonts w:hint="eastAsia" w:ascii="宋体" w:hAnsi="宋体" w:eastAsia="宋体" w:cs="宋体"/>
                <w:b w:val="0"/>
                <w:bCs w:val="0"/>
                <w:color w:val="000000" w:themeColor="text1"/>
                <w:sz w:val="21"/>
                <w:szCs w:val="21"/>
                <w:highlight w:val="none"/>
                <w14:textFill>
                  <w14:solidFill>
                    <w14:schemeClr w14:val="tx1"/>
                  </w14:solidFill>
                </w14:textFill>
              </w:rPr>
              <w:t>必须为原厂全新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保证来源合法、合规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34A1C31">
            <w:pPr>
              <w:numPr>
                <w:ilvl w:val="-1"/>
                <w:numId w:val="0"/>
              </w:numPr>
              <w:adjustRightInd w:val="0"/>
              <w:snapToGrid w:val="0"/>
              <w:spacing w:line="440" w:lineRule="exact"/>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19.附加</w:t>
            </w:r>
            <w:r>
              <w:rPr>
                <w:rFonts w:hint="eastAsia" w:ascii="宋体" w:hAnsi="宋体" w:eastAsia="宋体" w:cs="宋体"/>
                <w:color w:val="000000" w:themeColor="text1"/>
                <w:sz w:val="21"/>
                <w:szCs w:val="21"/>
                <w:highlight w:val="none"/>
                <w:lang w:eastAsia="zh-CN"/>
                <w14:textFill>
                  <w14:solidFill>
                    <w14:schemeClr w14:val="tx1"/>
                  </w14:solidFill>
                </w14:textFill>
              </w:rPr>
              <w:t>七台设备三年的技术</w:t>
            </w:r>
            <w:r>
              <w:rPr>
                <w:rFonts w:hint="eastAsia" w:ascii="宋体" w:hAnsi="宋体" w:cs="宋体"/>
                <w:color w:val="000000" w:themeColor="text1"/>
                <w:sz w:val="21"/>
                <w:szCs w:val="21"/>
                <w:highlight w:val="none"/>
                <w:lang w:val="en-US" w:eastAsia="zh-CN"/>
                <w14:textFill>
                  <w14:solidFill>
                    <w14:schemeClr w14:val="tx1"/>
                  </w14:solidFill>
                </w14:textFill>
              </w:rPr>
              <w:t>维</w:t>
            </w:r>
            <w:r>
              <w:rPr>
                <w:rFonts w:hint="eastAsia" w:ascii="宋体" w:hAnsi="宋体" w:eastAsia="宋体" w:cs="宋体"/>
                <w:color w:val="000000" w:themeColor="text1"/>
                <w:sz w:val="21"/>
                <w:szCs w:val="21"/>
                <w:highlight w:val="none"/>
                <w:lang w:eastAsia="zh-CN"/>
                <w14:textFill>
                  <w14:solidFill>
                    <w14:schemeClr w14:val="tx1"/>
                  </w14:solidFill>
                </w14:textFill>
              </w:rPr>
              <w:t>保，每年</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color w:val="000000" w:themeColor="text1"/>
                <w:sz w:val="21"/>
                <w:szCs w:val="21"/>
                <w:highlight w:val="none"/>
                <w:lang w:eastAsia="zh-CN"/>
                <w14:textFill>
                  <w14:solidFill>
                    <w14:schemeClr w14:val="tx1"/>
                  </w14:solidFill>
                </w14:textFill>
              </w:rPr>
              <w:t>四次保养。</w:t>
            </w:r>
          </w:p>
          <w:p w14:paraId="0A63B834">
            <w:pPr>
              <w:numPr>
                <w:ilvl w:val="-1"/>
                <w:numId w:val="0"/>
              </w:numPr>
              <w:adjustRightInd w:val="0"/>
              <w:snapToGrid w:val="0"/>
              <w:spacing w:line="440" w:lineRule="exact"/>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台</w:t>
            </w:r>
            <w:r>
              <w:rPr>
                <w:rFonts w:hint="eastAsia" w:ascii="宋体" w:hAnsi="宋体" w:cs="宋体"/>
                <w:color w:val="000000" w:themeColor="text1"/>
                <w:sz w:val="21"/>
                <w:szCs w:val="21"/>
                <w:highlight w:val="none"/>
                <w:lang w:val="en-US" w:eastAsia="zh-CN"/>
                <w14:textFill>
                  <w14:solidFill>
                    <w14:schemeClr w14:val="tx1"/>
                  </w14:solidFill>
                </w14:textFill>
              </w:rPr>
              <w:t>东芝DR(型号RADREX MRAD-D50S)</w:t>
            </w:r>
            <w:r>
              <w:rPr>
                <w:rFonts w:hint="eastAsia" w:ascii="宋体" w:hAnsi="宋体" w:cs="宋体"/>
                <w:color w:val="000000" w:themeColor="text1"/>
                <w:sz w:val="21"/>
                <w:szCs w:val="21"/>
                <w:highlight w:val="none"/>
                <w:lang w:eastAsia="zh-CN"/>
                <w14:textFill>
                  <w14:solidFill>
                    <w14:schemeClr w14:val="tx1"/>
                  </w14:solidFill>
                </w14:textFill>
              </w:rPr>
              <w:t>；</w:t>
            </w:r>
          </w:p>
          <w:p w14:paraId="2EE54692">
            <w:pPr>
              <w:numPr>
                <w:ilvl w:val="-1"/>
                <w:numId w:val="0"/>
              </w:numPr>
              <w:adjustRightInd w:val="0"/>
              <w:snapToGrid w:val="0"/>
              <w:spacing w:line="440" w:lineRule="exact"/>
              <w:ind w:firstLine="420" w:firstLineChars="20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1台岛津DR（型号RTDspeed Pro50）；</w:t>
            </w:r>
          </w:p>
          <w:p w14:paraId="0EEFFF22">
            <w:pPr>
              <w:numPr>
                <w:ilvl w:val="-1"/>
                <w:numId w:val="0"/>
              </w:numPr>
              <w:adjustRightInd w:val="0"/>
              <w:snapToGrid w:val="0"/>
              <w:spacing w:line="440" w:lineRule="exact"/>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1台</w:t>
            </w:r>
            <w:r>
              <w:rPr>
                <w:rFonts w:hint="eastAsia" w:ascii="宋体" w:hAnsi="宋体" w:cs="宋体"/>
                <w:color w:val="000000" w:themeColor="text1"/>
                <w:sz w:val="21"/>
                <w:szCs w:val="21"/>
                <w:highlight w:val="none"/>
                <w:lang w:val="en-US" w:eastAsia="zh-CN"/>
                <w14:textFill>
                  <w14:solidFill>
                    <w14:schemeClr w14:val="tx1"/>
                  </w14:solidFill>
                </w14:textFill>
              </w:rPr>
              <w:t>西门子</w:t>
            </w:r>
            <w:r>
              <w:rPr>
                <w:rFonts w:hint="eastAsia" w:ascii="宋体" w:hAnsi="宋体" w:eastAsia="宋体" w:cs="宋体"/>
                <w:color w:val="000000" w:themeColor="text1"/>
                <w:sz w:val="21"/>
                <w:szCs w:val="21"/>
                <w:highlight w:val="none"/>
                <w:lang w:eastAsia="zh-CN"/>
                <w14:textFill>
                  <w14:solidFill>
                    <w14:schemeClr w14:val="tx1"/>
                  </w14:solidFill>
                </w14:textFill>
              </w:rPr>
              <w:t>MRI</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精密空调(MAGNETOM Aera XJ)</w:t>
            </w:r>
            <w:r>
              <w:rPr>
                <w:rFonts w:hint="eastAsia" w:ascii="宋体" w:hAnsi="宋体" w:cs="宋体"/>
                <w:color w:val="000000" w:themeColor="text1"/>
                <w:sz w:val="21"/>
                <w:szCs w:val="21"/>
                <w:highlight w:val="none"/>
                <w:lang w:eastAsia="zh-CN"/>
                <w14:textFill>
                  <w14:solidFill>
                    <w14:schemeClr w14:val="tx1"/>
                  </w14:solidFill>
                </w14:textFill>
              </w:rPr>
              <w:t>：</w:t>
            </w:r>
          </w:p>
          <w:p w14:paraId="7628F77C">
            <w:pPr>
              <w:numPr>
                <w:ilvl w:val="-1"/>
                <w:numId w:val="0"/>
              </w:numPr>
              <w:adjustRightInd w:val="0"/>
              <w:snapToGrid w:val="0"/>
              <w:spacing w:line="44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r>
              <w:rPr>
                <w:rFonts w:hint="eastAsia" w:ascii="宋体" w:hAnsi="宋体" w:cs="宋体"/>
                <w:color w:val="000000" w:themeColor="text1"/>
                <w:sz w:val="21"/>
                <w:szCs w:val="21"/>
                <w:highlight w:val="none"/>
                <w:lang w:val="en-US" w:eastAsia="zh-CN"/>
                <w14:textFill>
                  <w14:solidFill>
                    <w14:schemeClr w14:val="tx1"/>
                  </w14:solidFill>
                </w14:textFill>
              </w:rPr>
              <w:t>GE医用血管造影X射线机</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型号</w:t>
            </w:r>
            <w:r>
              <w:rPr>
                <w:rFonts w:hint="eastAsia" w:ascii="宋体" w:hAnsi="宋体" w:cs="宋体"/>
                <w:color w:val="000000" w:themeColor="text1"/>
                <w:sz w:val="21"/>
                <w:szCs w:val="21"/>
                <w:highlight w:val="none"/>
                <w:lang w:eastAsia="zh-CN"/>
                <w14:textFill>
                  <w14:solidFill>
                    <w14:schemeClr w14:val="tx1"/>
                  </w14:solidFill>
                </w14:textFill>
              </w:rPr>
              <w:t>Optima IGS 330）：</w:t>
            </w:r>
          </w:p>
          <w:p w14:paraId="058CA99E">
            <w:pPr>
              <w:numPr>
                <w:ilvl w:val="-1"/>
                <w:numId w:val="0"/>
              </w:numPr>
              <w:adjustRightInd w:val="0"/>
              <w:snapToGrid w:val="0"/>
              <w:spacing w:line="44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1台</w:t>
            </w:r>
            <w:r>
              <w:rPr>
                <w:rFonts w:hint="eastAsia" w:ascii="宋体" w:hAnsi="宋体" w:cs="宋体"/>
                <w:color w:val="000000" w:themeColor="text1"/>
                <w:sz w:val="21"/>
                <w:szCs w:val="21"/>
                <w:highlight w:val="none"/>
                <w:lang w:val="en-US" w:eastAsia="zh-CN"/>
                <w14:textFill>
                  <w14:solidFill>
                    <w14:schemeClr w14:val="tx1"/>
                  </w14:solidFill>
                </w14:textFill>
              </w:rPr>
              <w:t>西门子</w:t>
            </w:r>
            <w:r>
              <w:rPr>
                <w:rFonts w:hint="eastAsia" w:ascii="宋体" w:hAnsi="宋体" w:eastAsia="宋体" w:cs="宋体"/>
                <w:color w:val="000000" w:themeColor="text1"/>
                <w:sz w:val="21"/>
                <w:szCs w:val="21"/>
                <w:highlight w:val="none"/>
                <w:lang w:eastAsia="zh-CN"/>
                <w14:textFill>
                  <w14:solidFill>
                    <w14:schemeClr w14:val="tx1"/>
                  </w14:solidFill>
                </w14:textFill>
              </w:rPr>
              <w:t>单光子发射及X射线计算机断层成像系统SPECT/CT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型号</w:t>
            </w:r>
            <w:r>
              <w:rPr>
                <w:rFonts w:hint="eastAsia" w:ascii="宋体" w:hAnsi="宋体" w:cs="宋体"/>
                <w:color w:val="000000" w:themeColor="text1"/>
                <w:sz w:val="21"/>
                <w:szCs w:val="21"/>
                <w:highlight w:val="none"/>
                <w:lang w:eastAsia="zh-CN"/>
                <w14:textFill>
                  <w14:solidFill>
                    <w14:schemeClr w14:val="tx1"/>
                  </w14:solidFill>
                </w14:textFill>
              </w:rPr>
              <w:t>Symbia Intevo Bold）；</w:t>
            </w:r>
          </w:p>
          <w:p w14:paraId="51B309AB">
            <w:pPr>
              <w:numPr>
                <w:ilvl w:val="-1"/>
                <w:numId w:val="0"/>
              </w:numPr>
              <w:adjustRightInd w:val="0"/>
              <w:snapToGrid w:val="0"/>
              <w:spacing w:line="44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1台</w:t>
            </w:r>
            <w:r>
              <w:rPr>
                <w:rFonts w:hint="eastAsia" w:ascii="宋体" w:hAnsi="宋体" w:cs="宋体"/>
                <w:color w:val="000000" w:themeColor="text1"/>
                <w:sz w:val="21"/>
                <w:szCs w:val="21"/>
                <w:highlight w:val="none"/>
                <w:lang w:val="en-US" w:eastAsia="zh-CN"/>
                <w14:textFill>
                  <w14:solidFill>
                    <w14:schemeClr w14:val="tx1"/>
                  </w14:solidFill>
                </w14:textFill>
              </w:rPr>
              <w:t>普爱</w:t>
            </w:r>
            <w:r>
              <w:rPr>
                <w:rFonts w:hint="eastAsia" w:ascii="宋体" w:hAnsi="宋体" w:eastAsia="宋体" w:cs="宋体"/>
                <w:color w:val="000000" w:themeColor="text1"/>
                <w:sz w:val="21"/>
                <w:szCs w:val="21"/>
                <w:highlight w:val="none"/>
                <w:lang w:eastAsia="zh-CN"/>
                <w14:textFill>
                  <w14:solidFill>
                    <w14:schemeClr w14:val="tx1"/>
                  </w14:solidFill>
                </w14:textFill>
              </w:rPr>
              <w:t>移动X线机</w:t>
            </w:r>
            <w:r>
              <w:rPr>
                <w:rFonts w:hint="eastAsia" w:ascii="宋体" w:hAnsi="宋体" w:cs="宋体"/>
                <w:color w:val="000000" w:themeColor="text1"/>
                <w:sz w:val="21"/>
                <w:szCs w:val="21"/>
                <w:highlight w:val="none"/>
                <w:lang w:val="en-US" w:eastAsia="zh-CN"/>
                <w14:textFill>
                  <w14:solidFill>
                    <w14:schemeClr w14:val="tx1"/>
                  </w14:solidFill>
                </w14:textFill>
              </w:rPr>
              <w:t>（型号</w:t>
            </w:r>
            <w:r>
              <w:rPr>
                <w:rFonts w:hint="eastAsia" w:ascii="宋体" w:hAnsi="宋体" w:eastAsia="宋体" w:cs="宋体"/>
                <w:color w:val="000000" w:themeColor="text1"/>
                <w:sz w:val="21"/>
                <w:szCs w:val="21"/>
                <w:highlight w:val="none"/>
                <w:lang w:eastAsia="zh-CN"/>
                <w14:textFill>
                  <w14:solidFill>
                    <w14:schemeClr w14:val="tx1"/>
                  </w14:solidFill>
                </w14:textFill>
              </w:rPr>
              <w:t>PLX101A</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14:paraId="2C891162">
            <w:pPr>
              <w:numPr>
                <w:ilvl w:val="-1"/>
                <w:numId w:val="0"/>
              </w:numPr>
              <w:adjustRightInd w:val="0"/>
              <w:snapToGrid w:val="0"/>
              <w:spacing w:line="440" w:lineRule="exact"/>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1台</w:t>
            </w:r>
            <w:r>
              <w:rPr>
                <w:rFonts w:hint="eastAsia" w:ascii="宋体" w:hAnsi="宋体" w:cs="宋体"/>
                <w:color w:val="000000" w:themeColor="text1"/>
                <w:sz w:val="21"/>
                <w:szCs w:val="21"/>
                <w:highlight w:val="none"/>
                <w:lang w:val="en-US" w:eastAsia="zh-CN"/>
                <w14:textFill>
                  <w14:solidFill>
                    <w14:schemeClr w14:val="tx1"/>
                  </w14:solidFill>
                </w14:textFill>
              </w:rPr>
              <w:t>日本岛津数字化遥控X光机（型号SHIMAVISION-EX-）。</w:t>
            </w:r>
          </w:p>
          <w:p w14:paraId="23427F76">
            <w:pPr>
              <w:numPr>
                <w:ilvl w:val="-1"/>
                <w:numId w:val="0"/>
              </w:numPr>
              <w:adjustRightInd w:val="0"/>
              <w:snapToGrid w:val="0"/>
              <w:spacing w:line="440" w:lineRule="exact"/>
              <w:ind w:firstLine="1890" w:firstLineChars="900"/>
              <w:jc w:val="left"/>
              <w:rPr>
                <w:rFonts w:hint="eastAsia" w:ascii="宋体" w:hAnsi="宋体" w:eastAsia="宋体" w:cs="宋体"/>
                <w:color w:val="000000" w:themeColor="text1"/>
                <w:szCs w:val="21"/>
                <w:highlight w:val="none"/>
                <w:lang w:eastAsia="zh-CN"/>
                <w14:textFill>
                  <w14:solidFill>
                    <w14:schemeClr w14:val="tx1"/>
                  </w14:solidFill>
                </w14:textFill>
              </w:rPr>
            </w:pPr>
          </w:p>
        </w:tc>
        <w:tc>
          <w:tcPr>
            <w:tcW w:w="667" w:type="dxa"/>
            <w:noWrap w:val="0"/>
            <w:vAlign w:val="center"/>
          </w:tcPr>
          <w:p w14:paraId="04F3261A">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p>
        </w:tc>
      </w:tr>
      <w:tr w14:paraId="046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6" w:hRule="atLeast"/>
          <w:jc w:val="center"/>
        </w:trPr>
        <w:tc>
          <w:tcPr>
            <w:tcW w:w="423" w:type="dxa"/>
            <w:noWrap w:val="0"/>
            <w:vAlign w:val="center"/>
          </w:tcPr>
          <w:p w14:paraId="4EAFDC3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商务条款</w:t>
            </w:r>
          </w:p>
        </w:tc>
        <w:tc>
          <w:tcPr>
            <w:tcW w:w="9682" w:type="dxa"/>
            <w:gridSpan w:val="5"/>
            <w:noWrap w:val="0"/>
            <w:vAlign w:val="top"/>
          </w:tcPr>
          <w:p w14:paraId="3B713396">
            <w:pPr>
              <w:spacing w:line="400" w:lineRule="exact"/>
              <w:rPr>
                <w:color w:val="000000" w:themeColor="text1"/>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一、合同签订期：</w:t>
            </w:r>
            <w:r>
              <w:rPr>
                <w:rFonts w:hint="eastAsia" w:ascii="宋体" w:hAnsi="宋体" w:cs="宋体"/>
                <w:color w:val="000000" w:themeColor="text1"/>
                <w:szCs w:val="21"/>
                <w14:textFill>
                  <w14:solidFill>
                    <w14:schemeClr w14:val="tx1"/>
                  </w14:solidFill>
                </w14:textFill>
              </w:rPr>
              <w:t>自</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通知书发出之日起</w:t>
            </w:r>
            <w:r>
              <w:rPr>
                <w:rFonts w:hint="eastAsia" w:ascii="宋体" w:hAnsi="宋体" w:cs="宋体"/>
                <w:color w:val="000000" w:themeColor="text1"/>
                <w:szCs w:val="21"/>
                <w:u w:val="single"/>
                <w:lang w:val="en-US" w:eastAsia="zh-CN"/>
                <w14:textFill>
                  <w14:solidFill>
                    <w14:schemeClr w14:val="tx1"/>
                  </w14:solidFill>
                </w14:textFill>
              </w:rPr>
              <w:t>8个工作</w:t>
            </w:r>
            <w:r>
              <w:rPr>
                <w:rFonts w:hint="eastAsia" w:ascii="宋体" w:hAnsi="宋体" w:cs="宋体"/>
                <w:color w:val="000000" w:themeColor="text1"/>
                <w:szCs w:val="21"/>
                <w14:textFill>
                  <w14:solidFill>
                    <w14:schemeClr w14:val="tx1"/>
                  </w14:solidFill>
                </w14:textFill>
              </w:rPr>
              <w:t>日内</w:t>
            </w:r>
            <w:r>
              <w:rPr>
                <w:rFonts w:hint="eastAsia" w:ascii="宋体" w:hAnsi="宋体" w:cs="宋体"/>
                <w:color w:val="000000" w:themeColor="text1"/>
                <w:highlight w:val="none"/>
                <w:lang w:eastAsia="zh-CN"/>
                <w14:textFill>
                  <w14:solidFill>
                    <w14:schemeClr w14:val="tx1"/>
                  </w14:solidFill>
                </w14:textFill>
              </w:rPr>
              <w:t>。</w:t>
            </w:r>
          </w:p>
          <w:p w14:paraId="2FF69F62">
            <w:pPr>
              <w:keepNext w:val="0"/>
              <w:keepLines w:val="0"/>
              <w:pageBreakBefore w:val="0"/>
              <w:widowControl/>
              <w:numPr>
                <w:ilvl w:val="-1"/>
                <w:numId w:val="0"/>
              </w:numPr>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二、服务</w:t>
            </w:r>
            <w:r>
              <w:rPr>
                <w:rFonts w:hint="eastAsia" w:ascii="宋体" w:hAnsi="宋体" w:cs="宋体"/>
                <w:color w:val="000000" w:themeColor="text1"/>
                <w:highlight w:val="none"/>
                <w:lang w:val="en-US" w:eastAsia="zh-CN"/>
                <w14:textFill>
                  <w14:solidFill>
                    <w14:schemeClr w14:val="tx1"/>
                  </w14:solidFill>
                </w14:textFill>
              </w:rPr>
              <w:t>期</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自签订合同之日起3年。</w:t>
            </w:r>
            <w:r>
              <w:rPr>
                <w:rFonts w:hint="eastAsia" w:ascii="宋体" w:hAnsi="宋体"/>
                <w:color w:val="000000" w:themeColor="text1"/>
                <w:szCs w:val="21"/>
                <w:highlight w:val="none"/>
                <w14:textFill>
                  <w14:solidFill>
                    <w14:schemeClr w14:val="tx1"/>
                  </w14:solidFill>
                </w14:textFill>
              </w:rPr>
              <w:t>服务期内不得转包。</w:t>
            </w:r>
          </w:p>
          <w:p w14:paraId="4E02BD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、验收要求</w:t>
            </w:r>
          </w:p>
          <w:p w14:paraId="0DBAC56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符合现行国家相关标准、行业标准、地方标准或者其他标准、规范。</w:t>
            </w:r>
          </w:p>
          <w:p w14:paraId="10E6DAC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、其他要求</w:t>
            </w:r>
          </w:p>
          <w:p w14:paraId="5A24ECE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报价必须含以下部分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包括：</w:t>
            </w:r>
          </w:p>
          <w:p w14:paraId="20B6D6F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（1）服务的价格；</w:t>
            </w:r>
          </w:p>
          <w:p w14:paraId="79930B8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（2）完成服务内容所需的标准附件、备品备件、专用工具的价格；</w:t>
            </w:r>
          </w:p>
          <w:p w14:paraId="78E5EE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（3）必要的保险费用和各项税金；</w:t>
            </w:r>
          </w:p>
          <w:p w14:paraId="17D3E77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（4）运输、安装、调试、培训、技术支持、更新升级等费用；</w:t>
            </w:r>
          </w:p>
          <w:p w14:paraId="145945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（5）到现场验收的费用</w:t>
            </w:r>
            <w:r>
              <w:rPr>
                <w:rFonts w:hint="eastAsia" w:ascii="宋体" w:hAnsi="宋体" w:cs="宋体"/>
                <w:color w:val="000000" w:themeColor="text1"/>
                <w:highlight w:val="none"/>
                <w:lang w:eastAsia="zh-CN"/>
                <w14:textFill>
                  <w14:solidFill>
                    <w14:schemeClr w14:val="tx1"/>
                  </w14:solidFill>
                </w14:textFill>
              </w:rPr>
              <w:t>。</w:t>
            </w:r>
          </w:p>
          <w:p w14:paraId="78BF9BEA">
            <w:pPr>
              <w:spacing w:line="400" w:lineRule="exact"/>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付款方式：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kern w:val="0"/>
                <w:sz w:val="21"/>
                <w:szCs w:val="21"/>
                <w:highlight w:val="none"/>
                <w14:textFill>
                  <w14:solidFill>
                    <w14:schemeClr w14:val="tx1"/>
                  </w14:solidFill>
                </w14:textFill>
              </w:rPr>
              <w:t>项目付款分三年进行，</w:t>
            </w:r>
            <w:r>
              <w:rPr>
                <w:rFonts w:hint="eastAsia" w:ascii="宋体" w:hAnsi="宋体" w:cs="宋体"/>
                <w:color w:val="000000" w:themeColor="text1"/>
                <w:szCs w:val="21"/>
                <w14:textFill>
                  <w14:solidFill>
                    <w14:schemeClr w14:val="tx1"/>
                  </w14:solidFill>
                </w14:textFill>
              </w:rPr>
              <w:t>每年维保费为总合同款的三分之一</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按每一年度维保结束由使用部门考核合格后，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根据实际考核结果向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开具相应金额的合法完税发票后，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支付款项，以此类推。</w:t>
            </w:r>
          </w:p>
        </w:tc>
      </w:tr>
      <w:tr w14:paraId="38DB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6FE338F6">
            <w:pPr>
              <w:spacing w:line="40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其他说明</w:t>
            </w:r>
          </w:p>
        </w:tc>
        <w:tc>
          <w:tcPr>
            <w:tcW w:w="9682" w:type="dxa"/>
            <w:gridSpan w:val="5"/>
            <w:noWrap w:val="0"/>
            <w:vAlign w:val="top"/>
          </w:tcPr>
          <w:p w14:paraId="2709F179">
            <w:pPr>
              <w:widowControl/>
              <w:shd w:val="clear" w:color="auto" w:fill="auto"/>
              <w:tabs>
                <w:tab w:val="left" w:pos="180"/>
                <w:tab w:val="left" w:pos="1620"/>
              </w:tabs>
              <w:spacing w:line="360" w:lineRule="auto"/>
              <w:ind w:firstLine="420" w:firstLineChars="200"/>
              <w:jc w:val="left"/>
              <w:rPr>
                <w:rFonts w:hint="eastAsia" w:ascii="宋体" w:hAnsi="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一、进口产品说明</w:t>
            </w:r>
            <w:r>
              <w:rPr>
                <w:rFonts w:hint="eastAsia" w:ascii="宋体" w:hAnsi="宋体" w:cs="宋体"/>
                <w:color w:val="000000" w:themeColor="text1"/>
                <w:lang w:eastAsia="zh-CN"/>
                <w14:textFill>
                  <w14:solidFill>
                    <w14:schemeClr w14:val="tx1"/>
                  </w14:solidFill>
                </w14:textFill>
              </w:rPr>
              <w:t>：</w:t>
            </w:r>
          </w:p>
          <w:p w14:paraId="55173B1B">
            <w:pPr>
              <w:tabs>
                <w:tab w:val="left" w:pos="180"/>
                <w:tab w:val="left" w:pos="1620"/>
              </w:tabs>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需求一览表</w:t>
            </w:r>
            <w:r>
              <w:rPr>
                <w:rFonts w:hint="eastAsia" w:ascii="宋体" w:hAnsi="宋体" w:cs="宋体"/>
                <w:color w:val="000000" w:themeColor="text1"/>
                <w14:textFill>
                  <w14:solidFill>
                    <w14:schemeClr w14:val="tx1"/>
                  </w14:solidFill>
                </w14:textFill>
              </w:rPr>
              <w:t>”中</w:t>
            </w:r>
            <w:r>
              <w:rPr>
                <w:rFonts w:hint="eastAsia" w:ascii="宋体" w:hAnsi="宋体" w:cs="宋体"/>
                <w:color w:val="000000" w:themeColor="text1"/>
                <w:szCs w:val="21"/>
                <w14:textFill>
                  <w14:solidFill>
                    <w14:schemeClr w14:val="tx1"/>
                  </w14:solidFill>
                </w14:textFill>
              </w:rPr>
              <w:t>的第</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w:t>
            </w:r>
            <w:r>
              <w:rPr>
                <w:rFonts w:hint="eastAsia" w:ascii="宋体" w:hAnsi="宋体" w:cs="宋体"/>
                <w:color w:val="000000" w:themeColor="text1"/>
                <w:szCs w:val="21"/>
                <w:lang w:val="en-US" w:eastAsia="zh-CN"/>
                <w14:textFill>
                  <w14:solidFill>
                    <w14:schemeClr w14:val="tx1"/>
                  </w14:solidFill>
                </w14:textFill>
              </w:rPr>
              <w:t>服务内容</w:t>
            </w:r>
            <w:r>
              <w:rPr>
                <w:rFonts w:hint="eastAsia" w:ascii="宋体" w:hAnsi="宋体" w:cs="宋体"/>
                <w:color w:val="000000" w:themeColor="text1"/>
                <w:szCs w:val="21"/>
                <w14:textFill>
                  <w14:solidFill>
                    <w14:schemeClr w14:val="tx1"/>
                  </w14:solidFill>
                </w14:textFill>
              </w:rPr>
              <w:t>所涉及的货物已按规定办妥进口产品采购审核手续，</w:t>
            </w:r>
            <w:r>
              <w:rPr>
                <w:rFonts w:hint="eastAsia" w:ascii="宋体" w:hAnsi="宋体" w:cs="宋体"/>
                <w:color w:val="000000" w:themeColor="text1"/>
                <w:szCs w:val="21"/>
                <w:lang w:eastAsia="zh-CN"/>
                <w14:textFill>
                  <w14:solidFill>
                    <w14:schemeClr w14:val="tx1"/>
                  </w14:solidFill>
                </w14:textFill>
              </w:rPr>
              <w:t>竞标</w:t>
            </w:r>
            <w:r>
              <w:rPr>
                <w:rFonts w:hint="eastAsia" w:ascii="宋体" w:hAnsi="宋体" w:cs="宋体"/>
                <w:color w:val="000000" w:themeColor="text1"/>
                <w:szCs w:val="21"/>
                <w14:textFill>
                  <w14:solidFill>
                    <w14:schemeClr w14:val="tx1"/>
                  </w14:solidFill>
                </w14:textFill>
              </w:rPr>
              <w:t>产品可选用进口产品；但如选用进口产品时必须为全套原装进口产品（即通过中国海关报关验放进入中国境内且产自关境外的产品），同时</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必须负责办理进口产品所有相关手续并承担所有费用。</w:t>
            </w:r>
            <w:r>
              <w:rPr>
                <w:rFonts w:hint="eastAsia" w:ascii="宋体" w:hAnsi="宋体" w:eastAsia="宋体" w:cs="宋体"/>
                <w:color w:val="000000" w:themeColor="text1"/>
                <w:szCs w:val="21"/>
                <w:highlight w:val="none"/>
                <w14:textFill>
                  <w14:solidFill>
                    <w14:schemeClr w14:val="tx1"/>
                  </w14:solidFill>
                </w14:textFill>
              </w:rPr>
              <w:t>优先采购向我国企业转让技术、与我国企业签订消化吸收再创新方案的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的进口产品。</w:t>
            </w:r>
            <w:r>
              <w:rPr>
                <w:rFonts w:hint="eastAsia" w:ascii="宋体" w:hAnsi="宋体" w:cs="宋体"/>
                <w:b/>
                <w:bCs/>
                <w:color w:val="000000" w:themeColor="text1"/>
                <w:szCs w:val="21"/>
                <w14:textFill>
                  <w14:solidFill>
                    <w14:schemeClr w14:val="tx1"/>
                  </w14:solidFill>
                </w14:textFill>
              </w:rPr>
              <w:t>其他</w:t>
            </w:r>
            <w:r>
              <w:rPr>
                <w:rFonts w:hint="eastAsia" w:ascii="宋体" w:hAnsi="宋体" w:cs="宋体"/>
                <w:b/>
                <w:bCs/>
                <w:color w:val="000000" w:themeColor="text1"/>
                <w:szCs w:val="21"/>
                <w:lang w:eastAsia="zh-CN"/>
                <w14:textFill>
                  <w14:solidFill>
                    <w14:schemeClr w14:val="tx1"/>
                  </w14:solidFill>
                </w14:textFill>
              </w:rPr>
              <w:t>所涉及的</w:t>
            </w:r>
            <w:r>
              <w:rPr>
                <w:rFonts w:hint="eastAsia" w:ascii="宋体" w:hAnsi="宋体" w:cs="宋体"/>
                <w:b/>
                <w:bCs/>
                <w:color w:val="000000" w:themeColor="text1"/>
                <w:szCs w:val="21"/>
                <w14:textFill>
                  <w14:solidFill>
                    <w14:schemeClr w14:val="tx1"/>
                  </w14:solidFill>
                </w14:textFill>
              </w:rPr>
              <w:t>货物不接受进口产品参与</w:t>
            </w:r>
            <w:r>
              <w:rPr>
                <w:rFonts w:hint="eastAsia" w:ascii="宋体" w:hAnsi="宋体" w:cs="宋体"/>
                <w:b/>
                <w:bCs/>
                <w:color w:val="000000" w:themeColor="text1"/>
                <w:szCs w:val="21"/>
                <w:lang w:eastAsia="zh-CN"/>
                <w14:textFill>
                  <w14:solidFill>
                    <w14:schemeClr w14:val="tx1"/>
                  </w14:solidFill>
                </w14:textFill>
              </w:rPr>
              <w:t>竞标</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否则作无效</w:t>
            </w:r>
            <w:r>
              <w:rPr>
                <w:rFonts w:hint="eastAsia" w:ascii="宋体" w:hAnsi="宋体" w:cs="宋体"/>
                <w:b/>
                <w:color w:val="000000" w:themeColor="text1"/>
                <w:szCs w:val="21"/>
                <w:lang w:eastAsia="zh-CN"/>
                <w14:textFill>
                  <w14:solidFill>
                    <w14:schemeClr w14:val="tx1"/>
                  </w14:solidFill>
                </w14:textFill>
              </w:rPr>
              <w:t>竞标</w:t>
            </w:r>
            <w:r>
              <w:rPr>
                <w:rFonts w:hint="eastAsia" w:ascii="宋体" w:hAnsi="宋体" w:cs="宋体"/>
                <w:b/>
                <w:color w:val="000000" w:themeColor="text1"/>
                <w:szCs w:val="21"/>
                <w14:textFill>
                  <w14:solidFill>
                    <w14:schemeClr w14:val="tx1"/>
                  </w14:solidFill>
                </w14:textFill>
              </w:rPr>
              <w:t>处理。</w:t>
            </w:r>
          </w:p>
          <w:p w14:paraId="77EB1069">
            <w:pPr>
              <w:tabs>
                <w:tab w:val="left" w:pos="180"/>
                <w:tab w:val="left" w:pos="1620"/>
              </w:tabs>
              <w:spacing w:line="360"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lang w:val="en-US" w:eastAsia="zh-CN"/>
                <w14:textFill>
                  <w14:solidFill>
                    <w14:schemeClr w14:val="tx1"/>
                  </w14:solidFill>
                </w14:textFill>
              </w:rPr>
              <w:t>服</w:t>
            </w:r>
            <w:r>
              <w:rPr>
                <w:rFonts w:hint="eastAsia" w:ascii="宋体" w:hAnsi="宋体" w:cs="宋体"/>
                <w:color w:val="000000" w:themeColor="text1"/>
                <w:szCs w:val="21"/>
                <w:lang w:val="en-US" w:eastAsia="zh-CN"/>
                <w14:textFill>
                  <w14:solidFill>
                    <w14:schemeClr w14:val="tx1"/>
                  </w14:solidFill>
                </w14:textFill>
              </w:rPr>
              <w:t>务内容</w:t>
            </w:r>
            <w:r>
              <w:rPr>
                <w:rFonts w:hint="eastAsia" w:ascii="宋体" w:hAnsi="宋体" w:cs="宋体"/>
                <w:color w:val="000000" w:themeColor="text1"/>
                <w:szCs w:val="21"/>
                <w14:textFill>
                  <w14:solidFill>
                    <w14:schemeClr w14:val="tx1"/>
                  </w14:solidFill>
                </w14:textFill>
              </w:rPr>
              <w:t>所涉及的货物不接受进口产品（即通过中国海关报关验放进入中国境内且产自关境外的产品）参与</w:t>
            </w:r>
            <w:r>
              <w:rPr>
                <w:rFonts w:hint="eastAsia" w:ascii="宋体" w:hAnsi="宋体" w:cs="宋体"/>
                <w:color w:val="000000" w:themeColor="text1"/>
                <w:szCs w:val="21"/>
                <w:lang w:eastAsia="zh-CN"/>
                <w14:textFill>
                  <w14:solidFill>
                    <w14:schemeClr w14:val="tx1"/>
                  </w14:solidFill>
                </w14:textFill>
              </w:rPr>
              <w:t>竞标</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如有进口产品参与</w:t>
            </w:r>
            <w:r>
              <w:rPr>
                <w:rFonts w:hint="eastAsia" w:ascii="宋体" w:hAnsi="宋体" w:cs="宋体"/>
                <w:b/>
                <w:color w:val="000000" w:themeColor="text1"/>
                <w:szCs w:val="21"/>
                <w:lang w:eastAsia="zh-CN"/>
                <w14:textFill>
                  <w14:solidFill>
                    <w14:schemeClr w14:val="tx1"/>
                  </w14:solidFill>
                </w14:textFill>
              </w:rPr>
              <w:t>竞标</w:t>
            </w:r>
            <w:r>
              <w:rPr>
                <w:rFonts w:hint="eastAsia" w:ascii="宋体" w:hAnsi="宋体" w:cs="宋体"/>
                <w:b/>
                <w:color w:val="000000" w:themeColor="text1"/>
                <w:szCs w:val="21"/>
                <w14:textFill>
                  <w14:solidFill>
                    <w14:schemeClr w14:val="tx1"/>
                  </w14:solidFill>
                </w14:textFill>
              </w:rPr>
              <w:t>的作无效</w:t>
            </w:r>
            <w:r>
              <w:rPr>
                <w:rFonts w:hint="eastAsia" w:ascii="宋体" w:hAnsi="宋体" w:cs="宋体"/>
                <w:b/>
                <w:color w:val="000000" w:themeColor="text1"/>
                <w:szCs w:val="21"/>
                <w:lang w:eastAsia="zh-CN"/>
                <w14:textFill>
                  <w14:solidFill>
                    <w14:schemeClr w14:val="tx1"/>
                  </w14:solidFill>
                </w14:textFill>
              </w:rPr>
              <w:t>响应</w:t>
            </w:r>
            <w:r>
              <w:rPr>
                <w:rFonts w:hint="eastAsia" w:ascii="宋体" w:hAnsi="宋体" w:cs="宋体"/>
                <w:b/>
                <w:color w:val="000000" w:themeColor="text1"/>
                <w:szCs w:val="21"/>
                <w14:textFill>
                  <w14:solidFill>
                    <w14:schemeClr w14:val="tx1"/>
                  </w14:solidFill>
                </w14:textFill>
              </w:rPr>
              <w:t>处理</w:t>
            </w:r>
            <w:r>
              <w:rPr>
                <w:rFonts w:hint="eastAsia" w:ascii="宋体" w:hAnsi="宋体" w:cs="宋体"/>
                <w:color w:val="000000" w:themeColor="text1"/>
                <w:szCs w:val="21"/>
                <w14:textFill>
                  <w14:solidFill>
                    <w14:schemeClr w14:val="tx1"/>
                  </w14:solidFill>
                </w14:textFill>
              </w:rPr>
              <w:t>。</w:t>
            </w:r>
          </w:p>
          <w:p w14:paraId="73F5120F">
            <w:pPr>
              <w:tabs>
                <w:tab w:val="left" w:pos="180"/>
                <w:tab w:val="left" w:pos="1620"/>
              </w:tabs>
              <w:spacing w:line="360" w:lineRule="auto"/>
              <w:ind w:firstLine="420" w:firstLineChars="20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二、根据</w:t>
            </w:r>
            <w:r>
              <w:rPr>
                <w:rFonts w:hint="eastAsia" w:ascii="宋体" w:hAnsi="宋体" w:eastAsia="宋体" w:cs="宋体"/>
                <w:color w:val="000000" w:themeColor="text1"/>
                <w:szCs w:val="21"/>
                <w:highlight w:val="none"/>
                <w:lang w:val="en-US" w:eastAsia="zh-CN"/>
                <w14:textFill>
                  <w14:solidFill>
                    <w14:schemeClr w14:val="tx1"/>
                  </w14:solidFill>
                </w14:textFill>
              </w:rPr>
              <w:t>《国务院办公厅关于在政府采购中实施本国产品标准及相关政策的通知》（国办发</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34</w:t>
            </w:r>
            <w:r>
              <w:rPr>
                <w:rFonts w:hint="eastAsia" w:ascii="宋体" w:hAnsi="宋体" w:eastAsia="宋体" w:cs="宋体"/>
                <w:color w:val="000000" w:themeColor="text1"/>
                <w:szCs w:val="21"/>
                <w:highlight w:val="none"/>
                <w14:textFill>
                  <w14:solidFill>
                    <w14:schemeClr w14:val="tx1"/>
                  </w14:solidFill>
                </w14:textFill>
              </w:rPr>
              <w:t>号）</w:t>
            </w:r>
            <w:r>
              <w:rPr>
                <w:rFonts w:hint="eastAsia" w:ascii="宋体" w:hAnsi="宋体" w:cs="宋体"/>
                <w:color w:val="000000" w:themeColor="text1"/>
                <w:szCs w:val="21"/>
                <w14:textFill>
                  <w14:solidFill>
                    <w14:schemeClr w14:val="tx1"/>
                  </w14:solidFill>
                </w14:textFill>
              </w:rPr>
              <w:t>的规定</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政府采购活动中既有本国产品又有非本国产品参与竞争的，依法对</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符合政策要求的</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本国产品给予价格评审优惠</w:t>
            </w:r>
            <w:r>
              <w:rPr>
                <w:rFonts w:hint="eastAsia" w:ascii="宋体" w:hAnsi="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 xml:space="preserve">具体详见“第四章 </w:t>
            </w:r>
            <w:r>
              <w:rPr>
                <w:rFonts w:hint="eastAsia" w:ascii="宋体" w:hAnsi="宋体" w:cs="宋体"/>
                <w:b/>
                <w:bCs/>
                <w:color w:val="000000" w:themeColor="text1"/>
                <w:szCs w:val="21"/>
                <w:lang w:eastAsia="zh-CN"/>
                <w14:textFill>
                  <w14:solidFill>
                    <w14:schemeClr w14:val="tx1"/>
                  </w14:solidFill>
                </w14:textFill>
              </w:rPr>
              <w:t>评审方法和评审标准</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产品在中国境内生产的组件成本，按照《中国境内生产的组件成本核算基本规则》（见附件</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）计算。</w:t>
            </w:r>
          </w:p>
        </w:tc>
      </w:tr>
    </w:tbl>
    <w:p w14:paraId="610943E8">
      <w:pPr>
        <w:spacing w:line="428" w:lineRule="exact"/>
        <w:ind w:left="119"/>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p>
    <w:p w14:paraId="79746BEC">
      <w:pPr>
        <w:spacing w:line="528" w:lineRule="exact"/>
        <w:jc w:val="left"/>
        <w:rPr>
          <w:rFonts w:hint="eastAsia" w:ascii="宋体" w:hAnsi="宋体" w:cs="宋体"/>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32"/>
          <w:szCs w:val="32"/>
          <w:highlight w:val="none"/>
          <w14:textFill>
            <w14:solidFill>
              <w14:schemeClr w14:val="tx1"/>
            </w14:solidFill>
          </w14:textFill>
        </w:rPr>
        <w:br w:type="page"/>
      </w:r>
      <w:r>
        <w:rPr>
          <w:rFonts w:hint="eastAsia" w:ascii="宋体" w:hAnsi="宋体" w:eastAsia="宋体" w:cs="宋体"/>
          <w:color w:val="000000" w:themeColor="text1"/>
          <w:sz w:val="32"/>
          <w:szCs w:val="32"/>
          <w14:textFill>
            <w14:solidFill>
              <w14:schemeClr w14:val="tx1"/>
            </w14:solidFill>
          </w14:textFill>
        </w:rPr>
        <w:t>附件1</w:t>
      </w:r>
    </w:p>
    <w:p w14:paraId="79A1B6C6">
      <w:pPr>
        <w:spacing w:line="528" w:lineRule="exact"/>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节能产品政府采购品目清单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158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14:paraId="5913A27C">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品目序号</w:t>
            </w:r>
          </w:p>
        </w:tc>
        <w:tc>
          <w:tcPr>
            <w:tcW w:w="4244" w:type="dxa"/>
            <w:gridSpan w:val="3"/>
            <w:noWrap w:val="0"/>
            <w:vAlign w:val="center"/>
          </w:tcPr>
          <w:p w14:paraId="25ECDE4A">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名称</w:t>
            </w:r>
          </w:p>
        </w:tc>
        <w:tc>
          <w:tcPr>
            <w:tcW w:w="4335" w:type="dxa"/>
            <w:noWrap w:val="0"/>
            <w:vAlign w:val="center"/>
          </w:tcPr>
          <w:p w14:paraId="7A56BBDB">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依据的标准</w:t>
            </w:r>
          </w:p>
        </w:tc>
      </w:tr>
      <w:tr w14:paraId="1DC6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63611B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1116" w:type="dxa"/>
            <w:vMerge w:val="restart"/>
            <w:noWrap w:val="0"/>
            <w:vAlign w:val="center"/>
          </w:tcPr>
          <w:p w14:paraId="37116C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A020101计算机设备</w:t>
            </w:r>
          </w:p>
        </w:tc>
        <w:tc>
          <w:tcPr>
            <w:tcW w:w="1516" w:type="dxa"/>
            <w:noWrap w:val="0"/>
            <w:vAlign w:val="center"/>
          </w:tcPr>
          <w:p w14:paraId="1E45664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★A02010104台式计算机</w:t>
            </w:r>
          </w:p>
        </w:tc>
        <w:tc>
          <w:tcPr>
            <w:tcW w:w="1612" w:type="dxa"/>
            <w:noWrap w:val="0"/>
            <w:vAlign w:val="center"/>
          </w:tcPr>
          <w:p w14:paraId="7A8771D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33C5EE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089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754905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771A36C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429566C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★A02010105便携式计算机</w:t>
            </w:r>
          </w:p>
        </w:tc>
        <w:tc>
          <w:tcPr>
            <w:tcW w:w="1612" w:type="dxa"/>
            <w:noWrap w:val="0"/>
            <w:vAlign w:val="center"/>
          </w:tcPr>
          <w:p w14:paraId="30C5A8C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BCD3C0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1317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8D20CE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4E1F9C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C509D2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★A02010107平板式微型计算机</w:t>
            </w:r>
          </w:p>
        </w:tc>
        <w:tc>
          <w:tcPr>
            <w:tcW w:w="1612" w:type="dxa"/>
            <w:noWrap w:val="0"/>
            <w:vAlign w:val="center"/>
          </w:tcPr>
          <w:p w14:paraId="57B90E5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79E877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656C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4CED267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1116" w:type="dxa"/>
            <w:vMerge w:val="restart"/>
            <w:noWrap w:val="0"/>
            <w:vAlign w:val="center"/>
          </w:tcPr>
          <w:p w14:paraId="61A2A66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A020106输入输出设备</w:t>
            </w:r>
          </w:p>
        </w:tc>
        <w:tc>
          <w:tcPr>
            <w:tcW w:w="1516" w:type="dxa"/>
            <w:vMerge w:val="restart"/>
            <w:noWrap w:val="0"/>
            <w:vAlign w:val="center"/>
          </w:tcPr>
          <w:p w14:paraId="164DF7E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A02010601打印设备</w:t>
            </w:r>
          </w:p>
        </w:tc>
        <w:tc>
          <w:tcPr>
            <w:tcW w:w="1612" w:type="dxa"/>
            <w:noWrap w:val="0"/>
            <w:vAlign w:val="center"/>
          </w:tcPr>
          <w:p w14:paraId="6933D0D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A0201060101喷墨打印机</w:t>
            </w:r>
          </w:p>
        </w:tc>
        <w:tc>
          <w:tcPr>
            <w:tcW w:w="4335" w:type="dxa"/>
            <w:noWrap w:val="0"/>
            <w:vAlign w:val="center"/>
          </w:tcPr>
          <w:p w14:paraId="7FDF28C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9D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572AEC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790DC61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56ED05B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885751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★A0201060102激光打印机</w:t>
            </w:r>
          </w:p>
        </w:tc>
        <w:tc>
          <w:tcPr>
            <w:tcW w:w="4335" w:type="dxa"/>
            <w:noWrap w:val="0"/>
            <w:vAlign w:val="center"/>
          </w:tcPr>
          <w:p w14:paraId="601E0AC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1AE3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0965A0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A96113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7732CB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C0D005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★A0201060104针式打印机</w:t>
            </w:r>
          </w:p>
        </w:tc>
        <w:tc>
          <w:tcPr>
            <w:tcW w:w="4335" w:type="dxa"/>
            <w:noWrap w:val="0"/>
            <w:vAlign w:val="center"/>
          </w:tcPr>
          <w:p w14:paraId="709A637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F39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7A3842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5794F9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8C94A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A02010604显示设备</w:t>
            </w:r>
          </w:p>
        </w:tc>
        <w:tc>
          <w:tcPr>
            <w:tcW w:w="1612" w:type="dxa"/>
            <w:noWrap w:val="0"/>
            <w:vAlign w:val="center"/>
          </w:tcPr>
          <w:p w14:paraId="6613D1A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★A0201060401液晶显示器</w:t>
            </w:r>
          </w:p>
        </w:tc>
        <w:tc>
          <w:tcPr>
            <w:tcW w:w="4335" w:type="dxa"/>
            <w:noWrap w:val="0"/>
            <w:vAlign w:val="center"/>
          </w:tcPr>
          <w:p w14:paraId="26BA58D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《计算机显示器能效限定值及能效等级》（GB21520）</w:t>
            </w:r>
          </w:p>
        </w:tc>
      </w:tr>
      <w:tr w14:paraId="688B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7F5C0E7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6F3F65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385B65B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A02010609图形图像输入设备</w:t>
            </w:r>
          </w:p>
        </w:tc>
        <w:tc>
          <w:tcPr>
            <w:tcW w:w="1612" w:type="dxa"/>
            <w:noWrap w:val="0"/>
            <w:vAlign w:val="center"/>
          </w:tcPr>
          <w:p w14:paraId="0E6DECB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A0201060901扫描仪</w:t>
            </w:r>
          </w:p>
        </w:tc>
        <w:tc>
          <w:tcPr>
            <w:tcW w:w="4335" w:type="dxa"/>
            <w:noWrap w:val="0"/>
            <w:vAlign w:val="center"/>
          </w:tcPr>
          <w:p w14:paraId="41C08341">
            <w:pPr>
              <w:widowControl/>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参照《复印机、打印机和传真机能效限定值及能效等级》（GB21521</w:t>
            </w:r>
            <w:r>
              <w:rPr>
                <w:rFonts w:hint="eastAsia" w:ascii="宋体" w:hAnsi="宋体" w:eastAsia="宋体" w:cs="宋体"/>
                <w:color w:val="000000" w:themeColor="text1"/>
                <w:kern w:val="0"/>
                <w:sz w:val="20"/>
                <w:szCs w:val="20"/>
                <w:highlight w:val="none"/>
                <w:lang w:eastAsia="zh-CN"/>
                <w14:textFill>
                  <w14:solidFill>
                    <w14:schemeClr w14:val="tx1"/>
                  </w14:solidFill>
                </w14:textFill>
              </w:rPr>
              <w:t>）中打印速度为15页/分的针式打印机相关要求</w:t>
            </w:r>
          </w:p>
        </w:tc>
      </w:tr>
      <w:tr w14:paraId="775C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C5EB3B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1116" w:type="dxa"/>
            <w:noWrap w:val="0"/>
            <w:vAlign w:val="center"/>
          </w:tcPr>
          <w:p w14:paraId="783D5CA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A020202投影仪</w:t>
            </w:r>
          </w:p>
        </w:tc>
        <w:tc>
          <w:tcPr>
            <w:tcW w:w="1516" w:type="dxa"/>
            <w:noWrap w:val="0"/>
            <w:vAlign w:val="center"/>
          </w:tcPr>
          <w:p w14:paraId="6280508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39FCF38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616464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《投影机能效限定值及能效等级》（GB32028）</w:t>
            </w:r>
          </w:p>
        </w:tc>
      </w:tr>
      <w:tr w14:paraId="1A9C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A1FAD9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1116" w:type="dxa"/>
            <w:noWrap w:val="0"/>
            <w:vAlign w:val="center"/>
          </w:tcPr>
          <w:p w14:paraId="34E1EBA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A020204多功能一体机</w:t>
            </w:r>
          </w:p>
        </w:tc>
        <w:tc>
          <w:tcPr>
            <w:tcW w:w="1516" w:type="dxa"/>
            <w:noWrap w:val="0"/>
            <w:vAlign w:val="center"/>
          </w:tcPr>
          <w:p w14:paraId="0F54C87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00C298B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5E1B17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21E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19D960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1116" w:type="dxa"/>
            <w:noWrap w:val="0"/>
            <w:vAlign w:val="center"/>
          </w:tcPr>
          <w:p w14:paraId="653370E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A020519泵</w:t>
            </w:r>
          </w:p>
        </w:tc>
        <w:tc>
          <w:tcPr>
            <w:tcW w:w="1516" w:type="dxa"/>
            <w:noWrap w:val="0"/>
            <w:vAlign w:val="center"/>
          </w:tcPr>
          <w:p w14:paraId="5CB9063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A02051901离心泵</w:t>
            </w:r>
          </w:p>
        </w:tc>
        <w:tc>
          <w:tcPr>
            <w:tcW w:w="1612" w:type="dxa"/>
            <w:noWrap w:val="0"/>
            <w:vAlign w:val="center"/>
          </w:tcPr>
          <w:p w14:paraId="30BEB76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79BF51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《清水离心泵能效限定值及节能评价值》（GB19762）</w:t>
            </w:r>
          </w:p>
        </w:tc>
      </w:tr>
      <w:tr w14:paraId="0B5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14:paraId="6B17360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1116" w:type="dxa"/>
            <w:vMerge w:val="restart"/>
            <w:noWrap w:val="0"/>
            <w:vAlign w:val="center"/>
          </w:tcPr>
          <w:p w14:paraId="547B0EB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A020523制冷空调设备</w:t>
            </w:r>
          </w:p>
        </w:tc>
        <w:tc>
          <w:tcPr>
            <w:tcW w:w="1516" w:type="dxa"/>
            <w:vMerge w:val="restart"/>
            <w:noWrap w:val="0"/>
            <w:vAlign w:val="center"/>
          </w:tcPr>
          <w:p w14:paraId="441E0A3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★A02052301制冷压缩机</w:t>
            </w:r>
          </w:p>
        </w:tc>
        <w:tc>
          <w:tcPr>
            <w:tcW w:w="1612" w:type="dxa"/>
            <w:noWrap w:val="0"/>
            <w:vAlign w:val="center"/>
          </w:tcPr>
          <w:p w14:paraId="73D7CD5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w:t>
            </w:r>
          </w:p>
        </w:tc>
        <w:tc>
          <w:tcPr>
            <w:tcW w:w="4335" w:type="dxa"/>
            <w:noWrap w:val="0"/>
            <w:vAlign w:val="center"/>
          </w:tcPr>
          <w:p w14:paraId="6B08273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44B4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A2A349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2C6260D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6EB6B9C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B2BB1E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水源热泵机组</w:t>
            </w:r>
          </w:p>
        </w:tc>
        <w:tc>
          <w:tcPr>
            <w:tcW w:w="4335" w:type="dxa"/>
            <w:noWrap w:val="0"/>
            <w:vAlign w:val="center"/>
          </w:tcPr>
          <w:p w14:paraId="25B7ABD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《水（地）源热泵机组能效限定值及能效等级》（GB30721）</w:t>
            </w:r>
          </w:p>
        </w:tc>
      </w:tr>
      <w:tr w14:paraId="4BBC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6ABB9D8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3F64E9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1C9419D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3DD121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w:t>
            </w:r>
          </w:p>
        </w:tc>
        <w:tc>
          <w:tcPr>
            <w:tcW w:w="4335" w:type="dxa"/>
            <w:noWrap w:val="0"/>
            <w:vAlign w:val="center"/>
          </w:tcPr>
          <w:p w14:paraId="1B588AE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0230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0AC0B01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6287F44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26568B3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★A02052305空调机组</w:t>
            </w:r>
          </w:p>
        </w:tc>
        <w:tc>
          <w:tcPr>
            <w:tcW w:w="1612" w:type="dxa"/>
            <w:noWrap w:val="0"/>
            <w:vAlign w:val="center"/>
          </w:tcPr>
          <w:p w14:paraId="06DB7A0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多联式空调（热泵）机组(制冷量&gt;14000W)</w:t>
            </w:r>
          </w:p>
        </w:tc>
        <w:tc>
          <w:tcPr>
            <w:tcW w:w="4335" w:type="dxa"/>
            <w:noWrap w:val="0"/>
            <w:vAlign w:val="center"/>
          </w:tcPr>
          <w:p w14:paraId="126CCCA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752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71A6961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A59B93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409FD38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FB9472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单元式空气调节机(制冷量&gt;14000W</w:t>
            </w:r>
          </w:p>
        </w:tc>
        <w:tc>
          <w:tcPr>
            <w:tcW w:w="4335" w:type="dxa"/>
            <w:noWrap w:val="0"/>
            <w:vAlign w:val="center"/>
          </w:tcPr>
          <w:p w14:paraId="5824BDC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7E68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A28D19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0798FA7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240AB1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★A02052309专用制冷、空调设备</w:t>
            </w:r>
          </w:p>
        </w:tc>
        <w:tc>
          <w:tcPr>
            <w:tcW w:w="1612" w:type="dxa"/>
            <w:noWrap w:val="0"/>
            <w:vAlign w:val="center"/>
          </w:tcPr>
          <w:p w14:paraId="34B4CEA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机房空调</w:t>
            </w:r>
          </w:p>
        </w:tc>
        <w:tc>
          <w:tcPr>
            <w:tcW w:w="4335" w:type="dxa"/>
            <w:noWrap w:val="0"/>
            <w:vAlign w:val="center"/>
          </w:tcPr>
          <w:p w14:paraId="0E2BACC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w:t>
            </w:r>
          </w:p>
        </w:tc>
      </w:tr>
      <w:tr w14:paraId="1E54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0A1BCF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24C0A5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A57039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A02052399其他制冷空调设备</w:t>
            </w:r>
          </w:p>
        </w:tc>
        <w:tc>
          <w:tcPr>
            <w:tcW w:w="1612" w:type="dxa"/>
            <w:noWrap w:val="0"/>
            <w:vAlign w:val="center"/>
          </w:tcPr>
          <w:p w14:paraId="06365D4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冷却塔</w:t>
            </w:r>
          </w:p>
        </w:tc>
        <w:tc>
          <w:tcPr>
            <w:tcW w:w="4335" w:type="dxa"/>
            <w:noWrap w:val="0"/>
            <w:vAlign w:val="center"/>
          </w:tcPr>
          <w:p w14:paraId="5415B15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3F25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7F81C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1116" w:type="dxa"/>
            <w:noWrap w:val="0"/>
            <w:vAlign w:val="center"/>
          </w:tcPr>
          <w:p w14:paraId="22CC0A8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A020601电机</w:t>
            </w:r>
          </w:p>
        </w:tc>
        <w:tc>
          <w:tcPr>
            <w:tcW w:w="1516" w:type="dxa"/>
            <w:noWrap w:val="0"/>
            <w:vAlign w:val="center"/>
          </w:tcPr>
          <w:p w14:paraId="7163C09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1C9DC91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2D1BD5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47A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C056A5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1116" w:type="dxa"/>
            <w:noWrap w:val="0"/>
            <w:vAlign w:val="center"/>
          </w:tcPr>
          <w:p w14:paraId="51F9A6D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A020602变压器</w:t>
            </w:r>
          </w:p>
        </w:tc>
        <w:tc>
          <w:tcPr>
            <w:tcW w:w="1516" w:type="dxa"/>
            <w:noWrap w:val="0"/>
            <w:vAlign w:val="center"/>
          </w:tcPr>
          <w:p w14:paraId="26903E9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配电变压器</w:t>
            </w:r>
          </w:p>
        </w:tc>
        <w:tc>
          <w:tcPr>
            <w:tcW w:w="1612" w:type="dxa"/>
            <w:noWrap w:val="0"/>
            <w:vAlign w:val="center"/>
          </w:tcPr>
          <w:p w14:paraId="1A54921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1E742A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《三相配电变压器能效限定值及能效等级》（GB20052）</w:t>
            </w:r>
          </w:p>
        </w:tc>
      </w:tr>
      <w:tr w14:paraId="5025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1F0E0D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1116" w:type="dxa"/>
            <w:noWrap w:val="0"/>
            <w:vAlign w:val="center"/>
          </w:tcPr>
          <w:p w14:paraId="3A2395C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★A020609镇流器</w:t>
            </w:r>
          </w:p>
        </w:tc>
        <w:tc>
          <w:tcPr>
            <w:tcW w:w="1516" w:type="dxa"/>
            <w:noWrap w:val="0"/>
            <w:vAlign w:val="center"/>
          </w:tcPr>
          <w:p w14:paraId="1C4885E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管型荧光灯镇流器</w:t>
            </w:r>
          </w:p>
        </w:tc>
        <w:tc>
          <w:tcPr>
            <w:tcW w:w="1612" w:type="dxa"/>
            <w:noWrap w:val="0"/>
            <w:vAlign w:val="center"/>
          </w:tcPr>
          <w:p w14:paraId="5274A62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533150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《管形荧光灯镇流器能效限定值及能效等级》（GB17896）</w:t>
            </w:r>
          </w:p>
        </w:tc>
      </w:tr>
      <w:tr w14:paraId="6845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0D2C3C6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1116" w:type="dxa"/>
            <w:vMerge w:val="restart"/>
            <w:noWrap w:val="0"/>
            <w:vAlign w:val="center"/>
          </w:tcPr>
          <w:p w14:paraId="7E7C4F9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A020618生活用电器</w:t>
            </w:r>
          </w:p>
        </w:tc>
        <w:tc>
          <w:tcPr>
            <w:tcW w:w="1516" w:type="dxa"/>
            <w:noWrap w:val="0"/>
            <w:vAlign w:val="center"/>
          </w:tcPr>
          <w:p w14:paraId="2F0514E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A0206180101电冰箱</w:t>
            </w:r>
          </w:p>
        </w:tc>
        <w:tc>
          <w:tcPr>
            <w:tcW w:w="1612" w:type="dxa"/>
            <w:noWrap w:val="0"/>
            <w:vAlign w:val="center"/>
          </w:tcPr>
          <w:p w14:paraId="39C3525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4BDB20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《家用电冰箱耗电量限定值及能效等级》（GB 12021.2）</w:t>
            </w:r>
          </w:p>
        </w:tc>
      </w:tr>
      <w:tr w14:paraId="1974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147C864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2578397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45DC682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★A0206180203空调机</w:t>
            </w:r>
          </w:p>
        </w:tc>
        <w:tc>
          <w:tcPr>
            <w:tcW w:w="1612" w:type="dxa"/>
            <w:noWrap w:val="0"/>
            <w:vAlign w:val="center"/>
          </w:tcPr>
          <w:p w14:paraId="5FE96B5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房间空气调节器</w:t>
            </w:r>
          </w:p>
        </w:tc>
        <w:tc>
          <w:tcPr>
            <w:tcW w:w="4335" w:type="dxa"/>
            <w:noWrap w:val="0"/>
            <w:vAlign w:val="center"/>
          </w:tcPr>
          <w:p w14:paraId="012DA83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7F6C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5DD08C3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DC661F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7E11E8E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182A6DE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 14000W）</w:t>
            </w:r>
          </w:p>
        </w:tc>
        <w:tc>
          <w:tcPr>
            <w:tcW w:w="4335" w:type="dxa"/>
            <w:noWrap w:val="0"/>
            <w:vAlign w:val="center"/>
          </w:tcPr>
          <w:p w14:paraId="65B3ED4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39EF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75121AB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6252D59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54F2BE2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3E969B4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单元式空气调节机(制冷量≤14000W)</w:t>
            </w:r>
          </w:p>
        </w:tc>
        <w:tc>
          <w:tcPr>
            <w:tcW w:w="4335" w:type="dxa"/>
            <w:noWrap w:val="0"/>
            <w:vAlign w:val="center"/>
          </w:tcPr>
          <w:p w14:paraId="6FFACFE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0FCC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5FAD60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714B9B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C26F09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A0206180301洗衣机</w:t>
            </w:r>
          </w:p>
        </w:tc>
        <w:tc>
          <w:tcPr>
            <w:tcW w:w="1612" w:type="dxa"/>
            <w:noWrap w:val="0"/>
            <w:vAlign w:val="center"/>
          </w:tcPr>
          <w:p w14:paraId="3014CD8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1A20C7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《电动洗衣机能效水效限定值及等级》（GB12021.4）</w:t>
            </w:r>
          </w:p>
        </w:tc>
      </w:tr>
      <w:tr w14:paraId="368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763AA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793D4C8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2832717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A02061808热水器</w:t>
            </w:r>
          </w:p>
        </w:tc>
        <w:tc>
          <w:tcPr>
            <w:tcW w:w="1612" w:type="dxa"/>
            <w:noWrap w:val="0"/>
            <w:vAlign w:val="center"/>
          </w:tcPr>
          <w:p w14:paraId="2A75549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★电热水器</w:t>
            </w:r>
          </w:p>
        </w:tc>
        <w:tc>
          <w:tcPr>
            <w:tcW w:w="4335" w:type="dxa"/>
            <w:noWrap w:val="0"/>
            <w:vAlign w:val="center"/>
          </w:tcPr>
          <w:p w14:paraId="0329F87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《储水式电热水器能效限定值及能效等级》（GB21519）</w:t>
            </w:r>
          </w:p>
        </w:tc>
      </w:tr>
      <w:tr w14:paraId="1B4C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365ABF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0366368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41E0A07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2BC411A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燃气热水器</w:t>
            </w:r>
          </w:p>
        </w:tc>
        <w:tc>
          <w:tcPr>
            <w:tcW w:w="4335" w:type="dxa"/>
            <w:noWrap w:val="0"/>
            <w:vAlign w:val="center"/>
          </w:tcPr>
          <w:p w14:paraId="56FFDAB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470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6ECF4E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6F38601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EE9F67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372A53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热泵热水器</w:t>
            </w:r>
          </w:p>
        </w:tc>
        <w:tc>
          <w:tcPr>
            <w:tcW w:w="4335" w:type="dxa"/>
            <w:noWrap w:val="0"/>
            <w:vAlign w:val="center"/>
          </w:tcPr>
          <w:p w14:paraId="06EC2BC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《热泵热水机（器）能效限定值及能效等级》（GB29541）</w:t>
            </w:r>
          </w:p>
        </w:tc>
      </w:tr>
      <w:tr w14:paraId="6698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3279B9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5E89439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FD194C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7DA492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太阳能热水系统</w:t>
            </w:r>
          </w:p>
        </w:tc>
        <w:tc>
          <w:tcPr>
            <w:tcW w:w="4335" w:type="dxa"/>
            <w:noWrap w:val="0"/>
            <w:vAlign w:val="center"/>
          </w:tcPr>
          <w:p w14:paraId="42E30BA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031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461F249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1116" w:type="dxa"/>
            <w:vMerge w:val="restart"/>
            <w:noWrap w:val="0"/>
            <w:vAlign w:val="center"/>
          </w:tcPr>
          <w:p w14:paraId="3072FFB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A020619照明设备</w:t>
            </w:r>
          </w:p>
        </w:tc>
        <w:tc>
          <w:tcPr>
            <w:tcW w:w="1516" w:type="dxa"/>
            <w:noWrap w:val="0"/>
            <w:vAlign w:val="center"/>
          </w:tcPr>
          <w:p w14:paraId="60114AF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w:t>
            </w:r>
          </w:p>
        </w:tc>
        <w:tc>
          <w:tcPr>
            <w:tcW w:w="1612" w:type="dxa"/>
            <w:noWrap w:val="0"/>
            <w:vAlign w:val="center"/>
          </w:tcPr>
          <w:p w14:paraId="5AA1411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D0F35C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1C30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5490642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575D77E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6189FF2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LED道路/隧道照明产品</w:t>
            </w:r>
          </w:p>
        </w:tc>
        <w:tc>
          <w:tcPr>
            <w:tcW w:w="1612" w:type="dxa"/>
            <w:noWrap w:val="0"/>
            <w:vAlign w:val="center"/>
          </w:tcPr>
          <w:p w14:paraId="7042B4A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0F4A55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38A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1A5CF3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F7D262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7A0C44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LED筒灯</w:t>
            </w:r>
          </w:p>
        </w:tc>
        <w:tc>
          <w:tcPr>
            <w:tcW w:w="1612" w:type="dxa"/>
            <w:noWrap w:val="0"/>
            <w:vAlign w:val="center"/>
          </w:tcPr>
          <w:p w14:paraId="16EFCE2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D86400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686B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09647EF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D4E30C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3D8B924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普通照明用非定向自镇流LED灯</w:t>
            </w:r>
          </w:p>
        </w:tc>
        <w:tc>
          <w:tcPr>
            <w:tcW w:w="1612" w:type="dxa"/>
            <w:noWrap w:val="0"/>
            <w:vAlign w:val="center"/>
          </w:tcPr>
          <w:p w14:paraId="2B01B95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BDC019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2BE2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66BCA71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1116" w:type="dxa"/>
            <w:noWrap w:val="0"/>
            <w:vAlign w:val="center"/>
          </w:tcPr>
          <w:p w14:paraId="5687163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★A020910电视设备</w:t>
            </w:r>
          </w:p>
        </w:tc>
        <w:tc>
          <w:tcPr>
            <w:tcW w:w="1516" w:type="dxa"/>
            <w:noWrap w:val="0"/>
            <w:vAlign w:val="center"/>
          </w:tcPr>
          <w:p w14:paraId="106C832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A02091001普通电视设备（电视机）</w:t>
            </w:r>
          </w:p>
        </w:tc>
        <w:tc>
          <w:tcPr>
            <w:tcW w:w="1612" w:type="dxa"/>
            <w:noWrap w:val="0"/>
            <w:vAlign w:val="center"/>
          </w:tcPr>
          <w:p w14:paraId="0364125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A53258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《平板电视能效限定值及能效等级》（GB24850）</w:t>
            </w:r>
          </w:p>
        </w:tc>
      </w:tr>
      <w:tr w14:paraId="4F88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14:paraId="466ED17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1116" w:type="dxa"/>
            <w:noWrap w:val="0"/>
            <w:vAlign w:val="center"/>
          </w:tcPr>
          <w:p w14:paraId="34E3F70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★A020911视频设备</w:t>
            </w:r>
          </w:p>
        </w:tc>
        <w:tc>
          <w:tcPr>
            <w:tcW w:w="1516" w:type="dxa"/>
            <w:noWrap w:val="0"/>
            <w:vAlign w:val="center"/>
          </w:tcPr>
          <w:p w14:paraId="269C289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A02091107视频监控设备</w:t>
            </w:r>
          </w:p>
        </w:tc>
        <w:tc>
          <w:tcPr>
            <w:tcW w:w="1612" w:type="dxa"/>
            <w:noWrap w:val="0"/>
            <w:vAlign w:val="center"/>
          </w:tcPr>
          <w:p w14:paraId="5578D67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监视器</w:t>
            </w:r>
          </w:p>
        </w:tc>
        <w:tc>
          <w:tcPr>
            <w:tcW w:w="4335" w:type="dxa"/>
            <w:noWrap w:val="0"/>
            <w:vAlign w:val="center"/>
          </w:tcPr>
          <w:p w14:paraId="5800F9C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630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D36ABC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1116" w:type="dxa"/>
            <w:noWrap w:val="0"/>
            <w:vAlign w:val="center"/>
          </w:tcPr>
          <w:p w14:paraId="4BA29AF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A031210饮食炊事机械</w:t>
            </w:r>
          </w:p>
        </w:tc>
        <w:tc>
          <w:tcPr>
            <w:tcW w:w="1516" w:type="dxa"/>
            <w:noWrap w:val="0"/>
            <w:vAlign w:val="center"/>
          </w:tcPr>
          <w:p w14:paraId="63F49CC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w:t>
            </w:r>
          </w:p>
        </w:tc>
        <w:tc>
          <w:tcPr>
            <w:tcW w:w="1612" w:type="dxa"/>
            <w:noWrap w:val="0"/>
            <w:vAlign w:val="center"/>
          </w:tcPr>
          <w:p w14:paraId="3E90EB5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7FB6E7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《商用燃气灶具能效限定值及能效等级》（GB30531）</w:t>
            </w:r>
          </w:p>
        </w:tc>
      </w:tr>
      <w:tr w14:paraId="4245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14:paraId="3291C2A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1116" w:type="dxa"/>
            <w:vMerge w:val="restart"/>
            <w:noWrap w:val="0"/>
            <w:vAlign w:val="center"/>
          </w:tcPr>
          <w:p w14:paraId="468A8D5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★A060805便器</w:t>
            </w:r>
          </w:p>
        </w:tc>
        <w:tc>
          <w:tcPr>
            <w:tcW w:w="1516" w:type="dxa"/>
            <w:noWrap w:val="0"/>
            <w:vAlign w:val="center"/>
          </w:tcPr>
          <w:p w14:paraId="53ECA70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w:t>
            </w:r>
          </w:p>
        </w:tc>
        <w:tc>
          <w:tcPr>
            <w:tcW w:w="1612" w:type="dxa"/>
            <w:noWrap w:val="0"/>
            <w:vAlign w:val="center"/>
          </w:tcPr>
          <w:p w14:paraId="7A6FCB5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6604E84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《坐便器水效限定值及水效等级》（GB25502）</w:t>
            </w:r>
          </w:p>
        </w:tc>
      </w:tr>
      <w:tr w14:paraId="038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3EB3B4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485E55B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78AC8D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w:t>
            </w:r>
          </w:p>
        </w:tc>
        <w:tc>
          <w:tcPr>
            <w:tcW w:w="1612" w:type="dxa"/>
            <w:noWrap w:val="0"/>
            <w:vAlign w:val="center"/>
          </w:tcPr>
          <w:p w14:paraId="34A218A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233C95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《蹲便器用水效率限定值及用水效率等级》（GB30717）</w:t>
            </w:r>
          </w:p>
        </w:tc>
      </w:tr>
      <w:tr w14:paraId="159C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6376297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116" w:type="dxa"/>
            <w:vMerge w:val="continue"/>
            <w:noWrap w:val="0"/>
            <w:vAlign w:val="center"/>
          </w:tcPr>
          <w:p w14:paraId="168C30C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1B0604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w:t>
            </w:r>
          </w:p>
        </w:tc>
        <w:tc>
          <w:tcPr>
            <w:tcW w:w="1612" w:type="dxa"/>
            <w:noWrap w:val="0"/>
            <w:vAlign w:val="center"/>
          </w:tcPr>
          <w:p w14:paraId="0DD9533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724E19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《小便器用水效率限定值及用水效率等级》（GB28377）</w:t>
            </w:r>
          </w:p>
        </w:tc>
      </w:tr>
      <w:tr w14:paraId="214C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7C4A54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1116" w:type="dxa"/>
            <w:noWrap w:val="0"/>
            <w:vAlign w:val="center"/>
          </w:tcPr>
          <w:p w14:paraId="761548D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★A060806水嘴</w:t>
            </w:r>
          </w:p>
        </w:tc>
        <w:tc>
          <w:tcPr>
            <w:tcW w:w="1516" w:type="dxa"/>
            <w:noWrap w:val="0"/>
            <w:vAlign w:val="center"/>
          </w:tcPr>
          <w:p w14:paraId="324679A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0BF4170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4D3769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《水嘴用水效率限定值及用水效率等级》（GB 25501）</w:t>
            </w:r>
          </w:p>
        </w:tc>
      </w:tr>
      <w:tr w14:paraId="6414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FFE230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1116" w:type="dxa"/>
            <w:noWrap w:val="0"/>
            <w:vAlign w:val="center"/>
          </w:tcPr>
          <w:p w14:paraId="0A1FC12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A060807便器冲洗阀</w:t>
            </w:r>
          </w:p>
        </w:tc>
        <w:tc>
          <w:tcPr>
            <w:tcW w:w="1516" w:type="dxa"/>
            <w:noWrap w:val="0"/>
            <w:vAlign w:val="center"/>
          </w:tcPr>
          <w:p w14:paraId="4CA25CE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1EDCAC0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64722A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345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201BC9E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1116" w:type="dxa"/>
            <w:noWrap w:val="0"/>
            <w:vAlign w:val="center"/>
          </w:tcPr>
          <w:p w14:paraId="67223D2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A060810淋浴器</w:t>
            </w:r>
          </w:p>
        </w:tc>
        <w:tc>
          <w:tcPr>
            <w:tcW w:w="1516" w:type="dxa"/>
            <w:noWrap w:val="0"/>
            <w:vAlign w:val="center"/>
          </w:tcPr>
          <w:p w14:paraId="5B65ECA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381611F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34D7A5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4137F7CF">
      <w:pPr>
        <w:spacing w:after="120" w:line="360" w:lineRule="auto"/>
        <w:rPr>
          <w:rFonts w:hint="eastAsia" w:ascii="宋体" w:hAnsi="宋体" w:eastAsia="宋体" w:cs="宋体"/>
          <w:color w:val="000000" w:themeColor="text1"/>
          <w:spacing w:val="-3"/>
          <w:szCs w:val="21"/>
          <w:highlight w:val="none"/>
          <w14:textFill>
            <w14:solidFill>
              <w14:schemeClr w14:val="tx1"/>
            </w14:solidFill>
          </w14:textFill>
        </w:rPr>
      </w:pPr>
    </w:p>
    <w:p w14:paraId="1D22616E">
      <w:pPr>
        <w:spacing w:after="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eastAsia="宋体" w:cs="宋体"/>
          <w:color w:val="000000" w:themeColor="text1"/>
          <w:szCs w:val="21"/>
          <w:highlight w:val="none"/>
          <w14:textFill>
            <w14:solidFill>
              <w14:schemeClr w14:val="tx1"/>
            </w14:solidFill>
          </w14:textFill>
        </w:rPr>
        <w:t>指标。</w:t>
      </w:r>
    </w:p>
    <w:p w14:paraId="3E37A28A">
      <w:pPr>
        <w:numPr>
          <w:ilvl w:val="0"/>
          <w:numId w:val="1"/>
        </w:numPr>
        <w:ind w:left="42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以“★”标注的为政府强制采购产品。</w:t>
      </w:r>
    </w:p>
    <w:p w14:paraId="0F855850">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67F116E2">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421700E">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B8A9CFF">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518474E0">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5663C14F">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4D3E9D7E">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05C6EBE">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669EF0C">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E404966">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7FD638BC">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4B07B05B">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5825225">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2221C67">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47C4817">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4E14DFC3">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1ACE6FC">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670AF924">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1CB825A2">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12F86724">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617E7F1F">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2153EC7">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50D187F7">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C90C3BB">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0ECB848">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453CA294">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54F2797">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349312F">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16C611D8">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26034C25">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40C7A63">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A0BAD1A">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3A51FF12">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0733C1F">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1FD4469D">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76D6A97A">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0FE9EE52">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7EDA2DAD">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549B2773">
      <w:pPr>
        <w:numPr>
          <w:ilvl w:val="0"/>
          <w:numId w:val="0"/>
        </w:numPr>
        <w:jc w:val="left"/>
        <w:rPr>
          <w:rFonts w:hint="eastAsia" w:ascii="宋体" w:hAnsi="宋体" w:eastAsia="宋体" w:cs="宋体"/>
          <w:b/>
          <w:bCs/>
          <w:color w:val="000000" w:themeColor="text1"/>
          <w:szCs w:val="21"/>
          <w:highlight w:val="none"/>
          <w14:textFill>
            <w14:solidFill>
              <w14:schemeClr w14:val="tx1"/>
            </w14:solidFill>
          </w14:textFill>
        </w:rPr>
      </w:pPr>
    </w:p>
    <w:p w14:paraId="59453AB2">
      <w:pPr>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p>
    <w:p w14:paraId="71CC7DF1">
      <w:pPr>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p>
    <w:p w14:paraId="49312B22">
      <w:pPr>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p>
    <w:p w14:paraId="1C19EE29">
      <w:pPr>
        <w:jc w:val="left"/>
        <w:rPr>
          <w:rFonts w:hint="eastAsia" w:ascii="Arial Unicode MS" w:hAnsi="Arial Unicode MS" w:eastAsia="Arial Unicode MS" w:cs="Arial Unicode MS"/>
          <w:color w:val="000000" w:themeColor="text1"/>
          <w:kern w:val="0"/>
          <w:sz w:val="32"/>
          <w:szCs w:val="32"/>
          <w:highlight w:val="none"/>
          <w14:textFill>
            <w14:solidFill>
              <w14:schemeClr w14:val="tx1"/>
            </w14:solidFill>
          </w14:textFill>
        </w:rPr>
      </w:pPr>
      <w:r>
        <w:rPr>
          <w:rFonts w:hint="eastAsia" w:ascii="Arial Unicode MS" w:hAnsi="Arial Unicode MS" w:eastAsia="Arial Unicode MS" w:cs="Arial Unicode MS"/>
          <w:color w:val="000000" w:themeColor="text1"/>
          <w:sz w:val="32"/>
          <w:szCs w:val="32"/>
          <w:highlight w:val="none"/>
          <w14:textFill>
            <w14:solidFill>
              <w14:schemeClr w14:val="tx1"/>
            </w14:solidFill>
          </w14:textFill>
        </w:rPr>
        <w:t>附件</w:t>
      </w:r>
      <w:r>
        <w:rPr>
          <w:rFonts w:hint="eastAsia" w:ascii="Arial Unicode MS" w:hAnsi="Arial Unicode MS" w:eastAsia="宋体" w:cs="Arial Unicode MS"/>
          <w:color w:val="000000" w:themeColor="text1"/>
          <w:sz w:val="32"/>
          <w:szCs w:val="32"/>
          <w:highlight w:val="none"/>
          <w:lang w:val="en-US" w:eastAsia="zh-CN"/>
          <w14:textFill>
            <w14:solidFill>
              <w14:schemeClr w14:val="tx1"/>
            </w14:solidFill>
          </w14:textFill>
        </w:rPr>
        <w:t>2</w:t>
      </w:r>
    </w:p>
    <w:p w14:paraId="268EE55C">
      <w:pPr>
        <w:widowControl/>
        <w:spacing w:before="156" w:beforeLines="50" w:after="156" w:afterLines="50" w:line="280" w:lineRule="exact"/>
        <w:jc w:val="center"/>
        <w:rPr>
          <w:rFonts w:ascii="宋体" w:hAnsi="宋体" w:cs="宋体"/>
          <w:b/>
          <w:bCs/>
          <w:color w:val="000000" w:themeColor="text1"/>
          <w:kern w:val="0"/>
          <w:sz w:val="30"/>
          <w:szCs w:val="30"/>
          <w14:textFill>
            <w14:solidFill>
              <w14:schemeClr w14:val="tx1"/>
            </w14:solidFill>
          </w14:textFill>
        </w:rPr>
      </w:pPr>
      <w:bookmarkStart w:id="51" w:name="_Toc28361_WPSOffice_Level2"/>
      <w:r>
        <w:rPr>
          <w:rFonts w:hint="eastAsia" w:ascii="宋体" w:hAnsi="宋体" w:cs="宋体"/>
          <w:b/>
          <w:bCs/>
          <w:color w:val="000000" w:themeColor="text1"/>
          <w:kern w:val="0"/>
          <w:sz w:val="30"/>
          <w:szCs w:val="30"/>
          <w14:textFill>
            <w14:solidFill>
              <w14:schemeClr w14:val="tx1"/>
            </w14:solidFill>
          </w14:textFill>
        </w:rPr>
        <w:t>统计上大中小微型企业划分标准</w:t>
      </w:r>
      <w:bookmarkEnd w:id="5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65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2FB02F5">
            <w:pPr>
              <w:widowControl/>
              <w:spacing w:line="280" w:lineRule="exact"/>
              <w:jc w:val="center"/>
              <w:rPr>
                <w:rFonts w:ascii="宋体" w:hAnsi="宋体" w:cs="宋体"/>
                <w:b/>
                <w:bCs/>
                <w:color w:val="000000" w:themeColor="text1"/>
                <w:kern w:val="0"/>
                <w:sz w:val="18"/>
                <w:szCs w:val="21"/>
                <w14:textFill>
                  <w14:solidFill>
                    <w14:schemeClr w14:val="tx1"/>
                  </w14:solidFill>
                </w14:textFill>
              </w:rPr>
            </w:pPr>
            <w:r>
              <w:rPr>
                <w:rFonts w:hint="eastAsia" w:ascii="宋体" w:hAnsi="宋体" w:cs="宋体"/>
                <w:b/>
                <w:bCs/>
                <w:color w:val="000000" w:themeColor="text1"/>
                <w:kern w:val="0"/>
                <w:sz w:val="18"/>
                <w:szCs w:val="21"/>
                <w14:textFill>
                  <w14:solidFill>
                    <w14:schemeClr w14:val="tx1"/>
                  </w14:solidFill>
                </w14:textFill>
              </w:rPr>
              <w:t>行业名称</w:t>
            </w:r>
          </w:p>
        </w:tc>
        <w:tc>
          <w:tcPr>
            <w:tcW w:w="1369" w:type="dxa"/>
            <w:shd w:val="clear" w:color="auto" w:fill="8DB3E2"/>
            <w:noWrap w:val="0"/>
            <w:vAlign w:val="center"/>
          </w:tcPr>
          <w:p w14:paraId="740DE3A9">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指标名称</w:t>
            </w:r>
          </w:p>
        </w:tc>
        <w:tc>
          <w:tcPr>
            <w:tcW w:w="709" w:type="dxa"/>
            <w:shd w:val="clear" w:color="auto" w:fill="8DB3E2"/>
            <w:noWrap w:val="0"/>
            <w:vAlign w:val="center"/>
          </w:tcPr>
          <w:p w14:paraId="5C47520B">
            <w:pPr>
              <w:widowControl/>
              <w:spacing w:line="280" w:lineRule="exact"/>
              <w:jc w:val="center"/>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计量</w:t>
            </w:r>
          </w:p>
          <w:p w14:paraId="6E3EE1C9">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1125" w:type="dxa"/>
            <w:shd w:val="clear" w:color="auto" w:fill="8DB3E2"/>
            <w:noWrap w:val="0"/>
            <w:vAlign w:val="center"/>
          </w:tcPr>
          <w:p w14:paraId="52917D35">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大型</w:t>
            </w:r>
          </w:p>
        </w:tc>
        <w:tc>
          <w:tcPr>
            <w:tcW w:w="1701" w:type="dxa"/>
            <w:shd w:val="clear" w:color="auto" w:fill="8DB3E2"/>
            <w:noWrap w:val="0"/>
            <w:vAlign w:val="center"/>
          </w:tcPr>
          <w:p w14:paraId="088A2019">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中型</w:t>
            </w:r>
          </w:p>
        </w:tc>
        <w:tc>
          <w:tcPr>
            <w:tcW w:w="1426" w:type="dxa"/>
            <w:shd w:val="clear" w:color="auto" w:fill="8DB3E2"/>
            <w:noWrap w:val="0"/>
            <w:vAlign w:val="center"/>
          </w:tcPr>
          <w:p w14:paraId="1AC1821B">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小型</w:t>
            </w:r>
          </w:p>
        </w:tc>
        <w:tc>
          <w:tcPr>
            <w:tcW w:w="992" w:type="dxa"/>
            <w:shd w:val="clear" w:color="auto" w:fill="8DB3E2"/>
            <w:noWrap w:val="0"/>
            <w:vAlign w:val="center"/>
          </w:tcPr>
          <w:p w14:paraId="5F5CAFBB">
            <w:pPr>
              <w:widowControl/>
              <w:spacing w:line="28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微型</w:t>
            </w:r>
          </w:p>
        </w:tc>
      </w:tr>
      <w:tr w14:paraId="4840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D486F87">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农、林、牧、渔业</w:t>
            </w:r>
          </w:p>
        </w:tc>
        <w:tc>
          <w:tcPr>
            <w:tcW w:w="1369" w:type="dxa"/>
            <w:noWrap w:val="0"/>
            <w:vAlign w:val="center"/>
          </w:tcPr>
          <w:p w14:paraId="4C49EE4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13585B4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03B7B74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01" w:type="dxa"/>
            <w:noWrap w:val="0"/>
            <w:vAlign w:val="center"/>
          </w:tcPr>
          <w:p w14:paraId="7D1121D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426" w:type="dxa"/>
            <w:noWrap w:val="0"/>
            <w:vAlign w:val="center"/>
          </w:tcPr>
          <w:p w14:paraId="17D3204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50≤Y＜500</w:t>
            </w:r>
          </w:p>
        </w:tc>
        <w:tc>
          <w:tcPr>
            <w:tcW w:w="992" w:type="dxa"/>
            <w:noWrap w:val="0"/>
            <w:vAlign w:val="center"/>
          </w:tcPr>
          <w:p w14:paraId="0064CBC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62AC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8C351AD">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 *</w:t>
            </w:r>
          </w:p>
        </w:tc>
        <w:tc>
          <w:tcPr>
            <w:tcW w:w="1369" w:type="dxa"/>
            <w:noWrap w:val="0"/>
            <w:vAlign w:val="center"/>
          </w:tcPr>
          <w:p w14:paraId="46D5BB6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6C5EEDC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61C6F38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noWrap w:val="0"/>
            <w:vAlign w:val="center"/>
          </w:tcPr>
          <w:p w14:paraId="243A07A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6" w:type="dxa"/>
            <w:noWrap w:val="0"/>
            <w:vAlign w:val="center"/>
          </w:tcPr>
          <w:p w14:paraId="23BA067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2" w:type="dxa"/>
            <w:noWrap w:val="0"/>
            <w:vAlign w:val="center"/>
          </w:tcPr>
          <w:p w14:paraId="117B5F7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2D94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7814511">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58CF39A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578C375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50F524B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01" w:type="dxa"/>
            <w:noWrap w:val="0"/>
            <w:vAlign w:val="center"/>
          </w:tcPr>
          <w:p w14:paraId="10EA12A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426" w:type="dxa"/>
            <w:noWrap w:val="0"/>
            <w:vAlign w:val="center"/>
          </w:tcPr>
          <w:p w14:paraId="2715A1C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300≤Y＜2000</w:t>
            </w:r>
          </w:p>
        </w:tc>
        <w:tc>
          <w:tcPr>
            <w:tcW w:w="992" w:type="dxa"/>
            <w:noWrap w:val="0"/>
            <w:vAlign w:val="center"/>
          </w:tcPr>
          <w:p w14:paraId="0A90D48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4FB8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2F94F4F">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建筑业</w:t>
            </w:r>
          </w:p>
        </w:tc>
        <w:tc>
          <w:tcPr>
            <w:tcW w:w="1369" w:type="dxa"/>
            <w:noWrap w:val="0"/>
            <w:vAlign w:val="center"/>
          </w:tcPr>
          <w:p w14:paraId="28A2B41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177160B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6D22461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Y≥80000</w:t>
            </w:r>
          </w:p>
        </w:tc>
        <w:tc>
          <w:tcPr>
            <w:tcW w:w="1701" w:type="dxa"/>
            <w:noWrap w:val="0"/>
            <w:vAlign w:val="center"/>
          </w:tcPr>
          <w:p w14:paraId="080ED4E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426" w:type="dxa"/>
            <w:noWrap w:val="0"/>
            <w:vAlign w:val="center"/>
          </w:tcPr>
          <w:p w14:paraId="4B1E18C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300≤Y＜6000</w:t>
            </w:r>
          </w:p>
        </w:tc>
        <w:tc>
          <w:tcPr>
            <w:tcW w:w="992" w:type="dxa"/>
            <w:noWrap w:val="0"/>
            <w:vAlign w:val="center"/>
          </w:tcPr>
          <w:p w14:paraId="07CEA6A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4F1E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13DC99D">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6E43C98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9" w:type="dxa"/>
            <w:noWrap w:val="0"/>
            <w:vAlign w:val="center"/>
          </w:tcPr>
          <w:p w14:paraId="1C04A23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3000276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Z≥80000</w:t>
            </w:r>
          </w:p>
        </w:tc>
        <w:tc>
          <w:tcPr>
            <w:tcW w:w="1701" w:type="dxa"/>
            <w:noWrap w:val="0"/>
            <w:vAlign w:val="center"/>
          </w:tcPr>
          <w:p w14:paraId="28AB9FC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426" w:type="dxa"/>
            <w:noWrap w:val="0"/>
            <w:vAlign w:val="center"/>
          </w:tcPr>
          <w:p w14:paraId="163444B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300≤Z＜5000</w:t>
            </w:r>
          </w:p>
        </w:tc>
        <w:tc>
          <w:tcPr>
            <w:tcW w:w="992" w:type="dxa"/>
            <w:noWrap w:val="0"/>
            <w:vAlign w:val="center"/>
          </w:tcPr>
          <w:p w14:paraId="50452C2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0F3E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EC92E3">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批发业</w:t>
            </w:r>
          </w:p>
        </w:tc>
        <w:tc>
          <w:tcPr>
            <w:tcW w:w="1369" w:type="dxa"/>
            <w:noWrap w:val="0"/>
            <w:vAlign w:val="center"/>
          </w:tcPr>
          <w:p w14:paraId="6CAA278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1A84AED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1807BC1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01" w:type="dxa"/>
            <w:noWrap w:val="0"/>
            <w:vAlign w:val="center"/>
          </w:tcPr>
          <w:p w14:paraId="1AF01F4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426" w:type="dxa"/>
            <w:noWrap w:val="0"/>
            <w:vAlign w:val="center"/>
          </w:tcPr>
          <w:p w14:paraId="3FA1BF5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5≤X＜20</w:t>
            </w:r>
          </w:p>
        </w:tc>
        <w:tc>
          <w:tcPr>
            <w:tcW w:w="992" w:type="dxa"/>
            <w:noWrap w:val="0"/>
            <w:vAlign w:val="center"/>
          </w:tcPr>
          <w:p w14:paraId="4A3DC2F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6A1B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534961A">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41773F2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24A8A8B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7C5F29A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701" w:type="dxa"/>
            <w:noWrap w:val="0"/>
            <w:vAlign w:val="center"/>
          </w:tcPr>
          <w:p w14:paraId="5907472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426" w:type="dxa"/>
            <w:noWrap w:val="0"/>
            <w:vAlign w:val="center"/>
          </w:tcPr>
          <w:p w14:paraId="78B03FFB">
            <w:pPr>
              <w:widowControl/>
              <w:spacing w:line="280" w:lineRule="exact"/>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992" w:type="dxa"/>
            <w:noWrap w:val="0"/>
            <w:vAlign w:val="center"/>
          </w:tcPr>
          <w:p w14:paraId="274D9A5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3196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6DD99C">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零售业</w:t>
            </w:r>
          </w:p>
        </w:tc>
        <w:tc>
          <w:tcPr>
            <w:tcW w:w="1369" w:type="dxa"/>
            <w:noWrap w:val="0"/>
            <w:vAlign w:val="center"/>
          </w:tcPr>
          <w:p w14:paraId="6D23AE5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395500B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187A224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1A3CBC6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426" w:type="dxa"/>
            <w:noWrap w:val="0"/>
            <w:vAlign w:val="center"/>
          </w:tcPr>
          <w:p w14:paraId="79205DA8">
            <w:pPr>
              <w:widowControl/>
              <w:spacing w:line="280" w:lineRule="exact"/>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10≤X＜50 </w:t>
            </w:r>
          </w:p>
        </w:tc>
        <w:tc>
          <w:tcPr>
            <w:tcW w:w="992" w:type="dxa"/>
            <w:noWrap w:val="0"/>
            <w:vAlign w:val="center"/>
          </w:tcPr>
          <w:p w14:paraId="393AACC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984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4C506DD">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21DB864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1F0A8D9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204D028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701" w:type="dxa"/>
            <w:noWrap w:val="0"/>
            <w:vAlign w:val="center"/>
          </w:tcPr>
          <w:p w14:paraId="0D7C0AD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426" w:type="dxa"/>
            <w:noWrap w:val="0"/>
            <w:vAlign w:val="center"/>
          </w:tcPr>
          <w:p w14:paraId="2C82163F">
            <w:pPr>
              <w:widowControl/>
              <w:spacing w:line="280" w:lineRule="exact"/>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100≤Y＜500</w:t>
            </w:r>
          </w:p>
        </w:tc>
        <w:tc>
          <w:tcPr>
            <w:tcW w:w="992" w:type="dxa"/>
            <w:noWrap w:val="0"/>
            <w:vAlign w:val="center"/>
          </w:tcPr>
          <w:p w14:paraId="4C28CCB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0FA4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4A2FA6">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交通运输业 *</w:t>
            </w:r>
          </w:p>
        </w:tc>
        <w:tc>
          <w:tcPr>
            <w:tcW w:w="1369" w:type="dxa"/>
            <w:noWrap w:val="0"/>
            <w:vAlign w:val="center"/>
          </w:tcPr>
          <w:p w14:paraId="0FB8C19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49D3BA0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4F3EFD9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noWrap w:val="0"/>
            <w:vAlign w:val="center"/>
          </w:tcPr>
          <w:p w14:paraId="4E282E9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6" w:type="dxa"/>
            <w:noWrap w:val="0"/>
            <w:vAlign w:val="center"/>
          </w:tcPr>
          <w:p w14:paraId="41BE304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2" w:type="dxa"/>
            <w:noWrap w:val="0"/>
            <w:vAlign w:val="center"/>
          </w:tcPr>
          <w:p w14:paraId="3277BB7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1A25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0ED6301">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6A6FBAD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4D687F1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6F7F1EB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noWrap w:val="0"/>
            <w:vAlign w:val="center"/>
          </w:tcPr>
          <w:p w14:paraId="44017D3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426" w:type="dxa"/>
            <w:noWrap w:val="0"/>
            <w:vAlign w:val="center"/>
          </w:tcPr>
          <w:p w14:paraId="4811489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200≤Y＜3000</w:t>
            </w:r>
          </w:p>
        </w:tc>
        <w:tc>
          <w:tcPr>
            <w:tcW w:w="992" w:type="dxa"/>
            <w:noWrap w:val="0"/>
            <w:vAlign w:val="center"/>
          </w:tcPr>
          <w:p w14:paraId="5E22614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168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D5F737">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仓储业*</w:t>
            </w:r>
          </w:p>
        </w:tc>
        <w:tc>
          <w:tcPr>
            <w:tcW w:w="1369" w:type="dxa"/>
            <w:noWrap w:val="0"/>
            <w:vAlign w:val="center"/>
          </w:tcPr>
          <w:p w14:paraId="5E749C0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77DA0E2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0EC0357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701" w:type="dxa"/>
            <w:noWrap w:val="0"/>
            <w:vAlign w:val="center"/>
          </w:tcPr>
          <w:p w14:paraId="70A25E0D">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426" w:type="dxa"/>
            <w:noWrap w:val="0"/>
            <w:vAlign w:val="center"/>
          </w:tcPr>
          <w:p w14:paraId="5ED60B4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20≤X＜100</w:t>
            </w:r>
          </w:p>
        </w:tc>
        <w:tc>
          <w:tcPr>
            <w:tcW w:w="992" w:type="dxa"/>
            <w:noWrap w:val="0"/>
            <w:vAlign w:val="center"/>
          </w:tcPr>
          <w:p w14:paraId="24077C1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14F6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50F22D">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0504D02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2AC4A36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5463C5C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noWrap w:val="0"/>
            <w:vAlign w:val="center"/>
          </w:tcPr>
          <w:p w14:paraId="21F01F9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426" w:type="dxa"/>
            <w:noWrap w:val="0"/>
            <w:vAlign w:val="center"/>
          </w:tcPr>
          <w:p w14:paraId="1A30E77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92" w:type="dxa"/>
            <w:noWrap w:val="0"/>
            <w:vAlign w:val="center"/>
          </w:tcPr>
          <w:p w14:paraId="6832EE5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433A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B3FFCE5">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邮政业</w:t>
            </w:r>
          </w:p>
        </w:tc>
        <w:tc>
          <w:tcPr>
            <w:tcW w:w="1369" w:type="dxa"/>
            <w:noWrap w:val="0"/>
            <w:vAlign w:val="center"/>
          </w:tcPr>
          <w:p w14:paraId="0E58039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0D16F3D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577134D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noWrap w:val="0"/>
            <w:vAlign w:val="center"/>
          </w:tcPr>
          <w:p w14:paraId="6242C7B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6" w:type="dxa"/>
            <w:noWrap w:val="0"/>
            <w:vAlign w:val="center"/>
          </w:tcPr>
          <w:p w14:paraId="0E97DAF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2" w:type="dxa"/>
            <w:noWrap w:val="0"/>
            <w:vAlign w:val="center"/>
          </w:tcPr>
          <w:p w14:paraId="5958588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498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234E2A">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6B3C75A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7733CE8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07AC694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701" w:type="dxa"/>
            <w:noWrap w:val="0"/>
            <w:vAlign w:val="center"/>
          </w:tcPr>
          <w:p w14:paraId="7F71AB9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426" w:type="dxa"/>
            <w:noWrap w:val="0"/>
            <w:vAlign w:val="center"/>
          </w:tcPr>
          <w:p w14:paraId="1822A6C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2" w:type="dxa"/>
            <w:noWrap w:val="0"/>
            <w:vAlign w:val="center"/>
          </w:tcPr>
          <w:p w14:paraId="1666C28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90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BE5F37">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住宿业</w:t>
            </w:r>
          </w:p>
        </w:tc>
        <w:tc>
          <w:tcPr>
            <w:tcW w:w="1369" w:type="dxa"/>
            <w:noWrap w:val="0"/>
            <w:vAlign w:val="center"/>
          </w:tcPr>
          <w:p w14:paraId="483F5EA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7D1C080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524A42B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694DC366">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26" w:type="dxa"/>
            <w:noWrap w:val="0"/>
            <w:vAlign w:val="center"/>
          </w:tcPr>
          <w:p w14:paraId="4F11590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3D5A017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B53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25F28E">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07CCD0A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2FFC105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417B606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noWrap w:val="0"/>
            <w:vAlign w:val="center"/>
          </w:tcPr>
          <w:p w14:paraId="4AB6450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26" w:type="dxa"/>
            <w:noWrap w:val="0"/>
            <w:vAlign w:val="center"/>
          </w:tcPr>
          <w:p w14:paraId="39D66D6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2" w:type="dxa"/>
            <w:noWrap w:val="0"/>
            <w:vAlign w:val="center"/>
          </w:tcPr>
          <w:p w14:paraId="76C3AF1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08F7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FDA096">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餐饮业</w:t>
            </w:r>
          </w:p>
        </w:tc>
        <w:tc>
          <w:tcPr>
            <w:tcW w:w="1369" w:type="dxa"/>
            <w:noWrap w:val="0"/>
            <w:vAlign w:val="center"/>
          </w:tcPr>
          <w:p w14:paraId="6F3D326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59EE37C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69D9DF7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54C34783">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6" w:type="dxa"/>
            <w:noWrap w:val="0"/>
            <w:vAlign w:val="center"/>
          </w:tcPr>
          <w:p w14:paraId="589A09D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50547A7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DCD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B4477B">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4A885CF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2E723DA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64197B1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noWrap w:val="0"/>
            <w:vAlign w:val="center"/>
          </w:tcPr>
          <w:p w14:paraId="109FCAC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26" w:type="dxa"/>
            <w:noWrap w:val="0"/>
            <w:vAlign w:val="center"/>
          </w:tcPr>
          <w:p w14:paraId="187B3BA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2" w:type="dxa"/>
            <w:noWrap w:val="0"/>
            <w:vAlign w:val="center"/>
          </w:tcPr>
          <w:p w14:paraId="5001C74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84E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A9740B">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信息传输业 *</w:t>
            </w:r>
          </w:p>
        </w:tc>
        <w:tc>
          <w:tcPr>
            <w:tcW w:w="1369" w:type="dxa"/>
            <w:noWrap w:val="0"/>
            <w:vAlign w:val="center"/>
          </w:tcPr>
          <w:p w14:paraId="21D1C18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56D6C1E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5B51771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X≥2000</w:t>
            </w:r>
          </w:p>
        </w:tc>
        <w:tc>
          <w:tcPr>
            <w:tcW w:w="1701" w:type="dxa"/>
            <w:noWrap w:val="0"/>
            <w:vAlign w:val="center"/>
          </w:tcPr>
          <w:p w14:paraId="4732975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426" w:type="dxa"/>
            <w:noWrap w:val="0"/>
            <w:vAlign w:val="center"/>
          </w:tcPr>
          <w:p w14:paraId="11F24AE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638DE72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3034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5ED914">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7930D641">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4EE65D5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7D51692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Y≥100000</w:t>
            </w:r>
          </w:p>
        </w:tc>
        <w:tc>
          <w:tcPr>
            <w:tcW w:w="1701" w:type="dxa"/>
            <w:noWrap w:val="0"/>
            <w:vAlign w:val="center"/>
          </w:tcPr>
          <w:p w14:paraId="78222BD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1000≤Y＜100000</w:t>
            </w:r>
          </w:p>
        </w:tc>
        <w:tc>
          <w:tcPr>
            <w:tcW w:w="1426" w:type="dxa"/>
            <w:noWrap w:val="0"/>
            <w:vAlign w:val="center"/>
          </w:tcPr>
          <w:p w14:paraId="36D7B30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92" w:type="dxa"/>
            <w:noWrap w:val="0"/>
            <w:vAlign w:val="center"/>
          </w:tcPr>
          <w:p w14:paraId="7FA5345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7482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05FC8EE">
            <w:pPr>
              <w:widowControl/>
              <w:spacing w:line="280" w:lineRule="exact"/>
              <w:jc w:val="left"/>
              <w:rPr>
                <w:rFonts w:ascii="宋体" w:hAnsi="宋体" w:cs="宋体"/>
                <w:color w:val="000000" w:themeColor="text1"/>
                <w:spacing w:val="-12"/>
                <w:kern w:val="0"/>
                <w:sz w:val="18"/>
                <w:szCs w:val="18"/>
                <w14:textFill>
                  <w14:solidFill>
                    <w14:schemeClr w14:val="tx1"/>
                  </w14:solidFill>
                </w14:textFill>
              </w:rPr>
            </w:pPr>
            <w:r>
              <w:rPr>
                <w:rFonts w:hint="eastAsia" w:ascii="宋体" w:hAnsi="宋体" w:cs="宋体"/>
                <w:color w:val="000000" w:themeColor="text1"/>
                <w:spacing w:val="-12"/>
                <w:kern w:val="0"/>
                <w:sz w:val="18"/>
                <w:szCs w:val="18"/>
                <w14:textFill>
                  <w14:solidFill>
                    <w14:schemeClr w14:val="tx1"/>
                  </w14:solidFill>
                </w14:textFill>
              </w:rPr>
              <w:t>软件和信息技术服</w:t>
            </w:r>
            <w:r>
              <w:rPr>
                <w:rFonts w:hint="eastAsia" w:ascii="宋体" w:hAnsi="宋体" w:cs="宋体"/>
                <w:color w:val="000000" w:themeColor="text1"/>
                <w:kern w:val="0"/>
                <w:sz w:val="18"/>
                <w:szCs w:val="18"/>
                <w14:textFill>
                  <w14:solidFill>
                    <w14:schemeClr w14:val="tx1"/>
                  </w14:solidFill>
                </w14:textFill>
              </w:rPr>
              <w:t>务业</w:t>
            </w:r>
          </w:p>
        </w:tc>
        <w:tc>
          <w:tcPr>
            <w:tcW w:w="1369" w:type="dxa"/>
            <w:noWrap w:val="0"/>
            <w:vAlign w:val="center"/>
          </w:tcPr>
          <w:p w14:paraId="6208E05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69D2C27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5B5DABF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37F2FD77">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6" w:type="dxa"/>
            <w:noWrap w:val="0"/>
            <w:vAlign w:val="center"/>
          </w:tcPr>
          <w:p w14:paraId="2FE6EA2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50E813A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0DCB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33CCB7B">
            <w:pPr>
              <w:widowControl/>
              <w:spacing w:line="280" w:lineRule="exact"/>
              <w:jc w:val="left"/>
              <w:rPr>
                <w:rFonts w:ascii="宋体" w:hAnsi="宋体" w:cs="宋体"/>
                <w:color w:val="000000" w:themeColor="text1"/>
                <w:spacing w:val="-12"/>
                <w:kern w:val="0"/>
                <w:sz w:val="18"/>
                <w:szCs w:val="18"/>
                <w14:textFill>
                  <w14:solidFill>
                    <w14:schemeClr w14:val="tx1"/>
                  </w14:solidFill>
                </w14:textFill>
              </w:rPr>
            </w:pPr>
          </w:p>
        </w:tc>
        <w:tc>
          <w:tcPr>
            <w:tcW w:w="1369" w:type="dxa"/>
            <w:noWrap w:val="0"/>
            <w:vAlign w:val="center"/>
          </w:tcPr>
          <w:p w14:paraId="30FFF59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6798FB0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066EF2A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701" w:type="dxa"/>
            <w:noWrap w:val="0"/>
            <w:vAlign w:val="center"/>
          </w:tcPr>
          <w:p w14:paraId="7D32221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426" w:type="dxa"/>
            <w:noWrap w:val="0"/>
            <w:vAlign w:val="center"/>
          </w:tcPr>
          <w:p w14:paraId="14D7B78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50≤Y＜1000</w:t>
            </w:r>
          </w:p>
        </w:tc>
        <w:tc>
          <w:tcPr>
            <w:tcW w:w="992" w:type="dxa"/>
            <w:noWrap w:val="0"/>
            <w:vAlign w:val="center"/>
          </w:tcPr>
          <w:p w14:paraId="7EFF89B5">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1706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84FD191">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房地产开发经营</w:t>
            </w:r>
          </w:p>
        </w:tc>
        <w:tc>
          <w:tcPr>
            <w:tcW w:w="1369" w:type="dxa"/>
            <w:noWrap w:val="0"/>
            <w:vAlign w:val="center"/>
          </w:tcPr>
          <w:p w14:paraId="30CD7D8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790BF06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19FE339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Y≥200000</w:t>
            </w:r>
          </w:p>
        </w:tc>
        <w:tc>
          <w:tcPr>
            <w:tcW w:w="1701" w:type="dxa"/>
            <w:noWrap w:val="0"/>
            <w:vAlign w:val="center"/>
          </w:tcPr>
          <w:p w14:paraId="4FEA4C2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1000≤Y＜200000</w:t>
            </w:r>
          </w:p>
        </w:tc>
        <w:tc>
          <w:tcPr>
            <w:tcW w:w="1426" w:type="dxa"/>
            <w:noWrap w:val="0"/>
            <w:vAlign w:val="center"/>
          </w:tcPr>
          <w:p w14:paraId="03FD93E6">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92" w:type="dxa"/>
            <w:noWrap w:val="0"/>
            <w:vAlign w:val="center"/>
          </w:tcPr>
          <w:p w14:paraId="6EA32960">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52F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05E1C1F">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7AF1F58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9" w:type="dxa"/>
            <w:noWrap w:val="0"/>
            <w:vAlign w:val="center"/>
          </w:tcPr>
          <w:p w14:paraId="05695CE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4F30052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Z≥10000</w:t>
            </w:r>
          </w:p>
        </w:tc>
        <w:tc>
          <w:tcPr>
            <w:tcW w:w="1701" w:type="dxa"/>
            <w:noWrap w:val="0"/>
            <w:vAlign w:val="center"/>
          </w:tcPr>
          <w:p w14:paraId="7D9277C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426" w:type="dxa"/>
            <w:noWrap w:val="0"/>
            <w:vAlign w:val="center"/>
          </w:tcPr>
          <w:p w14:paraId="3705752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2000≤Z＜5000</w:t>
            </w:r>
          </w:p>
        </w:tc>
        <w:tc>
          <w:tcPr>
            <w:tcW w:w="992" w:type="dxa"/>
            <w:noWrap w:val="0"/>
            <w:vAlign w:val="center"/>
          </w:tcPr>
          <w:p w14:paraId="5C298CC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Z＜2000</w:t>
            </w:r>
          </w:p>
        </w:tc>
      </w:tr>
      <w:tr w14:paraId="11B2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A3BF678">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物业管理</w:t>
            </w:r>
          </w:p>
        </w:tc>
        <w:tc>
          <w:tcPr>
            <w:tcW w:w="1369" w:type="dxa"/>
            <w:noWrap w:val="0"/>
            <w:vAlign w:val="center"/>
          </w:tcPr>
          <w:p w14:paraId="166CFA5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5F476A5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727FCE9A">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701" w:type="dxa"/>
            <w:noWrap w:val="0"/>
            <w:vAlign w:val="center"/>
          </w:tcPr>
          <w:p w14:paraId="4811D36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6" w:type="dxa"/>
            <w:noWrap w:val="0"/>
            <w:vAlign w:val="center"/>
          </w:tcPr>
          <w:p w14:paraId="0DEE88E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992" w:type="dxa"/>
            <w:noWrap w:val="0"/>
            <w:vAlign w:val="center"/>
          </w:tcPr>
          <w:p w14:paraId="161E7C1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48EB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C6273ED">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35A0EC29">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9" w:type="dxa"/>
            <w:noWrap w:val="0"/>
            <w:vAlign w:val="center"/>
          </w:tcPr>
          <w:p w14:paraId="0CF60ECB">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75EA2A1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Y≥5000</w:t>
            </w:r>
          </w:p>
        </w:tc>
        <w:tc>
          <w:tcPr>
            <w:tcW w:w="1701" w:type="dxa"/>
            <w:noWrap w:val="0"/>
            <w:vAlign w:val="center"/>
          </w:tcPr>
          <w:p w14:paraId="2AA634A9">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426" w:type="dxa"/>
            <w:noWrap w:val="0"/>
            <w:vAlign w:val="center"/>
          </w:tcPr>
          <w:p w14:paraId="205F55D3">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500≤Y＜1000</w:t>
            </w:r>
          </w:p>
        </w:tc>
        <w:tc>
          <w:tcPr>
            <w:tcW w:w="992" w:type="dxa"/>
            <w:noWrap w:val="0"/>
            <w:vAlign w:val="center"/>
          </w:tcPr>
          <w:p w14:paraId="3AEACCB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056C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C8DA597">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租赁和商务服务业</w:t>
            </w:r>
          </w:p>
        </w:tc>
        <w:tc>
          <w:tcPr>
            <w:tcW w:w="1369" w:type="dxa"/>
            <w:noWrap w:val="0"/>
            <w:vAlign w:val="center"/>
          </w:tcPr>
          <w:p w14:paraId="194A3A7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185341E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41EE092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60CC903A">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26" w:type="dxa"/>
            <w:noWrap w:val="0"/>
            <w:vAlign w:val="center"/>
          </w:tcPr>
          <w:p w14:paraId="0DED76F7">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4636113F">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226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B90AA89">
            <w:pPr>
              <w:widowControl/>
              <w:spacing w:line="280" w:lineRule="exact"/>
              <w:jc w:val="left"/>
              <w:rPr>
                <w:rFonts w:ascii="宋体" w:hAnsi="宋体" w:cs="宋体"/>
                <w:color w:val="000000" w:themeColor="text1"/>
                <w:kern w:val="0"/>
                <w:sz w:val="18"/>
                <w:szCs w:val="18"/>
                <w14:textFill>
                  <w14:solidFill>
                    <w14:schemeClr w14:val="tx1"/>
                  </w14:solidFill>
                </w14:textFill>
              </w:rPr>
            </w:pPr>
          </w:p>
        </w:tc>
        <w:tc>
          <w:tcPr>
            <w:tcW w:w="1369" w:type="dxa"/>
            <w:noWrap w:val="0"/>
            <w:vAlign w:val="center"/>
          </w:tcPr>
          <w:p w14:paraId="79D9D278">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9" w:type="dxa"/>
            <w:noWrap w:val="0"/>
            <w:vAlign w:val="center"/>
          </w:tcPr>
          <w:p w14:paraId="5F4AA36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5" w:type="dxa"/>
            <w:noWrap w:val="0"/>
            <w:vAlign w:val="center"/>
          </w:tcPr>
          <w:p w14:paraId="07DD4FDC">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Z≥120000</w:t>
            </w:r>
          </w:p>
        </w:tc>
        <w:tc>
          <w:tcPr>
            <w:tcW w:w="1701" w:type="dxa"/>
            <w:noWrap w:val="0"/>
            <w:vAlign w:val="center"/>
          </w:tcPr>
          <w:p w14:paraId="1DA8A24E">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8000≤Z＜120000</w:t>
            </w:r>
          </w:p>
        </w:tc>
        <w:tc>
          <w:tcPr>
            <w:tcW w:w="1426" w:type="dxa"/>
            <w:noWrap w:val="0"/>
            <w:vAlign w:val="center"/>
          </w:tcPr>
          <w:p w14:paraId="43343C7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100≤Z＜8000</w:t>
            </w:r>
          </w:p>
        </w:tc>
        <w:tc>
          <w:tcPr>
            <w:tcW w:w="992" w:type="dxa"/>
            <w:noWrap w:val="0"/>
            <w:vAlign w:val="center"/>
          </w:tcPr>
          <w:p w14:paraId="0F7A694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w:t>
            </w:r>
          </w:p>
        </w:tc>
      </w:tr>
      <w:tr w14:paraId="5E55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4726431">
            <w:pPr>
              <w:widowControl/>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其他未列明行业 *</w:t>
            </w:r>
          </w:p>
        </w:tc>
        <w:tc>
          <w:tcPr>
            <w:tcW w:w="1369" w:type="dxa"/>
            <w:noWrap w:val="0"/>
            <w:vAlign w:val="center"/>
          </w:tcPr>
          <w:p w14:paraId="76391AD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9" w:type="dxa"/>
            <w:noWrap w:val="0"/>
            <w:vAlign w:val="center"/>
          </w:tcPr>
          <w:p w14:paraId="5573749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5" w:type="dxa"/>
            <w:noWrap w:val="0"/>
            <w:vAlign w:val="center"/>
          </w:tcPr>
          <w:p w14:paraId="776AEFA2">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701" w:type="dxa"/>
            <w:noWrap w:val="0"/>
            <w:vAlign w:val="center"/>
          </w:tcPr>
          <w:p w14:paraId="6F78E1EF">
            <w:pPr>
              <w:widowControl/>
              <w:spacing w:line="280" w:lineRule="exact"/>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26" w:type="dxa"/>
            <w:noWrap w:val="0"/>
            <w:vAlign w:val="center"/>
          </w:tcPr>
          <w:p w14:paraId="42CA72DD">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2" w:type="dxa"/>
            <w:noWrap w:val="0"/>
            <w:vAlign w:val="center"/>
          </w:tcPr>
          <w:p w14:paraId="6BE1DA44">
            <w:pPr>
              <w:widowControl/>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184B8D2B">
      <w:pPr>
        <w:widowControl/>
        <w:spacing w:line="280" w:lineRule="exact"/>
        <w:rPr>
          <w:rFonts w:ascii="宋体" w:hAnsi="宋体" w:cs="宋体"/>
          <w:color w:val="000000" w:themeColor="text1"/>
          <w:spacing w:val="8"/>
          <w:kern w:val="0"/>
          <w:sz w:val="24"/>
          <w14:textFill>
            <w14:solidFill>
              <w14:schemeClr w14:val="tx1"/>
            </w14:solidFill>
          </w14:textFill>
        </w:rPr>
      </w:pPr>
    </w:p>
    <w:p w14:paraId="5BF6D49B">
      <w:pPr>
        <w:widowControl/>
        <w:spacing w:line="480" w:lineRule="auto"/>
        <w:rPr>
          <w:rFonts w:hint="eastAsia" w:ascii="宋体" w:hAnsi="宋体" w:cs="宋体"/>
          <w:color w:val="000000" w:themeColor="text1"/>
          <w:spacing w:val="8"/>
          <w:kern w:val="0"/>
          <w:szCs w:val="21"/>
          <w14:textFill>
            <w14:solidFill>
              <w14:schemeClr w14:val="tx1"/>
            </w14:solidFill>
          </w14:textFill>
        </w:rPr>
      </w:pPr>
    </w:p>
    <w:p w14:paraId="7F9798F6">
      <w:pPr>
        <w:widowControl/>
        <w:spacing w:line="480" w:lineRule="auto"/>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说明：</w:t>
      </w:r>
    </w:p>
    <w:p w14:paraId="5CF968E8">
      <w:pPr>
        <w:pStyle w:val="17"/>
        <w:adjustRightInd w:val="0"/>
        <w:spacing w:line="480" w:lineRule="auto"/>
        <w:ind w:firstLine="432" w:firstLineChars="200"/>
        <w:contextualSpacing/>
        <w:rPr>
          <w:rFonts w:hAnsi="宋体" w:cs="宋体"/>
          <w:color w:val="000000" w:themeColor="text1"/>
          <w:spacing w:val="8"/>
          <w:kern w:val="0"/>
          <w:szCs w:val="21"/>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1.大型、中型和小型企业须同时满足所列指标的下限，否则下划一档；微型企业只须满足所列指标中的一项即可。</w:t>
      </w:r>
    </w:p>
    <w:p w14:paraId="3CD6F391">
      <w:pPr>
        <w:pStyle w:val="17"/>
        <w:adjustRightInd w:val="0"/>
        <w:spacing w:line="480" w:lineRule="auto"/>
        <w:ind w:firstLine="432" w:firstLineChars="200"/>
        <w:contextualSpacing/>
        <w:rPr>
          <w:rFonts w:hAnsi="宋体" w:cs="宋体"/>
          <w:color w:val="000000" w:themeColor="text1"/>
          <w:spacing w:val="8"/>
          <w:kern w:val="0"/>
          <w:szCs w:val="21"/>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themeColor="text1"/>
          <w:spacing w:val="8"/>
          <w:kern w:val="0"/>
          <w:szCs w:val="21"/>
          <w:lang w:eastAsia="zh-CN"/>
          <w14:textFill>
            <w14:solidFill>
              <w14:schemeClr w14:val="tx1"/>
            </w14:solidFill>
          </w14:textFill>
        </w:rPr>
        <w:t>；</w:t>
      </w:r>
      <w:r>
        <w:rPr>
          <w:rFonts w:hint="eastAsia" w:hAnsi="宋体" w:cs="宋体"/>
          <w:color w:val="000000" w:themeColor="text1"/>
          <w:spacing w:val="8"/>
          <w:kern w:val="0"/>
          <w:szCs w:val="21"/>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AF64DB">
      <w:pPr>
        <w:pStyle w:val="17"/>
        <w:spacing w:line="480" w:lineRule="auto"/>
        <w:ind w:firstLine="432" w:firstLineChars="200"/>
        <w:rPr>
          <w:rFonts w:hAnsi="宋体" w:cs="宋体"/>
          <w:color w:val="000000" w:themeColor="text1"/>
          <w:spacing w:val="8"/>
          <w:kern w:val="0"/>
          <w:sz w:val="24"/>
          <w:szCs w:val="24"/>
          <w14:textFill>
            <w14:solidFill>
              <w14:schemeClr w14:val="tx1"/>
            </w14:solidFill>
          </w14:textFill>
        </w:rPr>
      </w:pPr>
      <w:r>
        <w:rPr>
          <w:rFonts w:hint="eastAsia" w:hAnsi="宋体" w:cs="宋体"/>
          <w:color w:val="000000" w:themeColor="text1"/>
          <w:spacing w:val="8"/>
          <w:kern w:val="0"/>
          <w:szCs w:val="2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30D565">
      <w:pPr>
        <w:pStyle w:val="3"/>
        <w:spacing w:line="480" w:lineRule="auto"/>
        <w:jc w:val="center"/>
        <w:rPr>
          <w:rFonts w:hint="eastAsia" w:ascii="Cambria" w:hAnsi="Cambria"/>
          <w:bCs w:val="0"/>
          <w:color w:val="000000" w:themeColor="text1"/>
          <w:sz w:val="32"/>
          <w:szCs w:val="32"/>
          <w:highlight w:val="none"/>
          <w14:textFill>
            <w14:solidFill>
              <w14:schemeClr w14:val="tx1"/>
            </w14:solidFill>
          </w14:textFill>
        </w:rPr>
        <w:sectPr>
          <w:pgSz w:w="11911" w:h="16838"/>
          <w:pgMar w:top="1134" w:right="1134" w:bottom="1134" w:left="1134" w:header="720" w:footer="720" w:gutter="0"/>
          <w:pgNumType w:fmt="decimal"/>
          <w:cols w:space="720" w:num="1"/>
        </w:sectPr>
      </w:pPr>
      <w:bookmarkStart w:id="52" w:name="_Toc80886927"/>
      <w:bookmarkStart w:id="53" w:name="_Toc3319"/>
    </w:p>
    <w:p w14:paraId="29FCF12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附件</w:t>
      </w:r>
      <w:r>
        <w:rPr>
          <w:rFonts w:hint="eastAsia" w:ascii="宋体" w:hAnsi="宋体" w:eastAsia="宋体" w:cs="宋体"/>
          <w:color w:val="000000" w:themeColor="text1"/>
          <w:sz w:val="32"/>
          <w:szCs w:val="32"/>
          <w:lang w:val="en-US" w:eastAsia="zh-CN"/>
          <w14:textFill>
            <w14:solidFill>
              <w14:schemeClr w14:val="tx1"/>
            </w14:solidFill>
          </w14:textFill>
        </w:rPr>
        <w:t>3</w:t>
      </w:r>
    </w:p>
    <w:p w14:paraId="012B563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000000" w:themeColor="text1"/>
          <w:sz w:val="32"/>
          <w:szCs w:val="32"/>
          <w:lang w:val="en-US" w:eastAsia="zh-CN"/>
          <w14:textFill>
            <w14:solidFill>
              <w14:schemeClr w14:val="tx1"/>
            </w14:solidFill>
          </w14:textFill>
        </w:rPr>
      </w:pPr>
    </w:p>
    <w:p w14:paraId="75D6863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000000" w:themeColor="text1"/>
          <w:spacing w:val="0"/>
          <w:sz w:val="36"/>
          <w:szCs w:val="36"/>
          <w14:textFill>
            <w14:solidFill>
              <w14:schemeClr w14:val="tx1"/>
            </w14:solidFill>
          </w14:textFill>
        </w:rPr>
      </w:pPr>
      <w:r>
        <w:rPr>
          <w:rStyle w:val="30"/>
          <w:rFonts w:hint="eastAsia" w:ascii="宋体" w:hAnsi="宋体" w:eastAsia="宋体" w:cs="宋体"/>
          <w:i w:val="0"/>
          <w:iCs w:val="0"/>
          <w:caps w:val="0"/>
          <w:color w:val="000000" w:themeColor="text1"/>
          <w:spacing w:val="0"/>
          <w:sz w:val="36"/>
          <w:szCs w:val="36"/>
          <w:shd w:val="clear" w:color="auto" w:fill="FFFFFF"/>
          <w14:textFill>
            <w14:solidFill>
              <w14:schemeClr w14:val="tx1"/>
            </w14:solidFill>
          </w14:textFill>
        </w:rPr>
        <w:t>中国境内生产的组件成本核算基本规则</w:t>
      </w:r>
    </w:p>
    <w:p w14:paraId="7563884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C13317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B93D6C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一、产品的一级组件是指直接组成产品的组件。产品的二级组件是指直接组成产品一级组件的组件。一级组件不可分解的，视同二级组件。</w:t>
      </w:r>
    </w:p>
    <w:p w14:paraId="14A797D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1905196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三、产品总成本和组件成本以相关会计核算数据、采购合同、进货记录等为基础进行计算。</w:t>
      </w:r>
    </w:p>
    <w:p w14:paraId="039588A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四、需要对成本核算规则予以进一步明确的其他有关事项，由财政部会同有关部门另行规定。</w:t>
      </w:r>
    </w:p>
    <w:p w14:paraId="5910344E">
      <w:pPr>
        <w:pStyle w:val="3"/>
        <w:spacing w:line="480" w:lineRule="auto"/>
        <w:jc w:val="center"/>
        <w:rPr>
          <w:rFonts w:hint="eastAsia" w:ascii="Calibri" w:hAnsi="Calibri"/>
          <w:color w:val="000000" w:themeColor="text1"/>
          <w:highlight w:val="none"/>
          <w14:textFill>
            <w14:solidFill>
              <w14:schemeClr w14:val="tx1"/>
            </w14:solidFill>
          </w14:textFill>
        </w:rPr>
      </w:pPr>
      <w:r>
        <w:rPr>
          <w:rFonts w:hint="eastAsia" w:ascii="Cambria" w:hAnsi="Cambria"/>
          <w:bCs w:val="0"/>
          <w:color w:val="000000" w:themeColor="text1"/>
          <w:sz w:val="32"/>
          <w:szCs w:val="32"/>
          <w:highlight w:val="none"/>
          <w14:textFill>
            <w14:solidFill>
              <w14:schemeClr w14:val="tx1"/>
            </w14:solidFill>
          </w14:textFill>
        </w:rPr>
        <w:br w:type="page"/>
      </w:r>
      <w:bookmarkStart w:id="54" w:name="_Toc9239"/>
      <w:bookmarkStart w:id="55" w:name="_Toc7704"/>
      <w:bookmarkStart w:id="56" w:name="_Toc24174"/>
      <w:bookmarkStart w:id="57" w:name="_Toc19152"/>
      <w:bookmarkStart w:id="58" w:name="_Toc2072"/>
      <w:bookmarkStart w:id="59" w:name="_Toc13614"/>
      <w:r>
        <w:rPr>
          <w:rFonts w:hint="eastAsia" w:ascii="Cambria" w:hAnsi="Cambria"/>
          <w:bCs w:val="0"/>
          <w:color w:val="000000" w:themeColor="text1"/>
          <w:sz w:val="32"/>
          <w:szCs w:val="32"/>
          <w:highlight w:val="none"/>
          <w14:textFill>
            <w14:solidFill>
              <w14:schemeClr w14:val="tx1"/>
            </w14:solidFill>
          </w14:textFill>
        </w:rPr>
        <w:t>第三章 供应商须知</w:t>
      </w:r>
      <w:bookmarkEnd w:id="52"/>
      <w:bookmarkEnd w:id="53"/>
      <w:bookmarkEnd w:id="54"/>
      <w:bookmarkEnd w:id="55"/>
      <w:bookmarkEnd w:id="56"/>
      <w:bookmarkEnd w:id="57"/>
      <w:bookmarkEnd w:id="58"/>
      <w:bookmarkEnd w:id="59"/>
    </w:p>
    <w:p w14:paraId="02640581">
      <w:pPr>
        <w:pStyle w:val="4"/>
        <w:jc w:val="center"/>
        <w:rPr>
          <w:rFonts w:hint="eastAsia" w:ascii="宋体" w:hAnsi="宋体"/>
          <w:b w:val="0"/>
          <w:color w:val="000000" w:themeColor="text1"/>
          <w:highlight w:val="none"/>
          <w14:textFill>
            <w14:solidFill>
              <w14:schemeClr w14:val="tx1"/>
            </w14:solidFill>
          </w14:textFill>
        </w:rPr>
      </w:pPr>
      <w:bookmarkStart w:id="60" w:name="_Toc9482"/>
      <w:bookmarkStart w:id="61" w:name="_Toc30660"/>
      <w:bookmarkStart w:id="62" w:name="_Toc80886928"/>
      <w:r>
        <w:rPr>
          <w:rFonts w:hint="eastAsia" w:ascii="宋体" w:hAnsi="宋体"/>
          <w:b w:val="0"/>
          <w:color w:val="000000" w:themeColor="text1"/>
          <w:highlight w:val="none"/>
          <w14:textFill>
            <w14:solidFill>
              <w14:schemeClr w14:val="tx1"/>
            </w14:solidFill>
          </w14:textFill>
        </w:rPr>
        <w:t>第一节 供应商须知前附表</w:t>
      </w:r>
      <w:bookmarkEnd w:id="60"/>
      <w:bookmarkEnd w:id="61"/>
      <w:bookmarkEnd w:id="62"/>
    </w:p>
    <w:p w14:paraId="08CD17FB">
      <w:pPr>
        <w:spacing w:line="400" w:lineRule="exact"/>
        <w:jc w:val="center"/>
        <w:rPr>
          <w:rFonts w:hint="eastAsia"/>
          <w:b/>
          <w:color w:val="000000" w:themeColor="text1"/>
          <w:sz w:val="32"/>
          <w:szCs w:val="32"/>
          <w:highlight w:val="none"/>
          <w14:textFill>
            <w14:solidFill>
              <w14:schemeClr w14:val="tx1"/>
            </w14:solidFill>
          </w14:textFill>
        </w:rPr>
      </w:pPr>
    </w:p>
    <w:tbl>
      <w:tblPr>
        <w:tblStyle w:val="27"/>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2B78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0366E5DB">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2548" w:type="dxa"/>
            <w:noWrap w:val="0"/>
            <w:vAlign w:val="center"/>
          </w:tcPr>
          <w:p w14:paraId="2E893BA3">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条款内容</w:t>
            </w:r>
          </w:p>
        </w:tc>
        <w:tc>
          <w:tcPr>
            <w:tcW w:w="6853" w:type="dxa"/>
            <w:noWrap w:val="0"/>
            <w:vAlign w:val="top"/>
          </w:tcPr>
          <w:p w14:paraId="4CC0B6F2">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具体要求</w:t>
            </w:r>
          </w:p>
        </w:tc>
      </w:tr>
      <w:tr w14:paraId="6FDC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top"/>
          </w:tcPr>
          <w:p w14:paraId="717C512F">
            <w:pPr>
              <w:spacing w:line="360" w:lineRule="auto"/>
              <w:jc w:val="center"/>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 xml:space="preserve"> </w:t>
            </w:r>
          </w:p>
        </w:tc>
        <w:tc>
          <w:tcPr>
            <w:tcW w:w="2548" w:type="dxa"/>
            <w:noWrap w:val="0"/>
            <w:vAlign w:val="center"/>
          </w:tcPr>
          <w:p w14:paraId="1BC102F1">
            <w:pPr>
              <w:spacing w:line="360" w:lineRule="auto"/>
              <w:jc w:val="center"/>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实质性要求</w:t>
            </w:r>
          </w:p>
        </w:tc>
        <w:tc>
          <w:tcPr>
            <w:tcW w:w="6853" w:type="dxa"/>
            <w:noWrap w:val="0"/>
            <w:vAlign w:val="top"/>
          </w:tcPr>
          <w:p w14:paraId="7CB5D770">
            <w:pPr>
              <w:spacing w:line="360" w:lineRule="auto"/>
              <w:jc w:val="left"/>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指</w:t>
            </w:r>
            <w:r>
              <w:rPr>
                <w:rFonts w:hint="eastAsia" w:ascii="宋体" w:hAnsi="宋体" w:eastAsia="宋体" w:cs="宋体"/>
                <w:b w:val="0"/>
                <w:bCs w:val="0"/>
                <w:color w:val="000000" w:themeColor="text1"/>
                <w:szCs w:val="21"/>
                <w:highlight w:val="none"/>
                <w:lang w:eastAsia="zh-CN"/>
                <w14:textFill>
                  <w14:solidFill>
                    <w14:schemeClr w14:val="tx1"/>
                  </w14:solidFill>
                </w14:textFill>
              </w:rPr>
              <w:t>竞争性</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Cs w:val="21"/>
                <w:highlight w:val="none"/>
                <w14:textFill>
                  <w14:solidFill>
                    <w14:schemeClr w14:val="tx1"/>
                  </w14:solidFill>
                </w14:textFill>
              </w:rPr>
              <w:t>文件中已经指明</w:t>
            </w:r>
            <w:r>
              <w:rPr>
                <w:rFonts w:hint="eastAsia" w:ascii="宋体" w:hAnsi="宋体" w:eastAsia="宋体" w:cs="宋体"/>
                <w:b w:val="0"/>
                <w:bCs w:val="0"/>
                <w:color w:val="000000" w:themeColor="text1"/>
                <w:szCs w:val="21"/>
                <w:highlight w:val="none"/>
                <w:lang w:eastAsia="zh-CN"/>
                <w14:textFill>
                  <w14:solidFill>
                    <w14:schemeClr w14:val="tx1"/>
                  </w14:solidFill>
                </w14:textFill>
              </w:rPr>
              <w:t>不提供或</w:t>
            </w:r>
            <w:r>
              <w:rPr>
                <w:rFonts w:hint="eastAsia" w:ascii="宋体" w:hAnsi="宋体" w:eastAsia="宋体" w:cs="宋体"/>
                <w:b w:val="0"/>
                <w:bCs w:val="0"/>
                <w:color w:val="000000" w:themeColor="text1"/>
                <w:szCs w:val="21"/>
                <w:highlight w:val="none"/>
                <w14:textFill>
                  <w14:solidFill>
                    <w14:schemeClr w14:val="tx1"/>
                  </w14:solidFill>
                </w14:textFill>
              </w:rPr>
              <w:t>不满足则响应文件</w:t>
            </w:r>
            <w:r>
              <w:rPr>
                <w:rFonts w:hint="eastAsia" w:ascii="宋体" w:hAnsi="宋体" w:eastAsia="宋体" w:cs="宋体"/>
                <w:b w:val="0"/>
                <w:bCs w:val="0"/>
                <w:color w:val="000000" w:themeColor="text1"/>
                <w:szCs w:val="21"/>
                <w:highlight w:val="none"/>
                <w:lang w:eastAsia="zh-CN"/>
                <w14:textFill>
                  <w14:solidFill>
                    <w14:schemeClr w14:val="tx1"/>
                  </w14:solidFill>
                </w14:textFill>
              </w:rPr>
              <w:t>作</w:t>
            </w:r>
            <w:r>
              <w:rPr>
                <w:rFonts w:hint="eastAsia" w:ascii="宋体" w:hAnsi="宋体" w:eastAsia="宋体" w:cs="宋体"/>
                <w:b w:val="0"/>
                <w:bCs w:val="0"/>
                <w:color w:val="000000" w:themeColor="text1"/>
                <w:szCs w:val="21"/>
                <w:highlight w:val="none"/>
                <w14:textFill>
                  <w14:solidFill>
                    <w14:schemeClr w14:val="tx1"/>
                  </w14:solidFill>
                </w14:textFill>
              </w:rPr>
              <w:t>无效响应处理的条款，或者</w:t>
            </w:r>
            <w:r>
              <w:rPr>
                <w:rFonts w:hint="eastAsia" w:ascii="宋体" w:hAnsi="宋体" w:eastAsia="宋体" w:cs="宋体"/>
                <w:color w:val="000000" w:themeColor="text1"/>
                <w:szCs w:val="21"/>
                <w:highlight w:val="none"/>
                <w14:textFill>
                  <w14:solidFill>
                    <w14:schemeClr w14:val="tx1"/>
                  </w14:solidFill>
                </w14:textFill>
              </w:rPr>
              <w:t>第二章“采购需求”及第</w:t>
            </w:r>
            <w:r>
              <w:rPr>
                <w:rFonts w:hint="eastAsia" w:ascii="宋体" w:hAnsi="宋体" w:eastAsia="宋体" w:cs="宋体"/>
                <w:color w:val="000000" w:themeColor="text1"/>
                <w:szCs w:val="21"/>
                <w:highlight w:val="none"/>
                <w:lang w:eastAsia="zh-CN"/>
                <w14:textFill>
                  <w14:solidFill>
                    <w14:schemeClr w14:val="tx1"/>
                  </w14:solidFill>
                </w14:textFill>
              </w:rPr>
              <w:t>五</w:t>
            </w:r>
            <w:r>
              <w:rPr>
                <w:rFonts w:hint="eastAsia" w:ascii="宋体" w:hAnsi="宋体" w:eastAsia="宋体" w:cs="宋体"/>
                <w:color w:val="000000" w:themeColor="text1"/>
                <w:szCs w:val="21"/>
                <w:highlight w:val="none"/>
                <w14:textFill>
                  <w14:solidFill>
                    <w14:schemeClr w14:val="tx1"/>
                  </w14:solidFill>
                </w14:textFill>
              </w:rPr>
              <w:t>章“</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w:t>
            </w:r>
            <w:r>
              <w:rPr>
                <w:rFonts w:hint="eastAsia" w:ascii="宋体" w:hAnsi="宋体" w:eastAsia="宋体" w:cs="宋体"/>
                <w:b w:val="0"/>
                <w:bCs w:val="0"/>
                <w:color w:val="000000" w:themeColor="text1"/>
                <w:szCs w:val="21"/>
                <w:highlight w:val="none"/>
                <w14:textFill>
                  <w14:solidFill>
                    <w14:schemeClr w14:val="tx1"/>
                  </w14:solidFill>
                </w14:textFill>
              </w:rPr>
              <w:t>中带“▲”的条款</w:t>
            </w:r>
            <w:r>
              <w:rPr>
                <w:rFonts w:hint="eastAsia" w:ascii="宋体" w:hAnsi="宋体" w:eastAsia="宋体" w:cs="宋体"/>
                <w:color w:val="000000" w:themeColor="text1"/>
                <w:szCs w:val="21"/>
                <w14:textFill>
                  <w14:solidFill>
                    <w14:schemeClr w14:val="tx1"/>
                  </w14:solidFill>
                </w14:textFill>
              </w:rPr>
              <w:t>。</w:t>
            </w:r>
          </w:p>
        </w:tc>
      </w:tr>
      <w:tr w14:paraId="23914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4C164C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2548" w:type="dxa"/>
            <w:noWrap w:val="0"/>
            <w:vAlign w:val="center"/>
          </w:tcPr>
          <w:p w14:paraId="3E6BEF3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供应商资格条件</w:t>
            </w:r>
          </w:p>
        </w:tc>
        <w:tc>
          <w:tcPr>
            <w:tcW w:w="6853" w:type="dxa"/>
            <w:noWrap w:val="0"/>
            <w:vAlign w:val="top"/>
          </w:tcPr>
          <w:p w14:paraId="04F862C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2334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ACCC98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2548" w:type="dxa"/>
            <w:noWrap w:val="0"/>
            <w:vAlign w:val="center"/>
          </w:tcPr>
          <w:p w14:paraId="25BD9A6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是否接受联合体竞标</w:t>
            </w:r>
          </w:p>
        </w:tc>
        <w:tc>
          <w:tcPr>
            <w:tcW w:w="6853" w:type="dxa"/>
            <w:noWrap w:val="0"/>
            <w:vAlign w:val="center"/>
          </w:tcPr>
          <w:p w14:paraId="5397A331">
            <w:pPr>
              <w:spacing w:line="360" w:lineRule="auto"/>
              <w:rPr>
                <w:rFonts w:hint="eastAsia" w:ascii="宋体" w:hAnsi="宋体" w:eastAsia="宋体" w:cs="宋体"/>
                <w:color w:val="000000" w:themeColor="text1"/>
                <w:szCs w:val="21"/>
                <w:highlight w:val="none"/>
                <w14:textFill>
                  <w14:solidFill>
                    <w14:schemeClr w14:val="tx1"/>
                  </w14:solidFill>
                </w14:textFill>
              </w:rPr>
            </w:pPr>
            <w:bookmarkStart w:id="63" w:name="PO_3000001868_PM007"/>
            <w:r>
              <w:rPr>
                <w:rFonts w:hint="eastAsia" w:ascii="宋体" w:hAnsi="宋体" w:eastAsia="宋体" w:cs="宋体"/>
                <w:color w:val="000000" w:themeColor="text1"/>
                <w:szCs w:val="21"/>
                <w:highlight w:val="none"/>
                <w14:textFill>
                  <w14:solidFill>
                    <w14:schemeClr w14:val="tx1"/>
                  </w14:solidFill>
                </w14:textFill>
              </w:rPr>
              <w:t>详见竞争性磋商公告</w:t>
            </w:r>
            <w:bookmarkEnd w:id="63"/>
          </w:p>
        </w:tc>
      </w:tr>
      <w:tr w14:paraId="0B2E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C737B1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2548" w:type="dxa"/>
            <w:noWrap w:val="0"/>
            <w:vAlign w:val="center"/>
          </w:tcPr>
          <w:p w14:paraId="257BC9C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联合体竞标要求</w:t>
            </w:r>
          </w:p>
        </w:tc>
        <w:tc>
          <w:tcPr>
            <w:tcW w:w="6853" w:type="dxa"/>
            <w:noWrap w:val="0"/>
            <w:vAlign w:val="center"/>
          </w:tcPr>
          <w:p w14:paraId="5EF21094">
            <w:pPr>
              <w:pStyle w:val="11"/>
              <w:spacing w:line="38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☑不接受联合体。</w:t>
            </w:r>
          </w:p>
          <w:p w14:paraId="203AD32B">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接受联合体：</w:t>
            </w:r>
          </w:p>
          <w:p w14:paraId="41A63E4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1.两个以上供应商可以组成一个竞标联合体，以一个供应商的身份共同参加竞标。联合体竞标的，须提供《联合体竞标协议书》（格式后附）。</w:t>
            </w:r>
          </w:p>
          <w:p w14:paraId="6A2EE2D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eastAsia="宋体" w:cs="宋体"/>
                <w:color w:val="000000" w:themeColor="text1"/>
                <w:szCs w:val="21"/>
                <w:highlight w:val="none"/>
                <w:lang w:eastAsia="zh-CN"/>
                <w14:textFill>
                  <w14:solidFill>
                    <w14:schemeClr w14:val="tx1"/>
                  </w14:solidFill>
                </w14:textFill>
              </w:rPr>
              <w:t>竞争性</w:t>
            </w:r>
            <w:r>
              <w:rPr>
                <w:rFonts w:hint="eastAsia" w:ascii="宋体" w:hAnsi="宋体" w:eastAsia="宋体" w:cs="宋体"/>
                <w:color w:val="000000" w:themeColor="text1"/>
                <w:szCs w:val="21"/>
                <w:highlight w:val="none"/>
                <w14:textFill>
                  <w14:solidFill>
                    <w14:schemeClr w14:val="tx1"/>
                  </w14:solidFill>
                </w14:textFill>
              </w:rPr>
              <w:t>磋商文件规定的特定条件。</w:t>
            </w:r>
          </w:p>
          <w:p w14:paraId="0E274C3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eastAsia="宋体" w:cs="宋体"/>
                <w:b/>
                <w:bCs/>
                <w:color w:val="000000" w:themeColor="text1"/>
                <w:szCs w:val="21"/>
                <w:highlight w:val="none"/>
                <w14:textFill>
                  <w14:solidFill>
                    <w14:schemeClr w14:val="tx1"/>
                  </w14:solidFill>
                </w14:textFill>
              </w:rPr>
              <w:t>否则，联合体竞标无效</w:t>
            </w:r>
            <w:r>
              <w:rPr>
                <w:rFonts w:hint="eastAsia" w:ascii="宋体" w:hAnsi="宋体" w:eastAsia="宋体" w:cs="宋体"/>
                <w:color w:val="000000" w:themeColor="text1"/>
                <w:szCs w:val="21"/>
                <w:highlight w:val="none"/>
                <w14:textFill>
                  <w14:solidFill>
                    <w14:schemeClr w14:val="tx1"/>
                  </w14:solidFill>
                </w14:textFill>
              </w:rPr>
              <w:t>），并将联合竞标协议放入响应文件。联合体各方必须共同与采购人签订采购合同，就采购合同约定的事项对采购人承担连带责任。</w:t>
            </w:r>
          </w:p>
          <w:p w14:paraId="354CF0D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4.以联合体形式参加政府采购活动的，联合体各方不得再单独参加或者与</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供应商另外组成联合体参加同一合同项下的政府采购活动。</w:t>
            </w:r>
          </w:p>
          <w:p w14:paraId="7C2BD86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0D57F09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6.联合体竞标业绩、履约能力按照联合体各方中较高的一方认定并计算（</w:t>
            </w:r>
            <w:r>
              <w:rPr>
                <w:rFonts w:hint="eastAsia" w:ascii="宋体" w:hAnsi="宋体" w:eastAsia="宋体" w:cs="宋体"/>
                <w:color w:val="000000" w:themeColor="text1"/>
                <w:szCs w:val="21"/>
                <w:highlight w:val="none"/>
                <w:lang w:eastAsia="zh-CN"/>
                <w14:textFill>
                  <w14:solidFill>
                    <w14:schemeClr w14:val="tx1"/>
                  </w14:solidFill>
                </w14:textFill>
              </w:rPr>
              <w:t>竞争性</w:t>
            </w:r>
            <w:r>
              <w:rPr>
                <w:rFonts w:hint="eastAsia" w:ascii="宋体" w:hAnsi="宋体" w:eastAsia="宋体" w:cs="宋体"/>
                <w:color w:val="000000" w:themeColor="text1"/>
                <w:szCs w:val="21"/>
                <w:highlight w:val="none"/>
                <w14:textFill>
                  <w14:solidFill>
                    <w14:schemeClr w14:val="tx1"/>
                  </w14:solidFill>
                </w14:textFill>
              </w:rPr>
              <w:t>磋商文件另有规定的除外）。</w:t>
            </w:r>
          </w:p>
          <w:p w14:paraId="47DA021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7.供应商为联合体的，可以由联合体中的一方或者多方共同</w:t>
            </w:r>
            <w:r>
              <w:rPr>
                <w:rFonts w:hint="eastAsia" w:ascii="宋体" w:hAnsi="宋体" w:eastAsia="宋体" w:cs="宋体"/>
                <w:color w:val="000000" w:themeColor="text1"/>
                <w:szCs w:val="21"/>
                <w:highlight w:val="none"/>
                <w:lang w:eastAsia="zh-CN"/>
                <w14:textFill>
                  <w14:solidFill>
                    <w14:schemeClr w14:val="tx1"/>
                  </w14:solidFill>
                </w14:textFill>
              </w:rPr>
              <w:t>缴</w:t>
            </w:r>
            <w:r>
              <w:rPr>
                <w:rFonts w:hint="eastAsia" w:ascii="宋体" w:hAnsi="宋体" w:eastAsia="宋体" w:cs="宋体"/>
                <w:color w:val="000000" w:themeColor="text1"/>
                <w:szCs w:val="21"/>
                <w:highlight w:val="none"/>
                <w14:textFill>
                  <w14:solidFill>
                    <w14:schemeClr w14:val="tx1"/>
                  </w14:solidFill>
                </w14:textFill>
              </w:rPr>
              <w:t>纳磋商保证金，其</w:t>
            </w:r>
            <w:r>
              <w:rPr>
                <w:rFonts w:hint="eastAsia" w:ascii="宋体" w:hAnsi="宋体" w:eastAsia="宋体" w:cs="宋体"/>
                <w:color w:val="000000" w:themeColor="text1"/>
                <w:szCs w:val="21"/>
                <w:highlight w:val="none"/>
                <w:lang w:eastAsia="zh-CN"/>
                <w14:textFill>
                  <w14:solidFill>
                    <w14:schemeClr w14:val="tx1"/>
                  </w14:solidFill>
                </w14:textFill>
              </w:rPr>
              <w:t>缴</w:t>
            </w:r>
            <w:r>
              <w:rPr>
                <w:rFonts w:hint="eastAsia" w:ascii="宋体" w:hAnsi="宋体" w:eastAsia="宋体" w:cs="宋体"/>
                <w:color w:val="000000" w:themeColor="text1"/>
                <w:szCs w:val="21"/>
                <w:highlight w:val="none"/>
                <w14:textFill>
                  <w14:solidFill>
                    <w14:schemeClr w14:val="tx1"/>
                  </w14:solidFill>
                </w14:textFill>
              </w:rPr>
              <w:t>纳的磋商保证金对联合体各方均具有约束力。</w:t>
            </w:r>
          </w:p>
          <w:p w14:paraId="0C135AB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8.联合体各方均应按照</w:t>
            </w:r>
            <w:r>
              <w:rPr>
                <w:rFonts w:hint="eastAsia" w:ascii="宋体" w:hAnsi="宋体" w:eastAsia="宋体" w:cs="宋体"/>
                <w:color w:val="000000" w:themeColor="text1"/>
                <w:szCs w:val="21"/>
                <w:highlight w:val="none"/>
                <w:lang w:eastAsia="zh-CN"/>
                <w14:textFill>
                  <w14:solidFill>
                    <w14:schemeClr w14:val="tx1"/>
                  </w14:solidFill>
                </w14:textFill>
              </w:rPr>
              <w:t>竞争性</w:t>
            </w:r>
            <w:r>
              <w:rPr>
                <w:rFonts w:hint="eastAsia" w:ascii="宋体" w:hAnsi="宋体" w:eastAsia="宋体" w:cs="宋体"/>
                <w:color w:val="000000" w:themeColor="text1"/>
                <w:szCs w:val="21"/>
                <w:highlight w:val="none"/>
                <w14:textFill>
                  <w14:solidFill>
                    <w14:schemeClr w14:val="tx1"/>
                  </w14:solidFill>
                </w14:textFill>
              </w:rPr>
              <w:t>磋商文件的规定提交资格文件。</w:t>
            </w:r>
          </w:p>
        </w:tc>
      </w:tr>
      <w:tr w14:paraId="1DA6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0E43E10">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color w:val="000000" w:themeColor="text1"/>
                <w:lang w:val="en-US" w:eastAsia="zh-CN"/>
                <w14:textFill>
                  <w14:solidFill>
                    <w14:schemeClr w14:val="tx1"/>
                  </w14:solidFill>
                </w14:textFill>
              </w:rPr>
              <w:t>2</w:t>
            </w:r>
          </w:p>
        </w:tc>
        <w:tc>
          <w:tcPr>
            <w:tcW w:w="2548" w:type="dxa"/>
            <w:noWrap w:val="0"/>
            <w:vAlign w:val="center"/>
          </w:tcPr>
          <w:p w14:paraId="2E2398D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是否允许分包</w:t>
            </w:r>
          </w:p>
        </w:tc>
        <w:tc>
          <w:tcPr>
            <w:tcW w:w="6853" w:type="dxa"/>
            <w:noWrap w:val="0"/>
            <w:vAlign w:val="center"/>
          </w:tcPr>
          <w:p w14:paraId="1EC0ABA4">
            <w:pPr>
              <w:pStyle w:val="11"/>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不允许分包</w:t>
            </w:r>
            <w:r>
              <w:rPr>
                <w:rFonts w:hint="eastAsia" w:ascii="宋体" w:hAnsi="宋体" w:cs="宋体"/>
                <w:color w:val="000000" w:themeColor="text1"/>
                <w:szCs w:val="21"/>
                <w:highlight w:val="none"/>
                <w:lang w:val="en-US" w:eastAsia="zh-CN"/>
                <w14:textFill>
                  <w14:solidFill>
                    <w14:schemeClr w14:val="tx1"/>
                  </w14:solidFill>
                </w14:textFill>
              </w:rPr>
              <w:t>。</w:t>
            </w:r>
          </w:p>
          <w:p w14:paraId="0D20DAD6">
            <w:pPr>
              <w:pStyle w:val="11"/>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□允许分包</w:t>
            </w:r>
            <w:r>
              <w:rPr>
                <w:rFonts w:hint="eastAsia"/>
                <w:color w:val="000000" w:themeColor="text1"/>
                <w:lang w:eastAsia="zh-CN"/>
                <w14:textFill>
                  <w14:solidFill>
                    <w14:schemeClr w14:val="tx1"/>
                  </w14:solidFill>
                </w14:textFill>
              </w:rPr>
              <w:t>；</w:t>
            </w:r>
          </w:p>
          <w:p w14:paraId="2D4B586D">
            <w:pPr>
              <w:pStyle w:val="11"/>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分包内容：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676B725">
            <w:pPr>
              <w:pStyle w:val="11"/>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分包金额或者比例：</w:t>
            </w:r>
            <w:r>
              <w:rPr>
                <w:rFonts w:hint="eastAsia" w:ascii="宋体" w:hAnsi="宋体" w:eastAsia="宋体" w:cs="宋体"/>
                <w:color w:val="000000" w:themeColor="text1"/>
                <w:szCs w:val="21"/>
                <w:highlight w:val="none"/>
                <w:u w:val="single"/>
                <w14:textFill>
                  <w14:solidFill>
                    <w14:schemeClr w14:val="tx1"/>
                  </w14:solidFill>
                </w14:textFill>
              </w:rPr>
              <w:t xml:space="preserve">                                     。</w:t>
            </w:r>
          </w:p>
        </w:tc>
      </w:tr>
      <w:tr w14:paraId="77AA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FF1B11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w:t>
            </w:r>
          </w:p>
        </w:tc>
        <w:tc>
          <w:tcPr>
            <w:tcW w:w="2548" w:type="dxa"/>
            <w:noWrap w:val="0"/>
            <w:vAlign w:val="center"/>
          </w:tcPr>
          <w:p w14:paraId="2DC7F5C2">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资格文件组成</w:t>
            </w:r>
          </w:p>
        </w:tc>
        <w:tc>
          <w:tcPr>
            <w:tcW w:w="6853" w:type="dxa"/>
            <w:noWrap w:val="0"/>
            <w:vAlign w:val="center"/>
          </w:tcPr>
          <w:p w14:paraId="65D9B970">
            <w:pPr>
              <w:pStyle w:val="11"/>
              <w:numPr>
                <w:ilvl w:val="0"/>
                <w:numId w:val="2"/>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cs="宋体"/>
                <w:color w:val="000000" w:themeColor="text1"/>
                <w:sz w:val="21"/>
                <w:szCs w:val="21"/>
                <w:lang w:val="en-US" w:eastAsia="zh-CN"/>
                <w14:textFill>
                  <w14:solidFill>
                    <w14:schemeClr w14:val="tx1"/>
                  </w14:solidFill>
                </w14:textFill>
              </w:rPr>
              <w:t>授权委托书、法人营业执照及分支机构营业执照的复印件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2E7D05BB">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none"/>
                <w:lang w:val="en-US" w:eastAsia="zh-CN"/>
                <w14:textFill>
                  <w14:solidFill>
                    <w14:schemeClr w14:val="tx1"/>
                  </w14:solidFill>
                </w14:textFill>
              </w:rPr>
              <w:t>提供税款所属时期为</w:t>
            </w:r>
            <w:r>
              <w:rPr>
                <w:rFonts w:hint="eastAsia" w:ascii="宋体" w:hAnsi="宋体" w:eastAsia="宋体" w:cs="宋体"/>
                <w:color w:val="000000" w:themeColor="text1"/>
                <w:szCs w:val="21"/>
                <w:highlight w:val="none"/>
                <w:u w:val="none"/>
                <w:lang w:val="en-US" w:eastAsia="zh-CN"/>
                <w14:textFill>
                  <w14:solidFill>
                    <w14:schemeClr w14:val="tx1"/>
                  </w14:solidFill>
                </w14:textFill>
              </w:rPr>
              <w:t>2025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月至</w:t>
            </w:r>
            <w:r>
              <w:rPr>
                <w:rFonts w:hint="eastAsia" w:ascii="宋体" w:hAnsi="宋体" w:eastAsia="宋体" w:cs="宋体"/>
                <w:color w:val="000000" w:themeColor="text1"/>
                <w:sz w:val="21"/>
                <w:szCs w:val="21"/>
                <w:highlight w:val="none"/>
                <w:lang w:val="en-US" w:eastAsia="zh-CN"/>
                <w14:textFill>
                  <w14:solidFill>
                    <w14:schemeClr w14:val="tx1"/>
                  </w14:solidFill>
                </w14:textFill>
              </w:rPr>
              <w:t>首次响应</w:t>
            </w:r>
            <w:r>
              <w:rPr>
                <w:rFonts w:hint="eastAsia" w:ascii="宋体" w:hAnsi="宋体" w:eastAsia="宋体" w:cs="宋体"/>
                <w:color w:val="000000" w:themeColor="text1"/>
                <w:sz w:val="21"/>
                <w:szCs w:val="21"/>
                <w:highlight w:val="none"/>
                <w14:textFill>
                  <w14:solidFill>
                    <w14:schemeClr w14:val="tx1"/>
                  </w14:solidFill>
                </w14:textFill>
              </w:rPr>
              <w:t>文件提交截止时间止</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19ACB0FD">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none"/>
                <w:lang w:val="en-US" w:eastAsia="zh-CN"/>
                <w14:textFill>
                  <w14:solidFill>
                    <w14:schemeClr w14:val="tx1"/>
                  </w14:solidFill>
                </w14:textFill>
              </w:rPr>
              <w:t>提供税款所属时期或缴费起始时间为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月至</w:t>
            </w:r>
            <w:r>
              <w:rPr>
                <w:rFonts w:hint="eastAsia" w:ascii="宋体" w:hAnsi="宋体" w:eastAsia="宋体" w:cs="宋体"/>
                <w:color w:val="000000" w:themeColor="text1"/>
                <w:sz w:val="21"/>
                <w:szCs w:val="21"/>
                <w:highlight w:val="none"/>
                <w:lang w:val="en-US" w:eastAsia="zh-CN"/>
                <w14:textFill>
                  <w14:solidFill>
                    <w14:schemeClr w14:val="tx1"/>
                  </w14:solidFill>
                </w14:textFill>
              </w:rPr>
              <w:t>首次响应</w:t>
            </w:r>
            <w:r>
              <w:rPr>
                <w:rFonts w:hint="eastAsia" w:ascii="宋体" w:hAnsi="宋体" w:eastAsia="宋体" w:cs="宋体"/>
                <w:color w:val="000000" w:themeColor="text1"/>
                <w:sz w:val="21"/>
                <w:szCs w:val="21"/>
                <w:highlight w:val="none"/>
                <w14:textFill>
                  <w14:solidFill>
                    <w14:schemeClr w14:val="tx1"/>
                  </w14:solidFill>
                </w14:textFill>
              </w:rPr>
              <w:t>文件提交截止时间止</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0F5F05BF">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4.供应商财务状况报告</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提供</w:t>
            </w:r>
            <w:r>
              <w:rPr>
                <w:rFonts w:hint="eastAsia" w:ascii="宋体" w:hAnsi="宋体" w:eastAsia="宋体" w:cs="宋体"/>
                <w:color w:val="000000" w:themeColor="text1"/>
                <w:szCs w:val="21"/>
                <w:highlight w:val="none"/>
                <w:u w:val="none"/>
                <w:lang w:val="en-US" w:eastAsia="zh-CN"/>
                <w14:textFill>
                  <w14:solidFill>
                    <w14:schemeClr w14:val="tx1"/>
                  </w14:solidFill>
                </w14:textFill>
              </w:rPr>
              <w:t>2024或2025</w:t>
            </w:r>
            <w:r>
              <w:rPr>
                <w:rFonts w:hint="eastAsia" w:ascii="宋体" w:hAnsi="宋体" w:eastAsia="宋体" w:cs="宋体"/>
                <w:color w:val="000000" w:themeColor="text1"/>
                <w:szCs w:val="21"/>
                <w:highlight w:val="none"/>
                <w14:textFill>
                  <w14:solidFill>
                    <w14:schemeClr w14:val="tx1"/>
                  </w14:solidFill>
                </w14:textFill>
              </w:rPr>
              <w:t>年度经审计的财务报告</w:t>
            </w:r>
            <w:r>
              <w:rPr>
                <w:rFonts w:hint="eastAsia" w:ascii="宋体" w:hAnsi="宋体" w:eastAsia="宋体" w:cs="宋体"/>
                <w:color w:val="000000" w:themeColor="text1"/>
                <w:szCs w:val="21"/>
                <w:highlight w:val="none"/>
                <w:lang w:eastAsia="zh-CN"/>
                <w14:textFill>
                  <w14:solidFill>
                    <w14:schemeClr w14:val="tx1"/>
                  </w14:solidFill>
                </w14:textFill>
              </w:rPr>
              <w:t>复印件</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者</w:t>
            </w:r>
            <w:r>
              <w:rPr>
                <w:rFonts w:hint="eastAsia" w:ascii="宋体" w:hAnsi="宋体" w:eastAsia="宋体" w:cs="宋体"/>
                <w:color w:val="000000" w:themeColor="text1"/>
                <w:szCs w:val="21"/>
                <w:highlight w:val="none"/>
                <w14:textFill>
                  <w14:solidFill>
                    <w14:schemeClr w14:val="tx1"/>
                  </w14:solidFill>
                </w14:textFill>
              </w:rPr>
              <w:t>截标时间前半年内至少一个月能反映财务状况的报表或</w:t>
            </w:r>
            <w:r>
              <w:rPr>
                <w:rFonts w:hint="eastAsia" w:ascii="宋体" w:hAnsi="宋体" w:eastAsia="宋体" w:cs="宋体"/>
                <w:color w:val="000000" w:themeColor="text1"/>
                <w:szCs w:val="21"/>
                <w:highlight w:val="none"/>
                <w:lang w:eastAsia="zh-CN"/>
                <w14:textFill>
                  <w14:solidFill>
                    <w14:schemeClr w14:val="tx1"/>
                  </w14:solidFill>
                </w14:textFill>
              </w:rPr>
              <w:t>者供应商</w:t>
            </w:r>
            <w:r>
              <w:rPr>
                <w:rFonts w:hint="eastAsia" w:ascii="宋体" w:hAnsi="宋体" w:eastAsia="宋体" w:cs="宋体"/>
                <w:color w:val="000000" w:themeColor="text1"/>
                <w:szCs w:val="21"/>
                <w:highlight w:val="none"/>
                <w14:textFill>
                  <w14:solidFill>
                    <w14:schemeClr w14:val="tx1"/>
                  </w14:solidFill>
                </w14:textFill>
              </w:rPr>
              <w:t>自拟的截标时间前半年内至少一个月的财务情况说明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bCs/>
                <w:color w:val="000000" w:themeColor="text1"/>
                <w:szCs w:val="21"/>
                <w:highlight w:val="none"/>
                <w14:textFill>
                  <w14:solidFill>
                    <w14:schemeClr w14:val="tx1"/>
                  </w14:solidFill>
                </w14:textFill>
              </w:rPr>
              <w:t>）</w:t>
            </w:r>
          </w:p>
          <w:p w14:paraId="2F7B0328">
            <w:pPr>
              <w:numPr>
                <w:ilvl w:val="0"/>
                <w:numId w:val="0"/>
              </w:numPr>
              <w:snapToGrid w:val="0"/>
              <w:spacing w:line="380" w:lineRule="exact"/>
              <w:ind w:left="0" w:firstLine="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直接控股股东信息表</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必须提供，</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color w:val="000000" w:themeColor="text1"/>
                <w:szCs w:val="21"/>
                <w:highlight w:val="none"/>
                <w14:textFill>
                  <w14:solidFill>
                    <w14:schemeClr w14:val="tx1"/>
                  </w14:solidFill>
                </w14:textFill>
              </w:rPr>
              <w:t>）</w:t>
            </w:r>
          </w:p>
          <w:p w14:paraId="1AB4432A">
            <w:pPr>
              <w:spacing w:line="380" w:lineRule="exact"/>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直接管理关系信息表</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26E84A6">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.声明</w:t>
            </w:r>
            <w:r>
              <w:rPr>
                <w:rFonts w:hint="eastAsia" w:ascii="宋体" w:hAnsi="宋体" w:eastAsia="宋体" w:cs="宋体"/>
                <w:color w:val="000000" w:themeColor="text1"/>
                <w:szCs w:val="21"/>
                <w:highlight w:val="none"/>
                <w:lang w:eastAsia="zh-CN"/>
                <w14:textFill>
                  <w14:solidFill>
                    <w14:schemeClr w14:val="tx1"/>
                  </w14:solidFill>
                </w14:textFill>
              </w:rPr>
              <w:t>函</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6889972D">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.联合体</w:t>
            </w:r>
            <w:r>
              <w:rPr>
                <w:rFonts w:hint="eastAsia" w:ascii="宋体" w:hAnsi="宋体" w:eastAsia="宋体" w:cs="宋体"/>
                <w:color w:val="000000" w:themeColor="text1"/>
                <w:szCs w:val="21"/>
                <w:highlight w:val="none"/>
                <w:lang w:eastAsia="zh-CN"/>
                <w14:textFill>
                  <w14:solidFill>
                    <w14:schemeClr w14:val="tx1"/>
                  </w14:solidFill>
                </w14:textFill>
              </w:rPr>
              <w:t>竞标</w:t>
            </w:r>
            <w:r>
              <w:rPr>
                <w:rFonts w:hint="eastAsia" w:ascii="宋体" w:hAnsi="宋体" w:eastAsia="宋体" w:cs="宋体"/>
                <w:color w:val="000000" w:themeColor="text1"/>
                <w:szCs w:val="21"/>
                <w:highlight w:val="none"/>
                <w14:textFill>
                  <w14:solidFill>
                    <w14:schemeClr w14:val="tx1"/>
                  </w14:solidFill>
                </w14:textFill>
              </w:rPr>
              <w:t>协议书</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联合体竞标时必须提供，否则响应文件按无效响应处理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4E1D2C86">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color w:val="000000" w:themeColor="text1"/>
                <w:szCs w:val="21"/>
                <w:highlight w:val="none"/>
                <w:lang w:eastAsia="zh-CN"/>
                <w14:textFill>
                  <w14:solidFill>
                    <w14:schemeClr w14:val="tx1"/>
                  </w14:solidFill>
                </w14:textFill>
              </w:rPr>
              <w:t>竞争性</w:t>
            </w:r>
            <w:r>
              <w:rPr>
                <w:rFonts w:hint="eastAsia" w:ascii="宋体" w:hAnsi="宋体" w:eastAsia="宋体" w:cs="宋体"/>
                <w:color w:val="000000" w:themeColor="text1"/>
                <w:szCs w:val="21"/>
                <w:highlight w:val="none"/>
                <w14:textFill>
                  <w14:solidFill>
                    <w14:schemeClr w14:val="tx1"/>
                  </w14:solidFill>
                </w14:textFill>
              </w:rPr>
              <w:t>磋商文件规定必须提供以外，供应商认为需要提供的</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证明材料</w:t>
            </w:r>
            <w:r>
              <w:rPr>
                <w:rFonts w:hint="eastAsia" w:ascii="宋体" w:hAnsi="宋体" w:eastAsia="宋体" w:cs="宋体"/>
                <w:color w:val="000000" w:themeColor="text1"/>
                <w:sz w:val="21"/>
                <w:szCs w:val="21"/>
                <w:highlight w:val="none"/>
                <w14:textFill>
                  <w14:solidFill>
                    <w14:schemeClr w14:val="tx1"/>
                  </w14:solidFill>
                </w14:textFill>
              </w:rPr>
              <w:t>（格式自拟）</w:t>
            </w:r>
            <w:r>
              <w:rPr>
                <w:rFonts w:hint="eastAsia" w:ascii="宋体" w:hAnsi="宋体" w:eastAsia="宋体" w:cs="宋体"/>
                <w:color w:val="000000" w:themeColor="text1"/>
                <w:szCs w:val="21"/>
                <w:highlight w:val="none"/>
                <w:lang w:eastAsia="zh-CN"/>
                <w14:textFill>
                  <w14:solidFill>
                    <w14:schemeClr w14:val="tx1"/>
                  </w14:solidFill>
                </w14:textFill>
              </w:rPr>
              <w:t>。</w:t>
            </w:r>
          </w:p>
          <w:p w14:paraId="4D85359F">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23A54B6B">
            <w:pPr>
              <w:pStyle w:val="11"/>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5AB47D3E">
            <w:pPr>
              <w:pStyle w:val="11"/>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　　</w:t>
            </w:r>
            <w:r>
              <w:rPr>
                <w:rFonts w:hint="eastAsia" w:ascii="宋体" w:hAnsi="宋体" w:eastAsia="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以上标明“必须提供”的材料属于复印件的扫描件的，必须加盖供应商公章，否则响应文件按无效响应处理。</w:t>
            </w:r>
          </w:p>
          <w:p w14:paraId="5AAAD190">
            <w:pPr>
              <w:pStyle w:val="11"/>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2.联合体竞标时，第1-6项资格文件联合体各方均必须分别提供，联合体各方分别盖章，否则响应文件按无效响应处理。</w:t>
            </w:r>
          </w:p>
        </w:tc>
      </w:tr>
      <w:tr w14:paraId="0CB60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0314931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w:t>
            </w:r>
          </w:p>
        </w:tc>
        <w:tc>
          <w:tcPr>
            <w:tcW w:w="2548" w:type="dxa"/>
            <w:noWrap w:val="0"/>
            <w:vAlign w:val="center"/>
          </w:tcPr>
          <w:p w14:paraId="46DF7F54">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商务文件组成</w:t>
            </w:r>
          </w:p>
        </w:tc>
        <w:tc>
          <w:tcPr>
            <w:tcW w:w="6853" w:type="dxa"/>
            <w:noWrap w:val="0"/>
            <w:vAlign w:val="center"/>
          </w:tcPr>
          <w:p w14:paraId="00F05F4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1.无串通竞标行为的承诺函</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5B29E28E">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法定代表人身份证明及法定代表人有效身份证正反面复印件</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除自然人竞标外</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78A4F01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.法定代表人授权委托书及委托代理人有效身份证正反面复印件</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325F339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.商务条款偏离表</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31DD010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情况介绍</w:t>
            </w:r>
            <w:r>
              <w:rPr>
                <w:rFonts w:hint="eastAsia" w:ascii="宋体" w:hAnsi="宋体" w:eastAsia="宋体" w:cs="宋体"/>
                <w:color w:val="000000" w:themeColor="text1"/>
                <w:sz w:val="21"/>
                <w:szCs w:val="21"/>
                <w:highlight w:val="none"/>
                <w14:textFill>
                  <w14:solidFill>
                    <w14:schemeClr w14:val="tx1"/>
                  </w14:solidFill>
                </w14:textFill>
              </w:rPr>
              <w:t>（格式自拟）</w:t>
            </w:r>
            <w:r>
              <w:rPr>
                <w:rFonts w:hint="eastAsia" w:ascii="宋体" w:hAnsi="宋体" w:eastAsia="宋体" w:cs="宋体"/>
                <w:color w:val="000000" w:themeColor="text1"/>
                <w:szCs w:val="21"/>
                <w:highlight w:val="none"/>
                <w14:textFill>
                  <w14:solidFill>
                    <w14:schemeClr w14:val="tx1"/>
                  </w14:solidFill>
                </w14:textFill>
              </w:rPr>
              <w:t>；</w:t>
            </w:r>
          </w:p>
          <w:p w14:paraId="65FE02F7">
            <w:pPr>
              <w:spacing w:line="360" w:lineRule="auto"/>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.对应采购需求的商务条款提供的其他文件资料</w:t>
            </w:r>
            <w:r>
              <w:rPr>
                <w:rFonts w:hint="eastAsia" w:ascii="宋体" w:hAnsi="宋体" w:eastAsia="宋体" w:cs="宋体"/>
                <w:color w:val="000000" w:themeColor="text1"/>
                <w:sz w:val="21"/>
                <w:szCs w:val="21"/>
                <w:highlight w:val="none"/>
                <w14:textFill>
                  <w14:solidFill>
                    <w14:schemeClr w14:val="tx1"/>
                  </w14:solidFill>
                </w14:textFill>
              </w:rPr>
              <w:t>（格式自拟）</w:t>
            </w:r>
            <w:r>
              <w:rPr>
                <w:rFonts w:hint="eastAsia" w:ascii="宋体" w:hAnsi="宋体" w:eastAsia="宋体" w:cs="宋体"/>
                <w:color w:val="000000" w:themeColor="text1"/>
                <w:szCs w:val="21"/>
                <w:highlight w:val="none"/>
                <w14:textFill>
                  <w14:solidFill>
                    <w14:schemeClr w14:val="tx1"/>
                  </w14:solidFill>
                </w14:textFill>
              </w:rPr>
              <w:t>；</w:t>
            </w:r>
          </w:p>
          <w:p w14:paraId="3CCAB04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color w:val="000000" w:themeColor="text1"/>
                <w:sz w:val="21"/>
                <w:szCs w:val="21"/>
                <w:highlight w:val="none"/>
                <w14:textFill>
                  <w14:solidFill>
                    <w14:schemeClr w14:val="tx1"/>
                  </w14:solidFill>
                </w14:textFill>
              </w:rPr>
              <w:t>（格式自拟）</w:t>
            </w:r>
            <w:r>
              <w:rPr>
                <w:rFonts w:hint="eastAsia" w:ascii="宋体" w:hAnsi="宋体" w:eastAsia="宋体" w:cs="宋体"/>
                <w:color w:val="000000" w:themeColor="text1"/>
                <w:szCs w:val="21"/>
                <w:highlight w:val="none"/>
                <w14:textFill>
                  <w14:solidFill>
                    <w14:schemeClr w14:val="tx1"/>
                  </w14:solidFill>
                </w14:textFill>
              </w:rPr>
              <w:t>。</w:t>
            </w:r>
          </w:p>
          <w:p w14:paraId="5D8CF4C8">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注： </w:t>
            </w:r>
          </w:p>
          <w:p w14:paraId="2801AB3B">
            <w:pPr>
              <w:snapToGrid w:val="0"/>
              <w:spacing w:line="360" w:lineRule="auto"/>
              <w:ind w:firstLine="413" w:firstLineChars="196"/>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1.法定代表人授权委托书必须由法定代表人及</w:t>
            </w:r>
            <w:r>
              <w:rPr>
                <w:rFonts w:hint="eastAsia" w:ascii="宋体" w:hAnsi="宋体" w:eastAsia="宋体" w:cs="宋体"/>
                <w:b/>
                <w:color w:val="000000" w:themeColor="text1"/>
                <w:szCs w:val="21"/>
                <w:highlight w:val="none"/>
                <w:lang w:eastAsia="zh-CN"/>
                <w14:textFill>
                  <w14:solidFill>
                    <w14:schemeClr w14:val="tx1"/>
                  </w14:solidFill>
                </w14:textFill>
              </w:rPr>
              <w:t>其</w:t>
            </w:r>
            <w:r>
              <w:rPr>
                <w:rFonts w:hint="eastAsia" w:ascii="宋体" w:hAnsi="宋体" w:eastAsia="宋体" w:cs="宋体"/>
                <w:b/>
                <w:color w:val="000000" w:themeColor="text1"/>
                <w:szCs w:val="21"/>
                <w:highlight w:val="none"/>
                <w14:textFill>
                  <w14:solidFill>
                    <w14:schemeClr w14:val="tx1"/>
                  </w14:solidFill>
                </w14:textFill>
              </w:rPr>
              <w:t>委托代理人签字，并加盖供应商公章，否则响应文件按无效响应处理。</w:t>
            </w:r>
          </w:p>
          <w:p w14:paraId="4EA12C50">
            <w:pPr>
              <w:spacing w:line="360" w:lineRule="auto"/>
              <w:ind w:firstLine="413" w:firstLineChars="196"/>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2.以上标明“必须提供”的材料属于复印件的扫描件的，必须加盖供应商公章，否则响应文件按无效响应处理。</w:t>
            </w:r>
          </w:p>
        </w:tc>
      </w:tr>
      <w:tr w14:paraId="53CF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369BCB2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548" w:type="dxa"/>
            <w:noWrap w:val="0"/>
            <w:vAlign w:val="center"/>
          </w:tcPr>
          <w:p w14:paraId="6FBCE5E1">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技术文件组成</w:t>
            </w:r>
          </w:p>
        </w:tc>
        <w:tc>
          <w:tcPr>
            <w:tcW w:w="6853" w:type="dxa"/>
            <w:noWrap w:val="0"/>
            <w:vAlign w:val="center"/>
          </w:tcPr>
          <w:p w14:paraId="5DFFE05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服务要求</w:t>
            </w:r>
            <w:r>
              <w:rPr>
                <w:rFonts w:hint="eastAsia" w:ascii="宋体" w:hAnsi="宋体" w:eastAsia="宋体" w:cs="宋体"/>
                <w:color w:val="000000" w:themeColor="text1"/>
                <w:szCs w:val="21"/>
                <w:highlight w:val="none"/>
                <w14:textFill>
                  <w14:solidFill>
                    <w14:schemeClr w14:val="tx1"/>
                  </w14:solidFill>
                </w14:textFill>
              </w:rPr>
              <w:t>偏离表</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2A9A5BE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2.服务方案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p>
          <w:p w14:paraId="70F455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.项目实施人员一览表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必须提供，</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1CF00F8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文件规定必须提供以外，</w:t>
            </w: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color w:val="000000" w:themeColor="text1"/>
                <w:sz w:val="21"/>
                <w:szCs w:val="21"/>
                <w:highlight w:val="none"/>
                <w14:textFill>
                  <w14:solidFill>
                    <w14:schemeClr w14:val="tx1"/>
                  </w14:solidFill>
                </w14:textFill>
              </w:rPr>
              <w:t>（格式自拟）</w:t>
            </w:r>
            <w:r>
              <w:rPr>
                <w:rFonts w:hint="eastAsia" w:ascii="宋体" w:hAnsi="宋体" w:eastAsia="宋体" w:cs="宋体"/>
                <w:color w:val="000000" w:themeColor="text1"/>
                <w:szCs w:val="21"/>
                <w:highlight w:val="none"/>
                <w14:textFill>
                  <w14:solidFill>
                    <w14:schemeClr w14:val="tx1"/>
                  </w14:solidFill>
                </w14:textFill>
              </w:rPr>
              <w:t>。</w:t>
            </w:r>
          </w:p>
          <w:p w14:paraId="7C909F8B">
            <w:pPr>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注：以上标明“必须提供”的材料属于复印件的扫描件的，必须加盖供应商公章，否则响应文件按无效响应处理。</w:t>
            </w:r>
          </w:p>
        </w:tc>
      </w:tr>
      <w:tr w14:paraId="3258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9162E72">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2548" w:type="dxa"/>
            <w:noWrap w:val="0"/>
            <w:vAlign w:val="center"/>
          </w:tcPr>
          <w:p w14:paraId="4A638C5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报价文件组成</w:t>
            </w:r>
          </w:p>
        </w:tc>
        <w:tc>
          <w:tcPr>
            <w:tcW w:w="6853" w:type="dxa"/>
            <w:noWrap w:val="0"/>
            <w:vAlign w:val="center"/>
          </w:tcPr>
          <w:p w14:paraId="14BCB79D">
            <w:pPr>
              <w:snapToGrid/>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1.响应函</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w:t>
            </w:r>
            <w:r>
              <w:rPr>
                <w:rFonts w:hint="eastAsia" w:ascii="宋体" w:hAnsi="宋体" w:eastAsia="宋体" w:cs="宋体"/>
                <w:b/>
                <w:color w:val="000000" w:themeColor="text1"/>
                <w:szCs w:val="21"/>
                <w:highlight w:val="none"/>
                <w:lang w:eastAsia="zh-CN"/>
                <w14:textFill>
                  <w14:solidFill>
                    <w14:schemeClr w14:val="tx1"/>
                  </w14:solidFill>
                </w14:textFill>
              </w:rPr>
              <w:t>响应文件按</w:t>
            </w:r>
            <w:r>
              <w:rPr>
                <w:rFonts w:hint="eastAsia" w:ascii="宋体" w:hAnsi="宋体" w:eastAsia="宋体" w:cs="宋体"/>
                <w:b/>
                <w:color w:val="000000" w:themeColor="text1"/>
                <w:szCs w:val="21"/>
                <w:highlight w:val="none"/>
                <w14:textFill>
                  <w14:solidFill>
                    <w14:schemeClr w14:val="tx1"/>
                  </w14:solidFill>
                </w14:textFill>
              </w:rPr>
              <w:t>无效响应处理）</w:t>
            </w:r>
          </w:p>
          <w:p w14:paraId="2C6CB8B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default" w:ascii="宋体" w:hAnsi="宋体" w:eastAsia="宋体" w:cs="宋体"/>
                <w:color w:val="000000" w:themeColor="text1"/>
                <w:szCs w:val="21"/>
                <w:highlight w:val="none"/>
                <w:lang w:val="en-US"/>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报价表</w:t>
            </w:r>
            <w:r>
              <w:rPr>
                <w:rFonts w:hint="eastAsia" w:ascii="宋体" w:hAnsi="宋体" w:eastAsia="宋体" w:cs="宋体"/>
                <w:color w:val="000000" w:themeColor="text1"/>
                <w:sz w:val="2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65DD0445">
            <w:pPr>
              <w:pStyle w:val="20"/>
              <w:rPr>
                <w:rFonts w:hint="eastAsia" w:ascii="宋体" w:hAnsi="宋体" w:eastAsia="宋体" w:cs="宋体"/>
                <w:i/>
                <w:iCs/>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中小企业声明函或者残疾人福利性单位声明函（格式后附）或者</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属于监狱企业的</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提供由省级以上监狱管理局、戒毒管理局（含新疆生产建设兵团）出具的属于监狱企业的证明文件</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14:textFill>
                  <w14:solidFill>
                    <w14:schemeClr w14:val="tx1"/>
                  </w14:solidFill>
                </w14:textFill>
              </w:rPr>
              <w:t>（如有请提供）</w:t>
            </w:r>
          </w:p>
          <w:p w14:paraId="0E3C063B">
            <w:pP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关于符合本国产品标准的声明函</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eastAsia="宋体" w:cs="宋体"/>
                <w:color w:val="000000" w:themeColor="text1"/>
                <w:szCs w:val="21"/>
                <w:highlight w:val="none"/>
                <w:lang w:eastAsia="zh-CN"/>
                <w14:textFill>
                  <w14:solidFill>
                    <w14:schemeClr w14:val="tx1"/>
                  </w14:solidFill>
                </w14:textFill>
              </w:rPr>
              <w:t>或</w:t>
            </w:r>
            <w:r>
              <w:rPr>
                <w:rFonts w:hint="eastAsia" w:ascii="Times New Roman" w:hAnsi="Times New Roman" w:eastAsia="宋体" w:cs="Times New Roman"/>
                <w:i w:val="0"/>
                <w:iCs w:val="0"/>
                <w:caps w:val="0"/>
                <w:color w:val="000000" w:themeColor="text1"/>
                <w:spacing w:val="0"/>
                <w:sz w:val="21"/>
                <w:szCs w:val="24"/>
                <w:highlight w:val="none"/>
                <w:shd w:val="clear" w:color="auto" w:fill="auto"/>
                <w14:textFill>
                  <w14:solidFill>
                    <w14:schemeClr w14:val="tx1"/>
                  </w14:solidFill>
                </w14:textFill>
              </w:rPr>
              <w:t>财政部会同有关部门规定的有关证明文件</w:t>
            </w:r>
            <w:r>
              <w:rPr>
                <w:rFonts w:hint="eastAsia" w:ascii="Times New Roman" w:hAnsi="Times New Roman" w:eastAsia="宋体" w:cs="Times New Roman"/>
                <w:color w:val="000000" w:themeColor="text1"/>
                <w:szCs w:val="24"/>
                <w:highlight w:val="none"/>
                <w:lang w:eastAsia="zh-CN"/>
                <w14:textFill>
                  <w14:solidFill>
                    <w14:schemeClr w14:val="tx1"/>
                  </w14:solidFill>
                </w14:textFill>
              </w:rPr>
              <w:t>；</w:t>
            </w:r>
            <w:r>
              <w:rPr>
                <w:rFonts w:hint="eastAsia"/>
                <w:color w:val="000000" w:themeColor="text1"/>
                <w:lang w:eastAsia="zh-CN"/>
                <w14:textFill>
                  <w14:solidFill>
                    <w14:schemeClr w14:val="tx1"/>
                  </w14:solidFill>
                </w14:textFill>
              </w:rPr>
              <w:t>（如有请提供）</w:t>
            </w:r>
          </w:p>
          <w:p w14:paraId="61EAD4B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5.供应商</w:t>
            </w:r>
            <w:r>
              <w:rPr>
                <w:rFonts w:hint="eastAsia" w:ascii="宋体" w:hAnsi="宋体" w:cs="宋体"/>
                <w:color w:val="000000" w:themeColor="text1"/>
                <w:szCs w:val="21"/>
                <w14:textFill>
                  <w14:solidFill>
                    <w14:schemeClr w14:val="tx1"/>
                  </w14:solidFill>
                </w14:textFill>
              </w:rPr>
              <w:t>针对报价需要说明的其他文件和说明</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14:textFill>
                  <w14:solidFill>
                    <w14:schemeClr w14:val="tx1"/>
                  </w14:solidFill>
                </w14:textFill>
              </w:rPr>
              <w:t>。</w:t>
            </w:r>
          </w:p>
        </w:tc>
      </w:tr>
      <w:tr w14:paraId="0E41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B6E9A2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w:t>
            </w:r>
          </w:p>
        </w:tc>
        <w:tc>
          <w:tcPr>
            <w:tcW w:w="2548" w:type="dxa"/>
            <w:noWrap w:val="0"/>
            <w:vAlign w:val="center"/>
          </w:tcPr>
          <w:p w14:paraId="3A0AF20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响应文件电子版要求</w:t>
            </w:r>
          </w:p>
        </w:tc>
        <w:tc>
          <w:tcPr>
            <w:tcW w:w="6853" w:type="dxa"/>
            <w:noWrap w:val="0"/>
            <w:vAlign w:val="center"/>
          </w:tcPr>
          <w:p w14:paraId="3EF9C712">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1.响应文件电子版要求：按照本</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文件“第五章 响应文件格式”编写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第五章未附格式的，由供应商自行拟定。</w:t>
            </w:r>
          </w:p>
          <w:p w14:paraId="508D6414">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2.响应文件电子版</w:t>
            </w:r>
            <w:r>
              <w:rPr>
                <w:rFonts w:hint="eastAsia" w:ascii="宋体" w:hAnsi="宋体" w:eastAsia="宋体" w:cs="宋体"/>
                <w:color w:val="000000" w:themeColor="text1"/>
                <w:szCs w:val="21"/>
                <w:highlight w:val="none"/>
                <w:lang w:eastAsia="zh-CN"/>
                <w14:textFill>
                  <w14:solidFill>
                    <w14:schemeClr w14:val="tx1"/>
                  </w14:solidFill>
                </w14:textFill>
              </w:rPr>
              <w:t>加密提交</w:t>
            </w:r>
            <w:r>
              <w:rPr>
                <w:rFonts w:hint="eastAsia" w:ascii="宋体" w:hAnsi="宋体" w:eastAsia="宋体" w:cs="宋体"/>
                <w:color w:val="000000" w:themeColor="text1"/>
                <w:szCs w:val="21"/>
                <w:highlight w:val="none"/>
                <w14:textFill>
                  <w14:solidFill>
                    <w14:schemeClr w14:val="tx1"/>
                  </w14:solidFill>
                </w14:textFill>
              </w:rPr>
              <w:t>方式：电子响应文件通过平台有效CA加密后在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提交</w:t>
            </w:r>
            <w:r>
              <w:rPr>
                <w:rFonts w:hint="eastAsia" w:ascii="宋体" w:hAnsi="宋体" w:eastAsia="宋体" w:cs="宋体"/>
                <w:color w:val="000000" w:themeColor="text1"/>
                <w:szCs w:val="21"/>
                <w:highlight w:val="none"/>
                <w14:textFill>
                  <w14:solidFill>
                    <w14:schemeClr w14:val="tx1"/>
                  </w14:solidFill>
                </w14:textFill>
              </w:rPr>
              <w:t>。</w:t>
            </w:r>
          </w:p>
        </w:tc>
      </w:tr>
      <w:tr w14:paraId="2FE6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FCC6FB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w:t>
            </w:r>
          </w:p>
        </w:tc>
        <w:tc>
          <w:tcPr>
            <w:tcW w:w="2548" w:type="dxa"/>
            <w:noWrap w:val="0"/>
            <w:vAlign w:val="center"/>
          </w:tcPr>
          <w:p w14:paraId="3A7385C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lang w:val="en-US"/>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报价要求</w:t>
            </w:r>
          </w:p>
        </w:tc>
        <w:tc>
          <w:tcPr>
            <w:tcW w:w="6853" w:type="dxa"/>
            <w:noWrap w:val="0"/>
            <w:vAlign w:val="center"/>
          </w:tcPr>
          <w:p w14:paraId="725E3C4B">
            <w:pPr>
              <w:widowControl/>
              <w:snapToGrid/>
              <w:spacing w:line="400" w:lineRule="exact"/>
              <w:jc w:val="left"/>
              <w:rPr>
                <w:rFonts w:hint="eastAsia" w:ascii="宋体" w:hAnsi="宋体" w:eastAsia="宋体" w:cs="宋体"/>
                <w:color w:val="000000" w:themeColor="text1"/>
                <w14:textFill>
                  <w14:solidFill>
                    <w14:schemeClr w14:val="tx1"/>
                  </w14:solidFill>
                </w14:textFill>
              </w:rPr>
            </w:pPr>
            <w:r>
              <w:rPr>
                <w:rFonts w:hint="default" w:ascii="宋体" w:hAnsi="宋体" w:eastAsia="宋体" w:cs="宋体"/>
                <w:color w:val="000000" w:themeColor="text1"/>
                <w:lang w:val="en-US"/>
                <w14:textFill>
                  <w14:solidFill>
                    <w14:schemeClr w14:val="tx1"/>
                  </w14:solidFill>
                </w14:textFill>
              </w:rPr>
              <w:t>响应</w:t>
            </w:r>
            <w:r>
              <w:rPr>
                <w:rFonts w:hint="eastAsia" w:ascii="宋体" w:hAnsi="宋体" w:eastAsia="宋体" w:cs="宋体"/>
                <w:color w:val="000000" w:themeColor="text1"/>
                <w14:textFill>
                  <w14:solidFill>
                    <w14:schemeClr w14:val="tx1"/>
                  </w14:solidFill>
                </w14:textFill>
              </w:rPr>
              <w:t>报价必须</w:t>
            </w:r>
            <w:r>
              <w:rPr>
                <w:rFonts w:hint="eastAsia" w:ascii="宋体" w:hAnsi="宋体" w:eastAsia="宋体" w:cs="宋体"/>
                <w:color w:val="000000" w:themeColor="text1"/>
                <w:highlight w:val="none"/>
                <w14:textFill>
                  <w14:solidFill>
                    <w14:schemeClr w14:val="tx1"/>
                  </w14:solidFill>
                </w14:textFill>
              </w:rPr>
              <w:t>包含</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（1）服务的价格；（2）完成服务内容所需的标准附件、备品备件、专用工具的价格；（3）必要的保险费用和各项税金；（4）运输、安装、调试、培训、技术支持、更新升级等费用；（5）到现场验收的费用</w:t>
            </w:r>
            <w:r>
              <w:rPr>
                <w:rFonts w:hint="eastAsia" w:ascii="宋体" w:hAnsi="宋体" w:eastAsia="宋体" w:cs="宋体"/>
                <w:color w:val="000000" w:themeColor="text1"/>
                <w14:textFill>
                  <w14:solidFill>
                    <w14:schemeClr w14:val="tx1"/>
                  </w14:solidFill>
                </w14:textFill>
              </w:rPr>
              <w:t>。（采购需求另有约定的，从其约定。）</w:t>
            </w:r>
          </w:p>
          <w:p w14:paraId="24FE5948">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报价包含验收费用</w:t>
            </w:r>
          </w:p>
          <w:p w14:paraId="03C38E2C">
            <w:pPr>
              <w:pStyle w:val="1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r>
              <w:rPr>
                <w:rFonts w:hint="default" w:ascii="宋体" w:hAnsi="宋体" w:eastAsia="宋体" w:cs="宋体"/>
                <w:b/>
                <w:color w:val="000000" w:themeColor="text1"/>
                <w:szCs w:val="21"/>
                <w:highlight w:val="none"/>
                <w:lang w:val="en-US"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报价不包含验收费用</w:t>
            </w:r>
          </w:p>
        </w:tc>
      </w:tr>
      <w:tr w14:paraId="7C641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E869DE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w:t>
            </w:r>
          </w:p>
        </w:tc>
        <w:tc>
          <w:tcPr>
            <w:tcW w:w="2548" w:type="dxa"/>
            <w:noWrap w:val="0"/>
            <w:vAlign w:val="center"/>
          </w:tcPr>
          <w:p w14:paraId="3CD52B5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竞标有效期</w:t>
            </w:r>
          </w:p>
        </w:tc>
        <w:tc>
          <w:tcPr>
            <w:tcW w:w="6853" w:type="dxa"/>
            <w:noWrap w:val="0"/>
            <w:vAlign w:val="center"/>
          </w:tcPr>
          <w:p w14:paraId="67E15B83">
            <w:pPr>
              <w:pStyle w:val="10"/>
              <w:widowControl w:val="0"/>
              <w:tabs>
                <w:tab w:val="clear" w:pos="454"/>
              </w:tabs>
              <w:snapToGrid w:val="0"/>
              <w:spacing w:afterLines="0" w:line="360" w:lineRule="auto"/>
              <w:ind w:left="283" w:hanging="283" w:hangingChars="135"/>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自首次响应文件提交截止之日起</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kern w:val="2"/>
                <w:sz w:val="21"/>
                <w:szCs w:val="21"/>
                <w:highlight w:val="none"/>
                <w14:textFill>
                  <w14:solidFill>
                    <w14:schemeClr w14:val="tx1"/>
                  </w14:solidFill>
                </w14:textFill>
              </w:rPr>
              <w:t>日。</w:t>
            </w:r>
          </w:p>
        </w:tc>
      </w:tr>
      <w:tr w14:paraId="11D9B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875EC2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p>
        </w:tc>
        <w:tc>
          <w:tcPr>
            <w:tcW w:w="2548" w:type="dxa"/>
            <w:noWrap w:val="0"/>
            <w:vAlign w:val="center"/>
          </w:tcPr>
          <w:p w14:paraId="21E5742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磋商保证金</w:t>
            </w:r>
          </w:p>
        </w:tc>
        <w:tc>
          <w:tcPr>
            <w:tcW w:w="6853" w:type="dxa"/>
            <w:noWrap w:val="0"/>
            <w:vAlign w:val="center"/>
          </w:tcPr>
          <w:p w14:paraId="5418C423">
            <w:pPr>
              <w:autoSpaceDE w:val="0"/>
              <w:autoSpaceDN w:val="0"/>
              <w:snapToGrid w:val="0"/>
              <w:spacing w:line="360" w:lineRule="auto"/>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本项目不需要缴</w:t>
            </w:r>
            <w:r>
              <w:rPr>
                <w:rFonts w:hint="eastAsia" w:ascii="宋体" w:hAnsi="宋体" w:eastAsia="宋体" w:cs="宋体"/>
                <w:b/>
                <w:bCs/>
                <w:color w:val="000000" w:themeColor="text1"/>
                <w:kern w:val="0"/>
                <w:szCs w:val="21"/>
                <w:highlight w:val="none"/>
                <w14:textFill>
                  <w14:solidFill>
                    <w14:schemeClr w14:val="tx1"/>
                  </w14:solidFill>
                </w14:textFill>
              </w:rPr>
              <w:t>纳</w:t>
            </w:r>
            <w:r>
              <w:rPr>
                <w:rFonts w:hint="eastAsia" w:ascii="宋体" w:hAnsi="宋体" w:eastAsia="宋体" w:cs="宋体"/>
                <w:b/>
                <w:bCs/>
                <w:color w:val="000000" w:themeColor="text1"/>
                <w:szCs w:val="21"/>
                <w:highlight w:val="none"/>
                <w:lang w:eastAsia="zh-CN"/>
                <w14:textFill>
                  <w14:solidFill>
                    <w14:schemeClr w14:val="tx1"/>
                  </w14:solidFill>
                </w14:textFill>
              </w:rPr>
              <w:t>磋商保证金。</w:t>
            </w:r>
          </w:p>
        </w:tc>
      </w:tr>
      <w:tr w14:paraId="4730D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5F32897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p>
        </w:tc>
        <w:tc>
          <w:tcPr>
            <w:tcW w:w="2548" w:type="dxa"/>
            <w:noWrap w:val="0"/>
            <w:vAlign w:val="center"/>
          </w:tcPr>
          <w:p w14:paraId="3B376DB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w:t>
            </w:r>
            <w:r>
              <w:rPr>
                <w:rFonts w:hint="eastAsia" w:ascii="宋体" w:hAnsi="宋体" w:eastAsia="宋体" w:cs="宋体"/>
                <w:color w:val="000000" w:themeColor="text1"/>
                <w:szCs w:val="21"/>
                <w:highlight w:val="none"/>
                <w:lang w:eastAsia="zh-CN"/>
                <w14:textFill>
                  <w14:solidFill>
                    <w14:schemeClr w14:val="tx1"/>
                  </w14:solidFill>
                </w14:textFill>
              </w:rPr>
              <w:t>截</w:t>
            </w:r>
            <w:r>
              <w:rPr>
                <w:rFonts w:hint="eastAsia" w:ascii="宋体" w:hAnsi="宋体" w:eastAsia="宋体" w:cs="宋体"/>
                <w:color w:val="000000" w:themeColor="text1"/>
                <w:szCs w:val="21"/>
                <w:highlight w:val="none"/>
                <w14:textFill>
                  <w14:solidFill>
                    <w14:schemeClr w14:val="tx1"/>
                  </w14:solidFill>
                </w14:textFill>
              </w:rPr>
              <w:t>止</w:t>
            </w:r>
          </w:p>
          <w:p w14:paraId="3A704A4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p>
        </w:tc>
        <w:tc>
          <w:tcPr>
            <w:tcW w:w="6853" w:type="dxa"/>
            <w:noWrap w:val="0"/>
            <w:vAlign w:val="center"/>
          </w:tcPr>
          <w:p w14:paraId="392F2D9B">
            <w:pPr>
              <w:snapToGrid w:val="0"/>
              <w:spacing w:line="360" w:lineRule="auto"/>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53AC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8D6569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548" w:type="dxa"/>
            <w:noWrap w:val="0"/>
            <w:vAlign w:val="center"/>
          </w:tcPr>
          <w:p w14:paraId="3404DB18">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w:t>
            </w:r>
            <w:r>
              <w:rPr>
                <w:rFonts w:hint="eastAsia" w:ascii="宋体" w:hAnsi="宋体" w:eastAsia="宋体" w:cs="宋体"/>
                <w:color w:val="000000" w:themeColor="text1"/>
                <w:szCs w:val="21"/>
                <w:highlight w:val="none"/>
                <w:lang w:eastAsia="zh-CN"/>
                <w14:textFill>
                  <w14:solidFill>
                    <w14:schemeClr w14:val="tx1"/>
                  </w14:solidFill>
                </w14:textFill>
              </w:rPr>
              <w:t>开启</w:t>
            </w:r>
          </w:p>
          <w:p w14:paraId="6962E3B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p>
        </w:tc>
        <w:tc>
          <w:tcPr>
            <w:tcW w:w="6853" w:type="dxa"/>
            <w:noWrap w:val="0"/>
            <w:vAlign w:val="center"/>
          </w:tcPr>
          <w:p w14:paraId="2A1F292C">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2F07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0AB985A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548" w:type="dxa"/>
            <w:noWrap w:val="0"/>
            <w:vAlign w:val="center"/>
          </w:tcPr>
          <w:p w14:paraId="7663E40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首次响应文件提交地点</w:t>
            </w:r>
          </w:p>
        </w:tc>
        <w:tc>
          <w:tcPr>
            <w:tcW w:w="6853" w:type="dxa"/>
            <w:noWrap w:val="0"/>
            <w:vAlign w:val="center"/>
          </w:tcPr>
          <w:p w14:paraId="756CE680">
            <w:pPr>
              <w:snapToGrid w:val="0"/>
              <w:spacing w:line="360" w:lineRule="auto"/>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33FF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2A078CF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w:t>
            </w:r>
          </w:p>
        </w:tc>
        <w:tc>
          <w:tcPr>
            <w:tcW w:w="2548" w:type="dxa"/>
            <w:noWrap w:val="0"/>
            <w:vAlign w:val="center"/>
          </w:tcPr>
          <w:p w14:paraId="65A4552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备份响应文件</w:t>
            </w:r>
          </w:p>
        </w:tc>
        <w:tc>
          <w:tcPr>
            <w:tcW w:w="6853" w:type="dxa"/>
            <w:noWrap w:val="0"/>
            <w:vAlign w:val="center"/>
          </w:tcPr>
          <w:p w14:paraId="180AEF77">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本项目不接受备份响应文件。</w:t>
            </w:r>
          </w:p>
        </w:tc>
      </w:tr>
      <w:tr w14:paraId="7994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07217265">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default" w:ascii="宋体" w:hAnsi="宋体" w:eastAsia="宋体" w:cs="宋体"/>
                <w:color w:val="000000" w:themeColor="text1"/>
                <w:szCs w:val="21"/>
                <w:highlight w:val="none"/>
                <w:lang w:val="en-US"/>
                <w14:textFill>
                  <w14:solidFill>
                    <w14:schemeClr w14:val="tx1"/>
                  </w14:solidFill>
                </w14:textFill>
              </w:rPr>
              <w:t>1</w:t>
            </w:r>
          </w:p>
        </w:tc>
        <w:tc>
          <w:tcPr>
            <w:tcW w:w="2548" w:type="dxa"/>
            <w:noWrap w:val="0"/>
            <w:vAlign w:val="center"/>
          </w:tcPr>
          <w:p w14:paraId="05C5E94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首次响应文件的</w:t>
            </w:r>
            <w:r>
              <w:rPr>
                <w:rFonts w:hint="eastAsia" w:ascii="宋体" w:hAnsi="宋体" w:eastAsia="宋体" w:cs="宋体"/>
                <w:b w:val="0"/>
                <w:bCs w:val="0"/>
                <w:color w:val="000000" w:themeColor="text1"/>
                <w:sz w:val="21"/>
                <w:szCs w:val="21"/>
                <w:highlight w:val="none"/>
                <w14:textFill>
                  <w14:solidFill>
                    <w14:schemeClr w14:val="tx1"/>
                  </w14:solidFill>
                </w14:textFill>
              </w:rPr>
              <w:t>补充、修改与撤回</w:t>
            </w:r>
          </w:p>
        </w:tc>
        <w:tc>
          <w:tcPr>
            <w:tcW w:w="6853" w:type="dxa"/>
            <w:noWrap w:val="0"/>
            <w:vAlign w:val="center"/>
          </w:tcPr>
          <w:p w14:paraId="51031BA3">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w:t>
            </w:r>
            <w:r>
              <w:rPr>
                <w:rFonts w:hint="eastAsia" w:ascii="宋体" w:hAnsi="宋体"/>
                <w:b w:val="0"/>
                <w:bCs/>
                <w:color w:val="000000" w:themeColor="text1"/>
                <w:highlight w:val="none"/>
                <w14:textFill>
                  <w14:solidFill>
                    <w14:schemeClr w14:val="tx1"/>
                  </w14:solidFill>
                </w14:textFill>
              </w:rPr>
              <w:t>供应商须知正文</w:t>
            </w:r>
            <w:r>
              <w:rPr>
                <w:rFonts w:hint="eastAsia" w:ascii="宋体" w:hAnsi="宋体" w:eastAsia="宋体" w:cs="宋体"/>
                <w:color w:val="000000" w:themeColor="text1"/>
                <w:szCs w:val="21"/>
                <w:highlight w:val="none"/>
                <w14:textFill>
                  <w14:solidFill>
                    <w14:schemeClr w14:val="tx1"/>
                  </w14:solidFill>
                </w14:textFill>
              </w:rPr>
              <w:t>。</w:t>
            </w:r>
          </w:p>
        </w:tc>
      </w:tr>
      <w:tr w14:paraId="0137B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8B3D761">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25</w:t>
            </w:r>
          </w:p>
        </w:tc>
        <w:tc>
          <w:tcPr>
            <w:tcW w:w="2548" w:type="dxa"/>
            <w:noWrap w:val="0"/>
            <w:vAlign w:val="center"/>
          </w:tcPr>
          <w:p w14:paraId="04F4FFE4">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w:t>
            </w:r>
            <w:r>
              <w:rPr>
                <w:rFonts w:hint="eastAsia" w:ascii="宋体" w:hAnsi="宋体" w:eastAsia="宋体" w:cs="宋体"/>
                <w:color w:val="000000" w:themeColor="text1"/>
                <w:szCs w:val="21"/>
                <w:lang w:val="en-US" w:eastAsia="zh-CN"/>
                <w14:textFill>
                  <w14:solidFill>
                    <w14:schemeClr w14:val="tx1"/>
                  </w14:solidFill>
                </w14:textFill>
              </w:rPr>
              <w:t>审</w:t>
            </w:r>
            <w:r>
              <w:rPr>
                <w:rFonts w:hint="eastAsia" w:ascii="宋体" w:hAnsi="宋体" w:eastAsia="宋体" w:cs="宋体"/>
                <w:color w:val="000000" w:themeColor="text1"/>
                <w:szCs w:val="21"/>
                <w14:textFill>
                  <w14:solidFill>
                    <w14:schemeClr w14:val="tx1"/>
                  </w14:solidFill>
                </w14:textFill>
              </w:rPr>
              <w:t>方法</w:t>
            </w:r>
          </w:p>
        </w:tc>
        <w:tc>
          <w:tcPr>
            <w:tcW w:w="6853" w:type="dxa"/>
            <w:noWrap w:val="0"/>
            <w:vAlign w:val="center"/>
          </w:tcPr>
          <w:p w14:paraId="21AB2B65">
            <w:pPr>
              <w:pStyle w:val="11"/>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color w:val="000000" w:themeColor="text1"/>
                <w:lang w:val="en-US" w:eastAsia="zh-CN"/>
                <w14:textFill>
                  <w14:solidFill>
                    <w14:schemeClr w14:val="tx1"/>
                  </w14:solidFill>
                </w14:textFill>
              </w:rPr>
              <w:t>本项目采用综合评分法。综合评分法是指响应文件满足竞争性磋商文件全部实质性要求且按评审因素的量化指标评审得分最高的供应商为成交候选供应商的评审方法。</w:t>
            </w:r>
          </w:p>
        </w:tc>
      </w:tr>
      <w:tr w14:paraId="31CE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2B66455">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p>
        </w:tc>
        <w:tc>
          <w:tcPr>
            <w:tcW w:w="2548" w:type="dxa"/>
            <w:noWrap w:val="0"/>
            <w:vAlign w:val="center"/>
          </w:tcPr>
          <w:p w14:paraId="73556AB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磋商的顺序</w:t>
            </w:r>
          </w:p>
        </w:tc>
        <w:tc>
          <w:tcPr>
            <w:tcW w:w="6853" w:type="dxa"/>
            <w:noWrap w:val="0"/>
            <w:vAlign w:val="center"/>
          </w:tcPr>
          <w:p w14:paraId="5D3CE88F">
            <w:pPr>
              <w:pStyle w:val="11"/>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59E9A847">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随机排序。</w:t>
            </w:r>
          </w:p>
          <w:p w14:paraId="4B6ADEF7">
            <w:pPr>
              <w:pStyle w:val="11"/>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参与磋商前，磋商小组</w:t>
            </w:r>
            <w:r>
              <w:rPr>
                <w:rFonts w:hint="eastAsia" w:ascii="宋体" w:hAnsi="宋体" w:eastAsia="宋体" w:cs="宋体"/>
                <w:b/>
                <w:color w:val="000000" w:themeColor="text1"/>
                <w:szCs w:val="21"/>
                <w:highlight w:val="none"/>
                <w:lang w:eastAsia="zh-CN"/>
                <w14:textFill>
                  <w14:solidFill>
                    <w14:schemeClr w14:val="tx1"/>
                  </w14:solidFill>
                </w14:textFill>
              </w:rPr>
              <w:t>如有要求，</w:t>
            </w:r>
            <w:r>
              <w:rPr>
                <w:rFonts w:hint="eastAsia" w:ascii="宋体" w:hAnsi="宋体" w:eastAsia="宋体" w:cs="宋体"/>
                <w:b/>
                <w:color w:val="000000" w:themeColor="text1"/>
                <w:szCs w:val="21"/>
                <w:highlight w:val="none"/>
                <w14:textFill>
                  <w14:solidFill>
                    <w14:schemeClr w14:val="tx1"/>
                  </w14:solidFill>
                </w14:textFill>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D48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C3A282">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2548" w:type="dxa"/>
            <w:noWrap w:val="0"/>
            <w:vAlign w:val="center"/>
          </w:tcPr>
          <w:p w14:paraId="3A5BF10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853" w:type="dxa"/>
            <w:noWrap w:val="0"/>
            <w:vAlign w:val="center"/>
          </w:tcPr>
          <w:p w14:paraId="2D54E73E">
            <w:pPr>
              <w:snapToGrid/>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本项目不需要缴</w:t>
            </w:r>
            <w:r>
              <w:rPr>
                <w:rFonts w:hint="eastAsia" w:ascii="宋体" w:hAnsi="宋体" w:eastAsia="宋体" w:cs="宋体"/>
                <w:b/>
                <w:bCs/>
                <w:color w:val="000000" w:themeColor="text1"/>
                <w:kern w:val="0"/>
                <w:szCs w:val="21"/>
                <w:highlight w:val="none"/>
                <w14:textFill>
                  <w14:solidFill>
                    <w14:schemeClr w14:val="tx1"/>
                  </w14:solidFill>
                </w14:textFill>
              </w:rPr>
              <w:t>纳</w:t>
            </w:r>
            <w:r>
              <w:rPr>
                <w:rFonts w:hint="eastAsia" w:ascii="宋体" w:hAnsi="宋体" w:eastAsia="宋体" w:cs="宋体"/>
                <w:b/>
                <w:bCs/>
                <w:color w:val="000000" w:themeColor="text1"/>
                <w:szCs w:val="21"/>
                <w:highlight w:val="none"/>
                <w14:textFill>
                  <w14:solidFill>
                    <w14:schemeClr w14:val="tx1"/>
                  </w14:solidFill>
                </w14:textFill>
              </w:rPr>
              <w:t>履约</w:t>
            </w:r>
            <w:r>
              <w:rPr>
                <w:rFonts w:hint="eastAsia" w:ascii="宋体" w:hAnsi="宋体" w:eastAsia="宋体" w:cs="宋体"/>
                <w:b/>
                <w:bCs/>
                <w:color w:val="000000" w:themeColor="text1"/>
                <w:szCs w:val="21"/>
                <w:highlight w:val="none"/>
                <w:lang w:eastAsia="zh-CN"/>
                <w14:textFill>
                  <w14:solidFill>
                    <w14:schemeClr w14:val="tx1"/>
                  </w14:solidFill>
                </w14:textFill>
              </w:rPr>
              <w:t>保证金。</w:t>
            </w:r>
            <w:r>
              <w:rPr>
                <w:rFonts w:hint="eastAsia" w:ascii="宋体" w:hAnsi="宋体" w:eastAsia="宋体" w:cs="宋体"/>
                <w:color w:val="000000" w:themeColor="text1"/>
                <w:szCs w:val="21"/>
                <w:highlight w:val="none"/>
                <w14:textFill>
                  <w14:solidFill>
                    <w14:schemeClr w14:val="tx1"/>
                  </w14:solidFill>
                </w14:textFill>
              </w:rPr>
              <w:t xml:space="preserve"> </w:t>
            </w:r>
          </w:p>
        </w:tc>
      </w:tr>
      <w:tr w14:paraId="2A6E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FFCC7A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.5</w:t>
            </w:r>
          </w:p>
        </w:tc>
        <w:tc>
          <w:tcPr>
            <w:tcW w:w="2548" w:type="dxa"/>
            <w:noWrap w:val="0"/>
            <w:vAlign w:val="center"/>
          </w:tcPr>
          <w:p w14:paraId="3D387DA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签订合同携带的材料</w:t>
            </w:r>
          </w:p>
        </w:tc>
        <w:tc>
          <w:tcPr>
            <w:tcW w:w="6853" w:type="dxa"/>
            <w:noWrap w:val="0"/>
            <w:vAlign w:val="center"/>
          </w:tcPr>
          <w:p w14:paraId="21FBA1AA">
            <w:pPr>
              <w:autoSpaceDE/>
              <w:autoSpaceDN/>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委托代理人负责签订合同的，须携带</w:t>
            </w:r>
            <w:r>
              <w:rPr>
                <w:rFonts w:hint="eastAsia" w:ascii="宋体" w:hAnsi="宋体" w:eastAsia="宋体" w:cs="宋体"/>
                <w:color w:val="000000" w:themeColor="text1"/>
                <w:szCs w:val="21"/>
                <w:highlight w:val="none"/>
                <w:lang w:eastAsia="zh-CN"/>
                <w14:textFill>
                  <w14:solidFill>
                    <w14:schemeClr w14:val="tx1"/>
                  </w14:solidFill>
                </w14:textFill>
              </w:rPr>
              <w:t>有效的法定代表人</w:t>
            </w:r>
            <w:r>
              <w:rPr>
                <w:rFonts w:hint="eastAsia" w:ascii="宋体" w:hAnsi="宋体" w:eastAsia="宋体" w:cs="宋体"/>
                <w:color w:val="000000" w:themeColor="text1"/>
                <w:szCs w:val="21"/>
                <w:highlight w:val="none"/>
                <w14:textFill>
                  <w14:solidFill>
                    <w14:schemeClr w14:val="tx1"/>
                  </w14:solidFill>
                </w14:textFill>
              </w:rPr>
              <w:t>授权委托书及</w:t>
            </w:r>
            <w:r>
              <w:rPr>
                <w:rFonts w:hint="eastAsia" w:ascii="宋体" w:hAnsi="宋体" w:eastAsia="宋体" w:cs="宋体"/>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委托代理人身份证原件等</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资格证件。</w:t>
            </w:r>
          </w:p>
          <w:p w14:paraId="66E07F68">
            <w:pPr>
              <w:snapToGrid w:val="0"/>
              <w:spacing w:line="360" w:lineRule="auto"/>
              <w:rPr>
                <w:rFonts w:hint="eastAsia" w:ascii="宋体" w:hAnsi="宋体" w:eastAsia="宋体" w:cs="宋体"/>
                <w:b/>
                <w:bCs/>
                <w:i/>
                <w:iCs/>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法定代表人负责签订合同的，须携带法定代表人身份证明原件及身份证原件等</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证明材料。</w:t>
            </w:r>
          </w:p>
        </w:tc>
      </w:tr>
      <w:tr w14:paraId="6595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4EBBBE3A">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.2</w:t>
            </w:r>
          </w:p>
        </w:tc>
        <w:tc>
          <w:tcPr>
            <w:tcW w:w="2548" w:type="dxa"/>
            <w:noWrap w:val="0"/>
            <w:vAlign w:val="center"/>
          </w:tcPr>
          <w:p w14:paraId="7437AF9E">
            <w:pPr>
              <w:spacing w:line="38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接收质疑函方式</w:t>
            </w:r>
          </w:p>
        </w:tc>
        <w:tc>
          <w:tcPr>
            <w:tcW w:w="6853" w:type="dxa"/>
            <w:noWrap w:val="0"/>
            <w:vAlign w:val="center"/>
          </w:tcPr>
          <w:p w14:paraId="29F0343B">
            <w:pPr>
              <w:snapToGrid w:val="0"/>
              <w:spacing w:line="38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以书面形式</w:t>
            </w:r>
          </w:p>
        </w:tc>
      </w:tr>
      <w:tr w14:paraId="1E99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ADD533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548" w:type="dxa"/>
            <w:noWrap w:val="0"/>
            <w:vAlign w:val="center"/>
          </w:tcPr>
          <w:p w14:paraId="522FA9D6">
            <w:pPr>
              <w:spacing w:line="38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质疑联系部门及联系</w:t>
            </w:r>
          </w:p>
          <w:p w14:paraId="0CF9AE3F">
            <w:pPr>
              <w:spacing w:line="38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w:t>
            </w:r>
          </w:p>
        </w:tc>
        <w:tc>
          <w:tcPr>
            <w:tcW w:w="6853" w:type="dxa"/>
            <w:noWrap w:val="0"/>
            <w:vAlign w:val="center"/>
          </w:tcPr>
          <w:p w14:paraId="013E3D40">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64" w:name="PO_3000001868_PM031_3"/>
            <w:r>
              <w:rPr>
                <w:rFonts w:hint="eastAsia" w:ascii="宋体" w:hAnsi="宋体" w:eastAsia="宋体" w:cs="宋体"/>
                <w:color w:val="000000" w:themeColor="text1"/>
                <w:szCs w:val="21"/>
                <w:highlight w:val="none"/>
                <w:lang w:eastAsia="zh-CN"/>
                <w14:textFill>
                  <w14:solidFill>
                    <w14:schemeClr w14:val="tx1"/>
                  </w14:solidFill>
                </w14:textFill>
              </w:rPr>
              <w:t>名称：</w:t>
            </w:r>
            <w:bookmarkEnd w:id="64"/>
            <w:r>
              <w:rPr>
                <w:rFonts w:hint="eastAsia" w:cs="宋体"/>
                <w:color w:val="000000" w:themeColor="text1"/>
                <w:szCs w:val="21"/>
                <w:lang w:eastAsia="zh-CN"/>
                <w14:textFill>
                  <w14:solidFill>
                    <w14:schemeClr w14:val="tx1"/>
                  </w14:solidFill>
                </w14:textFill>
              </w:rPr>
              <w:t>桂林市中西医结合医院</w:t>
            </w:r>
          </w:p>
          <w:p w14:paraId="436C3392">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cs="宋体"/>
                <w:color w:val="000000" w:themeColor="text1"/>
                <w:szCs w:val="21"/>
                <w:lang w:eastAsia="zh-CN"/>
                <w14:textFill>
                  <w14:solidFill>
                    <w14:schemeClr w14:val="tx1"/>
                  </w14:solidFill>
                </w14:textFill>
              </w:rPr>
              <w:t>17777379199</w:t>
            </w:r>
          </w:p>
          <w:p w14:paraId="3C4C6A92">
            <w:pPr>
              <w:snapToGrid w:val="0"/>
              <w:spacing w:line="38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cs="宋体"/>
                <w:color w:val="000000" w:themeColor="text1"/>
                <w:szCs w:val="21"/>
                <w:lang w:eastAsia="zh-CN"/>
                <w14:textFill>
                  <w14:solidFill>
                    <w14:schemeClr w14:val="tx1"/>
                  </w14:solidFill>
                </w14:textFill>
              </w:rPr>
              <w:t>桂林市七星区半塘路6号</w:t>
            </w:r>
            <w:r>
              <w:rPr>
                <w:rFonts w:hint="eastAsia" w:ascii="宋体" w:hAnsi="宋体" w:eastAsia="宋体" w:cs="宋体"/>
                <w:color w:val="000000" w:themeColor="text1"/>
                <w:szCs w:val="21"/>
                <w:highlight w:val="none"/>
                <w14:textFill>
                  <w14:solidFill>
                    <w14:schemeClr w14:val="tx1"/>
                  </w14:solidFill>
                </w14:textFill>
              </w:rPr>
              <w:t xml:space="preserve">  </w:t>
            </w:r>
          </w:p>
          <w:p w14:paraId="24B8C551">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名称：</w:t>
            </w:r>
            <w:r>
              <w:rPr>
                <w:rFonts w:hint="eastAsia" w:cs="宋体"/>
                <w:color w:val="000000" w:themeColor="text1"/>
                <w:szCs w:val="21"/>
                <w:lang w:eastAsia="zh-CN"/>
                <w14:textFill>
                  <w14:solidFill>
                    <w14:schemeClr w14:val="tx1"/>
                  </w14:solidFill>
                </w14:textFill>
              </w:rPr>
              <w:t>广西科联招标中心有限公司</w:t>
            </w:r>
          </w:p>
          <w:p w14:paraId="6532C7E8">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cs="宋体"/>
                <w:color w:val="000000" w:themeColor="text1"/>
                <w:szCs w:val="21"/>
                <w14:textFill>
                  <w14:solidFill>
                    <w14:schemeClr w14:val="tx1"/>
                  </w14:solidFill>
                </w14:textFill>
              </w:rPr>
              <w:t>0773-54429</w:t>
            </w:r>
            <w:r>
              <w:rPr>
                <w:rFonts w:hint="eastAsia" w:cs="宋体"/>
                <w:color w:val="000000" w:themeColor="text1"/>
                <w:szCs w:val="21"/>
                <w:lang w:val="en-US" w:eastAsia="zh-CN"/>
                <w14:textFill>
                  <w14:solidFill>
                    <w14:schemeClr w14:val="tx1"/>
                  </w14:solidFill>
                </w14:textFill>
              </w:rPr>
              <w:t>32</w:t>
            </w:r>
          </w:p>
          <w:p w14:paraId="291A99C1">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cs="宋体"/>
                <w:color w:val="000000" w:themeColor="text1"/>
                <w:szCs w:val="21"/>
                <w14:textFill>
                  <w14:solidFill>
                    <w14:schemeClr w14:val="tx1"/>
                  </w14:solidFill>
                </w14:textFill>
              </w:rPr>
              <w:t>桂林市七星区东江路28号28-8栋</w:t>
            </w:r>
          </w:p>
        </w:tc>
      </w:tr>
      <w:tr w14:paraId="5141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6DAC1F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548" w:type="dxa"/>
            <w:noWrap w:val="0"/>
            <w:vAlign w:val="center"/>
          </w:tcPr>
          <w:p w14:paraId="57B8B487">
            <w:pPr>
              <w:spacing w:line="38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现场提交质疑办理业务</w:t>
            </w:r>
          </w:p>
          <w:p w14:paraId="2C2BFD4D">
            <w:pPr>
              <w:spacing w:line="38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时间</w:t>
            </w:r>
          </w:p>
        </w:tc>
        <w:tc>
          <w:tcPr>
            <w:tcW w:w="6853" w:type="dxa"/>
            <w:noWrap w:val="0"/>
            <w:vAlign w:val="center"/>
          </w:tcPr>
          <w:p w14:paraId="74B6B113">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质疑期内每个工作日</w:t>
            </w:r>
            <w:r>
              <w:rPr>
                <w:rFonts w:hint="eastAsia" w:ascii="宋体" w:hAnsi="宋体" w:eastAsia="宋体" w:cs="宋体"/>
                <w:color w:val="000000" w:themeColor="text1"/>
                <w:sz w:val="21"/>
                <w:highlight w:val="none"/>
                <w:lang w:val="en-US" w:eastAsia="zh-CN"/>
                <w14:textFill>
                  <w14:solidFill>
                    <w14:schemeClr w14:val="tx1"/>
                  </w14:solidFill>
                </w14:textFill>
              </w:rPr>
              <w:t>（北京时间）</w:t>
            </w:r>
            <w:r>
              <w:rPr>
                <w:rFonts w:hint="eastAsia" w:ascii="宋体" w:hAnsi="宋体" w:eastAsia="宋体" w:cs="宋体"/>
                <w:color w:val="000000" w:themeColor="text1"/>
                <w:highlight w:val="none"/>
                <w14:textFill>
                  <w14:solidFill>
                    <w14:schemeClr w14:val="tx1"/>
                  </w14:solidFill>
                </w14:textFill>
              </w:rPr>
              <w:t>上午</w:t>
            </w:r>
            <w:r>
              <w:rPr>
                <w:rFonts w:hint="eastAsia" w:ascii="宋体" w:hAnsi="宋体" w:eastAsia="宋体" w:cs="宋体"/>
                <w:color w:val="000000" w:themeColor="text1"/>
                <w:highlight w:val="none"/>
                <w:u w:val="single"/>
                <w:lang w:val="en-US"/>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lang w:val="en-US"/>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分到</w:t>
            </w:r>
            <w:r>
              <w:rPr>
                <w:rFonts w:hint="eastAsia" w:ascii="宋体" w:hAnsi="宋体" w:eastAsia="宋体" w:cs="宋体"/>
                <w:color w:val="000000" w:themeColor="text1"/>
                <w:highlight w:val="none"/>
                <w:u w:val="single"/>
                <w:lang w:val="en-US"/>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lang w:val="en-US"/>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下午</w:t>
            </w:r>
            <w:r>
              <w:rPr>
                <w:rFonts w:hint="eastAsia" w:ascii="宋体" w:hAnsi="宋体" w:eastAsia="宋体" w:cs="宋体"/>
                <w:color w:val="000000" w:themeColor="text1"/>
                <w:highlight w:val="none"/>
                <w:u w:val="singl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分到</w:t>
            </w:r>
            <w:r>
              <w:rPr>
                <w:rFonts w:hint="eastAsia" w:ascii="宋体" w:hAnsi="宋体" w:eastAsia="宋体" w:cs="宋体"/>
                <w:color w:val="000000" w:themeColor="text1"/>
                <w:highlight w:val="none"/>
                <w:u w:val="single"/>
                <w14:textFill>
                  <w14:solidFill>
                    <w14:schemeClr w14:val="tx1"/>
                  </w14:solidFill>
                </w14:textFill>
              </w:rPr>
              <w:t>1</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tc>
      </w:tr>
      <w:tr w14:paraId="1D62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33AD2D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.6</w:t>
            </w:r>
          </w:p>
        </w:tc>
        <w:tc>
          <w:tcPr>
            <w:tcW w:w="2548" w:type="dxa"/>
            <w:noWrap w:val="0"/>
            <w:vAlign w:val="center"/>
          </w:tcPr>
          <w:p w14:paraId="481EE9D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受理投诉方式</w:t>
            </w:r>
          </w:p>
        </w:tc>
        <w:tc>
          <w:tcPr>
            <w:tcW w:w="6853" w:type="dxa"/>
            <w:noWrap w:val="0"/>
            <w:vAlign w:val="center"/>
          </w:tcPr>
          <w:p w14:paraId="2F4B3B5C">
            <w:pPr>
              <w:snapToGrid w:val="0"/>
              <w:spacing w:line="38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1、受理方式：纸质方式受理，投诉书正、副本（经过质疑的事项才可投诉）。</w:t>
            </w:r>
          </w:p>
          <w:p w14:paraId="1CBF3638">
            <w:pPr>
              <w:snapToGrid w:val="0"/>
              <w:spacing w:line="38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通讯方式</w:t>
            </w:r>
          </w:p>
          <w:p w14:paraId="08EB55AE">
            <w:pPr>
              <w:snapToGrid w:val="0"/>
              <w:spacing w:line="360" w:lineRule="auto"/>
              <w:ind w:firstLine="0" w:firstLineChars="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65" w:name="PO_3000001867_PM036"/>
            <w:r>
              <w:rPr>
                <w:rFonts w:hint="eastAsia" w:ascii="宋体" w:hAnsi="宋体" w:cs="宋体"/>
                <w:color w:val="000000" w:themeColor="text1"/>
                <w:szCs w:val="21"/>
                <w14:textFill>
                  <w14:solidFill>
                    <w14:schemeClr w14:val="tx1"/>
                  </w14:solidFill>
                </w14:textFill>
              </w:rPr>
              <w:t>桂林市财政局</w:t>
            </w:r>
            <w:bookmarkEnd w:id="65"/>
          </w:p>
          <w:p w14:paraId="6BEE6A91">
            <w:pPr>
              <w:snapToGrid w:val="0"/>
              <w:spacing w:line="360" w:lineRule="auto"/>
              <w:ind w:firstLine="0" w:firstLineChars="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bookmarkStart w:id="66" w:name="PO_3000001867_PM039"/>
            <w:r>
              <w:rPr>
                <w:rFonts w:hint="eastAsia" w:ascii="宋体" w:hAnsi="宋体" w:cs="宋体"/>
                <w:color w:val="000000" w:themeColor="text1"/>
                <w:szCs w:val="21"/>
                <w14:textFill>
                  <w14:solidFill>
                    <w14:schemeClr w14:val="tx1"/>
                  </w14:solidFill>
                </w14:textFill>
              </w:rPr>
              <w:t>桂林市临桂区平桂西路金融大厦18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24层 </w:t>
            </w:r>
            <w:bookmarkEnd w:id="66"/>
            <w:r>
              <w:rPr>
                <w:rFonts w:hint="eastAsia" w:ascii="宋体" w:hAnsi="宋体" w:cs="宋体"/>
                <w:color w:val="000000" w:themeColor="text1"/>
                <w:szCs w:val="21"/>
                <w14:textFill>
                  <w14:solidFill>
                    <w14:schemeClr w14:val="tx1"/>
                  </w14:solidFill>
                </w14:textFill>
              </w:rPr>
              <w:t xml:space="preserve"> </w:t>
            </w:r>
          </w:p>
          <w:p w14:paraId="156B4640">
            <w:pPr>
              <w:snapToGrid w:val="0"/>
              <w:spacing w:line="38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联系电话：0773-2862142</w:t>
            </w:r>
          </w:p>
        </w:tc>
      </w:tr>
      <w:tr w14:paraId="7FA3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CEC00DB">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2548" w:type="dxa"/>
            <w:noWrap w:val="0"/>
            <w:vAlign w:val="center"/>
          </w:tcPr>
          <w:p w14:paraId="2D73157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费</w:t>
            </w:r>
          </w:p>
        </w:tc>
        <w:tc>
          <w:tcPr>
            <w:tcW w:w="6853" w:type="dxa"/>
            <w:noWrap w:val="0"/>
            <w:vAlign w:val="center"/>
          </w:tcPr>
          <w:p w14:paraId="49E083A3">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 是否收取采购代理</w:t>
            </w:r>
            <w:r>
              <w:rPr>
                <w:rFonts w:hint="eastAsia" w:ascii="宋体" w:hAnsi="宋体" w:eastAsia="宋体" w:cs="宋体"/>
                <w:color w:val="000000" w:themeColor="text1"/>
                <w:kern w:val="0"/>
                <w:szCs w:val="21"/>
                <w:highlight w:val="none"/>
                <w:lang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费：</w:t>
            </w:r>
          </w:p>
          <w:p w14:paraId="77EC78DF">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是    □ 否</w:t>
            </w:r>
          </w:p>
          <w:p w14:paraId="3946E7A4">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2.采购代理</w:t>
            </w:r>
            <w:r>
              <w:rPr>
                <w:rFonts w:hint="eastAsia" w:ascii="宋体" w:hAnsi="宋体" w:eastAsia="宋体" w:cs="宋体"/>
                <w:color w:val="000000" w:themeColor="text1"/>
                <w:kern w:val="0"/>
                <w:szCs w:val="21"/>
                <w:highlight w:val="none"/>
                <w:lang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费支付方式：</w:t>
            </w:r>
          </w:p>
          <w:p w14:paraId="21237D85">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本项目</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代理服务费由</w:t>
            </w:r>
            <w:r>
              <w:rPr>
                <w:rFonts w:hint="eastAsia" w:ascii="宋体" w:hAnsi="宋体" w:eastAsia="宋体" w:cs="宋体"/>
                <w:color w:val="000000" w:themeColor="text1"/>
                <w:kern w:val="0"/>
                <w:szCs w:val="21"/>
                <w:highlight w:val="none"/>
                <w:u w:val="single"/>
                <w14:textFill>
                  <w14:solidFill>
                    <w14:schemeClr w14:val="tx1"/>
                  </w14:solidFill>
                </w14:textFill>
              </w:rPr>
              <w:t>成交供应商</w:t>
            </w:r>
            <w:r>
              <w:rPr>
                <w:rFonts w:hint="eastAsia" w:ascii="宋体" w:hAnsi="宋体" w:eastAsia="宋体" w:cs="宋体"/>
                <w:color w:val="000000" w:themeColor="text1"/>
                <w:kern w:val="0"/>
                <w:szCs w:val="21"/>
                <w:highlight w:val="none"/>
                <w:u w:val="none"/>
                <w14:textFill>
                  <w14:solidFill>
                    <w14:schemeClr w14:val="tx1"/>
                  </w14:solidFill>
                </w14:textFill>
              </w:rPr>
              <w:t>在签订合同前</w:t>
            </w:r>
            <w:r>
              <w:rPr>
                <w:rFonts w:hint="eastAsia" w:ascii="宋体" w:hAnsi="宋体" w:eastAsia="宋体" w:cs="宋体"/>
                <w:color w:val="000000" w:themeColor="text1"/>
                <w:kern w:val="0"/>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以银行转账、电汇等方式</w:t>
            </w:r>
            <w:r>
              <w:rPr>
                <w:rFonts w:hint="eastAsia" w:ascii="宋体" w:hAnsi="宋体" w:eastAsia="宋体" w:cs="宋体"/>
                <w:color w:val="000000" w:themeColor="text1"/>
                <w:kern w:val="0"/>
                <w:szCs w:val="21"/>
                <w:highlight w:val="none"/>
                <w14:textFill>
                  <w14:solidFill>
                    <w14:schemeClr w14:val="tx1"/>
                  </w14:solidFill>
                </w14:textFill>
              </w:rPr>
              <w:t>一次性向采购代理机构支付。</w:t>
            </w:r>
          </w:p>
          <w:p w14:paraId="3E6A8A86">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□采购人支付</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i/>
                <w:iCs/>
                <w:color w:val="000000" w:themeColor="text1"/>
                <w:sz w:val="21"/>
                <w:highlight w:val="none"/>
                <w:u w:val="single"/>
                <w:shd w:val="clear" w:color="auto" w:fill="FFFFFF"/>
                <w:lang w:val="en-US" w:eastAsia="zh-CN"/>
                <w14:textFill>
                  <w14:solidFill>
                    <w14:schemeClr w14:val="tx1"/>
                  </w14:solidFill>
                </w14:textFill>
              </w:rPr>
              <w:t>（支付方式）。</w:t>
            </w:r>
          </w:p>
          <w:p w14:paraId="4EF37026">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3.采购代理</w:t>
            </w:r>
            <w:r>
              <w:rPr>
                <w:rFonts w:hint="eastAsia" w:ascii="宋体" w:hAnsi="宋体" w:eastAsia="宋体" w:cs="宋体"/>
                <w:color w:val="000000" w:themeColor="text1"/>
                <w:kern w:val="0"/>
                <w:szCs w:val="21"/>
                <w:highlight w:val="none"/>
                <w:lang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费收取标准：</w:t>
            </w:r>
          </w:p>
          <w:p w14:paraId="27ED40AE">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以</w:t>
            </w:r>
            <w:r>
              <w:rPr>
                <w:rFonts w:hint="eastAsia" w:ascii="宋体" w:hAnsi="宋体" w:eastAsia="宋体" w:cs="宋体"/>
                <w:color w:val="000000" w:themeColor="text1"/>
                <w:kern w:val="0"/>
                <w:szCs w:val="21"/>
                <w:highlight w:val="none"/>
                <w:lang w:eastAsia="zh-CN"/>
                <w14:textFill>
                  <w14:solidFill>
                    <w14:schemeClr w14:val="tx1"/>
                  </w14:solidFill>
                </w14:textFill>
              </w:rPr>
              <w:t>项目</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成交</w:t>
            </w:r>
            <w:r>
              <w:rPr>
                <w:rFonts w:hint="eastAsia" w:ascii="宋体" w:hAnsi="宋体" w:eastAsia="宋体" w:cs="宋体"/>
                <w:color w:val="000000" w:themeColor="text1"/>
                <w:kern w:val="0"/>
                <w:szCs w:val="21"/>
                <w:highlight w:val="none"/>
                <w:lang w:eastAsia="zh-CN"/>
                <w14:textFill>
                  <w14:solidFill>
                    <w14:schemeClr w14:val="tx1"/>
                  </w14:solidFill>
                </w14:textFill>
              </w:rPr>
              <w:t>总</w:t>
            </w:r>
            <w:r>
              <w:rPr>
                <w:rFonts w:hint="eastAsia" w:ascii="宋体" w:hAnsi="宋体" w:eastAsia="宋体" w:cs="宋体"/>
                <w:color w:val="000000" w:themeColor="text1"/>
                <w:kern w:val="0"/>
                <w:szCs w:val="21"/>
                <w:highlight w:val="none"/>
                <w14:textFill>
                  <w14:solidFill>
                    <w14:schemeClr w14:val="tx1"/>
                  </w14:solidFill>
                </w14:textFill>
              </w:rPr>
              <w:t>金额/□采购预算/</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暂定成交金额/□其他</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）为计费额，按</w:t>
            </w:r>
            <w:r>
              <w:rPr>
                <w:rFonts w:hint="eastAsia" w:ascii="宋体" w:hAnsi="宋体" w:eastAsia="宋体" w:cs="宋体"/>
                <w:color w:val="000000" w:themeColor="text1"/>
                <w:sz w:val="21"/>
                <w:highlight w:val="none"/>
                <w:lang w:val="en-US" w:eastAsia="zh-CN"/>
                <w14:textFill>
                  <w14:solidFill>
                    <w14:schemeClr w14:val="tx1"/>
                  </w14:solidFill>
                </w14:textFill>
              </w:rPr>
              <w:t>本须知正文第32.2条规定的收费计算标准（</w:t>
            </w:r>
            <w:r>
              <w:rPr>
                <w:rFonts w:hint="eastAsia" w:ascii="宋体" w:hAnsi="宋体" w:eastAsia="宋体" w:cs="宋体"/>
                <w:b/>
                <w:bCs/>
                <w:color w:val="000000" w:themeColor="text1"/>
                <w:kern w:val="0"/>
                <w:szCs w:val="21"/>
                <w:highlight w:val="none"/>
                <w:u w:val="single"/>
                <w14:textFill>
                  <w14:solidFill>
                    <w14:schemeClr w14:val="tx1"/>
                  </w14:solidFill>
                </w14:textFill>
              </w:rPr>
              <w:t>服务类</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采用差额定率累进法计算出收费基准价格，采购代理</w:t>
            </w:r>
            <w:r>
              <w:rPr>
                <w:rFonts w:hint="eastAsia" w:ascii="宋体" w:hAnsi="宋体" w:eastAsia="宋体" w:cs="宋体"/>
                <w:color w:val="000000" w:themeColor="text1"/>
                <w:kern w:val="0"/>
                <w:szCs w:val="21"/>
                <w:highlight w:val="none"/>
                <w:lang w:eastAsia="zh-CN"/>
                <w14:textFill>
                  <w14:solidFill>
                    <w14:schemeClr w14:val="tx1"/>
                  </w14:solidFill>
                </w14:textFill>
              </w:rPr>
              <w:t>机构</w:t>
            </w:r>
            <w:r>
              <w:rPr>
                <w:rFonts w:hint="eastAsia" w:ascii="宋体" w:hAnsi="宋体" w:eastAsia="宋体" w:cs="宋体"/>
                <w:color w:val="000000" w:themeColor="text1"/>
                <w:kern w:val="0"/>
                <w:szCs w:val="21"/>
                <w:highlight w:val="none"/>
                <w14:textFill>
                  <w14:solidFill>
                    <w14:schemeClr w14:val="tx1"/>
                  </w14:solidFill>
                </w14:textFill>
              </w:rPr>
              <w:t>收费以（</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收费基准价格/</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收费基准价格下浮</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/□收费基准价格上浮</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）收取。</w:t>
            </w:r>
          </w:p>
          <w:p w14:paraId="4D683320">
            <w:pPr>
              <w:snapToGrid w:val="0"/>
              <w:spacing w:line="360" w:lineRule="auto"/>
              <w:rPr>
                <w:rFonts w:hint="eastAsia" w:ascii="宋体" w:hAnsi="宋体" w:eastAsia="宋体" w:cs="宋体"/>
                <w:color w:val="000000" w:themeColor="text1"/>
                <w:kern w:val="0"/>
                <w:szCs w:val="21"/>
                <w:highlight w:val="none"/>
                <w:u w:val="single"/>
                <w:lang w:val="en-US"/>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固定采购代理收费：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340246BE">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 采购代理</w:t>
            </w:r>
            <w:r>
              <w:rPr>
                <w:rFonts w:hint="eastAsia" w:ascii="宋体" w:hAnsi="宋体" w:eastAsia="宋体" w:cs="宋体"/>
                <w:color w:val="000000" w:themeColor="text1"/>
                <w:kern w:val="0"/>
                <w:szCs w:val="21"/>
                <w:highlight w:val="none"/>
                <w:lang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费收取银行账户</w:t>
            </w:r>
            <w:r>
              <w:rPr>
                <w:rFonts w:hint="eastAsia" w:ascii="宋体" w:hAnsi="宋体" w:eastAsia="宋体" w:cs="宋体"/>
                <w:color w:val="000000" w:themeColor="text1"/>
                <w:kern w:val="0"/>
                <w:szCs w:val="21"/>
                <w:lang w:eastAsia="zh-CN"/>
                <w14:textFill>
                  <w14:solidFill>
                    <w14:schemeClr w14:val="tx1"/>
                  </w14:solidFill>
                </w14:textFill>
              </w:rPr>
              <w:t>的信息</w:t>
            </w:r>
          </w:p>
          <w:p w14:paraId="1E92F5E8">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开户名称：</w:t>
            </w:r>
            <w:r>
              <w:rPr>
                <w:rFonts w:hint="eastAsia"/>
                <w:color w:val="000000" w:themeColor="text1"/>
                <w:lang w:eastAsia="zh-CN"/>
                <w14:textFill>
                  <w14:solidFill>
                    <w14:schemeClr w14:val="tx1"/>
                  </w14:solidFill>
                </w14:textFill>
              </w:rPr>
              <w:t>广西科联招标中心有限公司</w:t>
            </w:r>
            <w:r>
              <w:rPr>
                <w:rFonts w:hint="eastAsia"/>
                <w:color w:val="000000" w:themeColor="text1"/>
                <w14:textFill>
                  <w14:solidFill>
                    <w14:schemeClr w14:val="tx1"/>
                  </w14:solidFill>
                </w14:textFill>
              </w:rPr>
              <w:t>桂林分公司</w:t>
            </w:r>
          </w:p>
          <w:p w14:paraId="34B26618">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开户银行：</w:t>
            </w:r>
            <w:r>
              <w:rPr>
                <w:rFonts w:hint="eastAsia" w:cs="宋体"/>
                <w:color w:val="000000" w:themeColor="text1"/>
                <w14:textFill>
                  <w14:solidFill>
                    <w14:schemeClr w14:val="tx1"/>
                  </w14:solidFill>
                </w14:textFill>
              </w:rPr>
              <w:t>中国工商银行股份有限公司桂林市桂湖支行</w:t>
            </w:r>
          </w:p>
          <w:p w14:paraId="0DC83DF6">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银行账号：</w:t>
            </w:r>
            <w:r>
              <w:rPr>
                <w:rFonts w:hint="eastAsia"/>
                <w:color w:val="000000" w:themeColor="text1"/>
                <w14:textFill>
                  <w14:solidFill>
                    <w14:schemeClr w14:val="tx1"/>
                  </w14:solidFill>
                </w14:textFill>
              </w:rPr>
              <w:t>2103260229201002537</w:t>
            </w:r>
          </w:p>
        </w:tc>
      </w:tr>
      <w:tr w14:paraId="5528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67B826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w:t>
            </w:r>
          </w:p>
        </w:tc>
        <w:tc>
          <w:tcPr>
            <w:tcW w:w="2548" w:type="dxa"/>
            <w:noWrap w:val="0"/>
            <w:vAlign w:val="center"/>
          </w:tcPr>
          <w:p w14:paraId="28FC5E1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解释</w:t>
            </w:r>
          </w:p>
        </w:tc>
        <w:tc>
          <w:tcPr>
            <w:tcW w:w="6853" w:type="dxa"/>
            <w:noWrap w:val="0"/>
            <w:vAlign w:val="center"/>
          </w:tcPr>
          <w:p w14:paraId="3D825771">
            <w:pPr>
              <w:snapToGrid w:val="0"/>
              <w:spacing w:line="360" w:lineRule="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解释：</w:t>
            </w:r>
            <w:r>
              <w:rPr>
                <w:rFonts w:hint="eastAsia" w:ascii="宋体" w:hAnsi="宋体" w:eastAsia="宋体" w:cs="宋体"/>
                <w:color w:val="000000" w:themeColor="text1"/>
                <w:kern w:val="0"/>
                <w:szCs w:val="21"/>
                <w:highlight w:val="none"/>
                <w14:textFill>
                  <w14:solidFill>
                    <w14:schemeClr w14:val="tx1"/>
                  </w14:solidFill>
                </w14:textFill>
              </w:rPr>
              <w:t>构成本</w:t>
            </w:r>
            <w:r>
              <w:rPr>
                <w:rFonts w:hint="eastAsia" w:ascii="宋体" w:hAnsi="宋体" w:eastAsia="宋体" w:cs="宋体"/>
                <w:color w:val="000000" w:themeColor="text1"/>
                <w:kern w:val="0"/>
                <w:szCs w:val="21"/>
                <w:highlight w:val="none"/>
                <w:lang w:eastAsia="zh-CN"/>
                <w14:textFill>
                  <w14:solidFill>
                    <w14:schemeClr w14:val="tx1"/>
                  </w14:solidFill>
                </w14:textFill>
              </w:rPr>
              <w:t>竞争性</w:t>
            </w:r>
            <w:r>
              <w:rPr>
                <w:rFonts w:hint="eastAsia" w:ascii="宋体" w:hAnsi="宋体" w:eastAsia="宋体" w:cs="宋体"/>
                <w:color w:val="000000" w:themeColor="text1"/>
                <w:kern w:val="0"/>
                <w:szCs w:val="21"/>
                <w:highlight w:val="none"/>
                <w14:textFill>
                  <w14:solidFill>
                    <w14:schemeClr w14:val="tx1"/>
                  </w14:solidFill>
                </w14:textFill>
              </w:rPr>
              <w:t>磋商文件的各个组成文件应互为解释，互为说明；除</w:t>
            </w:r>
            <w:r>
              <w:rPr>
                <w:rFonts w:hint="eastAsia" w:ascii="宋体" w:hAnsi="宋体" w:eastAsia="宋体" w:cs="宋体"/>
                <w:color w:val="000000" w:themeColor="text1"/>
                <w:kern w:val="0"/>
                <w:szCs w:val="21"/>
                <w:highlight w:val="none"/>
                <w:lang w:eastAsia="zh-CN"/>
                <w14:textFill>
                  <w14:solidFill>
                    <w14:schemeClr w14:val="tx1"/>
                  </w14:solidFill>
                </w14:textFill>
              </w:rPr>
              <w:t>竞争性</w:t>
            </w:r>
            <w:r>
              <w:rPr>
                <w:rFonts w:hint="eastAsia" w:ascii="宋体" w:hAnsi="宋体" w:eastAsia="宋体" w:cs="宋体"/>
                <w:color w:val="000000" w:themeColor="text1"/>
                <w:kern w:val="0"/>
                <w:szCs w:val="21"/>
                <w:highlight w:val="none"/>
                <w14:textFill>
                  <w14:solidFill>
                    <w14:schemeClr w14:val="tx1"/>
                  </w14:solidFill>
                </w14:textFill>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000000" w:themeColor="text1"/>
                <w:kern w:val="0"/>
                <w:szCs w:val="21"/>
                <w:highlight w:val="none"/>
                <w14:textFill>
                  <w14:solidFill>
                    <w14:schemeClr w14:val="tx1"/>
                  </w14:solidFill>
                </w14:textFill>
              </w:rPr>
              <w:t>由采购人或者采购代理机构负责解释。</w:t>
            </w:r>
          </w:p>
          <w:p w14:paraId="65D206A8">
            <w:pPr>
              <w:snapToGrid w:val="0"/>
              <w:spacing w:line="360" w:lineRule="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法律责任：</w:t>
            </w:r>
          </w:p>
          <w:p w14:paraId="063DE013">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本采购文件根据《中华人民共和国政府采购法》、《中华人民共和国民法典》</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《中华人民共和国政府采购法实施条例》、《政府采购竞争性磋商采购方式管理暂行办法》等有关法律、法规编制，参与本项目的各政府采购当事人依法享有上述法律法规所赋予的权利与义务。</w:t>
            </w:r>
          </w:p>
        </w:tc>
      </w:tr>
      <w:tr w14:paraId="48CA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41AE17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.2</w:t>
            </w:r>
          </w:p>
        </w:tc>
        <w:tc>
          <w:tcPr>
            <w:tcW w:w="2548" w:type="dxa"/>
            <w:noWrap w:val="0"/>
            <w:vAlign w:val="center"/>
          </w:tcPr>
          <w:p w14:paraId="7C72518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6853" w:type="dxa"/>
            <w:noWrap w:val="0"/>
            <w:vAlign w:val="center"/>
          </w:tcPr>
          <w:p w14:paraId="1342D230">
            <w:pPr>
              <w:pStyle w:val="11"/>
              <w:spacing w:line="360" w:lineRule="auto"/>
              <w:ind w:firstLine="420" w:firstLineChars="200"/>
              <w:rPr>
                <w:rFonts w:hint="eastAsia" w:ascii="宋体" w:hAnsi="宋体" w:eastAsia="宋体" w:cs="宋体"/>
                <w:color w:val="000000" w:themeColor="text1"/>
                <w:kern w:val="2"/>
                <w:szCs w:val="21"/>
                <w14:textFill>
                  <w14:solidFill>
                    <w14:schemeClr w14:val="tx1"/>
                  </w14:solidFill>
                </w14:textFill>
              </w:rPr>
            </w:pPr>
            <w:r>
              <w:rPr>
                <w:rFonts w:hint="eastAsia" w:ascii="宋体" w:hAnsi="宋体" w:eastAsia="宋体" w:cs="宋体"/>
                <w:color w:val="000000" w:themeColor="text1"/>
                <w:kern w:val="2"/>
                <w:szCs w:val="21"/>
                <w14:textFill>
                  <w14:solidFill>
                    <w14:schemeClr w14:val="tx1"/>
                  </w14:solidFill>
                </w14:textFill>
              </w:rPr>
              <w:t>1.本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中描述</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的“公章”是指根据我国对公章的管理规定，用</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法定主体行为名称制作的</w:t>
            </w:r>
            <w:r>
              <w:rPr>
                <w:rFonts w:hint="eastAsia" w:ascii="宋体" w:hAnsi="宋体" w:eastAsia="宋体" w:cs="宋体"/>
                <w:color w:val="000000" w:themeColor="text1"/>
                <w:kern w:val="2"/>
                <w:szCs w:val="21"/>
                <w:lang w:eastAsia="zh-CN"/>
                <w14:textFill>
                  <w14:solidFill>
                    <w14:schemeClr w14:val="tx1"/>
                  </w14:solidFill>
                </w14:textFill>
              </w:rPr>
              <w:t>实物</w:t>
            </w:r>
            <w:r>
              <w:rPr>
                <w:rFonts w:hint="eastAsia" w:ascii="宋体" w:hAnsi="宋体" w:eastAsia="宋体" w:cs="宋体"/>
                <w:color w:val="000000" w:themeColor="text1"/>
                <w:kern w:val="2"/>
                <w:szCs w:val="21"/>
                <w14:textFill>
                  <w14:solidFill>
                    <w14:schemeClr w14:val="tx1"/>
                  </w14:solidFill>
                </w14:textFill>
              </w:rPr>
              <w:t>印章</w:t>
            </w:r>
            <w:r>
              <w:rPr>
                <w:rFonts w:hint="eastAsia" w:ascii="宋体" w:hAnsi="宋体" w:eastAsia="宋体" w:cs="宋体"/>
                <w:color w:val="000000" w:themeColor="text1"/>
                <w:kern w:val="2"/>
                <w:szCs w:val="21"/>
                <w:lang w:eastAsia="zh-CN"/>
                <w14:textFill>
                  <w14:solidFill>
                    <w14:schemeClr w14:val="tx1"/>
                  </w14:solidFill>
                </w14:textFill>
              </w:rPr>
              <w:t>或供应商</w:t>
            </w:r>
            <w:r>
              <w:rPr>
                <w:rFonts w:hint="eastAsia" w:ascii="宋体" w:hAnsi="宋体" w:eastAsia="宋体" w:cs="宋体"/>
                <w:color w:val="000000" w:themeColor="text1"/>
                <w:kern w:val="2"/>
                <w:szCs w:val="21"/>
                <w14:textFill>
                  <w14:solidFill>
                    <w14:schemeClr w14:val="tx1"/>
                  </w14:solidFill>
                </w14:textFill>
              </w:rPr>
              <w:t>通过指定电子化政府采购平台办理数字证书（CA认证）获得的以法定主体行为名称制作的电子印章。除本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有特殊规定外，</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的财务章、部门章、分公司章、工会章、合同章、</w:t>
            </w:r>
            <w:r>
              <w:rPr>
                <w:rFonts w:hint="eastAsia" w:ascii="宋体" w:hAnsi="宋体" w:eastAsia="宋体" w:cs="宋体"/>
                <w:color w:val="000000" w:themeColor="text1"/>
                <w:kern w:val="2"/>
                <w:szCs w:val="21"/>
                <w:lang w:val="en-US" w:eastAsia="zh-CN"/>
                <w14:textFill>
                  <w14:solidFill>
                    <w14:schemeClr w14:val="tx1"/>
                  </w14:solidFill>
                </w14:textFill>
              </w:rPr>
              <w:t>竞标</w:t>
            </w:r>
            <w:r>
              <w:rPr>
                <w:rFonts w:hint="eastAsia" w:ascii="宋体" w:hAnsi="宋体" w:eastAsia="宋体" w:cs="宋体"/>
                <w:color w:val="000000" w:themeColor="text1"/>
                <w:kern w:val="2"/>
                <w:szCs w:val="21"/>
                <w14:textFill>
                  <w14:solidFill>
                    <w14:schemeClr w14:val="tx1"/>
                  </w14:solidFill>
                </w14:textFill>
              </w:rPr>
              <w:t>专用章、业务专用章及银行的转账章、现金收讫章、现金付讫章等其他形式印章均不能代替公章。</w:t>
            </w:r>
          </w:p>
          <w:p w14:paraId="5E2294C6">
            <w:pPr>
              <w:pStyle w:val="11"/>
              <w:spacing w:line="360" w:lineRule="auto"/>
              <w:ind w:firstLine="420" w:firstLineChars="200"/>
              <w:rPr>
                <w:rFonts w:hint="eastAsia" w:ascii="宋体" w:hAnsi="宋体" w:eastAsia="宋体" w:cs="宋体"/>
                <w:color w:val="000000" w:themeColor="text1"/>
                <w:kern w:val="2"/>
                <w:szCs w:val="21"/>
                <w14:textFill>
                  <w14:solidFill>
                    <w14:schemeClr w14:val="tx1"/>
                  </w14:solidFill>
                </w14:textFill>
              </w:rPr>
            </w:pPr>
            <w:r>
              <w:rPr>
                <w:rFonts w:hint="eastAsia" w:ascii="宋体" w:hAnsi="宋体" w:eastAsia="宋体" w:cs="宋体"/>
                <w:color w:val="000000" w:themeColor="text1"/>
                <w:kern w:val="2"/>
                <w:szCs w:val="21"/>
                <w14:textFill>
                  <w14:solidFill>
                    <w14:schemeClr w14:val="tx1"/>
                  </w14:solidFill>
                </w14:textFill>
              </w:rPr>
              <w:t>2.本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中描述</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的“签字”是指</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通过指定电子化政府采购平台办理数字证书（CA认证）获得的以</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法定代表人或者委托代理人姓名制作的电子印章或手写签字。</w:t>
            </w:r>
          </w:p>
          <w:p w14:paraId="371144E4">
            <w:pPr>
              <w:pStyle w:val="11"/>
              <w:tabs>
                <w:tab w:val="center" w:pos="4153"/>
                <w:tab w:val="right" w:pos="8306"/>
              </w:tabs>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2"/>
                <w:szCs w:val="21"/>
                <w:lang w:val="en-US" w:eastAsia="zh-CN"/>
                <w14:textFill>
                  <w14:solidFill>
                    <w14:schemeClr w14:val="tx1"/>
                  </w14:solidFill>
                </w14:textFill>
              </w:rPr>
              <w:t>3.本竞争性磋商文件所称的“电子签章”“电子签名”，是指经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2"/>
                <w:szCs w:val="21"/>
                <w:lang w:val="en-US" w:eastAsia="zh-CN"/>
                <w14:textFill>
                  <w14:solidFill>
                    <w14:schemeClr w14:val="tx1"/>
                  </w14:solidFill>
                </w14:textFill>
              </w:rPr>
              <w:t>认可的CA认证的电子签名数据为表现形式的印章，可用于签署电子响应文件，电子印章与实物印章具有同等法律效力，不因其采用电子化表现形式而否定其法律效力。</w:t>
            </w:r>
          </w:p>
          <w:p w14:paraId="76E85BF7">
            <w:pPr>
              <w:pStyle w:val="11"/>
              <w:spacing w:line="360" w:lineRule="auto"/>
              <w:ind w:firstLine="420" w:firstLineChars="200"/>
              <w:rPr>
                <w:rFonts w:hint="eastAsia" w:ascii="宋体" w:hAnsi="宋体" w:eastAsia="宋体" w:cs="宋体"/>
                <w:color w:val="000000" w:themeColor="text1"/>
                <w:kern w:val="2"/>
                <w:szCs w:val="21"/>
                <w14:textFill>
                  <w14:solidFill>
                    <w14:schemeClr w14:val="tx1"/>
                  </w14:solidFill>
                </w14:textFill>
              </w:rPr>
            </w:pPr>
            <w:r>
              <w:rPr>
                <w:rFonts w:hint="eastAsia" w:ascii="宋体" w:hAnsi="宋体" w:eastAsia="宋体" w:cs="宋体"/>
                <w:color w:val="000000" w:themeColor="text1"/>
                <w:kern w:val="2"/>
                <w:szCs w:val="21"/>
                <w:lang w:val="en-US" w:eastAsia="zh-CN"/>
                <w14:textFill>
                  <w14:solidFill>
                    <w14:schemeClr w14:val="tx1"/>
                  </w14:solidFill>
                </w14:textFill>
              </w:rPr>
              <w:t>4</w:t>
            </w:r>
            <w:r>
              <w:rPr>
                <w:rFonts w:hint="eastAsia" w:ascii="宋体" w:hAnsi="宋体" w:eastAsia="宋体" w:cs="宋体"/>
                <w:color w:val="000000" w:themeColor="text1"/>
                <w:kern w:val="2"/>
                <w:szCs w:val="21"/>
                <w14:textFill>
                  <w14:solidFill>
                    <w14:schemeClr w14:val="tx1"/>
                  </w14:solidFill>
                </w14:textFill>
              </w:rPr>
              <w:t>.</w:t>
            </w:r>
            <w:r>
              <w:rPr>
                <w:rFonts w:hint="eastAsia" w:ascii="宋体" w:hAnsi="宋体" w:eastAsia="宋体" w:cs="宋体"/>
                <w:color w:val="000000" w:themeColor="text1"/>
                <w:kern w:val="2"/>
                <w:szCs w:val="21"/>
                <w:lang w:eastAsia="zh-CN"/>
                <w14:textFill>
                  <w14:solidFill>
                    <w14:schemeClr w14:val="tx1"/>
                  </w14:solidFill>
                </w14:textFill>
              </w:rPr>
              <w:t>供应商</w:t>
            </w:r>
            <w:r>
              <w:rPr>
                <w:rFonts w:hint="eastAsia" w:ascii="宋体" w:hAnsi="宋体" w:eastAsia="宋体" w:cs="宋体"/>
                <w:color w:val="000000" w:themeColor="text1"/>
                <w:kern w:val="2"/>
                <w:szCs w:val="21"/>
                <w14:textFill>
                  <w14:solidFill>
                    <w14:schemeClr w14:val="tx1"/>
                  </w14:solidFill>
                </w14:textFill>
              </w:rPr>
              <w:t>为其他组织或者自然人时，本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规定的法定代表人指负责人或者自然人。本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所称负责人是指参加</w:t>
            </w:r>
            <w:r>
              <w:rPr>
                <w:rFonts w:hint="eastAsia" w:ascii="宋体" w:hAnsi="宋体" w:eastAsia="宋体" w:cs="宋体"/>
                <w:color w:val="000000" w:themeColor="text1"/>
                <w:kern w:val="2"/>
                <w:szCs w:val="21"/>
                <w:lang w:eastAsia="zh-CN"/>
                <w14:textFill>
                  <w14:solidFill>
                    <w14:schemeClr w14:val="tx1"/>
                  </w14:solidFill>
                </w14:textFill>
              </w:rPr>
              <w:t>竞</w:t>
            </w:r>
            <w:r>
              <w:rPr>
                <w:rFonts w:hint="eastAsia" w:ascii="宋体" w:hAnsi="宋体" w:eastAsia="宋体" w:cs="宋体"/>
                <w:color w:val="000000" w:themeColor="text1"/>
                <w:kern w:val="2"/>
                <w:szCs w:val="21"/>
                <w14:textFill>
                  <w14:solidFill>
                    <w14:schemeClr w14:val="tx1"/>
                  </w14:solidFill>
                </w14:textFill>
              </w:rPr>
              <w:t>标的其他组织营业执照上的负责人，本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所称自然人指参与</w:t>
            </w:r>
            <w:r>
              <w:rPr>
                <w:rFonts w:hint="eastAsia" w:ascii="宋体" w:hAnsi="宋体" w:eastAsia="宋体" w:cs="宋体"/>
                <w:color w:val="000000" w:themeColor="text1"/>
                <w:kern w:val="2"/>
                <w:szCs w:val="21"/>
                <w:lang w:eastAsia="zh-CN"/>
                <w14:textFill>
                  <w14:solidFill>
                    <w14:schemeClr w14:val="tx1"/>
                  </w14:solidFill>
                </w14:textFill>
              </w:rPr>
              <w:t>竞</w:t>
            </w:r>
            <w:r>
              <w:rPr>
                <w:rFonts w:hint="eastAsia" w:ascii="宋体" w:hAnsi="宋体" w:eastAsia="宋体" w:cs="宋体"/>
                <w:color w:val="000000" w:themeColor="text1"/>
                <w:kern w:val="2"/>
                <w:szCs w:val="21"/>
                <w14:textFill>
                  <w14:solidFill>
                    <w14:schemeClr w14:val="tx1"/>
                  </w14:solidFill>
                </w14:textFill>
              </w:rPr>
              <w:t>标的自然人本人。</w:t>
            </w:r>
          </w:p>
          <w:p w14:paraId="37A9F989">
            <w:pPr>
              <w:pStyle w:val="11"/>
              <w:spacing w:line="360" w:lineRule="auto"/>
              <w:ind w:firstLine="420" w:firstLineChars="200"/>
              <w:rPr>
                <w:rFonts w:hint="eastAsia" w:ascii="宋体" w:hAnsi="宋体" w:eastAsia="宋体" w:cs="宋体"/>
                <w:color w:val="000000" w:themeColor="text1"/>
                <w:kern w:val="2"/>
                <w:szCs w:val="21"/>
                <w14:textFill>
                  <w14:solidFill>
                    <w14:schemeClr w14:val="tx1"/>
                  </w14:solidFill>
                </w14:textFill>
              </w:rPr>
            </w:pPr>
            <w:r>
              <w:rPr>
                <w:rFonts w:hint="eastAsia" w:ascii="宋体" w:hAnsi="宋体" w:eastAsia="宋体" w:cs="宋体"/>
                <w:color w:val="000000" w:themeColor="text1"/>
                <w:kern w:val="2"/>
                <w:szCs w:val="21"/>
                <w:lang w:val="en-US" w:eastAsia="zh-CN"/>
                <w14:textFill>
                  <w14:solidFill>
                    <w14:schemeClr w14:val="tx1"/>
                  </w14:solidFill>
                </w14:textFill>
              </w:rPr>
              <w:t>5</w:t>
            </w:r>
            <w:r>
              <w:rPr>
                <w:rFonts w:hint="eastAsia" w:ascii="宋体" w:hAnsi="宋体" w:eastAsia="宋体" w:cs="宋体"/>
                <w:color w:val="000000" w:themeColor="text1"/>
                <w:kern w:val="2"/>
                <w:szCs w:val="21"/>
                <w14:textFill>
                  <w14:solidFill>
                    <w14:schemeClr w14:val="tx1"/>
                  </w14:solidFill>
                </w14:textFill>
              </w:rPr>
              <w:t>.自然人</w:t>
            </w:r>
            <w:r>
              <w:rPr>
                <w:rFonts w:hint="eastAsia" w:ascii="宋体" w:hAnsi="宋体" w:eastAsia="宋体" w:cs="宋体"/>
                <w:color w:val="000000" w:themeColor="text1"/>
                <w:kern w:val="2"/>
                <w:szCs w:val="21"/>
                <w:lang w:eastAsia="zh-CN"/>
                <w14:textFill>
                  <w14:solidFill>
                    <w14:schemeClr w14:val="tx1"/>
                  </w14:solidFill>
                </w14:textFill>
              </w:rPr>
              <w:t>竞</w:t>
            </w:r>
            <w:r>
              <w:rPr>
                <w:rFonts w:hint="eastAsia" w:ascii="宋体" w:hAnsi="宋体" w:eastAsia="宋体" w:cs="宋体"/>
                <w:color w:val="000000" w:themeColor="text1"/>
                <w:kern w:val="2"/>
                <w:szCs w:val="21"/>
                <w14:textFill>
                  <w14:solidFill>
                    <w14:schemeClr w14:val="tx1"/>
                  </w14:solidFill>
                </w14:textFill>
              </w:rPr>
              <w:t>标的，</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规定盖公章处由自然人摁手指指印。</w:t>
            </w:r>
          </w:p>
          <w:p w14:paraId="1DF71347">
            <w:pPr>
              <w:snapToGrid w:val="0"/>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Cs w:val="21"/>
                <w:lang w:val="en-US" w:eastAsia="zh-CN"/>
                <w14:textFill>
                  <w14:solidFill>
                    <w14:schemeClr w14:val="tx1"/>
                  </w14:solidFill>
                </w14:textFill>
              </w:rPr>
              <w:t xml:space="preserve">    6.</w:t>
            </w:r>
            <w:r>
              <w:rPr>
                <w:rFonts w:hint="eastAsia" w:ascii="宋体" w:hAnsi="宋体" w:eastAsia="宋体" w:cs="宋体"/>
                <w:color w:val="000000" w:themeColor="text1"/>
                <w:kern w:val="2"/>
                <w:szCs w:val="21"/>
                <w14:textFill>
                  <w14:solidFill>
                    <w14:schemeClr w14:val="tx1"/>
                  </w14:solidFill>
                </w14:textFill>
              </w:rPr>
              <w:t>本</w:t>
            </w:r>
            <w:r>
              <w:rPr>
                <w:rFonts w:hint="eastAsia" w:ascii="宋体" w:hAnsi="宋体" w:eastAsia="宋体" w:cs="宋体"/>
                <w:color w:val="000000" w:themeColor="text1"/>
                <w:kern w:val="2"/>
                <w:szCs w:val="21"/>
                <w:lang w:eastAsia="zh-CN"/>
                <w14:textFill>
                  <w14:solidFill>
                    <w14:schemeClr w14:val="tx1"/>
                  </w14:solidFill>
                </w14:textFill>
              </w:rPr>
              <w:t>竞争性磋商文件</w:t>
            </w:r>
            <w:r>
              <w:rPr>
                <w:rFonts w:hint="eastAsia" w:ascii="宋体" w:hAnsi="宋体" w:eastAsia="宋体" w:cs="宋体"/>
                <w:color w:val="000000" w:themeColor="text1"/>
                <w:kern w:val="2"/>
                <w:szCs w:val="21"/>
                <w14:textFill>
                  <w14:solidFill>
                    <w14:schemeClr w14:val="tx1"/>
                  </w14:solidFill>
                </w14:textFill>
              </w:rPr>
              <w:t>所称的“以上”“以下”“以内”“届满”，包括本数；所称的“不满”“超过”“以外”，不包括本数。</w:t>
            </w:r>
          </w:p>
        </w:tc>
      </w:tr>
    </w:tbl>
    <w:p w14:paraId="3C49B459">
      <w:pPr>
        <w:pStyle w:val="4"/>
        <w:spacing w:line="420" w:lineRule="exact"/>
        <w:jc w:val="center"/>
        <w:rPr>
          <w:rFonts w:hint="eastAsia" w:ascii="宋体" w:hAnsi="宋体"/>
          <w:b w:val="0"/>
          <w:color w:val="000000" w:themeColor="text1"/>
          <w:highlight w:val="none"/>
          <w14:textFill>
            <w14:solidFill>
              <w14:schemeClr w14:val="tx1"/>
            </w14:solidFill>
          </w14:textFill>
        </w:rPr>
      </w:pPr>
      <w:r>
        <w:rPr>
          <w:rFonts w:ascii="宋体" w:hAnsi="宋体"/>
          <w:b w:val="0"/>
          <w:color w:val="000000" w:themeColor="text1"/>
          <w:highlight w:val="none"/>
          <w14:textFill>
            <w14:solidFill>
              <w14:schemeClr w14:val="tx1"/>
            </w14:solidFill>
          </w14:textFill>
        </w:rPr>
        <w:br w:type="page"/>
      </w:r>
      <w:bookmarkStart w:id="67" w:name="_Toc30957"/>
      <w:bookmarkStart w:id="68" w:name="_Toc80886929"/>
      <w:bookmarkStart w:id="69" w:name="_Toc27094"/>
      <w:r>
        <w:rPr>
          <w:rFonts w:hint="eastAsia" w:ascii="宋体" w:hAnsi="宋体"/>
          <w:b w:val="0"/>
          <w:color w:val="000000" w:themeColor="text1"/>
          <w:highlight w:val="none"/>
          <w14:textFill>
            <w14:solidFill>
              <w14:schemeClr w14:val="tx1"/>
            </w14:solidFill>
          </w14:textFill>
        </w:rPr>
        <w:t>第二节 供应商须知正文</w:t>
      </w:r>
      <w:bookmarkEnd w:id="67"/>
      <w:bookmarkEnd w:id="68"/>
      <w:bookmarkEnd w:id="69"/>
    </w:p>
    <w:p w14:paraId="3224A581">
      <w:pPr>
        <w:pStyle w:val="5"/>
        <w:spacing w:before="0" w:after="0" w:line="360" w:lineRule="auto"/>
        <w:ind w:firstLine="640" w:firstLineChars="200"/>
        <w:rPr>
          <w:rFonts w:hint="eastAsia"/>
          <w:b w:val="0"/>
          <w:color w:val="000000" w:themeColor="text1"/>
          <w:highlight w:val="none"/>
          <w14:textFill>
            <w14:solidFill>
              <w14:schemeClr w14:val="tx1"/>
            </w14:solidFill>
          </w14:textFill>
        </w:rPr>
      </w:pPr>
      <w:bookmarkStart w:id="70" w:name="_Toc80886930"/>
      <w:bookmarkStart w:id="71" w:name="_Toc26166"/>
      <w:bookmarkStart w:id="72" w:name="_Toc6457"/>
      <w:r>
        <w:rPr>
          <w:rFonts w:hint="eastAsia"/>
          <w:b w:val="0"/>
          <w:color w:val="000000" w:themeColor="text1"/>
          <w:highlight w:val="none"/>
          <w14:textFill>
            <w14:solidFill>
              <w14:schemeClr w14:val="tx1"/>
            </w14:solidFill>
          </w14:textFill>
        </w:rPr>
        <w:t>一、总则</w:t>
      </w:r>
      <w:bookmarkEnd w:id="70"/>
      <w:bookmarkEnd w:id="71"/>
      <w:bookmarkEnd w:id="72"/>
    </w:p>
    <w:p w14:paraId="79BDEBD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68C015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4521C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73AE43E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6B68EA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2.1“采购人”是指依法进行政府采购的国家机关、事业单位、团体组织。</w:t>
      </w:r>
    </w:p>
    <w:p w14:paraId="56E2D2DB">
      <w:pPr>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0084CF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1DAF68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2.4“服务”是指除货物和工程以外的其他政府采购对象。</w:t>
      </w:r>
    </w:p>
    <w:p w14:paraId="4C8CDB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2.5“竞标”是指供应商按照本项目竞争性磋商公告规定的方式获取磋商文件、提交响应文件并希望获得标的的行为。</w:t>
      </w:r>
    </w:p>
    <w:p w14:paraId="4AFC69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2.6“响应文件”</w:t>
      </w:r>
      <w:r>
        <w:rPr>
          <w:rFonts w:hint="eastAsia" w:ascii="宋体" w:hAnsi="宋体" w:eastAsia="宋体" w:cs="宋体"/>
          <w:color w:val="000000" w:themeColor="text1"/>
          <w:spacing w:val="-6"/>
          <w:szCs w:val="21"/>
          <w:highlight w:val="none"/>
          <w14:textFill>
            <w14:solidFill>
              <w14:schemeClr w14:val="tx1"/>
            </w14:solidFill>
          </w14:textFill>
        </w:rPr>
        <w:t>是指：供应商根据本磋商文件要求，编制包含资格</w:t>
      </w:r>
      <w:r>
        <w:rPr>
          <w:rFonts w:hint="eastAsia"/>
          <w:color w:val="000000" w:themeColor="text1"/>
          <w:lang w:val="en-US" w:eastAsia="zh-CN"/>
          <w14:textFill>
            <w14:solidFill>
              <w14:schemeClr w14:val="tx1"/>
            </w14:solidFill>
          </w14:textFill>
        </w:rPr>
        <w:t>文件</w:t>
      </w:r>
      <w:r>
        <w:rPr>
          <w:rFonts w:hint="eastAsia" w:ascii="宋体" w:hAnsi="宋体" w:eastAsia="宋体" w:cs="宋体"/>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报价文件、商务和技术文件</w:t>
      </w:r>
      <w:r>
        <w:rPr>
          <w:rFonts w:hint="eastAsia" w:ascii="宋体" w:hAnsi="宋体" w:eastAsia="宋体" w:cs="宋体"/>
          <w:color w:val="000000" w:themeColor="text1"/>
          <w:spacing w:val="-6"/>
          <w:szCs w:val="21"/>
          <w:highlight w:val="none"/>
          <w14:textFill>
            <w14:solidFill>
              <w14:schemeClr w14:val="tx1"/>
            </w14:solidFill>
          </w14:textFill>
        </w:rPr>
        <w:t>等所有内容的文件。</w:t>
      </w:r>
    </w:p>
    <w:p w14:paraId="1F3BEFC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2.7“实质性要求”</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详见</w:t>
      </w:r>
      <w:r>
        <w:rPr>
          <w:rFonts w:hint="eastAsia" w:ascii="宋体" w:hAnsi="宋体" w:eastAsia="宋体" w:cs="宋体"/>
          <w:color w:val="000000" w:themeColor="text1"/>
          <w:szCs w:val="21"/>
          <w:lang w:eastAsia="zh-CN"/>
          <w14:textFill>
            <w14:solidFill>
              <w14:schemeClr w14:val="tx1"/>
            </w14:solidFill>
          </w14:textFill>
        </w:rPr>
        <w:t>供应商</w:t>
      </w:r>
      <w:r>
        <w:rPr>
          <w:rFonts w:hint="eastAsia" w:ascii="宋体" w:hAnsi="宋体" w:eastAsia="宋体" w:cs="宋体"/>
          <w:color w:val="000000" w:themeColor="text1"/>
          <w:szCs w:val="21"/>
          <w14:textFill>
            <w14:solidFill>
              <w14:schemeClr w14:val="tx1"/>
            </w14:solidFill>
          </w14:textFill>
        </w:rPr>
        <w:t>须知前附表</w:t>
      </w:r>
      <w:r>
        <w:rPr>
          <w:rFonts w:hint="eastAsia" w:ascii="宋体" w:hAnsi="宋体" w:eastAsia="宋体" w:cs="宋体"/>
          <w:color w:val="000000" w:themeColor="text1"/>
          <w:szCs w:val="21"/>
          <w:highlight w:val="none"/>
          <w14:textFill>
            <w14:solidFill>
              <w14:schemeClr w14:val="tx1"/>
            </w14:solidFill>
          </w14:textFill>
        </w:rPr>
        <w:t>。</w:t>
      </w:r>
    </w:p>
    <w:p w14:paraId="29ADC8D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288726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4C90EF6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“书面形式”是指合同书、信件和数据电文（包括电报、电传、传真、电子数据交换和电子邮件）等可以有形地表现所载内容的形式。</w:t>
      </w:r>
    </w:p>
    <w:p w14:paraId="16D7A9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“首次报价”是指供应商提交的首次响应文件中的报价。</w:t>
      </w:r>
    </w:p>
    <w:p w14:paraId="7F9291AB">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评审价</w:t>
      </w:r>
      <w:r>
        <w:rPr>
          <w:rFonts w:hint="eastAsia" w:ascii="宋体" w:hAnsi="宋体" w:eastAsia="宋体" w:cs="宋体"/>
          <w:color w:val="000000" w:themeColor="text1"/>
          <w:szCs w:val="21"/>
          <w:highlight w:val="none"/>
          <w14:textFill>
            <w14:solidFill>
              <w14:schemeClr w14:val="tx1"/>
            </w14:solidFill>
          </w14:textFill>
        </w:rPr>
        <w:t>”是指供应商提</w:t>
      </w:r>
      <w:r>
        <w:rPr>
          <w:rFonts w:hint="eastAsia" w:cs="宋体"/>
          <w:color w:val="000000" w:themeColor="text1"/>
          <w:szCs w:val="21"/>
          <w:highlight w:val="none"/>
          <w14:textFill>
            <w14:solidFill>
              <w14:schemeClr w14:val="tx1"/>
            </w14:solidFill>
          </w14:textFill>
        </w:rPr>
        <w:t>交的最后报价并经修正（如有）和政策功能价格扣除（如有）后的价格。</w:t>
      </w:r>
    </w:p>
    <w:p w14:paraId="0A98D9D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582C0D03">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供应商的资格条件详见“供应商须知前附表”。</w:t>
      </w:r>
    </w:p>
    <w:p w14:paraId="4CFE98F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4.磋商费用</w:t>
      </w:r>
    </w:p>
    <w:p w14:paraId="5D0C8E46">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7253523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0890C1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5.1本项目是否接受联合体竞标，详见“供应商须知前附表”。</w:t>
      </w:r>
    </w:p>
    <w:p w14:paraId="7DCD76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t>如接受联合体竞标，</w:t>
      </w:r>
      <w:r>
        <w:rPr>
          <w:rFonts w:hint="eastAsia" w:ascii="宋体" w:hAnsi="宋体" w:eastAsia="宋体" w:cs="宋体"/>
          <w:color w:val="000000" w:themeColor="text1"/>
          <w:szCs w:val="21"/>
          <w:highlight w:val="none"/>
          <w14:textFill>
            <w14:solidFill>
              <w14:schemeClr w14:val="tx1"/>
            </w14:solidFill>
          </w14:textFill>
        </w:rPr>
        <w:t>联合体竞标要求详见“供应商须知前附表”。</w:t>
      </w:r>
    </w:p>
    <w:p w14:paraId="19377B5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50343CB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6.1本项目不允许转包。</w:t>
      </w:r>
    </w:p>
    <w:p w14:paraId="7094CD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本项目是否允许分包详见“供应商须知前附表”，本项目不允许违法分包。</w:t>
      </w:r>
    </w:p>
    <w:p w14:paraId="314834E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73" w:name="_Toc254970532"/>
      <w:bookmarkStart w:id="74" w:name="_Toc254970673"/>
      <w:r>
        <w:rPr>
          <w:rFonts w:hint="eastAsia" w:ascii="黑体" w:hAnsi="黑体" w:eastAsia="黑体" w:cs="宋体"/>
          <w:b/>
          <w:bCs/>
          <w:color w:val="000000" w:themeColor="text1"/>
          <w:sz w:val="24"/>
          <w:highlight w:val="none"/>
          <w14:textFill>
            <w14:solidFill>
              <w14:schemeClr w14:val="tx1"/>
            </w14:solidFill>
          </w14:textFill>
        </w:rPr>
        <w:t>7.特别说明</w:t>
      </w:r>
      <w:bookmarkEnd w:id="73"/>
      <w:bookmarkEnd w:id="74"/>
    </w:p>
    <w:p w14:paraId="7D521EA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5" w:name="_8.1提供相同品牌产品且通过资格审查、符合性审查的不同投标人参加同一合"/>
      <w:bookmarkEnd w:id="75"/>
      <w:r>
        <w:rPr>
          <w:rFonts w:hint="eastAsia" w:ascii="宋体" w:hAnsi="宋体" w:eastAsia="宋体" w:cs="宋体"/>
          <w:color w:val="000000" w:themeColor="text1"/>
          <w:szCs w:val="21"/>
          <w:highlight w:val="none"/>
          <w14:textFill>
            <w14:solidFill>
              <w14:schemeClr w14:val="tx1"/>
            </w14:solidFill>
          </w14:textFill>
        </w:rPr>
        <w:t>7.1</w:t>
      </w:r>
      <w:bookmarkStart w:id="76" w:name="_Hlk65832145"/>
      <w:r>
        <w:rPr>
          <w:rFonts w:hint="eastAsia" w:ascii="宋体" w:hAnsi="宋体" w:eastAsia="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76"/>
    <w:p w14:paraId="6D2D75C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35A282B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7.3供应商在竞标活动中提供任何疑似虚假材料，</w:t>
      </w:r>
      <w:r>
        <w:rPr>
          <w:rFonts w:hint="eastAsia" w:ascii="宋体" w:hAnsi="宋体" w:eastAsia="宋体" w:cs="宋体"/>
          <w:b w:val="0"/>
          <w:bCs w:val="0"/>
          <w:color w:val="000000" w:themeColor="text1"/>
          <w:szCs w:val="21"/>
          <w14:textFill>
            <w14:solidFill>
              <w14:schemeClr w14:val="tx1"/>
            </w14:solidFill>
          </w14:textFill>
        </w:rPr>
        <w:t>其响应文件作无效处理</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将报监管部门查处；签订合同后发现的，成交供应商须依照《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》规定赔偿采购人，且民事赔偿并不免除违法供应商的行政与刑事责任。</w:t>
      </w:r>
    </w:p>
    <w:p w14:paraId="74699E76">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7.4在政府采购活动中，采购人员及相关人员与供应商有下列利害关系之一的，应当回避：</w:t>
      </w:r>
    </w:p>
    <w:p w14:paraId="4B390A33">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（1）参加采购活动前3年内与供应商存在劳动关系；</w:t>
      </w:r>
    </w:p>
    <w:p w14:paraId="67C2D476">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（2）参加采购活动前3年内担任供应商的董事、监事；</w:t>
      </w:r>
    </w:p>
    <w:p w14:paraId="3D43F0DE">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（3）参加采购活动前3年内是供应商的控股股东或者实际控制人；</w:t>
      </w:r>
    </w:p>
    <w:p w14:paraId="33CF343A">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23645293">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（5）与供应商有其他可能影响政府采购活动公平、公正进行的关系。</w:t>
      </w:r>
    </w:p>
    <w:p w14:paraId="42C6DF00">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5C8569">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7.5有下列情形之一的视为供应商相互串通竞标，响应文件将被视为无效：</w:t>
      </w:r>
    </w:p>
    <w:p w14:paraId="796BFF7F">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（1）不同供应商的响应文件由同一单位或者个人编制；或不同</w:t>
      </w: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 xml:space="preserve">报名的IP地址一致的； </w:t>
      </w:r>
    </w:p>
    <w:p w14:paraId="24456FA7">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（2）不同供应商委托同一单位或者个人办理竞标事宜；</w:t>
      </w:r>
    </w:p>
    <w:p w14:paraId="2A06C847">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（3）不同的供应商的响应文件载明的项目管理员为同一个人；</w:t>
      </w:r>
    </w:p>
    <w:p w14:paraId="7EBD5641">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（4）不同供应商的响应文件异常一致或者报价呈规律性差异；</w:t>
      </w:r>
    </w:p>
    <w:p w14:paraId="5FC6DBE4">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（5）不同供应商的响应文件相互混装；</w:t>
      </w:r>
    </w:p>
    <w:p w14:paraId="0DF24C85">
      <w:pPr>
        <w:tabs>
          <w:tab w:val="left" w:pos="6931"/>
        </w:tabs>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eastAsia="宋体" w:cs="宋体"/>
          <w:b/>
          <w:bCs/>
          <w:color w:val="000000" w:themeColor="text1"/>
          <w:szCs w:val="21"/>
          <w:highlight w:val="none"/>
          <w14:textFill>
            <w14:solidFill>
              <w14:schemeClr w14:val="tx1"/>
            </w14:solidFill>
          </w14:textFill>
        </w:rPr>
        <w:tab/>
      </w:r>
    </w:p>
    <w:p w14:paraId="7B3BE065">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7.6供应商有下列情形之一的，属于恶意串通行为，将报同级监督管理部门：</w:t>
      </w:r>
    </w:p>
    <w:p w14:paraId="3F6F0D09">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22EA6E96">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（2）供应商按照采购人或者采购代理机构的授意撤换、修改响应文件；</w:t>
      </w:r>
    </w:p>
    <w:p w14:paraId="5D9D0D04">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（3）供应商之间协商报价、技术方案等响应文件的实质性内容；</w:t>
      </w:r>
    </w:p>
    <w:p w14:paraId="36CD46E6">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（4）属于同一集团、协会、商会等组织成员的供应商按照该组织要求协同参加政府采购活动；</w:t>
      </w:r>
    </w:p>
    <w:p w14:paraId="0B008D81">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C571DF1">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（6）供应商之间商定部分供应商放弃参加政府采购活动或者放弃成交；</w:t>
      </w:r>
    </w:p>
    <w:p w14:paraId="537438A8">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699B5847">
      <w:pPr>
        <w:pStyle w:val="5"/>
        <w:spacing w:before="0" w:after="0" w:line="360" w:lineRule="auto"/>
        <w:ind w:firstLine="640" w:firstLineChars="200"/>
        <w:rPr>
          <w:rFonts w:hint="eastAsia"/>
          <w:b w:val="0"/>
          <w:bCs w:val="0"/>
          <w:color w:val="000000" w:themeColor="text1"/>
          <w:highlight w:val="none"/>
          <w14:textFill>
            <w14:solidFill>
              <w14:schemeClr w14:val="tx1"/>
            </w14:solidFill>
          </w14:textFill>
        </w:rPr>
      </w:pPr>
      <w:bookmarkStart w:id="77" w:name="_Toc254970675"/>
      <w:bookmarkStart w:id="78" w:name="_Toc12713"/>
      <w:bookmarkStart w:id="79" w:name="_Toc27583"/>
      <w:bookmarkStart w:id="80" w:name="_Toc80886931"/>
      <w:bookmarkStart w:id="81" w:name="_Toc254970534"/>
      <w:r>
        <w:rPr>
          <w:rFonts w:hint="eastAsia"/>
          <w:b w:val="0"/>
          <w:bCs w:val="0"/>
          <w:color w:val="000000" w:themeColor="text1"/>
          <w:highlight w:val="none"/>
          <w14:textFill>
            <w14:solidFill>
              <w14:schemeClr w14:val="tx1"/>
            </w14:solidFill>
          </w14:textFill>
        </w:rPr>
        <w:t>二、磋商文件</w:t>
      </w:r>
      <w:bookmarkEnd w:id="77"/>
      <w:bookmarkEnd w:id="78"/>
      <w:bookmarkEnd w:id="79"/>
      <w:bookmarkEnd w:id="80"/>
      <w:bookmarkEnd w:id="81"/>
    </w:p>
    <w:p w14:paraId="530C106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17B0ADDE">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第一章 竞争性磋商公告；</w:t>
      </w:r>
    </w:p>
    <w:p w14:paraId="34597903">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第二章 采购需求；</w:t>
      </w:r>
    </w:p>
    <w:p w14:paraId="7CE050F3">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第三章 供应商须知； </w:t>
      </w:r>
    </w:p>
    <w:p w14:paraId="36A373AF">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第四章 评审程序、评审方法和评审标准；</w:t>
      </w:r>
    </w:p>
    <w:p w14:paraId="47E0E8A4">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第五章 响应文件格式；</w:t>
      </w:r>
    </w:p>
    <w:p w14:paraId="73D37707">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第六章 合同文本；</w:t>
      </w:r>
    </w:p>
    <w:p w14:paraId="5160910B">
      <w:pPr>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第七章 质疑、投诉材料格式。</w:t>
      </w:r>
    </w:p>
    <w:p w14:paraId="0114374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1DAE3B56">
      <w:pPr>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w:t>
      </w:r>
      <w:r>
        <w:rPr>
          <w:color w:val="000000" w:themeColor="text1"/>
          <w:szCs w:val="21"/>
          <w:highlight w:val="none"/>
          <w14:textFill>
            <w14:solidFill>
              <w14:schemeClr w14:val="tx1"/>
            </w14:solidFill>
          </w14:textFill>
        </w:rPr>
        <w:t>提交首次响应文件截止之日前</w:t>
      </w:r>
      <w:r>
        <w:rPr>
          <w:rFonts w:hint="eastAsia"/>
          <w:color w:val="000000" w:themeColor="text1"/>
          <w:szCs w:val="21"/>
          <w:highlight w:val="none"/>
          <w14:textFill>
            <w14:solidFill>
              <w14:schemeClr w14:val="tx1"/>
            </w14:solidFill>
          </w14:textFill>
        </w:rPr>
        <w:t>，以书面形式向</w:t>
      </w:r>
      <w:r>
        <w:rPr>
          <w:color w:val="000000" w:themeColor="text1"/>
          <w:szCs w:val="21"/>
          <w:highlight w:val="none"/>
          <w14:textFill>
            <w14:solidFill>
              <w14:schemeClr w14:val="tx1"/>
            </w14:solidFill>
          </w14:textFill>
        </w:rPr>
        <w:t>采购人、采购代理机构</w:t>
      </w:r>
      <w:r>
        <w:rPr>
          <w:rFonts w:hint="eastAsia"/>
          <w:color w:val="000000" w:themeColor="text1"/>
          <w:szCs w:val="21"/>
          <w:highlight w:val="none"/>
          <w14:textFill>
            <w14:solidFill>
              <w14:schemeClr w14:val="tx1"/>
            </w14:solidFill>
          </w14:textFill>
        </w:rPr>
        <w:t>提出。</w:t>
      </w:r>
    </w:p>
    <w:p w14:paraId="3D29EC6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1BFFB54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1CF5D868">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625C0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000000" w:themeColor="text1"/>
          <w:szCs w:val="21"/>
          <w:highlight w:val="none"/>
          <w:lang w:eastAsia="zh-CN"/>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澄清或者</w:t>
      </w:r>
      <w:r>
        <w:rPr>
          <w:rFonts w:hint="eastAsia" w:ascii="宋体" w:hAnsi="宋体" w:eastAsia="宋体" w:cs="宋体"/>
          <w:color w:val="000000" w:themeColor="text1"/>
          <w:szCs w:val="21"/>
          <w:highlight w:val="none"/>
          <w:lang w:val="en-US" w:eastAsia="zh-CN"/>
          <w14:textFill>
            <w14:solidFill>
              <w14:schemeClr w14:val="tx1"/>
            </w14:solidFill>
          </w14:textFill>
        </w:rPr>
        <w:t>更正公告</w:t>
      </w:r>
      <w:r>
        <w:rPr>
          <w:rFonts w:hint="eastAsia" w:ascii="宋体" w:hAnsi="宋体" w:eastAsia="宋体" w:cs="宋体"/>
          <w:color w:val="000000" w:themeColor="text1"/>
          <w:szCs w:val="21"/>
          <w:highlight w:val="none"/>
          <w:lang w:eastAsia="zh-CN"/>
          <w14:textFill>
            <w14:solidFill>
              <w14:schemeClr w14:val="tx1"/>
            </w14:solidFill>
          </w14:textFill>
        </w:rPr>
        <w:t>在竞争性磋商公告发布媒体上发布</w:t>
      </w:r>
      <w:r>
        <w:rPr>
          <w:rFonts w:hint="eastAsia" w:ascii="宋体" w:hAnsi="宋体" w:eastAsia="宋体" w:cs="宋体"/>
          <w:color w:val="000000" w:themeColor="text1"/>
          <w:szCs w:val="21"/>
          <w:highlight w:val="none"/>
          <w14:textFill>
            <w14:solidFill>
              <w14:schemeClr w14:val="tx1"/>
            </w14:solidFill>
          </w14:textFill>
        </w:rPr>
        <w:t>，一经发布，视作已以书面形式通知所有获取竞争性磋商文件的潜在供应商，不再另行通知，所有潜在供应商应密切关注竞争性磋商公告发布媒体，因未能及时获知，由此产生的后果均应自行承担。</w:t>
      </w:r>
    </w:p>
    <w:p w14:paraId="1E6F3C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w:t>
      </w:r>
      <w:r>
        <w:rPr>
          <w:rFonts w:hint="eastAsia" w:ascii="宋体" w:hAnsi="宋体" w:eastAsia="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6BB81D0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w:t>
      </w:r>
      <w:r>
        <w:rPr>
          <w:rFonts w:hint="eastAsia" w:ascii="宋体" w:hAnsi="宋体" w:eastAsia="宋体" w:cs="宋体"/>
          <w:color w:val="000000" w:themeColor="text1"/>
          <w:highlight w:val="none"/>
          <w:lang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公告中“七、其他补充事宜</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.网上查询地址”规定的政府采购信息发布媒体上发布更正公告。</w:t>
      </w:r>
    </w:p>
    <w:p w14:paraId="0F97C2B9">
      <w:pPr>
        <w:spacing w:line="360" w:lineRule="auto"/>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w:t>
      </w:r>
      <w:r>
        <w:rPr>
          <w:rFonts w:hint="eastAsia" w:ascii="宋体" w:hAnsi="宋体" w:eastAsia="宋体" w:cs="宋体"/>
          <w:b/>
          <w:color w:val="000000" w:themeColor="text1"/>
          <w:kern w:val="0"/>
          <w:sz w:val="20"/>
          <w:szCs w:val="21"/>
          <w:highlight w:val="none"/>
          <w14:textFill>
            <w14:solidFill>
              <w14:schemeClr w14:val="tx1"/>
            </w14:solidFill>
          </w14:textFill>
        </w:rPr>
        <w:t>响应文件未按磋商文件的澄清、修改的内容编制，又不符合实质性要求的，其响应文件</w:t>
      </w:r>
      <w:r>
        <w:rPr>
          <w:rFonts w:hint="eastAsia" w:ascii="宋体" w:hAnsi="宋体" w:eastAsia="宋体" w:cs="宋体"/>
          <w:b/>
          <w:color w:val="000000" w:themeColor="text1"/>
          <w:kern w:val="0"/>
          <w:sz w:val="20"/>
          <w:szCs w:val="21"/>
          <w:highlight w:val="none"/>
          <w:lang w:eastAsia="zh-CN"/>
          <w14:textFill>
            <w14:solidFill>
              <w14:schemeClr w14:val="tx1"/>
            </w14:solidFill>
          </w14:textFill>
        </w:rPr>
        <w:t>按无效</w:t>
      </w:r>
      <w:r>
        <w:rPr>
          <w:rFonts w:hint="eastAsia" w:ascii="宋体" w:hAnsi="宋体" w:eastAsia="宋体" w:cs="宋体"/>
          <w:b/>
          <w:color w:val="000000" w:themeColor="text1"/>
          <w:kern w:val="0"/>
          <w:sz w:val="20"/>
          <w:szCs w:val="21"/>
          <w:highlight w:val="none"/>
          <w14:textFill>
            <w14:solidFill>
              <w14:schemeClr w14:val="tx1"/>
            </w14:solidFill>
          </w14:textFill>
        </w:rPr>
        <w:t>处理。</w:t>
      </w:r>
    </w:p>
    <w:p w14:paraId="0A20704A">
      <w:pPr>
        <w:pStyle w:val="5"/>
        <w:spacing w:before="0" w:after="0" w:line="360" w:lineRule="auto"/>
        <w:ind w:firstLine="320" w:firstLineChars="10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 xml:space="preserve">  </w:t>
      </w:r>
      <w:bookmarkStart w:id="82" w:name="_Toc21480"/>
      <w:bookmarkStart w:id="83" w:name="_Toc21690"/>
      <w:bookmarkStart w:id="84" w:name="_Toc80886932"/>
      <w:r>
        <w:rPr>
          <w:rFonts w:hint="eastAsia"/>
          <w:b w:val="0"/>
          <w:bCs w:val="0"/>
          <w:color w:val="000000" w:themeColor="text1"/>
          <w:highlight w:val="none"/>
          <w14:textFill>
            <w14:solidFill>
              <w14:schemeClr w14:val="tx1"/>
            </w14:solidFill>
          </w14:textFill>
        </w:rPr>
        <w:t>三、响应文件的编制</w:t>
      </w:r>
      <w:bookmarkEnd w:id="82"/>
      <w:bookmarkEnd w:id="83"/>
      <w:bookmarkEnd w:id="84"/>
    </w:p>
    <w:p w14:paraId="5539C1C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DFA6C88">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B58A0C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4260C9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12.1响应文件由资格文件、报价文件、商务技术文件三部分组成。</w:t>
      </w:r>
    </w:p>
    <w:p w14:paraId="6DFD749F">
      <w:pPr>
        <w:spacing w:line="360" w:lineRule="auto"/>
        <w:ind w:left="0" w:lef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12.1.1资格文件：详见供应商须知前附表</w:t>
      </w:r>
    </w:p>
    <w:p w14:paraId="67651E97">
      <w:pPr>
        <w:spacing w:line="360" w:lineRule="auto"/>
        <w:ind w:left="0" w:lef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12.1.2商务技术文件：详见供应商须知前附表</w:t>
      </w:r>
    </w:p>
    <w:p w14:paraId="4E9D4132">
      <w:pPr>
        <w:spacing w:line="360" w:lineRule="auto"/>
        <w:ind w:left="0" w:lef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12.1.3报价文件：详见供应商须知前附表</w:t>
      </w:r>
    </w:p>
    <w:p w14:paraId="0076F9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12.2响应文件电子版：详见供应商须知前附表</w:t>
      </w:r>
    </w:p>
    <w:p w14:paraId="4D140E0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25233CD5">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29D9E12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62529477">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0A2FA6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w:t>
      </w:r>
      <w:r>
        <w:rPr>
          <w:rFonts w:hint="default" w:ascii="黑体" w:hAnsi="黑体" w:eastAsia="黑体" w:cs="宋体"/>
          <w:b/>
          <w:bCs/>
          <w:color w:val="000000" w:themeColor="text1"/>
          <w:sz w:val="24"/>
          <w:highlight w:val="none"/>
          <w:lang w:val="en-US"/>
          <w14:textFill>
            <w14:solidFill>
              <w14:schemeClr w14:val="tx1"/>
            </w14:solidFill>
          </w14:textFill>
        </w:rPr>
        <w:t>响应</w:t>
      </w:r>
      <w:r>
        <w:rPr>
          <w:rFonts w:hint="eastAsia" w:ascii="黑体" w:hAnsi="黑体" w:eastAsia="黑体" w:cs="宋体"/>
          <w:b/>
          <w:bCs/>
          <w:color w:val="000000" w:themeColor="text1"/>
          <w:sz w:val="24"/>
          <w:highlight w:val="none"/>
          <w14:textFill>
            <w14:solidFill>
              <w14:schemeClr w14:val="tx1"/>
            </w14:solidFill>
          </w14:textFill>
        </w:rPr>
        <w:t>报价要求和构成</w:t>
      </w:r>
    </w:p>
    <w:p w14:paraId="64DFC56E">
      <w:pPr>
        <w:tabs>
          <w:tab w:val="left" w:pos="2492"/>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w:t>
      </w:r>
      <w:r>
        <w:rPr>
          <w:rFonts w:hint="default" w:ascii="宋体" w:hAnsi="宋体" w:eastAsia="宋体" w:cs="宋体"/>
          <w:color w:val="000000" w:themeColor="text1"/>
          <w:szCs w:val="21"/>
          <w:highlight w:val="none"/>
          <w:lang w:val="en-US"/>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报价应按“第五章 响应文件格式”中“响应报价表”格式填写。</w:t>
      </w:r>
    </w:p>
    <w:p w14:paraId="1B1CBB62">
      <w:pPr>
        <w:tabs>
          <w:tab w:val="left" w:pos="2492"/>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15.2响应报价的价格构成见“供应商须知前附表”。</w:t>
      </w:r>
    </w:p>
    <w:p w14:paraId="2BC6CD2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15.3响应报价要求</w:t>
      </w:r>
    </w:p>
    <w:p w14:paraId="08C852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15.3.1供应商的响应报价应符合以下要求，否则响应文件按无效响应处理：</w:t>
      </w:r>
    </w:p>
    <w:p w14:paraId="78700A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（1）供应商必须就“采购需求”中所竞标的</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的全部内容分别作完整唯一总价报价，不得存在漏项报价；</w:t>
      </w:r>
    </w:p>
    <w:p w14:paraId="000022B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（2）供应商必须就所竞标的</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的单项内容作唯一报价。</w:t>
      </w:r>
    </w:p>
    <w:p w14:paraId="498C04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15.3.2响应报价（包含首次报价、最后报价）超过所竞标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规定的采购预算金额或者最高限价的（如本项目公布了最高限价），其响应文件将</w:t>
      </w:r>
      <w:r>
        <w:rPr>
          <w:rFonts w:hint="eastAsia" w:ascii="宋体" w:hAnsi="宋体" w:eastAsia="宋体" w:cs="宋体"/>
          <w:color w:val="000000" w:themeColor="text1"/>
          <w:szCs w:val="21"/>
          <w:highlight w:val="none"/>
          <w:lang w:eastAsia="zh-CN"/>
          <w14:textFill>
            <w14:solidFill>
              <w14:schemeClr w14:val="tx1"/>
            </w14:solidFill>
          </w14:textFill>
        </w:rPr>
        <w:t>按无效</w:t>
      </w:r>
      <w:r>
        <w:rPr>
          <w:rFonts w:hint="eastAsia" w:ascii="宋体" w:hAnsi="宋体" w:eastAsia="宋体" w:cs="宋体"/>
          <w:color w:val="000000" w:themeColor="text1"/>
          <w:szCs w:val="21"/>
          <w:highlight w:val="none"/>
          <w14:textFill>
            <w14:solidFill>
              <w14:schemeClr w14:val="tx1"/>
            </w14:solidFill>
          </w14:textFill>
        </w:rPr>
        <w:t>处理。</w:t>
      </w:r>
    </w:p>
    <w:p w14:paraId="2EABD9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15.3.3</w:t>
      </w:r>
      <w:bookmarkStart w:id="85" w:name="_Hlk42592874"/>
      <w:r>
        <w:rPr>
          <w:rFonts w:hint="eastAsia" w:ascii="宋体" w:hAnsi="宋体" w:eastAsia="宋体" w:cs="宋体"/>
          <w:color w:val="000000" w:themeColor="text1"/>
          <w:szCs w:val="21"/>
          <w:highlight w:val="none"/>
          <w14:textFill>
            <w14:solidFill>
              <w14:schemeClr w14:val="tx1"/>
            </w14:solidFill>
          </w14:textFill>
        </w:rPr>
        <w:t>响应报价（包含首次报价、最后报价）超过分项采购预算金额或者最高限价的（如本项目公布了最高限价），其响应文件将</w:t>
      </w:r>
      <w:r>
        <w:rPr>
          <w:rFonts w:hint="eastAsia" w:ascii="宋体" w:hAnsi="宋体" w:eastAsia="宋体" w:cs="宋体"/>
          <w:color w:val="000000" w:themeColor="text1"/>
          <w:szCs w:val="21"/>
          <w:highlight w:val="none"/>
          <w:lang w:eastAsia="zh-CN"/>
          <w14:textFill>
            <w14:solidFill>
              <w14:schemeClr w14:val="tx1"/>
            </w14:solidFill>
          </w14:textFill>
        </w:rPr>
        <w:t>按无效</w:t>
      </w:r>
      <w:r>
        <w:rPr>
          <w:rFonts w:hint="eastAsia" w:ascii="宋体" w:hAnsi="宋体" w:eastAsia="宋体" w:cs="宋体"/>
          <w:color w:val="000000" w:themeColor="text1"/>
          <w:szCs w:val="21"/>
          <w:highlight w:val="none"/>
          <w14:textFill>
            <w14:solidFill>
              <w14:schemeClr w14:val="tx1"/>
            </w14:solidFill>
          </w14:textFill>
        </w:rPr>
        <w:t>处理。</w:t>
      </w:r>
    </w:p>
    <w:bookmarkEnd w:id="85"/>
    <w:p w14:paraId="6A6241B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1198E8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67A4227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 竞标有效期应由供应商按“供应商须知前附表”规定的期限作出响应。</w:t>
      </w:r>
    </w:p>
    <w:p w14:paraId="6A3075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16.3供应商的响应文件在竞标有效期内均保持有效。</w:t>
      </w:r>
    </w:p>
    <w:p w14:paraId="68E7A887">
      <w:pPr>
        <w:spacing w:line="360" w:lineRule="auto"/>
        <w:ind w:firstLine="0" w:firstLineChars="0"/>
        <w:rPr>
          <w:rFonts w:hint="eastAsia" w:ascii="黑体" w:hAnsi="黑体" w:eastAsia="黑体" w:cs="宋体"/>
          <w:b/>
          <w:bCs/>
          <w:i/>
          <w:iCs/>
          <w:color w:val="000000" w:themeColor="text1"/>
          <w:sz w:val="24"/>
          <w:highlight w:val="yellow"/>
          <w:lang w:eastAsia="zh-CN"/>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69350F56">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05C19328">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0FAE1B0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17.2.1未</w:t>
      </w:r>
      <w:r>
        <w:rPr>
          <w:rFonts w:hint="eastAsia" w:ascii="宋体" w:hAnsi="宋体" w:cs="宋体"/>
          <w:color w:val="000000" w:themeColor="text1"/>
          <w:spacing w:val="-6"/>
          <w:szCs w:val="21"/>
          <w:highlight w:val="none"/>
          <w14:textFill>
            <w14:solidFill>
              <w14:schemeClr w14:val="tx1"/>
            </w14:solidFill>
          </w14:textFill>
        </w:rPr>
        <w:t>成交供应商的磋商保证金自成交通知书发出之日起</w:t>
      </w:r>
      <w:r>
        <w:rPr>
          <w:rFonts w:hint="eastAsia" w:ascii="宋体" w:hAnsi="宋体" w:cs="宋体"/>
          <w:color w:val="000000" w:themeColor="text1"/>
          <w:spacing w:val="-6"/>
          <w:szCs w:val="21"/>
          <w:highlight w:val="none"/>
          <w:lang w:val="en-US" w:eastAsia="zh-CN"/>
          <w14:textFill>
            <w14:solidFill>
              <w14:schemeClr w14:val="tx1"/>
            </w14:solidFill>
          </w14:textFill>
        </w:rPr>
        <w:t>5</w:t>
      </w:r>
      <w:r>
        <w:rPr>
          <w:rFonts w:hint="eastAsia" w:ascii="宋体" w:hAnsi="宋体" w:cs="宋体"/>
          <w:color w:val="000000" w:themeColor="text1"/>
          <w:spacing w:val="-6"/>
          <w:szCs w:val="21"/>
          <w:highlight w:val="none"/>
          <w14:textFill>
            <w14:solidFill>
              <w14:schemeClr w14:val="tx1"/>
            </w14:solidFill>
          </w14:textFill>
        </w:rPr>
        <w:t>个工作日内退还，退还方式如下：</w:t>
      </w:r>
    </w:p>
    <w:p w14:paraId="3369BA5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（1）采用银行转账方式的，以转账方式退回到供应商银行账户。</w:t>
      </w:r>
    </w:p>
    <w:p w14:paraId="16ECF1F2">
      <w:pPr>
        <w:pStyle w:val="7"/>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采用支票、汇票、本票或者金融机构、担保机构出具的保函</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方式的，由供应商代表持相关授权证明材料至采购代理机构办理支票、汇票、本票或者金融机构、担保机构出具的保函</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原件退还手续。</w:t>
      </w:r>
    </w:p>
    <w:p w14:paraId="2D9DC67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17.2.2成交供应商的磋商保证金自签订合同之日起</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个工作日内退还，退还方式同未成交供应商的磋商保证金的退还方式。 </w:t>
      </w:r>
    </w:p>
    <w:p w14:paraId="3A6CC785">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061F69FE">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63878D20">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143CC62A">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（2）供应商在响应文件中提供虚假材料的；</w:t>
      </w:r>
    </w:p>
    <w:p w14:paraId="198E521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（3）除因不可抗力或者磋商文件认可的情形以外，成交供应商不与采购人签订合同的；</w:t>
      </w:r>
    </w:p>
    <w:p w14:paraId="634AD1E7">
      <w:pPr>
        <w:spacing w:line="360" w:lineRule="auto"/>
        <w:ind w:left="420" w:left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（4）供应商与采购人、</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供应商或者采购代理机构恶意串通的；</w:t>
      </w:r>
    </w:p>
    <w:p w14:paraId="1793B0AA">
      <w:pPr>
        <w:spacing w:line="360" w:lineRule="auto"/>
        <w:ind w:left="420" w:leftChars="200" w:firstLine="0" w:firstLineChars="0"/>
        <w:rPr>
          <w:rFonts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（5）磋商文件规定的</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情形。</w:t>
      </w:r>
    </w:p>
    <w:p w14:paraId="1C488A4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6D80A4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000000" w:themeColor="text1"/>
          <w:highlight w:val="none"/>
          <w14:textFill>
            <w14:solidFill>
              <w14:schemeClr w14:val="tx1"/>
            </w14:solidFill>
          </w14:textFill>
        </w:rPr>
        <w:t>由此引发的</w:t>
      </w:r>
      <w:r>
        <w:rPr>
          <w:rFonts w:hint="eastAsia" w:ascii="宋体" w:hAnsi="宋体" w:eastAsia="宋体" w:cs="宋体"/>
          <w:color w:val="000000" w:themeColor="text1"/>
          <w:szCs w:val="21"/>
          <w:highlight w:val="none"/>
          <w14:textFill>
            <w14:solidFill>
              <w14:schemeClr w14:val="tx1"/>
            </w14:solidFill>
          </w14:textFill>
        </w:rPr>
        <w:t>后果由供应商承担。</w:t>
      </w:r>
    </w:p>
    <w:p w14:paraId="34F892D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18.2响应文件应按资格文件、报价</w:t>
      </w:r>
      <w:r>
        <w:rPr>
          <w:rFonts w:hint="eastAsia" w:ascii="宋体" w:hAnsi="宋体" w:eastAsia="宋体" w:cs="宋体"/>
          <w:color w:val="000000" w:themeColor="text1"/>
          <w:szCs w:val="21"/>
          <w:highlight w:val="none"/>
          <w:lang w:eastAsia="zh-CN"/>
          <w14:textFill>
            <w14:solidFill>
              <w14:schemeClr w14:val="tx1"/>
            </w14:solidFill>
          </w14:textFill>
        </w:rPr>
        <w:t>文件</w:t>
      </w:r>
      <w:r>
        <w:rPr>
          <w:rFonts w:hint="eastAsia" w:ascii="宋体" w:hAnsi="宋体" w:eastAsia="宋体" w:cs="宋体"/>
          <w:color w:val="000000" w:themeColor="text1"/>
          <w:szCs w:val="21"/>
          <w:highlight w:val="none"/>
          <w14:textFill>
            <w14:solidFill>
              <w14:schemeClr w14:val="tx1"/>
            </w14:solidFill>
          </w14:textFill>
        </w:rPr>
        <w:t>分别编制，商务</w:t>
      </w:r>
      <w:r>
        <w:rPr>
          <w:rFonts w:hint="eastAsia" w:ascii="宋体" w:hAnsi="宋体" w:eastAsia="宋体" w:cs="宋体"/>
          <w:color w:val="000000" w:themeColor="text1"/>
          <w:szCs w:val="21"/>
          <w:highlight w:val="none"/>
          <w:lang w:eastAsia="zh-CN"/>
          <w14:textFill>
            <w14:solidFill>
              <w14:schemeClr w14:val="tx1"/>
            </w14:solidFill>
          </w14:textFill>
        </w:rPr>
        <w:t>文件与</w:t>
      </w:r>
      <w:r>
        <w:rPr>
          <w:rFonts w:hint="eastAsia" w:ascii="宋体" w:hAnsi="宋体" w:eastAsia="宋体" w:cs="宋体"/>
          <w:color w:val="000000" w:themeColor="text1"/>
          <w:szCs w:val="21"/>
          <w:highlight w:val="none"/>
          <w14:textFill>
            <w14:solidFill>
              <w14:schemeClr w14:val="tx1"/>
            </w14:solidFill>
          </w14:textFill>
        </w:rPr>
        <w:t>技术文件合并编制，本磋商只接受电子版响应文件，要求见本章“12.2响应文件电子版要求”。</w:t>
      </w:r>
    </w:p>
    <w:p w14:paraId="1B5DB08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bookmarkStart w:id="86" w:name="_Hlk65832699"/>
      <w:r>
        <w:rPr>
          <w:rFonts w:hint="eastAsia" w:ascii="宋体" w:hAnsi="宋体" w:eastAsia="宋体" w:cs="宋体"/>
          <w:color w:val="000000" w:themeColor="text1"/>
          <w:szCs w:val="21"/>
          <w:highlight w:val="none"/>
          <w14:textFill>
            <w14:solidFill>
              <w14:schemeClr w14:val="tx1"/>
            </w14:solidFill>
          </w14:textFill>
        </w:rPr>
        <w:t>3响应文件须由供应商</w:t>
      </w:r>
      <w:r>
        <w:rPr>
          <w:rFonts w:hint="eastAsia" w:ascii="宋体" w:hAnsi="宋体" w:eastAsia="宋体" w:cs="宋体"/>
          <w:color w:val="000000" w:themeColor="text1"/>
          <w:szCs w:val="21"/>
          <w:highlight w:val="none"/>
          <w:lang w:eastAsia="zh-CN"/>
          <w14:textFill>
            <w14:solidFill>
              <w14:schemeClr w14:val="tx1"/>
            </w14:solidFill>
          </w14:textFill>
        </w:rPr>
        <w:t>按</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第五章 响应文件格式</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要求</w:t>
      </w:r>
      <w:r>
        <w:rPr>
          <w:rFonts w:hint="eastAsia" w:ascii="宋体" w:hAnsi="宋体" w:eastAsia="宋体" w:cs="宋体"/>
          <w:color w:val="000000" w:themeColor="text1"/>
          <w:szCs w:val="21"/>
          <w:highlight w:val="none"/>
          <w14:textFill>
            <w14:solidFill>
              <w14:schemeClr w14:val="tx1"/>
            </w14:solidFill>
          </w14:textFill>
        </w:rPr>
        <w:t>进行签署、盖章</w:t>
      </w:r>
      <w:bookmarkEnd w:id="86"/>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否则其响应文件按无效响应处理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15160A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公章一致，</w:t>
      </w:r>
      <w:r>
        <w:rPr>
          <w:rFonts w:hint="eastAsia" w:ascii="宋体" w:hAnsi="宋体" w:eastAsia="宋体" w:cs="宋体"/>
          <w:b/>
          <w:bCs/>
          <w:color w:val="000000" w:themeColor="text1"/>
          <w:szCs w:val="21"/>
          <w:highlight w:val="none"/>
          <w14:textFill>
            <w14:solidFill>
              <w14:schemeClr w14:val="tx1"/>
            </w14:solidFill>
          </w14:textFill>
        </w:rPr>
        <w:t>否则其响应文件按无效响应处理。</w:t>
      </w:r>
    </w:p>
    <w:p w14:paraId="77A2AE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18.5响应文件应避免涂改、行间插字或者删除。</w:t>
      </w:r>
    </w:p>
    <w:p w14:paraId="57E2D1EE">
      <w:pPr>
        <w:spacing w:line="360" w:lineRule="auto"/>
        <w:ind w:firstLine="482" w:firstLineChars="200"/>
        <w:rPr>
          <w:rFonts w:hint="eastAsia" w:ascii="黑体" w:hAnsi="黑体" w:eastAsia="黑体" w:cs="宋体"/>
          <w:b/>
          <w:bCs/>
          <w:color w:val="000000" w:themeColor="text1"/>
          <w:sz w:val="24"/>
          <w:highlight w:val="none"/>
          <w:lang w:eastAsia="zh-CN"/>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19.响应文件的</w:t>
      </w:r>
      <w:r>
        <w:rPr>
          <w:rFonts w:hint="eastAsia" w:ascii="黑体" w:hAnsi="黑体" w:eastAsia="黑体" w:cs="宋体"/>
          <w:b/>
          <w:bCs/>
          <w:color w:val="000000" w:themeColor="text1"/>
          <w:sz w:val="24"/>
          <w:highlight w:val="none"/>
          <w:lang w:eastAsia="zh-CN"/>
          <w14:textFill>
            <w14:solidFill>
              <w14:schemeClr w14:val="tx1"/>
            </w14:solidFill>
          </w14:textFill>
        </w:rPr>
        <w:t>加密</w:t>
      </w:r>
    </w:p>
    <w:p w14:paraId="54A13802">
      <w:pPr>
        <w:spacing w:line="360" w:lineRule="auto"/>
        <w:ind w:firstLine="420" w:firstLineChars="20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19.1供应商进行电子交易应安装客户端软件—“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广西政府采购云平台新版客户端</w:t>
      </w:r>
      <w:r>
        <w:rPr>
          <w:rFonts w:hint="eastAsia" w:ascii="宋体" w:hAnsi="宋体" w:eastAsia="宋体" w:cs="宋体"/>
          <w:color w:val="000000" w:themeColor="text1"/>
          <w:kern w:val="0"/>
          <w:szCs w:val="21"/>
          <w:highlight w:val="none"/>
          <w:lang w:val="zh-CN"/>
          <w14:textFill>
            <w14:solidFill>
              <w14:schemeClr w14:val="tx1"/>
            </w14:solidFill>
          </w14:textFill>
        </w:rPr>
        <w:t>”，并按照磋商文件和电子交易平台的要求编制并加密响应文件。供应商未按规定加密的响应文件，电子交易平台将拒收并提示。</w:t>
      </w:r>
    </w:p>
    <w:p w14:paraId="2D31E102">
      <w:pPr>
        <w:spacing w:line="360" w:lineRule="auto"/>
        <w:ind w:firstLine="420" w:firstLineChars="20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19.2使用“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lang w:val="zh-CN"/>
          <w14:textFill>
            <w14:solidFill>
              <w14:schemeClr w14:val="tx1"/>
            </w14:solidFill>
          </w14:textFill>
        </w:rPr>
        <w:t>电子交易客户端”需要提前申领CA数字证书。</w:t>
      </w:r>
    </w:p>
    <w:p w14:paraId="4D73208D">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19.3为确保网上操作合法、有效和安全，供应商应当在响应文件提交截止时间前完成在“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”的身份认证，确保在电子交易过程中能够对相关数据电文进行加密和使用电子签名。</w:t>
      </w:r>
    </w:p>
    <w:p w14:paraId="39F824D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5E9ED5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20.1供应商必须在“供应商须知前附表”规定的时间和地点提交响应文件。</w:t>
      </w:r>
    </w:p>
    <w:p w14:paraId="311539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 在响应文件提交截止时间以后，不能补充、修改响应文件。</w:t>
      </w:r>
    </w:p>
    <w:p w14:paraId="68B6BC4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 在提交“最后报价”后，供应商不能退出</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w:t>
      </w:r>
    </w:p>
    <w:p w14:paraId="15BA6E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768299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 采购机构不可视情况延长提交响应文件的截止时间。</w:t>
      </w:r>
    </w:p>
    <w:p w14:paraId="1B5A9419">
      <w:pPr>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20.6备份响应文件。</w:t>
      </w:r>
      <w:r>
        <w:rPr>
          <w:rFonts w:hint="eastAsia" w:ascii="宋体" w:hAnsi="宋体" w:eastAsia="宋体" w:cs="宋体"/>
          <w:bCs/>
          <w:color w:val="000000" w:themeColor="text1"/>
          <w:szCs w:val="21"/>
          <w:highlight w:val="none"/>
          <w14:textFill>
            <w14:solidFill>
              <w14:schemeClr w14:val="tx1"/>
            </w14:solidFill>
          </w14:textFill>
        </w:rPr>
        <w:t>详见“供应商须知前附表”。</w:t>
      </w:r>
    </w:p>
    <w:p w14:paraId="12CF121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4F74B10E">
      <w:pPr>
        <w:adjustRightInd w:val="0"/>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color w:val="000000" w:themeColor="text1"/>
          <w:szCs w:val="21"/>
          <w:highlight w:val="none"/>
          <w14:textFill>
            <w14:solidFill>
              <w14:schemeClr w14:val="tx1"/>
            </w14:solidFill>
          </w14:textFill>
        </w:rPr>
        <w:t>。</w:t>
      </w:r>
      <w:bookmarkStart w:id="87" w:name="_Hlk45702405"/>
    </w:p>
    <w:p w14:paraId="17E010E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 截止时间后的撤回</w:t>
      </w:r>
    </w:p>
    <w:bookmarkEnd w:id="87"/>
    <w:p w14:paraId="44B80465">
      <w:pPr>
        <w:pStyle w:val="2"/>
        <w:rPr>
          <w:rFonts w:hint="eastAsia"/>
          <w:b/>
          <w:bCs/>
          <w:color w:val="000000" w:themeColor="text1"/>
          <w:highlight w:val="cyan"/>
          <w14:textFill>
            <w14:solidFill>
              <w14:schemeClr w14:val="tx1"/>
            </w14:solidFill>
          </w14:textFill>
        </w:rPr>
      </w:pPr>
      <w:r>
        <w:rPr>
          <w:rFonts w:hint="eastAsia"/>
          <w:color w:val="000000" w:themeColor="text1"/>
          <w14:textFill>
            <w14:solidFill>
              <w14:schemeClr w14:val="tx1"/>
            </w14:solidFill>
          </w14:textFill>
        </w:rPr>
        <w:t>供应商在首次响应文件提交截止时间后向采购人、采购代理机构书面申请撤回</w:t>
      </w:r>
      <w:r>
        <w:rPr>
          <w:rFonts w:hint="eastAsia"/>
          <w:color w:val="000000" w:themeColor="text1"/>
          <w:lang w:eastAsia="zh-CN"/>
          <w14:textFill>
            <w14:solidFill>
              <w14:schemeClr w14:val="tx1"/>
            </w14:solidFill>
          </w14:textFill>
        </w:rPr>
        <w:t>电子</w:t>
      </w:r>
      <w:r>
        <w:rPr>
          <w:rFonts w:hint="eastAsia"/>
          <w:color w:val="000000" w:themeColor="text1"/>
          <w14:textFill>
            <w14:solidFill>
              <w14:schemeClr w14:val="tx1"/>
            </w14:solidFill>
          </w14:textFill>
        </w:rPr>
        <w:t>响应文件的，将根据本须知正文17.4的规定不予退还其磋商保证金</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p>
    <w:p w14:paraId="1160E4D4">
      <w:pPr>
        <w:pStyle w:val="5"/>
        <w:spacing w:before="0" w:after="0" w:line="360" w:lineRule="auto"/>
        <w:ind w:firstLine="640" w:firstLineChars="20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 xml:space="preserve">  </w:t>
      </w:r>
      <w:bookmarkStart w:id="88" w:name="_Toc80886933"/>
      <w:bookmarkStart w:id="89" w:name="_Toc20044"/>
      <w:bookmarkStart w:id="90" w:name="_Toc17876"/>
      <w:r>
        <w:rPr>
          <w:rFonts w:hint="eastAsia"/>
          <w:b w:val="0"/>
          <w:bCs w:val="0"/>
          <w:color w:val="000000" w:themeColor="text1"/>
          <w:highlight w:val="none"/>
          <w14:textFill>
            <w14:solidFill>
              <w14:schemeClr w14:val="tx1"/>
            </w14:solidFill>
          </w14:textFill>
        </w:rPr>
        <w:t>四、评审及磋商</w:t>
      </w:r>
      <w:bookmarkEnd w:id="88"/>
      <w:bookmarkEnd w:id="89"/>
      <w:bookmarkEnd w:id="90"/>
    </w:p>
    <w:p w14:paraId="6ABAC76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.磋商小组成立</w:t>
      </w:r>
    </w:p>
    <w:p w14:paraId="50E323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228FBA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1726A37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4</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首次响应文件的开启</w:t>
      </w:r>
    </w:p>
    <w:p w14:paraId="62DE2EC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.1首次响应文件由磋商小组或者采购代理机构在“供应商须知前附表”规定的时间开启。</w:t>
      </w:r>
    </w:p>
    <w:p w14:paraId="56D5DB62">
      <w:pPr>
        <w:spacing w:line="360" w:lineRule="auto"/>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bCs/>
          <w:color w:val="000000" w:themeColor="text1"/>
          <w:kern w:val="0"/>
          <w:szCs w:val="21"/>
          <w:highlight w:val="none"/>
          <w14:textFill>
            <w14:solidFill>
              <w14:schemeClr w14:val="tx1"/>
            </w14:solidFill>
          </w14:textFill>
        </w:rPr>
        <w:t>响应文件解密</w:t>
      </w:r>
    </w:p>
    <w:p w14:paraId="625DD84D">
      <w:pPr>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采购代理机构将在“供应商须知前附表”规定的时</w:t>
      </w:r>
      <w:r>
        <w:rPr>
          <w:rFonts w:hint="eastAsia" w:ascii="宋体" w:hAnsi="宋体" w:eastAsia="宋体" w:cs="宋体"/>
          <w:color w:val="000000" w:themeColor="text1"/>
          <w:kern w:val="0"/>
          <w:szCs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ascii="宋体" w:hAnsi="宋体" w:eastAsia="宋体" w:cs="宋体"/>
          <w:b/>
          <w:color w:val="000000" w:themeColor="text1"/>
          <w:kern w:val="0"/>
          <w:szCs w:val="21"/>
          <w:highlight w:val="none"/>
          <w14:textFill>
            <w14:solidFill>
              <w14:schemeClr w14:val="tx1"/>
            </w14:solidFill>
          </w14:textFill>
        </w:rPr>
        <w:t>须携带加密时所用的CA锁按平台提示和采购文件的规定登录到</w:t>
      </w:r>
      <w:r>
        <w:rPr>
          <w:rFonts w:hint="eastAsia" w:ascii="宋体" w:hAnsi="宋体" w:eastAsia="宋体" w:cs="宋体"/>
          <w:b/>
          <w:bCs w:val="0"/>
          <w:color w:val="000000" w:themeColor="text1"/>
          <w:kern w:val="0"/>
          <w:sz w:val="21"/>
          <w:szCs w:val="21"/>
          <w:highlight w:val="none"/>
          <w:lang w:val="en-US" w:eastAsia="zh-CN"/>
          <w14:textFill>
            <w14:solidFill>
              <w14:schemeClr w14:val="tx1"/>
            </w14:solidFill>
          </w14:textFill>
        </w:rPr>
        <w:t>广西政府采购云平台</w:t>
      </w:r>
      <w:r>
        <w:rPr>
          <w:rFonts w:hint="eastAsia" w:ascii="宋体" w:hAnsi="宋体" w:eastAsia="宋体" w:cs="宋体"/>
          <w:b/>
          <w:color w:val="000000" w:themeColor="text1"/>
          <w:kern w:val="0"/>
          <w:szCs w:val="21"/>
          <w:highlight w:val="none"/>
          <w14:textFill>
            <w14:solidFill>
              <w14:schemeClr w14:val="tx1"/>
            </w14:solidFill>
          </w14:textFill>
        </w:rPr>
        <w:t>电子开标大厅签到并在规定的时间内完成对电子响应文件在线解密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1"/>
          <w:szCs w:val="21"/>
          <w:highlight w:val="none"/>
          <w:lang w:eastAsia="zh-CN"/>
          <w14:textFill>
            <w14:solidFill>
              <w14:schemeClr w14:val="tx1"/>
            </w14:solidFill>
          </w14:textFill>
        </w:rPr>
        <w:t>响应</w:t>
      </w:r>
      <w:r>
        <w:rPr>
          <w:rFonts w:hint="eastAsia" w:ascii="宋体" w:hAnsi="宋体" w:eastAsia="宋体" w:cs="宋体"/>
          <w:color w:val="000000" w:themeColor="text1"/>
          <w:kern w:val="1"/>
          <w:szCs w:val="21"/>
          <w:highlight w:val="none"/>
          <w14:textFill>
            <w14:solidFill>
              <w14:schemeClr w14:val="tx1"/>
            </w14:solidFill>
          </w14:textFill>
        </w:rPr>
        <w:t>文件未按时解密的</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视为响应文件无效。</w:t>
      </w:r>
      <w:r>
        <w:rPr>
          <w:rFonts w:hint="eastAsia" w:ascii="宋体" w:hAnsi="宋体" w:eastAsia="宋体" w:cs="宋体"/>
          <w:color w:val="000000" w:themeColor="text1"/>
          <w:kern w:val="0"/>
          <w:szCs w:val="21"/>
          <w:highlight w:val="none"/>
          <w14:textFill>
            <w14:solidFill>
              <w14:schemeClr w14:val="tx1"/>
            </w14:solidFill>
          </w14:textFill>
        </w:rPr>
        <w:t>（解密</w:t>
      </w:r>
      <w:r>
        <w:rPr>
          <w:rFonts w:hint="eastAsia" w:ascii="宋体" w:hAnsi="宋体" w:eastAsia="宋体" w:cs="宋体"/>
          <w:bCs/>
          <w:color w:val="000000" w:themeColor="text1"/>
          <w:kern w:val="0"/>
          <w:szCs w:val="21"/>
          <w:highlight w:val="none"/>
          <w14:textFill>
            <w14:solidFill>
              <w14:schemeClr w14:val="tx1"/>
            </w14:solidFill>
          </w14:textFill>
        </w:rPr>
        <w:t>异常情况处理：详见本章</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电子交易活动的中止。）</w:t>
      </w:r>
    </w:p>
    <w:p w14:paraId="22035579">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w:t>
      </w:r>
      <w:r>
        <w:rPr>
          <w:rFonts w:hint="eastAsia" w:ascii="宋体" w:hAnsi="宋体" w:eastAsia="宋体" w:cs="宋体"/>
          <w:bCs/>
          <w:color w:val="000000" w:themeColor="text1"/>
          <w:kern w:val="0"/>
          <w:szCs w:val="21"/>
          <w:highlight w:val="none"/>
          <w14:textFill>
            <w14:solidFill>
              <w14:schemeClr w14:val="tx1"/>
            </w14:solidFill>
          </w14:textFill>
        </w:rPr>
        <w:t>供应商成功解密响应文件，但未在“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bCs/>
          <w:color w:val="000000" w:themeColor="text1"/>
          <w:kern w:val="0"/>
          <w:szCs w:val="21"/>
          <w:highlight w:val="none"/>
          <w14:textFill>
            <w14:solidFill>
              <w14:schemeClr w14:val="tx1"/>
            </w14:solidFill>
          </w14:textFill>
        </w:rPr>
        <w:t>”电子开标大厅参加</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的，视同认可</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过程和结果，</w:t>
      </w:r>
      <w:r>
        <w:rPr>
          <w:rFonts w:hint="eastAsia" w:ascii="宋体" w:hAnsi="宋体" w:eastAsia="宋体" w:cs="宋体"/>
          <w:color w:val="000000" w:themeColor="text1"/>
          <w:kern w:val="0"/>
          <w:szCs w:val="21"/>
          <w:highlight w:val="none"/>
          <w14:textFill>
            <w14:solidFill>
              <w14:schemeClr w14:val="tx1"/>
            </w14:solidFill>
          </w14:textFill>
        </w:rPr>
        <w:t>由此产生的后果由供应商自行负责。 参与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的供应商不足3家的，不得</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w:t>
      </w:r>
    </w:p>
    <w:p w14:paraId="7785805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5</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4E4485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本项目的</w:t>
      </w:r>
      <w:r>
        <w:rPr>
          <w:rFonts w:hint="eastAsia" w:ascii="宋体" w:hAnsi="宋体" w:eastAsia="宋体" w:cs="宋体"/>
          <w:color w:val="000000" w:themeColor="text1"/>
          <w:highlight w:val="none"/>
          <w:lang w:eastAsia="zh-CN"/>
          <w14:textFill>
            <w14:solidFill>
              <w14:schemeClr w14:val="tx1"/>
            </w14:solidFill>
          </w14:textFill>
        </w:rPr>
        <w:t>评审方法</w:t>
      </w: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须知前附表”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磋商小组按照“第四章 评审程序、评审方法和评审标准”规定的方法、评审因素、标准和程序对响应文件进行评审。</w:t>
      </w:r>
    </w:p>
    <w:p w14:paraId="37B602B9">
      <w:pPr>
        <w:pStyle w:val="13"/>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.2磋商文件内容违反国家有关强制性规定的，磋商小组应当停止评审并向采购人或者采购代理机构说明情况，并在评审报告中书面体现。</w:t>
      </w:r>
    </w:p>
    <w:p w14:paraId="5637D8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磋商顺序详见“供应商须知前附表”。</w:t>
      </w:r>
    </w:p>
    <w:p w14:paraId="35DF7A1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76A2A003">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（1）电子交易平台发生故障而无法登录访问的； </w:t>
      </w:r>
    </w:p>
    <w:p w14:paraId="108ADD0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（2）电子交易平台应用或数据库出现错误，不能进行正常操作的；</w:t>
      </w:r>
    </w:p>
    <w:p w14:paraId="3904FD8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（3）电子交易平台发现严重安全漏洞，有潜在泄密危险的；</w:t>
      </w:r>
    </w:p>
    <w:p w14:paraId="07174E2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（4）病毒发作导致不能进行正常操作的； </w:t>
      </w:r>
    </w:p>
    <w:p w14:paraId="0EBA201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）其他无法保证电子交易的公平、公正和安全的情况。</w:t>
      </w:r>
    </w:p>
    <w:p w14:paraId="3C8E9C3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920490">
      <w:pPr>
        <w:pStyle w:val="5"/>
        <w:spacing w:before="0" w:after="0" w:line="360" w:lineRule="auto"/>
        <w:ind w:firstLine="480" w:firstLineChars="150"/>
        <w:rPr>
          <w:rFonts w:hint="eastAsia"/>
          <w:b w:val="0"/>
          <w:bCs w:val="0"/>
          <w:color w:val="000000" w:themeColor="text1"/>
          <w:highlight w:val="none"/>
          <w14:textFill>
            <w14:solidFill>
              <w14:schemeClr w14:val="tx1"/>
            </w14:solidFill>
          </w14:textFill>
        </w:rPr>
      </w:pPr>
      <w:bookmarkStart w:id="91" w:name="_Toc12018"/>
      <w:bookmarkStart w:id="92" w:name="_Toc17745"/>
      <w:bookmarkStart w:id="93" w:name="_Toc80886934"/>
      <w:r>
        <w:rPr>
          <w:rFonts w:hint="eastAsia"/>
          <w:b w:val="0"/>
          <w:bCs w:val="0"/>
          <w:color w:val="000000" w:themeColor="text1"/>
          <w:highlight w:val="none"/>
          <w14:textFill>
            <w14:solidFill>
              <w14:schemeClr w14:val="tx1"/>
            </w14:solidFill>
          </w14:textFill>
        </w:rPr>
        <w:t>五、成交及合同</w:t>
      </w:r>
      <w:bookmarkEnd w:id="91"/>
      <w:bookmarkEnd w:id="92"/>
      <w:bookmarkEnd w:id="93"/>
    </w:p>
    <w:p w14:paraId="29087C85">
      <w:pPr>
        <w:spacing w:line="360" w:lineRule="auto"/>
        <w:ind w:firstLine="482" w:firstLineChars="200"/>
        <w:rPr>
          <w:rFonts w:hint="eastAsia" w:ascii="黑体" w:hAnsi="黑体" w:eastAsia="黑体" w:cs="宋体"/>
          <w:b/>
          <w:bCs/>
          <w:color w:val="000000" w:themeColor="text1"/>
          <w:sz w:val="24"/>
          <w:highlight w:val="none"/>
          <w:lang w:eastAsia="zh-CN"/>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6</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r>
        <w:rPr>
          <w:rFonts w:hint="eastAsia" w:ascii="黑体" w:hAnsi="黑体" w:eastAsia="黑体" w:cs="宋体"/>
          <w:b/>
          <w:bCs/>
          <w:color w:val="000000" w:themeColor="text1"/>
          <w:sz w:val="24"/>
          <w:highlight w:val="none"/>
          <w:lang w:eastAsia="zh-CN"/>
          <w14:textFill>
            <w14:solidFill>
              <w14:schemeClr w14:val="tx1"/>
            </w14:solidFill>
          </w14:textFill>
        </w:rPr>
        <w:tab/>
      </w:r>
    </w:p>
    <w:p w14:paraId="35A07B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81984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.2成交通知及成交结果公告。采购代理机构应当在</w:t>
      </w:r>
      <w:r>
        <w:rPr>
          <w:rFonts w:hint="eastAsia" w:ascii="宋体" w:hAnsi="宋体" w:eastAsia="宋体" w:cs="宋体"/>
          <w:color w:val="000000" w:themeColor="text1"/>
          <w:kern w:val="0"/>
          <w:szCs w:val="21"/>
          <w:highlight w:val="none"/>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w:t>
      </w:r>
    </w:p>
    <w:p w14:paraId="07379C3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.3采购人或者采购代理机构发出成交通知书前，应当对成交供应商信用进行查询核实，对列入失信被执行人、</w:t>
      </w:r>
      <w:r>
        <w:rPr>
          <w:rFonts w:hint="eastAsia" w:ascii="宋体" w:hAnsi="宋体" w:eastAsia="宋体" w:cs="宋体"/>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、政府采购严重违法失信行为记录名单及其他不符合《中华人民共和国政府采购法》第二十二条规定条件的供应商，取消其成交资格，并</w:t>
      </w:r>
      <w:r>
        <w:rPr>
          <w:rFonts w:hint="eastAsia" w:ascii="宋体" w:hAnsi="宋体" w:eastAsia="宋体" w:cs="宋体"/>
          <w:color w:val="000000" w:themeColor="text1"/>
          <w:szCs w:val="21"/>
          <w:highlight w:val="none"/>
          <w:lang w:eastAsia="zh-CN"/>
          <w14:textFill>
            <w14:solidFill>
              <w14:schemeClr w14:val="tx1"/>
            </w14:solidFill>
          </w14:textFill>
        </w:rPr>
        <w:t>依法</w:t>
      </w:r>
      <w:r>
        <w:rPr>
          <w:rFonts w:hint="eastAsia" w:ascii="宋体" w:hAnsi="宋体" w:eastAsia="宋体" w:cs="宋体"/>
          <w:color w:val="000000" w:themeColor="text1"/>
          <w:szCs w:val="21"/>
          <w:highlight w:val="none"/>
          <w14:textFill>
            <w14:solidFill>
              <w14:schemeClr w14:val="tx1"/>
            </w14:solidFill>
          </w14:textFill>
        </w:rPr>
        <w:t>确定排名第二的成交候选人为成交供应商。排名第二的成交候选人因上述规定的同样原因被取消成交资格的，采购人可以</w:t>
      </w:r>
      <w:r>
        <w:rPr>
          <w:rFonts w:hint="eastAsia" w:ascii="宋体" w:hAnsi="宋体" w:eastAsia="宋体" w:cs="宋体"/>
          <w:color w:val="000000" w:themeColor="text1"/>
          <w:szCs w:val="21"/>
          <w:highlight w:val="none"/>
          <w:lang w:eastAsia="zh-CN"/>
          <w14:textFill>
            <w14:solidFill>
              <w14:schemeClr w14:val="tx1"/>
            </w14:solidFill>
          </w14:textFill>
        </w:rPr>
        <w:t>依法</w:t>
      </w:r>
      <w:r>
        <w:rPr>
          <w:rFonts w:hint="eastAsia" w:ascii="宋体" w:hAnsi="宋体" w:eastAsia="宋体" w:cs="宋体"/>
          <w:color w:val="000000" w:themeColor="text1"/>
          <w:szCs w:val="21"/>
          <w:highlight w:val="none"/>
          <w14:textFill>
            <w14:solidFill>
              <w14:schemeClr w14:val="tx1"/>
            </w14:solidFill>
          </w14:textFill>
        </w:rPr>
        <w:t>确定排名第三的成交候选人为成交供应商，以此类推。以上信息查询记录及相关证据与</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文件一并保存。成交供应商享受《政府采购促进中小企业发展管理办法》（财库〔2020〕46号）规定的中小企业扶持政策的，采购人、采购代理机构应当随成交结果公开成交供应商的《中小企业声明函》。</w:t>
      </w:r>
    </w:p>
    <w:p w14:paraId="683D54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37299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.5排名第一的成交候选人放弃成交，</w:t>
      </w:r>
      <w:r>
        <w:rPr>
          <w:rFonts w:hint="eastAsia" w:ascii="宋体" w:hAnsi="宋体" w:eastAsia="宋体" w:cs="宋体"/>
          <w:b w:val="0"/>
          <w:bCs/>
          <w:color w:val="000000" w:themeColor="text1"/>
          <w:sz w:val="21"/>
          <w:szCs w:val="21"/>
          <w:highlight w:val="none"/>
          <w14:textFill>
            <w14:solidFill>
              <w14:schemeClr w14:val="tx1"/>
            </w14:solidFill>
          </w14:textFill>
        </w:rPr>
        <w:t>采购人可以按照评审报告推荐的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候选人名单排序，</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依法</w:t>
      </w:r>
      <w:r>
        <w:rPr>
          <w:rFonts w:hint="eastAsia" w:ascii="宋体" w:hAnsi="宋体" w:eastAsia="宋体" w:cs="宋体"/>
          <w:b w:val="0"/>
          <w:bCs/>
          <w:color w:val="000000" w:themeColor="text1"/>
          <w:sz w:val="21"/>
          <w:szCs w:val="21"/>
          <w:highlight w:val="none"/>
          <w14:textFill>
            <w14:solidFill>
              <w14:schemeClr w14:val="tx1"/>
            </w14:solidFill>
          </w14:textFill>
        </w:rPr>
        <w:t>确定下一候选人为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，也可以重新开展政府采购活动</w:t>
      </w:r>
      <w:r>
        <w:rPr>
          <w:rFonts w:hint="eastAsia" w:ascii="宋体" w:hAnsi="宋体" w:eastAsia="宋体" w:cs="宋体"/>
          <w:color w:val="000000" w:themeColor="text1"/>
          <w:szCs w:val="21"/>
          <w:highlight w:val="none"/>
          <w14:textFill>
            <w14:solidFill>
              <w14:schemeClr w14:val="tx1"/>
            </w14:solidFill>
          </w14:textFill>
        </w:rPr>
        <w:t>。</w:t>
      </w:r>
    </w:p>
    <w:p w14:paraId="00C8698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.履约保证金</w:t>
      </w:r>
    </w:p>
    <w:p w14:paraId="49B4EC2F">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签订合同，采购人可以按照评审报告推荐的成交候选人名单排序，</w:t>
      </w:r>
      <w:r>
        <w:rPr>
          <w:rFonts w:hint="eastAsia" w:ascii="宋体" w:hAnsi="宋体" w:cs="宋体"/>
          <w:color w:val="000000" w:themeColor="text1"/>
          <w:szCs w:val="21"/>
          <w:highlight w:val="none"/>
          <w:lang w:eastAsia="zh-CN"/>
          <w14:textFill>
            <w14:solidFill>
              <w14:schemeClr w14:val="tx1"/>
            </w14:solidFill>
          </w14:textFill>
        </w:rPr>
        <w:t>依法</w:t>
      </w:r>
      <w:r>
        <w:rPr>
          <w:rFonts w:hint="eastAsia" w:ascii="宋体" w:hAnsi="宋体" w:cs="宋体"/>
          <w:color w:val="000000" w:themeColor="text1"/>
          <w:szCs w:val="21"/>
          <w:highlight w:val="none"/>
          <w14:textFill>
            <w14:solidFill>
              <w14:schemeClr w14:val="tx1"/>
            </w14:solidFill>
          </w14:textFill>
        </w:rPr>
        <w:t>确定下一候选人为成交供应商，也可以重新开展政府采购活动。</w:t>
      </w:r>
    </w:p>
    <w:p w14:paraId="624EF25C">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.2签订合同后，如成交供应商不按双方签订的合同规定履约，则没收其全部履约保证金，履约保证金不足以赔偿损失的，按实际损失赔偿。</w:t>
      </w:r>
    </w:p>
    <w:p w14:paraId="5D526C5B">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在履约保证金退还日期前，若成交供应商的开户名称、开户银行、</w:t>
      </w:r>
      <w:r>
        <w:rPr>
          <w:rFonts w:hint="eastAsia" w:ascii="宋体" w:hAnsi="宋体" w:cs="宋体"/>
          <w:color w:val="000000" w:themeColor="text1"/>
          <w:szCs w:val="21"/>
          <w:highlight w:val="none"/>
          <w:lang w:eastAsia="zh-CN"/>
          <w14:textFill>
            <w14:solidFill>
              <w14:schemeClr w14:val="tx1"/>
            </w14:solidFill>
          </w14:textFill>
        </w:rPr>
        <w:t>账</w:t>
      </w:r>
      <w:r>
        <w:rPr>
          <w:rFonts w:hint="eastAsia" w:ascii="宋体" w:hAnsi="宋体" w:cs="宋体"/>
          <w:color w:val="000000" w:themeColor="text1"/>
          <w:szCs w:val="21"/>
          <w:highlight w:val="none"/>
          <w14:textFill>
            <w14:solidFill>
              <w14:schemeClr w14:val="tx1"/>
            </w14:solidFill>
          </w14:textFill>
        </w:rPr>
        <w:t>号有变动的，请以书面形式通知履约保证金收取单位，否则由此产生的后果由成交供应商自行承担。</w:t>
      </w:r>
    </w:p>
    <w:p w14:paraId="7A73135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8</w:t>
      </w:r>
      <w:r>
        <w:rPr>
          <w:rFonts w:hint="eastAsia" w:ascii="黑体" w:hAnsi="黑体" w:eastAsia="黑体" w:cs="宋体"/>
          <w:b/>
          <w:bCs/>
          <w:color w:val="000000" w:themeColor="text1"/>
          <w:sz w:val="24"/>
          <w:highlight w:val="none"/>
          <w14:textFill>
            <w14:solidFill>
              <w14:schemeClr w14:val="tx1"/>
            </w14:solidFill>
          </w14:textFill>
        </w:rPr>
        <w:t>.签订合同</w:t>
      </w:r>
    </w:p>
    <w:p w14:paraId="5EF81146">
      <w:pPr>
        <w:pStyle w:val="58"/>
        <w:snapToGrid w:val="0"/>
        <w:spacing w:before="0"/>
        <w:ind w:firstLine="42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.1采购人与成交供应商应当在成交通知书规定的时间内，按照磋商文件确定的合同文本以及采购标的、服务技术、采购金额、采购数量、</w:t>
      </w:r>
      <w:r>
        <w:rPr>
          <w:rFonts w:hint="eastAsia" w:ascii="宋体" w:hAnsi="宋体" w:eastAsia="宋体" w:cs="宋体"/>
          <w:color w:val="000000" w:themeColor="text1"/>
          <w:sz w:val="21"/>
          <w:szCs w:val="21"/>
          <w:highlight w:val="none"/>
          <w:lang w:eastAsia="zh-CN"/>
          <w14:textFill>
            <w14:solidFill>
              <w14:schemeClr w14:val="tx1"/>
            </w14:solidFill>
          </w14:textFill>
        </w:rPr>
        <w:t>商务</w:t>
      </w:r>
      <w:r>
        <w:rPr>
          <w:rFonts w:hint="eastAsia" w:ascii="宋体" w:hAnsi="宋体" w:eastAsia="宋体" w:cs="宋体"/>
          <w:color w:val="000000" w:themeColor="text1"/>
          <w:sz w:val="21"/>
          <w:szCs w:val="21"/>
          <w:highlight w:val="none"/>
          <w14:textFill>
            <w14:solidFill>
              <w14:schemeClr w14:val="tx1"/>
            </w14:solidFill>
          </w14:textFill>
        </w:rPr>
        <w:t>和服务要求等事项签订政府采购合同。</w:t>
      </w:r>
      <w:r>
        <w:rPr>
          <w:rFonts w:hint="eastAsia" w:ascii="宋体" w:hAnsi="宋体" w:eastAsia="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08F241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000000" w:themeColor="text1"/>
          <w:szCs w:val="21"/>
          <w:highlight w:val="none"/>
          <w:lang w:eastAsia="zh-CN"/>
          <w14:textFill>
            <w14:solidFill>
              <w14:schemeClr w14:val="tx1"/>
            </w14:solidFill>
          </w14:textFill>
        </w:rPr>
        <w:t>商务</w:t>
      </w:r>
      <w:r>
        <w:rPr>
          <w:rFonts w:hint="eastAsia" w:ascii="宋体" w:hAnsi="宋体" w:eastAsia="宋体" w:cs="宋体"/>
          <w:color w:val="000000" w:themeColor="text1"/>
          <w:szCs w:val="21"/>
          <w:highlight w:val="none"/>
          <w14:textFill>
            <w14:solidFill>
              <w14:schemeClr w14:val="tx1"/>
            </w14:solidFill>
          </w14:textFill>
        </w:rPr>
        <w:t>和服务要求等实质性内容的协议。</w:t>
      </w:r>
    </w:p>
    <w:p w14:paraId="43C9A2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.3成交供应商拒绝签订政府采购合同的，采购人可以按照评审报告推荐的成交候选人名单排序，</w:t>
      </w:r>
      <w:r>
        <w:rPr>
          <w:rFonts w:hint="eastAsia" w:ascii="宋体" w:hAnsi="宋体" w:eastAsia="宋体" w:cs="宋体"/>
          <w:color w:val="000000" w:themeColor="text1"/>
          <w:szCs w:val="21"/>
          <w:highlight w:val="none"/>
          <w:lang w:eastAsia="zh-CN"/>
          <w14:textFill>
            <w14:solidFill>
              <w14:schemeClr w14:val="tx1"/>
            </w14:solidFill>
          </w14:textFill>
        </w:rPr>
        <w:t>依法</w:t>
      </w:r>
      <w:r>
        <w:rPr>
          <w:rFonts w:hint="eastAsia" w:ascii="宋体" w:hAnsi="宋体" w:eastAsia="宋体" w:cs="宋体"/>
          <w:color w:val="000000" w:themeColor="text1"/>
          <w:szCs w:val="21"/>
          <w:highlight w:val="none"/>
          <w14:textFill>
            <w14:solidFill>
              <w14:schemeClr w14:val="tx1"/>
            </w14:solidFill>
          </w14:textFill>
        </w:rPr>
        <w:t>确定下一候选人为成交供应商，也可以重新开展采购活动。拒绝签订政府采购合同的成交供应商不得参加对该项目重新开展的采购活动。</w:t>
      </w:r>
    </w:p>
    <w:p w14:paraId="423CA9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.4如签订合同并生效后，供应商无故拒绝或延期，除按照合同条款处理外，列入不良行为记录，并给予通报。</w:t>
      </w:r>
    </w:p>
    <w:p w14:paraId="225C5494">
      <w:pPr>
        <w:spacing w:line="360" w:lineRule="auto"/>
        <w:ind w:firstLine="420" w:firstLineChars="200"/>
        <w:rPr>
          <w:rFonts w:hint="eastAsia" w:ascii="宋体" w:hAnsi="宋体" w:eastAsia="宋体" w:cs="宋体"/>
          <w:b/>
          <w:bCs/>
          <w:i/>
          <w:i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28.5</w:t>
      </w:r>
      <w:r>
        <w:rPr>
          <w:rFonts w:hint="eastAsia" w:ascii="宋体" w:hAnsi="宋体" w:eastAsia="宋体" w:cs="宋体"/>
          <w:color w:val="000000" w:themeColor="text1"/>
          <w:sz w:val="21"/>
          <w:szCs w:val="21"/>
          <w:highlight w:val="none"/>
          <w14:textFill>
            <w14:solidFill>
              <w14:schemeClr w14:val="tx1"/>
            </w14:solidFill>
          </w14:textFill>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9B7BA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lang w:val="en-US" w:eastAsia="zh-CN"/>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6210014E">
      <w:pPr>
        <w:spacing w:line="360" w:lineRule="auto"/>
        <w:ind w:firstLine="420" w:firstLineChars="200"/>
        <w:rPr>
          <w:rFonts w:hint="eastAsia" w:ascii="Calibri"/>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r>
        <w:rPr>
          <w:rFonts w:ascii="Calibri"/>
          <w:color w:val="000000" w:themeColor="text1"/>
          <w:highlight w:val="none"/>
          <w14:textFill>
            <w14:solidFill>
              <w14:schemeClr w14:val="tx1"/>
            </w14:solidFill>
          </w14:textFill>
        </w:rPr>
        <w:t>。</w:t>
      </w:r>
    </w:p>
    <w:p w14:paraId="355B7E0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lang w:val="en-US" w:eastAsia="zh-CN"/>
          <w14:textFill>
            <w14:solidFill>
              <w14:schemeClr w14:val="tx1"/>
            </w14:solidFill>
          </w14:textFill>
        </w:rPr>
        <w:t>0</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2663B41C">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.1供应商对政府采购活动事项有疑问的，可以向采购人</w:t>
      </w:r>
      <w:r>
        <w:rPr>
          <w:rFonts w:hint="eastAsia" w:ascii="宋体" w:hAnsi="宋体" w:eastAsia="宋体" w:cs="宋体"/>
          <w:color w:val="000000" w:themeColor="text1"/>
          <w:highlight w:val="none"/>
          <w:lang w:eastAsia="zh-CN"/>
          <w14:textFill>
            <w14:solidFill>
              <w14:schemeClr w14:val="tx1"/>
            </w14:solidFill>
          </w14:textFill>
        </w:rPr>
        <w:t>或者</w:t>
      </w:r>
      <w:r>
        <w:rPr>
          <w:rFonts w:hint="eastAsia" w:ascii="宋体" w:hAnsi="宋体" w:eastAsia="宋体" w:cs="宋体"/>
          <w:color w:val="000000" w:themeColor="text1"/>
          <w:highlight w:val="none"/>
          <w14:textFill>
            <w14:solidFill>
              <w14:schemeClr w14:val="tx1"/>
            </w14:solidFill>
          </w14:textFill>
        </w:rPr>
        <w:t>采购代理机构提出询问，采购人或者采购代理机构应当在3个工作日内对供应商依法提出的询问作出答复。</w:t>
      </w:r>
    </w:p>
    <w:p w14:paraId="761D8C81">
      <w:pPr>
        <w:spacing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000000" w:themeColor="text1"/>
          <w:highlight w:val="none"/>
          <w:lang w:eastAsia="zh-CN"/>
          <w14:textFill>
            <w14:solidFill>
              <w14:schemeClr w14:val="tx1"/>
            </w14:solidFill>
          </w14:textFill>
        </w:rPr>
        <w:t>或者</w:t>
      </w:r>
      <w:r>
        <w:rPr>
          <w:rFonts w:hint="eastAsia" w:ascii="宋体" w:hAnsi="宋体" w:eastAsia="宋体" w:cs="宋体"/>
          <w:color w:val="000000" w:themeColor="text1"/>
          <w:highlight w:val="none"/>
          <w14:textFill>
            <w14:solidFill>
              <w14:schemeClr w14:val="tx1"/>
            </w14:solidFill>
          </w14:textFill>
        </w:rPr>
        <w:t>采购代理机构提出质疑，</w:t>
      </w:r>
      <w:r>
        <w:rPr>
          <w:rFonts w:hint="eastAsia" w:ascii="宋体" w:hAnsi="宋体" w:eastAsia="宋体" w:cs="宋体"/>
          <w:color w:val="000000" w:themeColor="text1"/>
          <w:szCs w:val="24"/>
          <w14:textFill>
            <w14:solidFill>
              <w14:schemeClr w14:val="tx1"/>
            </w14:solidFill>
          </w14:textFill>
        </w:rPr>
        <w:t>采购人或者采购代理机构应当在</w:t>
      </w:r>
      <w:r>
        <w:rPr>
          <w:rFonts w:hint="eastAsia" w:ascii="宋体" w:hAnsi="宋体" w:eastAsia="宋体" w:cs="宋体"/>
          <w:color w:val="000000" w:themeColor="text1"/>
          <w:szCs w:val="24"/>
          <w:lang w:val="en-US" w:eastAsia="zh-CN"/>
          <w14:textFill>
            <w14:solidFill>
              <w14:schemeClr w14:val="tx1"/>
            </w14:solidFill>
          </w14:textFill>
        </w:rPr>
        <w:t>7</w:t>
      </w:r>
      <w:r>
        <w:rPr>
          <w:rFonts w:hint="eastAsia" w:ascii="宋体" w:hAnsi="宋体" w:eastAsia="宋体" w:cs="宋体"/>
          <w:color w:val="000000" w:themeColor="text1"/>
          <w:szCs w:val="24"/>
          <w14:textFill>
            <w14:solidFill>
              <w14:schemeClr w14:val="tx1"/>
            </w14:solidFill>
          </w14:textFill>
        </w:rPr>
        <w:t>个工作日内对供应商依法提出的</w:t>
      </w:r>
      <w:r>
        <w:rPr>
          <w:rFonts w:hint="eastAsia" w:ascii="宋体" w:hAnsi="宋体" w:eastAsia="宋体" w:cs="宋体"/>
          <w:color w:val="000000" w:themeColor="text1"/>
          <w:szCs w:val="24"/>
          <w:lang w:eastAsia="zh-CN"/>
          <w14:textFill>
            <w14:solidFill>
              <w14:schemeClr w14:val="tx1"/>
            </w14:solidFill>
          </w14:textFill>
        </w:rPr>
        <w:t>质疑</w:t>
      </w:r>
      <w:r>
        <w:rPr>
          <w:rFonts w:hint="eastAsia" w:ascii="宋体" w:hAnsi="宋体" w:eastAsia="宋体" w:cs="宋体"/>
          <w:color w:val="000000" w:themeColor="text1"/>
          <w:szCs w:val="24"/>
          <w14:textFill>
            <w14:solidFill>
              <w14:schemeClr w14:val="tx1"/>
            </w14:solidFill>
          </w14:textFill>
        </w:rPr>
        <w:t>作出答复。</w:t>
      </w:r>
      <w:r>
        <w:rPr>
          <w:rFonts w:hint="eastAsia" w:ascii="宋体" w:hAnsi="宋体" w:eastAsia="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eastAsia="宋体" w:cs="宋体"/>
          <w:color w:val="000000" w:themeColor="text1"/>
          <w:szCs w:val="21"/>
          <w:highlight w:val="none"/>
          <w14:textFill>
            <w14:solidFill>
              <w14:schemeClr w14:val="tx1"/>
            </w14:solidFill>
          </w14:textFill>
        </w:rPr>
        <w:t>“供应商须知前附表”</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 xml:space="preserve">具体质疑起算时间及处理方式如下： </w:t>
      </w:r>
    </w:p>
    <w:p w14:paraId="204CB2A4">
      <w:pPr>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（1）潜在供应商依法获取采购文件后，认为采购文件使自己的权益受到损害的，应当在竞争性磋商文件公告期限届满之日起7个工作日内提出质疑。</w:t>
      </w:r>
    </w:p>
    <w:p w14:paraId="2EAF2185">
      <w:pPr>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000000" w:themeColor="text1"/>
          <w:highlight w:val="none"/>
          <w:lang w:eastAsia="zh-CN"/>
          <w14:textFill>
            <w14:solidFill>
              <w14:schemeClr w14:val="tx1"/>
            </w14:solidFill>
          </w14:textFill>
        </w:rPr>
        <w:t>者采购</w:t>
      </w:r>
      <w:r>
        <w:rPr>
          <w:rFonts w:hint="eastAsia" w:ascii="宋体" w:hAnsi="宋体" w:eastAsia="宋体" w:cs="宋体"/>
          <w:bCs/>
          <w:color w:val="000000" w:themeColor="text1"/>
          <w:highlight w:val="none"/>
          <w14:textFill>
            <w14:solidFill>
              <w14:schemeClr w14:val="tx1"/>
            </w14:solidFill>
          </w14:textFill>
        </w:rPr>
        <w:t>代理机构提出，由采购人或</w:t>
      </w:r>
      <w:r>
        <w:rPr>
          <w:rFonts w:hint="eastAsia" w:ascii="宋体" w:hAnsi="宋体" w:eastAsia="宋体" w:cs="宋体"/>
          <w:bCs/>
          <w:color w:val="000000" w:themeColor="text1"/>
          <w:highlight w:val="none"/>
          <w:lang w:eastAsia="zh-CN"/>
          <w14:textFill>
            <w14:solidFill>
              <w14:schemeClr w14:val="tx1"/>
            </w14:solidFill>
          </w14:textFill>
        </w:rPr>
        <w:t>者采购</w:t>
      </w:r>
      <w:r>
        <w:rPr>
          <w:rFonts w:hint="eastAsia" w:ascii="宋体" w:hAnsi="宋体" w:eastAsia="宋体" w:cs="宋体"/>
          <w:bCs/>
          <w:color w:val="000000" w:themeColor="text1"/>
          <w:highlight w:val="none"/>
          <w14:textFill>
            <w14:solidFill>
              <w14:schemeClr w14:val="tx1"/>
            </w14:solidFill>
          </w14:textFill>
        </w:rPr>
        <w:t>代理机构受理并负责答复；对采购过程中采购执行程序的质疑由采购代理机构受理并负责答复。</w:t>
      </w:r>
    </w:p>
    <w:p w14:paraId="51A42E34">
      <w:pPr>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9E9556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3474E9E">
      <w:pPr>
        <w:spacing w:line="360" w:lineRule="auto"/>
        <w:ind w:firstLine="42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w:t>
      </w:r>
      <w:r>
        <w:rPr>
          <w:rFonts w:hint="eastAsia" w:ascii="宋体" w:hAnsi="宋体" w:eastAsia="宋体" w:cs="宋体"/>
          <w:b/>
          <w:bCs/>
          <w:color w:val="000000" w:themeColor="text1"/>
          <w:highlight w:val="none"/>
          <w:lang w:val="en-US" w:eastAsia="zh-CN"/>
          <w14:textFill>
            <w14:solidFill>
              <w14:schemeClr w14:val="tx1"/>
            </w14:solidFill>
          </w14:textFill>
        </w:rPr>
        <w:t>0</w:t>
      </w:r>
      <w:r>
        <w:rPr>
          <w:rFonts w:hint="eastAsia" w:ascii="宋体" w:hAnsi="宋体" w:eastAsia="宋体" w:cs="宋体"/>
          <w:b/>
          <w:bCs/>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供应商提出质疑应当提交质疑函和必要的证明材料，针对同一采购程序环节的质疑必须在法定质疑期内一次性提出。质疑函应当包括下列内容（质疑函格式后附）：</w:t>
      </w:r>
    </w:p>
    <w:p w14:paraId="1154FD23">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（1）供应商的姓名或者名称、地址、邮编、联系人及联系电话；</w:t>
      </w:r>
    </w:p>
    <w:p w14:paraId="13FB2833">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（2）质疑项目的名称、编号；</w:t>
      </w:r>
    </w:p>
    <w:p w14:paraId="4B05B97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（3）具体、明确的质疑事项和与质疑事项相关的请求；</w:t>
      </w:r>
    </w:p>
    <w:p w14:paraId="4AAA594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（4）事实依据；</w:t>
      </w:r>
    </w:p>
    <w:p w14:paraId="3707E5E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（5）必要的法律依据；</w:t>
      </w:r>
    </w:p>
    <w:p w14:paraId="12CFC64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（6）提出质疑的日期。</w:t>
      </w:r>
    </w:p>
    <w:p w14:paraId="529AF3C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2260B51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.5采购人、采购代理机构认为供应商质疑不成立，或者成立但未对成交结果构成影响的，继续开展采购活动；认为供应商质疑成立且影响或者可能影响成交结果的，按照下列情况处理：</w:t>
      </w:r>
    </w:p>
    <w:p w14:paraId="4865CB2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6D7219E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77ECE0D9">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4D45E678">
      <w:pPr>
        <w:spacing w:line="360" w:lineRule="auto"/>
        <w:ind w:firstLine="42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w:t>
      </w:r>
      <w:r>
        <w:rPr>
          <w:rFonts w:hint="eastAsia" w:ascii="宋体" w:hAnsi="宋体" w:eastAsia="宋体" w:cs="宋体"/>
          <w:b/>
          <w:bCs/>
          <w:color w:val="000000" w:themeColor="text1"/>
          <w:highlight w:val="none"/>
          <w:lang w:val="en-US" w:eastAsia="zh-CN"/>
          <w14:textFill>
            <w14:solidFill>
              <w14:schemeClr w14:val="tx1"/>
            </w14:solidFill>
          </w14:textFill>
        </w:rPr>
        <w:t>0</w:t>
      </w:r>
      <w:r>
        <w:rPr>
          <w:rFonts w:hint="eastAsia" w:ascii="宋体" w:hAnsi="宋体" w:eastAsia="宋体" w:cs="宋体"/>
          <w:b/>
          <w:bCs/>
          <w:color w:val="000000" w:themeColor="text1"/>
          <w:highlight w:val="none"/>
          <w14:textFill>
            <w14:solidFill>
              <w14:schemeClr w14:val="tx1"/>
            </w14:solidFill>
          </w14:textFill>
        </w:rPr>
        <w:t>.6投诉的权利。质疑供应商对采购人</w:t>
      </w:r>
      <w:r>
        <w:rPr>
          <w:rFonts w:hint="eastAsia" w:ascii="宋体" w:hAnsi="宋体" w:eastAsia="宋体" w:cs="宋体"/>
          <w:b/>
          <w:bCs/>
          <w:color w:val="000000" w:themeColor="text1"/>
          <w:highlight w:val="none"/>
          <w:lang w:eastAsia="zh-CN"/>
          <w14:textFill>
            <w14:solidFill>
              <w14:schemeClr w14:val="tx1"/>
            </w14:solidFill>
          </w14:textFill>
        </w:rPr>
        <w:t>或</w:t>
      </w:r>
      <w:r>
        <w:rPr>
          <w:rFonts w:hint="eastAsia" w:ascii="宋体" w:hAnsi="宋体" w:eastAsia="宋体" w:cs="宋体"/>
          <w:b/>
          <w:bCs/>
          <w:color w:val="000000" w:themeColor="text1"/>
          <w:highlight w:val="none"/>
          <w14:textFill>
            <w14:solidFill>
              <w14:schemeClr w14:val="tx1"/>
            </w14:solidFill>
          </w14:textFill>
        </w:rPr>
        <w:t>采购代理机构的答复不满意，或者采购人</w:t>
      </w:r>
      <w:r>
        <w:rPr>
          <w:rFonts w:hint="eastAsia" w:ascii="宋体" w:hAnsi="宋体" w:eastAsia="宋体" w:cs="宋体"/>
          <w:b/>
          <w:bCs/>
          <w:color w:val="000000" w:themeColor="text1"/>
          <w:highlight w:val="none"/>
          <w:lang w:eastAsia="zh-CN"/>
          <w14:textFill>
            <w14:solidFill>
              <w14:schemeClr w14:val="tx1"/>
            </w14:solidFill>
          </w14:textFill>
        </w:rPr>
        <w:t>或</w:t>
      </w:r>
      <w:r>
        <w:rPr>
          <w:rFonts w:hint="eastAsia" w:ascii="宋体" w:hAnsi="宋体" w:eastAsia="宋体" w:cs="宋体"/>
          <w:b/>
          <w:bCs/>
          <w:color w:val="000000" w:themeColor="text1"/>
          <w:highlight w:val="none"/>
          <w14:textFill>
            <w14:solidFill>
              <w14:schemeClr w14:val="tx1"/>
            </w14:solidFill>
          </w14:textFill>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000000" w:themeColor="text1"/>
          <w:highlight w:val="none"/>
          <w14:textFill>
            <w14:solidFill>
              <w14:schemeClr w14:val="tx1"/>
            </w14:solidFill>
          </w14:textFill>
        </w:rPr>
        <w:t>。</w:t>
      </w:r>
      <w:bookmarkStart w:id="94" w:name="_Toc80205930"/>
    </w:p>
    <w:p w14:paraId="711B866B">
      <w:pPr>
        <w:pStyle w:val="5"/>
        <w:spacing w:before="0" w:after="0" w:line="360" w:lineRule="auto"/>
        <w:ind w:firstLine="315" w:firstLineChars="98"/>
        <w:rPr>
          <w:b w:val="0"/>
          <w:color w:val="000000" w:themeColor="text1"/>
          <w:highlight w:val="none"/>
          <w14:textFill>
            <w14:solidFill>
              <w14:schemeClr w14:val="tx1"/>
            </w14:solidFill>
          </w14:textFill>
        </w:rPr>
      </w:pPr>
      <w:bookmarkStart w:id="95" w:name="_Toc26989"/>
      <w:bookmarkStart w:id="96" w:name="_Toc80886935"/>
      <w:bookmarkStart w:id="97" w:name="_Toc9275"/>
      <w:r>
        <w:rPr>
          <w:rFonts w:hint="eastAsia"/>
          <w:color w:val="000000" w:themeColor="text1"/>
          <w:highlight w:val="none"/>
          <w14:textFill>
            <w14:solidFill>
              <w14:schemeClr w14:val="tx1"/>
            </w14:solidFill>
          </w14:textFill>
        </w:rPr>
        <w:t>六</w:t>
      </w:r>
      <w:r>
        <w:rPr>
          <w:rFonts w:hint="eastAsia"/>
          <w:b w:val="0"/>
          <w:color w:val="000000" w:themeColor="text1"/>
          <w:highlight w:val="none"/>
          <w14:textFill>
            <w14:solidFill>
              <w14:schemeClr w14:val="tx1"/>
            </w14:solidFill>
          </w14:textFill>
        </w:rPr>
        <w:t>、验收</w:t>
      </w:r>
      <w:bookmarkEnd w:id="94"/>
      <w:bookmarkEnd w:id="95"/>
      <w:bookmarkEnd w:id="96"/>
      <w:bookmarkEnd w:id="97"/>
    </w:p>
    <w:p w14:paraId="6B774DEA">
      <w:pPr>
        <w:tabs>
          <w:tab w:val="left" w:pos="0"/>
        </w:tabs>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lang w:val="en-US" w:eastAsia="zh-CN"/>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.验收</w:t>
      </w:r>
    </w:p>
    <w:p w14:paraId="541C3908">
      <w:pPr>
        <w:tabs>
          <w:tab w:val="left" w:pos="0"/>
        </w:tabs>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BE364CA">
      <w:pPr>
        <w:tabs>
          <w:tab w:val="left" w:pos="0"/>
        </w:tabs>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.2采购人可以邀请参加本项目的其他供应商或者第三方机构参与验收。参与验收的供应商或者第三方机构的意见作为验收书的参考资料一并存档。</w:t>
      </w:r>
    </w:p>
    <w:p w14:paraId="0EDD03C2">
      <w:pPr>
        <w:tabs>
          <w:tab w:val="left" w:pos="0"/>
        </w:tabs>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7EBB969E">
      <w:pPr>
        <w:tabs>
          <w:tab w:val="left" w:pos="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9A34B6A">
      <w:pPr>
        <w:pStyle w:val="5"/>
        <w:spacing w:before="0" w:after="0" w:line="360" w:lineRule="auto"/>
        <w:ind w:firstLine="320" w:firstLineChars="100"/>
        <w:rPr>
          <w:rFonts w:hint="eastAsia"/>
          <w:b w:val="0"/>
          <w:bCs w:val="0"/>
          <w:color w:val="000000" w:themeColor="text1"/>
          <w:highlight w:val="none"/>
          <w14:textFill>
            <w14:solidFill>
              <w14:schemeClr w14:val="tx1"/>
            </w14:solidFill>
          </w14:textFill>
        </w:rPr>
      </w:pPr>
      <w:bookmarkStart w:id="98" w:name="_Toc10913"/>
      <w:bookmarkStart w:id="99" w:name="_Toc80886936"/>
      <w:bookmarkStart w:id="100" w:name="_Toc1170"/>
      <w:r>
        <w:rPr>
          <w:rFonts w:hint="eastAsia"/>
          <w:b w:val="0"/>
          <w:bCs w:val="0"/>
          <w:color w:val="000000" w:themeColor="text1"/>
          <w:highlight w:val="none"/>
          <w14:textFill>
            <w14:solidFill>
              <w14:schemeClr w14:val="tx1"/>
            </w14:solidFill>
          </w14:textFill>
        </w:rPr>
        <w:t>七、其他事项</w:t>
      </w:r>
      <w:bookmarkEnd w:id="98"/>
      <w:bookmarkEnd w:id="99"/>
      <w:bookmarkEnd w:id="100"/>
    </w:p>
    <w:p w14:paraId="0F50796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lang w:val="en-US" w:eastAsia="zh-CN"/>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lang w:eastAsia="zh-CN"/>
          <w14:textFill>
            <w14:solidFill>
              <w14:schemeClr w14:val="tx1"/>
            </w14:solidFill>
          </w14:textFill>
        </w:rPr>
        <w:t>采购</w:t>
      </w:r>
      <w:r>
        <w:rPr>
          <w:rFonts w:hint="eastAsia" w:ascii="黑体" w:hAnsi="黑体" w:eastAsia="黑体" w:cs="宋体"/>
          <w:b/>
          <w:bCs/>
          <w:color w:val="000000" w:themeColor="text1"/>
          <w:sz w:val="24"/>
          <w:highlight w:val="none"/>
          <w14:textFill>
            <w14:solidFill>
              <w14:schemeClr w14:val="tx1"/>
            </w14:solidFill>
          </w14:textFill>
        </w:rPr>
        <w:t>代理服务费</w:t>
      </w:r>
    </w:p>
    <w:p w14:paraId="5586E5E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32.1 </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代理服务</w:t>
      </w:r>
      <w:r>
        <w:rPr>
          <w:rFonts w:hint="eastAsia" w:ascii="宋体" w:hAnsi="宋体" w:eastAsia="宋体" w:cs="宋体"/>
          <w:color w:val="000000" w:themeColor="text1"/>
          <w:szCs w:val="21"/>
          <w:highlight w:val="none"/>
          <w:lang w:eastAsia="zh-CN"/>
          <w14:textFill>
            <w14:solidFill>
              <w14:schemeClr w14:val="tx1"/>
            </w14:solidFill>
          </w14:textFill>
        </w:rPr>
        <w:t>费</w:t>
      </w:r>
      <w:r>
        <w:rPr>
          <w:rFonts w:hint="eastAsia" w:ascii="宋体" w:hAnsi="宋体" w:eastAsia="宋体" w:cs="宋体"/>
          <w:color w:val="000000" w:themeColor="text1"/>
          <w:szCs w:val="21"/>
          <w:highlight w:val="none"/>
          <w14:textFill>
            <w14:solidFill>
              <w14:schemeClr w14:val="tx1"/>
            </w14:solidFill>
          </w14:textFill>
        </w:rPr>
        <w:t>收费标准及缴费账户详见“供应商须知前附表”，供应商为联合体的，可以由联合体中的一方或者多方共同</w:t>
      </w:r>
      <w:r>
        <w:rPr>
          <w:rFonts w:hint="eastAsia" w:ascii="宋体" w:hAnsi="宋体" w:eastAsia="宋体" w:cs="宋体"/>
          <w:color w:val="000000" w:themeColor="text1"/>
          <w:szCs w:val="21"/>
          <w14:textFill>
            <w14:solidFill>
              <w14:schemeClr w14:val="tx1"/>
            </w14:solidFill>
          </w14:textFill>
        </w:rPr>
        <w:t>缴纳采购</w:t>
      </w:r>
      <w:r>
        <w:rPr>
          <w:rFonts w:hint="eastAsia" w:ascii="宋体" w:hAnsi="宋体" w:eastAsia="宋体" w:cs="宋体"/>
          <w:color w:val="000000" w:themeColor="text1"/>
          <w:szCs w:val="21"/>
          <w:highlight w:val="none"/>
          <w14:textFill>
            <w14:solidFill>
              <w14:schemeClr w14:val="tx1"/>
            </w14:solidFill>
          </w14:textFill>
        </w:rPr>
        <w:t>代理服务费。</w:t>
      </w:r>
    </w:p>
    <w:p w14:paraId="282F32F3">
      <w:pPr>
        <w:pStyle w:val="13"/>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32.2</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代理服务费收费计算标准</w:t>
      </w:r>
      <w:r>
        <w:rPr>
          <w:rFonts w:hint="eastAsia" w:ascii="宋体" w:hAnsi="宋体" w:eastAsia="宋体" w:cs="宋体"/>
          <w:color w:val="000000" w:themeColor="text1"/>
          <w:szCs w:val="21"/>
          <w:highlight w:val="none"/>
          <w:lang w:eastAsia="zh-CN"/>
          <w14:textFill>
            <w14:solidFill>
              <w14:schemeClr w14:val="tx1"/>
            </w14:solidFill>
          </w14:textFill>
        </w:rPr>
        <w:t>：</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21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9D89B3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费率</w:t>
            </w:r>
          </w:p>
          <w:p w14:paraId="0564F4A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金额</w:t>
            </w:r>
          </w:p>
        </w:tc>
        <w:tc>
          <w:tcPr>
            <w:tcW w:w="1659" w:type="dxa"/>
            <w:noWrap w:val="0"/>
            <w:vAlign w:val="center"/>
          </w:tcPr>
          <w:p w14:paraId="656D9141">
            <w:pPr>
              <w:spacing w:line="360" w:lineRule="auto"/>
              <w:ind w:firstLine="105" w:firstLineChars="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货物类</w:t>
            </w:r>
          </w:p>
        </w:tc>
        <w:tc>
          <w:tcPr>
            <w:tcW w:w="1532" w:type="dxa"/>
            <w:noWrap w:val="0"/>
            <w:vAlign w:val="center"/>
          </w:tcPr>
          <w:p w14:paraId="2F3C3E9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服务类</w:t>
            </w:r>
          </w:p>
        </w:tc>
        <w:tc>
          <w:tcPr>
            <w:tcW w:w="1546" w:type="dxa"/>
            <w:noWrap w:val="0"/>
            <w:vAlign w:val="center"/>
          </w:tcPr>
          <w:p w14:paraId="5AF8002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工程类</w:t>
            </w:r>
          </w:p>
        </w:tc>
      </w:tr>
      <w:tr w14:paraId="2DB6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8A15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100万元以下</w:t>
            </w:r>
          </w:p>
        </w:tc>
        <w:tc>
          <w:tcPr>
            <w:tcW w:w="1659" w:type="dxa"/>
            <w:noWrap w:val="0"/>
            <w:vAlign w:val="top"/>
          </w:tcPr>
          <w:p w14:paraId="6BE5FFF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1.5%                </w:t>
            </w:r>
          </w:p>
        </w:tc>
        <w:tc>
          <w:tcPr>
            <w:tcW w:w="1532" w:type="dxa"/>
            <w:noWrap w:val="0"/>
            <w:vAlign w:val="top"/>
          </w:tcPr>
          <w:p w14:paraId="0AE0EE76">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546" w:type="dxa"/>
            <w:noWrap w:val="0"/>
            <w:vAlign w:val="top"/>
          </w:tcPr>
          <w:p w14:paraId="0FF8A127">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1.0% </w:t>
            </w:r>
          </w:p>
        </w:tc>
      </w:tr>
      <w:tr w14:paraId="0EEF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E7602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100～500万元</w:t>
            </w:r>
          </w:p>
        </w:tc>
        <w:tc>
          <w:tcPr>
            <w:tcW w:w="1659" w:type="dxa"/>
            <w:noWrap w:val="0"/>
            <w:vAlign w:val="top"/>
          </w:tcPr>
          <w:p w14:paraId="77D9D2B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                 </w:t>
            </w:r>
          </w:p>
        </w:tc>
        <w:tc>
          <w:tcPr>
            <w:tcW w:w="1532" w:type="dxa"/>
            <w:noWrap w:val="0"/>
            <w:vAlign w:val="top"/>
          </w:tcPr>
          <w:p w14:paraId="298E0853">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1546" w:type="dxa"/>
            <w:noWrap w:val="0"/>
            <w:vAlign w:val="top"/>
          </w:tcPr>
          <w:p w14:paraId="76586A1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0.7% </w:t>
            </w:r>
          </w:p>
        </w:tc>
      </w:tr>
      <w:tr w14:paraId="42E8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F73F0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500～1000万元</w:t>
            </w:r>
          </w:p>
        </w:tc>
        <w:tc>
          <w:tcPr>
            <w:tcW w:w="1659" w:type="dxa"/>
            <w:noWrap w:val="0"/>
            <w:vAlign w:val="top"/>
          </w:tcPr>
          <w:p w14:paraId="065337D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0.8%                </w:t>
            </w:r>
          </w:p>
        </w:tc>
        <w:tc>
          <w:tcPr>
            <w:tcW w:w="1532" w:type="dxa"/>
            <w:noWrap w:val="0"/>
            <w:vAlign w:val="top"/>
          </w:tcPr>
          <w:p w14:paraId="69B662D3">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0.45%</w:t>
            </w:r>
          </w:p>
        </w:tc>
        <w:tc>
          <w:tcPr>
            <w:tcW w:w="1546" w:type="dxa"/>
            <w:noWrap w:val="0"/>
            <w:vAlign w:val="top"/>
          </w:tcPr>
          <w:p w14:paraId="7BDAE7FF">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0.55%</w:t>
            </w:r>
          </w:p>
        </w:tc>
      </w:tr>
      <w:tr w14:paraId="6CCA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91D86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1000～5000万元</w:t>
            </w:r>
          </w:p>
        </w:tc>
        <w:tc>
          <w:tcPr>
            <w:tcW w:w="1659" w:type="dxa"/>
            <w:noWrap w:val="0"/>
            <w:vAlign w:val="top"/>
          </w:tcPr>
          <w:p w14:paraId="4E07A5AF">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0.5%                </w:t>
            </w:r>
          </w:p>
        </w:tc>
        <w:tc>
          <w:tcPr>
            <w:tcW w:w="1532" w:type="dxa"/>
            <w:noWrap w:val="0"/>
            <w:vAlign w:val="top"/>
          </w:tcPr>
          <w:p w14:paraId="25117497">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0.25%</w:t>
            </w:r>
          </w:p>
        </w:tc>
        <w:tc>
          <w:tcPr>
            <w:tcW w:w="1546" w:type="dxa"/>
            <w:noWrap w:val="0"/>
            <w:vAlign w:val="top"/>
          </w:tcPr>
          <w:p w14:paraId="7F31D51F">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0.35% </w:t>
            </w:r>
          </w:p>
        </w:tc>
      </w:tr>
      <w:tr w14:paraId="535E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C3D38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5000万元～1亿元</w:t>
            </w:r>
          </w:p>
        </w:tc>
        <w:tc>
          <w:tcPr>
            <w:tcW w:w="1659" w:type="dxa"/>
            <w:noWrap w:val="0"/>
            <w:vAlign w:val="top"/>
          </w:tcPr>
          <w:p w14:paraId="78CBC3B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0.25%                 </w:t>
            </w:r>
          </w:p>
        </w:tc>
        <w:tc>
          <w:tcPr>
            <w:tcW w:w="1532" w:type="dxa"/>
            <w:noWrap w:val="0"/>
            <w:vAlign w:val="top"/>
          </w:tcPr>
          <w:p w14:paraId="0F3D33A3">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0.1%</w:t>
            </w:r>
          </w:p>
        </w:tc>
        <w:tc>
          <w:tcPr>
            <w:tcW w:w="1546" w:type="dxa"/>
            <w:noWrap w:val="0"/>
            <w:vAlign w:val="top"/>
          </w:tcPr>
          <w:p w14:paraId="253379B0">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w:t>
            </w:r>
          </w:p>
        </w:tc>
      </w:tr>
      <w:tr w14:paraId="03EB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0916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1～5亿元</w:t>
            </w:r>
          </w:p>
        </w:tc>
        <w:tc>
          <w:tcPr>
            <w:tcW w:w="1659" w:type="dxa"/>
            <w:noWrap w:val="0"/>
            <w:vAlign w:val="top"/>
          </w:tcPr>
          <w:p w14:paraId="57154950">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0.05%</w:t>
            </w:r>
          </w:p>
        </w:tc>
        <w:tc>
          <w:tcPr>
            <w:tcW w:w="1532" w:type="dxa"/>
            <w:noWrap w:val="0"/>
            <w:vAlign w:val="top"/>
          </w:tcPr>
          <w:p w14:paraId="6403760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c>
          <w:tcPr>
            <w:tcW w:w="1546" w:type="dxa"/>
            <w:noWrap w:val="0"/>
            <w:vAlign w:val="top"/>
          </w:tcPr>
          <w:p w14:paraId="1D30885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r>
      <w:tr w14:paraId="6C6A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9ACC5C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5～10亿元</w:t>
            </w:r>
          </w:p>
        </w:tc>
        <w:tc>
          <w:tcPr>
            <w:tcW w:w="1659" w:type="dxa"/>
            <w:noWrap w:val="0"/>
            <w:vAlign w:val="top"/>
          </w:tcPr>
          <w:p w14:paraId="18B1A748">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c>
          <w:tcPr>
            <w:tcW w:w="1532" w:type="dxa"/>
            <w:noWrap w:val="0"/>
            <w:vAlign w:val="top"/>
          </w:tcPr>
          <w:p w14:paraId="0440C9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0.035%</w:t>
            </w:r>
          </w:p>
        </w:tc>
        <w:tc>
          <w:tcPr>
            <w:tcW w:w="1546" w:type="dxa"/>
            <w:noWrap w:val="0"/>
            <w:vAlign w:val="top"/>
          </w:tcPr>
          <w:p w14:paraId="3EFDC6C6">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r>
      <w:tr w14:paraId="2946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AA35C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10～50亿元</w:t>
            </w:r>
          </w:p>
        </w:tc>
        <w:tc>
          <w:tcPr>
            <w:tcW w:w="1659" w:type="dxa"/>
            <w:noWrap w:val="0"/>
            <w:vAlign w:val="top"/>
          </w:tcPr>
          <w:p w14:paraId="6D79C145">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532" w:type="dxa"/>
            <w:noWrap w:val="0"/>
            <w:vAlign w:val="top"/>
          </w:tcPr>
          <w:p w14:paraId="2CD43D6A">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546" w:type="dxa"/>
            <w:noWrap w:val="0"/>
            <w:vAlign w:val="top"/>
          </w:tcPr>
          <w:p w14:paraId="07AFAB44">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r>
      <w:tr w14:paraId="280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4AB2F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50～100亿元</w:t>
            </w:r>
          </w:p>
        </w:tc>
        <w:tc>
          <w:tcPr>
            <w:tcW w:w="1659" w:type="dxa"/>
            <w:noWrap w:val="0"/>
            <w:vAlign w:val="top"/>
          </w:tcPr>
          <w:p w14:paraId="0CC48E0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0.006%</w:t>
            </w:r>
          </w:p>
        </w:tc>
        <w:tc>
          <w:tcPr>
            <w:tcW w:w="1532" w:type="dxa"/>
            <w:noWrap w:val="0"/>
            <w:vAlign w:val="top"/>
          </w:tcPr>
          <w:p w14:paraId="58EF9B5C">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c>
          <w:tcPr>
            <w:tcW w:w="1546" w:type="dxa"/>
            <w:noWrap w:val="0"/>
            <w:vAlign w:val="top"/>
          </w:tcPr>
          <w:p w14:paraId="7C9D5FFF">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r>
      <w:tr w14:paraId="280C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AC5A4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100亿</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14:textFill>
                  <w14:solidFill>
                    <w14:schemeClr w14:val="tx1"/>
                  </w14:solidFill>
                </w14:textFill>
              </w:rPr>
              <w:t>以上</w:t>
            </w:r>
          </w:p>
        </w:tc>
        <w:tc>
          <w:tcPr>
            <w:tcW w:w="1659" w:type="dxa"/>
            <w:noWrap w:val="0"/>
            <w:vAlign w:val="top"/>
          </w:tcPr>
          <w:p w14:paraId="5542E60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0.004%</w:t>
            </w:r>
          </w:p>
        </w:tc>
        <w:tc>
          <w:tcPr>
            <w:tcW w:w="1532" w:type="dxa"/>
            <w:noWrap w:val="0"/>
            <w:vAlign w:val="top"/>
          </w:tcPr>
          <w:p w14:paraId="0D4C272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c>
          <w:tcPr>
            <w:tcW w:w="1546" w:type="dxa"/>
            <w:noWrap w:val="0"/>
            <w:vAlign w:val="top"/>
          </w:tcPr>
          <w:p w14:paraId="7820B9BD">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r>
    </w:tbl>
    <w:p w14:paraId="4B20735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067D33C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（1）按本表费率计算的收费为采购代理的收费基准价格；</w:t>
      </w:r>
    </w:p>
    <w:p w14:paraId="5CAC1EB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（2）采购代理收费按差额定率累进法计算。</w:t>
      </w:r>
    </w:p>
    <w:p w14:paraId="5E84CF4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例如：某服务采购代理业务成交金额或者暂定价为150万元，计算采购代理收费额如下：</w:t>
      </w:r>
    </w:p>
    <w:p w14:paraId="65978F5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 万元 ×l.5 ％＝ 1.5 万元</w:t>
      </w:r>
    </w:p>
    <w:p w14:paraId="3A63481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150 － 100 ）万元 ×0.8％＝ 0.4万元</w:t>
      </w:r>
    </w:p>
    <w:p w14:paraId="4AD7AFF4">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合计收费＝ 1.5 ＋ 0.4＝ 1.9 万元</w:t>
      </w:r>
    </w:p>
    <w:p w14:paraId="7E149E6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lang w:val="en-US" w:eastAsia="zh-CN"/>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.需要补充的其他内容</w:t>
      </w:r>
    </w:p>
    <w:p w14:paraId="70BB4517">
      <w:pPr>
        <w:spacing w:line="360" w:lineRule="auto"/>
        <w:ind w:firstLine="420"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.1本磋商文件解释规则详见“供应商须知前附表”。</w:t>
      </w:r>
    </w:p>
    <w:p w14:paraId="1B08765E">
      <w:pPr>
        <w:spacing w:line="360" w:lineRule="auto"/>
        <w:ind w:firstLine="420"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.2 其他事项详见“供应商须知前附表”。</w:t>
      </w:r>
    </w:p>
    <w:p w14:paraId="2A29AD9D">
      <w:pPr>
        <w:spacing w:line="360" w:lineRule="auto"/>
        <w:ind w:firstLine="420"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000000" w:themeColor="text1"/>
          <w:kern w:val="0"/>
          <w:szCs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000000" w:themeColor="text1"/>
          <w:szCs w:val="21"/>
          <w:highlight w:val="none"/>
          <w14:textFill>
            <w14:solidFill>
              <w14:schemeClr w14:val="tx1"/>
            </w14:solidFill>
          </w14:textFill>
        </w:rPr>
        <w:t>，享受本文件规定的中小企业扶持政策。</w:t>
      </w:r>
    </w:p>
    <w:p w14:paraId="73E394B1">
      <w:pPr>
        <w:spacing w:line="360" w:lineRule="auto"/>
        <w:ind w:firstLine="420"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A25879C">
      <w:pPr>
        <w:spacing w:line="360" w:lineRule="auto"/>
        <w:ind w:firstLine="420"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3512150C">
      <w:pPr>
        <w:spacing w:line="360" w:lineRule="auto"/>
        <w:ind w:firstLine="420" w:firstLineChars="200"/>
        <w:textAlignment w:val="center"/>
        <w:rPr>
          <w:rFonts w:hint="eastAsia"/>
          <w:color w:val="000000" w:themeColor="text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33.4 </w:t>
      </w:r>
      <w:r>
        <w:rPr>
          <w:rFonts w:hint="eastAsia" w:ascii="宋体" w:hAnsi="宋体" w:eastAsia="宋体" w:cs="宋体"/>
          <w:color w:val="000000" w:themeColor="text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4DE52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广西线上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政策告知函</w:t>
      </w:r>
    </w:p>
    <w:p w14:paraId="093FDC1D">
      <w:pPr>
        <w:spacing w:line="580" w:lineRule="exact"/>
        <w:jc w:val="center"/>
        <w:rPr>
          <w:rFonts w:hint="eastAsia" w:ascii="宋体" w:hAnsi="宋体" w:eastAsia="宋体" w:cs="宋体"/>
          <w:color w:val="000000" w:themeColor="text1"/>
          <w:sz w:val="32"/>
          <w:szCs w:val="32"/>
          <w14:textFill>
            <w14:solidFill>
              <w14:schemeClr w14:val="tx1"/>
            </w14:solidFill>
          </w14:textFill>
        </w:rPr>
      </w:pPr>
    </w:p>
    <w:p w14:paraId="16315C7B">
      <w:pPr>
        <w:spacing w:line="580" w:lineRule="exact"/>
        <w:ind w:firstLine="0" w:firstLineChars="0"/>
        <w:jc w:val="center"/>
        <w:rPr>
          <w:rFonts w:hint="eastAsia" w:ascii="宋体" w:hAnsi="宋体" w:cs="宋体"/>
          <w:color w:val="000000" w:themeColor="text1"/>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广西线上“政采贷”政策告知函</w:t>
      </w:r>
    </w:p>
    <w:p w14:paraId="66DD7B7E">
      <w:pPr>
        <w:spacing w:line="5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各供应商：</w:t>
      </w:r>
    </w:p>
    <w:p w14:paraId="0FBEDED2">
      <w:pPr>
        <w:spacing w:line="5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欢迎贵公司参与广西政府采购活动！</w:t>
      </w:r>
    </w:p>
    <w:p w14:paraId="01A2E7EB">
      <w:pPr>
        <w:spacing w:line="5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000000" w:themeColor="text1"/>
          <w:kern w:val="2"/>
          <w:sz w:val="21"/>
          <w:szCs w:val="21"/>
          <w:lang w:val="en-US" w:eastAsia="zh-CN" w:bidi="ar-SA"/>
          <w14:textFill>
            <w14:solidFill>
              <w14:schemeClr w14:val="tx1"/>
            </w14:solidFill>
          </w14:textFill>
        </w:rPr>
        <w:t>银行业金融机构</w:t>
      </w:r>
      <w:r>
        <w:rPr>
          <w:rFonts w:hint="eastAsia" w:ascii="宋体" w:hAnsi="宋体" w:cs="宋体"/>
          <w:color w:val="000000" w:themeColor="text1"/>
          <w:szCs w:val="21"/>
          <w14:textFill>
            <w14:solidFill>
              <w14:schemeClr w14:val="tx1"/>
            </w14:solidFill>
          </w14:textFill>
        </w:rPr>
        <w:t>申请贷款，融资机构将根据《中国人民银行南宁中心支行 广西壮族自治区财政厅关于推广线上“政采贷”融资模式的通知》（南宁银发〔2021〕</w:t>
      </w:r>
      <w:r>
        <w:rPr>
          <w:rFonts w:hint="eastAsia" w:ascii="宋体" w:hAnsi="宋体" w:cs="宋体"/>
          <w:color w:val="000000" w:themeColor="text1"/>
          <w:szCs w:val="21"/>
          <w:lang w:val="en-US" w:eastAsia="zh-CN"/>
          <w14:textFill>
            <w14:solidFill>
              <w14:schemeClr w14:val="tx1"/>
            </w14:solidFill>
          </w14:textFill>
        </w:rPr>
        <w:t>258</w:t>
      </w:r>
      <w:r>
        <w:rPr>
          <w:rFonts w:hint="eastAsia" w:ascii="宋体" w:hAnsi="宋体" w:cs="宋体"/>
          <w:color w:val="000000" w:themeColor="text1"/>
          <w:szCs w:val="21"/>
          <w14:textFill>
            <w14:solidFill>
              <w14:schemeClr w14:val="tx1"/>
            </w14:solidFill>
          </w14:textFill>
        </w:rPr>
        <w:t>号），按照双方自愿的原则提供便捷、优惠的贷款服务。</w:t>
      </w:r>
    </w:p>
    <w:p w14:paraId="4AA1C794">
      <w:pPr>
        <w:spacing w:line="580" w:lineRule="exact"/>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相关金融产品和</w:t>
      </w:r>
      <w:r>
        <w:rPr>
          <w:rFonts w:hint="eastAsia" w:ascii="宋体" w:hAnsi="宋体" w:eastAsia="宋体" w:cs="宋体"/>
          <w:color w:val="000000" w:themeColor="text1"/>
          <w:kern w:val="2"/>
          <w:sz w:val="21"/>
          <w:szCs w:val="21"/>
          <w:lang w:val="en-US" w:eastAsia="zh-CN" w:bidi="ar-SA"/>
          <w14:textFill>
            <w14:solidFill>
              <w14:schemeClr w14:val="tx1"/>
            </w14:solidFill>
          </w14:textFill>
        </w:rPr>
        <w:t>银行业金融机构</w:t>
      </w:r>
      <w:r>
        <w:rPr>
          <w:rFonts w:hint="eastAsia" w:ascii="宋体" w:hAnsi="宋体" w:cs="宋体"/>
          <w:color w:val="000000" w:themeColor="text1"/>
          <w:szCs w:val="21"/>
          <w14:textFill>
            <w14:solidFill>
              <w14:schemeClr w14:val="tx1"/>
            </w14:solidFill>
          </w14:textFill>
        </w:rPr>
        <w:t>联系方式，可在中征应收账款融资服务平台查询</w:t>
      </w:r>
      <w:r>
        <w:rPr>
          <w:rFonts w:hint="eastAsia" w:ascii="宋体" w:hAnsi="宋体" w:cs="宋体"/>
          <w:color w:val="000000" w:themeColor="text1"/>
          <w:szCs w:val="21"/>
          <w:lang w:eastAsia="zh-CN"/>
          <w14:textFill>
            <w14:solidFill>
              <w14:schemeClr w14:val="tx1"/>
            </w14:solidFill>
          </w14:textFill>
        </w:rPr>
        <w:t>（网址：</w:t>
      </w: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HYPERLINK "https://www.crcrfsp.com/" </w:instrText>
      </w:r>
      <w:r>
        <w:rPr>
          <w:rFonts w:hint="eastAsia" w:ascii="宋体" w:hAnsi="宋体" w:cs="宋体"/>
          <w:color w:val="000000" w:themeColor="text1"/>
          <w:szCs w:val="21"/>
          <w:lang w:eastAsia="zh-CN"/>
          <w14:textFill>
            <w14:solidFill>
              <w14:schemeClr w14:val="tx1"/>
            </w14:solidFill>
          </w14:textFill>
        </w:rPr>
        <w:fldChar w:fldCharType="separate"/>
      </w:r>
      <w:r>
        <w:rPr>
          <w:rStyle w:val="33"/>
          <w:rFonts w:hint="eastAsia" w:ascii="宋体" w:hAnsi="宋体" w:eastAsia="宋体" w:cs="宋体"/>
          <w:color w:val="000000" w:themeColor="text1"/>
          <w:szCs w:val="21"/>
          <w:lang w:eastAsia="zh-CN"/>
          <w14:textFill>
            <w14:solidFill>
              <w14:schemeClr w14:val="tx1"/>
            </w14:solidFill>
          </w14:textFill>
        </w:rPr>
        <w:t>https://www.crcrfsp.com/</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，客服电话：</w:t>
      </w:r>
      <w:r>
        <w:rPr>
          <w:rFonts w:hint="eastAsia" w:ascii="宋体" w:hAnsi="宋体" w:cs="宋体"/>
          <w:color w:val="000000" w:themeColor="text1"/>
          <w:szCs w:val="21"/>
          <w:lang w:val="en-US" w:eastAsia="zh-CN"/>
          <w14:textFill>
            <w14:solidFill>
              <w14:schemeClr w14:val="tx1"/>
            </w14:solidFill>
          </w14:textFill>
        </w:rPr>
        <w:t>400-009-0001</w:t>
      </w:r>
      <w:r>
        <w:rPr>
          <w:rFonts w:hint="eastAsia" w:ascii="宋体" w:hAnsi="宋体" w:cs="宋体"/>
          <w:color w:val="000000" w:themeColor="text1"/>
          <w:szCs w:val="21"/>
          <w:lang w:eastAsia="zh-CN"/>
          <w14:textFill>
            <w14:solidFill>
              <w14:schemeClr w14:val="tx1"/>
            </w14:solidFill>
          </w14:textFill>
        </w:rPr>
        <w:t>）。</w:t>
      </w:r>
    </w:p>
    <w:p w14:paraId="5535CF91">
      <w:pPr>
        <w:pStyle w:val="2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br w:type="page"/>
      </w:r>
    </w:p>
    <w:p w14:paraId="7AB20B51">
      <w:pPr>
        <w:spacing w:line="360" w:lineRule="auto"/>
        <w:ind w:firstLine="400" w:firstLineChars="200"/>
        <w:textAlignment w:val="center"/>
        <w:rPr>
          <w:rFonts w:hAnsi="Courier New"/>
          <w:color w:val="000000" w:themeColor="text1"/>
          <w:kern w:val="0"/>
          <w:sz w:val="20"/>
          <w:szCs w:val="21"/>
          <w:highlight w:val="none"/>
          <w14:textFill>
            <w14:solidFill>
              <w14:schemeClr w14:val="tx1"/>
            </w14:solidFill>
          </w14:textFill>
        </w:rPr>
      </w:pPr>
    </w:p>
    <w:p w14:paraId="139FA4BE">
      <w:pPr>
        <w:pStyle w:val="3"/>
        <w:jc w:val="center"/>
        <w:rPr>
          <w:rFonts w:hint="eastAsia" w:ascii="Calibri" w:hAnsi="Calibri"/>
          <w:color w:val="000000" w:themeColor="text1"/>
          <w:highlight w:val="none"/>
          <w14:textFill>
            <w14:solidFill>
              <w14:schemeClr w14:val="tx1"/>
            </w14:solidFill>
          </w14:textFill>
        </w:rPr>
      </w:pPr>
      <w:bookmarkStart w:id="101" w:name="_Toc28979"/>
      <w:bookmarkStart w:id="102" w:name="_Toc1088"/>
      <w:bookmarkStart w:id="103" w:name="_Toc3976"/>
      <w:bookmarkStart w:id="104" w:name="_Toc8593"/>
      <w:bookmarkStart w:id="105" w:name="_Toc8412"/>
      <w:bookmarkStart w:id="106" w:name="_Toc17511"/>
      <w:bookmarkStart w:id="107" w:name="_Toc80886937"/>
      <w:bookmarkStart w:id="108" w:name="_Toc3879"/>
      <w:r>
        <w:rPr>
          <w:rFonts w:hint="eastAsia" w:ascii="Calibri" w:hAnsi="Calibri"/>
          <w:color w:val="000000" w:themeColor="text1"/>
          <w:highlight w:val="none"/>
          <w14:textFill>
            <w14:solidFill>
              <w14:schemeClr w14:val="tx1"/>
            </w14:solidFill>
          </w14:textFill>
        </w:rPr>
        <w:t>第四章  评审程序、评审方法和评审标准</w:t>
      </w:r>
      <w:bookmarkEnd w:id="101"/>
      <w:bookmarkEnd w:id="102"/>
      <w:bookmarkEnd w:id="103"/>
      <w:bookmarkEnd w:id="104"/>
      <w:bookmarkEnd w:id="105"/>
      <w:bookmarkEnd w:id="106"/>
      <w:bookmarkEnd w:id="107"/>
      <w:bookmarkEnd w:id="108"/>
    </w:p>
    <w:p w14:paraId="779FD9D6">
      <w:pPr>
        <w:pStyle w:val="4"/>
        <w:jc w:val="center"/>
        <w:rPr>
          <w:rFonts w:hint="eastAsia" w:ascii="宋体" w:hAnsi="宋体"/>
          <w:b w:val="0"/>
          <w:color w:val="000000" w:themeColor="text1"/>
          <w:highlight w:val="none"/>
          <w14:textFill>
            <w14:solidFill>
              <w14:schemeClr w14:val="tx1"/>
            </w14:solidFill>
          </w14:textFill>
        </w:rPr>
      </w:pPr>
      <w:bookmarkStart w:id="109" w:name="_Toc80886938"/>
      <w:bookmarkStart w:id="110" w:name="_Toc17424"/>
      <w:bookmarkStart w:id="111" w:name="_Toc11607"/>
      <w:r>
        <w:rPr>
          <w:rFonts w:hint="eastAsia" w:ascii="宋体" w:hAnsi="宋体"/>
          <w:b w:val="0"/>
          <w:color w:val="000000" w:themeColor="text1"/>
          <w:highlight w:val="none"/>
          <w14:textFill>
            <w14:solidFill>
              <w14:schemeClr w14:val="tx1"/>
            </w14:solidFill>
          </w14:textFill>
        </w:rPr>
        <w:t>第一节 评审程序和评审方法</w:t>
      </w:r>
      <w:bookmarkEnd w:id="109"/>
      <w:bookmarkEnd w:id="110"/>
      <w:bookmarkEnd w:id="111"/>
    </w:p>
    <w:p w14:paraId="4AB4849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.确认磋商文件</w:t>
      </w:r>
    </w:p>
    <w:p w14:paraId="6EE91110">
      <w:pPr>
        <w:spacing w:line="360" w:lineRule="auto"/>
        <w:ind w:firstLine="420" w:firstLineChars="200"/>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由磋商小组确认磋商文件。</w:t>
      </w:r>
    </w:p>
    <w:p w14:paraId="51C1A42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2.资格审查</w:t>
      </w:r>
    </w:p>
    <w:p w14:paraId="6890D88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2.1响应文件开启后，磋商小组依法对供应商的资格文件进行审查。</w:t>
      </w:r>
    </w:p>
    <w:p w14:paraId="79F03E8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25187A68">
      <w:pPr>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“信用中国”网站(</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35"/>
          <w:rFonts w:hint="eastAsia" w:ascii="宋体" w:hAnsi="宋体" w:eastAsia="宋体" w:cs="宋体"/>
          <w:color w:val="000000" w:themeColor="text1"/>
          <w:highlight w:val="none"/>
          <w14:textFill>
            <w14:solidFill>
              <w14:schemeClr w14:val="tx1"/>
            </w14:solidFill>
          </w14:textFill>
        </w:rPr>
        <w:t>www.creditchina.gov.cn</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)、中国政府采购网(</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35"/>
          <w:rFonts w:hint="eastAsia" w:ascii="宋体" w:hAnsi="宋体" w:eastAsia="宋体" w:cs="宋体"/>
          <w:color w:val="000000" w:themeColor="text1"/>
          <w:highlight w:val="none"/>
          <w14:textFill>
            <w14:solidFill>
              <w14:schemeClr w14:val="tx1"/>
            </w14:solidFill>
          </w14:textFill>
        </w:rPr>
        <w:t>www.ccgp.gov.cn</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)链接入口。</w:t>
      </w:r>
    </w:p>
    <w:p w14:paraId="59C1D78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（2）信用查询截止时点：资格审查结束前。</w:t>
      </w:r>
    </w:p>
    <w:p w14:paraId="11C9237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查询记录和证据留存方式：在查询网站中直接查询记录，截图另存为电子文档作为评审资料保存。</w:t>
      </w:r>
    </w:p>
    <w:p w14:paraId="346B3C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w:t>
      </w:r>
      <w:r>
        <w:rPr>
          <w:rFonts w:hint="eastAsia" w:ascii="宋体" w:hAnsi="宋体" w:eastAsia="宋体" w:cs="宋体"/>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C82AC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6DBF05B4">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2.3供应商有下列情形之一的，资格审查不通过，其响应文件按无效响应处理：</w:t>
      </w:r>
    </w:p>
    <w:p w14:paraId="16E59DC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（1）不具备磋商文件中规定的资格要求的；</w:t>
      </w:r>
    </w:p>
    <w:p w14:paraId="5EFDDA6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（2）响应文件未提供任一项“供应商须知前附表”资格文件规定的“必须提供”的文件资料的；</w:t>
      </w:r>
    </w:p>
    <w:p w14:paraId="3245D6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（3）响应文件提供的资格文件出现任一项不符合“供应商须知前附表”资格文件规定的“必须提供”的文件资料要求或者无效的。</w:t>
      </w:r>
    </w:p>
    <w:p w14:paraId="52F656B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12" w:name="_Hlk68601553"/>
      <w:r>
        <w:rPr>
          <w:rFonts w:hint="eastAsia" w:ascii="宋体" w:hAnsi="宋体" w:eastAsia="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112"/>
    </w:p>
    <w:p w14:paraId="3DD0D6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03FF3C5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3.符合性审查</w:t>
      </w:r>
    </w:p>
    <w:p w14:paraId="77D15DF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3D1E248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0B338F">
      <w:pPr>
        <w:spacing w:line="360" w:lineRule="auto"/>
        <w:ind w:firstLine="420" w:firstLineChars="200"/>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w:t>
      </w:r>
      <w:r>
        <w:rPr>
          <w:rFonts w:hint="eastAsia" w:ascii="宋体" w:hAnsi="宋体" w:eastAsia="宋体" w:cs="宋体"/>
          <w:color w:val="000000" w:themeColor="text1"/>
          <w:szCs w:val="21"/>
          <w:highlight w:val="none"/>
          <w:lang w:eastAsia="zh-CN"/>
          <w14:textFill>
            <w14:solidFill>
              <w14:schemeClr w14:val="tx1"/>
            </w14:solidFill>
          </w14:textFill>
        </w:rPr>
        <w:t>以</w:t>
      </w:r>
      <w:r>
        <w:rPr>
          <w:rFonts w:hint="eastAsia" w:ascii="宋体" w:hAnsi="宋体" w:eastAsia="宋体" w:cs="宋体"/>
          <w:color w:val="000000" w:themeColor="text1"/>
          <w:szCs w:val="21"/>
          <w:highlight w:val="none"/>
          <w14:textFill>
            <w14:solidFill>
              <w14:schemeClr w14:val="tx1"/>
            </w14:solidFill>
          </w14:textFill>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000000" w:themeColor="text1"/>
          <w:sz w:val="21"/>
          <w:szCs w:val="21"/>
          <w:highlight w:val="none"/>
          <w14:textFill>
            <w14:solidFill>
              <w14:schemeClr w14:val="tx1"/>
            </w14:solidFill>
          </w14:textFill>
        </w:rPr>
        <w:t>由法定代表人或其授权代表签字或者</w:t>
      </w:r>
      <w:r>
        <w:rPr>
          <w:rFonts w:hint="eastAsia" w:ascii="宋体" w:hAnsi="宋体" w:eastAsia="宋体" w:cs="宋体"/>
          <w:color w:val="000000" w:themeColor="text1"/>
          <w:szCs w:val="21"/>
          <w:highlight w:val="none"/>
          <w14:textFill>
            <w14:solidFill>
              <w14:schemeClr w14:val="tx1"/>
            </w14:solidFill>
          </w14:textFill>
        </w:rPr>
        <w:t>加盖公章</w:t>
      </w:r>
      <w:r>
        <w:rPr>
          <w:rFonts w:hint="eastAsia" w:ascii="宋体" w:hAnsi="宋体" w:eastAsia="宋体" w:cs="宋体"/>
          <w:color w:val="000000" w:themeColor="text1"/>
          <w:spacing w:val="-6"/>
          <w:szCs w:val="21"/>
          <w:highlight w:val="none"/>
          <w14:textFill>
            <w14:solidFill>
              <w14:schemeClr w14:val="tx1"/>
            </w14:solidFill>
          </w14:textFill>
        </w:rPr>
        <w:t>。供应商为自然人的，必须由本人签字并附身份证明。</w:t>
      </w:r>
    </w:p>
    <w:p w14:paraId="49345185">
      <w:pPr>
        <w:spacing w:line="360" w:lineRule="auto"/>
        <w:ind w:firstLine="396"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3.4</w:t>
      </w:r>
      <w:r>
        <w:rPr>
          <w:rFonts w:hint="eastAsia" w:ascii="宋体" w:hAnsi="宋体" w:eastAsia="宋体" w:cs="宋体"/>
          <w:color w:val="000000" w:themeColor="text1"/>
          <w:szCs w:val="21"/>
          <w:highlight w:val="none"/>
          <w14:textFill>
            <w14:solidFill>
              <w14:schemeClr w14:val="tx1"/>
            </w14:solidFill>
          </w14:textFill>
        </w:rPr>
        <w:t xml:space="preserve">首次响应文件报价出现前后不一致的，按照下列规定修正： </w:t>
      </w:r>
    </w:p>
    <w:p w14:paraId="351B66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（1）响应文件中</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报价表内容与响应文件中相应内容不一致的，以</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报价表为准；</w:t>
      </w:r>
    </w:p>
    <w:p w14:paraId="06C0BD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（2）大写金额和小写金额不一致的，以大写金额为准；</w:t>
      </w:r>
    </w:p>
    <w:p w14:paraId="14D0B80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（3）单价金额小数点或者百分比有明显错位的，以</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报价表的总价为准，并修改单价；</w:t>
      </w:r>
    </w:p>
    <w:p w14:paraId="309093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（4）总价金额与按单价汇总金额不一致的，以单价金额计算结果为准。</w:t>
      </w:r>
    </w:p>
    <w:p w14:paraId="24109B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47FC3FF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3.5商务技术、报价评审</w:t>
      </w:r>
    </w:p>
    <w:p w14:paraId="6406EC0E">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在评审时，如发现下列情形之一的，将被视为响应文件无效处理：</w:t>
      </w:r>
    </w:p>
    <w:p w14:paraId="25F0F3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（1）商务技术评审</w:t>
      </w:r>
    </w:p>
    <w:p w14:paraId="305042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1）响应文件未按磋商文件要求签署、盖章；</w:t>
      </w:r>
    </w:p>
    <w:p w14:paraId="2B9168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3E5E9F4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）未对竞标有效期作出响应或者响应文件承诺的竞标有效期不满足磋商文件要求；</w:t>
      </w:r>
    </w:p>
    <w:p w14:paraId="246F8E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）响应文件的实质性内容未使用中文表述、使用计量单位不符合磋商文件要求；</w:t>
      </w:r>
    </w:p>
    <w:p w14:paraId="7487AF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）响应文件中的文件资料因填写不齐全或者内容虚假或者出现其他情形而导致被磋商小组认定无效；</w:t>
      </w:r>
    </w:p>
    <w:p w14:paraId="586412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）响应文件含有采购人不能接受的附加条件；</w:t>
      </w:r>
    </w:p>
    <w:p w14:paraId="2BFD9F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）属于“供应商须知正文”第7.5条情形；</w:t>
      </w:r>
    </w:p>
    <w:p w14:paraId="4D3A959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）虚假竞标，或者出现其他情形而导致被磋商小组认定无效；</w:t>
      </w:r>
    </w:p>
    <w:p w14:paraId="50B903C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）竞标技术方案不明确，磋商文件未允许但响应文件中存在一个或者一个以上备选（替代）竞标方案；</w:t>
      </w:r>
    </w:p>
    <w:p w14:paraId="7EBFA4E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）响应文件标注的项目名称或者项目编号与竞争性磋商文件标注的项目名称或者项目编号不一致的；</w:t>
      </w:r>
    </w:p>
    <w:p w14:paraId="4B9393F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）未响应磋商文件实质性要求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w:t>
      </w:r>
    </w:p>
    <w:p w14:paraId="61DA2D40">
      <w:pPr>
        <w:pStyle w:val="13"/>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）提交的磋商保证金无效的或者未按照磋商文件的规定提交磋商保证金；</w:t>
      </w:r>
    </w:p>
    <w:p w14:paraId="2298DB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）法律、法规和磋商文件规定的其他无效情形。</w:t>
      </w:r>
    </w:p>
    <w:p w14:paraId="45B01F2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（2）报价评审</w:t>
      </w:r>
    </w:p>
    <w:p w14:paraId="55458AC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响应文件未提供“供应商须知前附表” 报价文件中规定的“响应报价表”；</w:t>
      </w:r>
    </w:p>
    <w:p w14:paraId="67B63C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2）未采用人民币报价或者未按照磋商文件标明的币种报价；</w:t>
      </w:r>
    </w:p>
    <w:p w14:paraId="163E5FD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3）供应商未就所竞标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进行报价或者存在漏项报价；供应商未就所竞标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的单项内容作唯一报价；供应商未就所竞标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的全部内容作唯一总价报价；供应商响应文件中存在有选择、有条件报价的（磋商文件允许有备选方案或者其他约定的除外）；</w:t>
      </w:r>
    </w:p>
    <w:p w14:paraId="6ADB66A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4）响应报价（包含首次报价、最后报价）超过所竞标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规定的采购预算金额或者最高限价的（如本项目公布了最高限价）；响应报价（包含首次报价、最后报价）超过磋商文件分项采购预算金额或者最高限价的（如本项目公布了最高限价）；</w:t>
      </w:r>
    </w:p>
    <w:p w14:paraId="566A5DE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规定的采购预算金额或者最高限价（如本项目公布了最高限价）；或者经供应商确认修正后响应报价（包含首次报价、最后报价）超过磋商文件分项采购预算金额或者最高限价的（如本项目公布了最高限价）。</w:t>
      </w:r>
    </w:p>
    <w:p w14:paraId="28CD85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6）响应文件响应的标的数量及单位与竞争性磋商文件要求实质性不一致的。</w:t>
      </w:r>
    </w:p>
    <w:p w14:paraId="1024DCA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2CEC0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70CFDD">
      <w:pPr>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4.磋商程序</w:t>
      </w:r>
    </w:p>
    <w:p w14:paraId="583FA082">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确定的</w:t>
      </w:r>
      <w:r>
        <w:rPr>
          <w:rFonts w:hint="eastAsia" w:ascii="宋体" w:hAnsi="宋体" w:eastAsia="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3FBB64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4.2在磋商过程中，磋商小组可以根据磋商文件和磋商情况实质性变动采购需求中的</w:t>
      </w:r>
      <w:r>
        <w:rPr>
          <w:rFonts w:hint="eastAsia" w:ascii="宋体" w:hAnsi="宋体" w:eastAsia="宋体" w:cs="宋体"/>
          <w:color w:val="000000" w:themeColor="text1"/>
          <w:szCs w:val="21"/>
          <w:highlight w:val="none"/>
          <w:lang w:eastAsia="zh-CN"/>
          <w14:textFill>
            <w14:solidFill>
              <w14:schemeClr w14:val="tx1"/>
            </w14:solidFill>
          </w14:textFill>
        </w:rPr>
        <w:t>商务</w:t>
      </w:r>
      <w:r>
        <w:rPr>
          <w:rFonts w:hint="eastAsia" w:ascii="宋体" w:hAnsi="宋体" w:eastAsia="宋体" w:cs="宋体"/>
          <w:color w:val="000000" w:themeColor="text1"/>
          <w:szCs w:val="21"/>
          <w:highlight w:val="none"/>
          <w14:textFill>
            <w14:solidFill>
              <w14:schemeClr w14:val="tx1"/>
            </w14:solidFill>
          </w14:textFill>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000000" w:themeColor="text1"/>
          <w:szCs w:val="21"/>
          <w:highlight w:val="none"/>
          <w:lang w:eastAsia="zh-CN"/>
          <w14:textFill>
            <w14:solidFill>
              <w14:schemeClr w14:val="tx1"/>
            </w14:solidFill>
          </w14:textFill>
        </w:rPr>
        <w:t>商务</w:t>
      </w:r>
      <w:r>
        <w:rPr>
          <w:rFonts w:hint="eastAsia" w:ascii="宋体" w:hAnsi="宋体" w:eastAsia="宋体" w:cs="宋体"/>
          <w:color w:val="000000" w:themeColor="text1"/>
          <w:szCs w:val="21"/>
          <w:highlight w:val="none"/>
          <w14:textFill>
            <w14:solidFill>
              <w14:schemeClr w14:val="tx1"/>
            </w14:solidFill>
          </w14:textFill>
        </w:rPr>
        <w:t>、服务要求以及合同草案条款。</w:t>
      </w:r>
    </w:p>
    <w:p w14:paraId="242627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769AF2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公章。供应商为自然人的，必须由本人签字并附身份证明。参加磋商的供应商未在规定时间内重新提交响应文件的，视同退出磋商。</w:t>
      </w:r>
    </w:p>
    <w:p w14:paraId="3CA8B3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4.5磋商中，</w:t>
      </w:r>
      <w:r>
        <w:rPr>
          <w:rFonts w:hint="eastAsia" w:ascii="宋体" w:hAnsi="宋体" w:eastAsia="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19C436A8">
      <w:pPr>
        <w:pStyle w:val="58"/>
        <w:spacing w:before="0"/>
        <w:ind w:firstLine="396"/>
        <w:rPr>
          <w:rFonts w:hint="eastAsia" w:ascii="宋体" w:hAnsi="宋体" w:eastAsia="宋体" w:cs="宋体"/>
          <w:color w:val="000000" w:themeColor="text1"/>
          <w:spacing w:val="-6"/>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4.6磋商小组应对磋商过程和重要磋商内容进行记录，作为评</w:t>
      </w:r>
      <w:r>
        <w:rPr>
          <w:rFonts w:hint="eastAsia" w:ascii="宋体" w:hAnsi="宋体" w:eastAsia="宋体" w:cs="宋体"/>
          <w:color w:val="000000" w:themeColor="text1"/>
          <w:szCs w:val="21"/>
          <w:highlight w:val="none"/>
          <w:lang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报告一部分，磋商小组在记录上签字确认。</w:t>
      </w:r>
    </w:p>
    <w:p w14:paraId="5FB584CD">
      <w:pPr>
        <w:widowControl/>
        <w:tabs>
          <w:tab w:val="left" w:pos="540"/>
        </w:tabs>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4.7磋商过程中重新提交的响应文件，供应商可以在开启前补充、修改。</w:t>
      </w:r>
    </w:p>
    <w:p w14:paraId="234FCAD1">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04BB8514">
      <w:pPr>
        <w:ind w:firstLine="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 最后报价</w:t>
      </w:r>
    </w:p>
    <w:p w14:paraId="3755BC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6D4E3C1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3F2EE52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117F6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1507663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5.5供应商未在规定时间内提交最后报价的，视同退出磋商</w:t>
      </w:r>
      <w:r>
        <w:rPr>
          <w:rFonts w:hint="eastAsia" w:ascii="宋体" w:hAnsi="宋体" w:eastAsia="宋体" w:cs="宋体"/>
          <w:color w:val="000000" w:themeColor="text1"/>
          <w:szCs w:val="21"/>
          <w:highlight w:val="none"/>
          <w:lang w:eastAsia="zh-CN"/>
          <w14:textFill>
            <w14:solidFill>
              <w14:schemeClr w14:val="tx1"/>
            </w14:solidFill>
          </w14:textFill>
        </w:rPr>
        <w:t>，其响应文件按无效处理</w:t>
      </w:r>
      <w:r>
        <w:rPr>
          <w:rFonts w:hint="eastAsia" w:ascii="宋体" w:hAnsi="宋体" w:eastAsia="宋体" w:cs="宋体"/>
          <w:color w:val="000000" w:themeColor="text1"/>
          <w:szCs w:val="21"/>
          <w:highlight w:val="none"/>
          <w14:textFill>
            <w14:solidFill>
              <w14:schemeClr w14:val="tx1"/>
            </w14:solidFill>
          </w14:textFill>
        </w:rPr>
        <w:t>。</w:t>
      </w:r>
    </w:p>
    <w:p w14:paraId="69E01F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5.6磋商小组收齐</w:t>
      </w:r>
      <w:r>
        <w:rPr>
          <w:rFonts w:hint="eastAsia" w:ascii="宋体" w:hAnsi="宋体" w:eastAsia="宋体" w:cs="宋体"/>
          <w:color w:val="000000" w:themeColor="text1"/>
          <w:szCs w:val="21"/>
          <w:highlight w:val="none"/>
          <w:lang w:eastAsia="zh-CN"/>
          <w14:textFill>
            <w14:solidFill>
              <w14:schemeClr w14:val="tx1"/>
            </w14:solidFill>
          </w14:textFill>
        </w:rPr>
        <w:t>本项目</w:t>
      </w:r>
      <w:r>
        <w:rPr>
          <w:rFonts w:hint="eastAsia" w:ascii="宋体" w:hAnsi="宋体" w:eastAsia="宋体" w:cs="宋体"/>
          <w:color w:val="000000" w:themeColor="text1"/>
          <w:szCs w:val="21"/>
          <w:highlight w:val="none"/>
          <w14:textFill>
            <w14:solidFill>
              <w14:schemeClr w14:val="tx1"/>
            </w14:solidFill>
          </w14:textFill>
        </w:rPr>
        <w:t>最后报价后统一开启，磋商小组对最后报价进行有效性、完整性和响应程度的审查。</w:t>
      </w:r>
    </w:p>
    <w:p w14:paraId="47865E5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741C21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5.8修正后的最</w:t>
      </w:r>
      <w:r>
        <w:rPr>
          <w:rFonts w:hint="eastAsia" w:ascii="宋体" w:hAnsi="宋体" w:eastAsia="宋体" w:cs="宋体"/>
          <w:color w:val="000000" w:themeColor="text1"/>
          <w:szCs w:val="21"/>
          <w:highlight w:val="none"/>
          <w:lang w:eastAsia="zh-CN"/>
          <w14:textFill>
            <w14:solidFill>
              <w14:schemeClr w14:val="tx1"/>
            </w14:solidFill>
          </w14:textFill>
        </w:rPr>
        <w:t>后</w:t>
      </w:r>
      <w:r>
        <w:rPr>
          <w:rFonts w:hint="eastAsia" w:ascii="宋体" w:hAnsi="宋体" w:eastAsia="宋体" w:cs="宋体"/>
          <w:color w:val="000000" w:themeColor="text1"/>
          <w:szCs w:val="21"/>
          <w:highlight w:val="none"/>
          <w14:textFill>
            <w14:solidFill>
              <w14:schemeClr w14:val="tx1"/>
            </w14:solidFill>
          </w14:textFill>
        </w:rPr>
        <w:t>报价出现下列情形的，按无效响应处理：</w:t>
      </w:r>
    </w:p>
    <w:p w14:paraId="13D57B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（1）供应商不确认的（全流程电子化评标采取在线确认）；</w:t>
      </w:r>
    </w:p>
    <w:p w14:paraId="4BDDC78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（2）经供应商确认修正后的响应报价（包含首次报价、最后报价）超过所竞标</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规定的采购预算金额或者最高限价的（如本项目公布了最高限价）；</w:t>
      </w:r>
    </w:p>
    <w:p w14:paraId="11070D6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43F3F5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5.9经供应商确认修正后的最后报价作为评审及签订合同的依据。</w:t>
      </w:r>
    </w:p>
    <w:p w14:paraId="172148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eastAsia="宋体" w:cs="宋体"/>
          <w:color w:val="000000" w:themeColor="text1"/>
          <w:sz w:val="22"/>
          <w:szCs w:val="22"/>
          <w:highlight w:val="none"/>
          <w14:textFill>
            <w14:solidFill>
              <w14:schemeClr w14:val="tx1"/>
            </w14:solidFill>
          </w14:textFill>
        </w:rPr>
        <w:t>，磋商小组应当告知有关供应商</w:t>
      </w:r>
      <w:r>
        <w:rPr>
          <w:rFonts w:hint="eastAsia" w:ascii="宋体" w:hAnsi="宋体" w:eastAsia="宋体" w:cs="宋体"/>
          <w:color w:val="000000" w:themeColor="text1"/>
          <w:szCs w:val="21"/>
          <w:highlight w:val="none"/>
          <w14:textFill>
            <w14:solidFill>
              <w14:schemeClr w14:val="tx1"/>
            </w14:solidFill>
          </w14:textFill>
        </w:rPr>
        <w:t>。</w:t>
      </w:r>
    </w:p>
    <w:p w14:paraId="4B7505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5.11最后报价结束后，磋商小组不得再与供应商进行任何形式的商谈。</w:t>
      </w:r>
    </w:p>
    <w:p w14:paraId="391B1F3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5.12</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采购评审中出现下列情形之一的，</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磋商小组</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应当启动异常低价</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 xml:space="preserve">审查程序： </w:t>
      </w:r>
    </w:p>
    <w:p w14:paraId="55863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A.最后报价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低于全部通过符合性审查</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供应商最后报价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平均值</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50%</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＜全部通过符合性审查</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供应商最后报价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平均值×</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50%</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49158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B.</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低于通过符合性审查的次低报价</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供应商最后报价</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50%</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＜通过符合性审查的次低报价</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供应商最后报价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50%</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27C2D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C.</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低于采购项目最高限价</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45%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最后报价</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＜采购项目最高限价×</w:t>
      </w:r>
      <w:r>
        <w:rPr>
          <w:rFonts w:hint="eastAsia" w:ascii="宋体" w:hAnsi="宋体" w:eastAsia="宋体" w:cs="宋体"/>
          <w:i w:val="0"/>
          <w:iCs w:val="0"/>
          <w:caps w:val="0"/>
          <w:color w:val="000000" w:themeColor="text1"/>
          <w:spacing w:val="0"/>
          <w:sz w:val="21"/>
          <w:szCs w:val="21"/>
          <w:highlight w:val="none"/>
          <w:u w:val="single"/>
          <w:shd w:val="clear" w:color="auto" w:fill="FFFFFF"/>
          <w14:textFill>
            <w14:solidFill>
              <w14:schemeClr w14:val="tx1"/>
            </w14:solidFill>
          </w14:textFill>
        </w:rPr>
        <w:t>45%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w:t>
      </w:r>
    </w:p>
    <w:p w14:paraId="36EF9FE6">
      <w:pPr>
        <w:pStyle w:val="2"/>
        <w:rPr>
          <w:rFonts w:hint="eastAsia"/>
          <w:color w:val="000000" w:themeColor="text1"/>
          <w14:textFill>
            <w14:solidFill>
              <w14:schemeClr w14:val="tx1"/>
            </w14:solidFill>
          </w14:textFill>
        </w:rPr>
      </w:pPr>
    </w:p>
    <w:p w14:paraId="1E815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D.</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磋商小组</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基于专业判断，认为</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报价过低，有可能影响产品质量或者不能诚信履约的其他情形。</w:t>
      </w:r>
    </w:p>
    <w:p w14:paraId="1DDA5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相关法律法规对</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报价有规定的，从其规定。</w:t>
      </w:r>
    </w:p>
    <w:p w14:paraId="09349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磋商小组</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启动异常低价</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审查后，属于上述A项至D项情形的，应当要求相关</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在</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评审</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现场合理的时间内对</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的合理时间一般不少于30分钟。其中，属于上述C项情形，</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已随</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响应文件</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一并提交相关书面说明及必要的证明材料的，在</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评审</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现场可不再重复提交。</w:t>
      </w:r>
    </w:p>
    <w:p w14:paraId="496EB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000000" w:themeColor="text1"/>
          <w:spacing w:val="0"/>
          <w:sz w:val="21"/>
          <w:szCs w:val="21"/>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磋商小组</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themeColor="text1"/>
          <w:spacing w:val="0"/>
          <w:sz w:val="21"/>
          <w:szCs w:val="21"/>
          <w:shd w:val="clear" w:color="auto" w:fill="FFFFFF"/>
          <w:lang w:eastAsia="zh-CN"/>
          <w14:textFill>
            <w14:solidFill>
              <w14:schemeClr w14:val="tx1"/>
            </w14:solidFill>
          </w14:textFill>
        </w:rPr>
        <w:t>供应商</w:t>
      </w:r>
      <w:r>
        <w:rPr>
          <w:rFonts w:hint="eastAsia" w:ascii="宋体" w:hAnsi="宋体" w:eastAsia="宋体" w:cs="宋体"/>
          <w:b/>
          <w:bCs/>
          <w:i w:val="0"/>
          <w:iCs w:val="0"/>
          <w:caps w:val="0"/>
          <w:color w:val="000000" w:themeColor="text1"/>
          <w:spacing w:val="0"/>
          <w:sz w:val="21"/>
          <w:szCs w:val="21"/>
          <w:shd w:val="clear" w:color="auto" w:fill="FFFFFF"/>
          <w14:textFill>
            <w14:solidFill>
              <w14:schemeClr w14:val="tx1"/>
            </w14:solidFill>
          </w14:textFill>
        </w:rPr>
        <w:t>不能提供书面说明、证明材料，或者提供的书面说明、证明材料不能证明其报价合理性的，</w:t>
      </w:r>
      <w:r>
        <w:rPr>
          <w:rFonts w:hint="eastAsia" w:ascii="宋体" w:hAnsi="宋体" w:eastAsia="宋体" w:cs="宋体"/>
          <w:b/>
          <w:bCs/>
          <w:i w:val="0"/>
          <w:iCs w:val="0"/>
          <w:caps w:val="0"/>
          <w:color w:val="000000" w:themeColor="text1"/>
          <w:spacing w:val="0"/>
          <w:sz w:val="21"/>
          <w:szCs w:val="21"/>
          <w:shd w:val="clear" w:color="auto" w:fill="FFFFFF"/>
          <w:lang w:eastAsia="zh-CN"/>
          <w14:textFill>
            <w14:solidFill>
              <w14:schemeClr w14:val="tx1"/>
            </w14:solidFill>
          </w14:textFill>
        </w:rPr>
        <w:t>磋商小组</w:t>
      </w:r>
      <w:r>
        <w:rPr>
          <w:rFonts w:hint="eastAsia" w:ascii="宋体" w:hAnsi="宋体" w:eastAsia="宋体" w:cs="宋体"/>
          <w:b/>
          <w:bCs/>
          <w:i w:val="0"/>
          <w:iCs w:val="0"/>
          <w:caps w:val="0"/>
          <w:color w:val="000000" w:themeColor="text1"/>
          <w:spacing w:val="0"/>
          <w:sz w:val="21"/>
          <w:szCs w:val="21"/>
          <w:shd w:val="clear" w:color="auto" w:fill="FFFFFF"/>
          <w14:textFill>
            <w14:solidFill>
              <w14:schemeClr w14:val="tx1"/>
            </w14:solidFill>
          </w14:textFill>
        </w:rPr>
        <w:t>应当将其作为无效</w:t>
      </w:r>
      <w:r>
        <w:rPr>
          <w:rFonts w:hint="eastAsia" w:ascii="宋体" w:hAnsi="宋体" w:eastAsia="宋体" w:cs="宋体"/>
          <w:b/>
          <w:bCs/>
          <w:i w:val="0"/>
          <w:iCs w:val="0"/>
          <w:caps w:val="0"/>
          <w:color w:val="000000" w:themeColor="text1"/>
          <w:spacing w:val="0"/>
          <w:sz w:val="21"/>
          <w:szCs w:val="21"/>
          <w:shd w:val="clear" w:color="auto" w:fill="FFFFFF"/>
          <w:lang w:eastAsia="zh-CN"/>
          <w14:textFill>
            <w14:solidFill>
              <w14:schemeClr w14:val="tx1"/>
            </w14:solidFill>
          </w14:textFill>
        </w:rPr>
        <w:t>响应</w:t>
      </w:r>
      <w:r>
        <w:rPr>
          <w:rFonts w:hint="eastAsia" w:ascii="宋体" w:hAnsi="宋体" w:eastAsia="宋体" w:cs="宋体"/>
          <w:b/>
          <w:bCs/>
          <w:i w:val="0"/>
          <w:iCs w:val="0"/>
          <w:caps w:val="0"/>
          <w:color w:val="000000" w:themeColor="text1"/>
          <w:spacing w:val="0"/>
          <w:sz w:val="21"/>
          <w:szCs w:val="21"/>
          <w:shd w:val="clear" w:color="auto" w:fill="FFFFFF"/>
          <w14:textFill>
            <w14:solidFill>
              <w14:schemeClr w14:val="tx1"/>
            </w14:solidFill>
          </w14:textFill>
        </w:rPr>
        <w:t>处理。</w:t>
      </w:r>
    </w:p>
    <w:p w14:paraId="1BE2A033">
      <w:pPr>
        <w:spacing w:line="360" w:lineRule="auto"/>
        <w:ind w:firstLine="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39411E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6.1评审方法：综合评分法。</w:t>
      </w:r>
    </w:p>
    <w:p w14:paraId="6462A53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075B1D6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16305750">
      <w:pPr>
        <w:pStyle w:val="13"/>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DC3D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）磋商小组按照磋商文件中规定的评审标准计算各供应商的报价得分。项目评审过程中，不得去掉最后报价中的最高报价和最低报价。</w:t>
      </w:r>
    </w:p>
    <w:p w14:paraId="14371528">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）各供应商的得分为磋商小组所有成员的有效评分的算术平均数。</w:t>
      </w:r>
    </w:p>
    <w:p w14:paraId="3661ED1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w:t>
      </w:r>
      <w:r>
        <w:rPr>
          <w:rFonts w:hint="eastAsia" w:ascii="宋体" w:hAnsi="宋体" w:eastAsia="宋体" w:cs="宋体"/>
          <w:color w:val="000000" w:themeColor="text1"/>
          <w:szCs w:val="21"/>
          <w:highlight w:val="none"/>
          <w:lang w:eastAsia="zh-CN"/>
          <w14:textFill>
            <w14:solidFill>
              <w14:schemeClr w14:val="tx1"/>
            </w14:solidFill>
          </w14:textFill>
        </w:rPr>
        <w:t>评审价</w:t>
      </w:r>
      <w:r>
        <w:rPr>
          <w:rFonts w:hint="eastAsia" w:ascii="宋体" w:hAnsi="宋体" w:eastAsia="宋体" w:cs="宋体"/>
          <w:color w:val="000000" w:themeColor="text1"/>
          <w:szCs w:val="21"/>
          <w:highlight w:val="none"/>
          <w14:textFill>
            <w14:solidFill>
              <w14:schemeClr w14:val="tx1"/>
            </w14:solidFill>
          </w14:textFill>
        </w:rPr>
        <w:t>为供应商的最后报价进行政策性扣除后的价格，</w:t>
      </w:r>
      <w:r>
        <w:rPr>
          <w:rFonts w:hint="eastAsia" w:ascii="宋体" w:hAnsi="宋体" w:eastAsia="宋体" w:cs="宋体"/>
          <w:color w:val="000000" w:themeColor="text1"/>
          <w:szCs w:val="21"/>
          <w:highlight w:val="none"/>
          <w:lang w:eastAsia="zh-CN"/>
          <w14:textFill>
            <w14:solidFill>
              <w14:schemeClr w14:val="tx1"/>
            </w14:solidFill>
          </w14:textFill>
        </w:rPr>
        <w:t>评审价</w:t>
      </w:r>
      <w:r>
        <w:rPr>
          <w:rFonts w:hint="eastAsia" w:ascii="宋体" w:hAnsi="宋体" w:eastAsia="宋体" w:cs="宋体"/>
          <w:color w:val="000000" w:themeColor="text1"/>
          <w:szCs w:val="21"/>
          <w:highlight w:val="none"/>
          <w14:textFill>
            <w14:solidFill>
              <w14:schemeClr w14:val="tx1"/>
            </w14:solidFill>
          </w14:textFill>
        </w:rPr>
        <w:t>只是作为评审时使用。最终成交供应商的成交金额等于最后报价（如有修正，以确认修正后的最后报价为准）。</w:t>
      </w:r>
    </w:p>
    <w:p w14:paraId="7356254F">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6.5</w:t>
      </w:r>
      <w:r>
        <w:rPr>
          <w:rFonts w:hint="eastAsia" w:ascii="宋体" w:hAnsi="宋体" w:eastAsia="宋体" w:cs="宋体"/>
          <w:color w:val="000000" w:themeColor="text1"/>
          <w:kern w:val="0"/>
          <w:sz w:val="21"/>
          <w:szCs w:val="21"/>
          <w:highlight w:val="none"/>
          <w14:textFill>
            <w14:solidFill>
              <w14:schemeClr w14:val="tx1"/>
            </w14:solidFill>
          </w14:textFill>
        </w:rPr>
        <w:t>磋商小组根据综合评分情况，按照评审得分由高到低顺序推荐3名以上成交候选供应商，并编写评审报告。</w:t>
      </w:r>
      <w:r>
        <w:rPr>
          <w:rFonts w:hint="eastAsia" w:ascii="宋体" w:hAnsi="宋体" w:eastAsia="宋体" w:cs="宋体"/>
          <w:color w:val="000000" w:themeColor="text1"/>
          <w:kern w:val="0"/>
          <w:szCs w:val="21"/>
          <w:highlight w:val="none"/>
          <w14:textFill>
            <w14:solidFill>
              <w14:schemeClr w14:val="tx1"/>
            </w14:solidFill>
          </w14:textFill>
        </w:rPr>
        <w:t>符合本章第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.3条情形的</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000000" w:themeColor="text1"/>
          <w:kern w:val="0"/>
          <w:szCs w:val="21"/>
          <w:highlight w:val="none"/>
          <w14:textFill>
            <w14:solidFill>
              <w14:schemeClr w14:val="tx1"/>
            </w14:solidFill>
          </w14:textFill>
        </w:rPr>
        <w:t>。</w:t>
      </w:r>
    </w:p>
    <w:p w14:paraId="2F0EDF38">
      <w:pPr>
        <w:spacing w:line="360" w:lineRule="auto"/>
        <w:ind w:firstLine="420"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7F26A0">
      <w:pPr>
        <w:ind w:firstLine="200"/>
        <w:rPr>
          <w:rFonts w:hint="eastAsia" w:ascii="黑体" w:hAnsi="黑体" w:eastAsia="黑体" w:cs="宋体"/>
          <w:b/>
          <w:bCs/>
          <w:color w:val="000000" w:themeColor="text1"/>
          <w:sz w:val="24"/>
          <w:highlight w:val="none"/>
          <w:lang w:eastAsia="zh-CN"/>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评审标准</w:t>
      </w:r>
    </w:p>
    <w:p w14:paraId="29BBC7F2">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1评审依据：磋商小组将以响应文件为评审依据，对供应商的报价、技术、商务等方面内容按百分制打分。（计分方法按四舍五入取至百分位）</w:t>
      </w:r>
    </w:p>
    <w:p w14:paraId="3269FAC1">
      <w:pPr>
        <w:spacing w:line="360" w:lineRule="auto"/>
        <w:ind w:firstLine="420" w:firstLineChars="200"/>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br w:type="page"/>
      </w:r>
    </w:p>
    <w:tbl>
      <w:tblPr>
        <w:tblStyle w:val="27"/>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86"/>
        <w:gridCol w:w="6973"/>
        <w:gridCol w:w="957"/>
      </w:tblGrid>
      <w:tr w14:paraId="45B2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589C5218">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序号</w:t>
            </w:r>
          </w:p>
        </w:tc>
        <w:tc>
          <w:tcPr>
            <w:tcW w:w="1086" w:type="dxa"/>
            <w:noWrap w:val="0"/>
            <w:vAlign w:val="center"/>
          </w:tcPr>
          <w:p w14:paraId="2E14FE12">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评分类型</w:t>
            </w:r>
          </w:p>
        </w:tc>
        <w:tc>
          <w:tcPr>
            <w:tcW w:w="6973" w:type="dxa"/>
            <w:noWrap w:val="0"/>
            <w:vAlign w:val="center"/>
          </w:tcPr>
          <w:p w14:paraId="1C606F7A">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评分标准</w:t>
            </w:r>
          </w:p>
        </w:tc>
        <w:tc>
          <w:tcPr>
            <w:tcW w:w="957" w:type="dxa"/>
            <w:noWrap w:val="0"/>
            <w:vAlign w:val="center"/>
          </w:tcPr>
          <w:p w14:paraId="776B99C4">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分值</w:t>
            </w:r>
          </w:p>
        </w:tc>
      </w:tr>
      <w:tr w14:paraId="486C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3" w:type="dxa"/>
            <w:noWrap w:val="0"/>
            <w:vAlign w:val="center"/>
          </w:tcPr>
          <w:p w14:paraId="632165D8">
            <w:pPr>
              <w:spacing w:line="360" w:lineRule="auto"/>
              <w:jc w:val="center"/>
              <w:rPr>
                <w:rFonts w:hint="eastAsia"/>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086" w:type="dxa"/>
            <w:noWrap w:val="0"/>
            <w:vAlign w:val="center"/>
          </w:tcPr>
          <w:p w14:paraId="212CD0F0">
            <w:pPr>
              <w:spacing w:line="360" w:lineRule="auto"/>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价格分</w:t>
            </w:r>
          </w:p>
        </w:tc>
        <w:tc>
          <w:tcPr>
            <w:tcW w:w="6973" w:type="dxa"/>
            <w:noWrap w:val="0"/>
            <w:vAlign w:val="top"/>
          </w:tcPr>
          <w:p w14:paraId="7338BFC5">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评审价</w:t>
            </w:r>
            <w:r>
              <w:rPr>
                <w:rFonts w:hint="eastAsia" w:ascii="宋体" w:hAnsi="宋体" w:eastAsia="宋体" w:cs="宋体"/>
                <w:color w:val="000000" w:themeColor="text1"/>
                <w14:textFill>
                  <w14:solidFill>
                    <w14:schemeClr w14:val="tx1"/>
                  </w14:solidFill>
                </w14:textFill>
              </w:rPr>
              <w:t>为供应商的最后报价进行政策性扣除后的价格，</w:t>
            </w:r>
            <w:r>
              <w:rPr>
                <w:rFonts w:hint="eastAsia" w:ascii="宋体" w:hAnsi="宋体" w:eastAsia="宋体" w:cs="宋体"/>
                <w:color w:val="000000" w:themeColor="text1"/>
                <w:lang w:eastAsia="zh-CN"/>
                <w14:textFill>
                  <w14:solidFill>
                    <w14:schemeClr w14:val="tx1"/>
                  </w14:solidFill>
                </w14:textFill>
              </w:rPr>
              <w:t>评审价</w:t>
            </w:r>
            <w:r>
              <w:rPr>
                <w:rFonts w:hint="eastAsia" w:ascii="宋体" w:hAnsi="宋体" w:eastAsia="宋体" w:cs="宋体"/>
                <w:color w:val="000000" w:themeColor="text1"/>
                <w14:textFill>
                  <w14:solidFill>
                    <w14:schemeClr w14:val="tx1"/>
                  </w14:solidFill>
                </w14:textFill>
              </w:rPr>
              <w:t>只是作为评审时使用。最终成交供应商的成交金额等于最后报价（如有修正，以确认修正后的最后报价为准）。</w:t>
            </w:r>
          </w:p>
          <w:p w14:paraId="1C931E7B">
            <w:pPr>
              <w:snapToGrid/>
              <w:spacing w:line="360" w:lineRule="auto"/>
              <w:ind w:firstLine="420" w:firstLineChars="200"/>
              <w:rPr>
                <w:rFonts w:hint="eastAsia" w:ascii="宋体" w:hAnsi="宋体" w:eastAsia="宋体" w:cs="宋体"/>
                <w:bCs w:val="0"/>
                <w:color w:val="000000" w:themeColor="text1"/>
                <w:szCs w:val="24"/>
                <w14:textFill>
                  <w14:solidFill>
                    <w14:schemeClr w14:val="tx1"/>
                  </w14:solidFill>
                </w14:textFill>
              </w:rPr>
            </w:pPr>
            <w:r>
              <w:rPr>
                <w:rFonts w:hint="eastAsia" w:ascii="宋体" w:hAnsi="宋体" w:eastAsia="宋体" w:cs="宋体"/>
                <w:bCs w:val="0"/>
                <w:color w:val="000000" w:themeColor="text1"/>
                <w:szCs w:val="24"/>
                <w:lang w:val="en-US" w:eastAsia="zh-CN"/>
                <w14:textFill>
                  <w14:solidFill>
                    <w14:schemeClr w14:val="tx1"/>
                  </w14:solidFill>
                </w14:textFill>
              </w:rPr>
              <w:t>1.2</w:t>
            </w:r>
            <w:r>
              <w:rPr>
                <w:rFonts w:hint="eastAsia" w:ascii="宋体" w:hAnsi="宋体" w:eastAsia="宋体" w:cs="宋体"/>
                <w:bCs w:val="0"/>
                <w:color w:val="000000" w:themeColor="text1"/>
                <w:szCs w:val="24"/>
                <w14:textFill>
                  <w14:solidFill>
                    <w14:schemeClr w14:val="tx1"/>
                  </w14:solidFill>
                </w14:textFill>
              </w:rPr>
              <w:t>政策性扣除计算方法。</w:t>
            </w:r>
          </w:p>
          <w:p w14:paraId="3B58BF1E">
            <w:pPr>
              <w:spacing w:line="360" w:lineRule="auto"/>
              <w:ind w:firstLine="420" w:firstLineChars="200"/>
              <w:rPr>
                <w:rFonts w:hint="eastAsia" w:ascii="宋体" w:hAnsi="宋体" w:eastAsia="宋体" w:cs="宋体"/>
                <w:bCs w:val="0"/>
                <w:color w:val="000000" w:themeColor="text1"/>
                <w:szCs w:val="24"/>
                <w:lang w:val="en-US" w:eastAsia="zh-CN"/>
                <w14:textFill>
                  <w14:solidFill>
                    <w14:schemeClr w14:val="tx1"/>
                  </w14:solidFill>
                </w14:textFill>
              </w:rPr>
            </w:pPr>
            <w:r>
              <w:rPr>
                <w:rFonts w:hint="eastAsia" w:ascii="宋体" w:hAnsi="宋体" w:eastAsia="宋体" w:cs="宋体"/>
                <w:b w:val="0"/>
                <w:bCs w:val="0"/>
                <w:color w:val="000000" w:themeColor="text1"/>
                <w:szCs w:val="24"/>
                <w:lang w:val="en-US" w:eastAsia="zh-CN"/>
                <w14:textFill>
                  <w14:solidFill>
                    <w14:schemeClr w14:val="tx1"/>
                  </w14:solidFill>
                </w14:textFill>
              </w:rPr>
              <w:t>1.2.1对小微企业的</w:t>
            </w:r>
            <w:r>
              <w:rPr>
                <w:rFonts w:hint="eastAsia" w:ascii="宋体" w:hAnsi="宋体" w:eastAsia="宋体" w:cs="宋体"/>
                <w:b w:val="0"/>
                <w:bCs w:val="0"/>
                <w:color w:val="000000" w:themeColor="text1"/>
                <w:szCs w:val="24"/>
                <w14:textFill>
                  <w14:solidFill>
                    <w14:schemeClr w14:val="tx1"/>
                  </w14:solidFill>
                </w14:textFill>
              </w:rPr>
              <w:t>价格评审</w:t>
            </w:r>
            <w:r>
              <w:rPr>
                <w:rFonts w:hint="eastAsia" w:ascii="宋体" w:hAnsi="宋体" w:eastAsia="宋体" w:cs="宋体"/>
                <w:b w:val="0"/>
                <w:bCs w:val="0"/>
                <w:color w:val="000000" w:themeColor="text1"/>
                <w:szCs w:val="24"/>
                <w:lang w:eastAsia="zh-CN"/>
                <w14:textFill>
                  <w14:solidFill>
                    <w14:schemeClr w14:val="tx1"/>
                  </w14:solidFill>
                </w14:textFill>
              </w:rPr>
              <w:t>优惠</w:t>
            </w:r>
          </w:p>
          <w:p w14:paraId="7927D06C">
            <w:pPr>
              <w:spacing w:line="360" w:lineRule="auto"/>
              <w:ind w:firstLine="420" w:firstLineChars="200"/>
              <w:rPr>
                <w:rFonts w:hint="eastAsia" w:ascii="宋体" w:hAnsi="宋体" w:eastAsia="宋体" w:cs="宋体"/>
                <w:bCs w:val="0"/>
                <w:color w:val="000000" w:themeColor="text1"/>
                <w:szCs w:val="24"/>
                <w14:textFill>
                  <w14:solidFill>
                    <w14:schemeClr w14:val="tx1"/>
                  </w14:solidFill>
                </w14:textFill>
              </w:rPr>
            </w:pPr>
            <w:r>
              <w:rPr>
                <w:rFonts w:hint="eastAsia" w:ascii="宋体" w:hAnsi="宋体" w:eastAsia="宋体" w:cs="宋体"/>
                <w:bCs w:val="0"/>
                <w:color w:val="000000" w:themeColor="text1"/>
                <w:szCs w:val="24"/>
                <w:lang w:eastAsia="zh-CN"/>
                <w14:textFill>
                  <w14:solidFill>
                    <w14:schemeClr w14:val="tx1"/>
                  </w14:solidFill>
                </w14:textFill>
              </w:rPr>
              <w:t>☑适用于非专门面向中小企业采购项目</w:t>
            </w:r>
          </w:p>
          <w:p w14:paraId="7516AB09">
            <w:pPr>
              <w:spacing w:line="360" w:lineRule="auto"/>
              <w:ind w:firstLine="420" w:firstLineChars="200"/>
              <w:rPr>
                <w:rFonts w:hint="eastAsia" w:ascii="宋体" w:hAnsi="宋体" w:eastAsia="宋体" w:cs="宋体"/>
                <w:bCs w:val="0"/>
                <w:color w:val="000000" w:themeColor="text1"/>
                <w:szCs w:val="24"/>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服务全部由符合政策要求的小型、微型企业承接的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val="0"/>
                <w:color w:val="000000" w:themeColor="text1"/>
                <w:szCs w:val="24"/>
                <w14:textFill>
                  <w14:solidFill>
                    <w14:schemeClr w14:val="tx1"/>
                  </w14:solidFill>
                </w14:textFill>
              </w:rPr>
              <w:t>该</w:t>
            </w:r>
            <w:r>
              <w:rPr>
                <w:rFonts w:hint="eastAsia" w:ascii="宋体" w:hAnsi="宋体" w:eastAsia="宋体" w:cs="宋体"/>
                <w:bCs w:val="0"/>
                <w:color w:val="000000" w:themeColor="text1"/>
                <w:szCs w:val="24"/>
                <w:lang w:eastAsia="zh-CN"/>
                <w14:textFill>
                  <w14:solidFill>
                    <w14:schemeClr w14:val="tx1"/>
                  </w14:solidFill>
                </w14:textFill>
              </w:rPr>
              <w:t>供应商</w:t>
            </w:r>
            <w:r>
              <w:rPr>
                <w:rFonts w:hint="eastAsia" w:ascii="宋体" w:hAnsi="宋体" w:eastAsia="宋体" w:cs="宋体"/>
                <w:bCs w:val="0"/>
                <w:color w:val="000000" w:themeColor="text1"/>
                <w:szCs w:val="24"/>
                <w14:textFill>
                  <w14:solidFill>
                    <w14:schemeClr w14:val="tx1"/>
                  </w14:solidFill>
                </w14:textFill>
              </w:rPr>
              <w:t>的</w:t>
            </w:r>
            <w:r>
              <w:rPr>
                <w:rFonts w:hint="eastAsia" w:ascii="宋体" w:hAnsi="宋体" w:eastAsia="宋体" w:cs="宋体"/>
                <w:bCs w:val="0"/>
                <w:color w:val="000000" w:themeColor="text1"/>
                <w:szCs w:val="24"/>
                <w:lang w:eastAsia="zh-CN"/>
                <w14:textFill>
                  <w14:solidFill>
                    <w14:schemeClr w14:val="tx1"/>
                  </w14:solidFill>
                </w14:textFill>
              </w:rPr>
              <w:t>最后报价</w:t>
            </w:r>
            <w:r>
              <w:rPr>
                <w:rFonts w:hint="eastAsia" w:ascii="宋体" w:hAnsi="宋体" w:eastAsia="宋体" w:cs="宋体"/>
                <w:bCs w:val="0"/>
                <w:color w:val="000000" w:themeColor="text1"/>
                <w:szCs w:val="24"/>
                <w14:textFill>
                  <w14:solidFill>
                    <w14:schemeClr w14:val="tx1"/>
                  </w14:solidFill>
                </w14:textFill>
              </w:rPr>
              <w:t>给予</w:t>
            </w:r>
            <w:r>
              <w:rPr>
                <w:rFonts w:hint="eastAsia" w:ascii="宋体" w:hAnsi="宋体" w:eastAsia="宋体" w:cs="宋体"/>
                <w:bCs w:val="0"/>
                <w:color w:val="000000" w:themeColor="text1"/>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Cs w:val="24"/>
                <w:u w:val="none"/>
                <w:lang w:val="en-US" w:eastAsia="zh-CN"/>
                <w14:textFill>
                  <w14:solidFill>
                    <w14:schemeClr w14:val="tx1"/>
                  </w14:solidFill>
                </w14:textFill>
              </w:rPr>
              <w:t>20%</w:t>
            </w:r>
            <w:r>
              <w:rPr>
                <w:rFonts w:hint="eastAsia" w:ascii="宋体" w:hAnsi="宋体" w:eastAsia="宋体" w:cs="宋体"/>
                <w:bCs w:val="0"/>
                <w:color w:val="000000" w:themeColor="text1"/>
                <w:szCs w:val="24"/>
                <w14:textFill>
                  <w14:solidFill>
                    <w14:schemeClr w14:val="tx1"/>
                  </w14:solidFill>
                </w14:textFill>
              </w:rPr>
              <w:t>的扣除，扣除后的价格为</w:t>
            </w:r>
            <w:r>
              <w:rPr>
                <w:rFonts w:hint="eastAsia" w:ascii="宋体" w:hAnsi="宋体" w:eastAsia="宋体" w:cs="宋体"/>
                <w:bCs w:val="0"/>
                <w:color w:val="000000" w:themeColor="text1"/>
                <w:szCs w:val="24"/>
                <w:lang w:eastAsia="zh-CN"/>
                <w14:textFill>
                  <w14:solidFill>
                    <w14:schemeClr w14:val="tx1"/>
                  </w14:solidFill>
                </w14:textFill>
              </w:rPr>
              <w:t>评审价</w:t>
            </w:r>
            <w:r>
              <w:rPr>
                <w:rFonts w:hint="eastAsia" w:ascii="宋体" w:hAnsi="宋体" w:eastAsia="宋体" w:cs="宋体"/>
                <w:bCs w:val="0"/>
                <w:color w:val="000000" w:themeColor="text1"/>
                <w:szCs w:val="24"/>
                <w14:textFill>
                  <w14:solidFill>
                    <w14:schemeClr w14:val="tx1"/>
                  </w14:solidFill>
                </w14:textFill>
              </w:rPr>
              <w:t>，即</w:t>
            </w:r>
            <w:r>
              <w:rPr>
                <w:rFonts w:hint="eastAsia" w:ascii="宋体" w:hAnsi="宋体" w:eastAsia="宋体" w:cs="宋体"/>
                <w:bCs w:val="0"/>
                <w:color w:val="000000" w:themeColor="text1"/>
                <w:szCs w:val="24"/>
                <w:lang w:eastAsia="zh-CN"/>
                <w14:textFill>
                  <w14:solidFill>
                    <w14:schemeClr w14:val="tx1"/>
                  </w14:solidFill>
                </w14:textFill>
              </w:rPr>
              <w:t>评审价</w:t>
            </w:r>
            <w:r>
              <w:rPr>
                <w:rFonts w:hint="eastAsia" w:ascii="宋体" w:hAnsi="宋体" w:eastAsia="宋体" w:cs="宋体"/>
                <w:bCs w:val="0"/>
                <w:color w:val="000000" w:themeColor="text1"/>
                <w:szCs w:val="24"/>
                <w14:textFill>
                  <w14:solidFill>
                    <w14:schemeClr w14:val="tx1"/>
                  </w14:solidFill>
                </w14:textFill>
              </w:rPr>
              <w:t>=</w:t>
            </w:r>
            <w:r>
              <w:rPr>
                <w:rFonts w:hint="eastAsia" w:ascii="宋体" w:hAnsi="宋体" w:eastAsia="宋体" w:cs="宋体"/>
                <w:bCs w:val="0"/>
                <w:color w:val="000000" w:themeColor="text1"/>
                <w:szCs w:val="24"/>
                <w:lang w:eastAsia="zh-CN"/>
                <w14:textFill>
                  <w14:solidFill>
                    <w14:schemeClr w14:val="tx1"/>
                  </w14:solidFill>
                </w14:textFill>
              </w:rPr>
              <w:t>最后报价</w:t>
            </w:r>
            <w:r>
              <w:rPr>
                <w:rFonts w:hint="eastAsia" w:ascii="宋体" w:hAnsi="宋体" w:eastAsia="宋体" w:cs="宋体"/>
                <w:bCs w:val="0"/>
                <w:color w:val="000000" w:themeColor="text1"/>
                <w:szCs w:val="24"/>
                <w14:textFill>
                  <w14:solidFill>
                    <w14:schemeClr w14:val="tx1"/>
                  </w14:solidFill>
                </w14:textFill>
              </w:rPr>
              <w:t>×（1-</w:t>
            </w:r>
            <w:r>
              <w:rPr>
                <w:rFonts w:hint="eastAsia" w:ascii="宋体" w:hAnsi="宋体" w:eastAsia="宋体" w:cs="宋体"/>
                <w:b w:val="0"/>
                <w:bCs w:val="0"/>
                <w:color w:val="000000" w:themeColor="text1"/>
                <w:szCs w:val="24"/>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zCs w:val="24"/>
                <w:highlight w:val="none"/>
                <w:u w:val="none"/>
                <w14:textFill>
                  <w14:solidFill>
                    <w14:schemeClr w14:val="tx1"/>
                  </w14:solidFill>
                </w14:textFill>
              </w:rPr>
              <w:t>）</w:t>
            </w:r>
            <w:r>
              <w:rPr>
                <w:rFonts w:hint="eastAsia" w:ascii="宋体" w:hAnsi="宋体" w:eastAsia="宋体" w:cs="宋体"/>
                <w:bCs w:val="0"/>
                <w:color w:val="000000" w:themeColor="text1"/>
                <w:szCs w:val="24"/>
                <w14:textFill>
                  <w14:solidFill>
                    <w14:schemeClr w14:val="tx1"/>
                  </w14:solidFill>
                </w14:textFill>
              </w:rPr>
              <w:t>；</w:t>
            </w:r>
            <w:r>
              <w:rPr>
                <w:rFonts w:hint="eastAsia" w:ascii="宋体" w:hAnsi="宋体" w:eastAsia="宋体" w:cs="宋体"/>
                <w:bCs w:val="0"/>
                <w:color w:val="000000" w:themeColor="text1"/>
                <w:sz w:val="21"/>
                <w:szCs w:val="24"/>
                <w14:textFill>
                  <w14:solidFill>
                    <w14:schemeClr w14:val="tx1"/>
                  </w14:solidFill>
                </w14:textFill>
              </w:rPr>
              <w:t>接受大中型企业与小微企业组成联合体或者允许大中型企业向一家或者多家小微企业分包的采购项目，对</w:t>
            </w:r>
            <w:r>
              <w:rPr>
                <w:rFonts w:hint="eastAsia" w:ascii="宋体" w:hAnsi="宋体" w:eastAsia="宋体" w:cs="宋体"/>
                <w:bCs w:val="0"/>
                <w:color w:val="000000" w:themeColor="text1"/>
                <w:sz w:val="21"/>
                <w:szCs w:val="24"/>
                <w:lang w:eastAsia="zh-CN"/>
                <w14:textFill>
                  <w14:solidFill>
                    <w14:schemeClr w14:val="tx1"/>
                  </w14:solidFill>
                </w14:textFill>
              </w:rPr>
              <w:t>于</w:t>
            </w:r>
            <w:r>
              <w:rPr>
                <w:rFonts w:hint="eastAsia" w:ascii="宋体" w:hAnsi="宋体" w:eastAsia="宋体" w:cs="宋体"/>
                <w:bCs w:val="0"/>
                <w:color w:val="000000" w:themeColor="text1"/>
                <w:sz w:val="21"/>
                <w:szCs w:val="24"/>
                <w14:textFill>
                  <w14:solidFill>
                    <w14:schemeClr w14:val="tx1"/>
                  </w14:solidFill>
                </w14:textFill>
              </w:rPr>
              <w:t>联合协议或者分包意向协议约定小微企业的合同份额占到合同总金额 30%以上的，对联合体或者大中型企业的</w:t>
            </w:r>
            <w:r>
              <w:rPr>
                <w:rFonts w:hint="eastAsia" w:ascii="宋体" w:hAnsi="宋体" w:eastAsia="宋体" w:cs="宋体"/>
                <w:bCs w:val="0"/>
                <w:color w:val="000000" w:themeColor="text1"/>
                <w:sz w:val="21"/>
                <w:szCs w:val="24"/>
                <w:lang w:eastAsia="zh-CN"/>
                <w14:textFill>
                  <w14:solidFill>
                    <w14:schemeClr w14:val="tx1"/>
                  </w14:solidFill>
                </w14:textFill>
              </w:rPr>
              <w:t>最后</w:t>
            </w:r>
            <w:r>
              <w:rPr>
                <w:rFonts w:hint="eastAsia" w:ascii="宋体" w:hAnsi="宋体" w:eastAsia="宋体" w:cs="宋体"/>
                <w:bCs w:val="0"/>
                <w:color w:val="000000" w:themeColor="text1"/>
                <w:sz w:val="21"/>
                <w:szCs w:val="24"/>
                <w14:textFill>
                  <w14:solidFill>
                    <w14:schemeClr w14:val="tx1"/>
                  </w14:solidFill>
                </w14:textFill>
              </w:rPr>
              <w:t>报价给予</w:t>
            </w:r>
            <w:r>
              <w:rPr>
                <w:rFonts w:hint="eastAsia" w:ascii="宋体" w:hAnsi="宋体" w:eastAsia="宋体" w:cs="宋体"/>
                <w:b w:val="0"/>
                <w:bCs w:val="0"/>
                <w:color w:val="000000" w:themeColor="text1"/>
                <w:szCs w:val="24"/>
                <w:u w:val="none"/>
                <w:lang w:val="en-US" w:eastAsia="zh-CN"/>
                <w14:textFill>
                  <w14:solidFill>
                    <w14:schemeClr w14:val="tx1"/>
                  </w14:solidFill>
                </w14:textFill>
              </w:rPr>
              <w:t>6%</w:t>
            </w:r>
            <w:r>
              <w:rPr>
                <w:rFonts w:hint="eastAsia" w:ascii="宋体" w:hAnsi="宋体" w:eastAsia="宋体" w:cs="宋体"/>
                <w:bCs w:val="0"/>
                <w:color w:val="000000" w:themeColor="text1"/>
                <w:sz w:val="21"/>
                <w:szCs w:val="24"/>
                <w14:textFill>
                  <w14:solidFill>
                    <w14:schemeClr w14:val="tx1"/>
                  </w14:solidFill>
                </w14:textFill>
              </w:rPr>
              <w:t>的扣除，用扣除后的价格参加评审</w:t>
            </w:r>
            <w:r>
              <w:rPr>
                <w:rFonts w:hint="eastAsia" w:ascii="宋体" w:hAnsi="宋体" w:eastAsia="宋体" w:cs="宋体"/>
                <w:bCs w:val="0"/>
                <w:color w:val="000000" w:themeColor="text1"/>
                <w:szCs w:val="24"/>
                <w14:textFill>
                  <w14:solidFill>
                    <w14:schemeClr w14:val="tx1"/>
                  </w14:solidFill>
                </w14:textFill>
              </w:rPr>
              <w:t>，扣除后的价格为</w:t>
            </w:r>
            <w:r>
              <w:rPr>
                <w:rFonts w:hint="eastAsia" w:ascii="宋体" w:hAnsi="宋体" w:eastAsia="宋体" w:cs="宋体"/>
                <w:bCs w:val="0"/>
                <w:color w:val="000000" w:themeColor="text1"/>
                <w:szCs w:val="24"/>
                <w:lang w:eastAsia="zh-CN"/>
                <w14:textFill>
                  <w14:solidFill>
                    <w14:schemeClr w14:val="tx1"/>
                  </w14:solidFill>
                </w14:textFill>
              </w:rPr>
              <w:t>评审</w:t>
            </w:r>
            <w:r>
              <w:rPr>
                <w:rFonts w:hint="eastAsia" w:ascii="宋体" w:hAnsi="宋体" w:eastAsia="宋体" w:cs="宋体"/>
                <w:bCs w:val="0"/>
                <w:color w:val="000000" w:themeColor="text1"/>
                <w:szCs w:val="24"/>
                <w14:textFill>
                  <w14:solidFill>
                    <w14:schemeClr w14:val="tx1"/>
                  </w14:solidFill>
                </w14:textFill>
              </w:rPr>
              <w:t>价，即</w:t>
            </w:r>
            <w:r>
              <w:rPr>
                <w:rFonts w:hint="eastAsia" w:ascii="宋体" w:hAnsi="宋体" w:eastAsia="宋体" w:cs="宋体"/>
                <w:bCs w:val="0"/>
                <w:color w:val="000000" w:themeColor="text1"/>
                <w:szCs w:val="24"/>
                <w:lang w:eastAsia="zh-CN"/>
                <w14:textFill>
                  <w14:solidFill>
                    <w14:schemeClr w14:val="tx1"/>
                  </w14:solidFill>
                </w14:textFill>
              </w:rPr>
              <w:t>评审价</w:t>
            </w:r>
            <w:r>
              <w:rPr>
                <w:rFonts w:hint="eastAsia" w:ascii="宋体" w:hAnsi="宋体" w:eastAsia="宋体" w:cs="宋体"/>
                <w:bCs w:val="0"/>
                <w:color w:val="000000" w:themeColor="text1"/>
                <w:szCs w:val="24"/>
                <w14:textFill>
                  <w14:solidFill>
                    <w14:schemeClr w14:val="tx1"/>
                  </w14:solidFill>
                </w14:textFill>
              </w:rPr>
              <w:t>=</w:t>
            </w:r>
            <w:r>
              <w:rPr>
                <w:rFonts w:hint="eastAsia" w:ascii="宋体" w:hAnsi="宋体" w:eastAsia="宋体" w:cs="宋体"/>
                <w:bCs w:val="0"/>
                <w:color w:val="000000" w:themeColor="text1"/>
                <w:szCs w:val="24"/>
                <w:lang w:eastAsia="zh-CN"/>
                <w14:textFill>
                  <w14:solidFill>
                    <w14:schemeClr w14:val="tx1"/>
                  </w14:solidFill>
                </w14:textFill>
              </w:rPr>
              <w:t>最后报价</w:t>
            </w:r>
            <w:r>
              <w:rPr>
                <w:rFonts w:hint="eastAsia" w:ascii="宋体" w:hAnsi="宋体" w:eastAsia="宋体" w:cs="宋体"/>
                <w:bCs w:val="0"/>
                <w:color w:val="000000" w:themeColor="text1"/>
                <w:szCs w:val="24"/>
                <w14:textFill>
                  <w14:solidFill>
                    <w14:schemeClr w14:val="tx1"/>
                  </w14:solidFill>
                </w14:textFill>
              </w:rPr>
              <w:t>×（1</w:t>
            </w:r>
            <w:r>
              <w:rPr>
                <w:rFonts w:hint="eastAsia" w:ascii="宋体" w:hAnsi="宋体" w:eastAsia="宋体" w:cs="宋体"/>
                <w:bCs w:val="0"/>
                <w:color w:val="000000" w:themeColor="text1"/>
                <w:szCs w:val="24"/>
                <w:lang w:eastAsia="zh-CN"/>
                <w14:textFill>
                  <w14:solidFill>
                    <w14:schemeClr w14:val="tx1"/>
                  </w14:solidFill>
                </w14:textFill>
              </w:rPr>
              <w:t>－</w:t>
            </w:r>
            <w:r>
              <w:rPr>
                <w:rFonts w:hint="eastAsia" w:ascii="宋体" w:hAnsi="宋体" w:eastAsia="宋体" w:cs="宋体"/>
                <w:b w:val="0"/>
                <w:bCs w:val="0"/>
                <w:color w:val="000000" w:themeColor="text1"/>
                <w:szCs w:val="24"/>
                <w:u w:val="none"/>
                <w:lang w:val="en-US" w:eastAsia="zh-CN"/>
                <w14:textFill>
                  <w14:solidFill>
                    <w14:schemeClr w14:val="tx1"/>
                  </w14:solidFill>
                </w14:textFill>
              </w:rPr>
              <w:t>6%</w:t>
            </w:r>
            <w:r>
              <w:rPr>
                <w:rFonts w:hint="eastAsia" w:ascii="宋体" w:hAnsi="宋体" w:eastAsia="宋体" w:cs="宋体"/>
                <w:bCs w:val="0"/>
                <w:color w:val="000000" w:themeColor="text1"/>
                <w:szCs w:val="24"/>
                <w14:textFill>
                  <w14:solidFill>
                    <w14:schemeClr w14:val="tx1"/>
                  </w14:solidFill>
                </w14:textFill>
              </w:rPr>
              <w:t>）</w:t>
            </w:r>
            <w:r>
              <w:rPr>
                <w:rFonts w:hint="eastAsia" w:ascii="宋体" w:hAnsi="宋体" w:eastAsia="宋体" w:cs="宋体"/>
                <w:bCs w:val="0"/>
                <w:color w:val="000000" w:themeColor="text1"/>
                <w:szCs w:val="24"/>
                <w:lang w:eastAsia="zh-CN"/>
                <w14:textFill>
                  <w14:solidFill>
                    <w14:schemeClr w14:val="tx1"/>
                  </w14:solidFill>
                </w14:textFill>
              </w:rPr>
              <w:t>。</w:t>
            </w:r>
          </w:p>
          <w:p w14:paraId="3D16CB1A">
            <w:pPr>
              <w:spacing w:line="360" w:lineRule="auto"/>
              <w:ind w:firstLine="420" w:firstLineChars="200"/>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pPr>
            <w:r>
              <w:rPr>
                <w:rFonts w:hint="eastAsia" w:ascii="宋体" w:hAnsi="宋体" w:eastAsia="宋体" w:cs="宋体"/>
                <w:b w:val="0"/>
                <w:bCs w:val="0"/>
                <w:color w:val="000000" w:themeColor="text1"/>
                <w:szCs w:val="24"/>
                <w:lang w:val="en-US" w:eastAsia="zh-CN"/>
                <w14:textFill>
                  <w14:solidFill>
                    <w14:schemeClr w14:val="tx1"/>
                  </w14:solidFill>
                </w14:textFill>
              </w:rPr>
              <w:t>1.2.2</w:t>
            </w:r>
            <w:r>
              <w:rPr>
                <w:rFonts w:hint="eastAsia" w:ascii="宋体" w:hAnsi="宋体" w:eastAsia="宋体" w:cs="宋体"/>
                <w:b w:val="0"/>
                <w:bCs w:val="0"/>
                <w:color w:val="000000" w:themeColor="text1"/>
                <w:szCs w:val="24"/>
                <w14:textFill>
                  <w14:solidFill>
                    <w14:schemeClr w14:val="tx1"/>
                  </w14:solidFill>
                </w14:textFill>
              </w:rPr>
              <w:t>对本国产品的价格评审</w:t>
            </w:r>
            <w:r>
              <w:rPr>
                <w:rFonts w:hint="eastAsia" w:ascii="宋体" w:hAnsi="宋体" w:eastAsia="宋体" w:cs="宋体"/>
                <w:b w:val="0"/>
                <w:bCs w:val="0"/>
                <w:color w:val="000000" w:themeColor="text1"/>
                <w:szCs w:val="24"/>
                <w:lang w:eastAsia="zh-CN"/>
                <w14:textFill>
                  <w14:solidFill>
                    <w14:schemeClr w14:val="tx1"/>
                  </w14:solidFill>
                </w14:textFill>
              </w:rPr>
              <w:t>优惠</w:t>
            </w:r>
          </w:p>
          <w:p w14:paraId="2BB0E50E">
            <w:pPr>
              <w:spacing w:line="360" w:lineRule="auto"/>
              <w:ind w:firstLine="420" w:firstLineChars="200"/>
              <w:rPr>
                <w:rFonts w:hint="eastAsia" w:ascii="宋体" w:hAnsi="宋体" w:eastAsia="宋体" w:cs="宋体"/>
                <w:bCs w:val="0"/>
                <w:color w:val="000000" w:themeColor="text1"/>
                <w:szCs w:val="24"/>
                <w:lang w:val="en-US" w:eastAsia="zh-CN"/>
                <w14:textFill>
                  <w14:solidFill>
                    <w14:schemeClr w14:val="tx1"/>
                  </w14:solidFill>
                </w14:textFill>
              </w:rPr>
            </w:pPr>
            <w:r>
              <w:rPr>
                <w:rFonts w:hint="eastAsia" w:ascii="宋体" w:hAnsi="宋体" w:eastAsia="宋体" w:cs="宋体"/>
                <w:bCs w:val="0"/>
                <w:i w:val="0"/>
                <w:iCs w:val="0"/>
                <w:caps w:val="0"/>
                <w:color w:val="000000" w:themeColor="text1"/>
                <w:spacing w:val="0"/>
                <w:sz w:val="21"/>
                <w:szCs w:val="24"/>
                <w:shd w:val="clear" w:color="auto" w:fill="auto"/>
                <w14:textFill>
                  <w14:solidFill>
                    <w14:schemeClr w14:val="tx1"/>
                  </w14:solidFill>
                </w14:textFill>
              </w:rPr>
              <w:t>供应商对其提供的产品出具《关于符合本国产品标准的声明函》（样式见</w:t>
            </w:r>
            <w:r>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t>“第五章响应文件格式”）</w:t>
            </w:r>
            <w:r>
              <w:rPr>
                <w:rFonts w:hint="eastAsia" w:ascii="宋体" w:hAnsi="宋体" w:eastAsia="宋体" w:cs="宋体"/>
                <w:bCs w:val="0"/>
                <w:i w:val="0"/>
                <w:iCs w:val="0"/>
                <w:caps w:val="0"/>
                <w:color w:val="000000" w:themeColor="text1"/>
                <w:spacing w:val="0"/>
                <w:sz w:val="21"/>
                <w:szCs w:val="24"/>
                <w:shd w:val="clear" w:color="auto" w:fill="auto"/>
                <w14:textFill>
                  <w14:solidFill>
                    <w14:schemeClr w14:val="tx1"/>
                  </w14:solidFill>
                </w14:textFill>
              </w:rPr>
              <w:t>或财政部会同有关部门规定的有关证明文件，该产品</w:t>
            </w:r>
            <w:r>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t>被</w:t>
            </w:r>
            <w:r>
              <w:rPr>
                <w:rFonts w:hint="eastAsia" w:ascii="宋体" w:hAnsi="宋体" w:eastAsia="宋体" w:cs="宋体"/>
                <w:bCs w:val="0"/>
                <w:i w:val="0"/>
                <w:iCs w:val="0"/>
                <w:caps w:val="0"/>
                <w:color w:val="000000" w:themeColor="text1"/>
                <w:spacing w:val="0"/>
                <w:sz w:val="21"/>
                <w:szCs w:val="24"/>
                <w:shd w:val="clear" w:color="auto" w:fill="auto"/>
                <w14:textFill>
                  <w14:solidFill>
                    <w14:schemeClr w14:val="tx1"/>
                  </w14:solidFill>
                </w14:textFill>
              </w:rPr>
              <w:t>视为本国产品</w:t>
            </w:r>
            <w:r>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t>的</w:t>
            </w:r>
            <w:r>
              <w:rPr>
                <w:rFonts w:hint="eastAsia" w:ascii="宋体" w:hAnsi="宋体" w:eastAsia="宋体" w:cs="宋体"/>
                <w:bCs w:val="0"/>
                <w:i w:val="0"/>
                <w:iCs w:val="0"/>
                <w:caps w:val="0"/>
                <w:color w:val="000000" w:themeColor="text1"/>
                <w:spacing w:val="0"/>
                <w:sz w:val="21"/>
                <w:szCs w:val="24"/>
                <w:shd w:val="clear" w:color="auto" w:fill="auto"/>
                <w14:textFill>
                  <w14:solidFill>
                    <w14:schemeClr w14:val="tx1"/>
                  </w14:solidFill>
                </w14:textFill>
              </w:rPr>
              <w:t>，给予</w:t>
            </w:r>
            <w:r>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t>政策性</w:t>
            </w:r>
            <w:r>
              <w:rPr>
                <w:rFonts w:hint="eastAsia" w:ascii="宋体" w:hAnsi="宋体" w:eastAsia="宋体" w:cs="宋体"/>
                <w:bCs w:val="0"/>
                <w:i w:val="0"/>
                <w:iCs w:val="0"/>
                <w:caps w:val="0"/>
                <w:color w:val="000000" w:themeColor="text1"/>
                <w:spacing w:val="0"/>
                <w:sz w:val="21"/>
                <w:szCs w:val="24"/>
                <w:shd w:val="clear" w:color="auto" w:fill="auto"/>
                <w14:textFill>
                  <w14:solidFill>
                    <w14:schemeClr w14:val="tx1"/>
                  </w14:solidFill>
                </w14:textFill>
              </w:rPr>
              <w:t>价格扣除，用扣除后的价格参与评审</w:t>
            </w:r>
            <w:r>
              <w:rPr>
                <w:rFonts w:hint="eastAsia" w:ascii="宋体" w:hAnsi="宋体" w:eastAsia="宋体" w:cs="宋体"/>
                <w:bCs w:val="0"/>
                <w:i w:val="0"/>
                <w:iCs w:val="0"/>
                <w:caps w:val="0"/>
                <w:color w:val="000000" w:themeColor="text1"/>
                <w:spacing w:val="0"/>
                <w:sz w:val="21"/>
                <w:szCs w:val="24"/>
                <w:shd w:val="clear" w:color="auto" w:fill="auto"/>
                <w:lang w:eastAsia="zh-CN"/>
                <w14:textFill>
                  <w14:solidFill>
                    <w14:schemeClr w14:val="tx1"/>
                  </w14:solidFill>
                </w14:textFill>
              </w:rPr>
              <w:t>。</w:t>
            </w:r>
          </w:p>
          <w:p w14:paraId="3EF73CDD">
            <w:pPr>
              <w:spacing w:line="360" w:lineRule="auto"/>
              <w:ind w:firstLine="420" w:firstLineChars="200"/>
              <w:rPr>
                <w:rFonts w:hint="eastAsia" w:ascii="宋体" w:hAnsi="宋体" w:eastAsia="宋体" w:cs="宋体"/>
                <w:bCs w:val="0"/>
                <w:color w:val="000000" w:themeColor="text1"/>
                <w:szCs w:val="24"/>
                <w14:textFill>
                  <w14:solidFill>
                    <w14:schemeClr w14:val="tx1"/>
                  </w14:solidFill>
                </w14:textFill>
              </w:rPr>
            </w:pPr>
            <w:r>
              <w:rPr>
                <w:rFonts w:hint="eastAsia" w:ascii="宋体" w:hAnsi="宋体" w:eastAsia="宋体" w:cs="宋体"/>
                <w:bCs w:val="0"/>
                <w:color w:val="000000" w:themeColor="text1"/>
                <w:szCs w:val="24"/>
                <w:lang w:val="en-US" w:eastAsia="zh-CN"/>
                <w14:textFill>
                  <w14:solidFill>
                    <w14:schemeClr w14:val="tx1"/>
                  </w14:solidFill>
                </w14:textFill>
              </w:rPr>
              <w:t>对本国产品的支持政策：</w:t>
            </w:r>
            <w:r>
              <w:rPr>
                <w:rFonts w:hint="eastAsia" w:ascii="宋体" w:hAnsi="宋体" w:eastAsia="宋体" w:cs="宋体"/>
                <w:bCs w:val="0"/>
                <w:color w:val="000000" w:themeColor="text1"/>
                <w:szCs w:val="24"/>
                <w14:textFill>
                  <w14:solidFill>
                    <w14:schemeClr w14:val="tx1"/>
                  </w14:solidFill>
                </w14:textFill>
              </w:rPr>
              <w:t>政府采购活动中既有本国产品又有非本国产品参与竞争的，依法对本国产品给予价格评审优惠，对本国产品的</w:t>
            </w:r>
            <w:r>
              <w:rPr>
                <w:rFonts w:hint="eastAsia" w:ascii="宋体" w:hAnsi="宋体" w:eastAsia="宋体" w:cs="宋体"/>
                <w:bCs w:val="0"/>
                <w:color w:val="000000" w:themeColor="text1"/>
                <w:szCs w:val="24"/>
                <w:lang w:eastAsia="zh-CN"/>
                <w14:textFill>
                  <w14:solidFill>
                    <w14:schemeClr w14:val="tx1"/>
                  </w14:solidFill>
                </w14:textFill>
              </w:rPr>
              <w:t>最后报价给予20%</w:t>
            </w:r>
            <w:r>
              <w:rPr>
                <w:rFonts w:hint="eastAsia" w:ascii="宋体" w:hAnsi="宋体" w:eastAsia="宋体" w:cs="宋体"/>
                <w:bCs w:val="0"/>
                <w:color w:val="000000" w:themeColor="text1"/>
                <w:szCs w:val="24"/>
                <w14:textFill>
                  <w14:solidFill>
                    <w14:schemeClr w14:val="tx1"/>
                  </w14:solidFill>
                </w14:textFill>
              </w:rPr>
              <w:t>的价格扣除，用扣除后的价格参与评审。</w:t>
            </w:r>
          </w:p>
          <w:p w14:paraId="275A1953">
            <w:pPr>
              <w:widowControl/>
              <w:spacing w:line="360" w:lineRule="auto"/>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val="0"/>
                <w:color w:val="000000" w:themeColor="text1"/>
                <w:szCs w:val="24"/>
                <w14:textFill>
                  <w14:solidFill>
                    <w14:schemeClr w14:val="tx1"/>
                  </w14:solidFill>
                </w14:textFill>
              </w:rPr>
              <w:t>当采购项目或者采购包中含有多种产品，</w:t>
            </w:r>
            <w:r>
              <w:rPr>
                <w:rFonts w:hint="eastAsia" w:ascii="宋体" w:hAnsi="宋体" w:eastAsia="宋体" w:cs="宋体"/>
                <w:bCs w:val="0"/>
                <w:color w:val="000000" w:themeColor="text1"/>
                <w:szCs w:val="24"/>
                <w:lang w:eastAsia="zh-CN"/>
                <w14:textFill>
                  <w14:solidFill>
                    <w14:schemeClr w14:val="tx1"/>
                  </w14:solidFill>
                </w14:textFill>
              </w:rPr>
              <w:t>供应商</w:t>
            </w:r>
            <w:r>
              <w:rPr>
                <w:rFonts w:hint="eastAsia" w:ascii="宋体" w:hAnsi="宋体" w:eastAsia="宋体" w:cs="宋体"/>
                <w:bCs w:val="0"/>
                <w:color w:val="000000" w:themeColor="text1"/>
                <w:szCs w:val="24"/>
                <w14:textFill>
                  <w14:solidFill>
                    <w14:schemeClr w14:val="tx1"/>
                  </w14:solidFill>
                </w14:textFill>
              </w:rPr>
              <w:t>为该采购项目或者采购包提供的符合本国产品标准的产品成本之和占该</w:t>
            </w:r>
            <w:r>
              <w:rPr>
                <w:rFonts w:hint="eastAsia" w:ascii="宋体" w:hAnsi="宋体" w:eastAsia="宋体" w:cs="宋体"/>
                <w:bCs w:val="0"/>
                <w:color w:val="000000" w:themeColor="text1"/>
                <w:szCs w:val="24"/>
                <w:lang w:eastAsia="zh-CN"/>
                <w14:textFill>
                  <w14:solidFill>
                    <w14:schemeClr w14:val="tx1"/>
                  </w14:solidFill>
                </w14:textFill>
              </w:rPr>
              <w:t>供应商</w:t>
            </w:r>
            <w:r>
              <w:rPr>
                <w:rFonts w:hint="eastAsia" w:ascii="宋体" w:hAnsi="宋体" w:eastAsia="宋体" w:cs="宋体"/>
                <w:bCs w:val="0"/>
                <w:color w:val="000000" w:themeColor="text1"/>
                <w:szCs w:val="24"/>
                <w14:textFill>
                  <w14:solidFill>
                    <w14:schemeClr w14:val="tx1"/>
                  </w14:solidFill>
                </w14:textFill>
              </w:rPr>
              <w:t>提供的全部产品成本之和的比例达到80%以上时，依法对该</w:t>
            </w:r>
            <w:r>
              <w:rPr>
                <w:rFonts w:hint="eastAsia" w:ascii="宋体" w:hAnsi="宋体" w:eastAsia="宋体" w:cs="宋体"/>
                <w:bCs w:val="0"/>
                <w:color w:val="000000" w:themeColor="text1"/>
                <w:szCs w:val="24"/>
                <w:lang w:eastAsia="zh-CN"/>
                <w14:textFill>
                  <w14:solidFill>
                    <w14:schemeClr w14:val="tx1"/>
                  </w14:solidFill>
                </w14:textFill>
              </w:rPr>
              <w:t>供应商</w:t>
            </w:r>
            <w:r>
              <w:rPr>
                <w:rFonts w:hint="eastAsia" w:ascii="宋体" w:hAnsi="宋体" w:eastAsia="宋体" w:cs="宋体"/>
                <w:bCs w:val="0"/>
                <w:color w:val="000000" w:themeColor="text1"/>
                <w:szCs w:val="24"/>
                <w14:textFill>
                  <w14:solidFill>
                    <w14:schemeClr w14:val="tx1"/>
                  </w14:solidFill>
                </w14:textFill>
              </w:rPr>
              <w:t>提供的全部产品给予价格评审优惠，即对该</w:t>
            </w:r>
            <w:r>
              <w:rPr>
                <w:rFonts w:hint="eastAsia" w:ascii="宋体" w:hAnsi="宋体" w:eastAsia="宋体" w:cs="宋体"/>
                <w:bCs w:val="0"/>
                <w:color w:val="000000" w:themeColor="text1"/>
                <w:szCs w:val="24"/>
                <w:lang w:eastAsia="zh-CN"/>
                <w14:textFill>
                  <w14:solidFill>
                    <w14:schemeClr w14:val="tx1"/>
                  </w14:solidFill>
                </w14:textFill>
              </w:rPr>
              <w:t>供应商</w:t>
            </w:r>
            <w:r>
              <w:rPr>
                <w:rFonts w:hint="eastAsia" w:ascii="宋体" w:hAnsi="宋体" w:eastAsia="宋体" w:cs="宋体"/>
                <w:bCs w:val="0"/>
                <w:color w:val="000000" w:themeColor="text1"/>
                <w:szCs w:val="24"/>
                <w14:textFill>
                  <w14:solidFill>
                    <w14:schemeClr w14:val="tx1"/>
                  </w14:solidFill>
                </w14:textFill>
              </w:rPr>
              <w:t>提供的全部产品的</w:t>
            </w:r>
            <w:r>
              <w:rPr>
                <w:rFonts w:hint="eastAsia" w:ascii="宋体" w:hAnsi="宋体" w:eastAsia="宋体" w:cs="宋体"/>
                <w:bCs w:val="0"/>
                <w:color w:val="000000" w:themeColor="text1"/>
                <w:szCs w:val="24"/>
                <w:lang w:eastAsia="zh-CN"/>
                <w14:textFill>
                  <w14:solidFill>
                    <w14:schemeClr w14:val="tx1"/>
                  </w14:solidFill>
                </w14:textFill>
              </w:rPr>
              <w:t>最后</w:t>
            </w:r>
            <w:r>
              <w:rPr>
                <w:rFonts w:hint="eastAsia" w:ascii="宋体" w:hAnsi="宋体" w:eastAsia="宋体" w:cs="宋体"/>
                <w:bCs w:val="0"/>
                <w:color w:val="000000" w:themeColor="text1"/>
                <w:szCs w:val="24"/>
                <w14:textFill>
                  <w14:solidFill>
                    <w14:schemeClr w14:val="tx1"/>
                  </w14:solidFill>
                </w14:textFill>
              </w:rPr>
              <w:t>总</w:t>
            </w:r>
            <w:r>
              <w:rPr>
                <w:rFonts w:hint="eastAsia" w:ascii="宋体" w:hAnsi="宋体" w:eastAsia="宋体" w:cs="宋体"/>
                <w:bCs w:val="0"/>
                <w:color w:val="000000" w:themeColor="text1"/>
                <w:szCs w:val="24"/>
                <w:lang w:eastAsia="zh-CN"/>
                <w14:textFill>
                  <w14:solidFill>
                    <w14:schemeClr w14:val="tx1"/>
                  </w14:solidFill>
                </w14:textFill>
              </w:rPr>
              <w:t>报价给予20%</w:t>
            </w:r>
            <w:r>
              <w:rPr>
                <w:rFonts w:hint="eastAsia" w:ascii="宋体" w:hAnsi="宋体" w:eastAsia="宋体" w:cs="宋体"/>
                <w:bCs w:val="0"/>
                <w:color w:val="000000" w:themeColor="text1"/>
                <w:szCs w:val="24"/>
                <w14:textFill>
                  <w14:solidFill>
                    <w14:schemeClr w14:val="tx1"/>
                  </w14:solidFill>
                </w14:textFill>
              </w:rPr>
              <w:t>的价格扣除，用扣除后的价格参与评审。</w:t>
            </w:r>
          </w:p>
          <w:p w14:paraId="06CA8E42">
            <w:pPr>
              <w:snapToGrid/>
              <w:spacing w:line="360" w:lineRule="auto"/>
              <w:ind w:firstLine="42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除上述情况外，</w:t>
            </w:r>
            <w:r>
              <w:rPr>
                <w:rFonts w:hint="eastAsia" w:ascii="宋体" w:hAnsi="宋体" w:eastAsia="宋体" w:cs="宋体"/>
                <w:color w:val="000000" w:themeColor="text1"/>
                <w:szCs w:val="24"/>
                <w:lang w:eastAsia="zh-CN"/>
                <w14:textFill>
                  <w14:solidFill>
                    <w14:schemeClr w14:val="tx1"/>
                  </w14:solidFill>
                </w14:textFill>
              </w:rPr>
              <w:t>评审价</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最后报价</w:t>
            </w:r>
            <w:r>
              <w:rPr>
                <w:rFonts w:hint="eastAsia" w:ascii="宋体" w:hAnsi="宋体" w:eastAsia="宋体" w:cs="宋体"/>
                <w:color w:val="000000" w:themeColor="text1"/>
                <w:szCs w:val="24"/>
                <w14:textFill>
                  <w14:solidFill>
                    <w14:schemeClr w14:val="tx1"/>
                  </w14:solidFill>
                </w14:textFill>
              </w:rPr>
              <w:t>。</w:t>
            </w:r>
          </w:p>
          <w:p w14:paraId="2036BB7B">
            <w:pPr>
              <w:snapToGrid/>
              <w:spacing w:line="360" w:lineRule="auto"/>
              <w:ind w:firstLine="420" w:firstLineChars="200"/>
              <w:rPr>
                <w:rFonts w:hint="eastAsia" w:ascii="宋体" w:hAnsi="宋体" w:eastAsia="宋体" w:cs="宋体"/>
                <w:bCs w:val="0"/>
                <w:color w:val="000000" w:themeColor="text1"/>
                <w:szCs w:val="24"/>
                <w14:textFill>
                  <w14:solidFill>
                    <w14:schemeClr w14:val="tx1"/>
                  </w14:solidFill>
                </w14:textFill>
              </w:rPr>
            </w:pPr>
            <w:r>
              <w:rPr>
                <w:rFonts w:hint="eastAsia" w:ascii="宋体" w:hAnsi="宋体" w:eastAsia="宋体" w:cs="宋体"/>
                <w:bCs w:val="0"/>
                <w:color w:val="000000" w:themeColor="text1"/>
                <w:szCs w:val="24"/>
                <w:lang w:val="en-US" w:eastAsia="zh-CN"/>
                <w14:textFill>
                  <w14:solidFill>
                    <w14:schemeClr w14:val="tx1"/>
                  </w14:solidFill>
                </w14:textFill>
              </w:rPr>
              <w:t xml:space="preserve">1.3 </w:t>
            </w:r>
            <w:r>
              <w:rPr>
                <w:rFonts w:hint="eastAsia" w:ascii="宋体" w:hAnsi="宋体" w:eastAsia="宋体" w:cs="宋体"/>
                <w:bCs w:val="0"/>
                <w:color w:val="000000" w:themeColor="text1"/>
                <w:szCs w:val="24"/>
                <w14:textFill>
                  <w14:solidFill>
                    <w14:schemeClr w14:val="tx1"/>
                  </w14:solidFill>
                </w14:textFill>
              </w:rPr>
              <w:t>满足</w:t>
            </w:r>
            <w:r>
              <w:rPr>
                <w:rFonts w:hint="eastAsia" w:ascii="宋体" w:hAnsi="宋体" w:eastAsia="宋体" w:cs="宋体"/>
                <w:bCs w:val="0"/>
                <w:color w:val="000000" w:themeColor="text1"/>
                <w:szCs w:val="24"/>
                <w:lang w:eastAsia="zh-CN"/>
                <w14:textFill>
                  <w14:solidFill>
                    <w14:schemeClr w14:val="tx1"/>
                  </w14:solidFill>
                </w14:textFill>
              </w:rPr>
              <w:t>磋商文件</w:t>
            </w:r>
            <w:r>
              <w:rPr>
                <w:rFonts w:hint="eastAsia" w:ascii="宋体" w:hAnsi="宋体" w:eastAsia="宋体" w:cs="宋体"/>
                <w:bCs w:val="0"/>
                <w:color w:val="000000" w:themeColor="text1"/>
                <w:szCs w:val="24"/>
                <w14:textFill>
                  <w14:solidFill>
                    <w14:schemeClr w14:val="tx1"/>
                  </w14:solidFill>
                </w14:textFill>
              </w:rPr>
              <w:t>要求且</w:t>
            </w:r>
            <w:r>
              <w:rPr>
                <w:rFonts w:hint="eastAsia" w:ascii="宋体" w:hAnsi="宋体" w:eastAsia="宋体" w:cs="宋体"/>
                <w:bCs w:val="0"/>
                <w:color w:val="000000" w:themeColor="text1"/>
                <w:szCs w:val="24"/>
                <w:lang w:eastAsia="zh-CN"/>
                <w14:textFill>
                  <w14:solidFill>
                    <w14:schemeClr w14:val="tx1"/>
                  </w14:solidFill>
                </w14:textFill>
              </w:rPr>
              <w:t>评审价</w:t>
            </w:r>
            <w:r>
              <w:rPr>
                <w:rFonts w:hint="eastAsia" w:ascii="宋体" w:hAnsi="宋体" w:eastAsia="宋体" w:cs="宋体"/>
                <w:bCs w:val="0"/>
                <w:color w:val="000000" w:themeColor="text1"/>
                <w:szCs w:val="24"/>
                <w14:textFill>
                  <w14:solidFill>
                    <w14:schemeClr w14:val="tx1"/>
                  </w14:solidFill>
                </w14:textFill>
              </w:rPr>
              <w:t>最低的</w:t>
            </w:r>
            <w:r>
              <w:rPr>
                <w:rFonts w:hint="eastAsia" w:ascii="宋体" w:hAnsi="宋体" w:eastAsia="宋体" w:cs="宋体"/>
                <w:bCs w:val="0"/>
                <w:color w:val="000000" w:themeColor="text1"/>
                <w:szCs w:val="24"/>
                <w:lang w:eastAsia="zh-CN"/>
                <w14:textFill>
                  <w14:solidFill>
                    <w14:schemeClr w14:val="tx1"/>
                  </w14:solidFill>
                </w14:textFill>
              </w:rPr>
              <w:t>评审价</w:t>
            </w:r>
            <w:r>
              <w:rPr>
                <w:rFonts w:hint="eastAsia" w:ascii="宋体" w:hAnsi="宋体" w:eastAsia="宋体" w:cs="宋体"/>
                <w:bCs w:val="0"/>
                <w:color w:val="000000" w:themeColor="text1"/>
                <w:szCs w:val="24"/>
                <w14:textFill>
                  <w14:solidFill>
                    <w14:schemeClr w14:val="tx1"/>
                  </w14:solidFill>
                </w14:textFill>
              </w:rPr>
              <w:t>为</w:t>
            </w:r>
            <w:r>
              <w:rPr>
                <w:rFonts w:hint="eastAsia" w:ascii="宋体" w:hAnsi="宋体" w:eastAsia="宋体" w:cs="宋体"/>
                <w:bCs w:val="0"/>
                <w:color w:val="000000" w:themeColor="text1"/>
                <w:szCs w:val="24"/>
                <w:lang w:eastAsia="zh-CN"/>
                <w14:textFill>
                  <w14:solidFill>
                    <w14:schemeClr w14:val="tx1"/>
                  </w14:solidFill>
                </w14:textFill>
              </w:rPr>
              <w:t>评审基准价</w:t>
            </w:r>
            <w:r>
              <w:rPr>
                <w:rFonts w:hint="eastAsia" w:ascii="宋体" w:hAnsi="宋体" w:eastAsia="宋体" w:cs="宋体"/>
                <w:bCs w:val="0"/>
                <w:color w:val="000000" w:themeColor="text1"/>
                <w:szCs w:val="24"/>
                <w14:textFill>
                  <w14:solidFill>
                    <w14:schemeClr w14:val="tx1"/>
                  </w14:solidFill>
                </w14:textFill>
              </w:rPr>
              <w:t>，基准价得分为</w:t>
            </w:r>
            <w:r>
              <w:rPr>
                <w:rFonts w:hint="eastAsia" w:ascii="宋体" w:hAnsi="宋体" w:cs="宋体"/>
                <w:bCs w:val="0"/>
                <w:color w:val="000000" w:themeColor="text1"/>
                <w:szCs w:val="24"/>
                <w:u w:val="none"/>
                <w:lang w:val="en-US" w:eastAsia="zh-CN"/>
                <w14:textFill>
                  <w14:solidFill>
                    <w14:schemeClr w14:val="tx1"/>
                  </w14:solidFill>
                </w14:textFill>
              </w:rPr>
              <w:t>3</w:t>
            </w:r>
            <w:r>
              <w:rPr>
                <w:rFonts w:hint="eastAsia" w:ascii="宋体" w:hAnsi="宋体" w:eastAsia="宋体" w:cs="宋体"/>
                <w:bCs w:val="0"/>
                <w:color w:val="000000" w:themeColor="text1"/>
                <w:szCs w:val="24"/>
                <w:u w:val="none"/>
                <w:lang w:val="en-US" w:eastAsia="zh-CN"/>
                <w14:textFill>
                  <w14:solidFill>
                    <w14:schemeClr w14:val="tx1"/>
                  </w14:solidFill>
                </w14:textFill>
              </w:rPr>
              <w:t>0</w:t>
            </w:r>
            <w:r>
              <w:rPr>
                <w:rFonts w:hint="eastAsia" w:ascii="宋体" w:hAnsi="宋体" w:eastAsia="宋体" w:cs="宋体"/>
                <w:bCs w:val="0"/>
                <w:color w:val="000000" w:themeColor="text1"/>
                <w:szCs w:val="24"/>
                <w14:textFill>
                  <w14:solidFill>
                    <w14:schemeClr w14:val="tx1"/>
                  </w14:solidFill>
                </w14:textFill>
              </w:rPr>
              <w:t>分。</w:t>
            </w:r>
          </w:p>
          <w:p w14:paraId="5467C289">
            <w:pPr>
              <w:spacing w:line="360" w:lineRule="auto"/>
              <w:ind w:firstLine="420" w:firstLineChars="200"/>
              <w:rPr>
                <w:rFonts w:hint="eastAsia" w:ascii="宋体" w:hAnsi="宋体" w:eastAsia="宋体" w:cs="宋体"/>
                <w:bCs w:val="0"/>
                <w:color w:val="000000" w:themeColor="text1"/>
                <w:szCs w:val="24"/>
                <w14:textFill>
                  <w14:solidFill>
                    <w14:schemeClr w14:val="tx1"/>
                  </w14:solidFill>
                </w14:textFill>
              </w:rPr>
            </w:pPr>
            <w:r>
              <w:rPr>
                <w:rFonts w:hint="eastAsia" w:ascii="宋体" w:hAnsi="宋体" w:eastAsia="宋体" w:cs="宋体"/>
                <w:bCs w:val="0"/>
                <w:color w:val="000000" w:themeColor="text1"/>
                <w:szCs w:val="24"/>
                <w:lang w:val="en-US" w:eastAsia="zh-CN"/>
                <w14:textFill>
                  <w14:solidFill>
                    <w14:schemeClr w14:val="tx1"/>
                  </w14:solidFill>
                </w14:textFill>
              </w:rPr>
              <w:t xml:space="preserve">1.4 </w:t>
            </w:r>
            <w:r>
              <w:rPr>
                <w:rFonts w:hint="eastAsia" w:ascii="宋体" w:hAnsi="宋体" w:eastAsia="宋体" w:cs="宋体"/>
                <w:bCs w:val="0"/>
                <w:color w:val="000000" w:themeColor="text1"/>
                <w:szCs w:val="24"/>
                <w14:textFill>
                  <w14:solidFill>
                    <w14:schemeClr w14:val="tx1"/>
                  </w14:solidFill>
                </w14:textFill>
              </w:rPr>
              <w:t xml:space="preserve">价格分计算公式：        </w:t>
            </w:r>
          </w:p>
          <w:p w14:paraId="2570393A">
            <w:pPr>
              <w:spacing w:line="360" w:lineRule="auto"/>
              <w:ind w:firstLine="420" w:firstLineChars="200"/>
              <w:rPr>
                <w:color w:val="000000" w:themeColor="text1"/>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=(评审基准价／评审价)×</w:t>
            </w:r>
            <w:r>
              <w:rPr>
                <w:rFonts w:hint="eastAsia" w:ascii="宋体" w:hAnsi="宋体" w:cs="宋体"/>
                <w:bCs/>
                <w:color w:val="000000" w:themeColor="text1"/>
                <w:sz w:val="21"/>
                <w:highlight w:val="none"/>
                <w:u w:val="single"/>
                <w:lang w:val="en-US" w:eastAsia="zh-CN"/>
                <w14:textFill>
                  <w14:solidFill>
                    <w14:schemeClr w14:val="tx1"/>
                  </w14:solidFill>
                </w14:textFill>
              </w:rPr>
              <w:t>3</w:t>
            </w:r>
            <w:r>
              <w:rPr>
                <w:rFonts w:hint="eastAsia" w:ascii="宋体" w:hAnsi="宋体" w:eastAsia="宋体" w:cs="宋体"/>
                <w:bCs/>
                <w:color w:val="000000" w:themeColor="text1"/>
                <w:sz w:val="21"/>
                <w:highlight w:val="none"/>
                <w:u w:val="single"/>
                <w:lang w:val="en-US" w:eastAsia="zh-CN"/>
                <w14:textFill>
                  <w14:solidFill>
                    <w14:schemeClr w14:val="tx1"/>
                  </w14:solidFill>
                </w14:textFill>
              </w:rPr>
              <w:t>0</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p w14:paraId="0ED941C2">
            <w:pPr>
              <w:spacing w:line="360" w:lineRule="auto"/>
              <w:ind w:firstLine="420" w:firstLineChars="200"/>
              <w:rPr>
                <w:rFonts w:hint="eastAsia"/>
                <w:color w:val="000000" w:themeColor="text1"/>
                <w14:textFill>
                  <w14:solidFill>
                    <w14:schemeClr w14:val="tx1"/>
                  </w14:solidFill>
                </w14:textFill>
              </w:rPr>
            </w:pPr>
          </w:p>
        </w:tc>
        <w:tc>
          <w:tcPr>
            <w:tcW w:w="957" w:type="dxa"/>
            <w:noWrap w:val="0"/>
            <w:vAlign w:val="center"/>
          </w:tcPr>
          <w:p w14:paraId="28B8AB12">
            <w:pPr>
              <w:spacing w:line="360" w:lineRule="auto"/>
              <w:jc w:val="center"/>
              <w:rPr>
                <w:rFonts w:hint="eastAsia"/>
                <w:bCs/>
                <w:color w:val="000000" w:themeColor="text1"/>
                <w:szCs w:val="21"/>
                <w:highlight w:val="none"/>
                <w14:textFill>
                  <w14:solidFill>
                    <w14:schemeClr w14:val="tx1"/>
                  </w14:solidFill>
                </w14:textFill>
              </w:rPr>
            </w:pPr>
            <w:r>
              <w:rPr>
                <w:rFonts w:hint="eastAsia" w:ascii="宋体" w:hAnsi="宋体" w:cs="Tahoma"/>
                <w:color w:val="000000" w:themeColor="text1"/>
                <w:kern w:val="0"/>
                <w:szCs w:val="21"/>
                <w:highlight w:val="none"/>
                <w:lang w:val="en-US" w:eastAsia="zh-CN"/>
                <w14:textFill>
                  <w14:solidFill>
                    <w14:schemeClr w14:val="tx1"/>
                  </w14:solidFill>
                </w14:textFill>
              </w:rPr>
              <w:t>30</w:t>
            </w:r>
            <w:r>
              <w:rPr>
                <w:rFonts w:hint="eastAsia" w:ascii="宋体" w:hAnsi="宋体" w:cs="Tahoma"/>
                <w:color w:val="000000" w:themeColor="text1"/>
                <w:kern w:val="0"/>
                <w:szCs w:val="21"/>
                <w:highlight w:val="none"/>
                <w14:textFill>
                  <w14:solidFill>
                    <w14:schemeClr w14:val="tx1"/>
                  </w14:solidFill>
                </w14:textFill>
              </w:rPr>
              <w:t>分</w:t>
            </w:r>
          </w:p>
        </w:tc>
      </w:tr>
      <w:tr w14:paraId="59BC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10022DD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086" w:type="dxa"/>
            <w:noWrap w:val="0"/>
            <w:vAlign w:val="center"/>
          </w:tcPr>
          <w:p w14:paraId="64184452">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技术</w:t>
            </w:r>
            <w:r>
              <w:rPr>
                <w:rFonts w:hint="eastAsia" w:ascii="宋体" w:hAnsi="宋体" w:eastAsia="宋体" w:cs="宋体"/>
                <w:bCs/>
                <w:color w:val="000000" w:themeColor="text1"/>
                <w:szCs w:val="21"/>
                <w:highlight w:val="none"/>
                <w:lang w:eastAsia="zh-CN"/>
                <w14:textFill>
                  <w14:solidFill>
                    <w14:schemeClr w14:val="tx1"/>
                  </w14:solidFill>
                </w14:textFill>
              </w:rPr>
              <w:t>分</w:t>
            </w:r>
          </w:p>
        </w:tc>
        <w:tc>
          <w:tcPr>
            <w:tcW w:w="6973" w:type="dxa"/>
            <w:noWrap w:val="0"/>
            <w:vAlign w:val="top"/>
          </w:tcPr>
          <w:p w14:paraId="62F0FB3A">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2.1</w:t>
            </w:r>
            <w:r>
              <w:rPr>
                <w:rFonts w:hint="eastAsia" w:ascii="宋体" w:hAnsi="宋体" w:eastAsia="宋体" w:cs="宋体"/>
                <w:b/>
                <w:color w:val="000000" w:themeColor="text1"/>
                <w:sz w:val="21"/>
                <w:szCs w:val="21"/>
                <w14:textFill>
                  <w14:solidFill>
                    <w14:schemeClr w14:val="tx1"/>
                  </w14:solidFill>
                </w14:textFill>
              </w:rPr>
              <w:t>项目维保方案分</w:t>
            </w:r>
            <w:r>
              <w:rPr>
                <w:rFonts w:hint="eastAsia" w:ascii="宋体" w:hAnsi="宋体" w:eastAsia="宋体" w:cs="宋体"/>
                <w:b/>
                <w:bCs/>
                <w:color w:val="000000" w:themeColor="text1"/>
                <w:sz w:val="21"/>
                <w:szCs w:val="21"/>
                <w14:textFill>
                  <w14:solidFill>
                    <w14:schemeClr w14:val="tx1"/>
                  </w14:solidFill>
                </w14:textFill>
              </w:rPr>
              <w:t>（满分</w:t>
            </w:r>
            <w:r>
              <w:rPr>
                <w:rFonts w:hint="eastAsia" w:ascii="宋体" w:hAnsi="宋体" w:cs="宋体"/>
                <w:b/>
                <w:bCs/>
                <w:color w:val="000000" w:themeColor="text1"/>
                <w:sz w:val="21"/>
                <w:szCs w:val="21"/>
                <w:lang w:val="en-US" w:eastAsia="zh-CN"/>
                <w14:textFill>
                  <w14:solidFill>
                    <w14:schemeClr w14:val="tx1"/>
                  </w14:solidFill>
                </w14:textFill>
              </w:rPr>
              <w:t>27</w:t>
            </w:r>
            <w:r>
              <w:rPr>
                <w:rFonts w:hint="eastAsia" w:ascii="宋体" w:hAnsi="宋体" w:eastAsia="宋体" w:cs="宋体"/>
                <w:b/>
                <w:bCs/>
                <w:color w:val="000000" w:themeColor="text1"/>
                <w:sz w:val="21"/>
                <w:szCs w:val="21"/>
                <w14:textFill>
                  <w14:solidFill>
                    <w14:schemeClr w14:val="tx1"/>
                  </w14:solidFill>
                </w14:textFill>
              </w:rPr>
              <w:t>分）</w:t>
            </w:r>
          </w:p>
          <w:p w14:paraId="511FEFC3">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项目维保方案</w:t>
            </w:r>
            <w:r>
              <w:rPr>
                <w:rFonts w:hint="eastAsia" w:ascii="宋体" w:hAnsi="宋体" w:eastAsia="宋体" w:cs="宋体"/>
                <w:color w:val="000000" w:themeColor="text1"/>
                <w:sz w:val="21"/>
                <w:szCs w:val="21"/>
                <w:lang w:val="en-US" w:eastAsia="zh-CN"/>
                <w14:textFill>
                  <w14:solidFill>
                    <w14:schemeClr w14:val="tx1"/>
                  </w14:solidFill>
                </w14:textFill>
              </w:rPr>
              <w:t>包含内容</w:t>
            </w:r>
            <w:r>
              <w:rPr>
                <w:rFonts w:hint="eastAsia" w:ascii="宋体" w:hAnsi="宋体" w:eastAsia="宋体" w:cs="宋体"/>
                <w:color w:val="000000" w:themeColor="text1"/>
                <w:sz w:val="21"/>
                <w:szCs w:val="21"/>
                <w14:textFill>
                  <w14:solidFill>
                    <w14:schemeClr w14:val="tx1"/>
                  </w14:solidFill>
                </w14:textFill>
              </w:rPr>
              <w:t>：①保证项目实施的技术力量和人力资源安排；②项目进度计划；③提供配件的能力和维修能力说明；④驻场服务或上门技术服务；⑤安全检查规范标准；⑥突发事件的应急服务响应的措施；⑦远程连接及诊断服务；⑧明确的保养时间、保养内容及技术规范；⑨球管的解决方案；⑩保证开机率。</w:t>
            </w:r>
          </w:p>
          <w:p w14:paraId="51736F73">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档（</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磋商供应商提供的维保方案</w:t>
            </w:r>
            <w:r>
              <w:rPr>
                <w:rFonts w:hint="eastAsia" w:ascii="宋体" w:hAnsi="宋体" w:eastAsia="宋体" w:cs="宋体"/>
                <w:color w:val="000000" w:themeColor="text1"/>
                <w:sz w:val="21"/>
                <w:szCs w:val="21"/>
                <w:lang w:val="en-US" w:eastAsia="zh-CN"/>
                <w14:textFill>
                  <w14:solidFill>
                    <w14:schemeClr w14:val="tx1"/>
                  </w14:solidFill>
                </w14:textFill>
              </w:rPr>
              <w:t>基本满足本项目要求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方案内容描述简单。</w:t>
            </w:r>
          </w:p>
          <w:p w14:paraId="7DAFB619">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档（</w:t>
            </w:r>
            <w:r>
              <w:rPr>
                <w:rFonts w:hint="eastAsia" w:ascii="宋体" w:hAnsi="宋体" w:cs="宋体"/>
                <w:b/>
                <w:bCs/>
                <w:color w:val="000000" w:themeColor="text1"/>
                <w:sz w:val="21"/>
                <w:szCs w:val="21"/>
                <w:lang w:val="en-US" w:eastAsia="zh-CN"/>
                <w14:textFill>
                  <w14:solidFill>
                    <w14:schemeClr w14:val="tx1"/>
                  </w14:solidFill>
                </w14:textFill>
              </w:rPr>
              <w:t>12</w:t>
            </w:r>
            <w:r>
              <w:rPr>
                <w:rFonts w:hint="eastAsia" w:ascii="宋体" w:hAnsi="宋体" w:eastAsia="宋体" w:cs="宋体"/>
                <w:b/>
                <w:bCs/>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磋商供应商提供的维保方案</w:t>
            </w:r>
            <w:r>
              <w:rPr>
                <w:rFonts w:hint="eastAsia" w:ascii="宋体" w:hAnsi="宋体" w:eastAsia="宋体" w:cs="宋体"/>
                <w:color w:val="000000" w:themeColor="text1"/>
                <w:sz w:val="21"/>
                <w:szCs w:val="21"/>
                <w:lang w:val="en-US" w:eastAsia="zh-CN"/>
                <w14:textFill>
                  <w14:solidFill>
                    <w14:schemeClr w14:val="tx1"/>
                  </w14:solidFill>
                </w14:textFill>
              </w:rPr>
              <w:t>满足本项目需求</w:t>
            </w:r>
            <w:r>
              <w:rPr>
                <w:rFonts w:hint="eastAsia" w:ascii="宋体" w:hAnsi="宋体" w:eastAsia="宋体" w:cs="宋体"/>
                <w:color w:val="000000" w:themeColor="text1"/>
                <w:sz w:val="21"/>
                <w:szCs w:val="21"/>
                <w14:textFill>
                  <w14:solidFill>
                    <w14:schemeClr w14:val="tx1"/>
                  </w14:solidFill>
                </w14:textFill>
              </w:rPr>
              <w:t>；拟投入实施的技术力量和人力资源安排</w:t>
            </w:r>
            <w:r>
              <w:rPr>
                <w:rFonts w:hint="eastAsia" w:ascii="宋体" w:hAnsi="宋体" w:eastAsia="宋体" w:cs="宋体"/>
                <w:color w:val="000000" w:themeColor="text1"/>
                <w:sz w:val="21"/>
                <w:szCs w:val="21"/>
                <w:lang w:val="en-US" w:eastAsia="zh-CN"/>
                <w14:textFill>
                  <w14:solidFill>
                    <w14:schemeClr w14:val="tx1"/>
                  </w14:solidFill>
                </w14:textFill>
              </w:rPr>
              <w:t>符合</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color w:val="000000" w:themeColor="text1"/>
                <w:sz w:val="21"/>
                <w:szCs w:val="21"/>
                <w:lang w:val="en-US" w:eastAsia="zh-CN"/>
                <w14:textFill>
                  <w14:solidFill>
                    <w14:schemeClr w14:val="tx1"/>
                  </w14:solidFill>
                </w14:textFill>
              </w:rPr>
              <w:t>包含</w:t>
            </w:r>
            <w:r>
              <w:rPr>
                <w:rFonts w:hint="eastAsia" w:ascii="宋体" w:hAnsi="宋体" w:eastAsia="宋体" w:cs="宋体"/>
                <w:color w:val="000000" w:themeColor="text1"/>
                <w:sz w:val="21"/>
                <w:szCs w:val="21"/>
                <w14:textFill>
                  <w14:solidFill>
                    <w14:schemeClr w14:val="tx1"/>
                  </w14:solidFill>
                </w14:textFill>
              </w:rPr>
              <w:t xml:space="preserve">项目进度计划； </w:t>
            </w:r>
          </w:p>
          <w:p w14:paraId="67F8007F">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档（</w:t>
            </w:r>
            <w:r>
              <w:rPr>
                <w:rFonts w:hint="eastAsia" w:ascii="宋体" w:hAnsi="宋体" w:cs="宋体"/>
                <w:b/>
                <w:bCs/>
                <w:color w:val="000000" w:themeColor="text1"/>
                <w:sz w:val="21"/>
                <w:szCs w:val="21"/>
                <w:lang w:val="en-US" w:eastAsia="zh-CN"/>
                <w14:textFill>
                  <w14:solidFill>
                    <w14:schemeClr w14:val="tx1"/>
                  </w14:solidFill>
                </w14:textFill>
              </w:rPr>
              <w:t>17</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磋商供应商提供的维保方案</w:t>
            </w:r>
            <w:r>
              <w:rPr>
                <w:rFonts w:hint="eastAsia" w:ascii="宋体" w:hAnsi="宋体" w:eastAsia="宋体" w:cs="宋体"/>
                <w:color w:val="000000" w:themeColor="text1"/>
                <w:sz w:val="21"/>
                <w:szCs w:val="21"/>
                <w:lang w:val="en-US" w:eastAsia="zh-CN"/>
                <w14:textFill>
                  <w14:solidFill>
                    <w14:schemeClr w14:val="tx1"/>
                  </w14:solidFill>
                </w14:textFill>
              </w:rPr>
              <w:t>满足本项目需求</w:t>
            </w:r>
            <w:r>
              <w:rPr>
                <w:rFonts w:hint="eastAsia" w:ascii="宋体" w:hAnsi="宋体" w:eastAsia="宋体" w:cs="宋体"/>
                <w:color w:val="000000" w:themeColor="text1"/>
                <w:sz w:val="21"/>
                <w:szCs w:val="21"/>
                <w14:textFill>
                  <w14:solidFill>
                    <w14:schemeClr w14:val="tx1"/>
                  </w14:solidFill>
                </w14:textFill>
              </w:rPr>
              <w:t>；拟投入实施的技术力量和人力资源安排</w:t>
            </w:r>
            <w:r>
              <w:rPr>
                <w:rFonts w:hint="eastAsia" w:ascii="宋体" w:hAnsi="宋体" w:eastAsia="宋体" w:cs="宋体"/>
                <w:color w:val="000000" w:themeColor="text1"/>
                <w:sz w:val="21"/>
                <w:szCs w:val="21"/>
                <w:lang w:val="en-US" w:eastAsia="zh-CN"/>
                <w14:textFill>
                  <w14:solidFill>
                    <w14:schemeClr w14:val="tx1"/>
                  </w14:solidFill>
                </w14:textFill>
              </w:rPr>
              <w:t>符合</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包含项目进度计划；具备配件供应与维修能力说明；具备远程连接及诊断服务，配备相应</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专业</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专家；提供驻场或上门技术服务；</w:t>
            </w:r>
          </w:p>
          <w:p w14:paraId="1EA460B7">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四</w:t>
            </w:r>
            <w:r>
              <w:rPr>
                <w:rFonts w:hint="eastAsia" w:ascii="宋体" w:hAnsi="宋体" w:eastAsia="宋体" w:cs="宋体"/>
                <w:b/>
                <w:bCs/>
                <w:color w:val="000000" w:themeColor="text1"/>
                <w:sz w:val="21"/>
                <w:szCs w:val="21"/>
                <w14:textFill>
                  <w14:solidFill>
                    <w14:schemeClr w14:val="tx1"/>
                  </w14:solidFill>
                </w14:textFill>
              </w:rPr>
              <w:t>档（</w:t>
            </w:r>
            <w:r>
              <w:rPr>
                <w:rFonts w:hint="eastAsia" w:ascii="宋体" w:hAnsi="宋体" w:cs="宋体"/>
                <w:b/>
                <w:bCs/>
                <w:color w:val="000000" w:themeColor="text1"/>
                <w:sz w:val="21"/>
                <w:szCs w:val="21"/>
                <w:lang w:val="en-US" w:eastAsia="zh-CN"/>
                <w14:textFill>
                  <w14:solidFill>
                    <w14:schemeClr w14:val="tx1"/>
                  </w14:solidFill>
                </w14:textFill>
              </w:rPr>
              <w:t>22</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磋商供应商提供的维保方案</w:t>
            </w:r>
            <w:r>
              <w:rPr>
                <w:rFonts w:hint="eastAsia" w:ascii="宋体" w:hAnsi="宋体" w:eastAsia="宋体" w:cs="宋体"/>
                <w:color w:val="000000" w:themeColor="text1"/>
                <w:sz w:val="21"/>
                <w:szCs w:val="21"/>
                <w:lang w:val="en-US" w:eastAsia="zh-CN"/>
                <w14:textFill>
                  <w14:solidFill>
                    <w14:schemeClr w14:val="tx1"/>
                  </w14:solidFill>
                </w14:textFill>
              </w:rPr>
              <w:t>满足本项目需求</w:t>
            </w:r>
            <w:r>
              <w:rPr>
                <w:rFonts w:hint="eastAsia" w:ascii="宋体" w:hAnsi="宋体" w:eastAsia="宋体" w:cs="宋体"/>
                <w:color w:val="000000" w:themeColor="text1"/>
                <w:sz w:val="21"/>
                <w:szCs w:val="21"/>
                <w14:textFill>
                  <w14:solidFill>
                    <w14:schemeClr w14:val="tx1"/>
                  </w14:solidFill>
                </w14:textFill>
              </w:rPr>
              <w:t>；供应商的维保方案完整合理拟投入实施的技术力量和人力资源安排</w:t>
            </w:r>
            <w:r>
              <w:rPr>
                <w:rFonts w:hint="eastAsia" w:ascii="宋体" w:hAnsi="宋体" w:eastAsia="宋体" w:cs="宋体"/>
                <w:color w:val="000000" w:themeColor="text1"/>
                <w:sz w:val="21"/>
                <w:szCs w:val="21"/>
                <w:lang w:val="en-US" w:eastAsia="zh-CN"/>
                <w14:textFill>
                  <w14:solidFill>
                    <w14:schemeClr w14:val="tx1"/>
                  </w14:solidFill>
                </w14:textFill>
              </w:rPr>
              <w:t>符合</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包含项目进度计划；提供零配件清单；提供驻场或上门技术服务；安全检查规范标准涵盖全面；突发事件应急措施与预案具有可执行性；具备远程连接及诊断服务，配备相应</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专业</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专家；日常保养内容具体；有高压与球管维修能力证明（提供维修场地与现场照片）；保证开机率符合采购需求；</w:t>
            </w:r>
          </w:p>
          <w:p w14:paraId="42ECF077">
            <w:pPr>
              <w:spacing w:line="40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档（</w:t>
            </w:r>
            <w:r>
              <w:rPr>
                <w:rFonts w:hint="eastAsia" w:ascii="宋体" w:hAnsi="宋体" w:cs="宋体"/>
                <w:b/>
                <w:bCs/>
                <w:color w:val="000000" w:themeColor="text1"/>
                <w:sz w:val="21"/>
                <w:szCs w:val="21"/>
                <w:lang w:val="en-US" w:eastAsia="zh-CN"/>
                <w14:textFill>
                  <w14:solidFill>
                    <w14:schemeClr w14:val="tx1"/>
                  </w14:solidFill>
                </w14:textFill>
              </w:rPr>
              <w:t>27</w:t>
            </w:r>
            <w:r>
              <w:rPr>
                <w:rFonts w:hint="eastAsia" w:ascii="宋体" w:hAnsi="宋体" w:eastAsia="宋体" w:cs="宋体"/>
                <w:b/>
                <w:bCs/>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磋商供应商提供的维保方案</w:t>
            </w:r>
            <w:r>
              <w:rPr>
                <w:rFonts w:hint="eastAsia" w:ascii="宋体" w:hAnsi="宋体" w:eastAsia="宋体" w:cs="宋体"/>
                <w:color w:val="000000" w:themeColor="text1"/>
                <w:sz w:val="21"/>
                <w:szCs w:val="21"/>
                <w:lang w:val="en-US" w:eastAsia="zh-CN"/>
                <w14:textFill>
                  <w14:solidFill>
                    <w14:schemeClr w14:val="tx1"/>
                  </w14:solidFill>
                </w14:textFill>
              </w:rPr>
              <w:t>满足本项目需求</w:t>
            </w:r>
            <w:r>
              <w:rPr>
                <w:rFonts w:hint="eastAsia" w:ascii="宋体" w:hAnsi="宋体" w:eastAsia="宋体" w:cs="宋体"/>
                <w:color w:val="000000" w:themeColor="text1"/>
                <w:sz w:val="21"/>
                <w:szCs w:val="21"/>
                <w14:textFill>
                  <w14:solidFill>
                    <w14:schemeClr w14:val="tx1"/>
                  </w14:solidFill>
                </w14:textFill>
              </w:rPr>
              <w:t>，拟投入实施的技术力量和人力资源安排</w:t>
            </w:r>
            <w:r>
              <w:rPr>
                <w:rFonts w:hint="eastAsia" w:ascii="宋体" w:hAnsi="宋体" w:eastAsia="宋体" w:cs="宋体"/>
                <w:b w:val="0"/>
                <w:bCs w:val="0"/>
                <w:i w:val="0"/>
                <w:iCs w:val="0"/>
                <w:caps w:val="0"/>
                <w:color w:val="000000" w:themeColor="text1"/>
                <w:spacing w:val="0"/>
                <w:sz w:val="21"/>
                <w:szCs w:val="21"/>
                <w:shd w:val="clear"/>
                <w14:textFill>
                  <w14:solidFill>
                    <w14:schemeClr w14:val="tx1"/>
                  </w14:solidFill>
                </w14:textFill>
              </w:rPr>
              <w:t>与项目匹配</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项目进度计划明确；配件供应与维修能力说明具体；具备高频高压发生器、高压油箱及球管等全部配件的维修能力，配备大型真空干燥箱（提供产品型号、系列号、现场照片、采购证明）、独立球管高压耐压测试设备及现场电动真空注油设备；提供维修场地真实照片；提供驻场或上门技术服务；安全检查规范标准具体；突发事件应急措施与预案具有可执行性；具备远程连接及诊断服务，配备</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相关专业</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二级教授级别</w:t>
            </w:r>
            <w:r>
              <w:rPr>
                <w:rFonts w:hint="eastAsia" w:ascii="宋体" w:hAnsi="宋体" w:cs="宋体"/>
                <w:i w:val="0"/>
                <w:caps w:val="0"/>
                <w:color w:val="000000" w:themeColor="text1"/>
                <w:spacing w:val="0"/>
                <w:sz w:val="21"/>
                <w:szCs w:val="21"/>
                <w:shd w:val="clear" w:color="auto" w:fill="FFFFFF"/>
                <w:lang w:val="en-US" w:eastAsia="zh-CN"/>
                <w14:textFill>
                  <w14:solidFill>
                    <w14:schemeClr w14:val="tx1"/>
                  </w14:solidFill>
                </w14:textFill>
              </w:rPr>
              <w:t>及以上</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专家；日常保养内容具体；保证开机率符合采购需求。方案对履约过程中可能发生的特殊突发事件具备事前预防与事中处置措施，并提出对应预案与建议。球管损坏解决方案具体，更换球管时能提供合法来源证明，包括球管型号、系列号及真实照片</w:t>
            </w:r>
            <w:r>
              <w:rPr>
                <w:rFonts w:hint="eastAsia" w:ascii="宋体" w:hAnsi="宋体" w:eastAsia="宋体" w:cs="宋体"/>
                <w:color w:val="000000" w:themeColor="text1"/>
                <w:sz w:val="21"/>
                <w:szCs w:val="21"/>
                <w14:textFill>
                  <w14:solidFill>
                    <w14:schemeClr w14:val="tx1"/>
                  </w14:solidFill>
                </w14:textFill>
              </w:rPr>
              <w:t>。</w:t>
            </w:r>
          </w:p>
          <w:p w14:paraId="144998B1">
            <w:pPr>
              <w:spacing w:line="400" w:lineRule="exact"/>
              <w:ind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注：未提供项目维保方案</w:t>
            </w:r>
            <w:r>
              <w:rPr>
                <w:rFonts w:hint="eastAsia" w:ascii="宋体" w:hAnsi="宋体" w:eastAsia="宋体" w:cs="宋体"/>
                <w:b/>
                <w:bCs/>
                <w:color w:val="000000" w:themeColor="text1"/>
                <w:sz w:val="21"/>
                <w:szCs w:val="21"/>
                <w:lang w:val="en-US" w:eastAsia="zh-CN"/>
                <w14:textFill>
                  <w14:solidFill>
                    <w14:schemeClr w14:val="tx1"/>
                  </w14:solidFill>
                </w14:textFill>
              </w:rPr>
              <w:t>或不符合一档条件的，</w:t>
            </w:r>
            <w:r>
              <w:rPr>
                <w:rFonts w:hint="eastAsia" w:ascii="宋体" w:hAnsi="宋体" w:eastAsia="宋体" w:cs="宋体"/>
                <w:b/>
                <w:bCs/>
                <w:color w:val="000000" w:themeColor="text1"/>
                <w:sz w:val="21"/>
                <w:szCs w:val="21"/>
                <w14:textFill>
                  <w14:solidFill>
                    <w14:schemeClr w14:val="tx1"/>
                  </w14:solidFill>
                </w14:textFill>
              </w:rPr>
              <w:t>本项得</w:t>
            </w:r>
            <w:r>
              <w:rPr>
                <w:rFonts w:hint="eastAsia" w:ascii="宋体" w:hAnsi="宋体" w:eastAsia="宋体" w:cs="宋体"/>
                <w:b/>
                <w:bCs/>
                <w:color w:val="000000" w:themeColor="text1"/>
                <w:sz w:val="21"/>
                <w:szCs w:val="21"/>
                <w:lang w:val="en-US" w:eastAsia="zh-CN"/>
                <w14:textFill>
                  <w14:solidFill>
                    <w14:schemeClr w14:val="tx1"/>
                  </w14:solidFill>
                </w14:textFill>
              </w:rPr>
              <w:t>0</w:t>
            </w:r>
            <w:r>
              <w:rPr>
                <w:rFonts w:hint="eastAsia" w:ascii="宋体" w:hAnsi="宋体" w:eastAsia="宋体" w:cs="宋体"/>
                <w:b/>
                <w:bCs/>
                <w:color w:val="000000" w:themeColor="text1"/>
                <w:sz w:val="21"/>
                <w:szCs w:val="21"/>
                <w14:textFill>
                  <w14:solidFill>
                    <w14:schemeClr w14:val="tx1"/>
                  </w14:solidFill>
                </w14:textFill>
              </w:rPr>
              <w:t>分。</w:t>
            </w:r>
          </w:p>
          <w:p w14:paraId="1ED5BC20">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2.2</w:t>
            </w:r>
            <w:r>
              <w:rPr>
                <w:rFonts w:hint="eastAsia" w:ascii="宋体" w:hAnsi="宋体" w:eastAsia="宋体" w:cs="宋体"/>
                <w:b/>
                <w:color w:val="000000" w:themeColor="text1"/>
                <w:sz w:val="21"/>
                <w:szCs w:val="21"/>
                <w14:textFill>
                  <w14:solidFill>
                    <w14:schemeClr w14:val="tx1"/>
                  </w14:solidFill>
                </w14:textFill>
              </w:rPr>
              <w:t>配件服务能力</w:t>
            </w:r>
            <w:r>
              <w:rPr>
                <w:rFonts w:hint="eastAsia" w:ascii="宋体" w:hAnsi="宋体" w:eastAsia="宋体" w:cs="宋体"/>
                <w:b/>
                <w:color w:val="000000" w:themeColor="text1"/>
                <w:sz w:val="21"/>
                <w:szCs w:val="21"/>
                <w:lang w:val="en-US" w:eastAsia="zh-CN"/>
                <w14:textFill>
                  <w14:solidFill>
                    <w14:schemeClr w14:val="tx1"/>
                  </w14:solidFill>
                </w14:textFill>
              </w:rPr>
              <w:t>分</w:t>
            </w:r>
            <w:r>
              <w:rPr>
                <w:rFonts w:hint="eastAsia" w:ascii="宋体" w:hAnsi="宋体" w:eastAsia="宋体" w:cs="宋体"/>
                <w:b/>
                <w:bCs/>
                <w:color w:val="000000" w:themeColor="text1"/>
                <w:sz w:val="21"/>
                <w:szCs w:val="21"/>
                <w14:textFill>
                  <w14:solidFill>
                    <w14:schemeClr w14:val="tx1"/>
                  </w14:solidFill>
                </w14:textFill>
              </w:rPr>
              <w:t>（满分</w:t>
            </w:r>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分）</w:t>
            </w:r>
          </w:p>
          <w:p w14:paraId="0CC634BB">
            <w:pP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一档（</w:t>
            </w:r>
            <w:r>
              <w:rPr>
                <w:rFonts w:hint="eastAsia" w:ascii="宋体" w:hAnsi="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分）：备品备件方案满足采购文件要求，备件配送到现场的最快时间≤</w:t>
            </w:r>
            <w:r>
              <w:rPr>
                <w:rFonts w:hint="eastAsia" w:ascii="宋体" w:hAnsi="宋体" w:cs="宋体"/>
                <w:bCs/>
                <w:color w:val="000000" w:themeColor="text1"/>
                <w:sz w:val="21"/>
                <w:szCs w:val="21"/>
                <w:lang w:val="en-US" w:eastAsia="zh-CN"/>
                <w14:textFill>
                  <w14:solidFill>
                    <w14:schemeClr w14:val="tx1"/>
                  </w14:solidFill>
                </w14:textFill>
              </w:rPr>
              <w:t>6</w:t>
            </w:r>
            <w:r>
              <w:rPr>
                <w:rFonts w:hint="eastAsia" w:ascii="宋体" w:hAnsi="宋体" w:eastAsia="宋体" w:cs="宋体"/>
                <w:bCs/>
                <w:color w:val="000000" w:themeColor="text1"/>
                <w:sz w:val="21"/>
                <w:szCs w:val="21"/>
                <w14:textFill>
                  <w14:solidFill>
                    <w14:schemeClr w14:val="tx1"/>
                  </w14:solidFill>
                </w14:textFill>
              </w:rPr>
              <w:t>小时，并提供配送的交通方案。</w:t>
            </w:r>
          </w:p>
          <w:p w14:paraId="7212071F">
            <w:pP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bookmarkStart w:id="161" w:name="_GoBack"/>
            <w:bookmarkEnd w:id="161"/>
            <w:r>
              <w:rPr>
                <w:rFonts w:hint="eastAsia" w:ascii="宋体" w:hAnsi="宋体" w:eastAsia="宋体" w:cs="宋体"/>
                <w:bCs/>
                <w:color w:val="000000" w:themeColor="text1"/>
                <w:sz w:val="21"/>
                <w:szCs w:val="21"/>
                <w14:textFill>
                  <w14:solidFill>
                    <w14:schemeClr w14:val="tx1"/>
                  </w14:solidFill>
                </w14:textFill>
              </w:rPr>
              <w:t>二档（</w:t>
            </w:r>
            <w:r>
              <w:rPr>
                <w:rFonts w:hint="eastAsia" w:ascii="宋体" w:hAnsi="宋体"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分）：备品备件方案满足采购文件要求，备件配送到现场的最快时间≤6小时，并提供配送的交通方案。备件来源正规合法，备件品种能覆盖本项目的需求、</w:t>
            </w:r>
            <w:r>
              <w:rPr>
                <w:rFonts w:hint="eastAsia" w:ascii="宋体" w:hAnsi="宋体" w:cs="宋体"/>
                <w:bCs/>
                <w:color w:val="000000" w:themeColor="text1"/>
                <w:sz w:val="21"/>
                <w:szCs w:val="21"/>
                <w:lang w:val="en-US" w:eastAsia="zh-CN"/>
                <w14:textFill>
                  <w14:solidFill>
                    <w14:schemeClr w14:val="tx1"/>
                  </w14:solidFill>
                </w14:textFill>
              </w:rPr>
              <w:t>且能</w:t>
            </w:r>
            <w:r>
              <w:rPr>
                <w:rFonts w:hint="eastAsia" w:ascii="宋体" w:hAnsi="宋体" w:eastAsia="宋体" w:cs="宋体"/>
                <w:bCs/>
                <w:color w:val="000000" w:themeColor="text1"/>
                <w:sz w:val="21"/>
                <w:szCs w:val="21"/>
                <w14:textFill>
                  <w14:solidFill>
                    <w14:schemeClr w14:val="tx1"/>
                  </w14:solidFill>
                </w14:textFill>
              </w:rPr>
              <w:t>覆盖本项目设备的不易损备件，提供详细的备件调配流程。</w:t>
            </w:r>
          </w:p>
          <w:p w14:paraId="2A1505F3">
            <w:pP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三</w:t>
            </w:r>
            <w:r>
              <w:rPr>
                <w:rFonts w:hint="eastAsia" w:ascii="宋体" w:hAnsi="宋体" w:eastAsia="宋体" w:cs="宋体"/>
                <w:bCs/>
                <w:color w:val="000000" w:themeColor="text1"/>
                <w:sz w:val="21"/>
                <w:szCs w:val="21"/>
                <w14:textFill>
                  <w14:solidFill>
                    <w14:schemeClr w14:val="tx1"/>
                  </w14:solidFill>
                </w14:textFill>
              </w:rPr>
              <w:t>档（</w:t>
            </w:r>
            <w:r>
              <w:rPr>
                <w:rFonts w:hint="eastAsia" w:ascii="宋体" w:hAnsi="宋体" w:cs="宋体"/>
                <w:bCs/>
                <w:color w:val="000000" w:themeColor="text1"/>
                <w:sz w:val="21"/>
                <w:szCs w:val="21"/>
                <w:lang w:val="en-US" w:eastAsia="zh-CN"/>
                <w14:textFill>
                  <w14:solidFill>
                    <w14:schemeClr w14:val="tx1"/>
                  </w14:solidFill>
                </w14:textFill>
              </w:rPr>
              <w:t>15</w:t>
            </w:r>
            <w:r>
              <w:rPr>
                <w:rFonts w:hint="eastAsia" w:ascii="宋体" w:hAnsi="宋体" w:eastAsia="宋体" w:cs="宋体"/>
                <w:bCs/>
                <w:color w:val="000000" w:themeColor="text1"/>
                <w:sz w:val="21"/>
                <w:szCs w:val="21"/>
                <w14:textFill>
                  <w14:solidFill>
                    <w14:schemeClr w14:val="tx1"/>
                  </w14:solidFill>
                </w14:textFill>
              </w:rPr>
              <w:t>分）：</w:t>
            </w:r>
            <w:r>
              <w:rPr>
                <w:rFonts w:hint="eastAsia"/>
                <w:color w:val="000000" w:themeColor="text1"/>
                <w:lang w:val="en-US" w:eastAsia="zh-CN"/>
                <w14:textFill>
                  <w14:solidFill>
                    <w14:schemeClr w14:val="tx1"/>
                  </w14:solidFill>
                </w14:textFill>
              </w:rPr>
              <w:t>拟投入项目</w:t>
            </w:r>
            <w:r>
              <w:rPr>
                <w:rFonts w:hint="eastAsia" w:ascii="宋体" w:hAnsi="宋体" w:cs="宋体"/>
                <w:bCs/>
                <w:color w:val="000000" w:themeColor="text1"/>
                <w:sz w:val="21"/>
                <w:szCs w:val="21"/>
                <w:lang w:val="en-US" w:eastAsia="zh-CN"/>
                <w14:textFill>
                  <w14:solidFill>
                    <w14:schemeClr w14:val="tx1"/>
                  </w14:solidFill>
                </w14:textFill>
              </w:rPr>
              <w:t>有备件仓库（需在响应文件中提供租赁合同或产权使用证明复印件），</w:t>
            </w:r>
            <w:r>
              <w:rPr>
                <w:rFonts w:hint="eastAsia" w:ascii="宋体" w:hAnsi="宋体" w:eastAsia="宋体" w:cs="宋体"/>
                <w:bCs/>
                <w:color w:val="000000" w:themeColor="text1"/>
                <w:sz w:val="21"/>
                <w:szCs w:val="21"/>
                <w14:textFill>
                  <w14:solidFill>
                    <w14:schemeClr w14:val="tx1"/>
                  </w14:solidFill>
                </w14:textFill>
              </w:rPr>
              <w:t>备品备件方案满足采购文件要求，备件配送到现场的最快时间≤</w:t>
            </w:r>
            <w:r>
              <w:rPr>
                <w:rFonts w:hint="eastAsia" w:ascii="宋体" w:hAnsi="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小时，并提供配送的交通方案。备件来源正规合法，备件品种完全能覆盖本项目的需求，且能覆盖本项目设备的不易损备件，并提供详细的备件调配流程，流程具有针对性，符合项目实际情形。</w:t>
            </w:r>
          </w:p>
          <w:p w14:paraId="336322A9">
            <w:pPr>
              <w:spacing w:line="400" w:lineRule="exact"/>
              <w:ind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注：未提供配件服务能力</w:t>
            </w:r>
            <w:r>
              <w:rPr>
                <w:rFonts w:hint="eastAsia" w:ascii="宋体" w:hAnsi="宋体" w:eastAsia="宋体" w:cs="宋体"/>
                <w:b/>
                <w:bCs/>
                <w:color w:val="000000" w:themeColor="text1"/>
                <w:sz w:val="21"/>
                <w:szCs w:val="21"/>
                <w:lang w:val="en-US" w:eastAsia="zh-CN"/>
                <w14:textFill>
                  <w14:solidFill>
                    <w14:schemeClr w14:val="tx1"/>
                  </w14:solidFill>
                </w14:textFill>
              </w:rPr>
              <w:t>或不符合一档条件的，</w:t>
            </w:r>
            <w:r>
              <w:rPr>
                <w:rFonts w:hint="eastAsia" w:ascii="宋体" w:hAnsi="宋体" w:eastAsia="宋体" w:cs="宋体"/>
                <w:b/>
                <w:bCs/>
                <w:color w:val="000000" w:themeColor="text1"/>
                <w:sz w:val="21"/>
                <w:szCs w:val="21"/>
                <w14:textFill>
                  <w14:solidFill>
                    <w14:schemeClr w14:val="tx1"/>
                  </w14:solidFill>
                </w14:textFill>
              </w:rPr>
              <w:t>本项得</w:t>
            </w:r>
            <w:r>
              <w:rPr>
                <w:rFonts w:hint="eastAsia" w:ascii="宋体" w:hAnsi="宋体" w:eastAsia="宋体" w:cs="宋体"/>
                <w:b/>
                <w:bCs/>
                <w:color w:val="000000" w:themeColor="text1"/>
                <w:sz w:val="21"/>
                <w:szCs w:val="21"/>
                <w:lang w:val="en-US" w:eastAsia="zh-CN"/>
                <w14:textFill>
                  <w14:solidFill>
                    <w14:schemeClr w14:val="tx1"/>
                  </w14:solidFill>
                </w14:textFill>
              </w:rPr>
              <w:t>0</w:t>
            </w:r>
            <w:r>
              <w:rPr>
                <w:rFonts w:hint="eastAsia" w:ascii="宋体" w:hAnsi="宋体" w:eastAsia="宋体" w:cs="宋体"/>
                <w:b/>
                <w:bCs/>
                <w:color w:val="000000" w:themeColor="text1"/>
                <w:sz w:val="21"/>
                <w:szCs w:val="21"/>
                <w14:textFill>
                  <w14:solidFill>
                    <w14:schemeClr w14:val="tx1"/>
                  </w14:solidFill>
                </w14:textFill>
              </w:rPr>
              <w:t>分。</w:t>
            </w:r>
          </w:p>
          <w:p w14:paraId="79929AC9">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2.3故障响应及处理能力分（满分</w:t>
            </w:r>
            <w:r>
              <w:rPr>
                <w:rFonts w:hint="eastAsia" w:ascii="宋体" w:hAnsi="宋体" w:cs="宋体"/>
                <w:b/>
                <w:bCs/>
                <w:color w:val="000000" w:themeColor="text1"/>
                <w:sz w:val="21"/>
                <w:szCs w:val="21"/>
                <w:lang w:val="en-US" w:eastAsia="zh-CN"/>
                <w14:textFill>
                  <w14:solidFill>
                    <w14:schemeClr w14:val="tx1"/>
                  </w14:solidFill>
                </w14:textFill>
              </w:rPr>
              <w:t>15</w:t>
            </w:r>
            <w:r>
              <w:rPr>
                <w:rFonts w:hint="eastAsia" w:ascii="宋体" w:hAnsi="宋体" w:eastAsia="宋体" w:cs="宋体"/>
                <w:b/>
                <w:bCs/>
                <w:color w:val="000000" w:themeColor="text1"/>
                <w:sz w:val="21"/>
                <w:szCs w:val="21"/>
                <w14:textFill>
                  <w14:solidFill>
                    <w14:schemeClr w14:val="tx1"/>
                  </w14:solidFill>
                </w14:textFill>
              </w:rPr>
              <w:t>分）</w:t>
            </w:r>
          </w:p>
          <w:p w14:paraId="0537567A">
            <w:pPr>
              <w:shd w:val="clea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一档（</w:t>
            </w:r>
            <w:r>
              <w:rPr>
                <w:rFonts w:hint="eastAsia" w:ascii="宋体" w:hAnsi="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分）：按照</w:t>
            </w:r>
            <w:r>
              <w:rPr>
                <w:rFonts w:hint="eastAsia" w:ascii="宋体" w:hAnsi="宋体" w:eastAsia="宋体" w:cs="宋体"/>
                <w:bCs/>
                <w:color w:val="000000" w:themeColor="text1"/>
                <w:sz w:val="21"/>
                <w:szCs w:val="21"/>
                <w:lang w:val="en-US" w:eastAsia="zh-CN"/>
                <w14:textFill>
                  <w14:solidFill>
                    <w14:schemeClr w14:val="tx1"/>
                  </w14:solidFill>
                </w14:textFill>
              </w:rPr>
              <w:t>竞争性磋商</w:t>
            </w:r>
            <w:r>
              <w:rPr>
                <w:rFonts w:hint="eastAsia" w:ascii="宋体" w:hAnsi="宋体" w:eastAsia="宋体" w:cs="宋体"/>
                <w:bCs/>
                <w:color w:val="000000" w:themeColor="text1"/>
                <w:sz w:val="21"/>
                <w:szCs w:val="21"/>
                <w14:textFill>
                  <w14:solidFill>
                    <w14:schemeClr w14:val="tx1"/>
                  </w14:solidFill>
                </w14:textFill>
              </w:rPr>
              <w:t>文件要求提供故障响应及处理方案，基本满足</w:t>
            </w:r>
            <w:r>
              <w:rPr>
                <w:rFonts w:hint="eastAsia"/>
                <w:color w:val="000000" w:themeColor="text1"/>
                <w:lang w:val="en-US" w:eastAsia="zh-CN"/>
                <w14:textFill>
                  <w14:solidFill>
                    <w14:schemeClr w14:val="tx1"/>
                  </w14:solidFill>
                </w14:textFill>
              </w:rPr>
              <w:t>本项目</w:t>
            </w:r>
            <w:r>
              <w:rPr>
                <w:rFonts w:hint="eastAsia" w:ascii="宋体" w:hAnsi="宋体" w:eastAsia="宋体" w:cs="宋体"/>
                <w:bCs/>
                <w:color w:val="000000" w:themeColor="text1"/>
                <w:sz w:val="21"/>
                <w:szCs w:val="21"/>
                <w14:textFill>
                  <w14:solidFill>
                    <w14:schemeClr w14:val="tx1"/>
                  </w14:solidFill>
                </w14:textFill>
              </w:rPr>
              <w:t>实际需要；</w:t>
            </w:r>
          </w:p>
          <w:p w14:paraId="430D2519">
            <w:pPr>
              <w:shd w:val="clea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二档（</w:t>
            </w:r>
            <w:r>
              <w:rPr>
                <w:rFonts w:hint="eastAsia" w:ascii="宋体" w:hAnsi="宋体"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分）：有故障报修电话，按照</w:t>
            </w:r>
            <w:r>
              <w:rPr>
                <w:rFonts w:hint="eastAsia" w:ascii="宋体" w:hAnsi="宋体" w:eastAsia="宋体" w:cs="宋体"/>
                <w:bCs/>
                <w:color w:val="000000" w:themeColor="text1"/>
                <w:sz w:val="21"/>
                <w:szCs w:val="21"/>
                <w:lang w:val="en-US" w:eastAsia="zh-CN"/>
                <w14:textFill>
                  <w14:solidFill>
                    <w14:schemeClr w14:val="tx1"/>
                  </w14:solidFill>
                </w14:textFill>
              </w:rPr>
              <w:t>竞争性磋商</w:t>
            </w:r>
            <w:r>
              <w:rPr>
                <w:rFonts w:hint="eastAsia" w:ascii="宋体" w:hAnsi="宋体" w:eastAsia="宋体" w:cs="宋体"/>
                <w:bCs/>
                <w:color w:val="000000" w:themeColor="text1"/>
                <w:sz w:val="21"/>
                <w:szCs w:val="21"/>
                <w14:textFill>
                  <w14:solidFill>
                    <w14:schemeClr w14:val="tx1"/>
                  </w14:solidFill>
                </w14:textFill>
              </w:rPr>
              <w:t>文件要求提供故障响应及处理方案，故障响应及处理流程较详细、可行，满足</w:t>
            </w:r>
            <w:r>
              <w:rPr>
                <w:rFonts w:hint="eastAsia"/>
                <w:color w:val="000000" w:themeColor="text1"/>
                <w:lang w:val="en-US" w:eastAsia="zh-CN"/>
                <w14:textFill>
                  <w14:solidFill>
                    <w14:schemeClr w14:val="tx1"/>
                  </w14:solidFill>
                </w14:textFill>
              </w:rPr>
              <w:t>本项目</w:t>
            </w:r>
            <w:r>
              <w:rPr>
                <w:rFonts w:hint="eastAsia" w:ascii="宋体" w:hAnsi="宋体" w:eastAsia="宋体" w:cs="宋体"/>
                <w:bCs/>
                <w:color w:val="000000" w:themeColor="text1"/>
                <w:sz w:val="21"/>
                <w:szCs w:val="21"/>
                <w14:textFill>
                  <w14:solidFill>
                    <w14:schemeClr w14:val="tx1"/>
                  </w14:solidFill>
                </w14:textFill>
              </w:rPr>
              <w:t>实际需要，接采购人故障报修电话，</w:t>
            </w:r>
            <w:r>
              <w:rPr>
                <w:rFonts w:hint="eastAsia" w:ascii="宋体" w:hAnsi="宋体" w:cs="宋体"/>
                <w:bCs/>
                <w:color w:val="000000" w:themeColor="text1"/>
                <w:sz w:val="21"/>
                <w:szCs w:val="21"/>
                <w:lang w:val="en-US" w:eastAsia="zh-CN"/>
                <w14:textFill>
                  <w14:solidFill>
                    <w14:schemeClr w14:val="tx1"/>
                  </w14:solidFill>
                </w14:textFill>
              </w:rPr>
              <w:t>30分钟内</w:t>
            </w:r>
            <w:r>
              <w:rPr>
                <w:rFonts w:hint="eastAsia" w:ascii="宋体" w:hAnsi="宋体" w:eastAsia="宋体" w:cs="宋体"/>
                <w:bCs/>
                <w:color w:val="000000" w:themeColor="text1"/>
                <w:sz w:val="21"/>
                <w:szCs w:val="21"/>
                <w14:textFill>
                  <w14:solidFill>
                    <w14:schemeClr w14:val="tx1"/>
                  </w14:solidFill>
                </w14:textFill>
              </w:rPr>
              <w:t>响应，工程师</w:t>
            </w:r>
            <w:r>
              <w:rPr>
                <w:rFonts w:hint="eastAsia" w:ascii="宋体" w:hAnsi="宋体" w:cs="宋体"/>
                <w:bCs/>
                <w:color w:val="000000" w:themeColor="text1"/>
                <w:sz w:val="21"/>
                <w:szCs w:val="21"/>
                <w:lang w:val="en-US" w:eastAsia="zh-CN"/>
                <w14:textFill>
                  <w14:solidFill>
                    <w14:schemeClr w14:val="tx1"/>
                  </w14:solidFill>
                </w14:textFill>
              </w:rPr>
              <w:t>6</w:t>
            </w:r>
            <w:r>
              <w:rPr>
                <w:rFonts w:hint="eastAsia" w:ascii="宋体" w:hAnsi="宋体" w:eastAsia="宋体" w:cs="宋体"/>
                <w:bCs/>
                <w:color w:val="000000" w:themeColor="text1"/>
                <w:sz w:val="21"/>
                <w:szCs w:val="21"/>
                <w14:textFill>
                  <w14:solidFill>
                    <w14:schemeClr w14:val="tx1"/>
                  </w14:solidFill>
                </w14:textFill>
              </w:rPr>
              <w:t>小时内到达现场服务；</w:t>
            </w:r>
          </w:p>
          <w:p w14:paraId="548E8513">
            <w:pPr>
              <w:shd w:val="clear"/>
              <w:spacing w:line="400" w:lineRule="exact"/>
              <w:ind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三</w:t>
            </w:r>
            <w:r>
              <w:rPr>
                <w:rFonts w:hint="eastAsia" w:ascii="宋体" w:hAnsi="宋体" w:eastAsia="宋体" w:cs="宋体"/>
                <w:bCs/>
                <w:color w:val="000000" w:themeColor="text1"/>
                <w:sz w:val="21"/>
                <w:szCs w:val="21"/>
                <w14:textFill>
                  <w14:solidFill>
                    <w14:schemeClr w14:val="tx1"/>
                  </w14:solidFill>
                </w14:textFill>
              </w:rPr>
              <w:t>档（</w:t>
            </w:r>
            <w:r>
              <w:rPr>
                <w:rFonts w:hint="eastAsia" w:ascii="宋体" w:hAnsi="宋体" w:cs="宋体"/>
                <w:bCs/>
                <w:color w:val="000000" w:themeColor="text1"/>
                <w:sz w:val="21"/>
                <w:szCs w:val="21"/>
                <w:lang w:val="en-US" w:eastAsia="zh-CN"/>
                <w14:textFill>
                  <w14:solidFill>
                    <w14:schemeClr w14:val="tx1"/>
                  </w14:solidFill>
                </w14:textFill>
              </w:rPr>
              <w:t>15</w:t>
            </w:r>
            <w:r>
              <w:rPr>
                <w:rFonts w:hint="eastAsia" w:ascii="宋体" w:hAnsi="宋体" w:eastAsia="宋体" w:cs="宋体"/>
                <w:bCs/>
                <w:color w:val="000000" w:themeColor="text1"/>
                <w:sz w:val="21"/>
                <w:szCs w:val="21"/>
                <w14:textFill>
                  <w14:solidFill>
                    <w14:schemeClr w14:val="tx1"/>
                  </w14:solidFill>
                </w14:textFill>
              </w:rPr>
              <w:t>分）：</w:t>
            </w:r>
            <w:r>
              <w:rPr>
                <w:rFonts w:hint="eastAsia"/>
                <w:color w:val="000000" w:themeColor="text1"/>
                <w:lang w:val="en-US" w:eastAsia="zh-CN"/>
                <w14:textFill>
                  <w14:solidFill>
                    <w14:schemeClr w14:val="tx1"/>
                  </w14:solidFill>
                </w14:textFill>
              </w:rPr>
              <w:t>拟投入项目</w:t>
            </w:r>
            <w:r>
              <w:rPr>
                <w:rFonts w:hint="eastAsia" w:ascii="宋体" w:hAnsi="宋体" w:cs="宋体"/>
                <w:bCs/>
                <w:color w:val="000000" w:themeColor="text1"/>
                <w:sz w:val="21"/>
                <w:szCs w:val="21"/>
                <w:lang w:val="en-US" w:eastAsia="zh-CN"/>
                <w14:textFill>
                  <w14:solidFill>
                    <w14:schemeClr w14:val="tx1"/>
                  </w14:solidFill>
                </w14:textFill>
              </w:rPr>
              <w:t>有维修中心（需在响应文件中提供租赁合同或产权使用证明复印件），具体</w:t>
            </w:r>
            <w:r>
              <w:rPr>
                <w:rFonts w:hint="eastAsia" w:ascii="宋体" w:hAnsi="宋体" w:eastAsia="宋体" w:cs="宋体"/>
                <w:bCs/>
                <w:color w:val="000000" w:themeColor="text1"/>
                <w:sz w:val="21"/>
                <w:szCs w:val="21"/>
                <w14:textFill>
                  <w14:solidFill>
                    <w14:schemeClr w14:val="tx1"/>
                  </w14:solidFill>
                </w14:textFill>
              </w:rPr>
              <w:t>有故障</w:t>
            </w:r>
            <w:r>
              <w:rPr>
                <w:rFonts w:hint="eastAsia" w:ascii="宋体" w:hAnsi="宋体" w:cs="宋体"/>
                <w:bCs/>
                <w:color w:val="000000" w:themeColor="text1"/>
                <w:sz w:val="21"/>
                <w:szCs w:val="21"/>
                <w:lang w:val="en-US" w:eastAsia="zh-CN"/>
                <w14:textFill>
                  <w14:solidFill>
                    <w14:schemeClr w14:val="tx1"/>
                  </w14:solidFill>
                </w14:textFill>
              </w:rPr>
              <w:t>专用</w:t>
            </w:r>
            <w:r>
              <w:rPr>
                <w:rFonts w:hint="eastAsia" w:ascii="宋体" w:hAnsi="宋体" w:eastAsia="宋体" w:cs="宋体"/>
                <w:bCs/>
                <w:color w:val="000000" w:themeColor="text1"/>
                <w:sz w:val="21"/>
                <w:szCs w:val="21"/>
                <w14:textFill>
                  <w14:solidFill>
                    <w14:schemeClr w14:val="tx1"/>
                  </w14:solidFill>
                </w14:textFill>
              </w:rPr>
              <w:t>报修电话，按照满足</w:t>
            </w:r>
            <w:r>
              <w:rPr>
                <w:rFonts w:hint="eastAsia" w:ascii="宋体" w:hAnsi="宋体" w:eastAsia="宋体" w:cs="宋体"/>
                <w:bCs/>
                <w:color w:val="000000" w:themeColor="text1"/>
                <w:sz w:val="21"/>
                <w:szCs w:val="21"/>
                <w:lang w:val="en-US" w:eastAsia="zh-CN"/>
                <w14:textFill>
                  <w14:solidFill>
                    <w14:schemeClr w14:val="tx1"/>
                  </w14:solidFill>
                </w14:textFill>
              </w:rPr>
              <w:t>竞争性磋商</w:t>
            </w:r>
            <w:r>
              <w:rPr>
                <w:rFonts w:hint="eastAsia" w:ascii="宋体" w:hAnsi="宋体" w:eastAsia="宋体" w:cs="宋体"/>
                <w:bCs/>
                <w:color w:val="000000" w:themeColor="text1"/>
                <w:sz w:val="21"/>
                <w:szCs w:val="21"/>
                <w14:textFill>
                  <w14:solidFill>
                    <w14:schemeClr w14:val="tx1"/>
                  </w14:solidFill>
                </w14:textFill>
              </w:rPr>
              <w:t>文件要求提供故障响应及处理方案，故障响应及处理流程详细合理、具有可操作性、针对性，能够确保故障尽快修复，最大程度地满足</w:t>
            </w:r>
            <w:r>
              <w:rPr>
                <w:rFonts w:hint="eastAsia"/>
                <w:color w:val="000000" w:themeColor="text1"/>
                <w:lang w:val="en-US" w:eastAsia="zh-CN"/>
                <w14:textFill>
                  <w14:solidFill>
                    <w14:schemeClr w14:val="tx1"/>
                  </w14:solidFill>
                </w14:textFill>
              </w:rPr>
              <w:t>本项目</w:t>
            </w:r>
            <w:r>
              <w:rPr>
                <w:rFonts w:hint="eastAsia" w:ascii="宋体" w:hAnsi="宋体" w:eastAsia="宋体" w:cs="宋体"/>
                <w:bCs/>
                <w:color w:val="000000" w:themeColor="text1"/>
                <w:sz w:val="21"/>
                <w:szCs w:val="21"/>
                <w14:textFill>
                  <w14:solidFill>
                    <w14:schemeClr w14:val="tx1"/>
                  </w14:solidFill>
                </w14:textFill>
              </w:rPr>
              <w:t>实际需要，接采购人故障报修电话，</w:t>
            </w:r>
            <w:r>
              <w:rPr>
                <w:rFonts w:hint="eastAsia" w:ascii="宋体" w:hAnsi="宋体" w:cs="宋体"/>
                <w:bCs/>
                <w:color w:val="000000" w:themeColor="text1"/>
                <w:sz w:val="21"/>
                <w:szCs w:val="21"/>
                <w:lang w:val="en-US" w:eastAsia="zh-CN"/>
                <w14:textFill>
                  <w14:solidFill>
                    <w14:schemeClr w14:val="tx1"/>
                  </w14:solidFill>
                </w14:textFill>
              </w:rPr>
              <w:t>立即</w:t>
            </w:r>
            <w:r>
              <w:rPr>
                <w:rFonts w:hint="eastAsia" w:ascii="宋体" w:hAnsi="宋体" w:eastAsia="宋体" w:cs="宋体"/>
                <w:bCs/>
                <w:color w:val="000000" w:themeColor="text1"/>
                <w:sz w:val="21"/>
                <w:szCs w:val="21"/>
                <w14:textFill>
                  <w14:solidFill>
                    <w14:schemeClr w14:val="tx1"/>
                  </w14:solidFill>
                </w14:textFill>
              </w:rPr>
              <w:t>响应，工程师</w:t>
            </w:r>
            <w:r>
              <w:rPr>
                <w:rFonts w:hint="eastAsia" w:ascii="宋体" w:hAnsi="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小时内到达现场服务</w:t>
            </w:r>
            <w:r>
              <w:rPr>
                <w:rFonts w:hint="eastAsia" w:ascii="宋体" w:hAnsi="宋体" w:cs="宋体"/>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提供</w:t>
            </w:r>
            <w:r>
              <w:rPr>
                <w:rFonts w:hint="eastAsia" w:ascii="宋体" w:hAnsi="宋体" w:cs="宋体"/>
                <w:b w:val="0"/>
                <w:bCs/>
                <w:color w:val="000000" w:themeColor="text1"/>
                <w:sz w:val="21"/>
                <w:szCs w:val="21"/>
                <w:lang w:val="en-US" w:eastAsia="zh-CN"/>
                <w14:textFill>
                  <w14:solidFill>
                    <w14:schemeClr w14:val="tx1"/>
                  </w14:solidFill>
                </w14:textFill>
              </w:rPr>
              <w:t>到达</w:t>
            </w:r>
            <w:r>
              <w:rPr>
                <w:rFonts w:hint="eastAsia" w:ascii="宋体" w:hAnsi="宋体" w:eastAsia="宋体" w:cs="宋体"/>
                <w:b w:val="0"/>
                <w:bCs/>
                <w:color w:val="000000" w:themeColor="text1"/>
                <w:sz w:val="21"/>
                <w:szCs w:val="21"/>
                <w14:textFill>
                  <w14:solidFill>
                    <w14:schemeClr w14:val="tx1"/>
                  </w14:solidFill>
                </w14:textFill>
              </w:rPr>
              <w:t>设备</w:t>
            </w:r>
            <w:r>
              <w:rPr>
                <w:rFonts w:hint="eastAsia" w:ascii="宋体" w:hAnsi="宋体" w:cs="宋体"/>
                <w:b w:val="0"/>
                <w:bCs/>
                <w:color w:val="000000" w:themeColor="text1"/>
                <w:sz w:val="21"/>
                <w:szCs w:val="21"/>
                <w:lang w:val="en-US" w:eastAsia="zh-CN"/>
                <w14:textFill>
                  <w14:solidFill>
                    <w14:schemeClr w14:val="tx1"/>
                  </w14:solidFill>
                </w14:textFill>
              </w:rPr>
              <w:t>故障</w:t>
            </w:r>
            <w:r>
              <w:rPr>
                <w:rFonts w:hint="eastAsia" w:ascii="宋体" w:hAnsi="宋体" w:eastAsia="宋体" w:cs="宋体"/>
                <w:b w:val="0"/>
                <w:bCs/>
                <w:color w:val="000000" w:themeColor="text1"/>
                <w:sz w:val="21"/>
                <w:szCs w:val="21"/>
                <w14:textFill>
                  <w14:solidFill>
                    <w14:schemeClr w14:val="tx1"/>
                  </w14:solidFill>
                </w14:textFill>
              </w:rPr>
              <w:t>现场的交通方案</w:t>
            </w:r>
            <w:r>
              <w:rPr>
                <w:rFonts w:hint="eastAsia" w:ascii="宋体" w:hAnsi="宋体" w:eastAsia="宋体" w:cs="宋体"/>
                <w:bCs/>
                <w:color w:val="000000" w:themeColor="text1"/>
                <w:sz w:val="21"/>
                <w:szCs w:val="21"/>
                <w14:textFill>
                  <w14:solidFill>
                    <w14:schemeClr w14:val="tx1"/>
                  </w14:solidFill>
                </w14:textFill>
              </w:rPr>
              <w:t>。</w:t>
            </w:r>
          </w:p>
          <w:p w14:paraId="546DAA2D">
            <w:pPr>
              <w:spacing w:line="400" w:lineRule="exact"/>
              <w:ind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注：未提供故障响应及处理能力</w:t>
            </w:r>
            <w:r>
              <w:rPr>
                <w:rFonts w:hint="eastAsia" w:ascii="宋体" w:hAnsi="宋体" w:eastAsia="宋体" w:cs="宋体"/>
                <w:b/>
                <w:bCs/>
                <w:color w:val="000000" w:themeColor="text1"/>
                <w:sz w:val="21"/>
                <w:szCs w:val="21"/>
                <w:lang w:val="en-US" w:eastAsia="zh-CN"/>
                <w14:textFill>
                  <w14:solidFill>
                    <w14:schemeClr w14:val="tx1"/>
                  </w14:solidFill>
                </w14:textFill>
              </w:rPr>
              <w:t>或不符合一档条件的，</w:t>
            </w:r>
            <w:r>
              <w:rPr>
                <w:rFonts w:hint="eastAsia" w:ascii="宋体" w:hAnsi="宋体" w:eastAsia="宋体" w:cs="宋体"/>
                <w:b/>
                <w:bCs/>
                <w:color w:val="000000" w:themeColor="text1"/>
                <w:sz w:val="21"/>
                <w:szCs w:val="21"/>
                <w14:textFill>
                  <w14:solidFill>
                    <w14:schemeClr w14:val="tx1"/>
                  </w14:solidFill>
                </w14:textFill>
              </w:rPr>
              <w:t>本项得</w:t>
            </w:r>
            <w:r>
              <w:rPr>
                <w:rFonts w:hint="eastAsia" w:ascii="宋体" w:hAnsi="宋体" w:eastAsia="宋体" w:cs="宋体"/>
                <w:b/>
                <w:bCs/>
                <w:color w:val="000000" w:themeColor="text1"/>
                <w:sz w:val="21"/>
                <w:szCs w:val="21"/>
                <w:lang w:val="en-US" w:eastAsia="zh-CN"/>
                <w14:textFill>
                  <w14:solidFill>
                    <w14:schemeClr w14:val="tx1"/>
                  </w14:solidFill>
                </w14:textFill>
              </w:rPr>
              <w:t>0</w:t>
            </w:r>
            <w:r>
              <w:rPr>
                <w:rFonts w:hint="eastAsia" w:ascii="宋体" w:hAnsi="宋体" w:eastAsia="宋体" w:cs="宋体"/>
                <w:b/>
                <w:bCs/>
                <w:color w:val="000000" w:themeColor="text1"/>
                <w:sz w:val="21"/>
                <w:szCs w:val="21"/>
                <w14:textFill>
                  <w14:solidFill>
                    <w14:schemeClr w14:val="tx1"/>
                  </w14:solidFill>
                </w14:textFill>
              </w:rPr>
              <w:t>分。</w:t>
            </w:r>
          </w:p>
        </w:tc>
        <w:tc>
          <w:tcPr>
            <w:tcW w:w="957" w:type="dxa"/>
            <w:noWrap w:val="0"/>
            <w:vAlign w:val="center"/>
          </w:tcPr>
          <w:p w14:paraId="28C01B2F">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lang w:eastAsia="zh-CN"/>
                <w14:textFill>
                  <w14:solidFill>
                    <w14:schemeClr w14:val="tx1"/>
                  </w14:solidFill>
                </w14:textFill>
              </w:rPr>
              <w:t>分</w:t>
            </w:r>
          </w:p>
        </w:tc>
      </w:tr>
      <w:tr w14:paraId="3B6B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noWrap w:val="0"/>
            <w:vAlign w:val="center"/>
          </w:tcPr>
          <w:p w14:paraId="101502E9">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p>
          <w:p w14:paraId="33BD0353">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p>
        </w:tc>
        <w:tc>
          <w:tcPr>
            <w:tcW w:w="1086" w:type="dxa"/>
            <w:vMerge w:val="restart"/>
            <w:noWrap w:val="0"/>
            <w:vAlign w:val="center"/>
          </w:tcPr>
          <w:p w14:paraId="2DB8F83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商务</w:t>
            </w:r>
            <w:r>
              <w:rPr>
                <w:rFonts w:hint="eastAsia" w:ascii="宋体" w:hAnsi="宋体" w:eastAsia="宋体" w:cs="宋体"/>
                <w:bCs/>
                <w:color w:val="000000" w:themeColor="text1"/>
                <w:szCs w:val="21"/>
                <w:highlight w:val="none"/>
                <w:lang w:eastAsia="zh-CN"/>
                <w14:textFill>
                  <w14:solidFill>
                    <w14:schemeClr w14:val="tx1"/>
                  </w14:solidFill>
                </w14:textFill>
              </w:rPr>
              <w:t>分</w:t>
            </w:r>
          </w:p>
          <w:p w14:paraId="5FF5DB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Cs/>
                <w:color w:val="000000" w:themeColor="text1"/>
                <w:szCs w:val="21"/>
                <w:highlight w:val="none"/>
                <w14:textFill>
                  <w14:solidFill>
                    <w14:schemeClr w14:val="tx1"/>
                  </w14:solidFill>
                </w14:textFill>
              </w:rPr>
            </w:pPr>
          </w:p>
        </w:tc>
        <w:tc>
          <w:tcPr>
            <w:tcW w:w="6973" w:type="dxa"/>
            <w:noWrap w:val="0"/>
            <w:vAlign w:val="top"/>
          </w:tcPr>
          <w:p w14:paraId="0E27FD97">
            <w:pPr>
              <w:widowControl/>
              <w:spacing w:line="400" w:lineRule="exact"/>
              <w:rPr>
                <w:rFonts w:hint="eastAsia"/>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3.1</w:t>
            </w:r>
            <w:r>
              <w:rPr>
                <w:rFonts w:hint="eastAsia" w:ascii="宋体" w:hAnsi="宋体" w:cs="宋体"/>
                <w:b/>
                <w:bCs/>
                <w:color w:val="000000" w:themeColor="text1"/>
                <w:szCs w:val="21"/>
                <w14:textFill>
                  <w14:solidFill>
                    <w14:schemeClr w14:val="tx1"/>
                  </w14:solidFill>
                </w14:textFill>
              </w:rPr>
              <w:t>履约能力分</w:t>
            </w:r>
            <w:r>
              <w:rPr>
                <w:rFonts w:hint="eastAsia"/>
                <w:b/>
                <w:bCs/>
                <w:color w:val="000000" w:themeColor="text1"/>
                <w14:textFill>
                  <w14:solidFill>
                    <w14:schemeClr w14:val="tx1"/>
                  </w14:solidFill>
                </w14:textFill>
              </w:rPr>
              <w:t>（满分</w:t>
            </w:r>
            <w:r>
              <w:rPr>
                <w:rFonts w:hint="eastAsia"/>
                <w:b/>
                <w:bCs/>
                <w:color w:val="000000" w:themeColor="text1"/>
                <w:lang w:val="en-US" w:eastAsia="zh-CN"/>
                <w14:textFill>
                  <w14:solidFill>
                    <w14:schemeClr w14:val="tx1"/>
                  </w14:solidFill>
                </w14:textFill>
              </w:rPr>
              <w:t>4</w:t>
            </w:r>
            <w:r>
              <w:rPr>
                <w:rFonts w:hint="eastAsia"/>
                <w:b/>
                <w:bCs/>
                <w:color w:val="000000" w:themeColor="text1"/>
                <w14:textFill>
                  <w14:solidFill>
                    <w14:schemeClr w14:val="tx1"/>
                  </w14:solidFill>
                </w14:textFill>
              </w:rPr>
              <w:t>分）</w:t>
            </w:r>
          </w:p>
          <w:p w14:paraId="544361E6">
            <w:pPr>
              <w:widowControl/>
              <w:spacing w:line="40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供应商具有维保所需的专用工具：①基本维修工具</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扭力扳手、数字万用表、</w:t>
            </w:r>
            <w:r>
              <w:rPr>
                <w:rFonts w:ascii="宋体" w:hAnsi="宋体" w:cs="宋体"/>
                <w:color w:val="000000" w:themeColor="text1"/>
                <w:szCs w:val="21"/>
                <w14:textFill>
                  <w14:solidFill>
                    <w14:schemeClr w14:val="tx1"/>
                  </w14:solidFill>
                </w14:textFill>
              </w:rPr>
              <w:t>数字</w:t>
            </w:r>
            <w:r>
              <w:rPr>
                <w:rFonts w:hint="eastAsia" w:ascii="宋体" w:hAnsi="宋体" w:cs="宋体"/>
                <w:color w:val="000000" w:themeColor="text1"/>
                <w:szCs w:val="21"/>
                <w14:textFill>
                  <w14:solidFill>
                    <w14:schemeClr w14:val="tx1"/>
                  </w14:solidFill>
                </w14:textFill>
              </w:rPr>
              <w:t>示波器</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真空测试仪，各项</w:t>
            </w:r>
            <w:r>
              <w:rPr>
                <w:rFonts w:hint="eastAsia" w:ascii="宋体" w:hAnsi="宋体" w:cs="宋体"/>
                <w:color w:val="000000" w:themeColor="text1"/>
                <w:szCs w:val="21"/>
                <w:lang w:val="en-US" w:eastAsia="zh-CN"/>
                <w14:textFill>
                  <w14:solidFill>
                    <w14:schemeClr w14:val="tx1"/>
                  </w14:solidFill>
                </w14:textFill>
              </w:rPr>
              <w:t>得0.5分，最多得2</w:t>
            </w:r>
            <w:r>
              <w:rPr>
                <w:rFonts w:hint="eastAsia" w:ascii="宋体" w:hAnsi="宋体" w:cs="宋体"/>
                <w:color w:val="000000" w:themeColor="text1"/>
                <w:szCs w:val="21"/>
                <w14:textFill>
                  <w14:solidFill>
                    <w14:schemeClr w14:val="tx1"/>
                  </w14:solidFill>
                </w14:textFill>
              </w:rPr>
              <w:t>分；②</w:t>
            </w:r>
            <w:r>
              <w:rPr>
                <w:rFonts w:ascii="宋体" w:hAnsi="宋体" w:cs="宋体"/>
                <w:color w:val="000000" w:themeColor="text1"/>
                <w:szCs w:val="21"/>
                <w14:textFill>
                  <w14:solidFill>
                    <w14:schemeClr w14:val="tx1"/>
                  </w14:solidFill>
                </w14:textFill>
              </w:rPr>
              <w:t>维修必备设备:移动电真空注油机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大型精密真空烤箱</w:t>
            </w:r>
            <w:r>
              <w:rPr>
                <w:rFonts w:ascii="宋体" w:hAnsi="宋体" w:cs="宋体"/>
                <w:color w:val="000000" w:themeColor="text1"/>
                <w:szCs w:val="21"/>
                <w14:textFill>
                  <w14:solidFill>
                    <w14:schemeClr w14:val="tx1"/>
                  </w14:solidFill>
                </w14:textFill>
              </w:rPr>
              <w:t>，各项</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最多得2</w:t>
            </w:r>
            <w:r>
              <w:rPr>
                <w:rFonts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eastAsia="zh-CN"/>
                <w14:textFill>
                  <w14:solidFill>
                    <w14:schemeClr w14:val="tx1"/>
                  </w14:solidFill>
                </w14:textFill>
              </w:rPr>
              <w:t>。</w:t>
            </w:r>
          </w:p>
          <w:p w14:paraId="0933BBD9">
            <w:pPr>
              <w:widowControl/>
              <w:spacing w:line="400" w:lineRule="exact"/>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注：</w:t>
            </w:r>
            <w:r>
              <w:rPr>
                <w:rFonts w:hint="eastAsia"/>
                <w:b/>
                <w:bCs/>
                <w:color w:val="000000" w:themeColor="text1"/>
                <w14:textFill>
                  <w14:solidFill>
                    <w14:schemeClr w14:val="tx1"/>
                  </w14:solidFill>
                </w14:textFill>
              </w:rPr>
              <w:t>响应文件中提供</w:t>
            </w:r>
            <w:r>
              <w:rPr>
                <w:rFonts w:hint="eastAsia"/>
                <w:b/>
                <w:bCs/>
                <w:color w:val="000000" w:themeColor="text1"/>
                <w:lang w:val="en-US" w:eastAsia="zh-CN"/>
                <w14:textFill>
                  <w14:solidFill>
                    <w14:schemeClr w14:val="tx1"/>
                  </w14:solidFill>
                </w14:textFill>
              </w:rPr>
              <w:t>上述工具设备的产品型号、系列号、产品现场照片</w:t>
            </w:r>
            <w:r>
              <w:rPr>
                <w:rFonts w:hint="eastAsia"/>
                <w:b/>
                <w:bCs/>
                <w:color w:val="000000" w:themeColor="text1"/>
                <w14:textFill>
                  <w14:solidFill>
                    <w14:schemeClr w14:val="tx1"/>
                  </w14:solidFill>
                </w14:textFill>
              </w:rPr>
              <w:t>，并加盖供应商公章，</w:t>
            </w:r>
            <w:r>
              <w:rPr>
                <w:rFonts w:hint="eastAsia"/>
                <w:b/>
                <w:bCs/>
                <w:color w:val="000000" w:themeColor="text1"/>
                <w:lang w:val="en-US" w:eastAsia="zh-CN"/>
                <w14:textFill>
                  <w14:solidFill>
                    <w14:schemeClr w14:val="tx1"/>
                  </w14:solidFill>
                </w14:textFill>
              </w:rPr>
              <w:t>未按要求提供的</w:t>
            </w:r>
            <w:r>
              <w:rPr>
                <w:rFonts w:hint="eastAsia"/>
                <w:b/>
                <w:bCs/>
                <w:color w:val="000000" w:themeColor="text1"/>
                <w14:textFill>
                  <w14:solidFill>
                    <w14:schemeClr w14:val="tx1"/>
                  </w14:solidFill>
                </w14:textFill>
              </w:rPr>
              <w:t>不得分</w:t>
            </w:r>
            <w:r>
              <w:rPr>
                <w:rFonts w:hint="eastAsia"/>
                <w:b/>
                <w:bCs/>
                <w:color w:val="000000" w:themeColor="text1"/>
                <w:lang w:eastAsia="zh-CN"/>
                <w14:textFill>
                  <w14:solidFill>
                    <w14:schemeClr w14:val="tx1"/>
                  </w14:solidFill>
                </w14:textFill>
              </w:rPr>
              <w:t>。</w:t>
            </w:r>
          </w:p>
        </w:tc>
        <w:tc>
          <w:tcPr>
            <w:tcW w:w="957" w:type="dxa"/>
            <w:vMerge w:val="restart"/>
            <w:noWrap w:val="0"/>
            <w:vAlign w:val="center"/>
          </w:tcPr>
          <w:p w14:paraId="1CB34E3F">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13</w:t>
            </w:r>
            <w:r>
              <w:rPr>
                <w:rFonts w:hint="eastAsia" w:ascii="宋体" w:hAnsi="宋体" w:eastAsia="宋体" w:cs="宋体"/>
                <w:bCs/>
                <w:color w:val="000000" w:themeColor="text1"/>
                <w:szCs w:val="21"/>
                <w:highlight w:val="none"/>
                <w:lang w:eastAsia="zh-CN"/>
                <w14:textFill>
                  <w14:solidFill>
                    <w14:schemeClr w14:val="tx1"/>
                  </w14:solidFill>
                </w14:textFill>
              </w:rPr>
              <w:t>分</w:t>
            </w:r>
          </w:p>
        </w:tc>
      </w:tr>
      <w:tr w14:paraId="47FD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23A894EE">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bookmarkStart w:id="113" w:name="_Toc80205935"/>
          </w:p>
        </w:tc>
        <w:tc>
          <w:tcPr>
            <w:tcW w:w="1086" w:type="dxa"/>
            <w:vMerge w:val="continue"/>
            <w:noWrap w:val="0"/>
            <w:vAlign w:val="top"/>
          </w:tcPr>
          <w:p w14:paraId="1D1963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Cs/>
                <w:color w:val="000000" w:themeColor="text1"/>
                <w:szCs w:val="21"/>
                <w:highlight w:val="none"/>
                <w14:textFill>
                  <w14:solidFill>
                    <w14:schemeClr w14:val="tx1"/>
                  </w14:solidFill>
                </w14:textFill>
              </w:rPr>
            </w:pPr>
          </w:p>
        </w:tc>
        <w:tc>
          <w:tcPr>
            <w:tcW w:w="6973" w:type="dxa"/>
            <w:noWrap w:val="0"/>
            <w:vAlign w:val="top"/>
          </w:tcPr>
          <w:p w14:paraId="63F89C84">
            <w:pPr>
              <w:widowControl/>
              <w:spacing w:line="400" w:lineRule="exact"/>
              <w:rPr>
                <w:rFonts w:hint="eastAsia"/>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3.2</w:t>
            </w:r>
            <w:r>
              <w:rPr>
                <w:rFonts w:hint="eastAsia" w:ascii="宋体" w:hAnsi="宋体" w:cs="宋体"/>
                <w:b/>
                <w:bCs/>
                <w:color w:val="000000" w:themeColor="text1"/>
                <w:szCs w:val="21"/>
                <w14:textFill>
                  <w14:solidFill>
                    <w14:schemeClr w14:val="tx1"/>
                  </w14:solidFill>
                </w14:textFill>
              </w:rPr>
              <w:t>信誉分</w:t>
            </w:r>
            <w:r>
              <w:rPr>
                <w:rFonts w:hint="eastAsia"/>
                <w:b/>
                <w:bCs/>
                <w:color w:val="000000" w:themeColor="text1"/>
                <w14:textFill>
                  <w14:solidFill>
                    <w14:schemeClr w14:val="tx1"/>
                  </w14:solidFill>
                </w14:textFill>
              </w:rPr>
              <w:t>（满分</w:t>
            </w: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分）</w:t>
            </w:r>
          </w:p>
          <w:p w14:paraId="286BB193">
            <w:pPr>
              <w:numPr>
                <w:ilvl w:val="-1"/>
                <w:numId w:val="0"/>
              </w:numPr>
              <w:shd w:val="clear" w:color="auto" w:fill="FFFFFF"/>
              <w:spacing w:line="380" w:lineRule="atLeast"/>
              <w:ind w:left="0" w:leftChars="0" w:firstLine="0" w:firstLineChars="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供应商获得ISO9001质量管理体系认证、ISO14001环境管理体系认证</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ISO13485医疗器械质量管理体系认证</w:t>
            </w:r>
            <w:r>
              <w:rPr>
                <w:rFonts w:hint="eastAsia" w:ascii="宋体" w:hAnsi="宋体" w:cs="宋体"/>
                <w:color w:val="000000" w:themeColor="text1"/>
                <w:szCs w:val="21"/>
                <w14:textFill>
                  <w14:solidFill>
                    <w14:schemeClr w14:val="tx1"/>
                  </w14:solidFill>
                </w14:textFill>
              </w:rPr>
              <w:t>，每有</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项得</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最多得3</w:t>
            </w:r>
            <w:r>
              <w:rPr>
                <w:rFonts w:hint="eastAsia" w:ascii="宋体" w:hAnsi="宋体" w:cs="宋体"/>
                <w:color w:val="000000" w:themeColor="text1"/>
                <w:szCs w:val="21"/>
                <w14:textFill>
                  <w14:solidFill>
                    <w14:schemeClr w14:val="tx1"/>
                  </w14:solidFill>
                </w14:textFill>
              </w:rPr>
              <w:t>分。</w:t>
            </w:r>
          </w:p>
          <w:p w14:paraId="4621B65E">
            <w:pPr>
              <w:numPr>
                <w:ilvl w:val="0"/>
                <w:numId w:val="0"/>
              </w:numPr>
              <w:shd w:val="clear" w:color="auto" w:fill="FFFFFF"/>
              <w:spacing w:line="380" w:lineRule="atLeast"/>
              <w:ind w:left="0" w:leftChars="0" w:firstLine="0" w:firstLineChars="0"/>
              <w:jc w:val="left"/>
              <w:rPr>
                <w:rFonts w:hint="eastAsia" w:eastAsia="宋体"/>
                <w:b/>
                <w:bCs/>
                <w:color w:val="000000" w:themeColor="text1"/>
                <w:kern w:val="2"/>
                <w:sz w:val="21"/>
                <w:szCs w:val="24"/>
                <w:lang w:val="en-US" w:eastAsia="zh-CN" w:bidi="ar-SA"/>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注：</w:t>
            </w:r>
            <w:r>
              <w:rPr>
                <w:rFonts w:hint="eastAsia"/>
                <w:b/>
                <w:bCs/>
                <w:color w:val="000000" w:themeColor="text1"/>
                <w14:textFill>
                  <w14:solidFill>
                    <w14:schemeClr w14:val="tx1"/>
                  </w14:solidFill>
                </w14:textFill>
              </w:rPr>
              <w:t>响应文件中提供</w:t>
            </w:r>
            <w:r>
              <w:rPr>
                <w:rFonts w:hint="eastAsia"/>
                <w:b/>
                <w:bCs/>
                <w:color w:val="000000" w:themeColor="text1"/>
                <w:lang w:val="en-US" w:eastAsia="zh-CN"/>
                <w14:textFill>
                  <w14:solidFill>
                    <w14:schemeClr w14:val="tx1"/>
                  </w14:solidFill>
                </w14:textFill>
              </w:rPr>
              <w:t>上述有效证书</w:t>
            </w:r>
            <w:r>
              <w:rPr>
                <w:rFonts w:hint="eastAsia"/>
                <w:b/>
                <w:bCs/>
                <w:color w:val="000000" w:themeColor="text1"/>
                <w14:textFill>
                  <w14:solidFill>
                    <w14:schemeClr w14:val="tx1"/>
                  </w14:solidFill>
                </w14:textFill>
              </w:rPr>
              <w:t>复印件，并加盖供应商公章，</w:t>
            </w:r>
            <w:r>
              <w:rPr>
                <w:rFonts w:hint="eastAsia"/>
                <w:b/>
                <w:bCs/>
                <w:color w:val="000000" w:themeColor="text1"/>
                <w:lang w:val="en-US" w:eastAsia="zh-CN"/>
                <w14:textFill>
                  <w14:solidFill>
                    <w14:schemeClr w14:val="tx1"/>
                  </w14:solidFill>
                </w14:textFill>
              </w:rPr>
              <w:t>未按要求提供的</w:t>
            </w:r>
            <w:r>
              <w:rPr>
                <w:rFonts w:hint="eastAsia"/>
                <w:b/>
                <w:bCs/>
                <w:color w:val="000000" w:themeColor="text1"/>
                <w14:textFill>
                  <w14:solidFill>
                    <w14:schemeClr w14:val="tx1"/>
                  </w14:solidFill>
                </w14:textFill>
              </w:rPr>
              <w:t>不得分</w:t>
            </w:r>
            <w:r>
              <w:rPr>
                <w:rFonts w:hint="eastAsia"/>
                <w:b/>
                <w:bCs/>
                <w:color w:val="000000" w:themeColor="text1"/>
                <w:lang w:eastAsia="zh-CN"/>
                <w14:textFill>
                  <w14:solidFill>
                    <w14:schemeClr w14:val="tx1"/>
                  </w14:solidFill>
                </w14:textFill>
              </w:rPr>
              <w:t>。</w:t>
            </w:r>
          </w:p>
        </w:tc>
        <w:tc>
          <w:tcPr>
            <w:tcW w:w="957" w:type="dxa"/>
            <w:vMerge w:val="continue"/>
            <w:noWrap w:val="0"/>
            <w:vAlign w:val="center"/>
          </w:tcPr>
          <w:p w14:paraId="696A13E9">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p>
        </w:tc>
      </w:tr>
      <w:tr w14:paraId="4BA5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top"/>
          </w:tcPr>
          <w:p w14:paraId="51E2A4D4">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p>
        </w:tc>
        <w:tc>
          <w:tcPr>
            <w:tcW w:w="1086" w:type="dxa"/>
            <w:vMerge w:val="continue"/>
            <w:noWrap w:val="0"/>
            <w:vAlign w:val="top"/>
          </w:tcPr>
          <w:p w14:paraId="3F2F6E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Cs/>
                <w:color w:val="000000" w:themeColor="text1"/>
                <w:szCs w:val="21"/>
                <w:highlight w:val="none"/>
                <w14:textFill>
                  <w14:solidFill>
                    <w14:schemeClr w14:val="tx1"/>
                  </w14:solidFill>
                </w14:textFill>
              </w:rPr>
            </w:pPr>
          </w:p>
        </w:tc>
        <w:tc>
          <w:tcPr>
            <w:tcW w:w="0" w:type="auto"/>
            <w:noWrap w:val="0"/>
            <w:vAlign w:val="top"/>
          </w:tcPr>
          <w:p w14:paraId="49B5F709">
            <w:pPr>
              <w:widowControl/>
              <w:spacing w:line="400" w:lineRule="exact"/>
              <w:rPr>
                <w:rFonts w:hint="eastAsia" w:ascii="宋体" w:hAnsi="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3.3</w:t>
            </w:r>
            <w:r>
              <w:rPr>
                <w:rFonts w:hint="eastAsia" w:ascii="宋体" w:hAnsi="宋体" w:cs="宋体"/>
                <w:b/>
                <w:bCs/>
                <w:color w:val="000000" w:themeColor="text1"/>
                <w:szCs w:val="21"/>
                <w14:textFill>
                  <w14:solidFill>
                    <w14:schemeClr w14:val="tx1"/>
                  </w14:solidFill>
                </w14:textFill>
              </w:rPr>
              <w:t>业绩分</w:t>
            </w:r>
            <w:r>
              <w:rPr>
                <w:rFonts w:hint="eastAsia"/>
                <w:b/>
                <w:bCs/>
                <w:color w:val="000000" w:themeColor="text1"/>
                <w14:textFill>
                  <w14:solidFill>
                    <w14:schemeClr w14:val="tx1"/>
                  </w14:solidFill>
                </w14:textFill>
              </w:rPr>
              <w:t>（满分</w:t>
            </w: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分）</w:t>
            </w:r>
          </w:p>
          <w:p w14:paraId="28DEE730">
            <w:pPr>
              <w:shd w:val="clear" w:color="auto" w:fill="FFFFFF"/>
              <w:spacing w:line="380" w:lineRule="atLeas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供应商自202</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1月1日</w:t>
            </w:r>
            <w:r>
              <w:rPr>
                <w:rFonts w:hint="eastAsia" w:ascii="宋体" w:hAnsi="宋体" w:cs="宋体"/>
                <w:color w:val="000000" w:themeColor="text1"/>
                <w:szCs w:val="21"/>
                <w14:textFill>
                  <w14:solidFill>
                    <w14:schemeClr w14:val="tx1"/>
                  </w14:solidFill>
                </w14:textFill>
              </w:rPr>
              <w:t>以来</w:t>
            </w:r>
            <w:r>
              <w:rPr>
                <w:rFonts w:hint="eastAsia" w:ascii="宋体" w:hAnsi="宋体" w:cs="宋体"/>
                <w:color w:val="000000" w:themeColor="text1"/>
                <w:szCs w:val="21"/>
                <w:lang w:val="en-US" w:eastAsia="zh-CN"/>
                <w14:textFill>
                  <w14:solidFill>
                    <w14:schemeClr w14:val="tx1"/>
                  </w14:solidFill>
                </w14:textFill>
              </w:rPr>
              <w:t>具有</w:t>
            </w:r>
            <w:r>
              <w:rPr>
                <w:rFonts w:hint="eastAsia" w:ascii="宋体" w:hAnsi="宋体" w:cs="宋体"/>
                <w:color w:val="000000" w:themeColor="text1"/>
                <w:szCs w:val="21"/>
                <w14:textFill>
                  <w14:solidFill>
                    <w14:schemeClr w14:val="tx1"/>
                  </w14:solidFill>
                </w14:textFill>
              </w:rPr>
              <w:t>同类维保服务项目业绩</w:t>
            </w:r>
            <w:r>
              <w:rPr>
                <w:rFonts w:hint="eastAsia" w:ascii="宋体" w:hAnsi="宋体" w:cs="宋体"/>
                <w:color w:val="000000" w:themeColor="text1"/>
                <w:szCs w:val="21"/>
                <w:lang w:val="en-US" w:eastAsia="zh-CN"/>
                <w14:textFill>
                  <w14:solidFill>
                    <w14:schemeClr w14:val="tx1"/>
                  </w14:solidFill>
                </w14:textFill>
              </w:rPr>
              <w:t>的</w:t>
            </w:r>
            <w:r>
              <w:rPr>
                <w:rFonts w:hint="eastAsia" w:ascii="宋体" w:hAnsi="宋体" w:cs="宋体"/>
                <w:color w:val="000000" w:themeColor="text1"/>
                <w:szCs w:val="21"/>
                <w:lang w:eastAsia="zh-CN"/>
                <w14:textFill>
                  <w14:solidFill>
                    <w14:schemeClr w14:val="tx1"/>
                  </w14:solidFill>
                </w14:textFill>
              </w:rPr>
              <w:t>，</w:t>
            </w:r>
            <w:r>
              <w:rPr>
                <w:rFonts w:hint="eastAsia"/>
                <w:color w:val="000000" w:themeColor="text1"/>
                <w14:textFill>
                  <w14:solidFill>
                    <w14:schemeClr w14:val="tx1"/>
                  </w14:solidFill>
                </w14:textFill>
              </w:rPr>
              <w:t>每个有效业绩</w:t>
            </w:r>
            <w:r>
              <w:rPr>
                <w:rFonts w:hint="eastAsia"/>
                <w:color w:val="000000" w:themeColor="text1"/>
                <w:lang w:val="en-US" w:eastAsia="zh-CN"/>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1分，</w:t>
            </w:r>
            <w:r>
              <w:rPr>
                <w:rFonts w:hint="eastAsia" w:ascii="宋体" w:hAnsi="宋体" w:cs="宋体"/>
                <w:color w:val="000000" w:themeColor="text1"/>
                <w:szCs w:val="21"/>
                <w:lang w:val="en-US" w:eastAsia="zh-CN"/>
                <w14:textFill>
                  <w14:solidFill>
                    <w14:schemeClr w14:val="tx1"/>
                  </w14:solidFill>
                </w14:textFill>
              </w:rPr>
              <w:t>最多得6</w:t>
            </w:r>
            <w:r>
              <w:rPr>
                <w:rFonts w:hint="eastAsia" w:ascii="宋体" w:hAnsi="宋体" w:cs="宋体"/>
                <w:color w:val="000000" w:themeColor="text1"/>
                <w:szCs w:val="21"/>
                <w14:textFill>
                  <w14:solidFill>
                    <w14:schemeClr w14:val="tx1"/>
                  </w14:solidFill>
                </w14:textFill>
              </w:rPr>
              <w:t>分。</w:t>
            </w:r>
          </w:p>
          <w:p w14:paraId="5090F545">
            <w:pPr>
              <w:shd w:val="clear" w:color="auto" w:fill="FFFFFF"/>
              <w:spacing w:line="380" w:lineRule="atLeast"/>
              <w:jc w:val="left"/>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注：响应文件中提供有效业绩的合同或中标（成交）通知书复印件，并加盖供应商公章，未按要求提供的不得分。</w:t>
            </w:r>
          </w:p>
        </w:tc>
        <w:tc>
          <w:tcPr>
            <w:tcW w:w="957" w:type="dxa"/>
            <w:vMerge w:val="continue"/>
            <w:noWrap w:val="0"/>
            <w:vAlign w:val="top"/>
          </w:tcPr>
          <w:p w14:paraId="4CC1002E">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p>
        </w:tc>
      </w:tr>
    </w:tbl>
    <w:p w14:paraId="4E2D5FE0">
      <w:pPr>
        <w:spacing w:line="360" w:lineRule="auto"/>
        <w:ind w:firstLine="420" w:firstLineChars="200"/>
        <w:rPr>
          <w:rFonts w:hint="eastAsia" w:cs="宋体"/>
          <w:color w:val="000000" w:themeColor="text1"/>
          <w:highlight w:val="none"/>
          <w14:textFill>
            <w14:solidFill>
              <w14:schemeClr w14:val="tx1"/>
            </w14:solidFill>
          </w14:textFill>
        </w:rPr>
      </w:pPr>
    </w:p>
    <w:p w14:paraId="7C2665D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7.2终止竞争性磋商采购活动</w:t>
      </w:r>
    </w:p>
    <w:p w14:paraId="188D6C2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EDE3695">
      <w:pPr>
        <w:pStyle w:val="4"/>
        <w:spacing w:before="0" w:after="0" w:line="360" w:lineRule="auto"/>
        <w:ind w:firstLine="640" w:firstLineChars="200"/>
        <w:jc w:val="center"/>
        <w:rPr>
          <w:rFonts w:hint="eastAsia" w:ascii="宋体" w:hAnsi="宋体"/>
          <w:b w:val="0"/>
          <w:color w:val="000000" w:themeColor="text1"/>
          <w:highlight w:val="none"/>
          <w14:textFill>
            <w14:solidFill>
              <w14:schemeClr w14:val="tx1"/>
            </w14:solidFill>
          </w14:textFill>
        </w:rPr>
      </w:pPr>
      <w:bookmarkStart w:id="114" w:name="_Toc80886939"/>
      <w:bookmarkStart w:id="115" w:name="_Toc11595"/>
      <w:bookmarkStart w:id="116" w:name="_Toc22545"/>
      <w:r>
        <w:rPr>
          <w:rFonts w:hint="eastAsia" w:ascii="宋体" w:hAnsi="宋体"/>
          <w:b w:val="0"/>
          <w:color w:val="000000" w:themeColor="text1"/>
          <w:highlight w:val="none"/>
          <w14:textFill>
            <w14:solidFill>
              <w14:schemeClr w14:val="tx1"/>
            </w14:solidFill>
          </w14:textFill>
        </w:rPr>
        <w:t>第二节 评</w:t>
      </w:r>
      <w:r>
        <w:rPr>
          <w:rFonts w:hint="eastAsia" w:ascii="宋体" w:hAnsi="宋体"/>
          <w:b w:val="0"/>
          <w:color w:val="000000" w:themeColor="text1"/>
          <w:highlight w:val="none"/>
          <w:lang w:eastAsia="zh-CN"/>
          <w14:textFill>
            <w14:solidFill>
              <w14:schemeClr w14:val="tx1"/>
            </w14:solidFill>
          </w14:textFill>
        </w:rPr>
        <w:t>审</w:t>
      </w:r>
      <w:r>
        <w:rPr>
          <w:rFonts w:hint="eastAsia" w:ascii="宋体" w:hAnsi="宋体"/>
          <w:b w:val="0"/>
          <w:color w:val="000000" w:themeColor="text1"/>
          <w:highlight w:val="none"/>
          <w14:textFill>
            <w14:solidFill>
              <w14:schemeClr w14:val="tx1"/>
            </w14:solidFill>
          </w14:textFill>
        </w:rPr>
        <w:t>报告</w:t>
      </w:r>
      <w:bookmarkEnd w:id="113"/>
      <w:bookmarkEnd w:id="114"/>
      <w:bookmarkEnd w:id="115"/>
      <w:bookmarkEnd w:id="116"/>
    </w:p>
    <w:p w14:paraId="409C916E">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1.成交标准</w:t>
      </w:r>
    </w:p>
    <w:p w14:paraId="4E25D675">
      <w:pPr>
        <w:spacing w:line="360" w:lineRule="auto"/>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磋商小组根据综合评分情况，按照评审得分由高到低顺序推荐3名以上成交候选供应商，并编写评审报告。</w:t>
      </w:r>
      <w:r>
        <w:rPr>
          <w:rFonts w:hint="eastAsia" w:ascii="宋体" w:hAnsi="宋体" w:eastAsia="宋体" w:cs="宋体"/>
          <w:color w:val="000000" w:themeColor="text1"/>
          <w:kern w:val="0"/>
          <w:szCs w:val="21"/>
          <w:highlight w:val="none"/>
          <w14:textFill>
            <w14:solidFill>
              <w14:schemeClr w14:val="tx1"/>
            </w14:solidFill>
          </w14:textFill>
        </w:rPr>
        <w:t>符合本章第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.3条情形的</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可以推荐2家成交候选供应商。评审得分相同的，按照最后报价由低到高的顺序推荐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评审得分且最后报价相同的，按照</w:t>
      </w:r>
      <w:r>
        <w:rPr>
          <w:rFonts w:hint="eastAsia" w:ascii="宋体" w:hAnsi="宋体" w:eastAsia="宋体" w:cs="宋体"/>
          <w:color w:val="000000" w:themeColor="text1"/>
          <w:kern w:val="0"/>
          <w:sz w:val="21"/>
          <w:szCs w:val="21"/>
          <w:highlight w:val="none"/>
          <w:u w:val="none"/>
          <w14:textFill>
            <w14:solidFill>
              <w14:schemeClr w14:val="tx1"/>
            </w14:solidFill>
          </w14:textFill>
        </w:rPr>
        <w:t>技术指标</w:t>
      </w:r>
      <w:r>
        <w:rPr>
          <w:rFonts w:hint="eastAsia" w:ascii="宋体" w:hAnsi="宋体" w:eastAsia="宋体" w:cs="宋体"/>
          <w:color w:val="000000" w:themeColor="text1"/>
          <w:kern w:val="0"/>
          <w:sz w:val="21"/>
          <w:szCs w:val="21"/>
          <w:highlight w:val="none"/>
          <w14:textFill>
            <w14:solidFill>
              <w14:schemeClr w14:val="tx1"/>
            </w14:solidFill>
          </w14:textFill>
        </w:rPr>
        <w:t>优劣顺序推荐</w:t>
      </w:r>
      <w:r>
        <w:rPr>
          <w:rFonts w:hint="eastAsia" w:ascii="宋体" w:hAnsi="宋体" w:cs="宋体"/>
          <w:bCs/>
          <w:color w:val="000000" w:themeColor="text1"/>
          <w:szCs w:val="21"/>
          <w14:textFill>
            <w14:solidFill>
              <w14:schemeClr w14:val="tx1"/>
            </w14:solidFill>
          </w14:textFill>
        </w:rPr>
        <w:t>（按技术分得分由高到低排序，技术分得分相同的</w:t>
      </w:r>
      <w:r>
        <w:rPr>
          <w:rFonts w:hint="eastAsia"/>
          <w:color w:val="000000" w:themeColor="text1"/>
          <w:lang w:val="en-US" w:eastAsia="zh-CN"/>
          <w14:textFill>
            <w14:solidFill>
              <w14:schemeClr w14:val="tx1"/>
            </w14:solidFill>
          </w14:textFill>
        </w:rPr>
        <w:t>依次按项目维保方案、配件服务能力、故障响应及处理能力</w:t>
      </w:r>
      <w:r>
        <w:rPr>
          <w:rFonts w:hint="eastAsia" w:ascii="宋体" w:hAnsi="宋体" w:cs="宋体"/>
          <w:bCs/>
          <w:color w:val="000000" w:themeColor="text1"/>
          <w:szCs w:val="21"/>
          <w14:textFill>
            <w14:solidFill>
              <w14:schemeClr w14:val="tx1"/>
            </w14:solidFill>
          </w14:textFill>
        </w:rPr>
        <w:t>得分由高到低排序）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0"/>
          <w:szCs w:val="21"/>
          <w:highlight w:val="none"/>
          <w:lang w:eastAsia="zh-CN"/>
          <w14:textFill>
            <w14:solidFill>
              <w14:schemeClr w14:val="tx1"/>
            </w14:solidFill>
          </w14:textFill>
        </w:rPr>
        <w:t>技术</w:t>
      </w:r>
      <w:r>
        <w:rPr>
          <w:rFonts w:hint="eastAsia" w:ascii="宋体" w:hAnsi="宋体" w:eastAsia="宋体" w:cs="宋体"/>
          <w:bCs w:val="0"/>
          <w:strike w:val="0"/>
          <w:color w:val="000000" w:themeColor="text1"/>
          <w:kern w:val="0"/>
          <w:szCs w:val="21"/>
          <w:highlight w:val="none"/>
          <w:lang w:eastAsia="zh-CN"/>
          <w14:textFill>
            <w14:solidFill>
              <w14:schemeClr w14:val="tx1"/>
            </w14:solidFill>
          </w14:textFill>
        </w:rPr>
        <w:t>指标仍相同的</w:t>
      </w:r>
      <w:r>
        <w:rPr>
          <w:rFonts w:hint="eastAsia" w:ascii="宋体" w:hAnsi="宋体" w:eastAsia="宋体" w:cs="宋体"/>
          <w:bCs w:val="0"/>
          <w:color w:val="000000" w:themeColor="text1"/>
          <w:kern w:val="0"/>
          <w:szCs w:val="21"/>
          <w:highlight w:val="none"/>
          <w14:textFill>
            <w14:solidFill>
              <w14:schemeClr w14:val="tx1"/>
            </w14:solidFill>
          </w14:textFill>
        </w:rPr>
        <w:t>，由磋商小组随机抽取推荐。</w:t>
      </w:r>
    </w:p>
    <w:p w14:paraId="18D50A7D">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2.</w:t>
      </w:r>
      <w:r>
        <w:rPr>
          <w:rFonts w:hint="eastAsia" w:ascii="黑体" w:hAnsi="黑体" w:eastAsia="黑体" w:cs="宋体"/>
          <w:color w:val="000000" w:themeColor="text1"/>
          <w:sz w:val="24"/>
          <w:szCs w:val="32"/>
          <w:highlight w:val="none"/>
          <w:lang w:eastAsia="zh-CN"/>
          <w14:textFill>
            <w14:solidFill>
              <w14:schemeClr w14:val="tx1"/>
            </w14:solidFill>
          </w14:textFill>
        </w:rPr>
        <w:t>评审</w:t>
      </w:r>
      <w:r>
        <w:rPr>
          <w:rFonts w:hint="eastAsia" w:ascii="黑体" w:hAnsi="黑体" w:eastAsia="黑体" w:cs="宋体"/>
          <w:color w:val="000000" w:themeColor="text1"/>
          <w:sz w:val="24"/>
          <w:szCs w:val="32"/>
          <w:highlight w:val="none"/>
          <w14:textFill>
            <w14:solidFill>
              <w14:schemeClr w14:val="tx1"/>
            </w14:solidFill>
          </w14:textFill>
        </w:rPr>
        <w:t>争议</w:t>
      </w:r>
      <w:r>
        <w:rPr>
          <w:rFonts w:ascii="黑体" w:hAnsi="黑体" w:eastAsia="黑体" w:cs="宋体"/>
          <w:color w:val="000000" w:themeColor="text1"/>
          <w:sz w:val="24"/>
          <w:szCs w:val="32"/>
          <w:highlight w:val="none"/>
          <w14:textFill>
            <w14:solidFill>
              <w14:schemeClr w14:val="tx1"/>
            </w14:solidFill>
          </w14:textFill>
        </w:rPr>
        <w:t>事项</w:t>
      </w:r>
      <w:r>
        <w:rPr>
          <w:rFonts w:hint="eastAsia" w:ascii="黑体" w:hAnsi="黑体" w:eastAsia="黑体" w:cs="宋体"/>
          <w:color w:val="000000" w:themeColor="text1"/>
          <w:sz w:val="24"/>
          <w:szCs w:val="32"/>
          <w:highlight w:val="none"/>
          <w14:textFill>
            <w14:solidFill>
              <w14:schemeClr w14:val="tx1"/>
            </w14:solidFill>
          </w14:textFill>
        </w:rPr>
        <w:t>处理</w:t>
      </w:r>
    </w:p>
    <w:p w14:paraId="2F74FD4C">
      <w:pPr>
        <w:pStyle w:val="58"/>
        <w:spacing w:before="0"/>
        <w:ind w:firstLine="420"/>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w:t>
      </w:r>
      <w:r>
        <w:rPr>
          <w:rFonts w:hint="eastAsia" w:ascii="宋体" w:hAnsi="宋体" w:eastAsia="宋体" w:cs="宋体"/>
          <w:color w:val="000000" w:themeColor="text1"/>
          <w:kern w:val="2"/>
          <w:sz w:val="21"/>
          <w:szCs w:val="24"/>
          <w:highlight w:val="none"/>
          <w:lang w:eastAsia="zh-CN"/>
          <w14:textFill>
            <w14:solidFill>
              <w14:schemeClr w14:val="tx1"/>
            </w14:solidFill>
          </w14:textFill>
        </w:rPr>
        <w:t>审</w:t>
      </w:r>
      <w:r>
        <w:rPr>
          <w:rFonts w:hint="eastAsia" w:ascii="宋体" w:hAnsi="宋体" w:eastAsia="宋体" w:cs="宋体"/>
          <w:color w:val="000000" w:themeColor="text1"/>
          <w:kern w:val="2"/>
          <w:sz w:val="21"/>
          <w:szCs w:val="24"/>
          <w:highlight w:val="none"/>
          <w14:textFill>
            <w14:solidFill>
              <w14:schemeClr w14:val="tx1"/>
            </w14:solidFill>
          </w14:textFill>
        </w:rPr>
        <w:t>报告上签署不同意见及理由，否则视为同意评</w:t>
      </w:r>
      <w:r>
        <w:rPr>
          <w:rFonts w:hint="eastAsia" w:ascii="宋体" w:hAnsi="宋体" w:eastAsia="宋体" w:cs="宋体"/>
          <w:color w:val="000000" w:themeColor="text1"/>
          <w:kern w:val="2"/>
          <w:sz w:val="21"/>
          <w:szCs w:val="24"/>
          <w:highlight w:val="none"/>
          <w:lang w:eastAsia="zh-CN"/>
          <w14:textFill>
            <w14:solidFill>
              <w14:schemeClr w14:val="tx1"/>
            </w14:solidFill>
          </w14:textFill>
        </w:rPr>
        <w:t>审</w:t>
      </w:r>
      <w:r>
        <w:rPr>
          <w:rFonts w:hint="eastAsia" w:ascii="宋体" w:hAnsi="宋体" w:eastAsia="宋体" w:cs="宋体"/>
          <w:color w:val="000000" w:themeColor="text1"/>
          <w:kern w:val="2"/>
          <w:sz w:val="21"/>
          <w:szCs w:val="24"/>
          <w:highlight w:val="none"/>
          <w14:textFill>
            <w14:solidFill>
              <w14:schemeClr w14:val="tx1"/>
            </w14:solidFill>
          </w14:textFill>
        </w:rPr>
        <w:t>报告。</w:t>
      </w:r>
    </w:p>
    <w:p w14:paraId="3676679C">
      <w:pPr>
        <w:pStyle w:val="58"/>
        <w:spacing w:before="0"/>
        <w:ind w:firstLine="420"/>
        <w:rPr>
          <w:rFonts w:hint="default" w:eastAsia="宋体" w:cs="宋体"/>
          <w:color w:val="000000" w:themeColor="text1"/>
          <w:kern w:val="2"/>
          <w:sz w:val="21"/>
          <w:szCs w:val="24"/>
          <w:highlight w:val="none"/>
          <w:lang w:val="en-US" w:eastAsia="zh-CN"/>
          <w14:textFill>
            <w14:solidFill>
              <w14:schemeClr w14:val="tx1"/>
            </w14:solidFill>
          </w14:textFill>
        </w:rPr>
      </w:pPr>
    </w:p>
    <w:p w14:paraId="01E8EE5F">
      <w:pPr>
        <w:pStyle w:val="4"/>
        <w:spacing w:before="0" w:after="0" w:line="360" w:lineRule="auto"/>
        <w:ind w:firstLine="640" w:firstLineChars="200"/>
        <w:jc w:val="center"/>
        <w:rPr>
          <w:rFonts w:ascii="宋体" w:hAnsi="宋体"/>
          <w:b w:val="0"/>
          <w:color w:val="000000" w:themeColor="text1"/>
          <w:highlight w:val="none"/>
          <w14:textFill>
            <w14:solidFill>
              <w14:schemeClr w14:val="tx1"/>
            </w14:solidFill>
          </w14:textFill>
        </w:rPr>
      </w:pPr>
      <w:bookmarkStart w:id="117" w:name="_Toc20045"/>
      <w:bookmarkStart w:id="118" w:name="_Toc2025"/>
      <w:bookmarkStart w:id="119" w:name="_Toc80886940"/>
      <w:bookmarkStart w:id="120" w:name="_Toc80205936"/>
      <w:r>
        <w:rPr>
          <w:rFonts w:hint="eastAsia" w:ascii="宋体" w:hAnsi="宋体"/>
          <w:b w:val="0"/>
          <w:color w:val="000000" w:themeColor="text1"/>
          <w:highlight w:val="none"/>
          <w14:textFill>
            <w14:solidFill>
              <w14:schemeClr w14:val="tx1"/>
            </w14:solidFill>
          </w14:textFill>
        </w:rPr>
        <w:t>第三节 评审过程的保密与录像</w:t>
      </w:r>
      <w:bookmarkEnd w:id="117"/>
      <w:bookmarkEnd w:id="118"/>
      <w:bookmarkEnd w:id="119"/>
      <w:bookmarkEnd w:id="120"/>
    </w:p>
    <w:p w14:paraId="63029E2A">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1.保密。</w:t>
      </w:r>
    </w:p>
    <w:p w14:paraId="0CC4DDD4">
      <w:pPr>
        <w:widowControl/>
        <w:spacing w:line="360" w:lineRule="auto"/>
        <w:ind w:firstLine="420" w:firstLineChars="200"/>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评审活动在严格保密的情况下进行。评审过程中凡是与响应文件评审和比较、成交供应商推荐等评审有关的情况，以及涉及国家秘密和商业秘密等信息，</w:t>
      </w:r>
      <w:r>
        <w:rPr>
          <w:rFonts w:hint="eastAsia" w:cs="宋体"/>
          <w:color w:val="000000" w:themeColor="text1"/>
          <w:kern w:val="2"/>
          <w:sz w:val="21"/>
          <w:szCs w:val="24"/>
          <w:highlight w:val="none"/>
          <w14:textFill>
            <w14:solidFill>
              <w14:schemeClr w14:val="tx1"/>
            </w14:solidFill>
          </w14:textFill>
        </w:rPr>
        <w:t>磋商小组</w:t>
      </w:r>
      <w:r>
        <w:rPr>
          <w:rFonts w:cs="宋体"/>
          <w:color w:val="000000" w:themeColor="text1"/>
          <w:kern w:val="2"/>
          <w:sz w:val="21"/>
          <w:szCs w:val="24"/>
          <w:highlight w:val="none"/>
          <w14:textFill>
            <w14:solidFill>
              <w14:schemeClr w14:val="tx1"/>
            </w14:solidFill>
          </w14:textFill>
        </w:rPr>
        <w:t>成员</w:t>
      </w:r>
      <w:r>
        <w:rPr>
          <w:rFonts w:cs="宋体"/>
          <w:color w:val="000000" w:themeColor="text1"/>
          <w:highlight w:val="none"/>
          <w14:textFill>
            <w14:solidFill>
              <w14:schemeClr w14:val="tx1"/>
            </w14:solidFill>
          </w14:textFill>
        </w:rPr>
        <w:t>、采购人和采购</w:t>
      </w:r>
      <w:r>
        <w:rPr>
          <w:rFonts w:hint="eastAsia" w:cs="宋体"/>
          <w:color w:val="000000" w:themeColor="text1"/>
          <w:highlight w:val="none"/>
          <w:lang w:eastAsia="zh-CN"/>
          <w14:textFill>
            <w14:solidFill>
              <w14:schemeClr w14:val="tx1"/>
            </w14:solidFill>
          </w14:textFill>
        </w:rPr>
        <w:t>代理</w:t>
      </w:r>
      <w:r>
        <w:rPr>
          <w:rFonts w:cs="宋体"/>
          <w:color w:val="000000" w:themeColor="text1"/>
          <w:highlight w:val="none"/>
          <w14:textFill>
            <w14:solidFill>
              <w14:schemeClr w14:val="tx1"/>
            </w14:solidFill>
          </w14:textFill>
        </w:rPr>
        <w:t>机构工作人员、相关监督人员等与评审有关的人员应当予以保密。</w:t>
      </w:r>
    </w:p>
    <w:p w14:paraId="133A52C8">
      <w:pPr>
        <w:widowControl/>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2.录音录像。</w:t>
      </w:r>
    </w:p>
    <w:p w14:paraId="56B528E5">
      <w:pPr>
        <w:spacing w:line="360" w:lineRule="auto"/>
        <w:ind w:firstLine="420" w:firstLineChars="20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p>
    <w:p w14:paraId="51FD3927">
      <w:pPr>
        <w:spacing w:line="400" w:lineRule="exact"/>
        <w:ind w:firstLine="420" w:firstLineChars="200"/>
        <w:rPr>
          <w:rFonts w:hint="eastAsia" w:cs="宋体"/>
          <w:color w:val="000000" w:themeColor="text1"/>
          <w:highlight w:val="none"/>
          <w14:textFill>
            <w14:solidFill>
              <w14:schemeClr w14:val="tx1"/>
            </w14:solidFill>
          </w14:textFill>
        </w:rPr>
      </w:pPr>
    </w:p>
    <w:p w14:paraId="18A44527">
      <w:pPr>
        <w:spacing w:line="400" w:lineRule="exact"/>
        <w:ind w:firstLine="420" w:firstLineChars="200"/>
        <w:rPr>
          <w:rFonts w:hint="eastAsia" w:cs="宋体"/>
          <w:color w:val="000000" w:themeColor="text1"/>
          <w:highlight w:val="none"/>
          <w14:textFill>
            <w14:solidFill>
              <w14:schemeClr w14:val="tx1"/>
            </w14:solidFill>
          </w14:textFill>
        </w:rPr>
      </w:pPr>
    </w:p>
    <w:p w14:paraId="066001FC">
      <w:pPr>
        <w:pStyle w:val="4"/>
        <w:rPr>
          <w:color w:val="000000" w:themeColor="text1"/>
          <w:highlight w:val="none"/>
          <w14:textFill>
            <w14:solidFill>
              <w14:schemeClr w14:val="tx1"/>
            </w14:solidFill>
          </w14:textFill>
        </w:rPr>
      </w:pPr>
    </w:p>
    <w:p w14:paraId="025C0ACE">
      <w:pPr>
        <w:pStyle w:val="4"/>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C7DC519">
      <w:pPr>
        <w:pStyle w:val="4"/>
        <w:jc w:val="center"/>
        <w:rPr>
          <w:color w:val="000000" w:themeColor="text1"/>
          <w:highlight w:val="none"/>
          <w14:textFill>
            <w14:solidFill>
              <w14:schemeClr w14:val="tx1"/>
            </w14:solidFill>
          </w14:textFill>
        </w:rPr>
      </w:pPr>
    </w:p>
    <w:p w14:paraId="48EA80AF">
      <w:pPr>
        <w:pStyle w:val="4"/>
        <w:jc w:val="center"/>
        <w:rPr>
          <w:color w:val="000000" w:themeColor="text1"/>
          <w:highlight w:val="none"/>
          <w14:textFill>
            <w14:solidFill>
              <w14:schemeClr w14:val="tx1"/>
            </w14:solidFill>
          </w14:textFill>
        </w:rPr>
      </w:pPr>
    </w:p>
    <w:p w14:paraId="4505BD72">
      <w:pPr>
        <w:pStyle w:val="4"/>
        <w:jc w:val="center"/>
        <w:rPr>
          <w:color w:val="000000" w:themeColor="text1"/>
          <w:highlight w:val="none"/>
          <w14:textFill>
            <w14:solidFill>
              <w14:schemeClr w14:val="tx1"/>
            </w14:solidFill>
          </w14:textFill>
        </w:rPr>
      </w:pPr>
    </w:p>
    <w:p w14:paraId="7B78F406">
      <w:pPr>
        <w:pStyle w:val="4"/>
        <w:jc w:val="center"/>
        <w:rPr>
          <w:color w:val="000000" w:themeColor="text1"/>
          <w:highlight w:val="none"/>
          <w14:textFill>
            <w14:solidFill>
              <w14:schemeClr w14:val="tx1"/>
            </w14:solidFill>
          </w14:textFill>
        </w:rPr>
      </w:pPr>
    </w:p>
    <w:p w14:paraId="124CA542">
      <w:pPr>
        <w:pStyle w:val="4"/>
        <w:jc w:val="center"/>
        <w:rPr>
          <w:color w:val="000000" w:themeColor="text1"/>
          <w:highlight w:val="none"/>
          <w14:textFill>
            <w14:solidFill>
              <w14:schemeClr w14:val="tx1"/>
            </w14:solidFill>
          </w14:textFill>
        </w:rPr>
      </w:pPr>
    </w:p>
    <w:p w14:paraId="79903A00">
      <w:pPr>
        <w:pStyle w:val="3"/>
        <w:jc w:val="center"/>
        <w:rPr>
          <w:color w:val="000000" w:themeColor="text1"/>
          <w:highlight w:val="none"/>
          <w14:textFill>
            <w14:solidFill>
              <w14:schemeClr w14:val="tx1"/>
            </w14:solidFill>
          </w14:textFill>
        </w:rPr>
        <w:sectPr>
          <w:pgSz w:w="11911" w:h="16838"/>
          <w:pgMar w:top="1134" w:right="1134" w:bottom="1134" w:left="1134" w:header="720" w:footer="720" w:gutter="0"/>
          <w:pgNumType w:fmt="decimal"/>
          <w:cols w:space="720" w:num="1"/>
        </w:sectPr>
      </w:pPr>
      <w:bookmarkStart w:id="121" w:name="_Toc80886941"/>
      <w:bookmarkStart w:id="122" w:name="_Toc22302"/>
      <w:bookmarkStart w:id="123" w:name="_Toc5005"/>
      <w:bookmarkStart w:id="124" w:name="_Toc7776"/>
      <w:bookmarkStart w:id="125" w:name="_Toc26272"/>
      <w:bookmarkStart w:id="126" w:name="_Toc12890"/>
      <w:bookmarkStart w:id="127" w:name="_Toc27282"/>
      <w:bookmarkStart w:id="128" w:name="_Toc17404"/>
      <w:r>
        <w:rPr>
          <w:rFonts w:hint="eastAsia" w:ascii="Calibri" w:hAnsi="Calibri"/>
          <w:color w:val="000000" w:themeColor="text1"/>
          <w:highlight w:val="none"/>
          <w14:textFill>
            <w14:solidFill>
              <w14:schemeClr w14:val="tx1"/>
            </w14:solidFill>
          </w14:textFill>
        </w:rPr>
        <w:t>第五章 响应文件格式</w:t>
      </w:r>
      <w:bookmarkEnd w:id="121"/>
      <w:bookmarkEnd w:id="122"/>
      <w:bookmarkEnd w:id="123"/>
      <w:bookmarkEnd w:id="124"/>
      <w:bookmarkEnd w:id="125"/>
      <w:bookmarkEnd w:id="126"/>
      <w:bookmarkEnd w:id="127"/>
      <w:bookmarkEnd w:id="128"/>
    </w:p>
    <w:p w14:paraId="46C8A4C6">
      <w:pPr>
        <w:pStyle w:val="4"/>
        <w:jc w:val="center"/>
        <w:rPr>
          <w:rFonts w:hint="eastAsia" w:ascii="宋体" w:hAnsi="宋体"/>
          <w:bCs w:val="0"/>
          <w:color w:val="000000" w:themeColor="text1"/>
          <w:highlight w:val="none"/>
          <w14:textFill>
            <w14:solidFill>
              <w14:schemeClr w14:val="tx1"/>
            </w14:solidFill>
          </w14:textFill>
        </w:rPr>
      </w:pPr>
      <w:bookmarkStart w:id="129" w:name="_Toc80886943"/>
      <w:bookmarkStart w:id="130" w:name="_Toc12994"/>
      <w:bookmarkStart w:id="131" w:name="_Toc22245"/>
      <w:bookmarkStart w:id="132" w:name="_Toc80205939"/>
      <w:r>
        <w:rPr>
          <w:rFonts w:hint="eastAsia" w:ascii="宋体" w:hAnsi="宋体"/>
          <w:bCs w:val="0"/>
          <w:color w:val="000000" w:themeColor="text1"/>
          <w:highlight w:val="none"/>
          <w14:textFill>
            <w14:solidFill>
              <w14:schemeClr w14:val="tx1"/>
            </w14:solidFill>
          </w14:textFill>
        </w:rPr>
        <w:t>第</w:t>
      </w:r>
      <w:r>
        <w:rPr>
          <w:rFonts w:hint="eastAsia" w:ascii="宋体" w:hAnsi="宋体"/>
          <w:bCs w:val="0"/>
          <w:color w:val="000000" w:themeColor="text1"/>
          <w:highlight w:val="none"/>
          <w:lang w:eastAsia="zh-CN"/>
          <w14:textFill>
            <w14:solidFill>
              <w14:schemeClr w14:val="tx1"/>
            </w14:solidFill>
          </w14:textFill>
        </w:rPr>
        <w:t>一</w:t>
      </w:r>
      <w:r>
        <w:rPr>
          <w:rFonts w:hint="eastAsia" w:ascii="宋体" w:hAnsi="宋体"/>
          <w:bCs w:val="0"/>
          <w:color w:val="000000" w:themeColor="text1"/>
          <w:highlight w:val="none"/>
          <w14:textFill>
            <w14:solidFill>
              <w14:schemeClr w14:val="tx1"/>
            </w14:solidFill>
          </w14:textFill>
        </w:rPr>
        <w:t>节 资格文件格式</w:t>
      </w:r>
      <w:bookmarkEnd w:id="129"/>
      <w:bookmarkEnd w:id="130"/>
      <w:bookmarkEnd w:id="131"/>
      <w:bookmarkEnd w:id="132"/>
    </w:p>
    <w:p w14:paraId="1E10F191">
      <w:pPr>
        <w:snapToGrid w:val="0"/>
        <w:spacing w:before="120" w:beforeLines="50" w:after="50"/>
        <w:jc w:val="left"/>
        <w:rPr>
          <w:rFonts w:hint="eastAsia"/>
          <w:color w:val="000000" w:themeColor="text1"/>
          <w:sz w:val="24"/>
          <w:highlight w:val="none"/>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1.资格文件封面的格式</w:t>
      </w:r>
      <w:r>
        <w:rPr>
          <w:rFonts w:hint="eastAsia" w:ascii="宋体" w:hAnsi="宋体" w:eastAsia="宋体" w:cs="宋体"/>
          <w:b/>
          <w:color w:val="000000" w:themeColor="text1"/>
          <w:sz w:val="28"/>
          <w:szCs w:val="28"/>
          <w:highlight w:val="none"/>
          <w14:textFill>
            <w14:solidFill>
              <w14:schemeClr w14:val="tx1"/>
            </w14:solidFill>
          </w14:textFill>
        </w:rPr>
        <w:t>（参照此格式自拟）</w:t>
      </w:r>
      <w:r>
        <w:rPr>
          <w:rFonts w:hint="eastAsia" w:hAnsi="宋体" w:cs="宋体"/>
          <w:b/>
          <w:bCs/>
          <w:color w:val="000000" w:themeColor="text1"/>
          <w:sz w:val="28"/>
          <w:szCs w:val="28"/>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p>
    <w:p w14:paraId="41E5864B">
      <w:pPr>
        <w:snapToGrid w:val="0"/>
        <w:spacing w:before="120" w:beforeLines="50" w:after="50"/>
        <w:ind w:firstLine="6930" w:firstLineChars="3300"/>
        <w:rPr>
          <w:rFonts w:hint="eastAsia"/>
          <w:bCs/>
          <w:color w:val="000000" w:themeColor="text1"/>
          <w:sz w:val="32"/>
          <w:szCs w:val="20"/>
          <w:highlight w:val="none"/>
          <w14:textFill>
            <w14:solidFill>
              <w14:schemeClr w14:val="tx1"/>
            </w14:solidFill>
          </w14:textFill>
        </w:rPr>
      </w:pPr>
      <w:r>
        <w:rPr>
          <w:rFonts w:hint="eastAsia"/>
          <w:bCs/>
          <w:color w:val="000000" w:themeColor="text1"/>
          <w:highlight w:val="none"/>
          <w14:textFill>
            <w14:solidFill>
              <w14:schemeClr w14:val="tx1"/>
            </w14:solidFill>
          </w14:textFill>
        </w:rPr>
        <w:t>全流程电子文件</w:t>
      </w:r>
    </w:p>
    <w:p w14:paraId="1204001A">
      <w:pPr>
        <w:snapToGrid w:val="0"/>
        <w:spacing w:before="120" w:beforeLines="50" w:after="50"/>
        <w:rPr>
          <w:rFonts w:hint="eastAsia"/>
          <w:color w:val="000000" w:themeColor="text1"/>
          <w:sz w:val="24"/>
          <w:szCs w:val="20"/>
          <w:highlight w:val="none"/>
          <w14:textFill>
            <w14:solidFill>
              <w14:schemeClr w14:val="tx1"/>
            </w14:solidFill>
          </w14:textFill>
        </w:rPr>
      </w:pPr>
    </w:p>
    <w:p w14:paraId="4ECECE08">
      <w:pPr>
        <w:snapToGrid w:val="0"/>
        <w:spacing w:before="120" w:beforeLines="50" w:after="50"/>
        <w:rPr>
          <w:rFonts w:hint="eastAsia"/>
          <w:color w:val="000000" w:themeColor="text1"/>
          <w:sz w:val="24"/>
          <w:szCs w:val="20"/>
          <w:highlight w:val="none"/>
          <w14:textFill>
            <w14:solidFill>
              <w14:schemeClr w14:val="tx1"/>
            </w14:solidFill>
          </w14:textFill>
        </w:rPr>
      </w:pPr>
    </w:p>
    <w:p w14:paraId="163EBD0A">
      <w:pPr>
        <w:snapToGrid w:val="0"/>
        <w:spacing w:before="120" w:beforeLines="50" w:after="50"/>
        <w:jc w:val="cente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pPr>
      <w: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t>资  格  证  明  文  件</w:t>
      </w:r>
    </w:p>
    <w:p w14:paraId="39169E2E">
      <w:pPr>
        <w:snapToGrid w:val="0"/>
        <w:spacing w:before="120" w:beforeLines="50" w:after="50"/>
        <w:rPr>
          <w:rFonts w:hint="eastAsia"/>
          <w:bCs/>
          <w:color w:val="000000" w:themeColor="text1"/>
          <w:sz w:val="24"/>
          <w:szCs w:val="20"/>
          <w:highlight w:val="none"/>
          <w14:textFill>
            <w14:solidFill>
              <w14:schemeClr w14:val="tx1"/>
            </w14:solidFill>
          </w14:textFill>
        </w:rPr>
      </w:pPr>
    </w:p>
    <w:p w14:paraId="1E9CEB02">
      <w:pPr>
        <w:snapToGrid w:val="0"/>
        <w:spacing w:before="120" w:beforeLines="50" w:after="50"/>
        <w:rPr>
          <w:rFonts w:hint="eastAsia"/>
          <w:bCs/>
          <w:color w:val="000000" w:themeColor="text1"/>
          <w:sz w:val="24"/>
          <w:szCs w:val="20"/>
          <w:highlight w:val="none"/>
          <w14:textFill>
            <w14:solidFill>
              <w14:schemeClr w14:val="tx1"/>
            </w14:solidFill>
          </w14:textFill>
        </w:rPr>
      </w:pPr>
    </w:p>
    <w:p w14:paraId="73D93248">
      <w:pPr>
        <w:snapToGrid w:val="0"/>
        <w:spacing w:before="120" w:beforeLines="50" w:after="50"/>
        <w:rPr>
          <w:rFonts w:hint="eastAsia"/>
          <w:bCs/>
          <w:color w:val="000000" w:themeColor="text1"/>
          <w:sz w:val="24"/>
          <w:szCs w:val="20"/>
          <w:highlight w:val="none"/>
          <w14:textFill>
            <w14:solidFill>
              <w14:schemeClr w14:val="tx1"/>
            </w14:solidFill>
          </w14:textFill>
        </w:rPr>
      </w:pPr>
    </w:p>
    <w:p w14:paraId="2010D2F8">
      <w:pPr>
        <w:snapToGrid w:val="0"/>
        <w:spacing w:before="120" w:beforeLines="50" w:after="50"/>
        <w:rPr>
          <w:rFonts w:hint="eastAsia"/>
          <w:bCs/>
          <w:color w:val="000000" w:themeColor="text1"/>
          <w:sz w:val="24"/>
          <w:szCs w:val="20"/>
          <w:highlight w:val="none"/>
          <w14:textFill>
            <w14:solidFill>
              <w14:schemeClr w14:val="tx1"/>
            </w14:solidFill>
          </w14:textFill>
        </w:rPr>
      </w:pPr>
    </w:p>
    <w:p w14:paraId="45345779">
      <w:pPr>
        <w:snapToGrid w:val="0"/>
        <w:spacing w:before="120" w:beforeLines="50" w:after="50"/>
        <w:rPr>
          <w:rFonts w:hint="eastAsia"/>
          <w:bCs/>
          <w:color w:val="000000" w:themeColor="text1"/>
          <w:sz w:val="24"/>
          <w:szCs w:val="20"/>
          <w:highlight w:val="none"/>
          <w14:textFill>
            <w14:solidFill>
              <w14:schemeClr w14:val="tx1"/>
            </w14:solidFill>
          </w14:textFill>
        </w:rPr>
      </w:pPr>
    </w:p>
    <w:p w14:paraId="6B3D3135">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项目名称：</w:t>
      </w:r>
    </w:p>
    <w:p w14:paraId="69D37191">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67652E60">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项目编号：</w:t>
      </w:r>
    </w:p>
    <w:p w14:paraId="70B4C7F1">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 xml:space="preserve"> </w:t>
      </w:r>
    </w:p>
    <w:p w14:paraId="169D3060">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所竞分标（如有则填写，无分标时填写“无”或者留空）：</w:t>
      </w:r>
    </w:p>
    <w:p w14:paraId="10B53F1E">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5E82EB84">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供应商名称：</w:t>
      </w:r>
    </w:p>
    <w:p w14:paraId="2626115D">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053F336C">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5300315D">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00AFEA58">
      <w:pPr>
        <w:pStyle w:val="7"/>
        <w:snapToGrid w:val="0"/>
        <w:spacing w:before="50" w:after="50"/>
        <w:ind w:firstLine="1280" w:firstLineChars="400"/>
        <w:rPr>
          <w:rFonts w:hint="eastAsia" w:cs="仿宋_GB2312"/>
          <w:bCs/>
          <w:color w:val="000000" w:themeColor="text1"/>
          <w:sz w:val="32"/>
          <w:szCs w:val="32"/>
          <w:highlight w:val="none"/>
          <w14:textFill>
            <w14:solidFill>
              <w14:schemeClr w14:val="tx1"/>
            </w14:solidFill>
          </w14:textFill>
        </w:rPr>
      </w:pPr>
    </w:p>
    <w:p w14:paraId="1DF69814">
      <w:pPr>
        <w:snapToGrid w:val="0"/>
        <w:spacing w:before="120" w:beforeLines="50" w:after="50"/>
        <w:jc w:val="center"/>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年    月    日</w:t>
      </w:r>
    </w:p>
    <w:p w14:paraId="451CA491">
      <w:pPr>
        <w:snapToGrid w:val="0"/>
        <w:spacing w:before="156" w:beforeLines="50" w:after="50" w:line="360" w:lineRule="auto"/>
        <w:ind w:left="0"/>
        <w:jc w:val="left"/>
        <w:rPr>
          <w:rFonts w:hint="eastAsia" w:ascii="宋体" w:hAnsi="宋体" w:eastAsia="宋体" w:cs="宋体"/>
          <w:b/>
          <w:bCs/>
          <w:color w:val="000000" w:themeColor="text1"/>
          <w:sz w:val="28"/>
          <w:szCs w:val="28"/>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14:textFill>
            <w14:solidFill>
              <w14:schemeClr w14:val="tx1"/>
            </w14:solidFill>
          </w14:textFill>
        </w:rPr>
        <w:t>2.资格文件目录</w:t>
      </w:r>
    </w:p>
    <w:p w14:paraId="20ABE68F">
      <w:pPr>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根据竞争性磋商文件规定及供应商提供的材料自行编写目录（部分格式后附）。</w:t>
      </w:r>
    </w:p>
    <w:p w14:paraId="428C39F3">
      <w:pPr>
        <w:spacing w:line="320" w:lineRule="exact"/>
        <w:ind w:firstLine="0" w:firstLineChars="0"/>
        <w:jc w:val="left"/>
        <w:rPr>
          <w:rFonts w:hint="eastAsia"/>
          <w:color w:val="000000" w:themeColor="text1"/>
          <w:szCs w:val="21"/>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3E454DC9">
      <w:pPr>
        <w:snapToGrid w:val="0"/>
        <w:spacing w:before="50" w:after="120" w:afterLines="50" w:line="360" w:lineRule="auto"/>
        <w:jc w:val="both"/>
        <w:rPr>
          <w:rFonts w:hint="eastAsia" w:ascii="仿宋_GB2312" w:hAnsi="仿宋" w:eastAsia="仿宋_GB2312" w:cs="仿宋_GB2312"/>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3.</w:t>
      </w:r>
      <w:r>
        <w:rPr>
          <w:rFonts w:hint="eastAsia" w:ascii="宋体" w:hAnsi="宋体" w:eastAsia="宋体" w:cs="宋体"/>
          <w:b/>
          <w:color w:val="000000" w:themeColor="text1"/>
          <w:kern w:val="2"/>
          <w:sz w:val="28"/>
          <w:szCs w:val="28"/>
          <w:lang w:eastAsia="zh-CN"/>
          <w14:textFill>
            <w14:solidFill>
              <w14:schemeClr w14:val="tx1"/>
            </w14:solidFill>
          </w14:textFill>
        </w:rPr>
        <w:t>供应商</w:t>
      </w:r>
      <w:r>
        <w:rPr>
          <w:rFonts w:hint="eastAsia" w:ascii="宋体" w:hAnsi="宋体" w:eastAsia="宋体" w:cs="宋体"/>
          <w:b/>
          <w:color w:val="000000" w:themeColor="text1"/>
          <w:kern w:val="2"/>
          <w:sz w:val="28"/>
          <w:szCs w:val="28"/>
          <w14:textFill>
            <w14:solidFill>
              <w14:schemeClr w14:val="tx1"/>
            </w14:solidFill>
          </w14:textFill>
        </w:rPr>
        <w:t>直接控股股东信息表</w:t>
      </w:r>
      <w:r>
        <w:rPr>
          <w:rFonts w:hint="eastAsia" w:ascii="宋体" w:hAnsi="宋体" w:cs="宋体"/>
          <w:b/>
          <w:color w:val="000000" w:themeColor="text1"/>
          <w:sz w:val="28"/>
          <w:szCs w:val="28"/>
          <w:lang w:eastAsia="zh-CN"/>
          <w14:textFill>
            <w14:solidFill>
              <w14:schemeClr w14:val="tx1"/>
            </w14:solidFill>
          </w14:textFill>
        </w:rPr>
        <w:t>格式</w:t>
      </w:r>
      <w:r>
        <w:rPr>
          <w:rFonts w:hint="eastAsia"/>
          <w:color w:val="000000" w:themeColor="text1"/>
          <w:sz w:val="28"/>
          <w:szCs w:val="28"/>
          <w:lang w:eastAsia="zh-CN"/>
          <w14:textFill>
            <w14:solidFill>
              <w14:schemeClr w14:val="tx1"/>
            </w14:solidFill>
          </w14:textFill>
        </w:rPr>
        <w:t>：</w:t>
      </w:r>
    </w:p>
    <w:p w14:paraId="39AD1277">
      <w:pPr>
        <w:snapToGrid w:val="0"/>
        <w:spacing w:before="50" w:after="120" w:afterLines="50" w:line="360" w:lineRule="auto"/>
        <w:jc w:val="center"/>
        <w:rPr>
          <w:rFonts w:hint="eastAsia" w:ascii="仿宋_GB2312" w:hAnsi="仿宋" w:eastAsia="仿宋_GB2312" w:cs="仿宋_GB2312"/>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2"/>
          <w:sz w:val="28"/>
          <w:szCs w:val="28"/>
          <w:lang w:eastAsia="zh-CN"/>
          <w14:textFill>
            <w14:solidFill>
              <w14:schemeClr w14:val="tx1"/>
            </w14:solidFill>
          </w14:textFill>
        </w:rPr>
        <w:t>供应商</w:t>
      </w:r>
      <w:r>
        <w:rPr>
          <w:rFonts w:hint="eastAsia" w:ascii="宋体" w:hAnsi="宋体" w:eastAsia="宋体" w:cs="宋体"/>
          <w:b/>
          <w:color w:val="000000" w:themeColor="text1"/>
          <w:kern w:val="2"/>
          <w:sz w:val="28"/>
          <w:szCs w:val="28"/>
          <w14:textFill>
            <w14:solidFill>
              <w14:schemeClr w14:val="tx1"/>
            </w14:solidFill>
          </w14:textFill>
        </w:rPr>
        <w:t>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6E56C277">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A6F561">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3B7F2A">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0EBBFE">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5EEA5E">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536614">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36F18A6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764C26">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3AA213">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D165E">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ADC742">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9B68E">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0601078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2E8C7">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C84480">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7B3418">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3153AE">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2DC54F">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2181AD2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6F1589">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EF29B7">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B6E5EF">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7A5D92">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DA0F4">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0D79979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5B48C9">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77579">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AE311">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DC3D03">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30BD04">
            <w:pPr>
              <w:spacing w:line="360" w:lineRule="auto"/>
              <w:jc w:val="center"/>
              <w:rPr>
                <w:rFonts w:hint="eastAsia" w:ascii="宋体" w:hAnsi="宋体" w:cs="宋体"/>
                <w:color w:val="000000" w:themeColor="text1"/>
                <w:kern w:val="0"/>
                <w:sz w:val="24"/>
                <w14:textFill>
                  <w14:solidFill>
                    <w14:schemeClr w14:val="tx1"/>
                  </w14:solidFill>
                </w14:textFill>
              </w:rPr>
            </w:pPr>
          </w:p>
        </w:tc>
      </w:tr>
    </w:tbl>
    <w:p w14:paraId="67A0583F">
      <w:pPr>
        <w:snapToGrid w:val="0"/>
        <w:spacing w:line="360" w:lineRule="auto"/>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p>
    <w:p w14:paraId="06FEF233">
      <w:pPr>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BB39CD">
      <w:pPr>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6E2A0604">
      <w:pPr>
        <w:snapToGrid w:val="0"/>
        <w:spacing w:line="360" w:lineRule="auto"/>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3.供应商不存在直接控股股东的，则填“无”。</w:t>
      </w:r>
    </w:p>
    <w:p w14:paraId="25A6DC83">
      <w:pPr>
        <w:snapToGrid w:val="0"/>
        <w:spacing w:line="360" w:lineRule="auto"/>
        <w:jc w:val="left"/>
        <w:rPr>
          <w:rFonts w:hint="eastAsia" w:ascii="宋体" w:hAnsi="宋体"/>
          <w:color w:val="000000" w:themeColor="text1"/>
          <w:sz w:val="24"/>
          <w14:textFill>
            <w14:solidFill>
              <w14:schemeClr w14:val="tx1"/>
            </w14:solidFill>
          </w14:textFill>
        </w:rPr>
      </w:pPr>
    </w:p>
    <w:p w14:paraId="0C24BB48">
      <w:pPr>
        <w:snapToGrid w:val="0"/>
        <w:spacing w:line="360" w:lineRule="auto"/>
        <w:jc w:val="left"/>
        <w:rPr>
          <w:rFonts w:hint="eastAsia" w:ascii="宋体" w:hAnsi="宋体"/>
          <w:color w:val="000000" w:themeColor="text1"/>
          <w:sz w:val="24"/>
          <w14:textFill>
            <w14:solidFill>
              <w14:schemeClr w14:val="tx1"/>
            </w14:solidFill>
          </w14:textFill>
        </w:rPr>
      </w:pPr>
    </w:p>
    <w:p w14:paraId="63EE4D15">
      <w:pPr>
        <w:snapToGrid w:val="0"/>
        <w:spacing w:line="360" w:lineRule="auto"/>
        <w:ind w:firstLine="0" w:firstLineChars="0"/>
        <w:jc w:val="center"/>
        <w:rPr>
          <w:rFonts w:hint="eastAsia" w:ascii="宋体" w:hAnsi="宋体" w:eastAsia="宋体" w:cs="Times New Roman"/>
          <w:color w:val="000000" w:themeColor="text1"/>
          <w:kern w:val="2"/>
          <w:sz w:val="24"/>
          <w14:textFill>
            <w14:solidFill>
              <w14:schemeClr w14:val="tx1"/>
            </w14:solidFill>
          </w14:textFill>
        </w:rPr>
      </w:pPr>
      <w:r>
        <w:rPr>
          <w:rFonts w:hint="eastAsia" w:ascii="宋体" w:hAnsi="宋体" w:eastAsia="宋体" w:cs="Times New Roman"/>
          <w:color w:val="000000" w:themeColor="text1"/>
          <w:kern w:val="2"/>
          <w:sz w:val="24"/>
          <w:lang w:val="zh-CN"/>
          <w14:textFill>
            <w14:solidFill>
              <w14:schemeClr w14:val="tx1"/>
            </w14:solidFill>
          </w14:textFill>
        </w:rPr>
        <w:t>供应商名称(盖公章)：</w:t>
      </w:r>
    </w:p>
    <w:p w14:paraId="1F2E7C8F">
      <w:pPr>
        <w:snapToGrid w:val="0"/>
        <w:spacing w:line="360" w:lineRule="auto"/>
        <w:ind w:firstLine="0" w:firstLineChars="0"/>
        <w:jc w:val="center"/>
        <w:rPr>
          <w:rFonts w:hint="eastAsia" w:ascii="宋体" w:hAnsi="宋体" w:eastAsia="宋体" w:cs="Times New Roman"/>
          <w:color w:val="000000" w:themeColor="text1"/>
          <w:kern w:val="2"/>
          <w:sz w:val="24"/>
          <w:lang w:val="zh-CN"/>
          <w14:textFill>
            <w14:solidFill>
              <w14:schemeClr w14:val="tx1"/>
            </w14:solidFill>
          </w14:textFill>
        </w:rPr>
      </w:pPr>
      <w:r>
        <w:rPr>
          <w:rFonts w:hint="eastAsia" w:ascii="宋体" w:hAnsi="宋体" w:eastAsia="宋体" w:cs="Times New Roman"/>
          <w:color w:val="000000" w:themeColor="text1"/>
          <w:kern w:val="2"/>
          <w:sz w:val="24"/>
          <w:lang w:val="zh-CN"/>
          <w14:textFill>
            <w14:solidFill>
              <w14:schemeClr w14:val="tx1"/>
            </w14:solidFill>
          </w14:textFill>
        </w:rPr>
        <w:t>日期</w:t>
      </w:r>
      <w:r>
        <w:rPr>
          <w:rFonts w:hint="eastAsia" w:ascii="宋体" w:hAnsi="宋体" w:eastAsia="宋体" w:cs="Times New Roman"/>
          <w:color w:val="000000" w:themeColor="text1"/>
          <w:kern w:val="2"/>
          <w:sz w:val="24"/>
          <w14:textFill>
            <w14:solidFill>
              <w14:schemeClr w14:val="tx1"/>
            </w14:solidFill>
          </w14:textFill>
        </w:rPr>
        <w:t xml:space="preserve">：  年  </w:t>
      </w:r>
      <w:r>
        <w:rPr>
          <w:rFonts w:hint="eastAsia" w:ascii="宋体" w:hAnsi="宋体" w:eastAsia="宋体" w:cs="Times New Roman"/>
          <w:color w:val="000000" w:themeColor="text1"/>
          <w:kern w:val="2"/>
          <w:sz w:val="24"/>
          <w:lang w:val="zh-CN"/>
          <w14:textFill>
            <w14:solidFill>
              <w14:schemeClr w14:val="tx1"/>
            </w14:solidFill>
          </w14:textFill>
        </w:rPr>
        <w:t>月</w:t>
      </w:r>
      <w:r>
        <w:rPr>
          <w:rFonts w:hint="eastAsia" w:ascii="宋体" w:hAnsi="宋体" w:eastAsia="宋体" w:cs="Times New Roman"/>
          <w:color w:val="000000" w:themeColor="text1"/>
          <w:kern w:val="2"/>
          <w:sz w:val="24"/>
          <w14:textFill>
            <w14:solidFill>
              <w14:schemeClr w14:val="tx1"/>
            </w14:solidFill>
          </w14:textFill>
        </w:rPr>
        <w:t xml:space="preserve">   </w:t>
      </w:r>
      <w:r>
        <w:rPr>
          <w:rFonts w:hint="eastAsia" w:ascii="宋体" w:hAnsi="宋体" w:eastAsia="宋体" w:cs="Times New Roman"/>
          <w:color w:val="000000" w:themeColor="text1"/>
          <w:kern w:val="2"/>
          <w:sz w:val="24"/>
          <w:lang w:val="zh-CN"/>
          <w14:textFill>
            <w14:solidFill>
              <w14:schemeClr w14:val="tx1"/>
            </w14:solidFill>
          </w14:textFill>
        </w:rPr>
        <w:t>日</w:t>
      </w:r>
    </w:p>
    <w:p w14:paraId="708E479A">
      <w:pPr>
        <w:spacing w:line="360" w:lineRule="auto"/>
        <w:rPr>
          <w:rFonts w:hint="eastAsia" w:ascii="宋体" w:hAnsi="宋体" w:eastAsia="宋体" w:cs="宋体"/>
          <w:color w:val="000000" w:themeColor="text1"/>
          <w:sz w:val="28"/>
          <w:szCs w:val="28"/>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5C0B977B">
      <w:pPr>
        <w:snapToGrid w:val="0"/>
        <w:jc w:val="both"/>
        <w:rPr>
          <w:rFonts w:hint="eastAsia" w:ascii="宋体" w:hAnsi="宋体"/>
          <w:b/>
          <w:color w:val="000000" w:themeColor="text1"/>
          <w:sz w:val="28"/>
          <w:szCs w:val="28"/>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4.</w:t>
      </w:r>
      <w:r>
        <w:rPr>
          <w:rFonts w:hint="eastAsia" w:ascii="宋体" w:hAnsi="宋体"/>
          <w:b/>
          <w:color w:val="000000" w:themeColor="text1"/>
          <w:sz w:val="28"/>
          <w:szCs w:val="28"/>
          <w:lang w:eastAsia="zh-CN"/>
          <w14:textFill>
            <w14:solidFill>
              <w14:schemeClr w14:val="tx1"/>
            </w14:solidFill>
          </w14:textFill>
        </w:rPr>
        <w:t>供应商</w:t>
      </w:r>
      <w:r>
        <w:rPr>
          <w:rFonts w:hint="eastAsia" w:ascii="宋体" w:hAnsi="宋体"/>
          <w:b/>
          <w:color w:val="000000" w:themeColor="text1"/>
          <w:sz w:val="28"/>
          <w:szCs w:val="28"/>
          <w14:textFill>
            <w14:solidFill>
              <w14:schemeClr w14:val="tx1"/>
            </w14:solidFill>
          </w14:textFill>
        </w:rPr>
        <w:t>直接管理关系信息表</w:t>
      </w:r>
      <w:r>
        <w:rPr>
          <w:rFonts w:hint="eastAsia" w:ascii="宋体" w:hAnsi="宋体" w:cs="宋体"/>
          <w:b/>
          <w:color w:val="000000" w:themeColor="text1"/>
          <w:sz w:val="28"/>
          <w:szCs w:val="28"/>
          <w:lang w:eastAsia="zh-CN"/>
          <w14:textFill>
            <w14:solidFill>
              <w14:schemeClr w14:val="tx1"/>
            </w14:solidFill>
          </w14:textFill>
        </w:rPr>
        <w:t>格式</w:t>
      </w:r>
      <w:r>
        <w:rPr>
          <w:rFonts w:hint="eastAsia"/>
          <w:color w:val="000000" w:themeColor="text1"/>
          <w:sz w:val="28"/>
          <w:szCs w:val="28"/>
          <w:lang w:eastAsia="zh-CN"/>
          <w14:textFill>
            <w14:solidFill>
              <w14:schemeClr w14:val="tx1"/>
            </w14:solidFill>
          </w14:textFill>
        </w:rPr>
        <w:t>：</w:t>
      </w:r>
    </w:p>
    <w:p w14:paraId="233855F7">
      <w:pPr>
        <w:snapToGrid w:val="0"/>
        <w:spacing w:line="360" w:lineRule="auto"/>
        <w:jc w:val="center"/>
        <w:rPr>
          <w:rFonts w:hint="eastAsia" w:ascii="宋体" w:hAnsi="宋体"/>
          <w:b/>
          <w:color w:val="000000" w:themeColor="text1"/>
          <w:sz w:val="32"/>
          <w:szCs w:val="32"/>
          <w14:textFill>
            <w14:solidFill>
              <w14:schemeClr w14:val="tx1"/>
            </w14:solidFill>
          </w14:textFill>
        </w:rPr>
      </w:pPr>
    </w:p>
    <w:p w14:paraId="02907051">
      <w:pPr>
        <w:snapToGrid w:val="0"/>
        <w:spacing w:line="360" w:lineRule="auto"/>
        <w:jc w:val="center"/>
        <w:rPr>
          <w:rFonts w:hint="eastAsia" w:ascii="宋体" w:hAnsi="宋体"/>
          <w:color w:val="000000" w:themeColor="text1"/>
          <w:sz w:val="32"/>
          <w:szCs w:val="32"/>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供应商</w:t>
      </w:r>
      <w:r>
        <w:rPr>
          <w:rFonts w:hint="eastAsia" w:ascii="宋体" w:hAnsi="宋体"/>
          <w:b/>
          <w:color w:val="000000" w:themeColor="text1"/>
          <w:sz w:val="28"/>
          <w:szCs w:val="28"/>
          <w14:textFill>
            <w14:solidFill>
              <w14:schemeClr w14:val="tx1"/>
            </w14:solidFill>
          </w14:textFill>
        </w:rPr>
        <w:t>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39E6E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B89B95">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FFDAB4">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A221AF">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136124">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7B56A2E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73F03">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836EE">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6B05C1">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B3FDE">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562F32A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64EAE3">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4A05FC">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2138DB">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081037">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471B555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BCC183">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314BEC">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4BE1A">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FB5F67">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3D00721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D6202E">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4014D">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DA8375">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576B83">
            <w:pPr>
              <w:spacing w:line="360" w:lineRule="auto"/>
              <w:jc w:val="center"/>
              <w:rPr>
                <w:rFonts w:hint="eastAsia" w:ascii="宋体" w:hAnsi="宋体" w:cs="宋体"/>
                <w:color w:val="000000" w:themeColor="text1"/>
                <w:kern w:val="0"/>
                <w:sz w:val="24"/>
                <w14:textFill>
                  <w14:solidFill>
                    <w14:schemeClr w14:val="tx1"/>
                  </w14:solidFill>
                </w14:textFill>
              </w:rPr>
            </w:pPr>
          </w:p>
        </w:tc>
      </w:tr>
    </w:tbl>
    <w:p w14:paraId="02A94664">
      <w:pPr>
        <w:snapToGrid w:val="0"/>
        <w:spacing w:line="360" w:lineRule="auto"/>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p>
    <w:p w14:paraId="05A5B561">
      <w:pPr>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1.管理关系：是指不具有出资持股关系的其他单位之间存在的管理与被管理关系，如一些上下级关系的事业单位和团体组织。</w:t>
      </w:r>
    </w:p>
    <w:p w14:paraId="3D0C211D">
      <w:pPr>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hint="eastAsia" w:ascii="宋体" w:hAnsi="宋体"/>
          <w:color w:val="000000" w:themeColor="text1"/>
          <w:spacing w:val="-6"/>
          <w:sz w:val="21"/>
          <w:szCs w:val="21"/>
          <w14:textFill>
            <w14:solidFill>
              <w14:schemeClr w14:val="tx1"/>
            </w14:solidFill>
          </w14:textFill>
        </w:rPr>
        <w:t>本表所指的管理关系仅限于直接管理关系，不包括间接的管理关系。</w:t>
      </w:r>
    </w:p>
    <w:p w14:paraId="2273539B">
      <w:pPr>
        <w:snapToGrid w:val="0"/>
        <w:spacing w:line="360" w:lineRule="auto"/>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3.供应商不存在直接管理关系的，则填“无”。</w:t>
      </w:r>
    </w:p>
    <w:p w14:paraId="017AEF5B">
      <w:pPr>
        <w:snapToGrid w:val="0"/>
        <w:spacing w:line="360" w:lineRule="auto"/>
        <w:jc w:val="left"/>
        <w:rPr>
          <w:color w:val="000000" w:themeColor="text1"/>
          <w:sz w:val="24"/>
          <w14:textFill>
            <w14:solidFill>
              <w14:schemeClr w14:val="tx1"/>
            </w14:solidFill>
          </w14:textFill>
        </w:rPr>
      </w:pPr>
    </w:p>
    <w:p w14:paraId="2C726808">
      <w:pPr>
        <w:snapToGrid w:val="0"/>
        <w:spacing w:line="360" w:lineRule="auto"/>
        <w:jc w:val="left"/>
        <w:rPr>
          <w:rFonts w:ascii="宋体" w:hAnsi="宋体"/>
          <w:color w:val="000000" w:themeColor="text1"/>
          <w:sz w:val="24"/>
          <w14:textFill>
            <w14:solidFill>
              <w14:schemeClr w14:val="tx1"/>
            </w14:solidFill>
          </w14:textFill>
        </w:rPr>
      </w:pPr>
    </w:p>
    <w:p w14:paraId="13946DF0">
      <w:pPr>
        <w:snapToGrid w:val="0"/>
        <w:spacing w:line="360" w:lineRule="auto"/>
        <w:jc w:val="left"/>
        <w:rPr>
          <w:rFonts w:hint="eastAsia" w:ascii="宋体" w:hAnsi="宋体"/>
          <w:color w:val="000000" w:themeColor="text1"/>
          <w:sz w:val="24"/>
          <w14:textFill>
            <w14:solidFill>
              <w14:schemeClr w14:val="tx1"/>
            </w14:solidFill>
          </w14:textFill>
        </w:rPr>
      </w:pPr>
    </w:p>
    <w:p w14:paraId="0AD0217F">
      <w:pPr>
        <w:snapToGrid/>
        <w:spacing w:line="360" w:lineRule="auto"/>
        <w:ind w:firstLine="0" w:firstLineChars="0"/>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lang w:val="zh-CN"/>
          <w14:textFill>
            <w14:solidFill>
              <w14:schemeClr w14:val="tx1"/>
            </w14:solidFill>
          </w14:textFill>
        </w:rPr>
        <w:t>供应商名称(盖公章)：</w:t>
      </w:r>
    </w:p>
    <w:p w14:paraId="760CCD6C">
      <w:pPr>
        <w:snapToGrid/>
        <w:spacing w:line="360" w:lineRule="auto"/>
        <w:ind w:firstLine="0" w:firstLineChars="0"/>
        <w:jc w:val="center"/>
        <w:rPr>
          <w:rFonts w:hint="eastAsia" w:ascii="宋体" w:hAnsi="宋体" w:eastAsia="宋体" w:cs="宋体"/>
          <w:b/>
          <w:bCs/>
          <w:color w:val="000000" w:themeColor="text1"/>
          <w:kern w:val="0"/>
          <w:sz w:val="24"/>
          <w:lang w:val="zh-CN"/>
          <w14:textFill>
            <w14:solidFill>
              <w14:schemeClr w14:val="tx1"/>
            </w14:solidFill>
          </w14:textFill>
        </w:rPr>
      </w:pPr>
      <w:r>
        <w:rPr>
          <w:rFonts w:hint="eastAsia" w:ascii="宋体" w:hAnsi="宋体" w:eastAsia="宋体" w:cs="宋体"/>
          <w:b/>
          <w:bCs/>
          <w:color w:val="000000" w:themeColor="text1"/>
          <w:kern w:val="0"/>
          <w:sz w:val="24"/>
          <w:lang w:val="zh-CN"/>
          <w14:textFill>
            <w14:solidFill>
              <w14:schemeClr w14:val="tx1"/>
            </w14:solidFill>
          </w14:textFill>
        </w:rPr>
        <w:t>日期</w:t>
      </w:r>
      <w:r>
        <w:rPr>
          <w:rFonts w:hint="eastAsia" w:ascii="宋体" w:hAnsi="宋体" w:eastAsia="宋体" w:cs="宋体"/>
          <w:b/>
          <w:bCs/>
          <w:color w:val="000000" w:themeColor="text1"/>
          <w:kern w:val="0"/>
          <w:sz w:val="24"/>
          <w14:textFill>
            <w14:solidFill>
              <w14:schemeClr w14:val="tx1"/>
            </w14:solidFill>
          </w14:textFill>
        </w:rPr>
        <w:t xml:space="preserve">：  年  </w:t>
      </w:r>
      <w:r>
        <w:rPr>
          <w:rFonts w:hint="eastAsia" w:ascii="宋体" w:hAnsi="宋体" w:eastAsia="宋体" w:cs="宋体"/>
          <w:b/>
          <w:bCs/>
          <w:color w:val="000000" w:themeColor="text1"/>
          <w:kern w:val="0"/>
          <w:sz w:val="24"/>
          <w:lang w:val="zh-CN"/>
          <w14:textFill>
            <w14:solidFill>
              <w14:schemeClr w14:val="tx1"/>
            </w14:solidFill>
          </w14:textFill>
        </w:rPr>
        <w:t>月</w:t>
      </w:r>
      <w:r>
        <w:rPr>
          <w:rFonts w:hint="eastAsia"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lang w:val="zh-CN"/>
          <w14:textFill>
            <w14:solidFill>
              <w14:schemeClr w14:val="tx1"/>
            </w14:solidFill>
          </w14:textFill>
        </w:rPr>
        <w:t>日</w:t>
      </w:r>
    </w:p>
    <w:p w14:paraId="67157326">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54BCE8F8">
      <w:pPr>
        <w:spacing w:line="320" w:lineRule="exact"/>
        <w:ind w:firstLine="0" w:firstLineChars="0"/>
        <w:jc w:val="left"/>
        <w:rPr>
          <w:rFonts w:hint="eastAsia"/>
          <w:color w:val="000000" w:themeColor="text1"/>
          <w:szCs w:val="21"/>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49E61C87">
      <w:pPr>
        <w:spacing w:line="320" w:lineRule="exact"/>
        <w:ind w:firstLine="0" w:firstLineChars="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14:textFill>
            <w14:solidFill>
              <w14:schemeClr w14:val="tx1"/>
            </w14:solidFill>
          </w14:textFill>
        </w:rPr>
        <w:t>声明函</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的格式：</w:t>
      </w:r>
    </w:p>
    <w:p w14:paraId="5C0131B0">
      <w:pPr>
        <w:spacing w:line="320" w:lineRule="exact"/>
        <w:jc w:val="center"/>
        <w:rPr>
          <w:rFonts w:hint="eastAsia"/>
          <w:b/>
          <w:color w:val="000000" w:themeColor="text1"/>
          <w:sz w:val="32"/>
          <w:szCs w:val="32"/>
          <w:highlight w:val="none"/>
          <w14:textFill>
            <w14:solidFill>
              <w14:schemeClr w14:val="tx1"/>
            </w14:solidFill>
          </w14:textFill>
        </w:rPr>
      </w:pPr>
    </w:p>
    <w:p w14:paraId="21DBD48D">
      <w:pPr>
        <w:spacing w:line="320" w:lineRule="exact"/>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声明函</w:t>
      </w:r>
    </w:p>
    <w:p w14:paraId="3F8C5A77">
      <w:pPr>
        <w:spacing w:line="320" w:lineRule="exact"/>
        <w:jc w:val="center"/>
        <w:rPr>
          <w:rFonts w:hint="eastAsia"/>
          <w:color w:val="000000" w:themeColor="text1"/>
          <w:sz w:val="24"/>
          <w:szCs w:val="20"/>
          <w:highlight w:val="none"/>
          <w14:textFill>
            <w14:solidFill>
              <w14:schemeClr w14:val="tx1"/>
            </w14:solidFill>
          </w14:textFill>
        </w:rPr>
      </w:pPr>
    </w:p>
    <w:p w14:paraId="2DECF44B">
      <w:pPr>
        <w:spacing w:line="400" w:lineRule="exact"/>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（采购代理机构名称）</w:t>
      </w:r>
      <w:r>
        <w:rPr>
          <w:rFonts w:hint="eastAsia" w:ascii="宋体" w:hAnsi="宋体" w:eastAsia="宋体" w:cs="宋体"/>
          <w:color w:val="000000" w:themeColor="text1"/>
          <w:sz w:val="24"/>
          <w:highlight w:val="none"/>
          <w14:textFill>
            <w14:solidFill>
              <w14:schemeClr w14:val="tx1"/>
            </w14:solidFill>
          </w14:textFill>
        </w:rPr>
        <w:t>：</w:t>
      </w:r>
    </w:p>
    <w:p w14:paraId="4545D89A">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i/>
          <w:iCs/>
          <w:color w:val="000000" w:themeColor="text1"/>
          <w:sz w:val="24"/>
          <w:highlight w:val="none"/>
          <w:u w:val="single"/>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系中华人民共和国合法供应商，经营地址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FBE6F51">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我方愿意参加贵方组织的</w:t>
      </w:r>
      <w:r>
        <w:rPr>
          <w:rFonts w:hint="eastAsia" w:ascii="宋体" w:hAnsi="宋体" w:eastAsia="宋体" w:cs="宋体"/>
          <w:i/>
          <w:iCs/>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7B7406CE">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1.我方向贵方提交的所有响应文件、资料都是准确的和真实的。</w:t>
      </w:r>
    </w:p>
    <w:p w14:paraId="7EAFE85D">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8D3BAA">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3.在此，我方宣布同意如下：</w:t>
      </w:r>
    </w:p>
    <w:p w14:paraId="41DABB97">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（1）将按磋商文件的约定履行合同责任和义务；</w:t>
      </w:r>
    </w:p>
    <w:p w14:paraId="5090D04A">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（2）已详细审查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全部</w:t>
      </w:r>
      <w:r>
        <w:rPr>
          <w:rFonts w:hint="eastAsia" w:ascii="宋体" w:hAnsi="宋体" w:eastAsia="宋体" w:cs="宋体"/>
          <w:color w:val="000000" w:themeColor="text1"/>
          <w:sz w:val="24"/>
          <w:szCs w:val="24"/>
          <w:lang w:val="en-US" w:eastAsia="zh-CN"/>
          <w14:textFill>
            <w14:solidFill>
              <w14:schemeClr w14:val="tx1"/>
            </w14:solidFill>
          </w14:textFill>
        </w:rPr>
        <w:t>内容</w:t>
      </w:r>
      <w:r>
        <w:rPr>
          <w:rFonts w:hint="eastAsia" w:ascii="宋体" w:hAnsi="宋体" w:eastAsia="宋体" w:cs="宋体"/>
          <w:color w:val="000000" w:themeColor="text1"/>
          <w:sz w:val="24"/>
          <w:highlight w:val="none"/>
          <w14:textFill>
            <w14:solidFill>
              <w14:schemeClr w14:val="tx1"/>
            </w14:solidFill>
          </w14:textFill>
        </w:rPr>
        <w:t>，包括澄清或者更正公告（如有）；</w:t>
      </w:r>
    </w:p>
    <w:p w14:paraId="287EB47E">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（3）同意提供按照贵方可能要求的与磋商有关的一切数据或者资料。</w:t>
      </w:r>
    </w:p>
    <w:p w14:paraId="040A7D81">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000000" w:themeColor="text1"/>
          <w:sz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highlight w:val="none"/>
          <w14:textFill>
            <w14:solidFill>
              <w14:schemeClr w14:val="tx1"/>
            </w14:solidFill>
          </w14:textFill>
        </w:rPr>
        <w:t>、政府采购严重违法失信行为记录名单。</w:t>
      </w:r>
    </w:p>
    <w:p w14:paraId="651C241A">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C08DCCA">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□我方本次响应文件</w:t>
      </w:r>
      <w:r>
        <w:rPr>
          <w:rFonts w:hint="eastAsia" w:ascii="宋体" w:hAnsi="宋体" w:eastAsia="宋体" w:cs="宋体"/>
          <w:color w:val="000000" w:themeColor="text1"/>
          <w:kern w:val="0"/>
          <w:sz w:val="24"/>
          <w:highlight w:val="none"/>
          <w14:textFill>
            <w14:solidFill>
              <w14:schemeClr w14:val="tx1"/>
            </w14:solidFill>
          </w14:textFill>
        </w:rPr>
        <w:t>内容中</w:t>
      </w:r>
      <w:r>
        <w:rPr>
          <w:rFonts w:hint="eastAsia" w:ascii="宋体" w:hAnsi="宋体" w:eastAsia="宋体" w:cs="宋体"/>
          <w:color w:val="000000" w:themeColor="text1"/>
          <w:sz w:val="24"/>
          <w:highlight w:val="none"/>
          <w14:textFill>
            <w14:solidFill>
              <w14:schemeClr w14:val="tx1"/>
            </w14:solidFill>
          </w14:textFill>
        </w:rPr>
        <w:t>未</w:t>
      </w:r>
      <w:r>
        <w:rPr>
          <w:rFonts w:hint="eastAsia" w:ascii="宋体" w:hAnsi="宋体" w:eastAsia="宋体" w:cs="宋体"/>
          <w:color w:val="000000" w:themeColor="text1"/>
          <w:kern w:val="0"/>
          <w:sz w:val="24"/>
          <w:highlight w:val="none"/>
          <w14:textFill>
            <w14:solidFill>
              <w14:schemeClr w14:val="tx1"/>
            </w14:solidFill>
          </w14:textFill>
        </w:rPr>
        <w:t>涉及商业秘密；</w:t>
      </w:r>
    </w:p>
    <w:p w14:paraId="5089E055">
      <w:pPr>
        <w:spacing w:line="400" w:lineRule="exact"/>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□我方本次响应文件</w:t>
      </w:r>
      <w:r>
        <w:rPr>
          <w:rFonts w:hint="eastAsia" w:ascii="宋体" w:hAnsi="宋体" w:eastAsia="宋体" w:cs="宋体"/>
          <w:color w:val="000000" w:themeColor="text1"/>
          <w:kern w:val="0"/>
          <w:sz w:val="24"/>
          <w:highlight w:val="none"/>
          <w14:textFill>
            <w14:solidFill>
              <w14:schemeClr w14:val="tx1"/>
            </w14:solidFill>
          </w14:textFill>
        </w:rPr>
        <w:t>涉及商业秘密的内容有：</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14:paraId="53D414F2">
      <w:pPr>
        <w:pStyle w:val="15"/>
        <w:tabs>
          <w:tab w:val="left" w:pos="939"/>
        </w:tabs>
        <w:spacing w:line="400" w:lineRule="exact"/>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以上事项如有虚假或者隐瞒，我方愿意承担一切后果，并不再寻求任何旨在减轻或者免除法律责任的辩解。</w:t>
      </w:r>
    </w:p>
    <w:p w14:paraId="3CD1C977">
      <w:pPr>
        <w:pStyle w:val="15"/>
        <w:tabs>
          <w:tab w:val="left" w:pos="939"/>
        </w:tabs>
        <w:spacing w:line="400" w:lineRule="exact"/>
        <w:ind w:left="141" w:leftChars="67"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6015D549">
      <w:pPr>
        <w:pStyle w:val="15"/>
        <w:tabs>
          <w:tab w:val="left" w:pos="939"/>
        </w:tabs>
        <w:spacing w:line="400" w:lineRule="exact"/>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注：如为联合体竞标，盖章处须加盖联合体各方公章，否则其响应文件按无效响应处理。</w:t>
      </w:r>
    </w:p>
    <w:p w14:paraId="6A1E4E2E">
      <w:pPr>
        <w:pStyle w:val="15"/>
        <w:tabs>
          <w:tab w:val="left" w:pos="939"/>
        </w:tabs>
        <w:spacing w:line="400" w:lineRule="exact"/>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p>
    <w:p w14:paraId="498CE82C">
      <w:pPr>
        <w:autoSpaceDE w:val="0"/>
        <w:autoSpaceDN w:val="0"/>
        <w:spacing w:line="240" w:lineRule="auto"/>
        <w:ind w:left="4365" w:leftChars="1850" w:hanging="480" w:hangingChars="200"/>
        <w:rPr>
          <w:rFonts w:hint="eastAsia" w:ascii="宋体" w:hAnsi="宋体" w:eastAsia="宋体" w:cs="宋体"/>
          <w:color w:val="000000" w:themeColor="text1"/>
          <w:kern w:val="0"/>
          <w:sz w:val="24"/>
          <w:highlight w:val="none"/>
          <w14:textFill>
            <w14:solidFill>
              <w14:schemeClr w14:val="tx1"/>
            </w14:solidFill>
          </w14:textFill>
        </w:rPr>
      </w:pPr>
    </w:p>
    <w:p w14:paraId="58DF0F39">
      <w:pPr>
        <w:autoSpaceDE w:val="0"/>
        <w:autoSpaceDN w:val="0"/>
        <w:spacing w:line="240" w:lineRule="auto"/>
        <w:ind w:left="4365" w:leftChars="1850" w:hanging="480" w:hangingChars="200"/>
        <w:rPr>
          <w:rFonts w:hint="eastAsia" w:ascii="宋体" w:hAnsi="宋体" w:eastAsia="宋体" w:cs="宋体"/>
          <w:color w:val="000000" w:themeColor="text1"/>
          <w:kern w:val="0"/>
          <w:sz w:val="24"/>
          <w:highlight w:val="none"/>
          <w14:textFill>
            <w14:solidFill>
              <w14:schemeClr w14:val="tx1"/>
            </w14:solidFill>
          </w14:textFill>
        </w:rPr>
      </w:pPr>
    </w:p>
    <w:p w14:paraId="19CC94BA">
      <w:pPr>
        <w:autoSpaceDE w:val="0"/>
        <w:autoSpaceDN w:val="0"/>
        <w:spacing w:line="360" w:lineRule="auto"/>
        <w:ind w:left="4365" w:leftChars="1850" w:hanging="480" w:hanging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567F62DA">
      <w:pPr>
        <w:autoSpaceDE w:val="0"/>
        <w:autoSpaceDN w:val="0"/>
        <w:spacing w:line="360" w:lineRule="auto"/>
        <w:ind w:firstLine="6120" w:firstLineChars="2550"/>
        <w:rPr>
          <w:rFonts w:hint="eastAsia" w:ascii="宋体" w:hAnsi="宋体" w:eastAsia="宋体" w:cs="宋体"/>
          <w:color w:val="000000" w:themeColor="text1"/>
          <w:kern w:val="0"/>
          <w:sz w:val="24"/>
          <w:highlight w:val="none"/>
          <w:lang w:val="zh-CN"/>
          <w14:textFill>
            <w14:solidFill>
              <w14:schemeClr w14:val="tx1"/>
            </w14:solidFill>
          </w14:textFill>
        </w:rPr>
        <w:sectPr>
          <w:pgSz w:w="11911" w:h="16838"/>
          <w:pgMar w:top="1134" w:right="1134" w:bottom="1134" w:left="1134" w:header="720" w:footer="720" w:gutter="0"/>
          <w:pgNumType w:fmt="decimal"/>
          <w:cols w:space="720" w:num="1"/>
        </w:sect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38321625">
      <w:pPr>
        <w:pStyle w:val="7"/>
        <w:overflowPunct w:val="0"/>
        <w:spacing w:line="520" w:lineRule="exact"/>
        <w:ind w:firstLine="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kern w:val="0"/>
          <w:sz w:val="28"/>
          <w:szCs w:val="28"/>
          <w:highlight w:val="none"/>
          <w14:textFill>
            <w14:solidFill>
              <w14:schemeClr w14:val="tx1"/>
            </w14:solidFill>
          </w14:textFill>
        </w:rPr>
        <w:t>联合体</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竞标</w:t>
      </w:r>
      <w:r>
        <w:rPr>
          <w:rFonts w:hint="eastAsia" w:ascii="宋体" w:hAnsi="宋体" w:eastAsia="宋体" w:cs="宋体"/>
          <w:b/>
          <w:color w:val="000000" w:themeColor="text1"/>
          <w:kern w:val="0"/>
          <w:sz w:val="28"/>
          <w:szCs w:val="28"/>
          <w:highlight w:val="none"/>
          <w14:textFill>
            <w14:solidFill>
              <w14:schemeClr w14:val="tx1"/>
            </w14:solidFill>
          </w14:textFill>
        </w:rPr>
        <w:t>协议书</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的格式：</w:t>
      </w:r>
    </w:p>
    <w:p w14:paraId="002F0FA6">
      <w:pPr>
        <w:spacing w:line="600" w:lineRule="exact"/>
        <w:jc w:val="center"/>
        <w:rPr>
          <w:rFonts w:hint="eastAsia" w:ascii="Arial Unicode MS" w:hAnsi="Arial Unicode MS" w:eastAsia="Arial Unicode MS" w:cs="Arial Unicode MS"/>
          <w:color w:val="000000" w:themeColor="text1"/>
          <w:sz w:val="44"/>
          <w:szCs w:val="44"/>
          <w:highlight w:val="none"/>
          <w14:textFill>
            <w14:solidFill>
              <w14:schemeClr w14:val="tx1"/>
            </w14:solidFill>
          </w14:textFill>
        </w:rPr>
      </w:pPr>
    </w:p>
    <w:p w14:paraId="06AC4889">
      <w:pPr>
        <w:spacing w:line="6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联合体竞标协议书</w:t>
      </w:r>
    </w:p>
    <w:p w14:paraId="2EF19084">
      <w:pPr>
        <w:autoSpaceDE w:val="0"/>
        <w:autoSpaceDN w:val="0"/>
        <w:adjustRightInd w:val="0"/>
        <w:spacing w:line="360" w:lineRule="auto"/>
        <w:jc w:val="left"/>
        <w:rPr>
          <w:rFonts w:hAnsi="Calibri" w:cs="宋体"/>
          <w:color w:val="000000" w:themeColor="text1"/>
          <w:kern w:val="0"/>
          <w:szCs w:val="21"/>
          <w:highlight w:val="none"/>
          <w:u w:val="single"/>
          <w14:textFill>
            <w14:solidFill>
              <w14:schemeClr w14:val="tx1"/>
            </w14:solidFill>
          </w14:textFill>
        </w:rPr>
      </w:pPr>
    </w:p>
    <w:p w14:paraId="19076BAB">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（所有成员单位名称）自愿组成联合体，共同参加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i/>
          <w:iCs/>
          <w:color w:val="000000" w:themeColor="text1"/>
          <w:kern w:val="0"/>
          <w:sz w:val="24"/>
          <w:highlight w:val="none"/>
          <w:u w:val="single"/>
          <w14:textFill>
            <w14:solidFill>
              <w14:schemeClr w14:val="tx1"/>
            </w14:solidFill>
          </w14:textFill>
        </w:rPr>
        <w:t>（采购代理机构名称）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组织的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i/>
          <w:iCs/>
          <w:color w:val="000000" w:themeColor="text1"/>
          <w:kern w:val="0"/>
          <w:sz w:val="24"/>
          <w:highlight w:val="none"/>
          <w:u w:val="single"/>
          <w14:textFill>
            <w14:solidFill>
              <w14:schemeClr w14:val="tx1"/>
            </w14:solidFill>
          </w14:textFill>
        </w:rPr>
        <w:t xml:space="preserve"> （项目名称）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（项目编号：</w:t>
      </w:r>
      <w:r>
        <w:rPr>
          <w:rFonts w:hint="eastAsia" w:ascii="宋体" w:hAnsi="宋体" w:eastAsia="宋体" w:cs="宋体"/>
          <w:i/>
          <w:iCs/>
          <w:color w:val="000000" w:themeColor="text1"/>
          <w:kern w:val="0"/>
          <w:sz w:val="24"/>
          <w:highlight w:val="none"/>
          <w:u w:val="single"/>
          <w:lang w:eastAsia="zh-CN"/>
          <w14:textFill>
            <w14:solidFill>
              <w14:schemeClr w14:val="tx1"/>
            </w14:solidFill>
          </w14:textFill>
        </w:rPr>
        <w:t>（项目编号）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）竞争性磋商采购。现就联合体竞标事宜订立如下协议：</w:t>
      </w:r>
    </w:p>
    <w:p w14:paraId="20DCC420">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（某成员单位名称）为联合体名称牵头人。</w:t>
      </w:r>
    </w:p>
    <w:p w14:paraId="46E2AA3D">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490ED68">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3、联合体牵头人在本项目中签署和盖章的一切文件和处理的一切事宜，联合体各成员均予以承认。 联合体各成员将严格按照磋商文件、响应文件和合同的要求全面履行义务，并向采购人承担连带责任。</w:t>
      </w:r>
    </w:p>
    <w:p w14:paraId="70767D60">
      <w:pPr>
        <w:autoSpaceDE w:val="0"/>
        <w:autoSpaceDN w:val="0"/>
        <w:adjustRightInd w:val="0"/>
        <w:spacing w:line="360" w:lineRule="exact"/>
        <w:ind w:left="479" w:leftChars="228" w:firstLine="0" w:firstLineChars="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4、联合体各成员单位内部的职责分工如下</w:t>
      </w:r>
      <w:r>
        <w:rPr>
          <w:rFonts w:hint="eastAsia" w:ascii="宋体" w:hAnsi="宋体" w:eastAsia="宋体" w:cs="宋体"/>
          <w:color w:val="000000" w:themeColor="text1"/>
          <w:kern w:val="0"/>
          <w:sz w:val="24"/>
          <w:highlight w:val="none"/>
          <w:u w:val="none"/>
          <w14:textFill>
            <w14:solidFill>
              <w14:schemeClr w14:val="tx1"/>
            </w14:solidFill>
          </w14:textFill>
        </w:rPr>
        <w:t>：</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14:paraId="7EBC5C04">
      <w:pPr>
        <w:spacing w:line="3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5、本联合体中</w:t>
      </w:r>
      <w:r>
        <w:rPr>
          <w:rFonts w:hint="eastAsia" w:ascii="宋体" w:hAnsi="宋体" w:eastAsia="宋体" w:cs="宋体"/>
          <w:color w:val="000000" w:themeColor="text1"/>
          <w:kern w:val="0"/>
          <w:sz w:val="24"/>
          <w:highlight w:val="none"/>
          <w:u w:val="none"/>
          <w14:textFill>
            <w14:solidFill>
              <w14:schemeClr w14:val="tx1"/>
            </w14:solidFill>
          </w14:textFill>
        </w:rPr>
        <w:t>，</w:t>
      </w:r>
      <w:r>
        <w:rPr>
          <w:rFonts w:hint="eastAsia" w:ascii="宋体" w:hAnsi="宋体" w:eastAsia="宋体" w:cs="宋体"/>
          <w:color w:val="000000" w:themeColor="text1"/>
          <w:kern w:val="0"/>
          <w:sz w:val="24"/>
          <w:highlight w:val="none"/>
          <w:u w:val="single"/>
          <w14:textFill>
            <w14:solidFill>
              <w14:schemeClr w14:val="tx1"/>
            </w14:solidFill>
          </w14:textFill>
        </w:rPr>
        <w:t xml:space="preserve">                         （某成员单位名称）为       </w:t>
      </w:r>
      <w:r>
        <w:rPr>
          <w:rFonts w:hint="eastAsia" w:ascii="宋体" w:hAnsi="宋体" w:eastAsia="宋体" w:cs="宋体"/>
          <w:color w:val="000000" w:themeColor="text1"/>
          <w:kern w:val="0"/>
          <w:sz w:val="24"/>
          <w:highlight w:val="none"/>
          <w14:textFill>
            <w14:solidFill>
              <w14:schemeClr w14:val="tx1"/>
            </w14:solidFill>
          </w14:textFill>
        </w:rPr>
        <w:t>（请填写：中型、小型、微型）企业，其协议合同金额占联合体协议合同总金额的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%。【如联合体成员中有小型、微型企业的，请填写此条，否则无需填写；如联合体成员中有多个小型、微型企业的，请逐一列出。】</w:t>
      </w:r>
    </w:p>
    <w:p w14:paraId="5A4D2C5E">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6、本协议书自签署之日起生效，合同履行完毕后自动失效。</w:t>
      </w:r>
    </w:p>
    <w:p w14:paraId="32E1EA23">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7、本协议书一式</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份，联合体成员和采购代理机构各执一份。</w:t>
      </w:r>
    </w:p>
    <w:p w14:paraId="1E4CB22D">
      <w:pPr>
        <w:autoSpaceDE w:val="0"/>
        <w:autoSpaceDN w:val="0"/>
        <w:adjustRightInd w:val="0"/>
        <w:spacing w:line="360" w:lineRule="exact"/>
        <w:ind w:firstLine="4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注：本协议书由法定代表人签字的，应附法定代表人身份证明；本协议书由委托代理人签字的，应附法定代表人授权委托书。</w:t>
      </w:r>
    </w:p>
    <w:p w14:paraId="42205C8C">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牵头人名称：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（盖公章）</w:t>
      </w:r>
    </w:p>
    <w:p w14:paraId="67853513">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法定代表人或其委托代理人：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（签字）</w:t>
      </w:r>
    </w:p>
    <w:p w14:paraId="28BD0F01">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12F1FCE3">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成员一名称：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（盖公章）</w:t>
      </w:r>
    </w:p>
    <w:p w14:paraId="614A938A">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法定代表人或其委托代理人：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（签字）</w:t>
      </w:r>
    </w:p>
    <w:p w14:paraId="3833A603">
      <w:pPr>
        <w:autoSpaceDE w:val="0"/>
        <w:autoSpaceDN w:val="0"/>
        <w:adjustRightInd w:val="0"/>
        <w:spacing w:line="360" w:lineRule="exact"/>
        <w:jc w:val="left"/>
        <w:rPr>
          <w:rFonts w:hint="eastAsia" w:ascii="宋体" w:hAnsi="宋体" w:eastAsia="宋体" w:cs="宋体"/>
          <w:color w:val="000000" w:themeColor="text1"/>
          <w:kern w:val="0"/>
          <w:szCs w:val="21"/>
          <w:highlight w:val="none"/>
          <w14:textFill>
            <w14:solidFill>
              <w14:schemeClr w14:val="tx1"/>
            </w14:solidFill>
          </w14:textFill>
        </w:rPr>
      </w:pPr>
    </w:p>
    <w:p w14:paraId="3582C645">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成员二名称：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（盖公章）</w:t>
      </w:r>
    </w:p>
    <w:p w14:paraId="687423D1">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法定代表人或其委托代理人：                         （签字）</w:t>
      </w:r>
    </w:p>
    <w:p w14:paraId="2584EAC0">
      <w:pPr>
        <w:autoSpaceDE w:val="0"/>
        <w:autoSpaceDN w:val="0"/>
        <w:adjustRightInd w:val="0"/>
        <w:spacing w:line="3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4B5A0161">
      <w:pPr>
        <w:autoSpaceDE w:val="0"/>
        <w:autoSpaceDN w:val="0"/>
        <w:adjustRightInd w:val="0"/>
        <w:spacing w:line="360" w:lineRule="exact"/>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14AAE18F">
      <w:pPr>
        <w:autoSpaceDE w:val="0"/>
        <w:autoSpaceDN w:val="0"/>
        <w:spacing w:line="360" w:lineRule="exact"/>
        <w:ind w:left="4365" w:leftChars="1850" w:hanging="480" w:hangingChars="200"/>
        <w:rPr>
          <w:rFonts w:hint="eastAsia" w:ascii="宋体" w:hAnsi="宋体" w:eastAsia="宋体" w:cs="宋体"/>
          <w:color w:val="000000" w:themeColor="text1"/>
          <w:kern w:val="0"/>
          <w:sz w:val="24"/>
          <w:highlight w:val="none"/>
          <w14:textFill>
            <w14:solidFill>
              <w14:schemeClr w14:val="tx1"/>
            </w14:solidFill>
          </w14:textFill>
        </w:rPr>
      </w:pPr>
    </w:p>
    <w:p w14:paraId="49B684AD">
      <w:pPr>
        <w:autoSpaceDE w:val="0"/>
        <w:autoSpaceDN w:val="0"/>
        <w:spacing w:line="360" w:lineRule="exact"/>
        <w:ind w:firstLine="6120" w:firstLineChars="25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25FF905A">
      <w:pPr>
        <w:autoSpaceDE w:val="0"/>
        <w:autoSpaceDN w:val="0"/>
        <w:spacing w:line="360" w:lineRule="auto"/>
        <w:ind w:firstLine="6120" w:firstLineChars="25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292F0B8B">
      <w:pPr>
        <w:autoSpaceDE w:val="0"/>
        <w:autoSpaceDN w:val="0"/>
        <w:spacing w:line="360" w:lineRule="auto"/>
        <w:ind w:firstLine="6120" w:firstLineChars="25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60C6C045">
      <w:pPr>
        <w:pStyle w:val="4"/>
        <w:jc w:val="center"/>
        <w:rPr>
          <w:rFonts w:hint="eastAsia" w:ascii="宋体" w:hAnsi="宋体"/>
          <w:b w:val="0"/>
          <w:color w:val="000000" w:themeColor="text1"/>
          <w:highlight w:val="none"/>
          <w14:textFill>
            <w14:solidFill>
              <w14:schemeClr w14:val="tx1"/>
            </w14:solidFill>
          </w14:textFill>
        </w:rPr>
      </w:pPr>
      <w:bookmarkStart w:id="133" w:name="_Toc80886944"/>
      <w:bookmarkStart w:id="134" w:name="_Toc80205940"/>
      <w:bookmarkStart w:id="135" w:name="_Toc15951"/>
      <w:bookmarkStart w:id="136" w:name="_Toc20562"/>
      <w:r>
        <w:rPr>
          <w:rFonts w:hint="eastAsia" w:ascii="宋体" w:hAnsi="宋体"/>
          <w:b w:val="0"/>
          <w:bCs w:val="0"/>
          <w:color w:val="000000" w:themeColor="text1"/>
          <w:highlight w:val="none"/>
          <w14:textFill>
            <w14:solidFill>
              <w14:schemeClr w14:val="tx1"/>
            </w14:solidFill>
          </w14:textFill>
        </w:rPr>
        <w:t>第</w:t>
      </w:r>
      <w:r>
        <w:rPr>
          <w:rFonts w:hint="eastAsia" w:ascii="宋体" w:hAnsi="宋体"/>
          <w:b w:val="0"/>
          <w:bCs w:val="0"/>
          <w:color w:val="000000" w:themeColor="text1"/>
          <w:highlight w:val="none"/>
          <w:lang w:eastAsia="zh-CN"/>
          <w14:textFill>
            <w14:solidFill>
              <w14:schemeClr w14:val="tx1"/>
            </w14:solidFill>
          </w14:textFill>
        </w:rPr>
        <w:t>二</w:t>
      </w:r>
      <w:r>
        <w:rPr>
          <w:rFonts w:hint="eastAsia" w:ascii="宋体" w:hAnsi="宋体"/>
          <w:b w:val="0"/>
          <w:bCs w:val="0"/>
          <w:color w:val="000000" w:themeColor="text1"/>
          <w:highlight w:val="none"/>
          <w14:textFill>
            <w14:solidFill>
              <w14:schemeClr w14:val="tx1"/>
            </w14:solidFill>
          </w14:textFill>
        </w:rPr>
        <w:t xml:space="preserve">节 </w:t>
      </w:r>
      <w:r>
        <w:rPr>
          <w:rFonts w:hint="eastAsia" w:ascii="宋体" w:hAnsi="宋体"/>
          <w:b w:val="0"/>
          <w:color w:val="000000" w:themeColor="text1"/>
          <w:highlight w:val="none"/>
          <w14:textFill>
            <w14:solidFill>
              <w14:schemeClr w14:val="tx1"/>
            </w14:solidFill>
          </w14:textFill>
        </w:rPr>
        <w:t>商务技术文件格式</w:t>
      </w:r>
      <w:bookmarkEnd w:id="133"/>
      <w:bookmarkEnd w:id="134"/>
      <w:bookmarkEnd w:id="135"/>
      <w:bookmarkEnd w:id="136"/>
    </w:p>
    <w:p w14:paraId="4E580EBA">
      <w:pPr>
        <w:snapToGrid w:val="0"/>
        <w:spacing w:before="156" w:beforeLines="50" w:after="50" w:line="360" w:lineRule="auto"/>
        <w:jc w:val="left"/>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1.商务技术文件封面</w:t>
      </w:r>
      <w:r>
        <w:rPr>
          <w:rFonts w:hint="eastAsia" w:ascii="宋体" w:hAnsi="宋体"/>
          <w:b/>
          <w:color w:val="000000" w:themeColor="text1"/>
          <w:sz w:val="28"/>
          <w:szCs w:val="28"/>
          <w:highlight w:val="none"/>
          <w:lang w:eastAsia="zh-CN"/>
          <w14:textFill>
            <w14:solidFill>
              <w14:schemeClr w14:val="tx1"/>
            </w14:solidFill>
          </w14:textFill>
        </w:rPr>
        <w:t>的</w:t>
      </w:r>
      <w:r>
        <w:rPr>
          <w:rFonts w:hint="eastAsia" w:ascii="宋体" w:hAnsi="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14:textFill>
            <w14:solidFill>
              <w14:schemeClr w14:val="tx1"/>
            </w14:solidFill>
          </w14:textFill>
        </w:rPr>
        <w:t>（参照此格式自拟）</w:t>
      </w:r>
      <w:r>
        <w:rPr>
          <w:rFonts w:hint="eastAsia" w:ascii="宋体" w:hAnsi="宋体"/>
          <w:b/>
          <w:color w:val="000000" w:themeColor="text1"/>
          <w:sz w:val="28"/>
          <w:szCs w:val="28"/>
          <w:highlight w:val="none"/>
          <w:lang w:eastAsia="zh-CN"/>
          <w14:textFill>
            <w14:solidFill>
              <w14:schemeClr w14:val="tx1"/>
            </w14:solidFill>
          </w14:textFill>
        </w:rPr>
        <w:t>：</w:t>
      </w:r>
    </w:p>
    <w:p w14:paraId="63264700">
      <w:pPr>
        <w:snapToGrid w:val="0"/>
        <w:spacing w:before="120" w:beforeLines="50" w:after="5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64E1A1E0">
      <w:pPr>
        <w:snapToGrid w:val="0"/>
        <w:spacing w:before="120" w:beforeLines="50" w:after="50"/>
        <w:ind w:firstLine="6720" w:firstLineChars="3200"/>
        <w:rPr>
          <w:rFonts w:hint="eastAsia"/>
          <w:bCs/>
          <w:color w:val="000000" w:themeColor="text1"/>
          <w:sz w:val="32"/>
          <w:szCs w:val="20"/>
          <w:highlight w:val="none"/>
          <w14:textFill>
            <w14:solidFill>
              <w14:schemeClr w14:val="tx1"/>
            </w14:solidFill>
          </w14:textFill>
        </w:rPr>
      </w:pPr>
      <w:r>
        <w:rPr>
          <w:rFonts w:hint="eastAsia"/>
          <w:bCs/>
          <w:color w:val="000000" w:themeColor="text1"/>
          <w:highlight w:val="none"/>
          <w14:textFill>
            <w14:solidFill>
              <w14:schemeClr w14:val="tx1"/>
            </w14:solidFill>
          </w14:textFill>
        </w:rPr>
        <w:t>全流程电子文件</w:t>
      </w:r>
    </w:p>
    <w:p w14:paraId="0CC12030">
      <w:pPr>
        <w:snapToGrid w:val="0"/>
        <w:spacing w:before="120" w:beforeLines="50" w:after="50"/>
        <w:rPr>
          <w:rFonts w:hint="eastAsia"/>
          <w:color w:val="000000" w:themeColor="text1"/>
          <w:sz w:val="24"/>
          <w:szCs w:val="20"/>
          <w:highlight w:val="none"/>
          <w14:textFill>
            <w14:solidFill>
              <w14:schemeClr w14:val="tx1"/>
            </w14:solidFill>
          </w14:textFill>
        </w:rPr>
      </w:pPr>
    </w:p>
    <w:p w14:paraId="6F1F31D4">
      <w:pPr>
        <w:snapToGrid w:val="0"/>
        <w:spacing w:before="120" w:beforeLines="50" w:after="50"/>
        <w:rPr>
          <w:rFonts w:hint="eastAsia"/>
          <w:color w:val="000000" w:themeColor="text1"/>
          <w:sz w:val="24"/>
          <w:szCs w:val="20"/>
          <w:highlight w:val="none"/>
          <w14:textFill>
            <w14:solidFill>
              <w14:schemeClr w14:val="tx1"/>
            </w14:solidFill>
          </w14:textFill>
        </w:rPr>
      </w:pPr>
    </w:p>
    <w:p w14:paraId="30E3EBEA">
      <w:pPr>
        <w:snapToGrid w:val="0"/>
        <w:spacing w:before="120" w:beforeLines="50" w:after="50"/>
        <w:rPr>
          <w:rFonts w:hint="eastAsia"/>
          <w:color w:val="000000" w:themeColor="text1"/>
          <w:sz w:val="24"/>
          <w:szCs w:val="20"/>
          <w:highlight w:val="none"/>
          <w14:textFill>
            <w14:solidFill>
              <w14:schemeClr w14:val="tx1"/>
            </w14:solidFill>
          </w14:textFill>
        </w:rPr>
      </w:pPr>
    </w:p>
    <w:p w14:paraId="78970EAC">
      <w:pPr>
        <w:snapToGrid w:val="0"/>
        <w:spacing w:before="120" w:beforeLines="50" w:after="50"/>
        <w:jc w:val="cente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pPr>
      <w: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t>商  务  技  术  文  件</w:t>
      </w:r>
    </w:p>
    <w:p w14:paraId="570E4456">
      <w:pPr>
        <w:snapToGrid w:val="0"/>
        <w:spacing w:before="120" w:beforeLines="50" w:after="50"/>
        <w:rPr>
          <w:rFonts w:hint="eastAsia"/>
          <w:bCs/>
          <w:color w:val="000000" w:themeColor="text1"/>
          <w:sz w:val="24"/>
          <w:szCs w:val="20"/>
          <w:highlight w:val="none"/>
          <w14:textFill>
            <w14:solidFill>
              <w14:schemeClr w14:val="tx1"/>
            </w14:solidFill>
          </w14:textFill>
        </w:rPr>
      </w:pPr>
    </w:p>
    <w:p w14:paraId="59BF718B">
      <w:pPr>
        <w:snapToGrid w:val="0"/>
        <w:spacing w:before="120" w:beforeLines="50" w:after="50"/>
        <w:rPr>
          <w:rFonts w:hint="eastAsia"/>
          <w:bCs/>
          <w:color w:val="000000" w:themeColor="text1"/>
          <w:sz w:val="24"/>
          <w:szCs w:val="20"/>
          <w:highlight w:val="none"/>
          <w14:textFill>
            <w14:solidFill>
              <w14:schemeClr w14:val="tx1"/>
            </w14:solidFill>
          </w14:textFill>
        </w:rPr>
      </w:pPr>
    </w:p>
    <w:p w14:paraId="4BF97A7E">
      <w:pPr>
        <w:snapToGrid w:val="0"/>
        <w:spacing w:before="120" w:beforeLines="50" w:after="50"/>
        <w:rPr>
          <w:rFonts w:hint="eastAsia"/>
          <w:bCs/>
          <w:color w:val="000000" w:themeColor="text1"/>
          <w:sz w:val="24"/>
          <w:szCs w:val="20"/>
          <w:highlight w:val="none"/>
          <w14:textFill>
            <w14:solidFill>
              <w14:schemeClr w14:val="tx1"/>
            </w14:solidFill>
          </w14:textFill>
        </w:rPr>
      </w:pPr>
    </w:p>
    <w:p w14:paraId="434A2185">
      <w:pPr>
        <w:snapToGrid w:val="0"/>
        <w:spacing w:before="120" w:beforeLines="50" w:after="50"/>
        <w:rPr>
          <w:rFonts w:hint="eastAsia"/>
          <w:bCs/>
          <w:color w:val="000000" w:themeColor="text1"/>
          <w:sz w:val="24"/>
          <w:szCs w:val="20"/>
          <w:highlight w:val="none"/>
          <w14:textFill>
            <w14:solidFill>
              <w14:schemeClr w14:val="tx1"/>
            </w14:solidFill>
          </w14:textFill>
        </w:rPr>
      </w:pPr>
    </w:p>
    <w:p w14:paraId="574B3B9F">
      <w:pPr>
        <w:snapToGrid w:val="0"/>
        <w:spacing w:before="120" w:beforeLines="50" w:after="50"/>
        <w:rPr>
          <w:rFonts w:hint="eastAsia"/>
          <w:bCs/>
          <w:color w:val="000000" w:themeColor="text1"/>
          <w:sz w:val="24"/>
          <w:szCs w:val="20"/>
          <w:highlight w:val="none"/>
          <w14:textFill>
            <w14:solidFill>
              <w14:schemeClr w14:val="tx1"/>
            </w14:solidFill>
          </w14:textFill>
        </w:rPr>
      </w:pPr>
    </w:p>
    <w:p w14:paraId="5A90476A">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项目名称：</w:t>
      </w:r>
    </w:p>
    <w:p w14:paraId="3830DCEA">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13C55AFE">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项目编号：</w:t>
      </w:r>
    </w:p>
    <w:p w14:paraId="0C0A4013">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 xml:space="preserve"> </w:t>
      </w:r>
    </w:p>
    <w:p w14:paraId="3196EDF1">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所竞分标（如有则填写，无分标时填写“无”或者留空）：</w:t>
      </w:r>
    </w:p>
    <w:p w14:paraId="392C98FE">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79BAD26B">
      <w:pPr>
        <w:pStyle w:val="7"/>
        <w:snapToGrid w:val="0"/>
        <w:spacing w:before="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供应商名称：</w:t>
      </w:r>
    </w:p>
    <w:p w14:paraId="538EB104">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6C9EB8BB">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47D8C04E">
      <w:pPr>
        <w:pStyle w:val="7"/>
        <w:snapToGrid w:val="0"/>
        <w:spacing w:before="50" w:after="50"/>
        <w:ind w:firstLine="1280" w:firstLineChars="400"/>
        <w:rPr>
          <w:rFonts w:hint="eastAsia" w:cs="仿宋_GB2312"/>
          <w:bCs/>
          <w:color w:val="000000" w:themeColor="text1"/>
          <w:sz w:val="32"/>
          <w:szCs w:val="32"/>
          <w:highlight w:val="none"/>
          <w14:textFill>
            <w14:solidFill>
              <w14:schemeClr w14:val="tx1"/>
            </w14:solidFill>
          </w14:textFill>
        </w:rPr>
      </w:pPr>
    </w:p>
    <w:p w14:paraId="095E5F99">
      <w:pPr>
        <w:snapToGrid w:val="0"/>
        <w:spacing w:before="120" w:beforeLines="50" w:after="50"/>
        <w:jc w:val="center"/>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年    月    日</w:t>
      </w:r>
    </w:p>
    <w:p w14:paraId="60323ED1">
      <w:pPr>
        <w:snapToGrid w:val="0"/>
        <w:spacing w:before="120" w:beforeLines="50" w:after="50" w:line="360" w:lineRule="auto"/>
        <w:ind w:left="142" w:firstLine="643" w:firstLineChars="200"/>
        <w:jc w:val="left"/>
        <w:rPr>
          <w:b/>
          <w:bCs/>
          <w:color w:val="000000" w:themeColor="text1"/>
          <w:sz w:val="32"/>
          <w:szCs w:val="32"/>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7A04DEAA">
      <w:pPr>
        <w:spacing w:line="360" w:lineRule="auto"/>
        <w:ind w:right="420"/>
        <w:rPr>
          <w:rFonts w:hint="eastAsia" w:ascii="宋体" w:hAnsi="宋体" w:cs="宋体"/>
          <w:color w:val="000000" w:themeColor="text1"/>
          <w:sz w:val="24"/>
          <w:szCs w:val="20"/>
          <w14:textFill>
            <w14:solidFill>
              <w14:schemeClr w14:val="tx1"/>
            </w14:solidFill>
          </w14:textFill>
        </w:rPr>
      </w:pPr>
      <w:r>
        <w:rPr>
          <w:rFonts w:hint="eastAsia" w:ascii="宋体" w:hAnsi="宋体" w:eastAsia="宋体" w:cs="宋体"/>
          <w:b/>
          <w:bCs/>
          <w:color w:val="000000" w:themeColor="text1"/>
          <w:sz w:val="28"/>
          <w:szCs w:val="28"/>
          <w:highlight w:val="none"/>
          <w:lang w:val="en-US"/>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.商务</w:t>
      </w:r>
      <w:r>
        <w:rPr>
          <w:rFonts w:hint="eastAsia" w:ascii="宋体" w:hAnsi="宋体" w:eastAsia="宋体" w:cs="宋体"/>
          <w:b/>
          <w:bCs/>
          <w:color w:val="000000" w:themeColor="text1"/>
          <w:sz w:val="28"/>
          <w:szCs w:val="28"/>
          <w:highlight w:val="none"/>
          <w:lang w:eastAsia="zh-CN"/>
          <w14:textFill>
            <w14:solidFill>
              <w14:schemeClr w14:val="tx1"/>
            </w14:solidFill>
          </w14:textFill>
        </w:rPr>
        <w:t>技术</w:t>
      </w:r>
      <w:r>
        <w:rPr>
          <w:rFonts w:hint="eastAsia" w:ascii="宋体" w:hAnsi="宋体" w:eastAsia="宋体" w:cs="宋体"/>
          <w:b/>
          <w:bCs/>
          <w:color w:val="000000" w:themeColor="text1"/>
          <w:sz w:val="28"/>
          <w:szCs w:val="28"/>
          <w:highlight w:val="none"/>
          <w14:textFill>
            <w14:solidFill>
              <w14:schemeClr w14:val="tx1"/>
            </w14:solidFill>
          </w14:textFill>
        </w:rPr>
        <w:t>文件目录</w:t>
      </w:r>
    </w:p>
    <w:p w14:paraId="3496D637">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根据竞争性</w:t>
      </w:r>
      <w:r>
        <w:rPr>
          <w:rFonts w:hint="eastAsia" w:ascii="宋体" w:hAnsi="宋体" w:eastAsia="宋体" w:cs="宋体"/>
          <w:color w:val="000000" w:themeColor="text1"/>
          <w:kern w:val="0"/>
          <w:sz w:val="24"/>
          <w:szCs w:val="24"/>
          <w:lang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文件规定及</w:t>
      </w:r>
      <w:r>
        <w:rPr>
          <w:rFonts w:hint="eastAsia" w:ascii="宋体" w:hAnsi="宋体" w:eastAsia="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提供的材料自行编写目录（部分格式后附）。</w:t>
      </w:r>
    </w:p>
    <w:p w14:paraId="2DF95B8C">
      <w:pPr>
        <w:spacing w:line="520" w:lineRule="exact"/>
        <w:ind w:firstLine="0" w:firstLineChars="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Arial Unicode MS" w:hAnsi="Arial Unicode MS" w:eastAsia="Arial Unicode MS" w:cs="Arial Unicode MS"/>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14:textFill>
            <w14:solidFill>
              <w14:schemeClr w14:val="tx1"/>
            </w14:solidFill>
          </w14:textFill>
        </w:rPr>
        <w:t>无串</w:t>
      </w:r>
      <w:r>
        <w:rPr>
          <w:rFonts w:hint="eastAsia" w:ascii="宋体" w:hAnsi="宋体" w:eastAsia="宋体" w:cs="宋体"/>
          <w:b/>
          <w:color w:val="000000" w:themeColor="text1"/>
          <w:sz w:val="28"/>
          <w:szCs w:val="28"/>
          <w:highlight w:val="none"/>
          <w:lang w:eastAsia="zh-CN"/>
          <w14:textFill>
            <w14:solidFill>
              <w14:schemeClr w14:val="tx1"/>
            </w14:solidFill>
          </w14:textFill>
        </w:rPr>
        <w:t>通竞标</w:t>
      </w:r>
      <w:r>
        <w:rPr>
          <w:rFonts w:hint="eastAsia" w:ascii="宋体" w:hAnsi="宋体" w:eastAsia="宋体" w:cs="宋体"/>
          <w:b/>
          <w:color w:val="000000" w:themeColor="text1"/>
          <w:sz w:val="28"/>
          <w:szCs w:val="28"/>
          <w:highlight w:val="none"/>
          <w14:textFill>
            <w14:solidFill>
              <w14:schemeClr w14:val="tx1"/>
            </w14:solidFill>
          </w14:textFill>
        </w:rPr>
        <w:t>行为</w:t>
      </w:r>
      <w:r>
        <w:rPr>
          <w:rFonts w:hint="eastAsia" w:ascii="宋体" w:hAnsi="宋体" w:eastAsia="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承诺函</w:t>
      </w:r>
      <w:r>
        <w:rPr>
          <w:rFonts w:hint="eastAsia" w:ascii="宋体" w:hAnsi="宋体" w:eastAsia="宋体" w:cs="宋体"/>
          <w:b/>
          <w:color w:val="000000" w:themeColor="text1"/>
          <w:sz w:val="28"/>
          <w:szCs w:val="28"/>
          <w:highlight w:val="none"/>
          <w:lang w:eastAsia="zh-CN"/>
          <w14:textFill>
            <w14:solidFill>
              <w14:schemeClr w14:val="tx1"/>
            </w14:solidFill>
          </w14:textFill>
        </w:rPr>
        <w:t>的格式：</w:t>
      </w:r>
    </w:p>
    <w:p w14:paraId="7B60D5DA">
      <w:pPr>
        <w:spacing w:line="520" w:lineRule="exact"/>
        <w:jc w:val="center"/>
        <w:rPr>
          <w:rFonts w:hint="eastAsia" w:ascii="Arial Unicode MS" w:hAnsi="Arial Unicode MS" w:eastAsia="Arial Unicode MS" w:cs="Arial Unicode MS"/>
          <w:color w:val="000000" w:themeColor="text1"/>
          <w:sz w:val="44"/>
          <w:szCs w:val="44"/>
          <w:highlight w:val="none"/>
          <w14:textFill>
            <w14:solidFill>
              <w14:schemeClr w14:val="tx1"/>
            </w14:solidFill>
          </w14:textFill>
        </w:rPr>
      </w:pPr>
    </w:p>
    <w:p w14:paraId="4B5A5DCE">
      <w:pPr>
        <w:spacing w:line="52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无串通竞标行为的承诺函</w:t>
      </w:r>
    </w:p>
    <w:p w14:paraId="708D0376">
      <w:pPr>
        <w:spacing w:line="52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62D542E">
      <w:pPr>
        <w:spacing w:line="360" w:lineRule="auto"/>
        <w:ind w:firstLine="482" w:firstLineChars="200"/>
        <w:contextualSpacing/>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一、我方承诺无下列相互串通竞标的情形：</w:t>
      </w:r>
    </w:p>
    <w:p w14:paraId="55075E31">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1.不同供应商的响应文件由同一单位或者个人编制；</w:t>
      </w:r>
      <w:r>
        <w:rPr>
          <w:rFonts w:hint="eastAsia" w:ascii="宋体" w:hAnsi="宋体" w:eastAsia="宋体" w:cs="宋体"/>
          <w:b/>
          <w:bCs/>
          <w:color w:val="000000" w:themeColor="text1"/>
          <w:szCs w:val="21"/>
          <w:highlight w:val="none"/>
          <w14:textFill>
            <w14:solidFill>
              <w14:schemeClr w14:val="tx1"/>
            </w14:solidFill>
          </w14:textFill>
        </w:rPr>
        <w:t>或不同</w:t>
      </w: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 xml:space="preserve">报名的IP地址一致的； </w:t>
      </w:r>
      <w:r>
        <w:rPr>
          <w:rFonts w:hint="eastAsia" w:ascii="宋体" w:hAnsi="宋体" w:eastAsia="宋体" w:cs="宋体"/>
          <w:color w:val="000000" w:themeColor="text1"/>
          <w:sz w:val="24"/>
          <w:highlight w:val="none"/>
          <w14:textFill>
            <w14:solidFill>
              <w14:schemeClr w14:val="tx1"/>
            </w14:solidFill>
          </w14:textFill>
        </w:rPr>
        <w:t xml:space="preserve"> </w:t>
      </w:r>
    </w:p>
    <w:p w14:paraId="11513C0A">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2.不同供应商委托同一单位或者个人办理竞标事宜；</w:t>
      </w:r>
    </w:p>
    <w:p w14:paraId="6DD5B666">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3.不同供应商的响应文件载明的项目管理员为同一个人；</w:t>
      </w:r>
    </w:p>
    <w:p w14:paraId="3C10ABFE">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4.不</w:t>
      </w:r>
      <w:r>
        <w:rPr>
          <w:rFonts w:hint="eastAsia" w:ascii="宋体" w:hAnsi="宋体" w:eastAsia="宋体" w:cs="宋体"/>
          <w:color w:val="000000" w:themeColor="text1"/>
          <w:spacing w:val="-6"/>
          <w:sz w:val="24"/>
          <w:highlight w:val="none"/>
          <w14:textFill>
            <w14:solidFill>
              <w14:schemeClr w14:val="tx1"/>
            </w14:solidFill>
          </w14:textFill>
        </w:rPr>
        <w:t>同供应商的响应文件异常一致或者响应报价呈规律性差异；</w:t>
      </w:r>
    </w:p>
    <w:p w14:paraId="26A3D3BD">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5.不同供应商的响应文件相互混装；</w:t>
      </w:r>
    </w:p>
    <w:p w14:paraId="5B6AA3C0">
      <w:pPr>
        <w:pStyle w:val="13"/>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6.不同供应商的磋商保证金从同一单位或者个人账户转出。</w:t>
      </w:r>
    </w:p>
    <w:p w14:paraId="382BC3EB">
      <w:pPr>
        <w:spacing w:line="360" w:lineRule="auto"/>
        <w:ind w:firstLine="482" w:firstLineChars="200"/>
        <w:contextualSpacing/>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二、我方承诺无下列恶意串通的情形：</w:t>
      </w:r>
    </w:p>
    <w:p w14:paraId="5BD12DF0">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3788275C">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2.供应商按照采购人或者采购代理机构的授意撤换、修改响应文件；</w:t>
      </w:r>
    </w:p>
    <w:p w14:paraId="60A2DEC9">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3.供</w:t>
      </w:r>
      <w:r>
        <w:rPr>
          <w:rFonts w:hint="eastAsia" w:ascii="宋体" w:hAnsi="宋体" w:eastAsia="宋体" w:cs="宋体"/>
          <w:color w:val="000000" w:themeColor="text1"/>
          <w:spacing w:val="-6"/>
          <w:sz w:val="24"/>
          <w:highlight w:val="none"/>
          <w14:textFill>
            <w14:solidFill>
              <w14:schemeClr w14:val="tx1"/>
            </w14:solidFill>
          </w14:textFill>
        </w:rPr>
        <w:t>应商之间协商报价、技术方案等响应文件的实质性内容；</w:t>
      </w:r>
    </w:p>
    <w:p w14:paraId="7C397E59">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095B4718">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3158CA15">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6.供应商之间商定部分供应商放弃参加政府采购活动或者放弃成交；</w:t>
      </w:r>
    </w:p>
    <w:p w14:paraId="5FF0954A">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eastAsia="宋体" w:cs="宋体"/>
          <w:color w:val="000000" w:themeColor="text1"/>
          <w:spacing w:val="-6"/>
          <w:sz w:val="24"/>
          <w:highlight w:val="none"/>
          <w14:textFill>
            <w14:solidFill>
              <w14:schemeClr w14:val="tx1"/>
            </w14:solidFill>
          </w14:textFill>
        </w:rPr>
        <w:t>谋求特定供应商成交或者排斥其他供应商的其他串通行为。</w:t>
      </w:r>
    </w:p>
    <w:p w14:paraId="1A478B2E">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p>
    <w:p w14:paraId="3F56FB47">
      <w:pPr>
        <w:spacing w:line="360" w:lineRule="auto"/>
        <w:ind w:firstLine="482" w:firstLineChars="200"/>
        <w:contextualSpacing/>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000000" w:themeColor="text1"/>
          <w:sz w:val="24"/>
          <w:highlight w:val="none"/>
          <w14:textFill>
            <w14:solidFill>
              <w14:schemeClr w14:val="tx1"/>
            </w14:solidFill>
          </w14:textFill>
        </w:rPr>
        <w:t>。</w:t>
      </w:r>
    </w:p>
    <w:p w14:paraId="08C1F181">
      <w:pPr>
        <w:pStyle w:val="20"/>
        <w:rPr>
          <w:rFonts w:hint="eastAsia" w:ascii="宋体" w:hAnsi="宋体" w:eastAsia="宋体" w:cs="宋体"/>
          <w:b/>
          <w:bCs/>
          <w:color w:val="000000" w:themeColor="text1"/>
          <w:sz w:val="24"/>
          <w:highlight w:val="none"/>
          <w14:textFill>
            <w14:solidFill>
              <w14:schemeClr w14:val="tx1"/>
            </w14:solidFill>
          </w14:textFill>
        </w:rPr>
      </w:pPr>
    </w:p>
    <w:p w14:paraId="2B8B48F8">
      <w:pPr>
        <w:pStyle w:val="20"/>
        <w:rPr>
          <w:rFonts w:hint="eastAsia" w:ascii="宋体" w:hAnsi="宋体" w:eastAsia="宋体" w:cs="宋体"/>
          <w:b/>
          <w:bCs/>
          <w:color w:val="000000" w:themeColor="text1"/>
          <w:sz w:val="24"/>
          <w:highlight w:val="none"/>
          <w14:textFill>
            <w14:solidFill>
              <w14:schemeClr w14:val="tx1"/>
            </w14:solidFill>
          </w14:textFill>
        </w:rPr>
      </w:pPr>
    </w:p>
    <w:p w14:paraId="3B32DB8A">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75B0056D">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日期：  年  月   日   </w:t>
      </w:r>
      <w:r>
        <w:rPr>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法定代表人身份证明</w:t>
      </w:r>
      <w:r>
        <w:rPr>
          <w:rFonts w:hint="eastAsia" w:ascii="宋体" w:hAnsi="宋体" w:eastAsia="宋体" w:cs="宋体"/>
          <w:b/>
          <w:bCs/>
          <w:color w:val="000000" w:themeColor="text1"/>
          <w:sz w:val="28"/>
          <w:szCs w:val="28"/>
          <w:highlight w:val="none"/>
          <w:lang w:eastAsia="zh-CN"/>
          <w14:textFill>
            <w14:solidFill>
              <w14:schemeClr w14:val="tx1"/>
            </w14:solidFill>
          </w14:textFill>
        </w:rPr>
        <w:t>的格式：</w:t>
      </w:r>
    </w:p>
    <w:p w14:paraId="08CBACE7">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法定代表人</w:t>
      </w:r>
      <w:r>
        <w:rPr>
          <w:rFonts w:hint="eastAsia" w:ascii="宋体" w:hAnsi="宋体" w:eastAsia="宋体" w:cs="宋体"/>
          <w:bCs/>
          <w:color w:val="000000" w:themeColor="text1"/>
          <w:sz w:val="32"/>
          <w:szCs w:val="32"/>
          <w:highlight w:val="none"/>
          <w:lang w:eastAsia="zh-CN"/>
          <w14:textFill>
            <w14:solidFill>
              <w14:schemeClr w14:val="tx1"/>
            </w14:solidFill>
          </w14:textFill>
        </w:rPr>
        <w:t>身份</w:t>
      </w:r>
      <w:r>
        <w:rPr>
          <w:rFonts w:hint="eastAsia" w:ascii="宋体" w:hAnsi="宋体" w:eastAsia="宋体" w:cs="宋体"/>
          <w:bCs/>
          <w:color w:val="000000" w:themeColor="text1"/>
          <w:sz w:val="32"/>
          <w:szCs w:val="32"/>
          <w:highlight w:val="none"/>
          <w14:textFill>
            <w14:solidFill>
              <w14:schemeClr w14:val="tx1"/>
            </w14:solidFill>
          </w14:textFill>
        </w:rPr>
        <w:t>证明</w:t>
      </w:r>
    </w:p>
    <w:p w14:paraId="171DC082">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119229C">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3FA185B">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F3924A2">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性     别：</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564E3EC">
      <w:pPr>
        <w:spacing w:line="360" w:lineRule="auto"/>
        <w:ind w:left="540"/>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职     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99D599C">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5858133">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的法定代表人。</w:t>
      </w:r>
    </w:p>
    <w:p w14:paraId="5BC547BE">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14:paraId="70859D75">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p>
    <w:p w14:paraId="1178E8D7">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p>
    <w:p w14:paraId="5308986C">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p>
    <w:p w14:paraId="10862D10">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附件：法定代表人有效身份证正反面复印件</w:t>
      </w:r>
    </w:p>
    <w:p w14:paraId="3E6997F9">
      <w:pPr>
        <w:spacing w:line="360" w:lineRule="auto"/>
        <w:ind w:left="540"/>
        <w:contextualSpacing/>
        <w:rPr>
          <w:rFonts w:hint="eastAsia" w:ascii="宋体" w:hAnsi="宋体" w:eastAsia="宋体" w:cs="宋体"/>
          <w:color w:val="000000" w:themeColor="text1"/>
          <w:sz w:val="24"/>
          <w:highlight w:val="none"/>
          <w14:textFill>
            <w14:solidFill>
              <w14:schemeClr w14:val="tx1"/>
            </w14:solidFill>
          </w14:textFill>
        </w:rPr>
      </w:pPr>
    </w:p>
    <w:p w14:paraId="79F3BB44">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5C6EA92A">
      <w:pPr>
        <w:spacing w:line="360" w:lineRule="auto"/>
        <w:contextualSpacing/>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186CB99B">
      <w:pPr>
        <w:spacing w:line="360" w:lineRule="auto"/>
        <w:contextualSpacing/>
        <w:jc w:val="left"/>
        <w:rPr>
          <w:rFonts w:hint="eastAsia" w:ascii="宋体" w:hAnsi="宋体" w:eastAsia="宋体" w:cs="宋体"/>
          <w:color w:val="000000" w:themeColor="text1"/>
          <w:sz w:val="24"/>
          <w:highlight w:val="none"/>
          <w14:textFill>
            <w14:solidFill>
              <w14:schemeClr w14:val="tx1"/>
            </w14:solidFill>
          </w14:textFill>
        </w:rPr>
      </w:pPr>
    </w:p>
    <w:p w14:paraId="5BBB95F7">
      <w:pPr>
        <w:spacing w:line="360" w:lineRule="auto"/>
        <w:contextualSpacing/>
        <w:jc w:val="left"/>
        <w:rPr>
          <w:rFonts w:hint="eastAsia" w:ascii="宋体" w:hAnsi="宋体" w:eastAsia="宋体" w:cs="宋体"/>
          <w:color w:val="000000" w:themeColor="text1"/>
          <w:sz w:val="24"/>
          <w:highlight w:val="none"/>
          <w14:textFill>
            <w14:solidFill>
              <w14:schemeClr w14:val="tx1"/>
            </w14:solidFill>
          </w14:textFill>
        </w:rPr>
      </w:pPr>
    </w:p>
    <w:p w14:paraId="7C3F9984">
      <w:pPr>
        <w:spacing w:line="360" w:lineRule="auto"/>
        <w:ind w:firstLine="420" w:firstLineChars="200"/>
        <w:contextualSpacing/>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7D7DBA9">
      <w:pPr>
        <w:spacing w:line="360" w:lineRule="auto"/>
        <w:ind w:firstLine="420" w:firstLineChars="200"/>
        <w:contextualSpacing/>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1.自然人竞标的无需提供，联合体竞标的只需牵头人出具。</w:t>
      </w:r>
    </w:p>
    <w:p w14:paraId="08166669">
      <w:pPr>
        <w:spacing w:line="360" w:lineRule="auto"/>
        <w:ind w:firstLine="420" w:firstLineChars="200"/>
        <w:contextualSpacing/>
        <w:jc w:val="left"/>
        <w:rPr>
          <w:rFonts w:hint="eastAsia" w:ascii="宋体" w:hAnsi="宋体" w:eastAsia="宋体" w:cs="宋体"/>
          <w:color w:val="000000" w:themeColor="text1"/>
          <w:sz w:val="21"/>
          <w:szCs w:val="21"/>
          <w:highlight w:val="none"/>
          <w14:textFill>
            <w14:solidFill>
              <w14:schemeClr w14:val="tx1"/>
            </w14:solidFill>
          </w14:textFill>
        </w:rPr>
        <w:sectPr>
          <w:pgSz w:w="11911" w:h="16838"/>
          <w:pgMar w:top="1134" w:right="1134" w:bottom="1134" w:left="1134" w:header="720" w:footer="720" w:gutter="0"/>
          <w:pgNumType w:fmt="decimal"/>
          <w:cols w:space="720" w:num="1"/>
        </w:sectPr>
      </w:pPr>
      <w:r>
        <w:rPr>
          <w:rFonts w:hint="eastAsia" w:ascii="宋体" w:hAnsi="宋体" w:eastAsia="宋体" w:cs="宋体"/>
          <w:color w:val="000000" w:themeColor="text1"/>
          <w:sz w:val="2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6D1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1EA2E5F4">
            <w:pPr>
              <w:spacing w:line="360" w:lineRule="auto"/>
              <w:rPr>
                <w:rFonts w:hAnsi="Calibri"/>
                <w:b/>
                <w:color w:val="000000" w:themeColor="text1"/>
                <w:sz w:val="24"/>
                <w:highlight w:val="none"/>
                <w14:textFill>
                  <w14:solidFill>
                    <w14:schemeClr w14:val="tx1"/>
                  </w14:solidFill>
                </w14:textFill>
              </w:rPr>
            </w:pPr>
          </w:p>
          <w:p w14:paraId="13D65AED">
            <w:pPr>
              <w:spacing w:line="360" w:lineRule="auto"/>
              <w:rPr>
                <w:rFonts w:hAnsi="Calibri"/>
                <w:b/>
                <w:color w:val="000000" w:themeColor="text1"/>
                <w:sz w:val="24"/>
                <w:highlight w:val="none"/>
                <w14:textFill>
                  <w14:solidFill>
                    <w14:schemeClr w14:val="tx1"/>
                  </w14:solidFill>
                </w14:textFill>
              </w:rPr>
            </w:pPr>
            <w:r>
              <w:rPr>
                <w:rFonts w:hint="eastAsia" w:hAnsi="Calibri"/>
                <w:b/>
                <w:color w:val="000000" w:themeColor="text1"/>
                <w:sz w:val="24"/>
                <w:highlight w:val="none"/>
                <w14:textFill>
                  <w14:solidFill>
                    <w14:schemeClr w14:val="tx1"/>
                  </w14:solidFill>
                </w14:textFill>
              </w:rPr>
              <w:t>法定代表</w:t>
            </w:r>
            <w:r>
              <w:rPr>
                <w:rFonts w:hint="eastAsia" w:hAnsi="Calibri"/>
                <w:b/>
                <w:color w:val="000000" w:themeColor="text1"/>
                <w:sz w:val="24"/>
                <w:highlight w:val="none"/>
                <w:lang w:eastAsia="zh-CN"/>
                <w14:textFill>
                  <w14:solidFill>
                    <w14:schemeClr w14:val="tx1"/>
                  </w14:solidFill>
                </w14:textFill>
              </w:rPr>
              <w:t>人</w:t>
            </w:r>
            <w:r>
              <w:rPr>
                <w:rFonts w:hint="eastAsia" w:hAnsi="Calibri"/>
                <w:b/>
                <w:color w:val="000000" w:themeColor="text1"/>
                <w:sz w:val="24"/>
                <w:highlight w:val="none"/>
                <w14:textFill>
                  <w14:solidFill>
                    <w14:schemeClr w14:val="tx1"/>
                  </w14:solidFill>
                </w14:textFill>
              </w:rPr>
              <w:t>身份证复印件粘</w:t>
            </w:r>
            <w:r>
              <w:rPr>
                <w:rFonts w:hint="eastAsia" w:hAnsi="Calibri"/>
                <w:b/>
                <w:color w:val="000000" w:themeColor="text1"/>
                <w:sz w:val="24"/>
                <w:highlight w:val="none"/>
                <w:lang w:eastAsia="zh-CN"/>
                <w14:textFill>
                  <w14:solidFill>
                    <w14:schemeClr w14:val="tx1"/>
                  </w14:solidFill>
                </w14:textFill>
              </w:rPr>
              <w:t>贴</w:t>
            </w:r>
            <w:r>
              <w:rPr>
                <w:rFonts w:hint="eastAsia" w:hAnsi="Calibri"/>
                <w:b/>
                <w:color w:val="000000" w:themeColor="text1"/>
                <w:sz w:val="24"/>
                <w:highlight w:val="none"/>
                <w14:textFill>
                  <w14:solidFill>
                    <w14:schemeClr w14:val="tx1"/>
                  </w14:solidFill>
                </w14:textFill>
              </w:rPr>
              <w:t>处（正、反面）</w:t>
            </w:r>
          </w:p>
        </w:tc>
      </w:tr>
    </w:tbl>
    <w:p w14:paraId="484F2C42">
      <w:pPr>
        <w:spacing w:line="360" w:lineRule="auto"/>
        <w:ind w:firstLine="482" w:firstLineChars="200"/>
        <w:contextualSpacing/>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Calibri"/>
          <w:b/>
          <w:color w:val="000000" w:themeColor="text1"/>
          <w:sz w:val="24"/>
          <w:highlight w:val="none"/>
          <w14:textFill>
            <w14:solidFill>
              <w14:schemeClr w14:val="tx1"/>
            </w14:solidFill>
          </w14:textFill>
        </w:rPr>
        <w:t>附件：</w:t>
      </w:r>
    </w:p>
    <w:p w14:paraId="1FE5ABE0">
      <w:pPr>
        <w:adjustRightInd w:val="0"/>
        <w:snapToGrid w:val="0"/>
        <w:spacing w:line="300" w:lineRule="auto"/>
        <w:jc w:val="left"/>
        <w:rPr>
          <w:rFonts w:hint="eastAsia"/>
          <w:b/>
          <w:color w:val="000000" w:themeColor="text1"/>
          <w:szCs w:val="21"/>
          <w:highlight w:val="none"/>
          <w14:textFill>
            <w14:solidFill>
              <w14:schemeClr w14:val="tx1"/>
            </w14:solidFill>
          </w14:textFill>
        </w:rPr>
      </w:pPr>
    </w:p>
    <w:p w14:paraId="5BDF903D">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59834073">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1D446C1B">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1415A835">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5D0084F8">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08520FA3">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48835227">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1D52076D">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0E5340E6">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5B2303F2">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41D45A54">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01A01300">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704A47A6">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525EF132">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0C070DFF">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2B0BAF33">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18FDB941">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242983DB">
      <w:pPr>
        <w:spacing w:line="520" w:lineRule="exact"/>
        <w:ind w:firstLine="880"/>
        <w:jc w:val="left"/>
        <w:rPr>
          <w:rFonts w:hint="eastAsia" w:ascii="宋体" w:hAnsi="宋体" w:cs="宋体"/>
          <w:color w:val="000000" w:themeColor="text1"/>
          <w:szCs w:val="21"/>
          <w:highlight w:val="none"/>
          <w14:textFill>
            <w14:solidFill>
              <w14:schemeClr w14:val="tx1"/>
            </w14:solidFill>
          </w14:textFill>
        </w:rPr>
      </w:pPr>
    </w:p>
    <w:p w14:paraId="66DD2B8A">
      <w:pPr>
        <w:spacing w:line="520" w:lineRule="exact"/>
        <w:ind w:firstLine="0"/>
        <w:jc w:val="left"/>
        <w:rPr>
          <w:rFonts w:hint="eastAsia" w:ascii="Arial Unicode MS" w:hAnsi="Arial Unicode MS" w:eastAsia="仿宋" w:cs="Arial Unicode MS"/>
          <w:bCs/>
          <w:color w:val="000000" w:themeColor="text1"/>
          <w:sz w:val="44"/>
          <w:szCs w:val="44"/>
          <w:highlight w:val="none"/>
          <w:lang w:eastAsia="zh-CN"/>
          <w14:textFill>
            <w14:solidFill>
              <w14:schemeClr w14:val="tx1"/>
            </w14:solidFill>
          </w14:textFill>
        </w:rPr>
      </w:pPr>
      <w:r>
        <w:rPr>
          <w:rFonts w:hint="eastAsia" w:ascii="Arial Unicode MS" w:hAnsi="Arial Unicode MS" w:eastAsia="Arial Unicode MS" w:cs="Arial Unicode MS"/>
          <w:color w:val="000000" w:themeColor="text1"/>
          <w:sz w:val="44"/>
          <w:szCs w:val="44"/>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14:textFill>
            <w14:solidFill>
              <w14:schemeClr w14:val="tx1"/>
            </w14:solidFill>
          </w14:textFill>
        </w:rPr>
        <w:t>法定代表人授权委托书</w:t>
      </w:r>
      <w:r>
        <w:rPr>
          <w:rFonts w:hint="eastAsia" w:ascii="宋体" w:hAnsi="宋体" w:eastAsia="宋体" w:cs="宋体"/>
          <w:b/>
          <w:bCs/>
          <w:color w:val="000000" w:themeColor="text1"/>
          <w:sz w:val="28"/>
          <w:szCs w:val="28"/>
          <w:highlight w:val="none"/>
          <w:lang w:eastAsia="zh-CN"/>
          <w14:textFill>
            <w14:solidFill>
              <w14:schemeClr w14:val="tx1"/>
            </w14:solidFill>
          </w14:textFill>
        </w:rPr>
        <w:t>的格式：</w:t>
      </w:r>
    </w:p>
    <w:p w14:paraId="59A0ECD8">
      <w:pPr>
        <w:spacing w:line="500" w:lineRule="exact"/>
        <w:jc w:val="center"/>
        <w:rPr>
          <w:rFonts w:hint="eastAsia" w:ascii="Arial Unicode MS" w:hAnsi="Arial Unicode MS" w:eastAsia="Arial Unicode MS" w:cs="Arial Unicode MS"/>
          <w:color w:val="000000" w:themeColor="text1"/>
          <w:sz w:val="44"/>
          <w:szCs w:val="44"/>
          <w:highlight w:val="none"/>
          <w14:textFill>
            <w14:solidFill>
              <w14:schemeClr w14:val="tx1"/>
            </w14:solidFill>
          </w14:textFill>
        </w:rPr>
      </w:pPr>
    </w:p>
    <w:p w14:paraId="4E50647F">
      <w:pPr>
        <w:spacing w:line="52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授权委托书（非联合体竞标格式）</w:t>
      </w:r>
    </w:p>
    <w:p w14:paraId="5479854E">
      <w:pPr>
        <w:spacing w:line="52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（如有委托时）</w:t>
      </w:r>
    </w:p>
    <w:p w14:paraId="753A6103">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624F703">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334F60A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（供应商名称）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□法定代表人/□负责人/□自然人本人</w:t>
      </w:r>
      <w:r>
        <w:rPr>
          <w:rFonts w:hint="eastAsia" w:ascii="宋体" w:hAnsi="宋体" w:eastAsia="宋体" w:cs="宋体"/>
          <w:color w:val="000000" w:themeColor="text1"/>
          <w:sz w:val="24"/>
          <w:highlight w:val="none"/>
          <w14:textFill>
            <w14:solidFill>
              <w14:schemeClr w14:val="tx1"/>
            </w14:solidFill>
          </w14:textFill>
        </w:rPr>
        <w:t>），现授权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以我方的名义参加</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szCs w:val="24"/>
          <w:u w:val="single"/>
          <w:lang w:eastAsia="zh-CN"/>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50172A71">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我方对委托代理人的签字事项负全部责任。</w:t>
      </w:r>
    </w:p>
    <w:p w14:paraId="2F027EB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37AD23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委托代理人无转委托权，特此委托。</w:t>
      </w:r>
    </w:p>
    <w:p w14:paraId="63E3A66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附：委托代理人有效身份证正反面复印件</w:t>
      </w:r>
    </w:p>
    <w:p w14:paraId="463A14F6">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BC18D6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委托代理人（签字）：         法定代表人（签字）：                    </w:t>
      </w:r>
    </w:p>
    <w:p w14:paraId="42BB4D9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委托代理人身份证号码：                              </w:t>
      </w:r>
    </w:p>
    <w:p w14:paraId="7C45B4A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07568F1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4F2FE7CA">
      <w:pPr>
        <w:spacing w:line="360" w:lineRule="auto"/>
        <w:contextualSpacing/>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290A372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BC1486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15C072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委托代理人必须在授权委托书上签字，</w:t>
      </w:r>
      <w:r>
        <w:rPr>
          <w:rFonts w:hint="eastAsia" w:ascii="宋体" w:hAnsi="宋体" w:eastAsia="宋体" w:cs="宋体"/>
          <w:b/>
          <w:color w:val="000000" w:themeColor="text1"/>
          <w:sz w:val="21"/>
          <w:szCs w:val="21"/>
          <w:highlight w:val="none"/>
          <w14:textFill>
            <w14:solidFill>
              <w14:schemeClr w14:val="tx1"/>
            </w14:solidFill>
          </w14:textFill>
        </w:rPr>
        <w:t>否则其响应文件按无效响应处理。</w:t>
      </w:r>
    </w:p>
    <w:p w14:paraId="063F76C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0306527">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法人、其他组织竞标时“我方”是指“我单位”，自然人竞标时“我方”是指“本人”。</w:t>
      </w:r>
    </w:p>
    <w:p w14:paraId="547ABD26">
      <w:pPr>
        <w:spacing w:line="5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授权委托书（联合体竞标格式）</w:t>
      </w:r>
    </w:p>
    <w:p w14:paraId="74EC09A6">
      <w:pPr>
        <w:spacing w:line="5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（如有委托时）</w:t>
      </w:r>
    </w:p>
    <w:p w14:paraId="127F45EB">
      <w:pPr>
        <w:spacing w:line="500" w:lineRule="exact"/>
        <w:jc w:val="center"/>
        <w:rPr>
          <w:rFonts w:ascii="Arial Unicode MS" w:hAnsi="Arial Unicode MS" w:eastAsia="Arial Unicode MS" w:cs="Arial Unicode MS"/>
          <w:color w:val="000000" w:themeColor="text1"/>
          <w:sz w:val="44"/>
          <w:szCs w:val="44"/>
          <w:highlight w:val="none"/>
          <w14:textFill>
            <w14:solidFill>
              <w14:schemeClr w14:val="tx1"/>
            </w14:solidFill>
          </w14:textFill>
        </w:rPr>
      </w:pPr>
    </w:p>
    <w:p w14:paraId="0FC0383A">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61F7C9B">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本授权委托书声明：根据</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（牵头人名称）与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（联合体其他成员名称）签订的《联合体竞标协议书》的内容，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（牵头人名称）的法定代表人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（姓名）</w:t>
      </w:r>
      <w:r>
        <w:rPr>
          <w:rFonts w:hint="eastAsia" w:ascii="宋体" w:hAnsi="宋体" w:eastAsia="宋体" w:cs="宋体"/>
          <w:color w:val="000000" w:themeColor="text1"/>
          <w:sz w:val="24"/>
          <w:highlight w:val="none"/>
          <w14:textFill>
            <w14:solidFill>
              <w14:schemeClr w14:val="tx1"/>
            </w14:solidFill>
          </w14:textFill>
        </w:rPr>
        <w:t>现授权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 xml:space="preserve"> （姓名）</w:t>
      </w:r>
      <w:r>
        <w:rPr>
          <w:rFonts w:hint="eastAsia" w:ascii="宋体" w:hAnsi="宋体" w:eastAsia="宋体" w:cs="宋体"/>
          <w:color w:val="000000" w:themeColor="text1"/>
          <w:sz w:val="24"/>
          <w:highlight w:val="none"/>
          <w14:textFill>
            <w14:solidFill>
              <w14:schemeClr w14:val="tx1"/>
            </w14:solidFill>
          </w14:textFill>
        </w:rPr>
        <w:t>为联合委托代理人，并代表我方全权办理针对上述项目的所有采购程序和环节的具体事务和签署相关文件。</w:t>
      </w:r>
    </w:p>
    <w:p w14:paraId="636CE12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我方对委托代理人的签字事项负全部责任。</w:t>
      </w:r>
    </w:p>
    <w:p w14:paraId="0648E07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0AA5C5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委托代理人无转委托权，特此委托。</w:t>
      </w:r>
    </w:p>
    <w:p w14:paraId="277A86F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0D33C877">
      <w:pPr>
        <w:spacing w:line="360" w:lineRule="auto"/>
        <w:ind w:firstLine="1560" w:firstLineChars="6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牵头人法定代表人（签字）：</w:t>
      </w:r>
    </w:p>
    <w:p w14:paraId="5E386FF8">
      <w:pPr>
        <w:spacing w:line="360" w:lineRule="auto"/>
        <w:ind w:firstLine="3120" w:firstLineChars="1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牵头人</w:t>
      </w:r>
      <w:r>
        <w:rPr>
          <w:rFonts w:hint="eastAsia" w:ascii="宋体" w:hAnsi="宋体" w:eastAsia="宋体" w:cs="宋体"/>
          <w:color w:val="000000" w:themeColor="text1"/>
          <w:sz w:val="24"/>
          <w:highlight w:val="none"/>
          <w:lang w:eastAsia="zh-CN"/>
          <w14:textFill>
            <w14:solidFill>
              <w14:schemeClr w14:val="tx1"/>
            </w14:solidFill>
          </w14:textFill>
        </w:rPr>
        <w:t>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盖公章</w:t>
      </w:r>
      <w:r>
        <w:rPr>
          <w:rFonts w:hint="eastAsia" w:ascii="宋体" w:hAnsi="宋体" w:eastAsia="宋体" w:cs="宋体"/>
          <w:color w:val="000000" w:themeColor="text1"/>
          <w:sz w:val="24"/>
          <w:highlight w:val="none"/>
          <w14:textFill>
            <w14:solidFill>
              <w14:schemeClr w14:val="tx1"/>
            </w14:solidFill>
          </w14:textFill>
        </w:rPr>
        <w:t>）：</w:t>
      </w:r>
    </w:p>
    <w:p w14:paraId="5C24A79E">
      <w:pPr>
        <w:spacing w:line="360" w:lineRule="auto"/>
        <w:ind w:firstLine="3840" w:firstLineChars="1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14:paraId="65E1F8EB">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EBFFEB1">
      <w:pPr>
        <w:spacing w:line="360" w:lineRule="auto"/>
        <w:ind w:firstLine="3120" w:firstLineChars="1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委托代理人（签字）：</w:t>
      </w:r>
    </w:p>
    <w:p w14:paraId="1D2A771F">
      <w:pPr>
        <w:spacing w:line="360" w:lineRule="auto"/>
        <w:ind w:firstLine="3840" w:firstLineChars="1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14:paraId="236C8912">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159C09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211C2F9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法定代表人</w:t>
      </w:r>
      <w:r>
        <w:rPr>
          <w:rFonts w:hint="eastAsia" w:ascii="宋体" w:hAnsi="宋体" w:eastAsia="宋体" w:cs="宋体"/>
          <w:color w:val="000000" w:themeColor="text1"/>
          <w:sz w:val="21"/>
          <w:szCs w:val="21"/>
          <w:highlight w:val="none"/>
          <w:lang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委托代理人必须在授权委托书上签字，</w:t>
      </w:r>
      <w:r>
        <w:rPr>
          <w:rFonts w:hint="eastAsia" w:ascii="宋体" w:hAnsi="宋体" w:eastAsia="宋体" w:cs="宋体"/>
          <w:b/>
          <w:color w:val="000000" w:themeColor="text1"/>
          <w:sz w:val="21"/>
          <w:szCs w:val="21"/>
          <w:highlight w:val="none"/>
          <w14:textFill>
            <w14:solidFill>
              <w14:schemeClr w14:val="tx1"/>
            </w14:solidFill>
          </w14:textFill>
        </w:rPr>
        <w:t>否则其响应文件按无效响应处理。</w:t>
      </w:r>
    </w:p>
    <w:p w14:paraId="4F9C700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2.本授权委托书应由联合体牵头人的法定代表人按上述规定签署。</w:t>
      </w:r>
    </w:p>
    <w:p w14:paraId="0D69DF8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3EFE12">
      <w:pPr>
        <w:spacing w:line="360" w:lineRule="auto"/>
        <w:ind w:firstLine="42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4.法人、其他组织竞标时“我方”是指“我单位”，自然人竞标时“我方”是指“本人”。</w:t>
      </w:r>
    </w:p>
    <w:p w14:paraId="653B78FC">
      <w:pPr>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1FC1175C">
      <w:pPr>
        <w:spacing w:line="520" w:lineRule="exact"/>
        <w:ind w:firstLine="0" w:firstLineChars="0"/>
        <w:jc w:val="left"/>
        <w:rPr>
          <w:rFonts w:hint="eastAsia" w:ascii="仿宋" w:hAnsi="仿宋" w:eastAsia="仿宋" w:cs="仿宋_GB2312"/>
          <w:b/>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14:textFill>
            <w14:solidFill>
              <w14:schemeClr w14:val="tx1"/>
            </w14:solidFill>
          </w14:textFill>
        </w:rPr>
        <w:t>商务条款偏离表</w:t>
      </w:r>
      <w:r>
        <w:rPr>
          <w:rFonts w:hint="eastAsia" w:ascii="宋体" w:hAnsi="宋体" w:eastAsia="宋体" w:cs="宋体"/>
          <w:b/>
          <w:color w:val="000000" w:themeColor="text1"/>
          <w:sz w:val="28"/>
          <w:szCs w:val="28"/>
          <w:highlight w:val="none"/>
          <w:lang w:eastAsia="zh-CN"/>
          <w14:textFill>
            <w14:solidFill>
              <w14:schemeClr w14:val="tx1"/>
            </w14:solidFill>
          </w14:textFill>
        </w:rPr>
        <w:t>的格式：</w:t>
      </w:r>
    </w:p>
    <w:p w14:paraId="2B70B745">
      <w:pPr>
        <w:pStyle w:val="20"/>
        <w:rPr>
          <w:rFonts w:hint="eastAsia"/>
          <w:color w:val="000000" w:themeColor="text1"/>
          <w:lang w:eastAsia="zh-CN"/>
          <w14:textFill>
            <w14:solidFill>
              <w14:schemeClr w14:val="tx1"/>
            </w14:solidFill>
          </w14:textFill>
        </w:rPr>
      </w:pPr>
    </w:p>
    <w:p w14:paraId="77415B42">
      <w:pPr>
        <w:spacing w:line="500" w:lineRule="exact"/>
        <w:jc w:val="center"/>
        <w:rPr>
          <w:rFonts w:hint="eastAsia" w:ascii="宋体" w:hAnsi="宋体" w:eastAsia="宋体" w:cs="宋体"/>
          <w:bCs/>
          <w:color w:val="000000" w:themeColor="text1"/>
          <w:sz w:val="44"/>
          <w:szCs w:val="44"/>
          <w:highlight w:val="none"/>
          <w14:textFill>
            <w14:solidFill>
              <w14:schemeClr w14:val="tx1"/>
            </w14:solidFill>
          </w14:textFill>
        </w:rPr>
      </w:pPr>
      <w:r>
        <w:rPr>
          <w:rFonts w:hint="eastAsia" w:ascii="宋体" w:hAnsi="宋体" w:eastAsia="宋体" w:cs="宋体"/>
          <w:bCs/>
          <w:color w:val="000000" w:themeColor="text1"/>
          <w:sz w:val="44"/>
          <w:szCs w:val="44"/>
          <w:highlight w:val="none"/>
          <w14:textFill>
            <w14:solidFill>
              <w14:schemeClr w14:val="tx1"/>
            </w14:solidFill>
          </w14:textFill>
        </w:rPr>
        <w:t>商务条款偏离表</w:t>
      </w:r>
    </w:p>
    <w:p w14:paraId="0ECF3A0A">
      <w:pPr>
        <w:spacing w:line="520" w:lineRule="exact"/>
        <w:rPr>
          <w:rFonts w:hint="eastAsia" w:ascii="宋体" w:hAnsi="宋体" w:eastAsia="宋体" w:cs="宋体"/>
          <w:color w:val="000000" w:themeColor="text1"/>
          <w:sz w:val="32"/>
          <w:szCs w:val="32"/>
          <w:highlight w:val="none"/>
          <w14:textFill>
            <w14:solidFill>
              <w14:schemeClr w14:val="tx1"/>
            </w14:solidFill>
          </w14:textFill>
        </w:rPr>
      </w:pPr>
    </w:p>
    <w:p w14:paraId="09C37E21">
      <w:pPr>
        <w:spacing w:line="360" w:lineRule="auto"/>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eastAsia="zh-CN"/>
          <w14:textFill>
            <w14:solidFill>
              <w14:schemeClr w14:val="tx1"/>
            </w14:solidFill>
          </w14:textFill>
        </w:rPr>
        <w:t>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C11490B">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eastAsia="zh-CN"/>
          <w14:textFill>
            <w14:solidFill>
              <w14:schemeClr w14:val="tx1"/>
            </w14:solidFill>
          </w14:textFill>
        </w:rPr>
        <w:t>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587342D">
      <w:pPr>
        <w:spacing w:line="360" w:lineRule="auto"/>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p>
    <w:tbl>
      <w:tblPr>
        <w:tblStyle w:val="2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91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AAFFF4">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5F2F233">
            <w:pPr>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竞争性磋商文件的商务</w:t>
            </w:r>
            <w:r>
              <w:rPr>
                <w:rFonts w:hint="eastAsia" w:ascii="宋体" w:hAnsi="宋体" w:eastAsia="宋体" w:cs="宋体"/>
                <w:color w:val="000000" w:themeColor="text1"/>
                <w:szCs w:val="21"/>
                <w:highlight w:val="none"/>
                <w:lang w:val="en-US" w:eastAsia="zh-CN"/>
                <w14:textFill>
                  <w14:solidFill>
                    <w14:schemeClr w14:val="tx1"/>
                  </w14:solidFill>
                </w14:textFill>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E85F7ED">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F63E3F4">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偏离说明</w:t>
            </w:r>
          </w:p>
        </w:tc>
      </w:tr>
      <w:tr w14:paraId="6B65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BAEB605">
            <w:pPr>
              <w:spacing w:line="3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B019F6">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A65957D">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62B10DB">
            <w:pPr>
              <w:spacing w:line="300" w:lineRule="exact"/>
              <w:rPr>
                <w:rFonts w:hint="eastAsia" w:ascii="宋体" w:hAnsi="宋体" w:eastAsia="宋体" w:cs="宋体"/>
                <w:color w:val="000000" w:themeColor="text1"/>
                <w:szCs w:val="21"/>
                <w:highlight w:val="none"/>
                <w14:textFill>
                  <w14:solidFill>
                    <w14:schemeClr w14:val="tx1"/>
                  </w14:solidFill>
                </w14:textFill>
              </w:rPr>
            </w:pPr>
          </w:p>
        </w:tc>
      </w:tr>
      <w:tr w14:paraId="5B44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A2329B">
            <w:pPr>
              <w:spacing w:line="3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5015951">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2C27D6A">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DE7A2C9">
            <w:pPr>
              <w:spacing w:line="300" w:lineRule="exact"/>
              <w:rPr>
                <w:rFonts w:hint="eastAsia" w:ascii="宋体" w:hAnsi="宋体" w:eastAsia="宋体" w:cs="宋体"/>
                <w:color w:val="000000" w:themeColor="text1"/>
                <w:szCs w:val="21"/>
                <w:highlight w:val="none"/>
                <w14:textFill>
                  <w14:solidFill>
                    <w14:schemeClr w14:val="tx1"/>
                  </w14:solidFill>
                </w14:textFill>
              </w:rPr>
            </w:pPr>
          </w:p>
        </w:tc>
      </w:tr>
      <w:tr w14:paraId="00C1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6CB5ED2">
            <w:pPr>
              <w:spacing w:line="3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79875B8">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AB61066">
            <w:pPr>
              <w:spacing w:line="340" w:lineRule="exact"/>
              <w:rPr>
                <w:rFonts w:hint="eastAsia" w:ascii="宋体" w:hAnsi="宋体" w:eastAsia="宋体" w:cs="宋体"/>
                <w:color w:val="000000" w:themeColor="text1"/>
                <w:szCs w:val="21"/>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A9C4050">
            <w:pPr>
              <w:spacing w:line="300" w:lineRule="exact"/>
              <w:rPr>
                <w:rFonts w:hint="eastAsia" w:ascii="宋体" w:hAnsi="宋体" w:eastAsia="宋体" w:cs="宋体"/>
                <w:color w:val="000000" w:themeColor="text1"/>
                <w:szCs w:val="21"/>
                <w:highlight w:val="none"/>
                <w14:textFill>
                  <w14:solidFill>
                    <w14:schemeClr w14:val="tx1"/>
                  </w14:solidFill>
                </w14:textFill>
              </w:rPr>
            </w:pPr>
          </w:p>
        </w:tc>
      </w:tr>
    </w:tbl>
    <w:p w14:paraId="469470DC">
      <w:pPr>
        <w:pStyle w:val="14"/>
        <w:spacing w:line="400" w:lineRule="exact"/>
        <w:ind w:firstLine="0" w:firstLineChars="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2D23E869">
      <w:pPr>
        <w:pStyle w:val="14"/>
        <w:spacing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必须对</w:t>
      </w:r>
      <w:r>
        <w:rPr>
          <w:rFonts w:hint="eastAsia" w:ascii="宋体" w:hAnsi="宋体" w:eastAsia="宋体" w:cs="宋体"/>
          <w:color w:val="000000" w:themeColor="text1"/>
          <w:sz w:val="21"/>
          <w:szCs w:val="21"/>
          <w:highlight w:val="none"/>
          <w14:textFill>
            <w14:solidFill>
              <w14:schemeClr w14:val="tx1"/>
            </w14:solidFill>
          </w14:textFill>
        </w:rPr>
        <w:t>磋商文件“第二章 采购需求”中的商务条款</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的全部条款</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详细填写响应的具体内容，</w:t>
      </w:r>
      <w:r>
        <w:rPr>
          <w:rFonts w:hint="eastAsia" w:ascii="宋体" w:hAnsi="宋体" w:eastAsia="宋体" w:cs="宋体"/>
          <w:color w:val="000000" w:themeColor="text1"/>
          <w:sz w:val="21"/>
          <w:szCs w:val="21"/>
          <w:highlight w:val="none"/>
          <w14:textFill>
            <w14:solidFill>
              <w14:schemeClr w14:val="tx1"/>
            </w14:solidFill>
          </w14:textFill>
        </w:rPr>
        <w:t>并作出偏离说明。</w:t>
      </w:r>
      <w:r>
        <w:rPr>
          <w:rFonts w:hint="eastAsia" w:ascii="宋体" w:hAnsi="宋体" w:eastAsia="宋体" w:cs="宋体"/>
          <w:color w:val="000000" w:themeColor="text1"/>
          <w:sz w:val="21"/>
          <w:szCs w:val="21"/>
          <w14:textFill>
            <w14:solidFill>
              <w14:schemeClr w14:val="tx1"/>
            </w14:solidFill>
          </w14:textFill>
        </w:rPr>
        <w:t>“偏离说明”一栏应当选择“正偏离”</w:t>
      </w:r>
      <w:r>
        <w:rPr>
          <w:rFonts w:hint="eastAsia" w:ascii="宋体" w:hAnsi="宋体" w:eastAsia="宋体" w:cs="宋体"/>
          <w:color w:val="000000" w:themeColor="text1"/>
          <w:sz w:val="21"/>
          <w:szCs w:val="21"/>
          <w:lang w:eastAsia="zh-CN"/>
          <w14:textFill>
            <w14:solidFill>
              <w14:schemeClr w14:val="tx1"/>
            </w14:solidFill>
          </w14:textFill>
        </w:rPr>
        <w:t>或</w:t>
      </w:r>
      <w:r>
        <w:rPr>
          <w:rFonts w:hint="eastAsia" w:ascii="宋体" w:hAnsi="宋体" w:eastAsia="宋体" w:cs="宋体"/>
          <w:color w:val="000000" w:themeColor="text1"/>
          <w:sz w:val="21"/>
          <w:szCs w:val="21"/>
          <w14:textFill>
            <w14:solidFill>
              <w14:schemeClr w14:val="tx1"/>
            </w14:solidFill>
          </w14:textFill>
        </w:rPr>
        <w:t>“负偏离”或“无偏离”进行填写。</w:t>
      </w:r>
    </w:p>
    <w:p w14:paraId="4F71D698">
      <w:pPr>
        <w:pStyle w:val="14"/>
        <w:spacing w:line="360" w:lineRule="auto"/>
        <w:ind w:firstLine="420" w:firstLineChars="200"/>
        <w:contextualSpacing/>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.表格内容均需按要求填写</w:t>
      </w:r>
      <w:r>
        <w:rPr>
          <w:rFonts w:hint="eastAsia" w:ascii="宋体" w:hAnsi="宋体" w:eastAsia="宋体" w:cs="宋体"/>
          <w:color w:val="000000" w:themeColor="text1"/>
          <w:sz w:val="21"/>
          <w:szCs w:val="21"/>
          <w14:textFill>
            <w14:solidFill>
              <w14:schemeClr w14:val="tx1"/>
            </w14:solidFill>
          </w14:textFill>
        </w:rPr>
        <w:t>并</w:t>
      </w:r>
      <w:r>
        <w:rPr>
          <w:rFonts w:hint="eastAsia" w:ascii="宋体" w:hAnsi="宋体" w:eastAsia="宋体" w:cs="宋体"/>
          <w:color w:val="000000" w:themeColor="text1"/>
          <w:sz w:val="21"/>
          <w:szCs w:val="21"/>
          <w:lang w:eastAsia="zh-CN"/>
          <w14:textFill>
            <w14:solidFill>
              <w14:schemeClr w14:val="tx1"/>
            </w14:solidFill>
          </w14:textFill>
        </w:rPr>
        <w:t>加</w:t>
      </w:r>
      <w:r>
        <w:rPr>
          <w:rFonts w:hint="eastAsia" w:ascii="宋体" w:hAnsi="宋体" w:eastAsia="宋体" w:cs="宋体"/>
          <w:color w:val="000000" w:themeColor="text1"/>
          <w:sz w:val="21"/>
          <w:szCs w:val="21"/>
          <w14:textFill>
            <w14:solidFill>
              <w14:schemeClr w14:val="tx1"/>
            </w14:solidFill>
          </w14:textFill>
        </w:rPr>
        <w:t>盖</w:t>
      </w:r>
      <w:r>
        <w:rPr>
          <w:rFonts w:hint="eastAsia" w:ascii="宋体" w:hAnsi="宋体" w:eastAsia="宋体" w:cs="宋体"/>
          <w:color w:val="000000" w:themeColor="text1"/>
          <w:sz w:val="21"/>
          <w:szCs w:val="21"/>
          <w:lang w:eastAsia="zh-CN"/>
          <w14:textFill>
            <w14:solidFill>
              <w14:schemeClr w14:val="tx1"/>
            </w14:solidFill>
          </w14:textFill>
        </w:rPr>
        <w:t>供应商公</w:t>
      </w:r>
      <w:r>
        <w:rPr>
          <w:rFonts w:hint="eastAsia" w:ascii="宋体" w:hAnsi="宋体" w:eastAsia="宋体" w:cs="宋体"/>
          <w:color w:val="000000" w:themeColor="text1"/>
          <w:sz w:val="21"/>
          <w:szCs w:val="21"/>
          <w14:textFill>
            <w14:solidFill>
              <w14:schemeClr w14:val="tx1"/>
            </w14:solidFill>
          </w14:textFill>
        </w:rPr>
        <w:t>章</w:t>
      </w:r>
      <w:r>
        <w:rPr>
          <w:rFonts w:hint="eastAsia" w:ascii="宋体" w:hAnsi="宋体" w:eastAsia="宋体" w:cs="宋体"/>
          <w:color w:val="000000" w:themeColor="text1"/>
          <w:kern w:val="0"/>
          <w:sz w:val="21"/>
          <w:szCs w:val="21"/>
          <w:highlight w:val="none"/>
          <w14:textFill>
            <w14:solidFill>
              <w14:schemeClr w14:val="tx1"/>
            </w14:solidFill>
          </w14:textFill>
        </w:rPr>
        <w:t>，不得留空，</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否则按</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响应</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无效处理。</w:t>
      </w:r>
    </w:p>
    <w:p w14:paraId="766EEF77">
      <w:pPr>
        <w:spacing w:line="40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p>
    <w:p w14:paraId="2FC208FF">
      <w:pPr>
        <w:spacing w:line="400" w:lineRule="exact"/>
        <w:ind w:firstLine="420" w:firstLineChars="200"/>
        <w:contextualSpacing/>
        <w:rPr>
          <w:rFonts w:hint="eastAsia" w:ascii="宋体" w:hAnsi="宋体" w:eastAsia="宋体" w:cs="宋体"/>
          <w:color w:val="000000" w:themeColor="text1"/>
          <w:kern w:val="0"/>
          <w:sz w:val="21"/>
          <w:szCs w:val="21"/>
          <w:highlight w:val="none"/>
          <w14:textFill>
            <w14:solidFill>
              <w14:schemeClr w14:val="tx1"/>
            </w14:solidFill>
          </w14:textFill>
        </w:rPr>
      </w:pPr>
    </w:p>
    <w:p w14:paraId="67CFE01B">
      <w:pPr>
        <w:spacing w:line="360" w:lineRule="auto"/>
        <w:ind w:firstLine="3360" w:firstLineChars="1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盖公章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70BD5E6">
      <w:pPr>
        <w:spacing w:line="360" w:lineRule="auto"/>
        <w:contextualSpacing/>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日期：  年  月   日</w:t>
      </w:r>
    </w:p>
    <w:p w14:paraId="65FFCDA1">
      <w:pPr>
        <w:pStyle w:val="20"/>
        <w:rPr>
          <w:color w:val="000000" w:themeColor="text1"/>
          <w14:textFill>
            <w14:solidFill>
              <w14:schemeClr w14:val="tx1"/>
            </w14:solidFill>
          </w14:textFill>
        </w:rPr>
        <w:sectPr>
          <w:pgSz w:w="11911" w:h="16838"/>
          <w:pgMar w:top="1134" w:right="1134" w:bottom="1134" w:left="1134" w:header="720" w:footer="720" w:gutter="0"/>
          <w:pgNumType w:fmt="decimal"/>
          <w:cols w:space="720" w:num="1"/>
        </w:sectPr>
      </w:pPr>
    </w:p>
    <w:p w14:paraId="32DBC1CC">
      <w:pPr>
        <w:pStyle w:val="23"/>
        <w:snapToGrid w:val="0"/>
        <w:ind w:left="0" w:firstLine="0" w:firstLineChars="0"/>
        <w:rPr>
          <w:rFonts w:hint="eastAsia" w:ascii="宋体" w:hAnsi="宋体" w:eastAsia="宋体" w:cs="宋体"/>
          <w:i/>
          <w:iCs/>
          <w:color w:val="000000" w:themeColor="text1"/>
          <w:sz w:val="24"/>
          <w:highlight w:val="yellow"/>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供应商类似的业绩证明文件</w:t>
      </w:r>
      <w:r>
        <w:rPr>
          <w:rFonts w:hint="eastAsia" w:ascii="宋体" w:hAnsi="宋体" w:eastAsia="宋体" w:cs="宋体"/>
          <w:b/>
          <w:bCs/>
          <w:color w:val="000000" w:themeColor="text1"/>
          <w:sz w:val="30"/>
          <w:szCs w:val="30"/>
          <w14:textFill>
            <w14:solidFill>
              <w14:schemeClr w14:val="tx1"/>
            </w14:solidFill>
          </w14:textFill>
        </w:rPr>
        <w:t>（如有要求）</w:t>
      </w:r>
      <w:r>
        <w:rPr>
          <w:rFonts w:hint="eastAsia" w:ascii="宋体" w:hAnsi="宋体" w:eastAsia="宋体" w:cs="宋体"/>
          <w:b/>
          <w:bCs/>
          <w:color w:val="000000" w:themeColor="text1"/>
          <w:sz w:val="30"/>
          <w:szCs w:val="30"/>
          <w:lang w:eastAsia="zh-CN"/>
          <w14:textFill>
            <w14:solidFill>
              <w14:schemeClr w14:val="tx1"/>
            </w14:solidFill>
          </w14:textFill>
        </w:rPr>
        <w:t>：</w:t>
      </w:r>
    </w:p>
    <w:p w14:paraId="5E7571A5">
      <w:pPr>
        <w:spacing w:line="360" w:lineRule="auto"/>
        <w:ind w:firstLine="2880" w:firstLineChars="900"/>
        <w:contextualSpacing/>
        <w:rPr>
          <w:rFonts w:hint="eastAsia" w:ascii="宋体" w:hAnsi="宋体" w:eastAsia="宋体" w:cs="宋体"/>
          <w:color w:val="000000" w:themeColor="text1"/>
          <w:sz w:val="32"/>
          <w:szCs w:val="32"/>
          <w:highlight w:val="none"/>
          <w:lang w:eastAsia="zh-CN"/>
          <w14:textFill>
            <w14:solidFill>
              <w14:schemeClr w14:val="tx1"/>
            </w14:solidFill>
          </w14:textFill>
        </w:rPr>
      </w:pPr>
    </w:p>
    <w:p w14:paraId="607317AF">
      <w:pPr>
        <w:spacing w:line="360" w:lineRule="auto"/>
        <w:ind w:firstLine="2880" w:firstLineChars="900"/>
        <w:contextualSpacing/>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类似项目的业绩一览表</w:t>
      </w:r>
    </w:p>
    <w:p w14:paraId="41EEA660">
      <w:pPr>
        <w:spacing w:line="360" w:lineRule="auto"/>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p>
    <w:tbl>
      <w:tblPr>
        <w:tblStyle w:val="27"/>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6CE82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1624C6FB">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4E180688">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44521347">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w:t>
            </w:r>
          </w:p>
          <w:p w14:paraId="3282E996">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金额</w:t>
            </w:r>
          </w:p>
          <w:p w14:paraId="10D071BA">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58BA5C99">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4883A54">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采购人联系人及联系电话</w:t>
            </w:r>
          </w:p>
        </w:tc>
      </w:tr>
      <w:tr w14:paraId="43E23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62B6EB40">
            <w:pPr>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33F39C15">
            <w:pPr>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EA28FE1">
            <w:pPr>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ED1DF5">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98A6B">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2C5309">
            <w:pPr>
              <w:snapToGrid w:val="0"/>
              <w:spacing w:line="2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3A63A92A">
            <w:pPr>
              <w:jc w:val="left"/>
              <w:rPr>
                <w:rFonts w:hint="eastAsia" w:ascii="宋体" w:hAnsi="宋体" w:eastAsia="宋体" w:cs="宋体"/>
                <w:color w:val="000000" w:themeColor="text1"/>
                <w:sz w:val="24"/>
                <w:highlight w:val="none"/>
                <w14:textFill>
                  <w14:solidFill>
                    <w14:schemeClr w14:val="tx1"/>
                  </w14:solidFill>
                </w14:textFill>
              </w:rPr>
            </w:pPr>
          </w:p>
        </w:tc>
      </w:tr>
      <w:tr w14:paraId="29292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3C4245E4">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02FD580">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C10236">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349628">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6C06F84">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2090B4">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58F28DB">
            <w:pPr>
              <w:snapToGrid w:val="0"/>
              <w:spacing w:line="240" w:lineRule="exact"/>
              <w:jc w:val="left"/>
              <w:rPr>
                <w:rFonts w:hint="eastAsia" w:ascii="宋体" w:hAnsi="宋体" w:eastAsia="宋体" w:cs="宋体"/>
                <w:color w:val="000000" w:themeColor="text1"/>
                <w:sz w:val="24"/>
                <w:highlight w:val="none"/>
                <w14:textFill>
                  <w14:solidFill>
                    <w14:schemeClr w14:val="tx1"/>
                  </w14:solidFill>
                </w14:textFill>
              </w:rPr>
            </w:pPr>
          </w:p>
        </w:tc>
      </w:tr>
      <w:tr w14:paraId="46B08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38ABF1F">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126A7AB">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C9426B5">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DB5D60">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DB335E6">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5933EB">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939B934">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r>
      <w:tr w14:paraId="13732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70EECE23">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E2A7524">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776E06">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7F2CCA">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A8C70FF">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0F1506">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6C2C3B0">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r>
      <w:tr w14:paraId="2788F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5C9EF3A6">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FE74965">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539D6D1">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55174A">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59D125A">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308A1F">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EB74432">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r>
      <w:tr w14:paraId="24402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46468D55">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6EFCFC7">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D47BC6">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9C4443">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769E51">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A1740D">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044570A">
            <w:pPr>
              <w:snapToGrid w:val="0"/>
              <w:spacing w:before="50" w:after="120" w:afterLines="50" w:line="400" w:lineRule="exact"/>
              <w:jc w:val="left"/>
              <w:rPr>
                <w:rFonts w:hint="eastAsia" w:ascii="宋体" w:hAnsi="宋体" w:eastAsia="宋体" w:cs="宋体"/>
                <w:color w:val="000000" w:themeColor="text1"/>
                <w:sz w:val="24"/>
                <w:highlight w:val="none"/>
                <w14:textFill>
                  <w14:solidFill>
                    <w14:schemeClr w14:val="tx1"/>
                  </w14:solidFill>
                </w14:textFill>
              </w:rPr>
            </w:pPr>
          </w:p>
        </w:tc>
      </w:tr>
    </w:tbl>
    <w:p w14:paraId="3E0AE884">
      <w:pPr>
        <w:snapToGrid w:val="0"/>
        <w:spacing w:line="360" w:lineRule="auto"/>
        <w:ind w:firstLine="4935" w:firstLineChars="2350"/>
        <w:rPr>
          <w:rFonts w:hint="eastAsia" w:ascii="宋体" w:hAnsi="宋体" w:eastAsia="宋体" w:cs="宋体"/>
          <w:color w:val="000000" w:themeColor="text1"/>
          <w:szCs w:val="21"/>
          <w:highlight w:val="none"/>
          <w14:textFill>
            <w14:solidFill>
              <w14:schemeClr w14:val="tx1"/>
            </w14:solidFill>
          </w14:textFill>
        </w:rPr>
      </w:pPr>
    </w:p>
    <w:p w14:paraId="3AFECA18">
      <w:pPr>
        <w:snapToGrid w:val="0"/>
        <w:spacing w:line="360" w:lineRule="auto"/>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注：在填写时，如本表格不适合</w:t>
      </w:r>
      <w:r>
        <w:rPr>
          <w:rFonts w:hint="eastAsia" w:ascii="宋体" w:hAnsi="宋体" w:eastAsia="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的实际情况，可</w:t>
      </w:r>
      <w:r>
        <w:rPr>
          <w:rFonts w:hint="eastAsia" w:ascii="宋体" w:hAnsi="宋体" w:eastAsia="宋体" w:cs="宋体"/>
          <w:color w:val="000000" w:themeColor="text1"/>
          <w:sz w:val="24"/>
          <w:szCs w:val="20"/>
          <w:highlight w:val="none"/>
          <w:lang w:eastAsia="zh-CN"/>
          <w14:textFill>
            <w14:solidFill>
              <w14:schemeClr w14:val="tx1"/>
            </w14:solidFill>
          </w14:textFill>
        </w:rPr>
        <w:t>参照</w:t>
      </w:r>
      <w:r>
        <w:rPr>
          <w:rFonts w:hint="eastAsia" w:ascii="宋体" w:hAnsi="宋体" w:eastAsia="宋体" w:cs="宋体"/>
          <w:color w:val="000000" w:themeColor="text1"/>
          <w:sz w:val="24"/>
          <w:szCs w:val="20"/>
          <w:highlight w:val="none"/>
          <w14:textFill>
            <w14:solidFill>
              <w14:schemeClr w14:val="tx1"/>
            </w14:solidFill>
          </w14:textFill>
        </w:rPr>
        <w:t>本表格式自行制表填写</w:t>
      </w:r>
      <w:r>
        <w:rPr>
          <w:rFonts w:hint="eastAsia" w:ascii="宋体" w:hAnsi="宋体" w:eastAsia="宋体" w:cs="宋体"/>
          <w:color w:val="000000" w:themeColor="text1"/>
          <w:sz w:val="24"/>
          <w:szCs w:val="20"/>
          <w:highlight w:val="none"/>
          <w:lang w:eastAsia="zh-CN"/>
          <w14:textFill>
            <w14:solidFill>
              <w14:schemeClr w14:val="tx1"/>
            </w14:solidFill>
          </w14:textFill>
        </w:rPr>
        <w:t>，并附上相关证明材料</w:t>
      </w:r>
      <w:r>
        <w:rPr>
          <w:rFonts w:hint="eastAsia"/>
          <w:color w:val="000000" w:themeColor="text1"/>
          <w:lang w:eastAsia="zh-CN"/>
          <w14:textFill>
            <w14:solidFill>
              <w14:schemeClr w14:val="tx1"/>
            </w14:solidFill>
          </w14:textFill>
        </w:rPr>
        <w:t>。</w:t>
      </w:r>
    </w:p>
    <w:p w14:paraId="352BDB6F">
      <w:pPr>
        <w:snapToGrid w:val="0"/>
        <w:spacing w:line="360" w:lineRule="auto"/>
        <w:ind w:firstLine="0" w:firstLineChars="0"/>
        <w:rPr>
          <w:rFonts w:hint="eastAsia" w:ascii="宋体" w:hAnsi="宋体" w:eastAsia="宋体" w:cs="宋体"/>
          <w:color w:val="000000" w:themeColor="text1"/>
          <w:szCs w:val="21"/>
          <w:highlight w:val="none"/>
          <w14:textFill>
            <w14:solidFill>
              <w14:schemeClr w14:val="tx1"/>
            </w14:solidFill>
          </w14:textFill>
        </w:rPr>
      </w:pPr>
    </w:p>
    <w:p w14:paraId="43124D5E">
      <w:pPr>
        <w:snapToGrid w:val="0"/>
        <w:spacing w:line="360" w:lineRule="auto"/>
        <w:ind w:firstLine="0" w:firstLineChars="0"/>
        <w:rPr>
          <w:rFonts w:hint="eastAsia" w:ascii="宋体" w:hAnsi="宋体" w:eastAsia="宋体" w:cs="宋体"/>
          <w:color w:val="000000" w:themeColor="text1"/>
          <w:szCs w:val="21"/>
          <w:highlight w:val="none"/>
          <w14:textFill>
            <w14:solidFill>
              <w14:schemeClr w14:val="tx1"/>
            </w14:solidFill>
          </w14:textFill>
        </w:rPr>
      </w:pPr>
    </w:p>
    <w:p w14:paraId="76D0D7DE">
      <w:pPr>
        <w:snapToGrid w:val="0"/>
        <w:spacing w:line="360" w:lineRule="auto"/>
        <w:ind w:left="0" w:leftChars="0" w:firstLine="0"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供应商名称(盖公章)：</w:t>
      </w:r>
    </w:p>
    <w:p w14:paraId="2B12F047">
      <w:pPr>
        <w:spacing w:line="500" w:lineRule="exact"/>
        <w:jc w:val="center"/>
        <w:rPr>
          <w:rFonts w:hint="eastAsia" w:ascii="宋体" w:hAnsi="宋体" w:eastAsia="宋体" w:cs="宋体"/>
          <w:color w:val="000000" w:themeColor="text1"/>
          <w:sz w:val="32"/>
          <w:szCs w:val="32"/>
          <w:highlight w:val="none"/>
          <w14:textFill>
            <w14:solidFill>
              <w14:schemeClr w14:val="tx1"/>
            </w14:solidFill>
          </w14:textFill>
        </w:rPr>
        <w:sectPr>
          <w:pgSz w:w="11911" w:h="16838"/>
          <w:pgMar w:top="1134" w:right="1134" w:bottom="1134" w:left="1134" w:header="720" w:footer="720" w:gutter="0"/>
          <w:pgNumType w:fmt="decimal"/>
          <w:cols w:space="720" w:num="1"/>
        </w:sect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D7C4E6D">
      <w:pPr>
        <w:snapToGrid w:val="0"/>
        <w:spacing w:line="360" w:lineRule="auto"/>
        <w:ind w:firstLine="0" w:firstLineChars="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14:textFill>
            <w14:solidFill>
              <w14:schemeClr w14:val="tx1"/>
            </w14:solidFill>
          </w14:textFill>
        </w:rPr>
        <w:t>服务</w:t>
      </w:r>
      <w:r>
        <w:rPr>
          <w:rFonts w:hint="eastAsia" w:ascii="宋体" w:hAnsi="宋体" w:eastAsia="宋体" w:cs="宋体"/>
          <w:b/>
          <w:color w:val="000000" w:themeColor="text1"/>
          <w:sz w:val="28"/>
          <w:szCs w:val="28"/>
          <w:highlight w:val="none"/>
          <w:lang w:eastAsia="zh-CN"/>
          <w14:textFill>
            <w14:solidFill>
              <w14:schemeClr w14:val="tx1"/>
            </w14:solidFill>
          </w14:textFill>
        </w:rPr>
        <w:t>要求</w:t>
      </w:r>
      <w:r>
        <w:rPr>
          <w:rFonts w:hint="eastAsia" w:ascii="宋体" w:hAnsi="宋体" w:eastAsia="宋体" w:cs="宋体"/>
          <w:b/>
          <w:color w:val="000000" w:themeColor="text1"/>
          <w:sz w:val="28"/>
          <w:szCs w:val="28"/>
          <w:highlight w:val="none"/>
          <w14:textFill>
            <w14:solidFill>
              <w14:schemeClr w14:val="tx1"/>
            </w14:solidFill>
          </w14:textFill>
        </w:rPr>
        <w:t>偏离表</w:t>
      </w:r>
      <w:r>
        <w:rPr>
          <w:rFonts w:hint="eastAsia" w:ascii="宋体" w:hAnsi="宋体" w:eastAsia="宋体" w:cs="宋体"/>
          <w:b/>
          <w:color w:val="000000" w:themeColor="text1"/>
          <w:sz w:val="28"/>
          <w:szCs w:val="28"/>
          <w:highlight w:val="none"/>
          <w:lang w:eastAsia="zh-CN"/>
          <w14:textFill>
            <w14:solidFill>
              <w14:schemeClr w14:val="tx1"/>
            </w14:solidFill>
          </w14:textFill>
        </w:rPr>
        <w:t>的格式：</w:t>
      </w:r>
    </w:p>
    <w:p w14:paraId="100457F3">
      <w:pPr>
        <w:spacing w:line="500" w:lineRule="exact"/>
        <w:jc w:val="center"/>
        <w:rPr>
          <w:rFonts w:hint="eastAsia" w:ascii="宋体" w:hAnsi="宋体" w:eastAsia="宋体" w:cs="宋体"/>
          <w:bCs/>
          <w:color w:val="000000" w:themeColor="text1"/>
          <w:sz w:val="44"/>
          <w:szCs w:val="44"/>
          <w:highlight w:val="none"/>
          <w14:textFill>
            <w14:solidFill>
              <w14:schemeClr w14:val="tx1"/>
            </w14:solidFill>
          </w14:textFill>
        </w:rPr>
      </w:pPr>
      <w:r>
        <w:rPr>
          <w:rFonts w:hint="eastAsia" w:ascii="宋体" w:hAnsi="宋体" w:eastAsia="宋体" w:cs="宋体"/>
          <w:bCs/>
          <w:color w:val="000000" w:themeColor="text1"/>
          <w:sz w:val="44"/>
          <w:szCs w:val="44"/>
          <w:highlight w:val="none"/>
          <w14:textFill>
            <w14:solidFill>
              <w14:schemeClr w14:val="tx1"/>
            </w14:solidFill>
          </w14:textFill>
        </w:rPr>
        <w:t>服务</w:t>
      </w:r>
      <w:r>
        <w:rPr>
          <w:rFonts w:hint="eastAsia" w:ascii="宋体" w:hAnsi="宋体" w:eastAsia="宋体" w:cs="宋体"/>
          <w:bCs/>
          <w:color w:val="000000" w:themeColor="text1"/>
          <w:sz w:val="44"/>
          <w:szCs w:val="44"/>
          <w:highlight w:val="none"/>
          <w:lang w:eastAsia="zh-CN"/>
          <w14:textFill>
            <w14:solidFill>
              <w14:schemeClr w14:val="tx1"/>
            </w14:solidFill>
          </w14:textFill>
        </w:rPr>
        <w:t>要求</w:t>
      </w:r>
      <w:r>
        <w:rPr>
          <w:rFonts w:hint="eastAsia" w:ascii="宋体" w:hAnsi="宋体" w:eastAsia="宋体" w:cs="宋体"/>
          <w:bCs/>
          <w:color w:val="000000" w:themeColor="text1"/>
          <w:sz w:val="44"/>
          <w:szCs w:val="44"/>
          <w:highlight w:val="none"/>
          <w14:textFill>
            <w14:solidFill>
              <w14:schemeClr w14:val="tx1"/>
            </w14:solidFill>
          </w14:textFill>
        </w:rPr>
        <w:t>偏离表</w:t>
      </w:r>
    </w:p>
    <w:p w14:paraId="41CB3788">
      <w:pPr>
        <w:spacing w:line="5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(注：按采购需求具体条款</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编制</w:t>
      </w:r>
      <w:r>
        <w:rPr>
          <w:rFonts w:hint="eastAsia" w:ascii="宋体" w:hAnsi="宋体" w:eastAsia="宋体" w:cs="宋体"/>
          <w:bCs/>
          <w:color w:val="000000" w:themeColor="text1"/>
          <w:sz w:val="21"/>
          <w:szCs w:val="21"/>
          <w:highlight w:val="none"/>
          <w14:textFill>
            <w14:solidFill>
              <w14:schemeClr w14:val="tx1"/>
            </w14:solidFill>
          </w14:textFill>
        </w:rPr>
        <w:t>)</w:t>
      </w:r>
    </w:p>
    <w:p w14:paraId="1AB53B70">
      <w:pPr>
        <w:spacing w:line="360" w:lineRule="auto"/>
        <w:contextualSpacing/>
        <w:jc w:val="left"/>
        <w:rPr>
          <w:rFonts w:hint="eastAsia" w:ascii="宋体" w:hAnsi="宋体" w:eastAsia="宋体" w:cs="宋体"/>
          <w:color w:val="000000" w:themeColor="text1"/>
          <w:sz w:val="24"/>
          <w:highlight w:val="none"/>
          <w14:textFill>
            <w14:solidFill>
              <w14:schemeClr w14:val="tx1"/>
            </w14:solidFill>
          </w14:textFill>
        </w:rPr>
      </w:pPr>
    </w:p>
    <w:p w14:paraId="30BD767E">
      <w:pPr>
        <w:spacing w:line="360" w:lineRule="auto"/>
        <w:ind w:firstLine="720" w:firstLineChars="300"/>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eastAsia="zh-CN"/>
          <w14:textFill>
            <w14:solidFill>
              <w14:schemeClr w14:val="tx1"/>
            </w14:solidFill>
          </w14:textFill>
        </w:rPr>
        <w:t>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2FC6D72">
      <w:pPr>
        <w:spacing w:line="360" w:lineRule="auto"/>
        <w:ind w:firstLine="720" w:firstLineChars="3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eastAsia="zh-CN"/>
          <w14:textFill>
            <w14:solidFill>
              <w14:schemeClr w14:val="tx1"/>
            </w14:solidFill>
          </w14:textFill>
        </w:rPr>
        <w:t>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714C44A">
      <w:pPr>
        <w:spacing w:line="360" w:lineRule="auto"/>
        <w:ind w:firstLine="720" w:firstLineChars="300"/>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325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446B2E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0D37C23">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5169233">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磋商文件</w:t>
            </w:r>
            <w:r>
              <w:rPr>
                <w:rFonts w:hint="eastAsia" w:ascii="宋体" w:hAnsi="宋体" w:cs="Times New Roman"/>
                <w:color w:val="000000" w:themeColor="text1"/>
                <w:szCs w:val="21"/>
                <w:highlight w:val="none"/>
                <w:lang w:eastAsia="zh-CN"/>
                <w14:textFill>
                  <w14:solidFill>
                    <w14:schemeClr w14:val="tx1"/>
                  </w14:solidFill>
                </w14:textFill>
              </w:rPr>
              <w:t>采购需求</w:t>
            </w:r>
            <w:r>
              <w:rPr>
                <w:rFonts w:hint="eastAsia" w:ascii="宋体" w:hAnsi="宋体" w:cs="Times New Roman"/>
                <w:color w:val="000000" w:themeColor="text1"/>
                <w:szCs w:val="21"/>
                <w:highlight w:val="none"/>
                <w:lang w:val="en-US" w:eastAsia="zh-CN"/>
                <w14:textFill>
                  <w14:solidFill>
                    <w14:schemeClr w14:val="tx1"/>
                  </w14:solidFill>
                </w14:textFill>
              </w:rPr>
              <w:t>中的</w:t>
            </w:r>
            <w:r>
              <w:rPr>
                <w:rFonts w:hint="eastAsia" w:ascii="宋体" w:hAnsi="宋体" w:eastAsia="宋体" w:cs="Times New Roman"/>
                <w:color w:val="000000" w:themeColor="text1"/>
                <w:szCs w:val="21"/>
                <w:highlight w:val="none"/>
                <w:lang w:eastAsia="zh-CN"/>
                <w14:textFill>
                  <w14:solidFill>
                    <w14:schemeClr w14:val="tx1"/>
                  </w14:solidFill>
                </w14:textFill>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167669A">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val="en-US" w:eastAsia="zh-CN"/>
                <w14:textFill>
                  <w14:solidFill>
                    <w14:schemeClr w14:val="tx1"/>
                  </w14:solidFill>
                </w14:textFill>
              </w:rPr>
              <w:t>响应的</w:t>
            </w:r>
            <w:r>
              <w:rPr>
                <w:rFonts w:hint="eastAsia" w:ascii="宋体" w:hAnsi="宋体" w:eastAsia="宋体" w:cs="Times New Roman"/>
                <w:color w:val="000000" w:themeColor="text1"/>
                <w:szCs w:val="21"/>
                <w:highlight w:val="none"/>
                <w:lang w:eastAsia="zh-CN"/>
                <w14:textFill>
                  <w14:solidFill>
                    <w14:schemeClr w14:val="tx1"/>
                  </w14:solidFill>
                </w14:textFill>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EE2E9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偏离说明</w:t>
            </w:r>
          </w:p>
        </w:tc>
      </w:tr>
      <w:tr w14:paraId="4DC4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60E81C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6135E03">
            <w:pPr>
              <w:rPr>
                <w:rFonts w:hint="eastAsia" w:ascii="宋体" w:hAnsi="宋体" w:eastAsia="宋体" w:cs="宋体"/>
                <w:color w:val="000000" w:themeColor="text1"/>
                <w:szCs w:val="21"/>
                <w:highlight w:val="none"/>
                <w14:textFill>
                  <w14:solidFill>
                    <w14:schemeClr w14:val="tx1"/>
                  </w14:solidFill>
                </w14:textFill>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49BCC6F">
            <w:pPr>
              <w:rPr>
                <w:rFonts w:hint="eastAsia" w:ascii="宋体" w:hAnsi="宋体" w:eastAsia="宋体" w:cs="宋体"/>
                <w:color w:val="000000" w:themeColor="text1"/>
                <w:szCs w:val="21"/>
                <w:highlight w:val="none"/>
                <w14:textFill>
                  <w14:solidFill>
                    <w14:schemeClr w14:val="tx1"/>
                  </w14:solidFill>
                </w14:textFill>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9CDACBE">
            <w:pPr>
              <w:rPr>
                <w:rFonts w:hint="eastAsia" w:ascii="宋体" w:hAnsi="宋体" w:eastAsia="宋体" w:cs="宋体"/>
                <w:color w:val="000000" w:themeColor="text1"/>
                <w:szCs w:val="21"/>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A8C508">
            <w:pPr>
              <w:rPr>
                <w:rFonts w:hint="eastAsia" w:ascii="宋体" w:hAnsi="宋体" w:eastAsia="宋体" w:cs="宋体"/>
                <w:color w:val="000000" w:themeColor="text1"/>
                <w:szCs w:val="21"/>
                <w:highlight w:val="none"/>
                <w14:textFill>
                  <w14:solidFill>
                    <w14:schemeClr w14:val="tx1"/>
                  </w14:solidFill>
                </w14:textFill>
              </w:rPr>
            </w:pPr>
          </w:p>
        </w:tc>
      </w:tr>
      <w:tr w14:paraId="6470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499CD1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978E814">
            <w:pPr>
              <w:rPr>
                <w:rFonts w:hint="eastAsia" w:ascii="宋体" w:hAnsi="宋体" w:eastAsia="宋体" w:cs="宋体"/>
                <w:color w:val="000000" w:themeColor="text1"/>
                <w:szCs w:val="21"/>
                <w:highlight w:val="none"/>
                <w14:textFill>
                  <w14:solidFill>
                    <w14:schemeClr w14:val="tx1"/>
                  </w14:solidFill>
                </w14:textFill>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655F605A">
            <w:pPr>
              <w:rPr>
                <w:rFonts w:hint="eastAsia" w:ascii="宋体" w:hAnsi="宋体" w:eastAsia="宋体" w:cs="宋体"/>
                <w:color w:val="000000" w:themeColor="text1"/>
                <w:szCs w:val="21"/>
                <w:highlight w:val="none"/>
                <w14:textFill>
                  <w14:solidFill>
                    <w14:schemeClr w14:val="tx1"/>
                  </w14:solidFill>
                </w14:textFill>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EB1D82A">
            <w:pPr>
              <w:rPr>
                <w:rFonts w:hint="eastAsia" w:ascii="宋体" w:hAnsi="宋体" w:eastAsia="宋体" w:cs="宋体"/>
                <w:color w:val="000000" w:themeColor="text1"/>
                <w:szCs w:val="21"/>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FC0C53D">
            <w:pPr>
              <w:rPr>
                <w:rFonts w:hint="eastAsia" w:ascii="宋体" w:hAnsi="宋体" w:eastAsia="宋体" w:cs="宋体"/>
                <w:color w:val="000000" w:themeColor="text1"/>
                <w:szCs w:val="21"/>
                <w:highlight w:val="none"/>
                <w14:textFill>
                  <w14:solidFill>
                    <w14:schemeClr w14:val="tx1"/>
                  </w14:solidFill>
                </w14:textFill>
              </w:rPr>
            </w:pPr>
          </w:p>
        </w:tc>
      </w:tr>
      <w:tr w14:paraId="2BF7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9AA7C6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A586365">
            <w:pPr>
              <w:rPr>
                <w:rFonts w:hint="eastAsia" w:ascii="宋体" w:hAnsi="宋体" w:eastAsia="宋体" w:cs="宋体"/>
                <w:color w:val="000000" w:themeColor="text1"/>
                <w:szCs w:val="21"/>
                <w:highlight w:val="none"/>
                <w14:textFill>
                  <w14:solidFill>
                    <w14:schemeClr w14:val="tx1"/>
                  </w14:solidFill>
                </w14:textFill>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1190383">
            <w:pPr>
              <w:rPr>
                <w:rFonts w:hint="eastAsia" w:ascii="宋体" w:hAnsi="宋体" w:eastAsia="宋体" w:cs="宋体"/>
                <w:color w:val="000000" w:themeColor="text1"/>
                <w:szCs w:val="21"/>
                <w:highlight w:val="none"/>
                <w14:textFill>
                  <w14:solidFill>
                    <w14:schemeClr w14:val="tx1"/>
                  </w14:solidFill>
                </w14:textFill>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45934D1C">
            <w:pPr>
              <w:rPr>
                <w:rFonts w:hint="eastAsia" w:ascii="宋体" w:hAnsi="宋体" w:eastAsia="宋体" w:cs="宋体"/>
                <w:color w:val="000000" w:themeColor="text1"/>
                <w:szCs w:val="21"/>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DA103E">
            <w:pPr>
              <w:rPr>
                <w:rFonts w:hint="eastAsia" w:ascii="宋体" w:hAnsi="宋体" w:eastAsia="宋体" w:cs="宋体"/>
                <w:color w:val="000000" w:themeColor="text1"/>
                <w:szCs w:val="21"/>
                <w:highlight w:val="none"/>
                <w14:textFill>
                  <w14:solidFill>
                    <w14:schemeClr w14:val="tx1"/>
                  </w14:solidFill>
                </w14:textFill>
              </w:rPr>
            </w:pPr>
          </w:p>
        </w:tc>
      </w:tr>
    </w:tbl>
    <w:p w14:paraId="24B48CD5">
      <w:pPr>
        <w:pStyle w:val="12"/>
        <w:spacing w:after="0" w:line="360" w:lineRule="auto"/>
        <w:contextualSpacing/>
        <w:rPr>
          <w:rFonts w:hint="eastAsia" w:ascii="宋体" w:hAnsi="宋体" w:eastAsia="宋体" w:cs="宋体"/>
          <w:color w:val="000000" w:themeColor="text1"/>
          <w:kern w:val="0"/>
          <w:sz w:val="24"/>
          <w:szCs w:val="24"/>
          <w:highlight w:val="none"/>
          <w14:textFill>
            <w14:solidFill>
              <w14:schemeClr w14:val="tx1"/>
            </w14:solidFill>
          </w14:textFill>
        </w:rPr>
      </w:pPr>
    </w:p>
    <w:p w14:paraId="50FB9D95">
      <w:pPr>
        <w:pStyle w:val="12"/>
        <w:spacing w:after="0" w:line="480" w:lineRule="auto"/>
        <w:ind w:firstLine="420" w:firstLineChars="200"/>
        <w:contextualSpacing/>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w:t>
      </w:r>
    </w:p>
    <w:p w14:paraId="7CE62B8F">
      <w:pPr>
        <w:pStyle w:val="14"/>
        <w:spacing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必须对</w:t>
      </w:r>
      <w:r>
        <w:rPr>
          <w:rFonts w:hint="eastAsia" w:ascii="宋体" w:hAnsi="宋体" w:eastAsia="宋体" w:cs="宋体"/>
          <w:color w:val="000000" w:themeColor="text1"/>
          <w:sz w:val="21"/>
          <w:szCs w:val="21"/>
          <w:highlight w:val="none"/>
          <w14:textFill>
            <w14:solidFill>
              <w14:schemeClr w14:val="tx1"/>
            </w14:solidFill>
          </w14:textFill>
        </w:rPr>
        <w:t>磋商文件“第二章 采购需求”中</w:t>
      </w:r>
      <w:r>
        <w:rPr>
          <w:rFonts w:hint="eastAsia" w:ascii="宋体" w:hAnsi="宋体" w:eastAsia="宋体" w:cs="宋体"/>
          <w:color w:val="000000" w:themeColor="text1"/>
          <w:sz w:val="21"/>
          <w:szCs w:val="21"/>
          <w:highlight w:val="none"/>
          <w:lang w:eastAsia="zh-CN"/>
          <w14:textFill>
            <w14:solidFill>
              <w14:schemeClr w14:val="tx1"/>
            </w14:solidFill>
          </w14:textFill>
        </w:rPr>
        <w:t>“服务要求”的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条款</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详细填写响应的具体内容，</w:t>
      </w:r>
      <w:r>
        <w:rPr>
          <w:rFonts w:hint="eastAsia" w:ascii="宋体" w:hAnsi="宋体" w:eastAsia="宋体" w:cs="宋体"/>
          <w:color w:val="000000" w:themeColor="text1"/>
          <w:sz w:val="21"/>
          <w:szCs w:val="21"/>
          <w:highlight w:val="none"/>
          <w14:textFill>
            <w14:solidFill>
              <w14:schemeClr w14:val="tx1"/>
            </w14:solidFill>
          </w14:textFill>
        </w:rPr>
        <w:t>并作出偏离说明。</w:t>
      </w:r>
      <w:r>
        <w:rPr>
          <w:rFonts w:hint="eastAsia" w:ascii="宋体" w:hAnsi="宋体" w:eastAsia="宋体" w:cs="宋体"/>
          <w:color w:val="000000" w:themeColor="text1"/>
          <w:sz w:val="21"/>
          <w:szCs w:val="21"/>
          <w14:textFill>
            <w14:solidFill>
              <w14:schemeClr w14:val="tx1"/>
            </w14:solidFill>
          </w14:textFill>
        </w:rPr>
        <w:t>“偏离说明”一栏应当选择“正偏离”</w:t>
      </w:r>
      <w:r>
        <w:rPr>
          <w:rFonts w:hint="eastAsia" w:ascii="宋体" w:hAnsi="宋体" w:eastAsia="宋体" w:cs="宋体"/>
          <w:color w:val="000000" w:themeColor="text1"/>
          <w:sz w:val="21"/>
          <w:szCs w:val="21"/>
          <w:lang w:eastAsia="zh-CN"/>
          <w14:textFill>
            <w14:solidFill>
              <w14:schemeClr w14:val="tx1"/>
            </w14:solidFill>
          </w14:textFill>
        </w:rPr>
        <w:t>或</w:t>
      </w:r>
      <w:r>
        <w:rPr>
          <w:rFonts w:hint="eastAsia" w:ascii="宋体" w:hAnsi="宋体" w:eastAsia="宋体" w:cs="宋体"/>
          <w:color w:val="000000" w:themeColor="text1"/>
          <w:sz w:val="21"/>
          <w:szCs w:val="21"/>
          <w14:textFill>
            <w14:solidFill>
              <w14:schemeClr w14:val="tx1"/>
            </w14:solidFill>
          </w14:textFill>
        </w:rPr>
        <w:t>“负偏离”或“无偏离”进行填写。</w:t>
      </w:r>
    </w:p>
    <w:p w14:paraId="79D928C3">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.表格内容均需按要求填写</w:t>
      </w:r>
      <w:r>
        <w:rPr>
          <w:rFonts w:hint="eastAsia" w:ascii="宋体" w:hAnsi="宋体" w:eastAsia="宋体" w:cs="宋体"/>
          <w:color w:val="000000" w:themeColor="text1"/>
          <w:sz w:val="21"/>
          <w:szCs w:val="21"/>
          <w14:textFill>
            <w14:solidFill>
              <w14:schemeClr w14:val="tx1"/>
            </w14:solidFill>
          </w14:textFill>
        </w:rPr>
        <w:t>并</w:t>
      </w:r>
      <w:r>
        <w:rPr>
          <w:rFonts w:hint="eastAsia" w:ascii="宋体" w:hAnsi="宋体" w:eastAsia="宋体" w:cs="宋体"/>
          <w:color w:val="000000" w:themeColor="text1"/>
          <w:sz w:val="21"/>
          <w:szCs w:val="21"/>
          <w:lang w:eastAsia="zh-CN"/>
          <w14:textFill>
            <w14:solidFill>
              <w14:schemeClr w14:val="tx1"/>
            </w14:solidFill>
          </w14:textFill>
        </w:rPr>
        <w:t>加</w:t>
      </w:r>
      <w:r>
        <w:rPr>
          <w:rFonts w:hint="eastAsia" w:ascii="宋体" w:hAnsi="宋体" w:eastAsia="宋体" w:cs="宋体"/>
          <w:color w:val="000000" w:themeColor="text1"/>
          <w:sz w:val="21"/>
          <w:szCs w:val="21"/>
          <w14:textFill>
            <w14:solidFill>
              <w14:schemeClr w14:val="tx1"/>
            </w14:solidFill>
          </w14:textFill>
        </w:rPr>
        <w:t>盖</w:t>
      </w:r>
      <w:r>
        <w:rPr>
          <w:rFonts w:hint="eastAsia" w:ascii="宋体" w:hAnsi="宋体" w:eastAsia="宋体" w:cs="宋体"/>
          <w:color w:val="000000" w:themeColor="text1"/>
          <w:sz w:val="21"/>
          <w:szCs w:val="21"/>
          <w:lang w:eastAsia="zh-CN"/>
          <w14:textFill>
            <w14:solidFill>
              <w14:schemeClr w14:val="tx1"/>
            </w14:solidFill>
          </w14:textFill>
        </w:rPr>
        <w:t>供应商公</w:t>
      </w:r>
      <w:r>
        <w:rPr>
          <w:rFonts w:hint="eastAsia" w:ascii="宋体" w:hAnsi="宋体" w:eastAsia="宋体" w:cs="宋体"/>
          <w:color w:val="000000" w:themeColor="text1"/>
          <w:sz w:val="21"/>
          <w:szCs w:val="21"/>
          <w14:textFill>
            <w14:solidFill>
              <w14:schemeClr w14:val="tx1"/>
            </w14:solidFill>
          </w14:textFill>
        </w:rPr>
        <w:t>章</w:t>
      </w:r>
      <w:r>
        <w:rPr>
          <w:rFonts w:hint="eastAsia" w:ascii="宋体" w:hAnsi="宋体" w:eastAsia="宋体" w:cs="宋体"/>
          <w:color w:val="000000" w:themeColor="text1"/>
          <w:kern w:val="0"/>
          <w:sz w:val="21"/>
          <w:szCs w:val="21"/>
          <w:highlight w:val="none"/>
          <w14:textFill>
            <w14:solidFill>
              <w14:schemeClr w14:val="tx1"/>
            </w14:solidFill>
          </w14:textFill>
        </w:rPr>
        <w:t>，不得留空，</w:t>
      </w:r>
      <w:r>
        <w:rPr>
          <w:rFonts w:hint="eastAsia" w:ascii="宋体" w:hAnsi="宋体" w:eastAsia="宋体" w:cs="宋体"/>
          <w:b/>
          <w:bCs/>
          <w:color w:val="000000" w:themeColor="text1"/>
          <w:kern w:val="0"/>
          <w:sz w:val="21"/>
          <w:szCs w:val="21"/>
          <w:highlight w:val="none"/>
          <w14:textFill>
            <w14:solidFill>
              <w14:schemeClr w14:val="tx1"/>
            </w14:solidFill>
          </w14:textFill>
        </w:rPr>
        <w:t>否则按</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14:textFill>
            <w14:solidFill>
              <w14:schemeClr w14:val="tx1"/>
            </w14:solidFill>
          </w14:textFill>
        </w:rPr>
        <w:t>无效处理。</w:t>
      </w:r>
    </w:p>
    <w:p w14:paraId="2E2064E4">
      <w:pPr>
        <w:pStyle w:val="12"/>
        <w:spacing w:after="0" w:line="480" w:lineRule="auto"/>
        <w:ind w:firstLine="420" w:firstLineChars="200"/>
        <w:contextualSpacing/>
        <w:rPr>
          <w:rFonts w:hint="eastAsia" w:ascii="宋体" w:hAnsi="宋体" w:eastAsia="宋体" w:cs="宋体"/>
          <w:color w:val="000000" w:themeColor="text1"/>
          <w:kern w:val="0"/>
          <w:sz w:val="21"/>
          <w:szCs w:val="21"/>
          <w:highlight w:val="none"/>
          <w14:textFill>
            <w14:solidFill>
              <w14:schemeClr w14:val="tx1"/>
            </w14:solidFill>
          </w14:textFill>
        </w:rPr>
      </w:pPr>
    </w:p>
    <w:p w14:paraId="5E799DA8">
      <w:pPr>
        <w:spacing w:line="48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p>
    <w:p w14:paraId="72FEE845">
      <w:pPr>
        <w:pStyle w:val="14"/>
        <w:spacing w:line="480" w:lineRule="auto"/>
        <w:ind w:firstLine="420" w:firstLineChars="200"/>
        <w:contextualSpacing/>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52B1A6F">
      <w:pPr>
        <w:snapToGrid w:val="0"/>
        <w:spacing w:line="360" w:lineRule="auto"/>
        <w:ind w:firstLine="0" w:firstLineChars="0"/>
        <w:rPr>
          <w:rFonts w:hint="eastAsia" w:ascii="宋体" w:hAnsi="宋体" w:eastAsia="宋体" w:cs="宋体"/>
          <w:b/>
          <w:color w:val="000000" w:themeColor="text1"/>
          <w:sz w:val="30"/>
          <w:szCs w:val="30"/>
          <w:highlight w:val="none"/>
          <w14:textFill>
            <w14:solidFill>
              <w14:schemeClr w14:val="tx1"/>
            </w14:solidFill>
          </w14:textFill>
        </w:rPr>
      </w:pPr>
    </w:p>
    <w:p w14:paraId="649F3EFB">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296F51D5">
      <w:pPr>
        <w:autoSpaceDE w:val="0"/>
        <w:autoSpaceDN w:val="0"/>
        <w:spacing w:line="360" w:lineRule="auto"/>
        <w:ind w:firstLine="6480" w:firstLineChars="27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72CB6F74">
      <w:pPr>
        <w:adjustRightInd w:val="0"/>
        <w:snapToGrid w:val="0"/>
        <w:spacing w:line="520" w:lineRule="exact"/>
        <w:jc w:val="cente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pPr>
    </w:p>
    <w:p w14:paraId="0D9E45D4">
      <w:pPr>
        <w:snapToGrid w:val="0"/>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48AA733">
      <w:pPr>
        <w:snapToGrid w:val="0"/>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F8C096B">
      <w:pPr>
        <w:snapToGrid w:val="0"/>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AAC84D0">
      <w:pPr>
        <w:snapToGrid w:val="0"/>
        <w:spacing w:line="360" w:lineRule="auto"/>
        <w:ind w:firstLine="0" w:firstLine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服务方案</w:t>
      </w:r>
    </w:p>
    <w:p w14:paraId="3470FB15">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（由供应商根据采购文件要求编制）</w:t>
      </w:r>
    </w:p>
    <w:p w14:paraId="0B5C7ADB">
      <w:pPr>
        <w:snapToGrid w:val="0"/>
        <w:spacing w:before="120" w:beforeLines="50" w:after="50"/>
        <w:ind w:left="143" w:leftChars="68"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其中要包含</w:t>
      </w:r>
      <w:r>
        <w:rPr>
          <w:rFonts w:hint="eastAsia" w:ascii="宋体" w:hAnsi="宋体" w:eastAsia="宋体" w:cs="宋体"/>
          <w:color w:val="000000" w:themeColor="text1"/>
          <w:sz w:val="24"/>
          <w:szCs w:val="24"/>
          <w:lang w:eastAsia="zh-CN"/>
          <w14:textFill>
            <w14:solidFill>
              <w14:schemeClr w14:val="tx1"/>
            </w14:solidFill>
          </w14:textFill>
        </w:rPr>
        <w:t>下列</w:t>
      </w:r>
      <w:r>
        <w:rPr>
          <w:rFonts w:hint="eastAsia" w:ascii="宋体" w:hAnsi="宋体" w:eastAsia="宋体" w:cs="宋体"/>
          <w:color w:val="000000" w:themeColor="text1"/>
          <w:sz w:val="24"/>
          <w:szCs w:val="24"/>
          <w:lang w:val="en-US" w:eastAsia="zh-CN"/>
          <w14:textFill>
            <w14:solidFill>
              <w14:schemeClr w14:val="tx1"/>
            </w14:solidFill>
          </w14:textFill>
        </w:rPr>
        <w:t>2个附表内容</w:t>
      </w:r>
      <w:r>
        <w:rPr>
          <w:rFonts w:hint="eastAsia" w:ascii="宋体" w:hAnsi="宋体" w:eastAsia="宋体" w:cs="宋体"/>
          <w:color w:val="000000" w:themeColor="text1"/>
          <w:sz w:val="24"/>
          <w:szCs w:val="24"/>
          <w14:textFill>
            <w14:solidFill>
              <w14:schemeClr w14:val="tx1"/>
            </w14:solidFill>
          </w14:textFill>
        </w:rPr>
        <w:t>。</w:t>
      </w:r>
    </w:p>
    <w:p w14:paraId="10AE7FF7">
      <w:pPr>
        <w:autoSpaceDE w:val="0"/>
        <w:autoSpaceDN w:val="0"/>
        <w:spacing w:line="360" w:lineRule="auto"/>
        <w:rPr>
          <w:rFonts w:hint="eastAsia" w:ascii="宋体" w:hAnsi="宋体" w:eastAsia="宋体" w:cs="宋体"/>
          <w:b/>
          <w:color w:val="000000" w:themeColor="text1"/>
          <w:sz w:val="24"/>
          <w:szCs w:val="24"/>
          <w14:textFill>
            <w14:solidFill>
              <w14:schemeClr w14:val="tx1"/>
            </w14:solidFill>
          </w14:textFill>
        </w:rPr>
      </w:pPr>
    </w:p>
    <w:p w14:paraId="2E700EC7">
      <w:pPr>
        <w:autoSpaceDE w:val="0"/>
        <w:autoSpaceDN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附表A:服务机构情况表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参照</w:t>
      </w:r>
      <w:r>
        <w:rPr>
          <w:rFonts w:hint="eastAsia" w:ascii="宋体" w:hAnsi="宋体" w:eastAsia="宋体" w:cs="宋体"/>
          <w:color w:val="000000" w:themeColor="text1"/>
          <w:sz w:val="24"/>
          <w:szCs w:val="24"/>
          <w14:textFill>
            <w14:solidFill>
              <w14:schemeClr w14:val="tx1"/>
            </w14:solidFill>
          </w14:textFill>
        </w:rPr>
        <w:t>此格式自制）</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550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3582266">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337" w:type="pct"/>
            <w:noWrap w:val="0"/>
            <w:vAlign w:val="center"/>
          </w:tcPr>
          <w:p w14:paraId="74F0F878">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机构名称</w:t>
            </w:r>
          </w:p>
        </w:tc>
        <w:tc>
          <w:tcPr>
            <w:tcW w:w="730" w:type="pct"/>
            <w:noWrap w:val="0"/>
            <w:vAlign w:val="center"/>
          </w:tcPr>
          <w:p w14:paraId="5B974C8A">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机构性质</w:t>
            </w:r>
          </w:p>
        </w:tc>
        <w:tc>
          <w:tcPr>
            <w:tcW w:w="870" w:type="pct"/>
            <w:noWrap w:val="0"/>
            <w:vAlign w:val="center"/>
          </w:tcPr>
          <w:p w14:paraId="76D4E949">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注册地址</w:t>
            </w:r>
          </w:p>
        </w:tc>
        <w:tc>
          <w:tcPr>
            <w:tcW w:w="712" w:type="pct"/>
            <w:noWrap w:val="0"/>
            <w:vAlign w:val="center"/>
          </w:tcPr>
          <w:p w14:paraId="78D5D359">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w:t>
            </w:r>
            <w:r>
              <w:rPr>
                <w:rFonts w:hint="eastAsia" w:ascii="宋体" w:hAnsi="宋体" w:eastAsia="宋体" w:cs="宋体"/>
                <w:b/>
                <w:color w:val="000000" w:themeColor="text1"/>
                <w:sz w:val="24"/>
                <w:szCs w:val="24"/>
                <w:lang w:eastAsia="zh-CN"/>
                <w14:textFill>
                  <w14:solidFill>
                    <w14:schemeClr w14:val="tx1"/>
                  </w14:solidFill>
                </w14:textFill>
              </w:rPr>
              <w:t>服务</w:t>
            </w:r>
            <w:r>
              <w:rPr>
                <w:rFonts w:hint="eastAsia" w:ascii="宋体" w:hAnsi="宋体" w:eastAsia="宋体" w:cs="宋体"/>
                <w:b/>
                <w:color w:val="000000" w:themeColor="text1"/>
                <w:sz w:val="24"/>
                <w:szCs w:val="24"/>
                <w14:textFill>
                  <w14:solidFill>
                    <w14:schemeClr w14:val="tx1"/>
                  </w14:solidFill>
                </w14:textFill>
              </w:rPr>
              <w:t>人员数量</w:t>
            </w:r>
          </w:p>
        </w:tc>
        <w:tc>
          <w:tcPr>
            <w:tcW w:w="876" w:type="pct"/>
            <w:noWrap w:val="0"/>
            <w:vAlign w:val="center"/>
          </w:tcPr>
          <w:p w14:paraId="7CD5581D">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联系电话</w:t>
            </w:r>
          </w:p>
        </w:tc>
      </w:tr>
      <w:tr w14:paraId="470A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6798D4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337" w:type="pct"/>
            <w:noWrap w:val="0"/>
            <w:vAlign w:val="top"/>
          </w:tcPr>
          <w:p w14:paraId="453F691F">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30" w:type="pct"/>
            <w:noWrap w:val="0"/>
            <w:vAlign w:val="top"/>
          </w:tcPr>
          <w:p w14:paraId="69EC6992">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0" w:type="pct"/>
            <w:noWrap w:val="0"/>
            <w:vAlign w:val="top"/>
          </w:tcPr>
          <w:p w14:paraId="3EAA1C1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12" w:type="pct"/>
            <w:noWrap w:val="0"/>
            <w:vAlign w:val="top"/>
          </w:tcPr>
          <w:p w14:paraId="4860899E">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6" w:type="pct"/>
            <w:noWrap w:val="0"/>
            <w:vAlign w:val="top"/>
          </w:tcPr>
          <w:p w14:paraId="484786A0">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6269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7D22793C">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337" w:type="pct"/>
            <w:noWrap w:val="0"/>
            <w:vAlign w:val="top"/>
          </w:tcPr>
          <w:p w14:paraId="04756AEC">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30" w:type="pct"/>
            <w:noWrap w:val="0"/>
            <w:vAlign w:val="top"/>
          </w:tcPr>
          <w:p w14:paraId="60EF5FC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0" w:type="pct"/>
            <w:noWrap w:val="0"/>
            <w:vAlign w:val="top"/>
          </w:tcPr>
          <w:p w14:paraId="177E7C3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12" w:type="pct"/>
            <w:noWrap w:val="0"/>
            <w:vAlign w:val="top"/>
          </w:tcPr>
          <w:p w14:paraId="15397BAE">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6" w:type="pct"/>
            <w:noWrap w:val="0"/>
            <w:vAlign w:val="top"/>
          </w:tcPr>
          <w:p w14:paraId="3CBC4416">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55EC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69AD4ADF">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337" w:type="pct"/>
            <w:noWrap w:val="0"/>
            <w:vAlign w:val="top"/>
          </w:tcPr>
          <w:p w14:paraId="023ED09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30" w:type="pct"/>
            <w:noWrap w:val="0"/>
            <w:vAlign w:val="top"/>
          </w:tcPr>
          <w:p w14:paraId="739062B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0" w:type="pct"/>
            <w:noWrap w:val="0"/>
            <w:vAlign w:val="top"/>
          </w:tcPr>
          <w:p w14:paraId="17A0CBDD">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12" w:type="pct"/>
            <w:noWrap w:val="0"/>
            <w:vAlign w:val="top"/>
          </w:tcPr>
          <w:p w14:paraId="632C2025">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76" w:type="pct"/>
            <w:noWrap w:val="0"/>
            <w:vAlign w:val="top"/>
          </w:tcPr>
          <w:p w14:paraId="234E948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14:paraId="569E63F1">
      <w:pPr>
        <w:autoSpaceDE w:val="0"/>
        <w:autoSpaceDN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注：关于项目涉及的所有服务机构均在本表注明，包括供应商本单位和符合条件的第三方</w:t>
      </w:r>
      <w:r>
        <w:rPr>
          <w:rFonts w:hint="eastAsia" w:ascii="宋体" w:hAnsi="宋体" w:eastAsia="宋体" w:cs="宋体"/>
          <w:b/>
          <w:color w:val="000000" w:themeColor="text1"/>
          <w:sz w:val="24"/>
          <w:szCs w:val="24"/>
          <w:lang w:val="en-US" w:eastAsia="zh-CN"/>
          <w14:textFill>
            <w14:solidFill>
              <w14:schemeClr w14:val="tx1"/>
            </w14:solidFill>
          </w14:textFill>
        </w:rPr>
        <w:t>服务</w:t>
      </w:r>
      <w:r>
        <w:rPr>
          <w:rFonts w:hint="eastAsia" w:ascii="宋体" w:hAnsi="宋体" w:eastAsia="宋体" w:cs="宋体"/>
          <w:b/>
          <w:color w:val="000000" w:themeColor="text1"/>
          <w:sz w:val="24"/>
          <w:szCs w:val="24"/>
          <w14:textFill>
            <w14:solidFill>
              <w14:schemeClr w14:val="tx1"/>
            </w14:solidFill>
          </w14:textFill>
        </w:rPr>
        <w:t>机构；</w:t>
      </w:r>
    </w:p>
    <w:p w14:paraId="0BA44E85">
      <w:pPr>
        <w:autoSpaceDE w:val="0"/>
        <w:autoSpaceDN w:val="0"/>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F79957A">
      <w:pPr>
        <w:autoSpaceDE w:val="0"/>
        <w:autoSpaceDN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附表B：</w:t>
      </w:r>
      <w:r>
        <w:rPr>
          <w:rFonts w:hint="eastAsia" w:ascii="宋体" w:hAnsi="宋体" w:eastAsia="宋体" w:cs="宋体"/>
          <w:b/>
          <w:color w:val="000000" w:themeColor="text1"/>
          <w:kern w:val="0"/>
          <w:sz w:val="24"/>
          <w:szCs w:val="24"/>
          <w:lang w:eastAsia="zh-CN"/>
          <w14:textFill>
            <w14:solidFill>
              <w14:schemeClr w14:val="tx1"/>
            </w14:solidFill>
          </w14:textFill>
        </w:rPr>
        <w:t>技术</w:t>
      </w:r>
      <w:r>
        <w:rPr>
          <w:rFonts w:hint="eastAsia" w:ascii="宋体" w:hAnsi="宋体" w:eastAsia="宋体" w:cs="宋体"/>
          <w:b/>
          <w:color w:val="000000" w:themeColor="text1"/>
          <w:kern w:val="0"/>
          <w:sz w:val="24"/>
          <w:szCs w:val="24"/>
          <w14:textFill>
            <w14:solidFill>
              <w14:schemeClr w14:val="tx1"/>
            </w14:solidFill>
          </w14:textFill>
        </w:rPr>
        <w:t>服务人员情况表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参照</w:t>
      </w:r>
      <w:r>
        <w:rPr>
          <w:rFonts w:hint="eastAsia" w:ascii="宋体" w:hAnsi="宋体" w:eastAsia="宋体" w:cs="宋体"/>
          <w:color w:val="000000" w:themeColor="text1"/>
          <w:sz w:val="24"/>
          <w:szCs w:val="24"/>
          <w14:textFill>
            <w14:solidFill>
              <w14:schemeClr w14:val="tx1"/>
            </w14:solidFill>
          </w14:textFill>
        </w:rPr>
        <w:t>此格式自制）</w:t>
      </w:r>
    </w:p>
    <w:tbl>
      <w:tblPr>
        <w:tblStyle w:val="27"/>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8288DF2">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6CEE69E">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12B0B77D">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6A0659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E44ACC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4C4CE90">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D94970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E96C3E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E5E43C3">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职称</w:t>
            </w:r>
            <w:r>
              <w:rPr>
                <w:rFonts w:hint="eastAsia" w:ascii="宋体" w:hAnsi="宋体" w:eastAsia="宋体" w:cs="宋体"/>
                <w:color w:val="000000" w:themeColor="text1"/>
                <w:sz w:val="24"/>
                <w:szCs w:val="24"/>
                <w:highlight w:val="none"/>
                <w:lang w:val="en-US" w:eastAsia="zh-CN"/>
                <w14:textFill>
                  <w14:solidFill>
                    <w14:schemeClr w14:val="tx1"/>
                  </w14:solidFill>
                </w14:textFill>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4BA184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485B8F">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6BB01D7">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到达现场时间</w:t>
            </w:r>
          </w:p>
        </w:tc>
      </w:tr>
      <w:tr w14:paraId="4ACE461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30138A9">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B93D8D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25B35F1">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5087D67">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B314C7A">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771345">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0AF0FE5">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064DE9">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53501AF">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DDD2CCB">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8B14776">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2C25118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44A2B8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F5DE1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技术服务</w:t>
            </w:r>
            <w:r>
              <w:rPr>
                <w:rFonts w:hint="eastAsia" w:ascii="宋体" w:hAnsi="宋体" w:eastAsia="宋体" w:cs="宋体"/>
                <w:color w:val="000000" w:themeColor="text1"/>
                <w:sz w:val="24"/>
                <w:szCs w:val="24"/>
                <w14:textFill>
                  <w14:solidFill>
                    <w14:schemeClr w14:val="tx1"/>
                  </w14:solidFill>
                </w14:textFill>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4FD76A2">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74825AC">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0530528">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3EF6C6">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0A6FA67">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8C157BB">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1189CE1">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AB7A551">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E0BA6FA">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534E9D5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90EAF9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E98DA32">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0D5C72D">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7AC2AD">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87F6848">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AE7982">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EB7179">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8798213">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3F28CC">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B747E8">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78AB720">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41D254A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4FD68F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8582EA4">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AF6B19E">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1BC5466">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45D6A0B">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24B51B">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23DC6B">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B7BF78">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C7CC01">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45635E4">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A05258F">
            <w:pPr>
              <w:autoSpaceDE w:val="0"/>
              <w:autoSpaceDN w:val="0"/>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68649B98">
      <w:pPr>
        <w:spacing w:line="440" w:lineRule="exact"/>
        <w:ind w:firstLine="396" w:firstLineChars="198"/>
        <w:rPr>
          <w:rFonts w:hint="eastAsia" w:ascii="宋体" w:hAnsi="宋体" w:eastAsia="宋体" w:cs="宋体"/>
          <w:color w:val="000000" w:themeColor="text1"/>
          <w:kern w:val="0"/>
          <w:sz w:val="20"/>
          <w:szCs w:val="21"/>
          <w:lang w:val="zh-CN" w:eastAsia="zh-CN"/>
          <w14:textFill>
            <w14:solidFill>
              <w14:schemeClr w14:val="tx1"/>
            </w14:solidFill>
          </w14:textFill>
        </w:rPr>
      </w:pPr>
    </w:p>
    <w:p w14:paraId="40C5AB1B">
      <w:pPr>
        <w:spacing w:line="500" w:lineRule="exact"/>
        <w:rPr>
          <w:rFonts w:hint="eastAsia" w:ascii="宋体" w:hAnsi="宋体" w:eastAsia="宋体" w:cs="宋体"/>
          <w:color w:val="000000" w:themeColor="text1"/>
          <w:sz w:val="32"/>
          <w:szCs w:val="32"/>
          <w14:textFill>
            <w14:solidFill>
              <w14:schemeClr w14:val="tx1"/>
            </w14:solidFill>
          </w14:textFill>
        </w:rPr>
      </w:pPr>
    </w:p>
    <w:p w14:paraId="1EF08CEB">
      <w:pPr>
        <w:autoSpaceDE w:val="0"/>
        <w:autoSpaceDN w:val="0"/>
        <w:spacing w:line="360" w:lineRule="auto"/>
        <w:ind w:left="4335" w:leftChars="1950" w:hanging="240" w:hangingChars="1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r>
        <w:rPr>
          <w:rFonts w:hint="eastAsia" w:ascii="宋体" w:hAnsi="宋体" w:eastAsia="宋体" w:cs="宋体"/>
          <w:color w:val="000000" w:themeColor="text1"/>
          <w:kern w:val="0"/>
          <w:sz w:val="24"/>
          <w:szCs w:val="24"/>
          <w:lang w:eastAsia="zh-CN"/>
          <w14:textFill>
            <w14:solidFill>
              <w14:schemeClr w14:val="tx1"/>
            </w14:solidFill>
          </w14:textFill>
        </w:rPr>
        <w:t>盖公章</w:t>
      </w:r>
      <w:r>
        <w:rPr>
          <w:rFonts w:hint="eastAsia" w:ascii="宋体" w:hAnsi="宋体" w:eastAsia="宋体" w:cs="宋体"/>
          <w:color w:val="000000" w:themeColor="text1"/>
          <w:kern w:val="0"/>
          <w:sz w:val="24"/>
          <w:szCs w:val="24"/>
          <w14:textFill>
            <w14:solidFill>
              <w14:schemeClr w14:val="tx1"/>
            </w14:solidFill>
          </w14:textFill>
        </w:rPr>
        <w:t>）：</w:t>
      </w:r>
    </w:p>
    <w:p w14:paraId="382BE1AA">
      <w:pPr>
        <w:autoSpaceDE w:val="0"/>
        <w:autoSpaceDN w:val="0"/>
        <w:spacing w:line="360" w:lineRule="auto"/>
        <w:ind w:firstLine="6480" w:firstLineChars="2700"/>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日期：  年  月   日</w:t>
      </w:r>
    </w:p>
    <w:p w14:paraId="7086F64C">
      <w:pPr>
        <w:snapToGrid w:val="0"/>
        <w:spacing w:line="360" w:lineRule="auto"/>
        <w:ind w:firstLine="0" w:firstLineChars="0"/>
        <w:rPr>
          <w:rFonts w:hint="eastAsia" w:ascii="宋体" w:hAnsi="宋体" w:eastAsia="宋体" w:cs="宋体"/>
          <w:b/>
          <w:color w:val="000000" w:themeColor="text1"/>
          <w:sz w:val="30"/>
          <w:szCs w:val="30"/>
          <w:highlight w:val="none"/>
          <w14:textFill>
            <w14:solidFill>
              <w14:schemeClr w14:val="tx1"/>
            </w14:solidFill>
          </w14:textFill>
        </w:rPr>
      </w:pPr>
    </w:p>
    <w:p w14:paraId="6EAF51DC">
      <w:pPr>
        <w:snapToGrid w:val="0"/>
        <w:spacing w:line="360" w:lineRule="auto"/>
        <w:ind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2626F37">
      <w:pPr>
        <w:snapToGrid w:val="0"/>
        <w:spacing w:line="360" w:lineRule="auto"/>
        <w:ind w:firstLine="0" w:firstLine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b/>
          <w:color w:val="000000" w:themeColor="text1"/>
          <w:sz w:val="28"/>
          <w:szCs w:val="28"/>
          <w:highlight w:val="none"/>
          <w14:textFill>
            <w14:solidFill>
              <w14:schemeClr w14:val="tx1"/>
            </w14:solidFill>
          </w14:textFill>
        </w:rPr>
        <w:t>项目实施人员一览表</w:t>
      </w:r>
      <w:r>
        <w:rPr>
          <w:rFonts w:hint="eastAsia" w:ascii="宋体" w:hAnsi="宋体" w:eastAsia="宋体" w:cs="宋体"/>
          <w:b/>
          <w:color w:val="000000" w:themeColor="text1"/>
          <w:sz w:val="28"/>
          <w:szCs w:val="28"/>
          <w14:textFill>
            <w14:solidFill>
              <w14:schemeClr w14:val="tx1"/>
            </w14:solidFill>
          </w14:textFill>
        </w:rPr>
        <w:t>（如有要求）</w:t>
      </w:r>
    </w:p>
    <w:p w14:paraId="39046CF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（由供应商根据采购文件要求编制）</w:t>
      </w:r>
    </w:p>
    <w:p w14:paraId="2809D54D">
      <w:pPr>
        <w:pStyle w:val="20"/>
        <w:rPr>
          <w:rFonts w:hint="eastAsia"/>
          <w:color w:val="000000" w:themeColor="text1"/>
          <w14:textFill>
            <w14:solidFill>
              <w14:schemeClr w14:val="tx1"/>
            </w14:solidFill>
          </w14:textFill>
        </w:rPr>
      </w:pPr>
    </w:p>
    <w:p w14:paraId="682C1F9F">
      <w:pPr>
        <w:spacing w:line="360" w:lineRule="auto"/>
        <w:ind w:firstLine="0"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4B648CA">
      <w:pPr>
        <w:keepNext/>
        <w:autoSpaceDE w:val="0"/>
        <w:autoSpaceDN w:val="0"/>
        <w:spacing w:line="360" w:lineRule="auto"/>
        <w:ind w:firstLine="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附表A:本项目的项目经理情况表</w:t>
      </w:r>
    </w:p>
    <w:tbl>
      <w:tblPr>
        <w:tblStyle w:val="27"/>
        <w:tblW w:w="9105" w:type="dxa"/>
        <w:tblInd w:w="0" w:type="dxa"/>
        <w:tblLayout w:type="fixed"/>
        <w:tblCellMar>
          <w:top w:w="0" w:type="dxa"/>
          <w:left w:w="108" w:type="dxa"/>
          <w:bottom w:w="0" w:type="dxa"/>
          <w:right w:w="108" w:type="dxa"/>
        </w:tblCellMar>
      </w:tblPr>
      <w:tblGrid>
        <w:gridCol w:w="2415"/>
        <w:gridCol w:w="930"/>
        <w:gridCol w:w="1065"/>
        <w:gridCol w:w="4695"/>
      </w:tblGrid>
      <w:tr w14:paraId="57C01660">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2B70F7D">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458BAC2">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CF396C8">
            <w:pPr>
              <w:autoSpaceDE w:val="0"/>
              <w:autoSpaceDN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3CE8C390">
            <w:pPr>
              <w:autoSpaceDE w:val="0"/>
              <w:autoSpaceDN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响应截止时间前三年业绩及承担的主要工作情况，曾担任项目经理的项目应列明细</w:t>
            </w:r>
            <w:r>
              <w:rPr>
                <w:rFonts w:hint="eastAsia" w:ascii="宋体" w:hAnsi="宋体" w:eastAsia="宋体" w:cs="宋体"/>
                <w:color w:val="000000" w:themeColor="text1"/>
                <w:sz w:val="24"/>
                <w:highlight w:val="none"/>
                <w:lang w:eastAsia="zh-CN"/>
                <w14:textFill>
                  <w14:solidFill>
                    <w14:schemeClr w14:val="tx1"/>
                  </w14:solidFill>
                </w14:textFill>
              </w:rPr>
              <w:t>。</w:t>
            </w:r>
          </w:p>
        </w:tc>
      </w:tr>
      <w:tr w14:paraId="114C1748">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0FB0292">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16CF1B5">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75DCC5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78A32F45">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69BC68F">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DF148ED">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339B79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E6C0483">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6452376">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2B18CD44">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6AAF279">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职称</w:t>
            </w:r>
            <w:r>
              <w:rPr>
                <w:rFonts w:hint="eastAsia" w:ascii="宋体" w:hAnsi="宋体" w:eastAsia="宋体" w:cs="宋体"/>
                <w:color w:val="000000" w:themeColor="text1"/>
                <w:sz w:val="24"/>
                <w:szCs w:val="24"/>
                <w:lang w:eastAsia="zh-CN"/>
                <w14:textFill>
                  <w14:solidFill>
                    <w14:schemeClr w14:val="tx1"/>
                  </w14:solidFill>
                </w14:textFill>
              </w:rPr>
              <w:t>或职业资格证</w:t>
            </w:r>
            <w:r>
              <w:rPr>
                <w:rFonts w:hint="eastAsia" w:ascii="宋体" w:hAnsi="宋体" w:eastAsia="宋体" w:cs="宋体"/>
                <w:color w:val="000000" w:themeColor="text1"/>
                <w:sz w:val="24"/>
                <w:szCs w:val="24"/>
                <w:lang w:val="en-US" w:eastAsia="zh-CN"/>
                <w14:textFill>
                  <w14:solidFill>
                    <w14:schemeClr w14:val="tx1"/>
                  </w14:solidFill>
                </w14:textFill>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6082208">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FF51CC0">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274E690">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9E843A5">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5AFA97E">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3938107">
            <w:pPr>
              <w:autoSpaceDE w:val="0"/>
              <w:autoSpaceDN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7230E2D">
            <w:pPr>
              <w:autoSpaceDE w:val="0"/>
              <w:autoSpaceDN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86B5874">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219A064D">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C2AF299">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53AA273">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CA1A8F9">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0A36342">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7110A12A">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A510E54">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职称</w:t>
            </w:r>
            <w:r>
              <w:rPr>
                <w:rFonts w:hint="eastAsia" w:ascii="宋体" w:hAnsi="宋体" w:eastAsia="宋体" w:cs="宋体"/>
                <w:color w:val="000000" w:themeColor="text1"/>
                <w:sz w:val="21"/>
                <w:szCs w:val="21"/>
                <w:lang w:eastAsia="zh-CN"/>
                <w14:textFill>
                  <w14:solidFill>
                    <w14:schemeClr w14:val="tx1"/>
                  </w14:solidFill>
                </w14:textFill>
              </w:rPr>
              <w:t>或资格</w:t>
            </w:r>
            <w:r>
              <w:rPr>
                <w:rFonts w:hint="eastAsia" w:ascii="宋体" w:hAnsi="宋体" w:eastAsia="宋体" w:cs="宋体"/>
                <w:color w:val="000000" w:themeColor="text1"/>
                <w:sz w:val="21"/>
                <w:szCs w:val="21"/>
                <w14:textFill>
                  <w14:solidFill>
                    <w14:schemeClr w14:val="tx1"/>
                  </w14:solidFill>
                </w14:textFill>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6E7101A">
            <w:pPr>
              <w:autoSpaceDE w:val="0"/>
              <w:autoSpaceDN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8129508">
            <w:pPr>
              <w:autoSpaceDE w:val="0"/>
              <w:autoSpaceDN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8CFE6EC">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77D3FA5">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ED52D0A">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lang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ED6BE29">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E301FBA">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65E773A">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71A4E435">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F699223">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FFE040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8ABA74B">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908C711">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5CFDF1CB">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BA7097C">
            <w:pPr>
              <w:autoSpaceDE w:val="0"/>
              <w:autoSpaceDN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760D11E">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3DE8890">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90A330D">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bl>
    <w:p w14:paraId="3CF46529">
      <w:pPr>
        <w:autoSpaceDE w:val="0"/>
        <w:autoSpaceDN w:val="0"/>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注：供应商可</w:t>
      </w:r>
      <w:r>
        <w:rPr>
          <w:rFonts w:hint="eastAsia" w:ascii="宋体" w:hAnsi="宋体" w:eastAsia="宋体" w:cs="宋体"/>
          <w:b/>
          <w:color w:val="000000" w:themeColor="text1"/>
          <w:sz w:val="24"/>
          <w:highlight w:val="none"/>
          <w:lang w:eastAsia="zh-CN"/>
          <w14:textFill>
            <w14:solidFill>
              <w14:schemeClr w14:val="tx1"/>
            </w14:solidFill>
          </w14:textFill>
        </w:rPr>
        <w:t>参照</w:t>
      </w:r>
      <w:r>
        <w:rPr>
          <w:rFonts w:hint="eastAsia" w:ascii="宋体" w:hAnsi="宋体" w:eastAsia="宋体" w:cs="宋体"/>
          <w:b/>
          <w:color w:val="000000" w:themeColor="text1"/>
          <w:sz w:val="24"/>
          <w:highlight w:val="none"/>
          <w14:textFill>
            <w14:solidFill>
              <w14:schemeClr w14:val="tx1"/>
            </w14:solidFill>
          </w14:textFill>
        </w:rPr>
        <w:t>上述的格式自行编制，并注明所在</w:t>
      </w:r>
      <w:r>
        <w:rPr>
          <w:rFonts w:hint="eastAsia" w:ascii="宋体" w:hAnsi="宋体" w:eastAsia="宋体" w:cs="宋体"/>
          <w:b/>
          <w:color w:val="000000" w:themeColor="text1"/>
          <w:sz w:val="24"/>
          <w:highlight w:val="none"/>
          <w:lang w:eastAsia="zh-CN"/>
          <w14:textFill>
            <w14:solidFill>
              <w14:schemeClr w14:val="tx1"/>
            </w14:solidFill>
          </w14:textFill>
        </w:rPr>
        <w:t>商务</w:t>
      </w:r>
      <w:r>
        <w:rPr>
          <w:rFonts w:hint="eastAsia" w:ascii="宋体" w:hAnsi="宋体" w:eastAsia="宋体" w:cs="宋体"/>
          <w:b/>
          <w:color w:val="000000" w:themeColor="text1"/>
          <w:sz w:val="24"/>
          <w:highlight w:val="none"/>
          <w14:textFill>
            <w14:solidFill>
              <w14:schemeClr w14:val="tx1"/>
            </w14:solidFill>
          </w14:textFill>
        </w:rPr>
        <w:t>技术文件页码。</w:t>
      </w:r>
    </w:p>
    <w:p w14:paraId="479CBC1D">
      <w:pPr>
        <w:autoSpaceDE w:val="0"/>
        <w:autoSpaceDN w:val="0"/>
        <w:spacing w:line="360" w:lineRule="auto"/>
        <w:rPr>
          <w:rFonts w:hint="eastAsia" w:ascii="宋体" w:hAnsi="宋体" w:eastAsia="宋体" w:cs="宋体"/>
          <w:b/>
          <w:color w:val="000000" w:themeColor="text1"/>
          <w:sz w:val="24"/>
          <w:highlight w:val="none"/>
          <w14:textFill>
            <w14:solidFill>
              <w14:schemeClr w14:val="tx1"/>
            </w14:solidFill>
          </w14:textFill>
        </w:rPr>
      </w:pPr>
    </w:p>
    <w:p w14:paraId="6F01D27E">
      <w:pPr>
        <w:autoSpaceDE w:val="0"/>
        <w:autoSpaceDN w:val="0"/>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附表B:本项目的项目小组人员情况表</w:t>
      </w:r>
    </w:p>
    <w:tbl>
      <w:tblPr>
        <w:tblStyle w:val="2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24D55EE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AF174A0">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A428C59">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1801895">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E8CD589">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7AAA56F">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p w14:paraId="16E6574E">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FFC527">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专业</w:t>
            </w:r>
          </w:p>
          <w:p w14:paraId="5DE5CD11">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7EA3C224">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职称</w:t>
            </w:r>
            <w:r>
              <w:rPr>
                <w:rFonts w:hint="eastAsia" w:ascii="宋体" w:hAnsi="宋体" w:eastAsia="宋体" w:cs="宋体"/>
                <w:color w:val="000000" w:themeColor="text1"/>
                <w:sz w:val="24"/>
                <w:szCs w:val="24"/>
                <w:lang w:eastAsia="zh-CN"/>
                <w14:textFill>
                  <w14:solidFill>
                    <w14:schemeClr w14:val="tx1"/>
                  </w14:solidFill>
                </w14:textFill>
              </w:rPr>
              <w:t>或职业资格证书</w:t>
            </w:r>
            <w:r>
              <w:rPr>
                <w:rFonts w:hint="eastAsia" w:ascii="宋体" w:hAnsi="宋体" w:eastAsia="宋体" w:cs="宋体"/>
                <w:color w:val="000000" w:themeColor="text1"/>
                <w:sz w:val="24"/>
                <w:highlight w:val="none"/>
                <w14:textFill>
                  <w14:solidFill>
                    <w14:schemeClr w14:val="tx1"/>
                  </w14:solidFill>
                </w14:textFill>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69139694">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B76C0F6">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4619F80">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参与本项目的到位情况</w:t>
            </w:r>
          </w:p>
        </w:tc>
      </w:tr>
      <w:tr w14:paraId="3EB2EC1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E7B4874">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D9E0C88">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700226">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96CAAFE">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BBEA187">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1122134">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33ECED28">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2054C789">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0AD03BA">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AEEC520">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2519418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C6D017F">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BAE4B24">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E857703">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4AE7F39">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8E57870">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2D2BB61">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370A58C5">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342F6871">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C13B61">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708F372">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bl>
    <w:p w14:paraId="61216B0C">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注：供应商可</w:t>
      </w:r>
      <w:r>
        <w:rPr>
          <w:rFonts w:hint="eastAsia" w:ascii="宋体" w:hAnsi="宋体" w:eastAsia="宋体" w:cs="宋体"/>
          <w:b/>
          <w:color w:val="000000" w:themeColor="text1"/>
          <w:sz w:val="24"/>
          <w:highlight w:val="none"/>
          <w:lang w:eastAsia="zh-CN"/>
          <w14:textFill>
            <w14:solidFill>
              <w14:schemeClr w14:val="tx1"/>
            </w14:solidFill>
          </w14:textFill>
        </w:rPr>
        <w:t>参照</w:t>
      </w:r>
      <w:r>
        <w:rPr>
          <w:rFonts w:hint="eastAsia" w:ascii="宋体" w:hAnsi="宋体" w:eastAsia="宋体" w:cs="宋体"/>
          <w:b/>
          <w:color w:val="000000" w:themeColor="text1"/>
          <w:sz w:val="24"/>
          <w:highlight w:val="none"/>
          <w14:textFill>
            <w14:solidFill>
              <w14:schemeClr w14:val="tx1"/>
            </w14:solidFill>
          </w14:textFill>
        </w:rPr>
        <w:t>上述的格式自行编制，并注明所在</w:t>
      </w:r>
      <w:r>
        <w:rPr>
          <w:rFonts w:hint="eastAsia" w:ascii="宋体" w:hAnsi="宋体" w:eastAsia="宋体" w:cs="宋体"/>
          <w:b/>
          <w:color w:val="000000" w:themeColor="text1"/>
          <w:sz w:val="24"/>
          <w:highlight w:val="none"/>
          <w:lang w:eastAsia="zh-CN"/>
          <w14:textFill>
            <w14:solidFill>
              <w14:schemeClr w14:val="tx1"/>
            </w14:solidFill>
          </w14:textFill>
        </w:rPr>
        <w:t>商务</w:t>
      </w:r>
      <w:r>
        <w:rPr>
          <w:rFonts w:hint="eastAsia" w:ascii="宋体" w:hAnsi="宋体" w:eastAsia="宋体" w:cs="宋体"/>
          <w:b/>
          <w:color w:val="000000" w:themeColor="text1"/>
          <w:sz w:val="24"/>
          <w:highlight w:val="none"/>
          <w14:textFill>
            <w14:solidFill>
              <w14:schemeClr w14:val="tx1"/>
            </w14:solidFill>
          </w14:textFill>
        </w:rPr>
        <w:t>技术文件页码。</w:t>
      </w:r>
    </w:p>
    <w:p w14:paraId="2519E028">
      <w:pPr>
        <w:snapToGrid w:val="0"/>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14:paraId="19AF3A11">
      <w:pPr>
        <w:autoSpaceDE w:val="0"/>
        <w:autoSpaceDN w:val="0"/>
        <w:spacing w:line="360" w:lineRule="auto"/>
        <w:ind w:firstLine="6505" w:firstLineChars="2700"/>
        <w:rPr>
          <w:rFonts w:hint="eastAsia" w:ascii="宋体" w:hAnsi="宋体" w:eastAsia="宋体" w:cs="宋体"/>
          <w:b/>
          <w:bCs/>
          <w:color w:val="000000" w:themeColor="text1"/>
          <w:sz w:val="24"/>
          <w:highlight w:val="none"/>
          <w14:textFill>
            <w14:solidFill>
              <w14:schemeClr w14:val="tx1"/>
            </w14:solidFill>
          </w14:textFill>
        </w:rPr>
      </w:pPr>
    </w:p>
    <w:p w14:paraId="2761B04E">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5A38651D">
      <w:pPr>
        <w:autoSpaceDE w:val="0"/>
        <w:autoSpaceDN w:val="0"/>
        <w:spacing w:line="360" w:lineRule="auto"/>
        <w:ind w:firstLine="6480" w:firstLineChars="27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2E30FDA5">
      <w:pPr>
        <w:autoSpaceDE w:val="0"/>
        <w:autoSpaceDN w:val="0"/>
        <w:spacing w:line="360" w:lineRule="auto"/>
        <w:ind w:firstLine="6505" w:firstLineChars="2700"/>
        <w:rPr>
          <w:rFonts w:ascii="仿宋_GB2312" w:hAnsi="仿宋" w:eastAsia="仿宋_GB2312" w:cs="仿宋_GB2312"/>
          <w:b/>
          <w:bCs/>
          <w:color w:val="000000" w:themeColor="text1"/>
          <w:sz w:val="24"/>
          <w:highlight w:val="none"/>
          <w14:textFill>
            <w14:solidFill>
              <w14:schemeClr w14:val="tx1"/>
            </w14:solidFill>
          </w14:textFill>
        </w:rPr>
      </w:pPr>
    </w:p>
    <w:p w14:paraId="2B632E00">
      <w:pPr>
        <w:pStyle w:val="4"/>
        <w:jc w:val="center"/>
        <w:rPr>
          <w:rFonts w:hint="eastAsia" w:ascii="宋体" w:hAnsi="宋体"/>
          <w:color w:val="000000" w:themeColor="text1"/>
          <w:highlight w:val="none"/>
          <w14:textFill>
            <w14:solidFill>
              <w14:schemeClr w14:val="tx1"/>
            </w14:solidFill>
          </w14:textFill>
        </w:rPr>
      </w:pPr>
      <w:bookmarkStart w:id="137" w:name="_Toc80886945"/>
      <w:bookmarkStart w:id="138" w:name="_Toc12611"/>
      <w:bookmarkStart w:id="139" w:name="_Toc31035"/>
      <w:bookmarkStart w:id="140" w:name="_Toc80205941"/>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节 报价文件格式</w:t>
      </w:r>
      <w:bookmarkEnd w:id="137"/>
      <w:bookmarkEnd w:id="138"/>
      <w:bookmarkEnd w:id="139"/>
      <w:bookmarkEnd w:id="140"/>
    </w:p>
    <w:p w14:paraId="2A3AC182">
      <w:pPr>
        <w:pStyle w:val="20"/>
        <w:rPr>
          <w:rFonts w:hint="eastAsia"/>
          <w:color w:val="000000" w:themeColor="text1"/>
          <w:lang w:val="zh-CN" w:eastAsia="zh-CN"/>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8"/>
          <w:szCs w:val="28"/>
          <w:lang w:val="en-US" w:eastAsia="zh-CN"/>
          <w14:textFill>
            <w14:solidFill>
              <w14:schemeClr w14:val="tx1"/>
            </w14:solidFill>
          </w14:textFill>
        </w:rPr>
        <w:t>1.</w:t>
      </w:r>
      <w:r>
        <w:rPr>
          <w:rFonts w:hint="eastAsia" w:ascii="宋体" w:hAnsi="宋体" w:cs="宋体"/>
          <w:b/>
          <w:bCs/>
          <w:color w:val="000000" w:themeColor="text1"/>
          <w:sz w:val="28"/>
          <w:szCs w:val="28"/>
          <w14:textFill>
            <w14:solidFill>
              <w14:schemeClr w14:val="tx1"/>
            </w14:solidFill>
          </w14:textFill>
        </w:rPr>
        <w:t>报价文件</w:t>
      </w:r>
      <w:r>
        <w:rPr>
          <w:rFonts w:hint="eastAsia" w:ascii="宋体" w:hAnsi="宋体" w:cs="宋体"/>
          <w:b/>
          <w:bCs/>
          <w:color w:val="000000" w:themeColor="text1"/>
          <w:sz w:val="28"/>
          <w:szCs w:val="28"/>
          <w:lang w:eastAsia="zh-CN"/>
          <w14:textFill>
            <w14:solidFill>
              <w14:schemeClr w14:val="tx1"/>
            </w14:solidFill>
          </w14:textFill>
        </w:rPr>
        <w:t>封面的格式</w:t>
      </w:r>
      <w:r>
        <w:rPr>
          <w:rFonts w:hint="eastAsia" w:ascii="宋体" w:hAnsi="宋体" w:eastAsia="宋体" w:cs="宋体"/>
          <w:b/>
          <w:color w:val="000000" w:themeColor="text1"/>
          <w:sz w:val="28"/>
          <w:szCs w:val="28"/>
          <w:highlight w:val="none"/>
          <w14:textFill>
            <w14:solidFill>
              <w14:schemeClr w14:val="tx1"/>
            </w14:solidFill>
          </w14:textFill>
        </w:rPr>
        <w:t>（参照此格式自拟）</w:t>
      </w:r>
      <w:r>
        <w:rPr>
          <w:rFonts w:hint="eastAsia" w:ascii="宋体" w:hAnsi="宋体" w:cs="宋体"/>
          <w:b/>
          <w:bCs/>
          <w:color w:val="000000" w:themeColor="text1"/>
          <w:sz w:val="28"/>
          <w:szCs w:val="28"/>
          <w:lang w:eastAsia="zh-CN"/>
          <w14:textFill>
            <w14:solidFill>
              <w14:schemeClr w14:val="tx1"/>
            </w14:solidFill>
          </w14:textFill>
        </w:rPr>
        <w:t>：</w:t>
      </w:r>
    </w:p>
    <w:p w14:paraId="05C2F549">
      <w:pPr>
        <w:snapToGrid w:val="0"/>
        <w:spacing w:before="120" w:beforeLines="50" w:after="5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4CA299AC">
      <w:pPr>
        <w:snapToGrid w:val="0"/>
        <w:spacing w:before="120" w:beforeLines="50" w:after="50"/>
        <w:ind w:firstLine="6720" w:firstLineChars="3200"/>
        <w:rPr>
          <w:rFonts w:hint="eastAsia"/>
          <w:bCs/>
          <w:color w:val="000000" w:themeColor="text1"/>
          <w:sz w:val="32"/>
          <w:szCs w:val="20"/>
          <w:highlight w:val="none"/>
          <w14:textFill>
            <w14:solidFill>
              <w14:schemeClr w14:val="tx1"/>
            </w14:solidFill>
          </w14:textFill>
        </w:rPr>
      </w:pPr>
      <w:r>
        <w:rPr>
          <w:rFonts w:hint="eastAsia"/>
          <w:bCs/>
          <w:color w:val="000000" w:themeColor="text1"/>
          <w:highlight w:val="none"/>
          <w14:textFill>
            <w14:solidFill>
              <w14:schemeClr w14:val="tx1"/>
            </w14:solidFill>
          </w14:textFill>
        </w:rPr>
        <w:t>全流程电子文件</w:t>
      </w:r>
    </w:p>
    <w:p w14:paraId="2E526AB8">
      <w:pPr>
        <w:snapToGrid w:val="0"/>
        <w:spacing w:before="120" w:beforeLines="50" w:after="50"/>
        <w:rPr>
          <w:rFonts w:hint="eastAsia"/>
          <w:color w:val="000000" w:themeColor="text1"/>
          <w:sz w:val="24"/>
          <w:szCs w:val="20"/>
          <w:highlight w:val="none"/>
          <w14:textFill>
            <w14:solidFill>
              <w14:schemeClr w14:val="tx1"/>
            </w14:solidFill>
          </w14:textFill>
        </w:rPr>
      </w:pPr>
    </w:p>
    <w:p w14:paraId="67DE3BB8">
      <w:pPr>
        <w:snapToGrid w:val="0"/>
        <w:spacing w:before="120" w:beforeLines="50" w:after="50"/>
        <w:rPr>
          <w:rFonts w:hint="eastAsia"/>
          <w:color w:val="000000" w:themeColor="text1"/>
          <w:sz w:val="24"/>
          <w:szCs w:val="20"/>
          <w:highlight w:val="none"/>
          <w14:textFill>
            <w14:solidFill>
              <w14:schemeClr w14:val="tx1"/>
            </w14:solidFill>
          </w14:textFill>
        </w:rPr>
      </w:pPr>
    </w:p>
    <w:p w14:paraId="39637D3C">
      <w:pPr>
        <w:snapToGrid w:val="0"/>
        <w:spacing w:before="120" w:beforeLines="50" w:after="50"/>
        <w:rPr>
          <w:rFonts w:hint="eastAsia"/>
          <w:color w:val="000000" w:themeColor="text1"/>
          <w:sz w:val="24"/>
          <w:szCs w:val="20"/>
          <w:highlight w:val="none"/>
          <w14:textFill>
            <w14:solidFill>
              <w14:schemeClr w14:val="tx1"/>
            </w14:solidFill>
          </w14:textFill>
        </w:rPr>
      </w:pPr>
    </w:p>
    <w:p w14:paraId="68436D54">
      <w:pPr>
        <w:snapToGrid w:val="0"/>
        <w:spacing w:before="120" w:beforeLines="50" w:after="50"/>
        <w:jc w:val="cente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pPr>
      <w: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t xml:space="preserve">报 </w:t>
      </w:r>
      <w:r>
        <w:rPr>
          <w:rFonts w:ascii="Arial Unicode MS" w:hAnsi="Arial Unicode MS" w:eastAsia="Arial Unicode MS" w:cs="Arial Unicode MS"/>
          <w:bCs/>
          <w:color w:val="000000" w:themeColor="text1"/>
          <w:sz w:val="44"/>
          <w:szCs w:val="44"/>
          <w:highlight w:val="none"/>
          <w14:textFill>
            <w14:solidFill>
              <w14:schemeClr w14:val="tx1"/>
            </w14:solidFill>
          </w14:textFill>
        </w:rPr>
        <w:t xml:space="preserve"> </w:t>
      </w:r>
      <w:r>
        <w:rPr>
          <w:rFonts w:hint="eastAsia" w:ascii="Arial Unicode MS" w:hAnsi="Arial Unicode MS" w:eastAsia="Arial Unicode MS" w:cs="Arial Unicode MS"/>
          <w:bCs/>
          <w:color w:val="000000" w:themeColor="text1"/>
          <w:sz w:val="44"/>
          <w:szCs w:val="44"/>
          <w:highlight w:val="none"/>
          <w14:textFill>
            <w14:solidFill>
              <w14:schemeClr w14:val="tx1"/>
            </w14:solidFill>
          </w14:textFill>
        </w:rPr>
        <w:t>价  文  件</w:t>
      </w:r>
    </w:p>
    <w:p w14:paraId="4C9A7522">
      <w:pPr>
        <w:snapToGrid w:val="0"/>
        <w:spacing w:before="120" w:beforeLines="50" w:after="50"/>
        <w:rPr>
          <w:rFonts w:hint="eastAsia"/>
          <w:bCs/>
          <w:color w:val="000000" w:themeColor="text1"/>
          <w:sz w:val="24"/>
          <w:szCs w:val="20"/>
          <w:highlight w:val="none"/>
          <w14:textFill>
            <w14:solidFill>
              <w14:schemeClr w14:val="tx1"/>
            </w14:solidFill>
          </w14:textFill>
        </w:rPr>
      </w:pPr>
    </w:p>
    <w:p w14:paraId="17AFDC90">
      <w:pPr>
        <w:snapToGrid w:val="0"/>
        <w:spacing w:before="120" w:beforeLines="50" w:after="50"/>
        <w:rPr>
          <w:rFonts w:hint="eastAsia"/>
          <w:bCs/>
          <w:color w:val="000000" w:themeColor="text1"/>
          <w:sz w:val="24"/>
          <w:szCs w:val="20"/>
          <w:highlight w:val="none"/>
          <w14:textFill>
            <w14:solidFill>
              <w14:schemeClr w14:val="tx1"/>
            </w14:solidFill>
          </w14:textFill>
        </w:rPr>
      </w:pPr>
    </w:p>
    <w:p w14:paraId="42C1F856">
      <w:pPr>
        <w:snapToGrid w:val="0"/>
        <w:spacing w:before="120" w:beforeLines="50" w:after="50"/>
        <w:rPr>
          <w:rFonts w:hint="eastAsia"/>
          <w:bCs/>
          <w:color w:val="000000" w:themeColor="text1"/>
          <w:sz w:val="24"/>
          <w:szCs w:val="20"/>
          <w:highlight w:val="none"/>
          <w14:textFill>
            <w14:solidFill>
              <w14:schemeClr w14:val="tx1"/>
            </w14:solidFill>
          </w14:textFill>
        </w:rPr>
      </w:pPr>
    </w:p>
    <w:p w14:paraId="23D90231">
      <w:pPr>
        <w:snapToGrid w:val="0"/>
        <w:spacing w:before="120" w:beforeLines="50" w:after="50"/>
        <w:rPr>
          <w:rFonts w:hint="eastAsia"/>
          <w:bCs/>
          <w:color w:val="000000" w:themeColor="text1"/>
          <w:sz w:val="24"/>
          <w:szCs w:val="20"/>
          <w:highlight w:val="none"/>
          <w14:textFill>
            <w14:solidFill>
              <w14:schemeClr w14:val="tx1"/>
            </w14:solidFill>
          </w14:textFill>
        </w:rPr>
      </w:pPr>
    </w:p>
    <w:p w14:paraId="58E539CB">
      <w:pPr>
        <w:snapToGrid w:val="0"/>
        <w:spacing w:before="120" w:beforeLines="50" w:after="50"/>
        <w:rPr>
          <w:rFonts w:hint="eastAsia"/>
          <w:bCs/>
          <w:color w:val="000000" w:themeColor="text1"/>
          <w:sz w:val="24"/>
          <w:szCs w:val="20"/>
          <w:highlight w:val="none"/>
          <w14:textFill>
            <w14:solidFill>
              <w14:schemeClr w14:val="tx1"/>
            </w14:solidFill>
          </w14:textFill>
        </w:rPr>
      </w:pPr>
    </w:p>
    <w:p w14:paraId="3C81A450">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项目名称：</w:t>
      </w:r>
    </w:p>
    <w:p w14:paraId="604400F4">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19A9F876">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项目编号：</w:t>
      </w:r>
    </w:p>
    <w:p w14:paraId="4BDE6E96">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 xml:space="preserve"> </w:t>
      </w:r>
    </w:p>
    <w:p w14:paraId="4EF2B188">
      <w:pPr>
        <w:snapToGrid w:val="0"/>
        <w:spacing w:before="120" w:beforeLines="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所竞分标（如有则填写，无分标时填写“无”或者留空）：</w:t>
      </w:r>
    </w:p>
    <w:p w14:paraId="7CD8564C">
      <w:pPr>
        <w:snapToGrid w:val="0"/>
        <w:spacing w:before="120" w:beforeLines="50" w:after="50"/>
        <w:ind w:firstLine="720" w:firstLineChars="225"/>
        <w:rPr>
          <w:rFonts w:hint="eastAsia" w:cs="仿宋_GB2312"/>
          <w:bCs/>
          <w:color w:val="000000" w:themeColor="text1"/>
          <w:sz w:val="32"/>
          <w:szCs w:val="32"/>
          <w:highlight w:val="none"/>
          <w14:textFill>
            <w14:solidFill>
              <w14:schemeClr w14:val="tx1"/>
            </w14:solidFill>
          </w14:textFill>
        </w:rPr>
      </w:pPr>
    </w:p>
    <w:p w14:paraId="1536660F">
      <w:pPr>
        <w:pStyle w:val="7"/>
        <w:snapToGrid w:val="0"/>
        <w:spacing w:before="50" w:after="50"/>
        <w:ind w:firstLine="640" w:firstLineChars="200"/>
        <w:rPr>
          <w:rFonts w:hint="eastAsia" w:cs="仿宋_GB2312"/>
          <w:bCs/>
          <w:color w:val="000000" w:themeColor="text1"/>
          <w:sz w:val="32"/>
          <w:szCs w:val="32"/>
          <w:highlight w:val="none"/>
          <w14:textFill>
            <w14:solidFill>
              <w14:schemeClr w14:val="tx1"/>
            </w14:solidFill>
          </w14:textFill>
        </w:rPr>
      </w:pPr>
      <w:r>
        <w:rPr>
          <w:rFonts w:hint="eastAsia" w:cs="仿宋_GB2312"/>
          <w:bCs/>
          <w:color w:val="000000" w:themeColor="text1"/>
          <w:sz w:val="32"/>
          <w:szCs w:val="32"/>
          <w:highlight w:val="none"/>
          <w14:textFill>
            <w14:solidFill>
              <w14:schemeClr w14:val="tx1"/>
            </w14:solidFill>
          </w14:textFill>
        </w:rPr>
        <w:t>供应商名称：</w:t>
      </w:r>
    </w:p>
    <w:p w14:paraId="573B04DC">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69279CC8">
      <w:pPr>
        <w:pStyle w:val="7"/>
        <w:snapToGrid w:val="0"/>
        <w:spacing w:before="50" w:after="50"/>
        <w:ind w:firstLine="720" w:firstLineChars="225"/>
        <w:rPr>
          <w:rFonts w:hint="eastAsia" w:cs="仿宋_GB2312"/>
          <w:bCs/>
          <w:color w:val="000000" w:themeColor="text1"/>
          <w:sz w:val="32"/>
          <w:szCs w:val="32"/>
          <w:highlight w:val="none"/>
          <w14:textFill>
            <w14:solidFill>
              <w14:schemeClr w14:val="tx1"/>
            </w14:solidFill>
          </w14:textFill>
        </w:rPr>
      </w:pPr>
    </w:p>
    <w:p w14:paraId="289BF5AD">
      <w:pPr>
        <w:pStyle w:val="7"/>
        <w:snapToGrid w:val="0"/>
        <w:spacing w:before="50" w:after="50"/>
        <w:ind w:firstLine="1280" w:firstLineChars="400"/>
        <w:rPr>
          <w:rFonts w:hint="eastAsia" w:cs="仿宋_GB2312"/>
          <w:bCs/>
          <w:color w:val="000000" w:themeColor="text1"/>
          <w:sz w:val="32"/>
          <w:szCs w:val="32"/>
          <w:highlight w:val="none"/>
          <w14:textFill>
            <w14:solidFill>
              <w14:schemeClr w14:val="tx1"/>
            </w14:solidFill>
          </w14:textFill>
        </w:rPr>
      </w:pPr>
    </w:p>
    <w:p w14:paraId="1B2241E0">
      <w:pPr>
        <w:snapToGrid w:val="0"/>
        <w:spacing w:before="120" w:beforeLines="50" w:after="50"/>
        <w:jc w:val="center"/>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年    月    日</w:t>
      </w:r>
    </w:p>
    <w:p w14:paraId="5E6CBF73">
      <w:pPr>
        <w:snapToGrid w:val="0"/>
        <w:spacing w:before="120" w:beforeLines="50" w:after="5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报价文件目录</w:t>
      </w:r>
    </w:p>
    <w:p w14:paraId="39E7C250">
      <w:pPr>
        <w:snapToGrid w:val="0"/>
        <w:spacing w:before="50" w:after="120" w:afterLines="50"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w:t>
      </w:r>
      <w:r>
        <w:rPr>
          <w:rFonts w:hint="eastAsia" w:ascii="宋体" w:hAnsi="宋体" w:eastAsia="宋体" w:cs="宋体"/>
          <w:color w:val="000000" w:themeColor="text1"/>
          <w:sz w:val="28"/>
          <w:szCs w:val="28"/>
          <w:highlight w:val="none"/>
          <w:lang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文件规定及</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提供的材料自行编写目录</w:t>
      </w:r>
      <w:r>
        <w:rPr>
          <w:rFonts w:hint="eastAsia" w:ascii="宋体" w:hAnsi="宋体" w:eastAsia="宋体" w:cs="宋体"/>
          <w:color w:val="000000" w:themeColor="text1"/>
          <w:kern w:val="0"/>
          <w:sz w:val="28"/>
          <w:szCs w:val="28"/>
          <w14:textFill>
            <w14:solidFill>
              <w14:schemeClr w14:val="tx1"/>
            </w14:solidFill>
          </w14:textFill>
        </w:rPr>
        <w:t>（部分格式后附）</w:t>
      </w:r>
      <w:r>
        <w:rPr>
          <w:rFonts w:hint="eastAsia" w:ascii="宋体" w:hAnsi="宋体" w:eastAsia="宋体" w:cs="宋体"/>
          <w:color w:val="000000" w:themeColor="text1"/>
          <w:sz w:val="28"/>
          <w:szCs w:val="28"/>
          <w:highlight w:val="none"/>
          <w14:textFill>
            <w14:solidFill>
              <w14:schemeClr w14:val="tx1"/>
            </w14:solidFill>
          </w14:textFill>
        </w:rPr>
        <w:t>。</w:t>
      </w:r>
    </w:p>
    <w:p w14:paraId="01082B49">
      <w:pPr>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p w14:paraId="2EEC2BF0">
      <w:pPr>
        <w:snapToGrid w:val="0"/>
        <w:spacing w:before="120" w:beforeLines="50" w:after="50" w:line="360" w:lineRule="auto"/>
        <w:ind w:left="142"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FE087DB">
      <w:pPr>
        <w:snapToGrid w:val="0"/>
        <w:spacing w:before="120" w:beforeLines="50" w:after="50" w:line="360" w:lineRule="auto"/>
        <w:ind w:left="0" w:firstLine="0" w:firstLineChars="0"/>
        <w:jc w:val="left"/>
        <w:rPr>
          <w:rFonts w:ascii="Calibri" w:cs="仿宋_GB2312"/>
          <w:color w:val="000000" w:themeColor="text1"/>
          <w:sz w:val="24"/>
          <w:highlight w:val="none"/>
          <w14:textFill>
            <w14:solidFill>
              <w14:schemeClr w14:val="tx1"/>
            </w14:solidFill>
          </w14:textFill>
        </w:rPr>
      </w:pPr>
      <w:r>
        <w:rPr>
          <w:rFonts w:ascii="Calibri" w:cs="仿宋_GB2312"/>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lang w:val="zh-CN" w:eastAsia="zh-CN"/>
          <w14:textFill>
            <w14:solidFill>
              <w14:schemeClr w14:val="tx1"/>
            </w14:solidFill>
          </w14:textFill>
        </w:rPr>
        <w:t>响应函的格式：</w:t>
      </w:r>
    </w:p>
    <w:p w14:paraId="658E5F0E">
      <w:pPr>
        <w:spacing w:line="500" w:lineRule="exact"/>
        <w:jc w:val="center"/>
        <w:rPr>
          <w:rFonts w:ascii="Times New Roman" w:hAnsi="Times New Roman"/>
          <w:b/>
          <w:bCs/>
          <w:color w:val="000000" w:themeColor="text1"/>
          <w:kern w:val="0"/>
          <w:sz w:val="30"/>
          <w:szCs w:val="30"/>
          <w:highlight w:val="none"/>
          <w14:textFill>
            <w14:solidFill>
              <w14:schemeClr w14:val="tx1"/>
            </w14:solidFill>
          </w14:textFill>
        </w:rPr>
      </w:pPr>
      <w:r>
        <w:rPr>
          <w:rFonts w:hint="eastAsia" w:ascii="Times New Roman" w:hAnsi="Times New Roman"/>
          <w:b/>
          <w:bCs/>
          <w:color w:val="000000" w:themeColor="text1"/>
          <w:kern w:val="0"/>
          <w:sz w:val="30"/>
          <w:szCs w:val="30"/>
          <w:highlight w:val="none"/>
          <w14:textFill>
            <w14:solidFill>
              <w14:schemeClr w14:val="tx1"/>
            </w14:solidFill>
          </w14:textFill>
        </w:rPr>
        <w:t>响应函</w:t>
      </w:r>
    </w:p>
    <w:p w14:paraId="53DA8B3E">
      <w:pPr>
        <w:spacing w:line="500" w:lineRule="exact"/>
        <w:rPr>
          <w:rFonts w:ascii="Times New Roman" w:hAnsi="Times New Roman"/>
          <w:color w:val="000000" w:themeColor="text1"/>
          <w:kern w:val="0"/>
          <w:sz w:val="32"/>
          <w:szCs w:val="21"/>
          <w:highlight w:val="none"/>
          <w14:textFill>
            <w14:solidFill>
              <w14:schemeClr w14:val="tx1"/>
            </w14:solidFill>
          </w14:textFill>
        </w:rPr>
      </w:pPr>
    </w:p>
    <w:p w14:paraId="5816B6FD">
      <w:pPr>
        <w:spacing w:line="440" w:lineRule="exact"/>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致：</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1"/>
          <w:highlight w:val="none"/>
          <w14:textFill>
            <w14:solidFill>
              <w14:schemeClr w14:val="tx1"/>
            </w14:solidFill>
          </w14:textFill>
        </w:rPr>
        <w:t>（采购代理机构名称）</w:t>
      </w:r>
    </w:p>
    <w:p w14:paraId="2CCD6D90">
      <w:pPr>
        <w:spacing w:line="440" w:lineRule="exact"/>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p>
    <w:p w14:paraId="3B4CC4F6">
      <w:pPr>
        <w:spacing w:line="440" w:lineRule="exact"/>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我方已仔细阅读了贵方组织的</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1"/>
          <w:highlight w:val="none"/>
          <w14:textFill>
            <w14:solidFill>
              <w14:schemeClr w14:val="tx1"/>
            </w14:solidFill>
          </w14:textFill>
        </w:rPr>
        <w:t>项目（项目编号：</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1"/>
          <w:highlight w:val="none"/>
          <w14:textFill>
            <w14:solidFill>
              <w14:schemeClr w14:val="tx1"/>
            </w14:solidFill>
          </w14:textFill>
        </w:rPr>
        <w:t>）的竞争性磋商文件的全部内容，现正式</w:t>
      </w:r>
      <w:r>
        <w:rPr>
          <w:rFonts w:hint="eastAsia" w:ascii="宋体" w:hAnsi="宋体" w:eastAsia="宋体" w:cs="宋体"/>
          <w:color w:val="000000" w:themeColor="text1"/>
          <w:kern w:val="0"/>
          <w:sz w:val="20"/>
          <w:szCs w:val="21"/>
          <w:highlight w:val="none"/>
          <w:lang w:eastAsia="zh-CN"/>
          <w14:textFill>
            <w14:solidFill>
              <w14:schemeClr w14:val="tx1"/>
            </w14:solidFill>
          </w14:textFill>
        </w:rPr>
        <w:t>提交</w:t>
      </w:r>
      <w:r>
        <w:rPr>
          <w:rFonts w:hint="eastAsia" w:ascii="宋体" w:hAnsi="宋体" w:eastAsia="宋体" w:cs="宋体"/>
          <w:color w:val="000000" w:themeColor="text1"/>
          <w:kern w:val="0"/>
          <w:sz w:val="20"/>
          <w:szCs w:val="21"/>
          <w:highlight w:val="none"/>
          <w14:textFill>
            <w14:solidFill>
              <w14:schemeClr w14:val="tx1"/>
            </w14:solidFill>
          </w14:textFill>
        </w:rPr>
        <w:t xml:space="preserve">下述文件参加贵方组织的本次政府采购活动： </w:t>
      </w:r>
    </w:p>
    <w:p w14:paraId="27CAC885">
      <w:pPr>
        <w:spacing w:line="440" w:lineRule="exact"/>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一、首次报价文件电子版（包含按“第三章 供应商须知”提交的全部文件）；</w:t>
      </w:r>
    </w:p>
    <w:p w14:paraId="0D95E2BD">
      <w:pPr>
        <w:spacing w:line="440" w:lineRule="exact"/>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二、</w:t>
      </w:r>
      <w:r>
        <w:rPr>
          <w:rFonts w:hint="eastAsia" w:ascii="宋体" w:hAnsi="宋体" w:eastAsia="宋体" w:cs="宋体"/>
          <w:color w:val="000000" w:themeColor="text1"/>
          <w:kern w:val="0"/>
          <w:sz w:val="20"/>
          <w:szCs w:val="21"/>
          <w:lang w:val="zh-CN" w:eastAsia="zh-CN"/>
          <w14:textFill>
            <w14:solidFill>
              <w14:schemeClr w14:val="tx1"/>
            </w14:solidFill>
          </w14:textFill>
        </w:rPr>
        <w:t>商务技术文件</w:t>
      </w:r>
      <w:r>
        <w:rPr>
          <w:rFonts w:hint="eastAsia" w:ascii="宋体" w:hAnsi="宋体" w:eastAsia="宋体" w:cs="宋体"/>
          <w:color w:val="000000" w:themeColor="text1"/>
          <w:kern w:val="0"/>
          <w:sz w:val="20"/>
          <w:szCs w:val="21"/>
          <w:lang w:val="zh-CN"/>
          <w14:textFill>
            <w14:solidFill>
              <w14:schemeClr w14:val="tx1"/>
            </w14:solidFill>
          </w14:textFill>
        </w:rPr>
        <w:t>电子版</w:t>
      </w:r>
      <w:r>
        <w:rPr>
          <w:rFonts w:hint="eastAsia" w:ascii="宋体" w:hAnsi="宋体" w:eastAsia="宋体" w:cs="宋体"/>
          <w:color w:val="000000" w:themeColor="text1"/>
          <w:kern w:val="0"/>
          <w:sz w:val="20"/>
          <w:szCs w:val="21"/>
          <w:lang w:val="zh-CN" w:eastAsia="zh-CN"/>
          <w14:textFill>
            <w14:solidFill>
              <w14:schemeClr w14:val="tx1"/>
            </w14:solidFill>
          </w14:textFill>
        </w:rPr>
        <w:t>（包含按</w:t>
      </w:r>
      <w:r>
        <w:rPr>
          <w:rFonts w:hint="eastAsia" w:ascii="宋体" w:hAnsi="宋体" w:eastAsia="宋体" w:cs="宋体"/>
          <w:color w:val="000000" w:themeColor="text1"/>
          <w:kern w:val="0"/>
          <w:sz w:val="20"/>
          <w:szCs w:val="21"/>
          <w:lang w:val="zh-CN"/>
          <w14:textFill>
            <w14:solidFill>
              <w14:schemeClr w14:val="tx1"/>
            </w14:solidFill>
          </w14:textFill>
        </w:rPr>
        <w:t>“第三章 供应商须知”</w:t>
      </w:r>
      <w:r>
        <w:rPr>
          <w:rFonts w:hint="eastAsia" w:ascii="宋体" w:hAnsi="宋体" w:eastAsia="宋体" w:cs="宋体"/>
          <w:color w:val="000000" w:themeColor="text1"/>
          <w:kern w:val="0"/>
          <w:sz w:val="20"/>
          <w:szCs w:val="21"/>
          <w:lang w:val="zh-CN" w:eastAsia="zh-CN"/>
          <w14:textFill>
            <w14:solidFill>
              <w14:schemeClr w14:val="tx1"/>
            </w14:solidFill>
          </w14:textFill>
        </w:rPr>
        <w:t>提交的全部文件）</w:t>
      </w:r>
      <w:r>
        <w:rPr>
          <w:rFonts w:hint="eastAsia" w:ascii="宋体" w:hAnsi="宋体" w:eastAsia="宋体" w:cs="宋体"/>
          <w:color w:val="000000" w:themeColor="text1"/>
          <w:kern w:val="0"/>
          <w:sz w:val="20"/>
          <w:szCs w:val="21"/>
          <w:highlight w:val="none"/>
          <w14:textFill>
            <w14:solidFill>
              <w14:schemeClr w14:val="tx1"/>
            </w14:solidFill>
          </w14:textFill>
        </w:rPr>
        <w:t>；</w:t>
      </w:r>
    </w:p>
    <w:p w14:paraId="6CF8FC63">
      <w:pPr>
        <w:spacing w:line="440" w:lineRule="exact"/>
        <w:ind w:firstLine="400" w:firstLineChars="200"/>
        <w:rPr>
          <w:rFonts w:hint="eastAsia" w:ascii="宋体" w:hAnsi="宋体" w:eastAsia="宋体" w:cs="宋体"/>
          <w:color w:val="000000" w:themeColor="text1"/>
          <w:kern w:val="0"/>
          <w:sz w:val="20"/>
          <w:szCs w:val="21"/>
          <w:highlight w:val="none"/>
          <w:lang w:eastAsia="zh-CN"/>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三、资格文件电子版（包含按“第三章供应商须知”提交的全部文件）</w:t>
      </w:r>
      <w:r>
        <w:rPr>
          <w:rFonts w:hint="eastAsia" w:ascii="宋体" w:hAnsi="宋体" w:eastAsia="宋体" w:cs="宋体"/>
          <w:color w:val="000000" w:themeColor="text1"/>
          <w:kern w:val="0"/>
          <w:sz w:val="20"/>
          <w:szCs w:val="21"/>
          <w:highlight w:val="none"/>
          <w:lang w:eastAsia="zh-CN"/>
          <w14:textFill>
            <w14:solidFill>
              <w14:schemeClr w14:val="tx1"/>
            </w14:solidFill>
          </w14:textFill>
        </w:rPr>
        <w:t>。</w:t>
      </w:r>
    </w:p>
    <w:p w14:paraId="140648B1">
      <w:pPr>
        <w:spacing w:line="440" w:lineRule="exact"/>
        <w:ind w:firstLine="400" w:firstLineChars="20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据此函，</w:t>
      </w: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我方</w:t>
      </w:r>
      <w:r>
        <w:rPr>
          <w:rFonts w:hint="eastAsia" w:ascii="宋体" w:hAnsi="宋体" w:eastAsia="宋体" w:cs="宋体"/>
          <w:color w:val="000000" w:themeColor="text1"/>
          <w:kern w:val="0"/>
          <w:sz w:val="20"/>
          <w:szCs w:val="21"/>
          <w:highlight w:val="none"/>
          <w14:textFill>
            <w14:solidFill>
              <w14:schemeClr w14:val="tx1"/>
            </w14:solidFill>
          </w14:textFill>
        </w:rPr>
        <w:t>兹宣布：</w:t>
      </w:r>
    </w:p>
    <w:p w14:paraId="51FCC93D">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1、我方愿意以</w:t>
      </w:r>
      <w:r>
        <w:rPr>
          <w:rFonts w:hint="eastAsia" w:hAnsi="宋体" w:cs="宋体"/>
          <w:color w:val="000000" w:themeColor="text1"/>
          <w:highlight w:val="none"/>
          <w:lang w:eastAsia="zh-CN"/>
          <w14:textFill>
            <w14:solidFill>
              <w14:schemeClr w14:val="tx1"/>
            </w14:solidFill>
          </w14:textFill>
        </w:rPr>
        <w:t>磋商总报价</w:t>
      </w:r>
      <w:r>
        <w:rPr>
          <w:rFonts w:hint="eastAsia" w:hAnsi="宋体" w:cs="宋体"/>
          <w:color w:val="000000" w:themeColor="text1"/>
          <w:szCs w:val="22"/>
          <w:highlight w:val="none"/>
          <w:lang w:eastAsia="zh-CN"/>
          <w14:textFill>
            <w14:solidFill>
              <w14:schemeClr w14:val="tx1"/>
            </w14:solidFill>
          </w14:textFill>
        </w:rPr>
        <w:t>，</w:t>
      </w:r>
      <w:r>
        <w:rPr>
          <w:rFonts w:hint="eastAsia" w:ascii="宋体" w:hAnsi="宋体" w:eastAsia="宋体" w:cs="宋体"/>
          <w:color w:val="000000" w:themeColor="text1"/>
          <w:kern w:val="0"/>
          <w:sz w:val="20"/>
          <w:szCs w:val="21"/>
          <w:highlight w:val="none"/>
          <w14:textFill>
            <w14:solidFill>
              <w14:schemeClr w14:val="tx1"/>
            </w14:solidFill>
          </w14:textFill>
        </w:rPr>
        <w:t>提供本项目竞争性磋商文件第二章“</w:t>
      </w:r>
      <w:r>
        <w:rPr>
          <w:rFonts w:hint="eastAsia" w:ascii="宋体" w:hAnsi="宋体" w:eastAsia="宋体" w:cs="宋体"/>
          <w:color w:val="000000" w:themeColor="text1"/>
          <w:kern w:val="0"/>
          <w:sz w:val="20"/>
          <w:szCs w:val="21"/>
          <w:highlight w:val="none"/>
          <w:lang w:eastAsia="zh-CN"/>
          <w14:textFill>
            <w14:solidFill>
              <w14:schemeClr w14:val="tx1"/>
            </w14:solidFill>
          </w14:textFill>
        </w:rPr>
        <w:t>采购需求</w:t>
      </w:r>
      <w:r>
        <w:rPr>
          <w:rFonts w:hint="eastAsia" w:ascii="宋体" w:hAnsi="宋体" w:eastAsia="宋体" w:cs="宋体"/>
          <w:color w:val="000000" w:themeColor="text1"/>
          <w:kern w:val="0"/>
          <w:sz w:val="20"/>
          <w:szCs w:val="21"/>
          <w:highlight w:val="none"/>
          <w14:textFill>
            <w14:solidFill>
              <w14:schemeClr w14:val="tx1"/>
            </w14:solidFill>
          </w14:textFill>
        </w:rPr>
        <w:t>”中相应的采购内容</w:t>
      </w:r>
      <w:r>
        <w:rPr>
          <w:rFonts w:hint="eastAsia" w:hAnsi="宋体" w:cs="宋体"/>
          <w:color w:val="000000" w:themeColor="text1"/>
          <w:lang w:eastAsia="zh-CN"/>
          <w14:textFill>
            <w14:solidFill>
              <w14:schemeClr w14:val="tx1"/>
            </w14:solidFill>
          </w14:textFill>
        </w:rPr>
        <w:t>，具体详见最后报价表</w:t>
      </w:r>
      <w:r>
        <w:rPr>
          <w:rFonts w:hint="eastAsia" w:ascii="宋体" w:hAnsi="宋体" w:eastAsia="宋体" w:cs="宋体"/>
          <w:color w:val="000000" w:themeColor="text1"/>
          <w:kern w:val="0"/>
          <w:sz w:val="20"/>
          <w:szCs w:val="21"/>
          <w:highlight w:val="none"/>
          <w14:textFill>
            <w14:solidFill>
              <w14:schemeClr w14:val="tx1"/>
            </w14:solidFill>
          </w14:textFill>
        </w:rPr>
        <w:t>。</w:t>
      </w:r>
    </w:p>
    <w:p w14:paraId="3A00CC18">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2、我方同意自本项目竞争性磋商文件采购公告规定的</w:t>
      </w:r>
      <w:r>
        <w:rPr>
          <w:rFonts w:hint="eastAsia" w:ascii="宋体" w:hAnsi="宋体" w:eastAsia="宋体" w:cs="宋体"/>
          <w:color w:val="000000" w:themeColor="text1"/>
          <w:kern w:val="0"/>
          <w:sz w:val="20"/>
          <w:szCs w:val="21"/>
          <w:highlight w:val="none"/>
          <w:lang w:eastAsia="zh-CN"/>
          <w14:textFill>
            <w14:solidFill>
              <w14:schemeClr w14:val="tx1"/>
            </w14:solidFill>
          </w14:textFill>
        </w:rPr>
        <w:t>提</w:t>
      </w:r>
      <w:r>
        <w:rPr>
          <w:rFonts w:hint="eastAsia" w:ascii="宋体" w:hAnsi="宋体" w:eastAsia="宋体" w:cs="宋体"/>
          <w:color w:val="000000" w:themeColor="text1"/>
          <w:kern w:val="0"/>
          <w:sz w:val="20"/>
          <w:szCs w:val="21"/>
          <w:highlight w:val="none"/>
          <w14:textFill>
            <w14:solidFill>
              <w14:schemeClr w14:val="tx1"/>
            </w14:solidFill>
          </w14:textFill>
        </w:rPr>
        <w:t>交响应文件截止时间起遵循本响应函，并承诺在“第三章 供应商须知”规定的</w:t>
      </w: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竞标</w:t>
      </w:r>
      <w:r>
        <w:rPr>
          <w:rFonts w:hint="eastAsia" w:ascii="宋体" w:hAnsi="宋体" w:eastAsia="宋体" w:cs="宋体"/>
          <w:color w:val="000000" w:themeColor="text1"/>
          <w:kern w:val="0"/>
          <w:sz w:val="20"/>
          <w:szCs w:val="21"/>
          <w:highlight w:val="none"/>
          <w14:textFill>
            <w14:solidFill>
              <w14:schemeClr w14:val="tx1"/>
            </w14:solidFill>
          </w14:textFill>
        </w:rPr>
        <w:t>有效期内不修改、撤销响应文件。</w:t>
      </w:r>
    </w:p>
    <w:p w14:paraId="20597622">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3、我方在此声明，所</w:t>
      </w:r>
      <w:r>
        <w:rPr>
          <w:rFonts w:hint="eastAsia" w:ascii="宋体" w:hAnsi="宋体" w:eastAsia="宋体" w:cs="宋体"/>
          <w:color w:val="000000" w:themeColor="text1"/>
          <w:kern w:val="0"/>
          <w:sz w:val="20"/>
          <w:szCs w:val="21"/>
          <w:highlight w:val="none"/>
          <w:lang w:eastAsia="zh-CN"/>
          <w14:textFill>
            <w14:solidFill>
              <w14:schemeClr w14:val="tx1"/>
            </w14:solidFill>
          </w14:textFill>
        </w:rPr>
        <w:t>提交</w:t>
      </w:r>
      <w:r>
        <w:rPr>
          <w:rFonts w:hint="eastAsia" w:ascii="宋体" w:hAnsi="宋体" w:eastAsia="宋体" w:cs="宋体"/>
          <w:color w:val="000000" w:themeColor="text1"/>
          <w:kern w:val="0"/>
          <w:sz w:val="20"/>
          <w:szCs w:val="21"/>
          <w:highlight w:val="none"/>
          <w14:textFill>
            <w14:solidFill>
              <w14:schemeClr w14:val="tx1"/>
            </w14:solidFill>
          </w14:textFill>
        </w:rPr>
        <w:t>的响应文件及有关资料内容完整、真实和准确。</w:t>
      </w:r>
    </w:p>
    <w:p w14:paraId="7BC10B33">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4、如本项目采购内容涉及须符合国家强制规定的，我方承诺我方本次竞标均符合国家有关强制规定。</w:t>
      </w:r>
    </w:p>
    <w:p w14:paraId="2350AC51">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17C49A35">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0"/>
          <w:szCs w:val="21"/>
          <w:highlight w:val="none"/>
          <w14:textFill>
            <w14:solidFill>
              <w14:schemeClr w14:val="tx1"/>
            </w14:solidFill>
          </w14:textFill>
        </w:rPr>
        <w:t>、我方已详细审核竞争性磋商文件，我方知道必须放弃提出含糊不清或误解问题的权利。</w:t>
      </w:r>
    </w:p>
    <w:p w14:paraId="345B95ED">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0"/>
          <w:szCs w:val="21"/>
          <w:highlight w:val="none"/>
          <w14:textFill>
            <w14:solidFill>
              <w14:schemeClr w14:val="tx1"/>
            </w14:solidFill>
          </w14:textFill>
        </w:rPr>
        <w:t>、我方承诺满足竞争性磋商文件第六章“合同文本”的条款，承担完成合同的责任和义务。</w:t>
      </w:r>
    </w:p>
    <w:p w14:paraId="3224CFDE">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0"/>
          <w:szCs w:val="21"/>
          <w:highlight w:val="none"/>
          <w14:textFill>
            <w14:solidFill>
              <w14:schemeClr w14:val="tx1"/>
            </w14:solidFill>
          </w14:textFill>
        </w:rPr>
        <w:t>、我方同意应贵方要求提供与本竞标有关的任何数据或资料。若贵方需要，我方愿意提供我方作出的一切承诺的证明材料。</w:t>
      </w:r>
    </w:p>
    <w:p w14:paraId="6E403E2D">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0"/>
          <w:szCs w:val="21"/>
          <w:highlight w:val="none"/>
          <w14:textFill>
            <w14:solidFill>
              <w14:schemeClr w14:val="tx1"/>
            </w14:solidFill>
          </w14:textFill>
        </w:rPr>
        <w:t>、我方完全理解贵方不一定接受响应报价最低的</w:t>
      </w:r>
      <w:r>
        <w:rPr>
          <w:rFonts w:hint="eastAsia" w:ascii="宋体" w:hAnsi="宋体" w:eastAsia="宋体" w:cs="宋体"/>
          <w:color w:val="000000" w:themeColor="text1"/>
          <w:kern w:val="0"/>
          <w:sz w:val="2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0"/>
          <w:szCs w:val="21"/>
          <w:highlight w:val="none"/>
          <w14:textFill>
            <w14:solidFill>
              <w14:schemeClr w14:val="tx1"/>
            </w14:solidFill>
          </w14:textFill>
        </w:rPr>
        <w:t>为成交供应商的行为。</w:t>
      </w:r>
    </w:p>
    <w:p w14:paraId="736551BD">
      <w:pPr>
        <w:spacing w:line="440" w:lineRule="exact"/>
        <w:ind w:firstLine="482"/>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1</w:t>
      </w:r>
      <w:r>
        <w:rPr>
          <w:rFonts w:hint="eastAsia" w:ascii="宋体" w:hAnsi="宋体" w:eastAsia="宋体" w:cs="宋体"/>
          <w:color w:val="000000" w:themeColor="text1"/>
          <w:kern w:val="0"/>
          <w:sz w:val="2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0"/>
          <w:szCs w:val="21"/>
          <w:highlight w:val="none"/>
          <w14:textFill>
            <w14:solidFill>
              <w14:schemeClr w14:val="tx1"/>
            </w14:solidFill>
          </w14:textFill>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4A6390">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提供虚假材料谋取中标、成交的；</w:t>
      </w:r>
    </w:p>
    <w:p w14:paraId="53AF8BA5">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采取不正当手段诋毁、排挤其他供应商的；</w:t>
      </w:r>
    </w:p>
    <w:p w14:paraId="277EAEAE">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与采购人、其他供应商或者采购代理机构恶意串通的；</w:t>
      </w:r>
    </w:p>
    <w:p w14:paraId="12C41F63">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向采购人、采购代理机构行贿或者提供其他不正当利益的；</w:t>
      </w:r>
    </w:p>
    <w:p w14:paraId="5A54DDD5">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在采购过程中与采购人进行协商</w:t>
      </w:r>
      <w:r>
        <w:rPr>
          <w:rFonts w:hint="eastAsia" w:ascii="宋体" w:hAnsi="宋体" w:eastAsia="宋体" w:cs="宋体"/>
          <w:color w:val="000000" w:themeColor="text1"/>
          <w:kern w:val="0"/>
          <w:sz w:val="20"/>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0"/>
          <w:szCs w:val="21"/>
          <w:highlight w:val="none"/>
          <w14:textFill>
            <w14:solidFill>
              <w14:schemeClr w14:val="tx1"/>
            </w14:solidFill>
          </w14:textFill>
        </w:rPr>
        <w:t>的；</w:t>
      </w:r>
    </w:p>
    <w:p w14:paraId="635D9A34">
      <w:pPr>
        <w:numPr>
          <w:ilvl w:val="0"/>
          <w:numId w:val="3"/>
        </w:numPr>
        <w:tabs>
          <w:tab w:val="left" w:pos="945"/>
        </w:tabs>
        <w:spacing w:line="480" w:lineRule="auto"/>
        <w:ind w:left="114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拒绝有关部门监督检查或提供虚假情况的。</w:t>
      </w:r>
    </w:p>
    <w:p w14:paraId="6A7B3B09">
      <w:pPr>
        <w:spacing w:line="480" w:lineRule="auto"/>
        <w:ind w:firstLine="42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11、</w:t>
      </w:r>
      <w:r>
        <w:rPr>
          <w:rFonts w:hint="eastAsia" w:eastAsia="宋体" w:cs="Times New Roman"/>
          <w:color w:val="000000" w:themeColor="text1"/>
          <w:highlight w:val="none"/>
          <w14:textFill>
            <w14:solidFill>
              <w14:schemeClr w14:val="tx1"/>
            </w14:solidFill>
          </w14:textFill>
        </w:rPr>
        <w:t>以上事项如有虚假或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隐瞒，我方愿意承担一切后果，并不再寻求任何旨在减轻或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免除法律责任的辩解</w:t>
      </w:r>
      <w:r>
        <w:rPr>
          <w:rFonts w:hint="eastAsia" w:eastAsia="宋体" w:cs="Times New Roman"/>
          <w:color w:val="000000" w:themeColor="text1"/>
          <w:highlight w:val="none"/>
          <w:lang w:eastAsia="zh-CN"/>
          <w14:textFill>
            <w14:solidFill>
              <w14:schemeClr w14:val="tx1"/>
            </w14:solidFill>
          </w14:textFill>
        </w:rPr>
        <w:t>。</w:t>
      </w:r>
    </w:p>
    <w:p w14:paraId="729164FA">
      <w:pPr>
        <w:spacing w:line="480" w:lineRule="auto"/>
        <w:ind w:firstLine="42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w:t>
      </w:r>
      <w:r>
        <w:rPr>
          <w:rFonts w:hint="default" w:ascii="宋体" w:hAnsi="宋体" w:eastAsia="宋体" w:cs="宋体"/>
          <w:b/>
          <w:bCs/>
          <w:color w:val="000000" w:themeColor="text1"/>
          <w:kern w:val="0"/>
          <w:szCs w:val="21"/>
          <w:highlight w:val="none"/>
          <w:lang w:val="en-US"/>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Cs w:val="21"/>
          <w:highlight w:val="none"/>
          <w14:textFill>
            <w14:solidFill>
              <w14:schemeClr w14:val="tx1"/>
            </w14:solidFill>
          </w14:textFill>
        </w:rPr>
        <w:t>与本磋商有关的一切正式往来信函请寄</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u w:val="none"/>
          <w14:textFill>
            <w14:solidFill>
              <w14:schemeClr w14:val="tx1"/>
            </w14:solidFill>
          </w14:textFill>
        </w:rPr>
        <w:t xml:space="preserve"> </w:t>
      </w:r>
    </w:p>
    <w:p w14:paraId="43ED27CA">
      <w:pPr>
        <w:spacing w:line="480" w:lineRule="auto"/>
        <w:ind w:firstLine="42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地址：</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1"/>
          <w:highlight w:val="none"/>
          <w14:textFill>
            <w14:solidFill>
              <w14:schemeClr w14:val="tx1"/>
            </w14:solidFill>
          </w14:textFill>
        </w:rPr>
        <w:t xml:space="preserve"> </w:t>
      </w:r>
    </w:p>
    <w:p w14:paraId="75E8A46A">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电话：</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p>
    <w:p w14:paraId="36515DFA">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传真：</w:t>
      </w:r>
      <w:r>
        <w:rPr>
          <w:rFonts w:hint="eastAsia" w:ascii="宋体" w:hAnsi="宋体" w:eastAsia="宋体" w:cs="宋体"/>
          <w:color w:val="000000" w:themeColor="text1"/>
          <w:kern w:val="0"/>
          <w:sz w:val="20"/>
          <w:szCs w:val="21"/>
          <w:highlight w:val="none"/>
          <w:u w:val="single"/>
          <w14:textFill>
            <w14:solidFill>
              <w14:schemeClr w14:val="tx1"/>
            </w14:solidFill>
          </w14:textFill>
        </w:rPr>
        <w:t>　　　　　　　　　　　　　　　　　　　　　　　　　　　　</w:t>
      </w:r>
    </w:p>
    <w:p w14:paraId="375546C2">
      <w:pPr>
        <w:spacing w:line="480" w:lineRule="auto"/>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1"/>
          <w:highlight w:val="none"/>
          <w:u w:val="none"/>
          <w:lang w:val="en-US" w:eastAsia="zh-CN"/>
          <w14:textFill>
            <w14:solidFill>
              <w14:schemeClr w14:val="tx1"/>
            </w14:solidFill>
          </w14:textFill>
        </w:rPr>
        <w:t>电子邮箱：</w:t>
      </w:r>
      <w:r>
        <w:rPr>
          <w:rFonts w:hint="eastAsia" w:ascii="宋体" w:hAnsi="宋体" w:eastAsia="宋体" w:cs="宋体"/>
          <w:color w:val="000000" w:themeColor="text1"/>
          <w:kern w:val="0"/>
          <w:sz w:val="20"/>
          <w:szCs w:val="21"/>
          <w:highlight w:val="none"/>
          <w:u w:val="single"/>
          <w14:textFill>
            <w14:solidFill>
              <w14:schemeClr w14:val="tx1"/>
            </w14:solidFill>
          </w14:textFill>
        </w:rPr>
        <w:t>　　　　　　　　　　　　　　　　　　　　　　　　　　</w:t>
      </w:r>
    </w:p>
    <w:p w14:paraId="52B16F32">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邮政编码：</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p>
    <w:p w14:paraId="7442E4DF">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开户名称：</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p>
    <w:p w14:paraId="020EE9E5">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开户银行：</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p>
    <w:p w14:paraId="5B17983C">
      <w:pPr>
        <w:spacing w:line="480" w:lineRule="auto"/>
        <w:ind w:firstLine="420"/>
        <w:rPr>
          <w:rFonts w:hint="eastAsia" w:ascii="宋体" w:hAnsi="宋体" w:eastAsia="宋体" w:cs="宋体"/>
          <w:color w:val="000000" w:themeColor="text1"/>
          <w:kern w:val="0"/>
          <w:sz w:val="20"/>
          <w:szCs w:val="2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14:textFill>
            <w14:solidFill>
              <w14:schemeClr w14:val="tx1"/>
            </w14:solidFill>
          </w14:textFill>
        </w:rPr>
        <w:t>银行账号：</w:t>
      </w:r>
      <w:r>
        <w:rPr>
          <w:rFonts w:hint="eastAsia" w:ascii="宋体" w:hAnsi="宋体" w:eastAsia="宋体" w:cs="宋体"/>
          <w:color w:val="000000" w:themeColor="text1"/>
          <w:kern w:val="0"/>
          <w:sz w:val="20"/>
          <w:szCs w:val="21"/>
          <w:highlight w:val="none"/>
          <w:u w:val="single"/>
          <w14:textFill>
            <w14:solidFill>
              <w14:schemeClr w14:val="tx1"/>
            </w14:solidFill>
          </w14:textFill>
        </w:rPr>
        <w:t xml:space="preserve">                                                    </w:t>
      </w:r>
    </w:p>
    <w:p w14:paraId="71884B5A">
      <w:pPr>
        <w:pStyle w:val="15"/>
        <w:tabs>
          <w:tab w:val="left" w:pos="939"/>
        </w:tabs>
        <w:spacing w:line="480" w:lineRule="auto"/>
        <w:ind w:left="141" w:leftChars="67"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16776F59">
      <w:pPr>
        <w:spacing w:line="360" w:lineRule="auto"/>
        <w:contextualSpacing/>
        <w:jc w:val="left"/>
        <w:rPr>
          <w:rFonts w:hint="eastAsia" w:ascii="宋体" w:hAnsi="宋体" w:eastAsia="宋体" w:cs="宋体"/>
          <w:color w:val="000000" w:themeColor="text1"/>
          <w:szCs w:val="21"/>
          <w:highlight w:val="none"/>
          <w14:textFill>
            <w14:solidFill>
              <w14:schemeClr w14:val="tx1"/>
            </w14:solidFill>
          </w14:textFill>
        </w:rPr>
      </w:pPr>
    </w:p>
    <w:p w14:paraId="26DB0562">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1DD222F9">
      <w:pPr>
        <w:autoSpaceDE w:val="0"/>
        <w:autoSpaceDN w:val="0"/>
        <w:spacing w:line="360" w:lineRule="auto"/>
        <w:ind w:firstLine="6480" w:firstLineChars="27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6AB986E4">
      <w:pPr>
        <w:spacing w:line="500" w:lineRule="exact"/>
        <w:ind w:firstLine="0" w:firstLineChars="0"/>
        <w:rPr>
          <w:rFonts w:hint="eastAsia" w:ascii="宋体" w:hAnsi="宋体" w:eastAsia="宋体" w:cs="宋体"/>
          <w:b/>
          <w:color w:val="000000" w:themeColor="text1"/>
          <w:sz w:val="28"/>
          <w:szCs w:val="28"/>
          <w:lang w:val="en-US" w:eastAsia="zh-CN"/>
          <w14:textFill>
            <w14:solidFill>
              <w14:schemeClr w14:val="tx1"/>
            </w14:solidFill>
          </w14:textFill>
        </w:rPr>
      </w:pPr>
    </w:p>
    <w:p w14:paraId="6BA8EF25">
      <w:pPr>
        <w:spacing w:line="500" w:lineRule="exact"/>
        <w:ind w:firstLine="0" w:firstLineChars="0"/>
        <w:rPr>
          <w:rFonts w:hint="eastAsia" w:ascii="仿宋" w:hAnsi="仿宋" w:eastAsia="仿宋" w:cs="仿宋_GB2312"/>
          <w:b/>
          <w:color w:val="000000" w:themeColor="text1"/>
          <w:sz w:val="30"/>
          <w:szCs w:val="30"/>
          <w:lang w:val="zh-CN"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lang w:val="zh-CN" w:eastAsia="zh-CN"/>
          <w14:textFill>
            <w14:solidFill>
              <w14:schemeClr w14:val="tx1"/>
            </w14:solidFill>
          </w14:textFill>
        </w:rPr>
        <w:t>.响应报价表的格式：</w:t>
      </w:r>
      <w:r>
        <w:rPr>
          <w:rFonts w:hint="eastAsia" w:ascii="仿宋" w:hAnsi="仿宋" w:eastAsia="仿宋" w:cs="仿宋_GB2312"/>
          <w:b/>
          <w:color w:val="000000" w:themeColor="text1"/>
          <w:sz w:val="30"/>
          <w:szCs w:val="30"/>
          <w:lang w:val="zh-CN" w:eastAsia="zh-CN"/>
          <w14:textFill>
            <w14:solidFill>
              <w14:schemeClr w14:val="tx1"/>
            </w14:solidFill>
          </w14:textFill>
        </w:rPr>
        <w:t xml:space="preserve"> </w:t>
      </w:r>
    </w:p>
    <w:p w14:paraId="67EEBD7C">
      <w:pPr>
        <w:spacing w:line="520" w:lineRule="exact"/>
        <w:ind w:firstLine="420" w:firstLineChars="200"/>
        <w:rPr>
          <w:rFonts w:hint="eastAsia" w:ascii="Calibri" w:hAnsi="Calibri"/>
          <w:color w:val="000000" w:themeColor="text1"/>
          <w:highlight w:val="none"/>
          <w14:textFill>
            <w14:solidFill>
              <w14:schemeClr w14:val="tx1"/>
            </w14:solidFill>
          </w14:textFill>
        </w:rPr>
      </w:pPr>
    </w:p>
    <w:p w14:paraId="5DFDB1A9">
      <w:pPr>
        <w:spacing w:line="520" w:lineRule="exact"/>
        <w:ind w:firstLine="0" w:firstLineChars="0"/>
        <w:jc w:val="cente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响应报价表</w:t>
      </w:r>
    </w:p>
    <w:p w14:paraId="09D36BC7">
      <w:pPr>
        <w:snapToGrid w:val="0"/>
        <w:spacing w:before="50" w:after="50" w:line="360" w:lineRule="auto"/>
        <w:rPr>
          <w:rFonts w:hint="eastAsia"/>
          <w:color w:val="000000" w:themeColor="text1"/>
          <w:sz w:val="24"/>
          <w:highlight w:val="none"/>
          <w14:textFill>
            <w14:solidFill>
              <w14:schemeClr w14:val="tx1"/>
            </w14:solidFill>
          </w14:textFill>
        </w:rPr>
      </w:pPr>
    </w:p>
    <w:p w14:paraId="00AFD9AA">
      <w:pPr>
        <w:snapToGrid w:val="0"/>
        <w:spacing w:before="50" w:after="50"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13785656">
      <w:pPr>
        <w:snapToGrid w:val="0"/>
        <w:spacing w:before="50" w:after="50"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07B33515">
      <w:pPr>
        <w:snapToGrid/>
        <w:spacing w:before="0" w:after="0" w:line="240" w:lineRule="auto"/>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1099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EB8A710">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409730">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标的</w:t>
            </w:r>
            <w:r>
              <w:rPr>
                <w:rFonts w:hint="eastAsia" w:ascii="宋体" w:hAnsi="宋体" w:eastAsia="宋体" w:cs="宋体"/>
                <w:color w:val="000000" w:themeColor="text1"/>
                <w:szCs w:val="22"/>
                <w:highlight w:val="none"/>
                <w14:textFill>
                  <w14:solidFill>
                    <w14:schemeClr w14:val="tx1"/>
                  </w14:solidFill>
                </w14:textFill>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10765E2">
            <w:pPr>
              <w:jc w:val="center"/>
              <w:rPr>
                <w:rFonts w:hint="eastAsia" w:ascii="宋体" w:hAnsi="宋体" w:eastAsia="宋体" w:cs="宋体"/>
                <w:color w:val="000000" w:themeColor="text1"/>
                <w:szCs w:val="22"/>
                <w:highlight w:val="yellow"/>
                <w:lang w:eastAsia="zh-CN"/>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6A8586">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数量</w:t>
            </w:r>
            <w:r>
              <w:rPr>
                <w:rFonts w:hint="eastAsia" w:ascii="宋体" w:hAnsi="宋体" w:eastAsia="宋体" w:cs="宋体"/>
                <w:color w:val="000000" w:themeColor="text1"/>
                <w:szCs w:val="22"/>
                <w:highlight w:val="none"/>
                <w:lang w:eastAsia="zh-CN"/>
                <w14:textFill>
                  <w14:solidFill>
                    <w14:schemeClr w14:val="tx1"/>
                  </w14:solidFill>
                </w14:textFill>
              </w:rPr>
              <w:t>及</w:t>
            </w:r>
            <w:r>
              <w:rPr>
                <w:rFonts w:hint="eastAsia" w:ascii="宋体" w:hAnsi="宋体" w:eastAsia="宋体" w:cs="宋体"/>
                <w:color w:val="000000" w:themeColor="text1"/>
                <w:szCs w:val="22"/>
                <w:highlight w:val="none"/>
                <w:lang w:val="en-US" w:eastAsia="zh-CN"/>
                <w14:textFill>
                  <w14:solidFill>
                    <w14:schemeClr w14:val="tx1"/>
                  </w14:solidFill>
                </w14:textFill>
              </w:rPr>
              <w:t xml:space="preserve"> 单位</w:t>
            </w:r>
            <w:r>
              <w:rPr>
                <w:rFonts w:hint="eastAsia" w:ascii="宋体" w:hAnsi="宋体" w:eastAsia="宋体" w:cs="宋体"/>
                <w:color w:val="000000" w:themeColor="text1"/>
                <w:szCs w:val="22"/>
                <w:highlight w:val="none"/>
                <w14:textFill>
                  <w14:solidFill>
                    <w14:schemeClr w14:val="tx1"/>
                  </w14:solidFill>
                </w14:textFill>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6A4296">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F96825A">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单项合价（元）</w:t>
            </w:r>
          </w:p>
          <w:p w14:paraId="021A5517">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446A67C3">
            <w:pPr>
              <w:spacing w:line="360" w:lineRule="auto"/>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供应商名称及地址</w:t>
            </w:r>
          </w:p>
        </w:tc>
      </w:tr>
      <w:tr w14:paraId="30E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43E6765">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5E4C7F">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7B75AE5">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17A86">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FEE09B">
            <w:pPr>
              <w:rPr>
                <w:rFonts w:hint="eastAsia" w:ascii="宋体" w:hAnsi="宋体" w:eastAsia="宋体" w:cs="宋体"/>
                <w:color w:val="000000" w:themeColor="text1"/>
                <w:szCs w:val="22"/>
                <w:highlight w:val="none"/>
                <w14:textFill>
                  <w14:solidFill>
                    <w14:schemeClr w14:val="tx1"/>
                  </w14:solidFill>
                </w14:textFill>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24185DC">
            <w:pPr>
              <w:rPr>
                <w:rFonts w:hint="eastAsia" w:ascii="宋体" w:hAnsi="宋体" w:eastAsia="宋体" w:cs="宋体"/>
                <w:color w:val="000000" w:themeColor="text1"/>
                <w:szCs w:val="22"/>
                <w:highlight w:val="none"/>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27BF2F1">
            <w:pPr>
              <w:rPr>
                <w:rFonts w:hint="eastAsia" w:ascii="宋体" w:hAnsi="宋体" w:eastAsia="宋体" w:cs="宋体"/>
                <w:color w:val="000000" w:themeColor="text1"/>
                <w:szCs w:val="22"/>
                <w:highlight w:val="none"/>
                <w14:textFill>
                  <w14:solidFill>
                    <w14:schemeClr w14:val="tx1"/>
                  </w14:solidFill>
                </w14:textFill>
              </w:rPr>
            </w:pPr>
          </w:p>
        </w:tc>
      </w:tr>
      <w:tr w14:paraId="0B5D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DFB5894">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57B945">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7D8C02">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593C98">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6CAF50">
            <w:pPr>
              <w:rPr>
                <w:rFonts w:hint="eastAsia" w:ascii="宋体" w:hAnsi="宋体" w:eastAsia="宋体" w:cs="宋体"/>
                <w:color w:val="000000" w:themeColor="text1"/>
                <w:szCs w:val="22"/>
                <w:highlight w:val="none"/>
                <w14:textFill>
                  <w14:solidFill>
                    <w14:schemeClr w14:val="tx1"/>
                  </w14:solidFill>
                </w14:textFill>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29A1B80">
            <w:pPr>
              <w:rPr>
                <w:rFonts w:hint="eastAsia" w:ascii="宋体" w:hAnsi="宋体" w:eastAsia="宋体" w:cs="宋体"/>
                <w:color w:val="000000" w:themeColor="text1"/>
                <w:szCs w:val="22"/>
                <w:highlight w:val="none"/>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FF676A">
            <w:pPr>
              <w:rPr>
                <w:rFonts w:hint="eastAsia" w:ascii="宋体" w:hAnsi="宋体" w:eastAsia="宋体" w:cs="宋体"/>
                <w:color w:val="000000" w:themeColor="text1"/>
                <w:szCs w:val="22"/>
                <w:highlight w:val="none"/>
                <w14:textFill>
                  <w14:solidFill>
                    <w14:schemeClr w14:val="tx1"/>
                  </w14:solidFill>
                </w14:textFill>
              </w:rPr>
            </w:pPr>
          </w:p>
        </w:tc>
      </w:tr>
      <w:tr w14:paraId="7EE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9F6BF29">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5F242F">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32AFE6">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331E45">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20965A">
            <w:pPr>
              <w:rPr>
                <w:rFonts w:hint="eastAsia" w:ascii="宋体" w:hAnsi="宋体" w:eastAsia="宋体" w:cs="宋体"/>
                <w:color w:val="000000" w:themeColor="text1"/>
                <w:szCs w:val="22"/>
                <w:highlight w:val="none"/>
                <w14:textFill>
                  <w14:solidFill>
                    <w14:schemeClr w14:val="tx1"/>
                  </w14:solidFill>
                </w14:textFill>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B26C0CA">
            <w:pPr>
              <w:rPr>
                <w:rFonts w:hint="eastAsia" w:ascii="宋体" w:hAnsi="宋体" w:eastAsia="宋体" w:cs="宋体"/>
                <w:color w:val="000000" w:themeColor="text1"/>
                <w:szCs w:val="22"/>
                <w:highlight w:val="none"/>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E853072">
            <w:pPr>
              <w:rPr>
                <w:rFonts w:hint="eastAsia" w:ascii="宋体" w:hAnsi="宋体" w:eastAsia="宋体" w:cs="宋体"/>
                <w:color w:val="000000" w:themeColor="text1"/>
                <w:szCs w:val="22"/>
                <w:highlight w:val="none"/>
                <w14:textFill>
                  <w14:solidFill>
                    <w14:schemeClr w14:val="tx1"/>
                  </w14:solidFill>
                </w14:textFill>
              </w:rPr>
            </w:pPr>
          </w:p>
        </w:tc>
      </w:tr>
      <w:tr w14:paraId="5FC1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4BC8DC4">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eastAsia="zh-CN"/>
                <w14:textFill>
                  <w14:solidFill>
                    <w14:schemeClr w14:val="tx1"/>
                  </w14:solidFill>
                </w14:textFill>
              </w:rPr>
              <w:t>磋商总报价</w:t>
            </w:r>
            <w:r>
              <w:rPr>
                <w:rFonts w:hint="eastAsia" w:ascii="宋体" w:hAnsi="宋体" w:eastAsia="宋体" w:cs="宋体"/>
                <w:color w:val="000000" w:themeColor="text1"/>
                <w:szCs w:val="22"/>
                <w:highlight w:val="none"/>
                <w14:textFill>
                  <w14:solidFill>
                    <w14:schemeClr w14:val="tx1"/>
                  </w14:solidFill>
                </w14:textFill>
              </w:rPr>
              <w:t>（包含税费等所有费用）：</w:t>
            </w:r>
            <w:r>
              <w:rPr>
                <w:rFonts w:hint="eastAsia" w:ascii="宋体" w:hAnsi="宋体" w:eastAsia="宋体" w:cs="宋体"/>
                <w:color w:val="000000" w:themeColor="text1"/>
                <w:szCs w:val="22"/>
                <w:highlight w:val="none"/>
                <w:u w:val="single"/>
                <w14:textFill>
                  <w14:solidFill>
                    <w14:schemeClr w14:val="tx1"/>
                  </w14:solidFill>
                </w14:textFill>
              </w:rPr>
              <w:t>（大写）人民币       （</w:t>
            </w:r>
            <w:r>
              <w:rPr>
                <w:rFonts w:hint="eastAsia" w:ascii="宋体" w:hAnsi="宋体" w:eastAsia="宋体" w:cs="宋体"/>
                <w:color w:val="000000" w:themeColor="text1"/>
                <w:szCs w:val="22"/>
                <w:highlight w:val="none"/>
                <w:u w:val="single"/>
                <w:lang w:eastAsia="zh-CN"/>
                <w14:textFill>
                  <w14:solidFill>
                    <w14:schemeClr w14:val="tx1"/>
                  </w14:solidFill>
                </w14:textFill>
              </w:rPr>
              <w:t>小写</w:t>
            </w:r>
            <w:r>
              <w:rPr>
                <w:rFonts w:hint="eastAsia" w:ascii="宋体" w:hAnsi="宋体" w:eastAsia="宋体" w:cs="宋体"/>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2"/>
                <w:highlight w:val="none"/>
                <w:u w:val="single"/>
                <w:lang w:eastAsia="zh-CN"/>
                <w14:textFill>
                  <w14:solidFill>
                    <w14:schemeClr w14:val="tx1"/>
                  </w14:solidFill>
                </w14:textFill>
              </w:rPr>
              <w:t>¥</w:t>
            </w:r>
            <w:r>
              <w:rPr>
                <w:rFonts w:hint="eastAsia" w:ascii="宋体" w:hAnsi="宋体" w:eastAsia="宋体" w:cs="宋体"/>
                <w:color w:val="000000" w:themeColor="text1"/>
                <w:szCs w:val="22"/>
                <w:highlight w:val="none"/>
                <w:u w:val="single"/>
                <w14:textFill>
                  <w14:solidFill>
                    <w14:schemeClr w14:val="tx1"/>
                  </w14:solidFill>
                </w14:textFill>
              </w:rPr>
              <w:t xml:space="preserve"> </w:t>
            </w:r>
            <w:r>
              <w:rPr>
                <w:rFonts w:hint="eastAsia" w:ascii="宋体" w:hAnsi="宋体" w:eastAsia="宋体" w:cs="宋体"/>
                <w:color w:val="000000" w:themeColor="text1"/>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2"/>
                <w:highlight w:val="none"/>
                <w:u w:val="single"/>
                <w14:textFill>
                  <w14:solidFill>
                    <w14:schemeClr w14:val="tx1"/>
                  </w14:solidFill>
                </w14:textFill>
              </w:rPr>
              <w:t xml:space="preserve"> </w:t>
            </w:r>
          </w:p>
        </w:tc>
      </w:tr>
      <w:tr w14:paraId="074E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A17A4BC">
            <w:pPr>
              <w:rPr>
                <w:rFonts w:hint="eastAsia" w:ascii="宋体" w:hAnsi="宋体" w:eastAsia="宋体" w:cs="宋体"/>
                <w:color w:val="000000" w:themeColor="text1"/>
                <w:kern w:val="0"/>
                <w:sz w:val="20"/>
                <w:szCs w:val="21"/>
                <w:highlight w:val="none"/>
                <w:lang w:eastAsia="zh-CN"/>
                <w14:textFill>
                  <w14:solidFill>
                    <w14:schemeClr w14:val="tx1"/>
                  </w14:solidFill>
                </w14:textFill>
              </w:rPr>
            </w:pPr>
            <w:r>
              <w:rPr>
                <w:rFonts w:hint="eastAsia" w:ascii="宋体" w:hAnsi="宋体" w:eastAsia="宋体" w:cs="宋体"/>
                <w:color w:val="000000" w:themeColor="text1"/>
                <w:kern w:val="0"/>
                <w:sz w:val="20"/>
                <w:szCs w:val="21"/>
                <w:highlight w:val="none"/>
                <w:lang w:eastAsia="zh-CN"/>
                <w14:textFill>
                  <w14:solidFill>
                    <w14:schemeClr w14:val="tx1"/>
                  </w14:solidFill>
                </w14:textFill>
              </w:rPr>
              <w:t>服务期：</w:t>
            </w:r>
          </w:p>
        </w:tc>
      </w:tr>
    </w:tbl>
    <w:p w14:paraId="4A2D7D87">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注： </w:t>
      </w:r>
    </w:p>
    <w:p w14:paraId="2A3A2C95">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1、供应商需按本表格式填写，不得自行更改，也不得留空</w:t>
      </w:r>
      <w:r>
        <w:rPr>
          <w:rFonts w:hint="eastAsia" w:ascii="宋体" w:hAnsi="宋体" w:eastAsia="宋体" w:cs="宋体"/>
          <w:color w:val="000000" w:themeColor="text1"/>
          <w:kern w:val="0"/>
          <w:sz w:val="21"/>
          <w:szCs w:val="21"/>
          <w:lang w:val="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lang w:eastAsia="zh-CN"/>
          <w14:textFill>
            <w14:solidFill>
              <w14:schemeClr w14:val="tx1"/>
            </w14:solidFill>
          </w14:textFill>
        </w:rPr>
        <w:t>一栏除外</w:t>
      </w:r>
      <w:r>
        <w:rPr>
          <w:rFonts w:hint="eastAsia" w:ascii="宋体" w:hAnsi="宋体" w:eastAsia="宋体" w:cs="宋体"/>
          <w:color w:val="000000" w:themeColor="text1"/>
          <w:kern w:val="0"/>
          <w:sz w:val="21"/>
          <w:szCs w:val="21"/>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如有多分标，按分标分别提供响应报价表，</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否则其响应按无效响应处理。</w:t>
      </w:r>
    </w:p>
    <w:p w14:paraId="4B6F0D3A">
      <w:pPr>
        <w:snapToGrid w:val="0"/>
        <w:spacing w:before="50" w:after="50" w:line="360" w:lineRule="auto"/>
        <w:ind w:firstLine="420" w:firstLineChars="200"/>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否则其响应按无效响应处理。</w:t>
      </w:r>
    </w:p>
    <w:p w14:paraId="4FA475E9">
      <w:pPr>
        <w:snapToGrid w:val="0"/>
        <w:spacing w:before="50" w:after="50" w:line="360" w:lineRule="auto"/>
        <w:ind w:firstLine="420" w:firstLineChars="200"/>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w:t>
      </w:r>
      <w:r>
        <w:rPr>
          <w:rFonts w:hint="eastAsia" w:ascii="宋体" w:hAnsi="宋体" w:cs="宋体"/>
          <w:color w:val="000000" w:themeColor="text1"/>
          <w:kern w:val="0"/>
          <w:sz w:val="21"/>
          <w:szCs w:val="21"/>
          <w:highlight w:val="none"/>
          <w:lang w:val="en-US" w:eastAsia="zh-CN"/>
          <w14:textFill>
            <w14:solidFill>
              <w14:schemeClr w14:val="tx1"/>
            </w14:solidFill>
          </w14:textFill>
        </w:rPr>
        <w:t>请</w:t>
      </w:r>
      <w:r>
        <w:rPr>
          <w:rFonts w:hint="eastAsia" w:ascii="宋体" w:hAnsi="宋体" w:eastAsia="宋体" w:cs="宋体"/>
          <w:color w:val="000000" w:themeColor="text1"/>
          <w:sz w:val="21"/>
          <w:szCs w:val="21"/>
          <w14:textFill>
            <w14:solidFill>
              <w14:schemeClr w14:val="tx1"/>
            </w14:solidFill>
          </w14:textFill>
        </w:rPr>
        <w:t>根据所</w:t>
      </w:r>
      <w:r>
        <w:rPr>
          <w:rFonts w:hint="eastAsia" w:ascii="宋体" w:hAnsi="宋体" w:eastAsia="宋体" w:cs="宋体"/>
          <w:color w:val="000000" w:themeColor="text1"/>
          <w:sz w:val="21"/>
          <w:szCs w:val="21"/>
          <w:lang w:val="en-US" w:eastAsia="zh-CN"/>
          <w14:textFill>
            <w14:solidFill>
              <w14:schemeClr w14:val="tx1"/>
            </w14:solidFill>
          </w14:textFill>
        </w:rPr>
        <w:t>竞</w:t>
      </w:r>
      <w:r>
        <w:rPr>
          <w:rFonts w:hint="eastAsia" w:hAnsi="宋体" w:cs="宋体"/>
          <w:color w:val="000000" w:themeColor="text1"/>
          <w:sz w:val="21"/>
          <w:szCs w:val="21"/>
          <w:lang w:eastAsia="zh-CN"/>
          <w14:textFill>
            <w14:solidFill>
              <w14:schemeClr w14:val="tx1"/>
            </w14:solidFill>
          </w14:textFill>
        </w:rPr>
        <w:t>服务内容</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val="0"/>
          <w:color w:val="000000" w:themeColor="text1"/>
          <w:sz w:val="21"/>
          <w:szCs w:val="21"/>
          <w14:textFill>
            <w14:solidFill>
              <w14:schemeClr w14:val="tx1"/>
            </w14:solidFill>
          </w14:textFill>
        </w:rPr>
        <w:t>逐条对应</w:t>
      </w:r>
      <w:r>
        <w:rPr>
          <w:rFonts w:hint="eastAsia" w:ascii="宋体" w:hAnsi="宋体" w:eastAsia="宋体" w:cs="宋体"/>
          <w:color w:val="000000" w:themeColor="text1"/>
          <w:sz w:val="21"/>
          <w:szCs w:val="21"/>
          <w14:textFill>
            <w14:solidFill>
              <w14:schemeClr w14:val="tx1"/>
            </w14:solidFill>
          </w14:textFill>
        </w:rPr>
        <w:t>本项目</w:t>
      </w:r>
      <w:r>
        <w:rPr>
          <w:rFonts w:hint="eastAsia" w:ascii="宋体" w:hAnsi="宋体" w:eastAsia="宋体" w:cs="宋体"/>
          <w:color w:val="000000" w:themeColor="text1"/>
          <w:sz w:val="21"/>
          <w:szCs w:val="21"/>
          <w:lang w:val="en-US" w:eastAsia="zh-CN"/>
          <w14:textFill>
            <w14:solidFill>
              <w14:schemeClr w14:val="tx1"/>
            </w14:solidFill>
          </w14:textFill>
        </w:rPr>
        <w:t>竞争性磋商</w:t>
      </w:r>
      <w:r>
        <w:rPr>
          <w:rFonts w:hint="eastAsia" w:ascii="宋体" w:hAnsi="宋体" w:eastAsia="宋体" w:cs="宋体"/>
          <w:color w:val="000000" w:themeColor="text1"/>
          <w:sz w:val="21"/>
          <w:szCs w:val="21"/>
          <w14:textFill>
            <w14:solidFill>
              <w14:schemeClr w14:val="tx1"/>
            </w14:solidFill>
          </w14:textFill>
        </w:rPr>
        <w:t>文件“第二章</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采购需求</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“服务要求”</w:t>
      </w:r>
      <w:r>
        <w:rPr>
          <w:rFonts w:hint="eastAsia" w:ascii="宋体" w:hAnsi="宋体" w:eastAsia="宋体" w:cs="宋体"/>
          <w:color w:val="000000" w:themeColor="text1"/>
          <w:sz w:val="21"/>
          <w:szCs w:val="21"/>
          <w14:textFill>
            <w14:solidFill>
              <w14:schemeClr w14:val="tx1"/>
            </w14:solidFill>
          </w14:textFill>
        </w:rPr>
        <w:t>的</w:t>
      </w:r>
      <w:r>
        <w:rPr>
          <w:rFonts w:hint="eastAsia" w:hAnsi="宋体" w:cs="宋体"/>
          <w:color w:val="000000" w:themeColor="text1"/>
          <w:sz w:val="21"/>
          <w:szCs w:val="21"/>
          <w:lang w:eastAsia="zh-CN"/>
          <w14:textFill>
            <w14:solidFill>
              <w14:schemeClr w14:val="tx1"/>
            </w14:solidFill>
          </w14:textFill>
        </w:rPr>
        <w:t>内容</w:t>
      </w:r>
      <w:r>
        <w:rPr>
          <w:rFonts w:hint="eastAsia" w:ascii="宋体" w:hAnsi="宋体" w:eastAsia="宋体" w:cs="宋体"/>
          <w:color w:val="000000" w:themeColor="text1"/>
          <w:sz w:val="21"/>
          <w:szCs w:val="21"/>
          <w14:textFill>
            <w14:solidFill>
              <w14:schemeClr w14:val="tx1"/>
            </w14:solidFill>
          </w14:textFill>
        </w:rPr>
        <w:t>详细填写相应的具体内容。</w:t>
      </w:r>
    </w:p>
    <w:p w14:paraId="079DDC4F">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4、特别提示：采购代理机构将对项目名称和项目编号，成交供应商名称、地址和成交金额，主要成交标的名称、服务范围、服务要求、服务时间、服务标准等予以公示。</w:t>
      </w:r>
    </w:p>
    <w:p w14:paraId="1D4C5592">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5、符合采购文件中列明的可享受中小企业扶持政策的供应商，请填写中小企业声明函。</w:t>
      </w:r>
    </w:p>
    <w:p w14:paraId="3BCC1CEC">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供应商提供的中小企业声明函内容不实的，属于提供虚假材料谋取中标、成交，依照《中华人民共和国政府采购法》等国家有关规定追究相应责任。</w:t>
      </w:r>
    </w:p>
    <w:p w14:paraId="21C997E9">
      <w:pPr>
        <w:autoSpaceDE w:val="0"/>
        <w:autoSpaceDN w:val="0"/>
        <w:spacing w:line="360" w:lineRule="auto"/>
        <w:ind w:left="0" w:leftChars="0" w:firstLine="4560" w:firstLineChars="1900"/>
        <w:rPr>
          <w:rFonts w:hint="eastAsia" w:ascii="宋体" w:hAnsi="宋体" w:eastAsia="宋体" w:cs="宋体"/>
          <w:color w:val="000000" w:themeColor="text1"/>
          <w:kern w:val="0"/>
          <w:sz w:val="24"/>
          <w:highlight w:val="none"/>
          <w14:textFill>
            <w14:solidFill>
              <w14:schemeClr w14:val="tx1"/>
            </w14:solidFill>
          </w14:textFill>
        </w:rPr>
      </w:pPr>
    </w:p>
    <w:p w14:paraId="01D66A01">
      <w:pPr>
        <w:autoSpaceDE w:val="0"/>
        <w:autoSpaceDN w:val="0"/>
        <w:spacing w:line="360" w:lineRule="auto"/>
        <w:ind w:left="0" w:leftChars="0" w:firstLine="4560" w:firstLineChars="19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54855381">
      <w:pPr>
        <w:autoSpaceDE w:val="0"/>
        <w:autoSpaceDN w:val="0"/>
        <w:spacing w:line="360" w:lineRule="auto"/>
        <w:ind w:firstLine="4560" w:firstLineChars="1900"/>
        <w:rPr>
          <w:rFonts w:hint="eastAsia" w:ascii="宋体" w:hAnsi="宋体" w:eastAsia="宋体" w:cs="宋体"/>
          <w:color w:val="000000" w:themeColor="text1"/>
          <w:kern w:val="0"/>
          <w:sz w:val="24"/>
          <w:szCs w:val="21"/>
          <w:highlight w:val="none"/>
          <w:lang w:val="zh-CN"/>
          <w14:textFill>
            <w14:solidFill>
              <w14:schemeClr w14:val="tx1"/>
            </w14:solidFill>
          </w14:textFill>
        </w:rPr>
      </w:pPr>
      <w:r>
        <w:rPr>
          <w:rFonts w:hint="eastAsia" w:ascii="宋体" w:hAnsi="宋体" w:eastAsia="宋体" w:cs="宋体"/>
          <w:color w:val="000000" w:themeColor="text1"/>
          <w:kern w:val="0"/>
          <w:sz w:val="24"/>
          <w:szCs w:val="21"/>
          <w:highlight w:val="none"/>
          <w:lang w:val="zh-CN"/>
          <w14:textFill>
            <w14:solidFill>
              <w14:schemeClr w14:val="tx1"/>
            </w14:solidFill>
          </w14:textFill>
        </w:rPr>
        <w:t>日期：  年  月   日</w:t>
      </w:r>
    </w:p>
    <w:p w14:paraId="3FC4982E">
      <w:pPr>
        <w:spacing w:line="500" w:lineRule="exact"/>
        <w:ind w:firstLine="0" w:firstLineChars="0"/>
        <w:rPr>
          <w:rFonts w:hint="eastAsia" w:ascii="仿宋" w:hAnsi="仿宋" w:eastAsia="仿宋" w:cs="仿宋_GB2312"/>
          <w:b/>
          <w:color w:val="000000" w:themeColor="text1"/>
          <w:sz w:val="30"/>
          <w:szCs w:val="30"/>
          <w:lang w:val="zh-CN" w:eastAsia="zh-CN"/>
          <w14:textFill>
            <w14:solidFill>
              <w14:schemeClr w14:val="tx1"/>
            </w14:solidFill>
          </w14:textFill>
        </w:rPr>
      </w:pPr>
      <w:r>
        <w:rPr>
          <w:rFonts w:hint="eastAsia" w:ascii="宋体" w:hAnsi="宋体" w:eastAsia="宋体" w:cs="宋体"/>
          <w:color w:val="000000" w:themeColor="text1"/>
          <w:kern w:val="0"/>
          <w:sz w:val="24"/>
          <w:szCs w:val="21"/>
          <w:highlight w:val="none"/>
          <w:lang w:val="zh-CN"/>
          <w14:textFill>
            <w14:solidFill>
              <w14:schemeClr w14:val="tx1"/>
            </w14:solidFill>
          </w14:textFill>
        </w:rPr>
        <w:br w:type="page"/>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lang w:val="zh-CN" w:eastAsia="zh-CN"/>
          <w14:textFill>
            <w14:solidFill>
              <w14:schemeClr w14:val="tx1"/>
            </w14:solidFill>
          </w14:textFill>
        </w:rPr>
        <w:t>最后报价表的格式：</w:t>
      </w:r>
      <w:r>
        <w:rPr>
          <w:rFonts w:hint="eastAsia" w:ascii="仿宋" w:hAnsi="仿宋" w:eastAsia="仿宋" w:cs="仿宋_GB2312"/>
          <w:b/>
          <w:color w:val="000000" w:themeColor="text1"/>
          <w:sz w:val="30"/>
          <w:szCs w:val="30"/>
          <w:lang w:val="zh-CN" w:eastAsia="zh-CN"/>
          <w14:textFill>
            <w14:solidFill>
              <w14:schemeClr w14:val="tx1"/>
            </w14:solidFill>
          </w14:textFill>
        </w:rPr>
        <w:t xml:space="preserve"> </w:t>
      </w:r>
    </w:p>
    <w:p w14:paraId="5FC16AFB">
      <w:pPr>
        <w:spacing w:line="520" w:lineRule="exact"/>
        <w:ind w:firstLine="420" w:firstLineChars="200"/>
        <w:rPr>
          <w:rFonts w:hint="eastAsia" w:ascii="Calibri" w:hAnsi="Calibri"/>
          <w:color w:val="000000" w:themeColor="text1"/>
          <w:highlight w:val="none"/>
          <w14:textFill>
            <w14:solidFill>
              <w14:schemeClr w14:val="tx1"/>
            </w14:solidFill>
          </w14:textFill>
        </w:rPr>
      </w:pPr>
    </w:p>
    <w:p w14:paraId="6CD9E8D2">
      <w:pPr>
        <w:spacing w:line="520" w:lineRule="exact"/>
        <w:ind w:firstLine="0" w:firstLineChars="0"/>
        <w:jc w:val="cente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最后</w:t>
      </w:r>
      <w:r>
        <w:rPr>
          <w:rFonts w:hint="eastAsia"/>
          <w:b/>
          <w:bCs/>
          <w:color w:val="000000" w:themeColor="text1"/>
          <w:sz w:val="32"/>
          <w:szCs w:val="32"/>
          <w:highlight w:val="none"/>
          <w14:textFill>
            <w14:solidFill>
              <w14:schemeClr w14:val="tx1"/>
            </w14:solidFill>
          </w14:textFill>
        </w:rPr>
        <w:t>报价表</w:t>
      </w:r>
    </w:p>
    <w:p w14:paraId="1CC965C7">
      <w:pPr>
        <w:snapToGrid w:val="0"/>
        <w:spacing w:before="50" w:after="50" w:line="360" w:lineRule="auto"/>
        <w:rPr>
          <w:rFonts w:hint="eastAsia"/>
          <w:color w:val="000000" w:themeColor="text1"/>
          <w:sz w:val="24"/>
          <w:highlight w:val="none"/>
          <w14:textFill>
            <w14:solidFill>
              <w14:schemeClr w14:val="tx1"/>
            </w14:solidFill>
          </w14:textFill>
        </w:rPr>
      </w:pPr>
    </w:p>
    <w:p w14:paraId="224EA74C">
      <w:pPr>
        <w:snapToGrid w:val="0"/>
        <w:spacing w:before="50" w:after="50"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182C69A6">
      <w:pPr>
        <w:snapToGrid w:val="0"/>
        <w:spacing w:before="50" w:after="50"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516AC4A5">
      <w:pPr>
        <w:snapToGrid/>
        <w:spacing w:before="0" w:after="0" w:line="360" w:lineRule="auto"/>
        <w:contextualSpacing/>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所竞分标（如有则填写，无分标时填写“无”或者留空）：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7D47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791E23D">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E6F4D8">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标的</w:t>
            </w:r>
            <w:r>
              <w:rPr>
                <w:rFonts w:hint="eastAsia" w:ascii="宋体" w:hAnsi="宋体" w:eastAsia="宋体" w:cs="宋体"/>
                <w:color w:val="000000" w:themeColor="text1"/>
                <w:szCs w:val="22"/>
                <w:highlight w:val="none"/>
                <w14:textFill>
                  <w14:solidFill>
                    <w14:schemeClr w14:val="tx1"/>
                  </w14:solidFill>
                </w14:textFill>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7AD1F62">
            <w:pPr>
              <w:jc w:val="center"/>
              <w:rPr>
                <w:rFonts w:hint="eastAsia" w:ascii="宋体" w:hAnsi="宋体" w:eastAsia="宋体" w:cs="宋体"/>
                <w:color w:val="000000" w:themeColor="text1"/>
                <w:szCs w:val="22"/>
                <w:highlight w:val="none"/>
                <w:lang w:eastAsia="zh-CN"/>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A32DA6">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数量</w:t>
            </w:r>
            <w:r>
              <w:rPr>
                <w:rFonts w:hint="eastAsia"/>
                <w:color w:val="000000" w:themeColor="text1"/>
                <w:lang w:eastAsia="zh-CN"/>
                <w14:textFill>
                  <w14:solidFill>
                    <w14:schemeClr w14:val="tx1"/>
                  </w14:solidFill>
                </w14:textFill>
              </w:rPr>
              <w:t>及单位</w:t>
            </w:r>
            <w:r>
              <w:rPr>
                <w:rFonts w:hint="eastAsia" w:ascii="宋体" w:hAnsi="宋体" w:eastAsia="宋体" w:cs="宋体"/>
                <w:color w:val="000000" w:themeColor="text1"/>
                <w:szCs w:val="22"/>
                <w:highlight w:val="none"/>
                <w14:textFill>
                  <w14:solidFill>
                    <w14:schemeClr w14:val="tx1"/>
                  </w14:solidFill>
                </w14:textFill>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343D0E">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7B99D8CA">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单项合价（元）</w:t>
            </w:r>
          </w:p>
          <w:p w14:paraId="65856E66">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7B40E3E">
            <w:pPr>
              <w:jc w:val="both"/>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供应商名称及地址</w:t>
            </w:r>
          </w:p>
        </w:tc>
      </w:tr>
      <w:tr w14:paraId="196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505CAD">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962858">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D74CB">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7E9C20">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30B323">
            <w:pPr>
              <w:rPr>
                <w:rFonts w:hint="eastAsia" w:ascii="宋体" w:hAnsi="宋体" w:eastAsia="宋体" w:cs="宋体"/>
                <w:color w:val="000000" w:themeColor="text1"/>
                <w:szCs w:val="22"/>
                <w:highlight w:val="none"/>
                <w14:textFill>
                  <w14:solidFill>
                    <w14:schemeClr w14:val="tx1"/>
                  </w14:solidFill>
                </w14:textFill>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091C9D9">
            <w:pPr>
              <w:rPr>
                <w:rFonts w:hint="eastAsia" w:ascii="宋体" w:hAnsi="宋体" w:eastAsia="宋体" w:cs="宋体"/>
                <w:color w:val="000000" w:themeColor="text1"/>
                <w:szCs w:val="22"/>
                <w:highlight w:val="none"/>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22FD8FC6">
            <w:pPr>
              <w:rPr>
                <w:rFonts w:hint="eastAsia" w:ascii="宋体" w:hAnsi="宋体" w:eastAsia="宋体" w:cs="宋体"/>
                <w:color w:val="000000" w:themeColor="text1"/>
                <w:szCs w:val="22"/>
                <w:highlight w:val="none"/>
                <w14:textFill>
                  <w14:solidFill>
                    <w14:schemeClr w14:val="tx1"/>
                  </w14:solidFill>
                </w14:textFill>
              </w:rPr>
            </w:pPr>
          </w:p>
        </w:tc>
      </w:tr>
      <w:tr w14:paraId="17EC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E42AA25">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4C8FC1">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3FA1B72">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030979">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BF31D5">
            <w:pPr>
              <w:rPr>
                <w:rFonts w:hint="eastAsia" w:ascii="宋体" w:hAnsi="宋体" w:eastAsia="宋体" w:cs="宋体"/>
                <w:color w:val="000000" w:themeColor="text1"/>
                <w:szCs w:val="22"/>
                <w:highlight w:val="none"/>
                <w14:textFill>
                  <w14:solidFill>
                    <w14:schemeClr w14:val="tx1"/>
                  </w14:solidFill>
                </w14:textFill>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77CCE3A8">
            <w:pPr>
              <w:rPr>
                <w:rFonts w:hint="eastAsia" w:ascii="宋体" w:hAnsi="宋体" w:eastAsia="宋体" w:cs="宋体"/>
                <w:color w:val="000000" w:themeColor="text1"/>
                <w:szCs w:val="22"/>
                <w:highlight w:val="none"/>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17B83501">
            <w:pPr>
              <w:rPr>
                <w:rFonts w:hint="eastAsia" w:ascii="宋体" w:hAnsi="宋体" w:eastAsia="宋体" w:cs="宋体"/>
                <w:color w:val="000000" w:themeColor="text1"/>
                <w:szCs w:val="22"/>
                <w:highlight w:val="none"/>
                <w14:textFill>
                  <w14:solidFill>
                    <w14:schemeClr w14:val="tx1"/>
                  </w14:solidFill>
                </w14:textFill>
              </w:rPr>
            </w:pPr>
          </w:p>
        </w:tc>
      </w:tr>
      <w:tr w14:paraId="303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3BA42C">
            <w:pPr>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13216B">
            <w:pPr>
              <w:rPr>
                <w:rFonts w:hint="eastAsia" w:ascii="宋体" w:hAnsi="宋体" w:eastAsia="宋体" w:cs="宋体"/>
                <w:color w:val="000000" w:themeColor="text1"/>
                <w:szCs w:val="22"/>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41A9E12">
            <w:pPr>
              <w:rPr>
                <w:rFonts w:hint="eastAsia" w:ascii="宋体" w:hAnsi="宋体" w:eastAsia="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A36E27">
            <w:pPr>
              <w:rPr>
                <w:rFonts w:hint="eastAsia" w:ascii="宋体" w:hAnsi="宋体" w:eastAsia="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ABFC15">
            <w:pPr>
              <w:rPr>
                <w:rFonts w:hint="eastAsia" w:ascii="宋体" w:hAnsi="宋体" w:eastAsia="宋体" w:cs="宋体"/>
                <w:color w:val="000000" w:themeColor="text1"/>
                <w:szCs w:val="22"/>
                <w:highlight w:val="none"/>
                <w14:textFill>
                  <w14:solidFill>
                    <w14:schemeClr w14:val="tx1"/>
                  </w14:solidFill>
                </w14:textFill>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2845AD19">
            <w:pPr>
              <w:rPr>
                <w:rFonts w:hint="eastAsia" w:ascii="宋体" w:hAnsi="宋体" w:eastAsia="宋体" w:cs="宋体"/>
                <w:color w:val="000000" w:themeColor="text1"/>
                <w:szCs w:val="22"/>
                <w:highlight w:val="none"/>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44672ACF">
            <w:pPr>
              <w:rPr>
                <w:rFonts w:hint="eastAsia" w:ascii="宋体" w:hAnsi="宋体" w:eastAsia="宋体" w:cs="宋体"/>
                <w:color w:val="000000" w:themeColor="text1"/>
                <w:szCs w:val="22"/>
                <w:highlight w:val="none"/>
                <w14:textFill>
                  <w14:solidFill>
                    <w14:schemeClr w14:val="tx1"/>
                  </w14:solidFill>
                </w14:textFill>
              </w:rPr>
            </w:pPr>
          </w:p>
        </w:tc>
      </w:tr>
      <w:tr w14:paraId="3B75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6B1C885">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kern w:val="0"/>
                <w:sz w:val="20"/>
                <w:szCs w:val="21"/>
                <w:highlight w:val="none"/>
                <w:lang w:eastAsia="zh-CN"/>
                <w14:textFill>
                  <w14:solidFill>
                    <w14:schemeClr w14:val="tx1"/>
                  </w14:solidFill>
                </w14:textFill>
              </w:rPr>
              <w:t>磋商总报价</w:t>
            </w:r>
            <w:r>
              <w:rPr>
                <w:rFonts w:hint="eastAsia" w:ascii="宋体" w:hAnsi="宋体" w:eastAsia="宋体" w:cs="宋体"/>
                <w:color w:val="000000" w:themeColor="text1"/>
                <w:szCs w:val="22"/>
                <w:highlight w:val="none"/>
                <w14:textFill>
                  <w14:solidFill>
                    <w14:schemeClr w14:val="tx1"/>
                  </w14:solidFill>
                </w14:textFill>
              </w:rPr>
              <w:t>（包含税费等所有费用）：</w:t>
            </w:r>
            <w:r>
              <w:rPr>
                <w:rFonts w:hint="eastAsia" w:ascii="宋体" w:hAnsi="宋体" w:eastAsia="宋体" w:cs="宋体"/>
                <w:color w:val="000000" w:themeColor="text1"/>
                <w:szCs w:val="22"/>
                <w:highlight w:val="none"/>
                <w:u w:val="single"/>
                <w14:textFill>
                  <w14:solidFill>
                    <w14:schemeClr w14:val="tx1"/>
                  </w14:solidFill>
                </w14:textFill>
              </w:rPr>
              <w:t>（大写）人民币       （</w:t>
            </w:r>
            <w:r>
              <w:rPr>
                <w:rFonts w:hint="eastAsia" w:ascii="宋体" w:hAnsi="宋体" w:eastAsia="宋体" w:cs="宋体"/>
                <w:color w:val="000000" w:themeColor="text1"/>
                <w:szCs w:val="22"/>
                <w:highlight w:val="none"/>
                <w:u w:val="single"/>
                <w:lang w:eastAsia="zh-CN"/>
                <w14:textFill>
                  <w14:solidFill>
                    <w14:schemeClr w14:val="tx1"/>
                  </w14:solidFill>
                </w14:textFill>
              </w:rPr>
              <w:t>小写</w:t>
            </w:r>
            <w:r>
              <w:rPr>
                <w:rFonts w:hint="eastAsia" w:ascii="宋体" w:hAnsi="宋体" w:eastAsia="宋体" w:cs="宋体"/>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2"/>
                <w:highlight w:val="none"/>
                <w:u w:val="single"/>
                <w:lang w:eastAsia="zh-CN"/>
                <w14:textFill>
                  <w14:solidFill>
                    <w14:schemeClr w14:val="tx1"/>
                  </w14:solidFill>
                </w14:textFill>
              </w:rPr>
              <w:t>¥</w:t>
            </w:r>
            <w:r>
              <w:rPr>
                <w:rFonts w:hint="eastAsia" w:ascii="宋体" w:hAnsi="宋体" w:eastAsia="宋体" w:cs="宋体"/>
                <w:color w:val="000000" w:themeColor="text1"/>
                <w:szCs w:val="22"/>
                <w:highlight w:val="none"/>
                <w:u w:val="single"/>
                <w14:textFill>
                  <w14:solidFill>
                    <w14:schemeClr w14:val="tx1"/>
                  </w14:solidFill>
                </w14:textFill>
              </w:rPr>
              <w:t xml:space="preserve"> </w:t>
            </w:r>
            <w:r>
              <w:rPr>
                <w:rFonts w:hint="eastAsia" w:ascii="宋体" w:hAnsi="宋体" w:eastAsia="宋体" w:cs="宋体"/>
                <w:color w:val="000000" w:themeColor="text1"/>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2"/>
                <w:highlight w:val="none"/>
                <w:u w:val="single"/>
                <w14:textFill>
                  <w14:solidFill>
                    <w14:schemeClr w14:val="tx1"/>
                  </w14:solidFill>
                </w14:textFill>
              </w:rPr>
              <w:t xml:space="preserve"> </w:t>
            </w:r>
          </w:p>
        </w:tc>
      </w:tr>
      <w:tr w14:paraId="72F0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A04B801">
            <w:pPr>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服务期：</w:t>
            </w:r>
          </w:p>
        </w:tc>
      </w:tr>
    </w:tbl>
    <w:p w14:paraId="74D2F157">
      <w:pPr>
        <w:pStyle w:val="20"/>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490B085A">
      <w:pPr>
        <w:pStyle w:val="20"/>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0F57A9E6">
      <w:pPr>
        <w:pStyle w:val="13"/>
        <w:rPr>
          <w:rFonts w:hint="eastAsia" w:ascii="宋体" w:hAnsi="宋体" w:eastAsia="宋体" w:cs="宋体"/>
          <w:color w:val="000000" w:themeColor="text1"/>
          <w14:textFill>
            <w14:solidFill>
              <w14:schemeClr w14:val="tx1"/>
            </w14:solidFill>
          </w14:textFill>
        </w:rPr>
      </w:pPr>
    </w:p>
    <w:p w14:paraId="0ACB5E6D">
      <w:pPr>
        <w:autoSpaceDE w:val="0"/>
        <w:autoSpaceDN w:val="0"/>
        <w:spacing w:line="360" w:lineRule="auto"/>
        <w:ind w:left="0" w:leftChars="0" w:firstLine="4560" w:firstLineChars="19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11FB553E">
      <w:pPr>
        <w:spacing w:line="500" w:lineRule="exact"/>
        <w:ind w:firstLine="6360" w:firstLineChars="2650"/>
        <w:rPr>
          <w:rFonts w:hint="eastAsia" w:ascii="宋体" w:hAnsi="宋体" w:eastAsia="宋体" w:cs="宋体"/>
          <w:color w:val="000000" w:themeColor="text1"/>
          <w:sz w:val="24"/>
          <w:highlight w:val="none"/>
          <w:lang w:val="zh-CN"/>
          <w14:textFill>
            <w14:solidFill>
              <w14:schemeClr w14:val="tx1"/>
            </w14:solidFill>
          </w14:textFill>
        </w:rPr>
        <w:sectPr>
          <w:pgSz w:w="11911" w:h="16838"/>
          <w:pgMar w:top="1134" w:right="1134" w:bottom="1134" w:left="1134" w:header="720" w:footer="720" w:gutter="0"/>
          <w:pgNumType w:fmt="decimal"/>
          <w:cols w:space="720" w:num="1"/>
        </w:sectPr>
      </w:pPr>
      <w:r>
        <w:rPr>
          <w:rFonts w:hint="eastAsia" w:ascii="宋体" w:hAnsi="宋体" w:eastAsia="宋体" w:cs="宋体"/>
          <w:color w:val="000000" w:themeColor="text1"/>
          <w:kern w:val="0"/>
          <w:sz w:val="24"/>
          <w:szCs w:val="21"/>
          <w:highlight w:val="none"/>
          <w:lang w:val="zh-CN"/>
          <w14:textFill>
            <w14:solidFill>
              <w14:schemeClr w14:val="tx1"/>
            </w14:solidFill>
          </w14:textFill>
        </w:rPr>
        <w:t>日期：  年  月   日</w:t>
      </w:r>
    </w:p>
    <w:p w14:paraId="3C78E53A">
      <w:pPr>
        <w:pStyle w:val="4"/>
        <w:jc w:val="center"/>
        <w:rPr>
          <w:rFonts w:ascii="宋体" w:hAnsi="宋体"/>
          <w:b w:val="0"/>
          <w:color w:val="000000" w:themeColor="text1"/>
          <w:highlight w:val="none"/>
          <w14:textFill>
            <w14:solidFill>
              <w14:schemeClr w14:val="tx1"/>
            </w14:solidFill>
          </w14:textFill>
        </w:rPr>
      </w:pPr>
      <w:bookmarkStart w:id="141" w:name="_Toc13936"/>
      <w:bookmarkStart w:id="142" w:name="_Toc18482"/>
      <w:bookmarkStart w:id="143" w:name="_Toc80886946"/>
      <w:bookmarkStart w:id="144" w:name="_Toc80205942"/>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节 其他文书、文件格式</w:t>
      </w:r>
      <w:bookmarkEnd w:id="141"/>
      <w:bookmarkEnd w:id="142"/>
      <w:bookmarkEnd w:id="143"/>
      <w:bookmarkEnd w:id="144"/>
    </w:p>
    <w:p w14:paraId="549997E1">
      <w:pPr>
        <w:spacing w:line="500" w:lineRule="exact"/>
        <w:ind w:firstLine="0" w:firstLineChars="0"/>
        <w:rPr>
          <w:rFonts w:hint="eastAsia" w:ascii="宋体" w:hAnsi="宋体" w:eastAsia="宋体" w:cs="宋体"/>
          <w:b/>
          <w:color w:val="000000" w:themeColor="text1"/>
          <w:sz w:val="30"/>
          <w:szCs w:val="30"/>
          <w:lang w:val="zh-CN"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t>1.</w:t>
      </w:r>
      <w:r>
        <w:rPr>
          <w:rFonts w:hint="eastAsia" w:ascii="宋体" w:hAnsi="宋体" w:eastAsia="宋体" w:cs="宋体"/>
          <w:b/>
          <w:color w:val="000000" w:themeColor="text1"/>
          <w:sz w:val="30"/>
          <w:szCs w:val="30"/>
          <w:lang w:val="zh-CN" w:eastAsia="zh-CN"/>
          <w14:textFill>
            <w14:solidFill>
              <w14:schemeClr w14:val="tx1"/>
            </w14:solidFill>
          </w14:textFill>
        </w:rPr>
        <w:t>中小企业声明函的格式：</w:t>
      </w:r>
    </w:p>
    <w:p w14:paraId="323CADD3">
      <w:pPr>
        <w:pStyle w:val="20"/>
        <w:rPr>
          <w:rFonts w:hint="eastAsia" w:ascii="宋体" w:hAnsi="宋体" w:eastAsia="宋体" w:cs="宋体"/>
          <w:color w:val="000000" w:themeColor="text1"/>
          <w:lang w:eastAsia="zh-CN"/>
          <w14:textFill>
            <w14:solidFill>
              <w14:schemeClr w14:val="tx1"/>
            </w14:solidFill>
          </w14:textFill>
        </w:rPr>
      </w:pPr>
    </w:p>
    <w:p w14:paraId="25AB0B80">
      <w:pPr>
        <w:spacing w:line="300" w:lineRule="auto"/>
        <w:ind w:firstLine="3520" w:firstLineChars="800"/>
        <w:jc w:val="both"/>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中小企业声明函</w:t>
      </w:r>
    </w:p>
    <w:p w14:paraId="571FDDD3">
      <w:pPr>
        <w:pStyle w:val="13"/>
        <w:spacing w:after="0" w:line="360" w:lineRule="auto"/>
        <w:ind w:left="-426" w:right="142" w:firstLine="640"/>
        <w:contextualSpacing/>
        <w:rPr>
          <w:rFonts w:hint="eastAsia" w:ascii="宋体" w:hAnsi="宋体" w:eastAsia="宋体" w:cs="宋体"/>
          <w:color w:val="000000" w:themeColor="text1"/>
          <w:sz w:val="24"/>
          <w:highlight w:val="none"/>
          <w14:textFill>
            <w14:solidFill>
              <w14:schemeClr w14:val="tx1"/>
            </w14:solidFill>
          </w14:textFill>
        </w:rPr>
      </w:pPr>
    </w:p>
    <w:p w14:paraId="05F19A16">
      <w:pPr>
        <w:pStyle w:val="13"/>
        <w:spacing w:after="0" w:line="360" w:lineRule="auto"/>
        <w:ind w:left="-426" w:right="142" w:firstLine="64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i/>
          <w:iCs/>
          <w:color w:val="000000" w:themeColor="text1"/>
          <w:sz w:val="24"/>
          <w:highlight w:val="none"/>
          <w:u w:val="single"/>
          <w14:textFill>
            <w14:solidFill>
              <w14:schemeClr w14:val="tx1"/>
            </w14:solidFill>
          </w14:textFill>
        </w:rPr>
        <w:t>（单位名称）</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i/>
          <w:iCs/>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采购活动，</w:t>
      </w:r>
      <w:r>
        <w:rPr>
          <w:rFonts w:hint="eastAsia" w:ascii="宋体" w:hAnsi="宋体" w:eastAsia="宋体" w:cs="宋体"/>
          <w:color w:val="000000" w:themeColor="text1"/>
          <w:kern w:val="0"/>
          <w:sz w:val="24"/>
          <w:highlight w:val="none"/>
          <w14:textFill>
            <w14:solidFill>
              <w14:schemeClr w14:val="tx1"/>
            </w14:solidFill>
          </w14:textFill>
        </w:rPr>
        <w:t>服务全部由符合政策要求的中小企业承接</w:t>
      </w:r>
      <w:r>
        <w:rPr>
          <w:rFonts w:hint="eastAsia" w:ascii="宋体" w:hAnsi="宋体" w:eastAsia="宋体" w:cs="宋体"/>
          <w:color w:val="000000" w:themeColor="text1"/>
          <w:sz w:val="24"/>
          <w:highlight w:val="none"/>
          <w14:textFill>
            <w14:solidFill>
              <w14:schemeClr w14:val="tx1"/>
            </w14:solidFill>
          </w14:textFill>
        </w:rPr>
        <w:t>。相关企业（含联合体中的中小企业、签订分包意向协议的中小企业）的具体情况如下：</w:t>
      </w:r>
    </w:p>
    <w:p w14:paraId="7C80589F">
      <w:pPr>
        <w:tabs>
          <w:tab w:val="left" w:pos="1384"/>
          <w:tab w:val="left" w:pos="4562"/>
          <w:tab w:val="left" w:pos="6803"/>
        </w:tabs>
        <w:spacing w:line="360" w:lineRule="auto"/>
        <w:ind w:left="-426" w:right="-58" w:firstLine="655"/>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承建（承接）企业</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企业名称</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3C856CCD">
      <w:pPr>
        <w:tabs>
          <w:tab w:val="left" w:pos="1065"/>
          <w:tab w:val="left" w:pos="6477"/>
        </w:tabs>
        <w:spacing w:line="360" w:lineRule="auto"/>
        <w:ind w:left="-426" w:right="-58" w:firstLine="655"/>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承建（承接）企业</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企业名称</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4E12F94C">
      <w:pPr>
        <w:pStyle w:val="13"/>
        <w:spacing w:after="0" w:line="360" w:lineRule="auto"/>
        <w:ind w:left="142" w:right="142"/>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3FB51A9A">
      <w:pPr>
        <w:pStyle w:val="13"/>
        <w:spacing w:after="0" w:line="360" w:lineRule="auto"/>
        <w:ind w:left="-405" w:leftChars="-193" w:right="142" w:firstLine="453" w:firstLineChars="189"/>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7495FBB">
      <w:pPr>
        <w:pStyle w:val="13"/>
        <w:spacing w:after="0" w:line="360" w:lineRule="auto"/>
        <w:ind w:left="-426" w:right="142" w:firstLine="567"/>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1D73C786">
      <w:pPr>
        <w:pStyle w:val="13"/>
        <w:spacing w:after="0" w:line="360" w:lineRule="auto"/>
        <w:ind w:left="3960" w:right="1808"/>
        <w:contextualSpacing/>
        <w:rPr>
          <w:rFonts w:hint="eastAsia" w:ascii="宋体" w:hAnsi="宋体" w:eastAsia="宋体" w:cs="宋体"/>
          <w:color w:val="000000" w:themeColor="text1"/>
          <w:sz w:val="24"/>
          <w:highlight w:val="none"/>
          <w14:textFill>
            <w14:solidFill>
              <w14:schemeClr w14:val="tx1"/>
            </w14:solidFill>
          </w14:textFill>
        </w:rPr>
      </w:pPr>
    </w:p>
    <w:p w14:paraId="4AA4AC39">
      <w:pPr>
        <w:autoSpaceDE w:val="0"/>
        <w:autoSpaceDN w:val="0"/>
        <w:spacing w:line="360" w:lineRule="auto"/>
        <w:ind w:left="4335" w:leftChars="1950" w:hanging="240" w:hangingChars="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lang w:eastAsia="zh-CN"/>
          <w14:textFill>
            <w14:solidFill>
              <w14:schemeClr w14:val="tx1"/>
            </w14:solidFill>
          </w14:textFill>
        </w:rPr>
        <w:t>盖公章</w:t>
      </w:r>
      <w:r>
        <w:rPr>
          <w:rFonts w:hint="eastAsia" w:ascii="宋体" w:hAnsi="宋体" w:eastAsia="宋体" w:cs="宋体"/>
          <w:color w:val="000000" w:themeColor="text1"/>
          <w:kern w:val="0"/>
          <w:sz w:val="24"/>
          <w:highlight w:val="none"/>
          <w14:textFill>
            <w14:solidFill>
              <w14:schemeClr w14:val="tx1"/>
            </w14:solidFill>
          </w14:textFill>
        </w:rPr>
        <w:t>）：</w:t>
      </w:r>
    </w:p>
    <w:p w14:paraId="1FE69B59">
      <w:pPr>
        <w:autoSpaceDE w:val="0"/>
        <w:autoSpaceDN w:val="0"/>
        <w:spacing w:line="360" w:lineRule="auto"/>
        <w:ind w:firstLine="6480" w:firstLineChars="27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745273C7">
      <w:pPr>
        <w:pStyle w:val="13"/>
        <w:spacing w:after="0" w:line="360" w:lineRule="auto"/>
        <w:ind w:left="3960" w:right="1808"/>
        <w:contextualSpacing/>
        <w:rPr>
          <w:rFonts w:hint="eastAsia" w:ascii="宋体" w:hAnsi="宋体" w:eastAsia="宋体" w:cs="宋体"/>
          <w:color w:val="000000" w:themeColor="text1"/>
          <w:highlight w:val="none"/>
          <w14:textFill>
            <w14:solidFill>
              <w14:schemeClr w14:val="tx1"/>
            </w14:solidFill>
          </w14:textFill>
        </w:rPr>
      </w:pPr>
    </w:p>
    <w:p w14:paraId="6A224F55">
      <w:pPr>
        <w:spacing w:line="360" w:lineRule="auto"/>
        <w:ind w:firstLine="480" w:firstLineChars="200"/>
        <w:contextualSpacing/>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w:t>
      </w:r>
      <w:r>
        <w:rPr>
          <w:rFonts w:hint="eastAsia" w:ascii="宋体" w:hAnsi="宋体" w:eastAsia="宋体" w:cs="宋体"/>
          <w:color w:val="000000" w:themeColor="text1"/>
          <w:sz w:val="24"/>
          <w:highlight w:val="none"/>
          <w:lang w:eastAsia="zh-CN"/>
          <w14:textFill>
            <w14:solidFill>
              <w14:schemeClr w14:val="tx1"/>
            </w14:solidFill>
          </w14:textFill>
        </w:rPr>
        <w:t>或者</w:t>
      </w:r>
      <w:r>
        <w:rPr>
          <w:rFonts w:hint="eastAsia" w:ascii="宋体" w:hAnsi="宋体" w:eastAsia="宋体" w:cs="宋体"/>
          <w:color w:val="000000" w:themeColor="text1"/>
          <w:sz w:val="24"/>
          <w:highlight w:val="none"/>
          <w14:textFill>
            <w14:solidFill>
              <w14:schemeClr w14:val="tx1"/>
            </w14:solidFill>
          </w14:textFill>
        </w:rPr>
        <w:t>采购代理机构应当随成交结果公开成交供应商的《中小企业声明函》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接受社会监督。从业人员、营业收入、资产总额填报上一年度数据，无上一年度数据的新成立企业可不填报。</w:t>
      </w:r>
    </w:p>
    <w:p w14:paraId="6110FB1A">
      <w:pPr>
        <w:snapToGrid w:val="0"/>
        <w:spacing w:before="120" w:beforeLines="50" w:after="50" w:line="360" w:lineRule="auto"/>
        <w:outlineLvl w:val="1"/>
        <w:rPr>
          <w:rFonts w:hint="eastAsia" w:ascii="宋体" w:hAnsi="宋体" w:eastAsia="宋体" w:cs="宋体"/>
          <w:b/>
          <w:bCs/>
          <w:color w:val="000000" w:themeColor="text1"/>
          <w:sz w:val="32"/>
          <w:szCs w:val="32"/>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1697CEEB">
      <w:pPr>
        <w:numPr>
          <w:ilvl w:val="0"/>
          <w:numId w:val="0"/>
        </w:numPr>
        <w:spacing w:line="520" w:lineRule="exact"/>
        <w:jc w:val="both"/>
        <w:rPr>
          <w:rFonts w:hint="eastAsia" w:hAnsi="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hAnsi="宋体" w:cs="宋体"/>
          <w:b/>
          <w:color w:val="000000" w:themeColor="text1"/>
          <w:sz w:val="28"/>
          <w:szCs w:val="28"/>
          <w:lang w:val="en-US" w:eastAsia="zh-CN"/>
          <w14:textFill>
            <w14:solidFill>
              <w14:schemeClr w14:val="tx1"/>
            </w14:solidFill>
          </w14:textFill>
        </w:rPr>
        <w:t>残疾人福利性单位声明函的格式：</w:t>
      </w:r>
    </w:p>
    <w:p w14:paraId="584249F3">
      <w:pPr>
        <w:pStyle w:val="20"/>
        <w:rPr>
          <w:color w:val="000000" w:themeColor="text1"/>
          <w14:textFill>
            <w14:solidFill>
              <w14:schemeClr w14:val="tx1"/>
            </w14:solidFill>
          </w14:textFill>
        </w:rPr>
      </w:pPr>
    </w:p>
    <w:p w14:paraId="19CF5676">
      <w:pPr>
        <w:spacing w:line="520" w:lineRule="exact"/>
        <w:jc w:val="center"/>
        <w:rPr>
          <w:rFonts w:hint="eastAsia" w:ascii="Arial Unicode MS" w:hAnsi="Arial Unicode MS" w:eastAsia="Arial Unicode MS" w:cs="Arial Unicode MS"/>
          <w:color w:val="000000" w:themeColor="text1"/>
          <w:sz w:val="44"/>
          <w:szCs w:val="44"/>
          <w:highlight w:val="none"/>
          <w14:textFill>
            <w14:solidFill>
              <w14:schemeClr w14:val="tx1"/>
            </w14:solidFill>
          </w14:textFill>
        </w:rPr>
      </w:pPr>
    </w:p>
    <w:p w14:paraId="0AAB63D7">
      <w:pPr>
        <w:spacing w:line="520" w:lineRule="exact"/>
        <w:jc w:val="center"/>
        <w:rPr>
          <w:rFonts w:hint="eastAsia" w:ascii="Arial Unicode MS" w:hAnsi="Arial Unicode MS" w:eastAsia="Arial Unicode MS" w:cs="Arial Unicode MS"/>
          <w:color w:val="000000" w:themeColor="text1"/>
          <w:sz w:val="44"/>
          <w:szCs w:val="44"/>
          <w:highlight w:val="none"/>
          <w14:textFill>
            <w14:solidFill>
              <w14:schemeClr w14:val="tx1"/>
            </w14:solidFill>
          </w14:textFill>
        </w:rPr>
      </w:pPr>
    </w:p>
    <w:p w14:paraId="2FE37321">
      <w:pPr>
        <w:spacing w:line="520" w:lineRule="exact"/>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残疾人福利性单位声明函</w:t>
      </w:r>
    </w:p>
    <w:p w14:paraId="24C929D7">
      <w:pPr>
        <w:spacing w:line="520" w:lineRule="exact"/>
        <w:rPr>
          <w:rFonts w:hint="eastAsia" w:ascii="宋体" w:hAnsi="宋体" w:eastAsia="宋体" w:cs="宋体"/>
          <w:color w:val="000000" w:themeColor="text1"/>
          <w:sz w:val="32"/>
          <w:szCs w:val="32"/>
          <w:highlight w:val="none"/>
          <w14:textFill>
            <w14:solidFill>
              <w14:schemeClr w14:val="tx1"/>
            </w14:solidFill>
          </w14:textFill>
        </w:rPr>
      </w:pPr>
    </w:p>
    <w:p w14:paraId="1394A292">
      <w:pPr>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p>
    <w:p w14:paraId="4617246F">
      <w:pPr>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D394109">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72818D79">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21FAC4BC">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0F9CA42C">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2E83CCCA">
      <w:pPr>
        <w:spacing w:line="360" w:lineRule="auto"/>
        <w:ind w:firstLine="2400" w:firstLineChars="10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w:t>
      </w:r>
      <w:r>
        <w:rPr>
          <w:rFonts w:hint="eastAsia" w:ascii="宋体" w:hAnsi="宋体" w:eastAsia="宋体" w:cs="宋体"/>
          <w:color w:val="000000" w:themeColor="text1"/>
          <w:sz w:val="24"/>
          <w:highlight w:val="none"/>
          <w:lang w:eastAsia="zh-CN"/>
          <w14:textFill>
            <w14:solidFill>
              <w14:schemeClr w14:val="tx1"/>
            </w14:solidFill>
          </w14:textFill>
        </w:rPr>
        <w:t>盖公章</w:t>
      </w:r>
      <w:r>
        <w:rPr>
          <w:rFonts w:hint="eastAsia" w:ascii="宋体" w:hAnsi="宋体" w:eastAsia="宋体" w:cs="宋体"/>
          <w:color w:val="000000" w:themeColor="text1"/>
          <w:sz w:val="24"/>
          <w:highlight w:val="none"/>
          <w14:textFill>
            <w14:solidFill>
              <w14:schemeClr w14:val="tx1"/>
            </w14:solidFill>
          </w14:textFill>
        </w:rPr>
        <w:t>）：</w:t>
      </w:r>
    </w:p>
    <w:p w14:paraId="5F8BC76B">
      <w:pPr>
        <w:spacing w:line="360" w:lineRule="auto"/>
        <w:ind w:firstLine="4320" w:firstLineChars="18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     年   月   日</w:t>
      </w:r>
    </w:p>
    <w:p w14:paraId="353821CC">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2946487A">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1AA27265">
      <w:pPr>
        <w:spacing w:line="360" w:lineRule="auto"/>
        <w:contextualSpacing/>
        <w:rPr>
          <w:rFonts w:hint="eastAsia" w:ascii="宋体" w:hAnsi="宋体" w:eastAsia="宋体" w:cs="宋体"/>
          <w:color w:val="000000" w:themeColor="text1"/>
          <w:sz w:val="24"/>
          <w:highlight w:val="none"/>
          <w14:textFill>
            <w14:solidFill>
              <w14:schemeClr w14:val="tx1"/>
            </w14:solidFill>
          </w14:textFill>
        </w:rPr>
      </w:pPr>
    </w:p>
    <w:p w14:paraId="436741AB">
      <w:pPr>
        <w:spacing w:line="360" w:lineRule="auto"/>
        <w:ind w:firstLine="480" w:firstLineChars="200"/>
        <w:contextualSpacing/>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注：请根据自己的真实情况出具《残疾人福利性单位声明函》。依法享受中小企业</w:t>
      </w:r>
      <w:r>
        <w:rPr>
          <w:rFonts w:hint="eastAsia" w:ascii="宋体" w:hAnsi="宋体" w:eastAsia="宋体" w:cs="宋体"/>
          <w:color w:val="000000" w:themeColor="text1"/>
          <w:sz w:val="24"/>
          <w:highlight w:val="none"/>
          <w:lang w:eastAsia="zh-CN"/>
          <w14:textFill>
            <w14:solidFill>
              <w14:schemeClr w14:val="tx1"/>
            </w14:solidFill>
          </w14:textFill>
        </w:rPr>
        <w:t>扶持</w:t>
      </w:r>
      <w:r>
        <w:rPr>
          <w:rFonts w:hint="eastAsia" w:ascii="宋体" w:hAnsi="宋体" w:eastAsia="宋体" w:cs="宋体"/>
          <w:color w:val="000000" w:themeColor="text1"/>
          <w:sz w:val="24"/>
          <w:highlight w:val="none"/>
          <w14:textFill>
            <w14:solidFill>
              <w14:schemeClr w14:val="tx1"/>
            </w14:solidFill>
          </w14:textFill>
        </w:rPr>
        <w:t>政策的，采购人或者采购代理机构在公告</w:t>
      </w:r>
      <w:r>
        <w:rPr>
          <w:rFonts w:hint="eastAsia" w:ascii="宋体" w:hAnsi="宋体" w:eastAsia="宋体" w:cs="宋体"/>
          <w:color w:val="000000" w:themeColor="text1"/>
          <w:sz w:val="24"/>
          <w:highlight w:val="none"/>
          <w:lang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结果时，同时公告其《残疾人福利性单位声明函》，接受社会监督。</w:t>
      </w:r>
    </w:p>
    <w:p w14:paraId="739AFDF6">
      <w:pPr>
        <w:widowControl/>
        <w:shd w:val="clear" w:color="auto" w:fill="FFFFFF"/>
        <w:spacing w:line="480" w:lineRule="atLeast"/>
        <w:jc w:val="both"/>
        <w:rPr>
          <w:rFonts w:hint="eastAsia" w:ascii="宋体" w:hAnsi="宋体" w:eastAsia="宋体" w:cs="宋体"/>
          <w:color w:val="000000" w:themeColor="text1"/>
          <w:sz w:val="24"/>
          <w:highlight w:val="none"/>
          <w14:textFill>
            <w14:solidFill>
              <w14:schemeClr w14:val="tx1"/>
            </w14:solidFill>
          </w14:textFill>
        </w:rPr>
        <w:sectPr>
          <w:pgSz w:w="11911" w:h="16838"/>
          <w:pgMar w:top="1134" w:right="1134" w:bottom="1134" w:left="1134" w:header="720" w:footer="720" w:gutter="0"/>
          <w:pgNumType w:fmt="decimal"/>
          <w:cols w:space="720" w:num="1"/>
        </w:sectPr>
      </w:pPr>
    </w:p>
    <w:p w14:paraId="75CBE8E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000000" w:themeColor="text1"/>
          <w:spacing w:val="0"/>
          <w:kern w:val="2"/>
          <w:sz w:val="30"/>
          <w:szCs w:val="30"/>
          <w:shd w:val="clear" w:color="auto" w:fill="auto"/>
          <w14:textFill>
            <w14:solidFill>
              <w14:schemeClr w14:val="tx1"/>
            </w14:solidFill>
          </w14:textFill>
        </w:rPr>
      </w:pPr>
      <w:r>
        <w:rPr>
          <w:rFonts w:hint="eastAsia" w:hAnsi="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i w:val="0"/>
          <w:iCs w:val="0"/>
          <w:caps w:val="0"/>
          <w:color w:val="000000" w:themeColor="text1"/>
          <w:spacing w:val="0"/>
          <w:kern w:val="0"/>
          <w:sz w:val="28"/>
          <w:szCs w:val="28"/>
          <w:shd w:val="clear" w:color="auto" w:fill="auto"/>
          <w14:textFill>
            <w14:solidFill>
              <w14:schemeClr w14:val="tx1"/>
            </w14:solidFill>
          </w14:textFill>
        </w:rPr>
        <w:t>关于符合本国产品标准的声明函</w:t>
      </w:r>
      <w:r>
        <w:rPr>
          <w:rFonts w:hint="eastAsia" w:ascii="宋体" w:hAnsi="宋体" w:eastAsia="宋体" w:cs="宋体"/>
          <w:b/>
          <w:color w:val="000000" w:themeColor="text1"/>
          <w:sz w:val="28"/>
          <w:szCs w:val="28"/>
          <w:lang w:val="en-US" w:eastAsia="zh-CN"/>
          <w14:textFill>
            <w14:solidFill>
              <w14:schemeClr w14:val="tx1"/>
            </w14:solidFill>
          </w14:textFill>
        </w:rPr>
        <w:t>的格式</w:t>
      </w:r>
      <w:r>
        <w:rPr>
          <w:rFonts w:hint="eastAsia" w:hAnsi="宋体" w:cs="宋体"/>
          <w:b/>
          <w:color w:val="000000" w:themeColor="text1"/>
          <w:sz w:val="28"/>
          <w:szCs w:val="28"/>
          <w:lang w:val="en-US" w:eastAsia="zh-CN"/>
          <w14:textFill>
            <w14:solidFill>
              <w14:schemeClr w14:val="tx1"/>
            </w14:solidFill>
          </w14:textFill>
        </w:rPr>
        <w:t>：</w:t>
      </w:r>
    </w:p>
    <w:p w14:paraId="5E64C6B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000000" w:themeColor="text1"/>
          <w:spacing w:val="0"/>
          <w:kern w:val="2"/>
          <w:sz w:val="30"/>
          <w:szCs w:val="30"/>
          <w:shd w:val="clear" w:color="auto" w:fill="auto"/>
          <w14:textFill>
            <w14:solidFill>
              <w14:schemeClr w14:val="tx1"/>
            </w14:solidFill>
          </w14:textFill>
        </w:rPr>
      </w:pPr>
    </w:p>
    <w:p w14:paraId="097ECCA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b/>
          <w:i w:val="0"/>
          <w:iCs w:val="0"/>
          <w:caps w:val="0"/>
          <w:color w:val="000000" w:themeColor="text1"/>
          <w:spacing w:val="0"/>
          <w:kern w:val="2"/>
          <w:sz w:val="30"/>
          <w:szCs w:val="30"/>
          <w:shd w:val="clear" w:color="auto" w:fill="auto"/>
          <w14:textFill>
            <w14:solidFill>
              <w14:schemeClr w14:val="tx1"/>
            </w14:solidFill>
          </w14:textFill>
        </w:rPr>
        <w:t>关于符合本国产品标准的声明函</w:t>
      </w:r>
    </w:p>
    <w:p w14:paraId="6C286F2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p>
    <w:p w14:paraId="544728C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267CFC7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1.</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Style w:val="34"/>
          <w:rFonts w:hint="eastAsia" w:ascii="宋体" w:hAnsi="宋体" w:eastAsia="宋体" w:cs="宋体"/>
          <w:i w:val="0"/>
          <w:iCs w:val="0"/>
          <w:caps w:val="0"/>
          <w:color w:val="000000" w:themeColor="text1"/>
          <w:spacing w:val="0"/>
          <w:sz w:val="24"/>
          <w:szCs w:val="24"/>
          <w:u w:val="none"/>
          <w:shd w:val="clear" w:color="auto" w:fill="FFFFFF"/>
          <w:vertAlign w:val="superscript"/>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，生产厂为</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（厂名）</w:t>
      </w:r>
      <w:r>
        <w:rPr>
          <w:rStyle w:val="34"/>
          <w:rFonts w:hint="eastAsia" w:ascii="宋体" w:hAnsi="宋体" w:eastAsia="宋体" w:cs="宋体"/>
          <w:i w:val="0"/>
          <w:iCs w:val="0"/>
          <w:caps w:val="0"/>
          <w:color w:val="000000" w:themeColor="text1"/>
          <w:spacing w:val="0"/>
          <w:sz w:val="24"/>
          <w:szCs w:val="24"/>
          <w:u w:val="none"/>
          <w:shd w:val="clear" w:color="auto" w:fill="FFFFFF"/>
          <w:vertAlign w:val="superscript"/>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，厂址为</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的中国境内生产的组件成本占比≥</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（规定比例）</w:t>
      </w:r>
      <w:r>
        <w:rPr>
          <w:rStyle w:val="34"/>
          <w:rFonts w:hint="eastAsia" w:ascii="宋体" w:hAnsi="宋体" w:eastAsia="宋体" w:cs="宋体"/>
          <w:i w:val="0"/>
          <w:iCs w:val="0"/>
          <w:caps w:val="0"/>
          <w:color w:val="000000" w:themeColor="text1"/>
          <w:spacing w:val="0"/>
          <w:sz w:val="24"/>
          <w:szCs w:val="24"/>
          <w:u w:val="none"/>
          <w:shd w:val="clear" w:color="auto" w:fill="FFFFFF"/>
          <w:vertAlign w:val="superscript"/>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（关键组件）</w:t>
      </w:r>
      <w:r>
        <w:rPr>
          <w:rStyle w:val="34"/>
          <w:rFonts w:hint="eastAsia" w:ascii="宋体" w:hAnsi="宋体" w:eastAsia="宋体" w:cs="宋体"/>
          <w:i w:val="0"/>
          <w:iCs w:val="0"/>
          <w:caps w:val="0"/>
          <w:color w:val="000000" w:themeColor="text1"/>
          <w:spacing w:val="0"/>
          <w:sz w:val="24"/>
          <w:szCs w:val="24"/>
          <w:u w:val="none"/>
          <w:shd w:val="clear" w:color="auto" w:fill="FFFFFF"/>
          <w:vertAlign w:val="superscript"/>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在中国境内生产。</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（关键工序）</w:t>
      </w:r>
      <w:r>
        <w:rPr>
          <w:rStyle w:val="34"/>
          <w:rFonts w:hint="eastAsia" w:ascii="宋体" w:hAnsi="宋体" w:eastAsia="宋体" w:cs="宋体"/>
          <w:i w:val="0"/>
          <w:iCs w:val="0"/>
          <w:caps w:val="0"/>
          <w:color w:val="000000" w:themeColor="text1"/>
          <w:spacing w:val="0"/>
          <w:sz w:val="24"/>
          <w:szCs w:val="24"/>
          <w:u w:val="none"/>
          <w:shd w:val="clear" w:color="auto" w:fill="FFFFFF"/>
          <w:vertAlign w:val="superscript"/>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在中国境内完成。</w:t>
      </w:r>
    </w:p>
    <w:p w14:paraId="632E0E4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2.</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，生产厂为</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，厂址为</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的中国境内生产的组件成本占比≥</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在中国境内生产。</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（关键工序）</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在中国境内完成。</w:t>
      </w:r>
    </w:p>
    <w:p w14:paraId="139160F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w:t>
      </w:r>
    </w:p>
    <w:p w14:paraId="1D1AB05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本公司（单位）对上述声明内容的真实性负责。如有虚假，愿承担相应法律责任。</w:t>
      </w:r>
    </w:p>
    <w:p w14:paraId="361CD03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p>
    <w:p w14:paraId="4424126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公司（单位）名称（盖章）：　        </w:t>
      </w:r>
    </w:p>
    <w:p w14:paraId="7C63D22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日期：　     年　  月　  日         </w:t>
      </w:r>
    </w:p>
    <w:p w14:paraId="2272D4A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000000" w:themeColor="text1"/>
          <w:spacing w:val="0"/>
          <w:kern w:val="2"/>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shd w:val="clear" w:color="auto" w:fill="auto"/>
          <w14:textFill>
            <w14:solidFill>
              <w14:schemeClr w14:val="tx1"/>
            </w14:solidFill>
          </w14:textFill>
        </w:rPr>
        <w:t>__________________</w:t>
      </w:r>
    </w:p>
    <w:p w14:paraId="6A64A64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shd w:val="clear" w:color="auto" w:fill="auto"/>
          <w14:textFill>
            <w14:solidFill>
              <w14:schemeClr w14:val="tx1"/>
            </w14:solidFill>
          </w14:textFill>
        </w:rPr>
        <w:t>1.产品如有型号，请在“产品名称”栏一并填写。</w:t>
      </w:r>
    </w:p>
    <w:p w14:paraId="41731FF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shd w:val="clear" w:color="auto" w:fill="auto"/>
          <w14:textFill>
            <w14:solidFill>
              <w14:schemeClr w14:val="tx1"/>
            </w14:solidFill>
          </w14:textFill>
        </w:rPr>
        <w:t>2.生产厂名与厂址应与生产厂营业执照载明的相关信息保持一致。</w:t>
      </w:r>
    </w:p>
    <w:p w14:paraId="2D9443C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shd w:val="clear" w:color="auto" w:fill="auto"/>
          <w14:textFill>
            <w14:solidFill>
              <w14:schemeClr w14:val="tx1"/>
            </w14:solidFill>
          </w14:textFill>
        </w:rPr>
        <w:t>3.该产品的中国境内生产的组件成本占比相关要求实施前，“规定比例”栏可不填，下同。</w:t>
      </w:r>
    </w:p>
    <w:p w14:paraId="30AD50B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shd w:val="clear" w:color="auto" w:fill="auto"/>
          <w14:textFill>
            <w14:solidFill>
              <w14:schemeClr w14:val="tx1"/>
            </w14:solidFill>
          </w14:textFill>
        </w:rPr>
        <w:t>4.该产品的关键组件要求实施前，“关键组件”栏可不填，下同。</w:t>
      </w:r>
    </w:p>
    <w:p w14:paraId="599360CE">
      <w:pPr>
        <w:spacing w:line="360" w:lineRule="auto"/>
        <w:ind w:right="42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auto"/>
          <w14:textFill>
            <w14:solidFill>
              <w14:schemeClr w14:val="tx1"/>
            </w14:solidFill>
          </w14:textFill>
        </w:rPr>
        <w:t>5.该产品的关键工序要求实施前，“关键工序”栏可不填，下同。</w:t>
      </w:r>
    </w:p>
    <w:p w14:paraId="48A74B6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p>
    <w:p w14:paraId="43E539E8">
      <w:pPr>
        <w:widowControl/>
        <w:shd w:val="clear" w:color="auto" w:fill="FFFFFF"/>
        <w:spacing w:line="480" w:lineRule="atLeast"/>
        <w:jc w:val="both"/>
        <w:rPr>
          <w:rFonts w:hint="eastAsia" w:ascii="宋体" w:hAnsi="宋体" w:eastAsia="宋体" w:cs="宋体"/>
          <w:color w:val="000000" w:themeColor="text1"/>
          <w:sz w:val="24"/>
          <w:highlight w:val="none"/>
          <w14:textFill>
            <w14:solidFill>
              <w14:schemeClr w14:val="tx1"/>
            </w14:solidFill>
          </w14:textFill>
        </w:rPr>
        <w:sectPr>
          <w:pgSz w:w="11911" w:h="16838"/>
          <w:pgMar w:top="1134" w:right="1134" w:bottom="1134" w:left="1134" w:header="720" w:footer="720" w:gutter="0"/>
          <w:pgNumType w:fmt="decimal"/>
          <w:cols w:space="720" w:num="1"/>
        </w:sect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注：</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成交供应商提供的《声明函》或有关证明文件随成交结果同时公告。</w:t>
      </w:r>
    </w:p>
    <w:p w14:paraId="433188BB">
      <w:pPr>
        <w:widowControl/>
        <w:shd w:val="clear" w:color="auto" w:fill="FFFFFF"/>
        <w:spacing w:line="480" w:lineRule="atLeast"/>
        <w:jc w:val="both"/>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桂林市</w:t>
      </w:r>
      <w:r>
        <w:rPr>
          <w:rFonts w:hint="eastAsia" w:ascii="宋体" w:hAnsi="宋体" w:eastAsia="宋体" w:cs="宋体"/>
          <w:color w:val="000000" w:themeColor="text1"/>
          <w:kern w:val="0"/>
          <w:sz w:val="28"/>
          <w:szCs w:val="28"/>
          <w:highlight w:val="none"/>
          <w14:textFill>
            <w14:solidFill>
              <w14:schemeClr w14:val="tx1"/>
            </w14:solidFill>
          </w14:textFill>
        </w:rPr>
        <w:t>政府采购项目合同验收书</w:t>
      </w:r>
      <w:r>
        <w:rPr>
          <w:rFonts w:hint="eastAsia" w:ascii="宋体" w:hAnsi="宋体" w:eastAsia="宋体" w:cs="宋体"/>
          <w:color w:val="000000" w:themeColor="text1"/>
          <w:kern w:val="0"/>
          <w:sz w:val="28"/>
          <w:szCs w:val="28"/>
          <w:highlight w:val="none"/>
          <w:lang w:eastAsia="zh-CN"/>
          <w14:textFill>
            <w14:solidFill>
              <w14:schemeClr w14:val="tx1"/>
            </w14:solidFill>
          </w14:textFill>
        </w:rPr>
        <w:t>的</w:t>
      </w:r>
      <w:r>
        <w:rPr>
          <w:rFonts w:hint="eastAsia" w:ascii="宋体" w:hAnsi="宋体" w:eastAsia="宋体" w:cs="宋体"/>
          <w:color w:val="000000" w:themeColor="text1"/>
          <w:kern w:val="0"/>
          <w:sz w:val="28"/>
          <w:szCs w:val="28"/>
          <w:highlight w:val="none"/>
          <w14:textFill>
            <w14:solidFill>
              <w14:schemeClr w14:val="tx1"/>
            </w14:solidFill>
          </w14:textFill>
        </w:rPr>
        <w:t>格式</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698B8902">
      <w:pPr>
        <w:spacing w:line="360" w:lineRule="auto"/>
        <w:ind w:firstLine="480" w:firstLineChars="200"/>
        <w:contextualSpacing/>
        <w:rPr>
          <w:rFonts w:cs="仿宋_GB2312"/>
          <w:color w:val="000000" w:themeColor="text1"/>
          <w:sz w:val="24"/>
          <w:highlight w:val="none"/>
          <w14:textFill>
            <w14:solidFill>
              <w14:schemeClr w14:val="tx1"/>
            </w14:solidFill>
          </w14:textFill>
        </w:rPr>
      </w:pPr>
    </w:p>
    <w:p w14:paraId="58C64B56">
      <w:pPr>
        <w:widowControl/>
        <w:shd w:val="clear" w:color="auto" w:fill="FFFFFF"/>
        <w:spacing w:line="480" w:lineRule="atLeast"/>
        <w:jc w:val="center"/>
        <w:rPr>
          <w:rFonts w:hint="eastAsia" w:ascii="仿宋" w:hAnsi="仿宋" w:eastAsia="仿宋" w:cs="宋体"/>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桂林市</w:t>
      </w:r>
      <w:r>
        <w:rPr>
          <w:rFonts w:hint="eastAsia" w:ascii="宋体" w:hAnsi="宋体" w:cs="宋体"/>
          <w:b/>
          <w:bCs/>
          <w:color w:val="000000" w:themeColor="text1"/>
          <w:kern w:val="0"/>
          <w:sz w:val="32"/>
          <w:szCs w:val="32"/>
          <w:highlight w:val="none"/>
          <w14:textFill>
            <w14:solidFill>
              <w14:schemeClr w14:val="tx1"/>
            </w14:solidFill>
          </w14:textFill>
        </w:rPr>
        <w:t>政府采购项目合同验收书</w:t>
      </w:r>
    </w:p>
    <w:p w14:paraId="527129D9">
      <w:pPr>
        <w:widowControl/>
        <w:shd w:val="clear" w:color="auto" w:fill="FFFFFF"/>
        <w:spacing w:line="480" w:lineRule="atLeast"/>
        <w:jc w:val="center"/>
        <w:rPr>
          <w:rFonts w:hint="eastAsia" w:ascii="仿宋" w:hAnsi="仿宋" w:eastAsia="仿宋" w:cs="宋体"/>
          <w:color w:val="000000" w:themeColor="text1"/>
          <w:kern w:val="0"/>
          <w:sz w:val="32"/>
          <w:szCs w:val="32"/>
          <w:highlight w:val="none"/>
          <w14:textFill>
            <w14:solidFill>
              <w14:schemeClr w14:val="tx1"/>
            </w14:solidFill>
          </w14:textFill>
        </w:rPr>
      </w:pPr>
    </w:p>
    <w:p w14:paraId="5DA0DB13">
      <w:pPr>
        <w:widowControl/>
        <w:shd w:val="clear" w:color="auto" w:fill="FFFFFF"/>
        <w:snapToGrid w:val="0"/>
        <w:spacing w:line="320" w:lineRule="atLeast"/>
        <w:ind w:firstLine="480"/>
        <w:jc w:val="left"/>
        <w:rPr>
          <w:rFonts w:hint="eastAsia" w:ascii="仿宋" w:hAnsi="仿宋" w:eastAsia="仿宋" w:cs="宋体"/>
          <w:color w:val="000000" w:themeColor="text1"/>
          <w:kern w:val="0"/>
          <w:szCs w:val="21"/>
          <w:highlight w:val="none"/>
          <w14:textFill>
            <w14:solidFill>
              <w14:schemeClr w14:val="tx1"/>
            </w14:solidFill>
          </w14:textFill>
        </w:rPr>
      </w:pPr>
      <w:r>
        <w:rPr>
          <w:rFonts w:hint="eastAsia" w:ascii="仿宋" w:hAnsi="仿宋" w:eastAsia="仿宋" w:cs="宋体"/>
          <w:color w:val="000000" w:themeColor="text1"/>
          <w:kern w:val="0"/>
          <w:szCs w:val="21"/>
          <w:highlight w:val="none"/>
          <w14:textFill>
            <w14:solidFill>
              <w14:schemeClr w14:val="tx1"/>
            </w14:solidFill>
          </w14:textFill>
        </w:rPr>
        <w:t>根据政府采购项目（</w:t>
      </w:r>
      <w:r>
        <w:rPr>
          <w:rFonts w:hint="eastAsia" w:ascii="仿宋" w:hAnsi="仿宋" w:eastAsia="仿宋" w:cs="宋体"/>
          <w:color w:val="000000" w:themeColor="text1"/>
          <w:kern w:val="0"/>
          <w:szCs w:val="21"/>
          <w:highlight w:val="none"/>
          <w:u w:val="single"/>
          <w14:textFill>
            <w14:solidFill>
              <w14:schemeClr w14:val="tx1"/>
            </w14:solidFill>
          </w14:textFill>
        </w:rPr>
        <w:t>采购合同编号：</w:t>
      </w:r>
      <w:r>
        <w:rPr>
          <w:rFonts w:hint="eastAsia" w:ascii="仿宋" w:hAnsi="仿宋" w:eastAsia="仿宋" w:cs="宋体"/>
          <w:color w:val="000000" w:themeColor="text1"/>
          <w:kern w:val="0"/>
          <w:szCs w:val="21"/>
          <w:highlight w:val="none"/>
          <w:u w:val="single"/>
          <w14:textFill>
            <w14:solidFill>
              <w14:schemeClr w14:val="tx1"/>
            </w14:solidFill>
          </w14:textFill>
        </w:rPr>
        <w:softHyphen/>
      </w:r>
      <w:r>
        <w:rPr>
          <w:rFonts w:hint="eastAsia" w:ascii="仿宋" w:hAnsi="仿宋" w:eastAsia="仿宋" w:cs="宋体"/>
          <w:color w:val="000000" w:themeColor="text1"/>
          <w:kern w:val="0"/>
          <w:szCs w:val="21"/>
          <w:highlight w:val="none"/>
          <w:u w:val="single"/>
          <w14:textFill>
            <w14:solidFill>
              <w14:schemeClr w14:val="tx1"/>
            </w14:solidFill>
          </w14:textFill>
        </w:rPr>
        <w:t xml:space="preserve"> </w:t>
      </w:r>
      <w:r>
        <w:rPr>
          <w:rFonts w:hint="eastAsia" w:ascii="仿宋" w:hAnsi="仿宋" w:eastAsia="仿宋" w:cs="宋体"/>
          <w:color w:val="000000" w:themeColor="text1"/>
          <w:kern w:val="0"/>
          <w:szCs w:val="21"/>
          <w:highlight w:val="none"/>
          <w14:textFill>
            <w14:solidFill>
              <w14:schemeClr w14:val="tx1"/>
            </w14:solidFill>
          </w14:textFill>
        </w:rPr>
        <w:t>）的约定，我单位对（</w:t>
      </w:r>
      <w:r>
        <w:rPr>
          <w:rFonts w:hint="eastAsia" w:ascii="仿宋" w:hAnsi="仿宋" w:eastAsia="仿宋" w:cs="宋体"/>
          <w:color w:val="000000" w:themeColor="text1"/>
          <w:kern w:val="0"/>
          <w:szCs w:val="21"/>
          <w:highlight w:val="none"/>
          <w:u w:val="single"/>
          <w14:textFill>
            <w14:solidFill>
              <w14:schemeClr w14:val="tx1"/>
            </w14:solidFill>
          </w14:textFill>
        </w:rPr>
        <w:t xml:space="preserve"> 项目名称 </w:t>
      </w:r>
      <w:r>
        <w:rPr>
          <w:rFonts w:hint="eastAsia" w:ascii="仿宋" w:hAnsi="仿宋" w:eastAsia="仿宋" w:cs="宋体"/>
          <w:color w:val="000000" w:themeColor="text1"/>
          <w:kern w:val="0"/>
          <w:szCs w:val="21"/>
          <w:highlight w:val="none"/>
          <w14:textFill>
            <w14:solidFill>
              <w14:schemeClr w14:val="tx1"/>
            </w14:solidFill>
          </w14:textFill>
        </w:rPr>
        <w:t>） 政府采购项目成交供应商（</w:t>
      </w:r>
      <w:r>
        <w:rPr>
          <w:rFonts w:hint="eastAsia" w:ascii="仿宋" w:hAnsi="仿宋" w:eastAsia="仿宋" w:cs="宋体"/>
          <w:color w:val="000000" w:themeColor="text1"/>
          <w:kern w:val="0"/>
          <w:szCs w:val="21"/>
          <w:highlight w:val="none"/>
          <w:u w:val="single"/>
          <w14:textFill>
            <w14:solidFill>
              <w14:schemeClr w14:val="tx1"/>
            </w14:solidFill>
          </w14:textFill>
        </w:rPr>
        <w:t xml:space="preserve"> 公司名称 </w:t>
      </w:r>
      <w:r>
        <w:rPr>
          <w:rFonts w:hint="eastAsia" w:ascii="仿宋" w:hAnsi="仿宋" w:eastAsia="仿宋" w:cs="宋体"/>
          <w:color w:val="000000" w:themeColor="text1"/>
          <w:kern w:val="0"/>
          <w:szCs w:val="21"/>
          <w:highlight w:val="none"/>
          <w14:textFill>
            <w14:solidFill>
              <w14:schemeClr w14:val="tx1"/>
            </w14:solidFill>
          </w14:textFill>
        </w:rPr>
        <w:t>） 提供的货物（或者工程、服务）进行了验收，验收情况如下：</w:t>
      </w:r>
    </w:p>
    <w:tbl>
      <w:tblPr>
        <w:tblStyle w:val="2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F99D3E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F8549AD">
            <w:pPr>
              <w:widowControl/>
              <w:snapToGrid w:val="0"/>
              <w:spacing w:before="100" w:beforeAutospacing="1" w:after="100" w:afterAutospacing="1" w:line="320" w:lineRule="atLeast"/>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01728A9">
            <w:pPr>
              <w:widowControl/>
              <w:snapToGrid w:val="0"/>
              <w:spacing w:before="100" w:beforeAutospacing="1" w:after="100" w:afterAutospacing="1" w:line="320" w:lineRule="atLeast"/>
              <w:jc w:val="center"/>
              <w:rPr>
                <w:rFonts w:ascii="Verdana" w:hAnsi="Verdana"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ascii="Verdana" w:hAnsi="Verdana" w:cs="宋体"/>
                <w:color w:val="000000" w:themeColor="text1"/>
                <w:kern w:val="0"/>
                <w:szCs w:val="21"/>
                <w:highlight w:val="none"/>
                <w14:textFill>
                  <w14:solidFill>
                    <w14:schemeClr w14:val="tx1"/>
                  </w14:solidFill>
                </w14:textFill>
              </w:rPr>
              <w:t xml:space="preserve">自行验收 </w:t>
            </w:r>
            <w:r>
              <w:rPr>
                <w:rFonts w:hint="eastAsia" w:ascii="宋体" w:hAnsi="宋体" w:eastAsia="宋体" w:cs="宋体"/>
                <w:color w:val="000000" w:themeColor="text1"/>
                <w:kern w:val="0"/>
                <w:szCs w:val="21"/>
                <w:highlight w:val="none"/>
                <w14:textFill>
                  <w14:solidFill>
                    <w14:schemeClr w14:val="tx1"/>
                  </w14:solidFill>
                </w14:textFill>
              </w:rPr>
              <w:t>□</w:t>
            </w:r>
            <w:r>
              <w:rPr>
                <w:rFonts w:ascii="Verdana" w:hAnsi="Verdana" w:cs="宋体"/>
                <w:color w:val="000000" w:themeColor="text1"/>
                <w:kern w:val="0"/>
                <w:szCs w:val="21"/>
                <w:highlight w:val="none"/>
                <w14:textFill>
                  <w14:solidFill>
                    <w14:schemeClr w14:val="tx1"/>
                  </w14:solidFill>
                </w14:textFill>
              </w:rPr>
              <w:t>委托验收</w:t>
            </w:r>
          </w:p>
        </w:tc>
      </w:tr>
      <w:tr w14:paraId="3AD958D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4C5FE24">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noWrap w:val="0"/>
            <w:vAlign w:val="center"/>
          </w:tcPr>
          <w:p w14:paraId="41FCDAC2">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noWrap w:val="0"/>
            <w:vAlign w:val="center"/>
          </w:tcPr>
          <w:p w14:paraId="104C379D">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9F97054">
            <w:pPr>
              <w:widowControl/>
              <w:snapToGrid w:val="0"/>
              <w:spacing w:before="100" w:beforeAutospacing="1" w:after="100" w:afterAutospacing="1" w:line="320" w:lineRule="atLeast"/>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数量</w:t>
            </w:r>
          </w:p>
        </w:tc>
        <w:tc>
          <w:tcPr>
            <w:tcW w:w="1428" w:type="dxa"/>
            <w:tcBorders>
              <w:top w:val="nil"/>
              <w:left w:val="nil"/>
              <w:bottom w:val="single" w:color="auto" w:sz="8" w:space="0"/>
              <w:right w:val="single" w:color="auto" w:sz="8" w:space="0"/>
            </w:tcBorders>
            <w:noWrap w:val="0"/>
            <w:vAlign w:val="center"/>
          </w:tcPr>
          <w:p w14:paraId="19A2B3CB">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金额</w:t>
            </w:r>
          </w:p>
        </w:tc>
      </w:tr>
      <w:tr w14:paraId="702FF46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0BA0383">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0AD5B291">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C83F8DD">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2DF894A9">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345F5C18">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6F33142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BB61F1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4C493F32">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04B9BDB4">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12F35C34">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535D8F6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439E98D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2A666BD">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noWrap w:val="0"/>
            <w:vAlign w:val="center"/>
          </w:tcPr>
          <w:p w14:paraId="7A29308C">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19B40D6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15CA6794">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14871293">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4CF53FE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8F4B1E1">
            <w:pPr>
              <w:widowControl/>
              <w:snapToGrid w:val="0"/>
              <w:spacing w:before="100" w:beforeAutospacing="1" w:after="100" w:afterAutospacing="1" w:line="320" w:lineRule="atLeast"/>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297F0E4C">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428" w:type="dxa"/>
            <w:tcBorders>
              <w:top w:val="nil"/>
              <w:left w:val="nil"/>
              <w:bottom w:val="single" w:color="auto" w:sz="8" w:space="0"/>
              <w:right w:val="single" w:color="auto" w:sz="8" w:space="0"/>
            </w:tcBorders>
            <w:noWrap w:val="0"/>
            <w:vAlign w:val="center"/>
          </w:tcPr>
          <w:p w14:paraId="7B46B90D">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6381E78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5A3C7985">
            <w:pPr>
              <w:widowControl/>
              <w:snapToGrid w:val="0"/>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 xml:space="preserve">合计大写金额：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仟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佰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拾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万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仟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佰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拾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元</w:t>
            </w:r>
          </w:p>
        </w:tc>
      </w:tr>
      <w:tr w14:paraId="2CA769E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AF35017">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noWrap w:val="0"/>
            <w:vAlign w:val="center"/>
          </w:tcPr>
          <w:p w14:paraId="67294DAA">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620DE0BD">
            <w:pPr>
              <w:widowControl/>
              <w:snapToGrid w:val="0"/>
              <w:spacing w:before="100" w:beforeAutospacing="1" w:after="100" w:afterAutospacing="1" w:line="320" w:lineRule="atLeast"/>
              <w:ind w:firstLine="46"/>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合同交货验收日期</w:t>
            </w:r>
          </w:p>
        </w:tc>
        <w:tc>
          <w:tcPr>
            <w:tcW w:w="2113" w:type="dxa"/>
            <w:gridSpan w:val="2"/>
            <w:tcBorders>
              <w:top w:val="nil"/>
              <w:left w:val="nil"/>
              <w:bottom w:val="single" w:color="auto" w:sz="8" w:space="0"/>
              <w:right w:val="single" w:color="auto" w:sz="8" w:space="0"/>
            </w:tcBorders>
            <w:noWrap w:val="0"/>
            <w:vAlign w:val="center"/>
          </w:tcPr>
          <w:p w14:paraId="24BF73D5">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0A7138A5">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B96C60">
            <w:pPr>
              <w:widowControl/>
              <w:snapToGrid w:val="0"/>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0F54D4">
            <w:pPr>
              <w:widowControl/>
              <w:snapToGrid w:val="0"/>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FA5B27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42B8D7">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验收小组意见</w:t>
            </w:r>
          </w:p>
        </w:tc>
        <w:tc>
          <w:tcPr>
            <w:tcW w:w="6816" w:type="dxa"/>
            <w:gridSpan w:val="7"/>
            <w:tcBorders>
              <w:top w:val="nil"/>
              <w:left w:val="nil"/>
              <w:bottom w:val="single" w:color="auto" w:sz="8" w:space="0"/>
              <w:right w:val="single" w:color="auto" w:sz="8" w:space="0"/>
            </w:tcBorders>
            <w:noWrap w:val="0"/>
            <w:vAlign w:val="center"/>
          </w:tcPr>
          <w:p w14:paraId="69DF4352">
            <w:pPr>
              <w:widowControl/>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验收结论性意见：</w:t>
            </w:r>
          </w:p>
        </w:tc>
      </w:tr>
      <w:tr w14:paraId="07689D3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47552603">
            <w:pPr>
              <w:widowControl/>
              <w:jc w:val="left"/>
              <w:rPr>
                <w:rFonts w:ascii="Verdana" w:hAnsi="Verdana" w:cs="宋体"/>
                <w:color w:val="000000" w:themeColor="text1"/>
                <w:kern w:val="0"/>
                <w:szCs w:val="21"/>
                <w:highlight w:val="none"/>
                <w14:textFill>
                  <w14:solidFill>
                    <w14:schemeClr w14:val="tx1"/>
                  </w14:solidFill>
                </w14:textFill>
              </w:rPr>
            </w:pPr>
          </w:p>
        </w:tc>
        <w:tc>
          <w:tcPr>
            <w:tcW w:w="6816" w:type="dxa"/>
            <w:gridSpan w:val="7"/>
            <w:tcBorders>
              <w:top w:val="nil"/>
              <w:left w:val="nil"/>
              <w:bottom w:val="single" w:color="auto" w:sz="8" w:space="0"/>
              <w:right w:val="single" w:color="auto" w:sz="8" w:space="0"/>
            </w:tcBorders>
            <w:noWrap w:val="0"/>
            <w:vAlign w:val="center"/>
          </w:tcPr>
          <w:p w14:paraId="4F0935A2">
            <w:pPr>
              <w:widowControl/>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有异议的意见和说明理由：</w:t>
            </w:r>
          </w:p>
          <w:p w14:paraId="74FF2041">
            <w:pPr>
              <w:widowControl/>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签字：</w:t>
            </w:r>
          </w:p>
        </w:tc>
      </w:tr>
      <w:tr w14:paraId="3DE6FDB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14C147">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验收小组成员签字：</w:t>
            </w:r>
          </w:p>
        </w:tc>
      </w:tr>
      <w:tr w14:paraId="2FA0293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0930F3">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监督人员或者</w:t>
            </w:r>
            <w:r>
              <w:rPr>
                <w:rFonts w:hint="eastAsia" w:ascii="Verdana" w:hAnsi="Verdana" w:cs="宋体"/>
                <w:color w:val="000000" w:themeColor="text1"/>
                <w:kern w:val="0"/>
                <w:szCs w:val="21"/>
                <w:highlight w:val="none"/>
                <w:lang w:eastAsia="zh-CN"/>
                <w14:textFill>
                  <w14:solidFill>
                    <w14:schemeClr w14:val="tx1"/>
                  </w14:solidFill>
                </w14:textFill>
              </w:rPr>
              <w:t>其他</w:t>
            </w:r>
            <w:r>
              <w:rPr>
                <w:rFonts w:ascii="Verdana" w:hAnsi="Verdana" w:cs="宋体"/>
                <w:color w:val="000000" w:themeColor="text1"/>
                <w:kern w:val="0"/>
                <w:szCs w:val="21"/>
                <w:highlight w:val="none"/>
                <w14:textFill>
                  <w14:solidFill>
                    <w14:schemeClr w14:val="tx1"/>
                  </w14:solidFill>
                </w14:textFill>
              </w:rPr>
              <w:t>相关人员签字：</w:t>
            </w:r>
          </w:p>
          <w:p w14:paraId="4F4753DB">
            <w:pPr>
              <w:widowControl/>
              <w:spacing w:before="100" w:beforeAutospacing="1" w:after="100" w:afterAutospacing="1" w:line="320" w:lineRule="atLeast"/>
              <w:ind w:firstLine="74"/>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或者受邀机构的意见（盖章）：</w:t>
            </w:r>
          </w:p>
        </w:tc>
      </w:tr>
      <w:tr w14:paraId="071ED2B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0F9CB7E0">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成交供应商负责人签字或者盖章：</w:t>
            </w:r>
          </w:p>
          <w:p w14:paraId="39F4A717">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p>
          <w:p w14:paraId="17C0129E">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w:t>
            </w:r>
          </w:p>
          <w:p w14:paraId="4C7A9416">
            <w:pPr>
              <w:widowControl/>
              <w:spacing w:before="100" w:beforeAutospacing="1" w:after="100" w:afterAutospacing="1" w:line="320" w:lineRule="atLeast"/>
              <w:ind w:firstLine="2730" w:firstLineChars="13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年</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月 </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46B3E52D">
            <w:pPr>
              <w:widowControl/>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采购人或者受托机构的意见（盖章）：</w:t>
            </w:r>
          </w:p>
          <w:p w14:paraId="476CCD76">
            <w:pPr>
              <w:widowControl/>
              <w:spacing w:before="100" w:beforeAutospacing="1" w:after="100" w:afterAutospacing="1" w:line="320" w:lineRule="atLeast"/>
              <w:ind w:firstLine="210" w:firstLineChars="100"/>
              <w:jc w:val="left"/>
              <w:rPr>
                <w:rFonts w:ascii="Verdana" w:hAnsi="Verdana" w:cs="宋体"/>
                <w:color w:val="000000" w:themeColor="text1"/>
                <w:kern w:val="0"/>
                <w:szCs w:val="21"/>
                <w:highlight w:val="none"/>
                <w14:textFill>
                  <w14:solidFill>
                    <w14:schemeClr w14:val="tx1"/>
                  </w14:solidFill>
                </w14:textFill>
              </w:rPr>
            </w:pPr>
          </w:p>
          <w:p w14:paraId="57E89D36">
            <w:pPr>
              <w:widowControl/>
              <w:spacing w:before="100" w:beforeAutospacing="1" w:after="100" w:afterAutospacing="1" w:line="320" w:lineRule="atLeast"/>
              <w:ind w:firstLine="210" w:firstLineChars="100"/>
              <w:jc w:val="left"/>
              <w:rPr>
                <w:rFonts w:hint="eastAsia"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w:t>
            </w:r>
            <w:r>
              <w:rPr>
                <w:rFonts w:hint="eastAsia" w:ascii="Verdana" w:hAnsi="Verdana" w:cs="宋体"/>
                <w:color w:val="000000" w:themeColor="text1"/>
                <w:kern w:val="0"/>
                <w:szCs w:val="21"/>
                <w:highlight w:val="none"/>
                <w14:textFill>
                  <w14:solidFill>
                    <w14:schemeClr w14:val="tx1"/>
                  </w14:solidFill>
                </w14:textFill>
              </w:rPr>
              <w:t xml:space="preserve">               </w:t>
            </w:r>
          </w:p>
          <w:p w14:paraId="0E640EC2">
            <w:pPr>
              <w:widowControl/>
              <w:spacing w:before="100" w:beforeAutospacing="1" w:after="100" w:afterAutospacing="1" w:line="320" w:lineRule="atLeast"/>
              <w:ind w:firstLine="2310" w:firstLineChars="1100"/>
              <w:jc w:val="left"/>
              <w:rPr>
                <w:rFonts w:ascii="Verdana" w:hAnsi="Verdana" w:cs="宋体"/>
                <w:color w:val="000000" w:themeColor="text1"/>
                <w:kern w:val="0"/>
                <w:szCs w:val="21"/>
                <w:highlight w:val="none"/>
                <w14:textFill>
                  <w14:solidFill>
                    <w14:schemeClr w14:val="tx1"/>
                  </w14:solidFill>
                </w14:textFill>
              </w:rPr>
            </w:pP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年</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月</w:t>
            </w:r>
            <w:r>
              <w:rPr>
                <w:rFonts w:hint="eastAsia" w:ascii="Verdana" w:hAnsi="Verdana" w:cs="宋体"/>
                <w:color w:val="000000" w:themeColor="text1"/>
                <w:kern w:val="0"/>
                <w:szCs w:val="21"/>
                <w:highlight w:val="none"/>
                <w14:textFill>
                  <w14:solidFill>
                    <w14:schemeClr w14:val="tx1"/>
                  </w14:solidFill>
                </w14:textFill>
              </w:rPr>
              <w:t xml:space="preserve"> </w:t>
            </w:r>
            <w:r>
              <w:rPr>
                <w:rFonts w:ascii="Verdana" w:hAnsi="Verdana" w:cs="宋体"/>
                <w:color w:val="000000" w:themeColor="text1"/>
                <w:kern w:val="0"/>
                <w:szCs w:val="21"/>
                <w:highlight w:val="none"/>
                <w14:textFill>
                  <w14:solidFill>
                    <w14:schemeClr w14:val="tx1"/>
                  </w14:solidFill>
                </w14:textFill>
              </w:rPr>
              <w:t xml:space="preserve"> 日</w:t>
            </w:r>
          </w:p>
        </w:tc>
      </w:tr>
    </w:tbl>
    <w:p w14:paraId="74D444B5">
      <w:pPr>
        <w:jc w:val="both"/>
        <w:rPr>
          <w:rFonts w:hint="eastAsia" w:ascii="宋体" w:hAnsi="宋体" w:cs="宋体"/>
          <w:color w:val="000000" w:themeColor="text1"/>
          <w:sz w:val="28"/>
          <w:szCs w:val="28"/>
          <w:lang w:val="en-US" w:eastAsia="zh-CN"/>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int="eastAsia" w:ascii="宋体" w:hAnsi="宋体" w:cs="宋体"/>
          <w:color w:val="000000" w:themeColor="text1"/>
          <w:sz w:val="28"/>
          <w:szCs w:val="28"/>
          <w:lang w:val="en-US" w:eastAsia="zh-CN"/>
          <w14:textFill>
            <w14:solidFill>
              <w14:schemeClr w14:val="tx1"/>
            </w14:solidFill>
          </w14:textFill>
        </w:rPr>
        <w:t>5.桂林市政府采购项目履约保证金退付意见书的格式：</w:t>
      </w:r>
    </w:p>
    <w:p w14:paraId="4CD130CB">
      <w:pPr>
        <w:pStyle w:val="17"/>
        <w:snapToGrid w:val="0"/>
        <w:rPr>
          <w:rFonts w:hint="eastAsia" w:ascii="黑体" w:hAnsi="黑体" w:eastAsia="黑体" w:cs="黑体"/>
          <w:color w:val="000000" w:themeColor="text1"/>
          <w:sz w:val="32"/>
          <w:szCs w:val="32"/>
          <w:highlight w:val="none"/>
          <w14:textFill>
            <w14:solidFill>
              <w14:schemeClr w14:val="tx1"/>
            </w14:solidFill>
          </w14:textFill>
        </w:rPr>
      </w:pPr>
    </w:p>
    <w:p w14:paraId="2CAD3792">
      <w:pPr>
        <w:pStyle w:val="9"/>
        <w:rPr>
          <w:rFonts w:hint="eastAsia"/>
          <w:color w:val="000000" w:themeColor="text1"/>
          <w14:textFill>
            <w14:solidFill>
              <w14:schemeClr w14:val="tx1"/>
            </w14:solidFill>
          </w14:textFill>
        </w:rPr>
      </w:pPr>
    </w:p>
    <w:p w14:paraId="6FB9D2CB">
      <w:p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桂林市</w:t>
      </w:r>
      <w:r>
        <w:rPr>
          <w:rFonts w:hint="eastAsia" w:ascii="宋体" w:hAnsi="宋体" w:cs="宋体"/>
          <w:b/>
          <w:bCs/>
          <w:color w:val="000000" w:themeColor="text1"/>
          <w:sz w:val="32"/>
          <w:szCs w:val="32"/>
          <w:highlight w:val="none"/>
          <w14:textFill>
            <w14:solidFill>
              <w14:schemeClr w14:val="tx1"/>
            </w14:solidFill>
          </w14:textFill>
        </w:rPr>
        <w:t>政府采购项目履约保证金退付意见书</w:t>
      </w:r>
      <w:r>
        <w:rPr>
          <w:rFonts w:hint="eastAsia" w:ascii="宋体" w:hAnsi="宋体" w:cs="宋体"/>
          <w:b/>
          <w:bCs/>
          <w:color w:val="000000" w:themeColor="text1"/>
          <w:sz w:val="32"/>
          <w:szCs w:val="32"/>
          <w14:textFill>
            <w14:solidFill>
              <w14:schemeClr w14:val="tx1"/>
            </w14:solidFill>
          </w14:textFill>
        </w:rPr>
        <w:t>（参考）</w:t>
      </w:r>
    </w:p>
    <w:p w14:paraId="3D076FFD">
      <w:pPr>
        <w:jc w:val="center"/>
        <w:rPr>
          <w:rFonts w:hint="eastAsia" w:ascii="黑体" w:hAnsi="黑体" w:eastAsia="黑体"/>
          <w:color w:val="000000" w:themeColor="text1"/>
          <w:sz w:val="36"/>
          <w:szCs w:val="36"/>
          <w:highlight w:val="none"/>
          <w14:textFill>
            <w14:solidFill>
              <w14:schemeClr w14:val="tx1"/>
            </w14:solidFill>
          </w14:textFill>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D1F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FE150CA">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w:t>
            </w:r>
          </w:p>
          <w:p w14:paraId="17C873DA">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应</w:t>
            </w:r>
          </w:p>
          <w:p w14:paraId="2C0BF7C5">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商</w:t>
            </w:r>
          </w:p>
          <w:p w14:paraId="617CD12A">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申</w:t>
            </w:r>
          </w:p>
          <w:p w14:paraId="1C7B26DF">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请</w:t>
            </w:r>
          </w:p>
        </w:tc>
        <w:tc>
          <w:tcPr>
            <w:tcW w:w="8009" w:type="dxa"/>
            <w:noWrap w:val="0"/>
            <w:vAlign w:val="center"/>
          </w:tcPr>
          <w:p w14:paraId="5DA7440D">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项目编号：</w:t>
            </w:r>
          </w:p>
        </w:tc>
      </w:tr>
      <w:tr w14:paraId="2BF6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1D93A656">
            <w:pPr>
              <w:rPr>
                <w:rFonts w:hint="eastAsia"/>
                <w:color w:val="000000" w:themeColor="text1"/>
                <w:sz w:val="24"/>
                <w:highlight w:val="none"/>
                <w14:textFill>
                  <w14:solidFill>
                    <w14:schemeClr w14:val="tx1"/>
                  </w14:solidFill>
                </w14:textFill>
              </w:rPr>
            </w:pPr>
          </w:p>
        </w:tc>
        <w:tc>
          <w:tcPr>
            <w:tcW w:w="8009" w:type="dxa"/>
            <w:noWrap w:val="0"/>
            <w:vAlign w:val="center"/>
          </w:tcPr>
          <w:p w14:paraId="126954A7">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p>
        </w:tc>
      </w:tr>
      <w:tr w14:paraId="0670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5E9F43A">
            <w:pPr>
              <w:rPr>
                <w:rFonts w:hint="eastAsia"/>
                <w:color w:val="000000" w:themeColor="text1"/>
                <w:sz w:val="24"/>
                <w:highlight w:val="none"/>
                <w14:textFill>
                  <w14:solidFill>
                    <w14:schemeClr w14:val="tx1"/>
                  </w14:solidFill>
                </w14:textFill>
              </w:rPr>
            </w:pPr>
          </w:p>
        </w:tc>
        <w:tc>
          <w:tcPr>
            <w:tcW w:w="8009" w:type="dxa"/>
            <w:noWrap w:val="0"/>
            <w:vAlign w:val="top"/>
          </w:tcPr>
          <w:p w14:paraId="129D565D">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24A8FE3D">
            <w:pPr>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该项目已于</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日验收并交付使用。根据合同规定，该项目的履约保证金期限于</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日已满，请将履约保证金</w:t>
            </w:r>
          </w:p>
          <w:p w14:paraId="2CA5FC11">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（大写）</w:t>
            </w:r>
            <w:r>
              <w:rPr>
                <w:rFonts w:hint="eastAsia"/>
                <w:color w:val="000000" w:themeColor="text1"/>
                <w:sz w:val="24"/>
                <w:highlight w:val="none"/>
                <w:u w:val="single"/>
                <w:lang w:eastAsia="zh-CN"/>
                <w14:textFill>
                  <w14:solidFill>
                    <w14:schemeClr w14:val="tx1"/>
                  </w14:solidFill>
                </w14:textFill>
              </w:rPr>
              <w:t>人民币</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（小写）¥</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退付到达以下</w:t>
            </w:r>
            <w:r>
              <w:rPr>
                <w:rFonts w:hint="eastAsia"/>
                <w:color w:val="000000" w:themeColor="text1"/>
                <w:sz w:val="24"/>
                <w:highlight w:val="none"/>
                <w:lang w:eastAsia="zh-CN"/>
                <w14:textFill>
                  <w14:solidFill>
                    <w14:schemeClr w14:val="tx1"/>
                  </w14:solidFill>
                </w14:textFill>
              </w:rPr>
              <w:t>账</w:t>
            </w:r>
            <w:r>
              <w:rPr>
                <w:rFonts w:hint="eastAsia"/>
                <w:color w:val="000000" w:themeColor="text1"/>
                <w:sz w:val="24"/>
                <w:highlight w:val="none"/>
                <w14:textFill>
                  <w14:solidFill>
                    <w14:schemeClr w14:val="tx1"/>
                  </w14:solidFill>
                </w14:textFill>
              </w:rPr>
              <w:t>户。</w:t>
            </w:r>
          </w:p>
          <w:p w14:paraId="1ED8DC62">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单位名称：</w:t>
            </w:r>
          </w:p>
          <w:p w14:paraId="310FCD61">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开户银行：</w:t>
            </w:r>
          </w:p>
          <w:p w14:paraId="3634AC90">
            <w:pPr>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账</w:t>
            </w:r>
            <w:r>
              <w:rPr>
                <w:rFonts w:hint="eastAsia"/>
                <w:color w:val="000000" w:themeColor="text1"/>
                <w:sz w:val="24"/>
                <w:highlight w:val="none"/>
                <w14:textFill>
                  <w14:solidFill>
                    <w14:schemeClr w14:val="tx1"/>
                  </w14:solidFill>
                </w14:textFill>
              </w:rPr>
              <w:t xml:space="preserve">    号：</w:t>
            </w:r>
          </w:p>
          <w:p w14:paraId="0A22350F">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联系人及电话：</w:t>
            </w:r>
          </w:p>
          <w:p w14:paraId="32FE5BBE">
            <w:pPr>
              <w:rPr>
                <w:rFonts w:hint="eastAsia"/>
                <w:color w:val="000000" w:themeColor="text1"/>
                <w:sz w:val="24"/>
                <w:highlight w:val="none"/>
                <w14:textFill>
                  <w14:solidFill>
                    <w14:schemeClr w14:val="tx1"/>
                  </w14:solidFill>
                </w14:textFill>
              </w:rPr>
            </w:pPr>
          </w:p>
          <w:p w14:paraId="6511C0EE">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供应商签章：</w:t>
            </w:r>
          </w:p>
          <w:p w14:paraId="72DA3323">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年    月    日</w:t>
            </w:r>
          </w:p>
        </w:tc>
      </w:tr>
      <w:tr w14:paraId="7943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6F4861CA">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w:t>
            </w:r>
          </w:p>
          <w:p w14:paraId="5C2BDDEE">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购</w:t>
            </w:r>
          </w:p>
          <w:p w14:paraId="53F9BC08">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w:t>
            </w:r>
          </w:p>
          <w:p w14:paraId="731F76E6">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位</w:t>
            </w:r>
          </w:p>
          <w:p w14:paraId="7446E1A4">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意</w:t>
            </w:r>
          </w:p>
          <w:p w14:paraId="09326926">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见</w:t>
            </w:r>
          </w:p>
        </w:tc>
        <w:tc>
          <w:tcPr>
            <w:tcW w:w="8009" w:type="dxa"/>
            <w:noWrap w:val="0"/>
            <w:vAlign w:val="top"/>
          </w:tcPr>
          <w:p w14:paraId="49D595A9">
            <w:pPr>
              <w:rPr>
                <w:rFonts w:hint="eastAsia"/>
                <w:color w:val="000000" w:themeColor="text1"/>
                <w:sz w:val="24"/>
                <w:highlight w:val="none"/>
                <w14:textFill>
                  <w14:solidFill>
                    <w14:schemeClr w14:val="tx1"/>
                  </w14:solidFill>
                </w14:textFill>
              </w:rPr>
            </w:pPr>
          </w:p>
          <w:p w14:paraId="72A013D9">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退付意见：是否同意退付履约保证金及退付金额：</w:t>
            </w:r>
          </w:p>
          <w:p w14:paraId="6A7E1212">
            <w:pPr>
              <w:rPr>
                <w:rFonts w:hint="eastAsia"/>
                <w:color w:val="000000" w:themeColor="text1"/>
                <w:sz w:val="24"/>
                <w:highlight w:val="none"/>
                <w14:textFill>
                  <w14:solidFill>
                    <w14:schemeClr w14:val="tx1"/>
                  </w14:solidFill>
                </w14:textFill>
              </w:rPr>
            </w:pPr>
          </w:p>
          <w:p w14:paraId="55E97FE6">
            <w:pPr>
              <w:rPr>
                <w:rFonts w:hint="eastAsia"/>
                <w:color w:val="000000" w:themeColor="text1"/>
                <w:sz w:val="24"/>
                <w:highlight w:val="none"/>
                <w14:textFill>
                  <w14:solidFill>
                    <w14:schemeClr w14:val="tx1"/>
                  </w14:solidFill>
                </w14:textFill>
              </w:rPr>
            </w:pPr>
          </w:p>
          <w:p w14:paraId="1EA4660D">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联系人及电话：                                </w:t>
            </w:r>
          </w:p>
          <w:p w14:paraId="06E8AEC4">
            <w:pPr>
              <w:rPr>
                <w:rFonts w:hint="eastAsia"/>
                <w:color w:val="000000" w:themeColor="text1"/>
                <w:sz w:val="24"/>
                <w:highlight w:val="none"/>
                <w14:textFill>
                  <w14:solidFill>
                    <w14:schemeClr w14:val="tx1"/>
                  </w14:solidFill>
                </w14:textFill>
              </w:rPr>
            </w:pPr>
          </w:p>
          <w:p w14:paraId="5EF567EB">
            <w:pPr>
              <w:ind w:firstLine="4560" w:firstLineChars="19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采购人签章：</w:t>
            </w:r>
          </w:p>
          <w:p w14:paraId="42AF7A5C">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年    月    日</w:t>
            </w:r>
          </w:p>
        </w:tc>
      </w:tr>
      <w:tr w14:paraId="0A16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0070F67C">
            <w:pP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c>
          <w:tcPr>
            <w:tcW w:w="8009" w:type="dxa"/>
            <w:noWrap w:val="0"/>
            <w:vAlign w:val="top"/>
          </w:tcPr>
          <w:p w14:paraId="4AE9FD1A">
            <w:pPr>
              <w:rPr>
                <w:rFonts w:hint="eastAsia"/>
                <w:color w:val="000000" w:themeColor="text1"/>
                <w:sz w:val="24"/>
                <w:highlight w:val="none"/>
                <w14:textFill>
                  <w14:solidFill>
                    <w14:schemeClr w14:val="tx1"/>
                  </w14:solidFill>
                </w14:textFill>
              </w:rPr>
            </w:pPr>
          </w:p>
        </w:tc>
      </w:tr>
    </w:tbl>
    <w:p w14:paraId="61D0E65C">
      <w:pPr>
        <w:pStyle w:val="13"/>
        <w:ind w:left="1" w:firstLine="2" w:firstLineChars="1"/>
        <w:rPr>
          <w:rFonts w:hint="eastAsia" w:ascii="宋体"/>
          <w:b/>
          <w:bCs/>
          <w:color w:val="000000" w:themeColor="text1"/>
          <w:sz w:val="18"/>
          <w:szCs w:val="18"/>
          <w:highlight w:val="none"/>
          <w14:textFill>
            <w14:solidFill>
              <w14:schemeClr w14:val="tx1"/>
            </w14:solidFill>
          </w14:textFill>
        </w:rPr>
      </w:pPr>
    </w:p>
    <w:p w14:paraId="0EE13989">
      <w:pPr>
        <w:pStyle w:val="13"/>
        <w:ind w:left="1" w:firstLine="2" w:firstLineChars="1"/>
        <w:rPr>
          <w:rFonts w:hint="eastAsia" w:ascii="宋体"/>
          <w:b/>
          <w:bCs/>
          <w:color w:val="000000" w:themeColor="text1"/>
          <w:sz w:val="18"/>
          <w:szCs w:val="18"/>
          <w:highlight w:val="none"/>
          <w14:textFill>
            <w14:solidFill>
              <w14:schemeClr w14:val="tx1"/>
            </w14:solidFill>
          </w14:textFill>
        </w:rPr>
      </w:pPr>
      <w:r>
        <w:rPr>
          <w:rFonts w:hint="eastAsia" w:ascii="宋体"/>
          <w:b/>
          <w:bCs/>
          <w:color w:val="000000" w:themeColor="text1"/>
          <w:sz w:val="18"/>
          <w:szCs w:val="18"/>
          <w:highlight w:val="none"/>
          <w:lang w:eastAsia="zh-CN"/>
          <w14:textFill>
            <w14:solidFill>
              <w14:schemeClr w14:val="tx1"/>
            </w14:solidFill>
          </w14:textFill>
        </w:rPr>
        <w:t>　　　</w:t>
      </w:r>
      <w:r>
        <w:rPr>
          <w:rFonts w:hint="eastAsia" w:ascii="宋体"/>
          <w:b/>
          <w:bCs/>
          <w:color w:val="000000" w:themeColor="text1"/>
          <w:sz w:val="18"/>
          <w:szCs w:val="18"/>
          <w:highlight w:val="none"/>
          <w14:textFill>
            <w14:solidFill>
              <w14:schemeClr w14:val="tx1"/>
            </w14:solidFill>
          </w14:textFill>
        </w:rPr>
        <w:t>注：供应商凭经采购人审批的退付意见书到履约保证金收取单位财务部门办理履约保证金退付事宜。</w:t>
      </w:r>
    </w:p>
    <w:p w14:paraId="4CB4F7C3">
      <w:pPr>
        <w:spacing w:line="520" w:lineRule="exact"/>
        <w:jc w:val="center"/>
        <w:rPr>
          <w:color w:val="000000" w:themeColor="text1"/>
          <w:sz w:val="24"/>
          <w:highlight w:val="none"/>
          <w14:textFill>
            <w14:solidFill>
              <w14:schemeClr w14:val="tx1"/>
            </w14:solidFill>
          </w14:textFill>
        </w:rPr>
      </w:pPr>
      <w:r>
        <w:rPr>
          <w:b/>
          <w:color w:val="000000" w:themeColor="text1"/>
          <w:kern w:val="0"/>
          <w:sz w:val="20"/>
          <w:szCs w:val="21"/>
          <w:highlight w:val="none"/>
          <w14:textFill>
            <w14:solidFill>
              <w14:schemeClr w14:val="tx1"/>
            </w14:solidFill>
          </w14:textFill>
        </w:rPr>
        <w:br w:type="page"/>
      </w:r>
    </w:p>
    <w:p w14:paraId="030F45D9">
      <w:pPr>
        <w:spacing w:line="520" w:lineRule="exact"/>
        <w:jc w:val="center"/>
        <w:rPr>
          <w:color w:val="000000" w:themeColor="text1"/>
          <w:sz w:val="24"/>
          <w:highlight w:val="none"/>
          <w14:textFill>
            <w14:solidFill>
              <w14:schemeClr w14:val="tx1"/>
            </w14:solidFill>
          </w14:textFill>
        </w:rPr>
      </w:pPr>
    </w:p>
    <w:p w14:paraId="6EF7B2B9">
      <w:pPr>
        <w:spacing w:line="520" w:lineRule="exact"/>
        <w:jc w:val="center"/>
        <w:rPr>
          <w:color w:val="000000" w:themeColor="text1"/>
          <w:sz w:val="24"/>
          <w:highlight w:val="none"/>
          <w14:textFill>
            <w14:solidFill>
              <w14:schemeClr w14:val="tx1"/>
            </w14:solidFill>
          </w14:textFill>
        </w:rPr>
      </w:pPr>
    </w:p>
    <w:p w14:paraId="317F4456">
      <w:pPr>
        <w:spacing w:line="520" w:lineRule="exact"/>
        <w:jc w:val="center"/>
        <w:rPr>
          <w:color w:val="000000" w:themeColor="text1"/>
          <w:sz w:val="24"/>
          <w:highlight w:val="none"/>
          <w14:textFill>
            <w14:solidFill>
              <w14:schemeClr w14:val="tx1"/>
            </w14:solidFill>
          </w14:textFill>
        </w:rPr>
      </w:pPr>
    </w:p>
    <w:p w14:paraId="09F3E5A3">
      <w:pPr>
        <w:spacing w:line="520" w:lineRule="exact"/>
        <w:jc w:val="center"/>
        <w:rPr>
          <w:color w:val="000000" w:themeColor="text1"/>
          <w:sz w:val="24"/>
          <w:highlight w:val="none"/>
          <w14:textFill>
            <w14:solidFill>
              <w14:schemeClr w14:val="tx1"/>
            </w14:solidFill>
          </w14:textFill>
        </w:rPr>
      </w:pPr>
    </w:p>
    <w:p w14:paraId="2A22318C">
      <w:pPr>
        <w:spacing w:line="520" w:lineRule="exact"/>
        <w:jc w:val="center"/>
        <w:rPr>
          <w:color w:val="000000" w:themeColor="text1"/>
          <w:sz w:val="24"/>
          <w:highlight w:val="none"/>
          <w14:textFill>
            <w14:solidFill>
              <w14:schemeClr w14:val="tx1"/>
            </w14:solidFill>
          </w14:textFill>
        </w:rPr>
      </w:pPr>
    </w:p>
    <w:p w14:paraId="137094DD">
      <w:pPr>
        <w:spacing w:line="520" w:lineRule="exact"/>
        <w:jc w:val="center"/>
        <w:rPr>
          <w:color w:val="000000" w:themeColor="text1"/>
          <w:sz w:val="24"/>
          <w:highlight w:val="none"/>
          <w14:textFill>
            <w14:solidFill>
              <w14:schemeClr w14:val="tx1"/>
            </w14:solidFill>
          </w14:textFill>
        </w:rPr>
      </w:pPr>
    </w:p>
    <w:p w14:paraId="18502A60">
      <w:pPr>
        <w:spacing w:line="520" w:lineRule="exact"/>
        <w:jc w:val="center"/>
        <w:rPr>
          <w:color w:val="000000" w:themeColor="text1"/>
          <w:sz w:val="24"/>
          <w:highlight w:val="none"/>
          <w14:textFill>
            <w14:solidFill>
              <w14:schemeClr w14:val="tx1"/>
            </w14:solidFill>
          </w14:textFill>
        </w:rPr>
      </w:pPr>
    </w:p>
    <w:p w14:paraId="4EABBA30">
      <w:pPr>
        <w:spacing w:line="520" w:lineRule="exact"/>
        <w:jc w:val="center"/>
        <w:rPr>
          <w:color w:val="000000" w:themeColor="text1"/>
          <w:sz w:val="24"/>
          <w:highlight w:val="none"/>
          <w14:textFill>
            <w14:solidFill>
              <w14:schemeClr w14:val="tx1"/>
            </w14:solidFill>
          </w14:textFill>
        </w:rPr>
      </w:pPr>
    </w:p>
    <w:p w14:paraId="525599F2">
      <w:pPr>
        <w:pStyle w:val="3"/>
        <w:jc w:val="center"/>
        <w:rPr>
          <w:rFonts w:hint="eastAsia"/>
          <w:b w:val="0"/>
          <w:bCs w:val="0"/>
          <w:color w:val="000000" w:themeColor="text1"/>
          <w:highlight w:val="none"/>
          <w14:textFill>
            <w14:solidFill>
              <w14:schemeClr w14:val="tx1"/>
            </w14:solidFill>
          </w14:textFill>
        </w:rPr>
      </w:pPr>
      <w:bookmarkStart w:id="145" w:name="_Toc9343"/>
      <w:bookmarkStart w:id="146" w:name="_Toc24786"/>
      <w:bookmarkStart w:id="147" w:name="_Toc4005"/>
      <w:bookmarkStart w:id="148" w:name="_Toc15154"/>
      <w:bookmarkStart w:id="149" w:name="_Toc80886947"/>
      <w:bookmarkStart w:id="150" w:name="_Toc15161"/>
      <w:bookmarkStart w:id="151" w:name="_Toc18676"/>
      <w:bookmarkStart w:id="152" w:name="_Toc12748"/>
      <w:r>
        <w:rPr>
          <w:rFonts w:hint="eastAsia"/>
          <w:b w:val="0"/>
          <w:bCs w:val="0"/>
          <w:color w:val="000000" w:themeColor="text1"/>
          <w:highlight w:val="none"/>
          <w14:textFill>
            <w14:solidFill>
              <w14:schemeClr w14:val="tx1"/>
            </w14:solidFill>
          </w14:textFill>
        </w:rPr>
        <w:t xml:space="preserve">第六章 </w:t>
      </w:r>
      <w:r>
        <w:rPr>
          <w:b w:val="0"/>
          <w:bCs w:val="0"/>
          <w:color w:val="000000" w:themeColor="text1"/>
          <w:highlight w:val="non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合同文本</w:t>
      </w:r>
      <w:bookmarkEnd w:id="145"/>
      <w:bookmarkEnd w:id="146"/>
      <w:bookmarkEnd w:id="147"/>
      <w:bookmarkEnd w:id="148"/>
      <w:bookmarkEnd w:id="149"/>
      <w:bookmarkEnd w:id="150"/>
      <w:bookmarkEnd w:id="151"/>
    </w:p>
    <w:p w14:paraId="5C1A9B59">
      <w:pPr>
        <w:snapToGrid w:val="0"/>
        <w:rPr>
          <w:rFonts w:hint="eastAsia" w:ascii="宋体" w:hAnsi="宋体" w:eastAsia="宋体" w:cs="宋体"/>
          <w:b/>
          <w:color w:val="000000" w:themeColor="text1"/>
          <w:sz w:val="32"/>
          <w:szCs w:val="32"/>
          <w:highlight w:val="none"/>
          <w14:textFill>
            <w14:solidFill>
              <w14:schemeClr w14:val="tx1"/>
            </w14:solidFill>
          </w14:textFill>
        </w:rPr>
      </w:pPr>
      <w:r>
        <w:rPr>
          <w:b/>
          <w:bCs/>
          <w:color w:val="000000" w:themeColor="text1"/>
          <w:highlight w:val="none"/>
          <w14:textFill>
            <w14:solidFill>
              <w14:schemeClr w14:val="tx1"/>
            </w14:solidFill>
          </w14:textFill>
        </w:rPr>
        <w:br w:type="page"/>
      </w:r>
      <w:bookmarkEnd w:id="152"/>
    </w:p>
    <w:p w14:paraId="1E322347">
      <w:pPr>
        <w:snapToGrid w:val="0"/>
        <w:spacing w:line="4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05C7C91">
      <w:pPr>
        <w:snapToGrid w:val="0"/>
        <w:spacing w:line="4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《政府采购合同》</w:t>
      </w:r>
      <w:r>
        <w:rPr>
          <w:rFonts w:hint="eastAsia" w:ascii="宋体" w:hAnsi="宋体" w:eastAsia="宋体" w:cs="宋体"/>
          <w:b/>
          <w:color w:val="000000" w:themeColor="text1"/>
          <w:sz w:val="32"/>
          <w:szCs w:val="32"/>
          <w:highlight w:val="none"/>
          <w14:textFill>
            <w14:solidFill>
              <w14:schemeClr w14:val="tx1"/>
            </w14:solidFill>
          </w14:textFill>
        </w:rPr>
        <w:t>文本</w:t>
      </w:r>
    </w:p>
    <w:p w14:paraId="696BBD68">
      <w:pPr>
        <w:spacing w:line="520" w:lineRule="exact"/>
        <w:rPr>
          <w:rFonts w:hint="eastAsia" w:ascii="宋体" w:hAnsi="宋体" w:eastAsia="宋体" w:cs="宋体"/>
          <w:b/>
          <w:color w:val="000000" w:themeColor="text1"/>
          <w:sz w:val="32"/>
          <w:szCs w:val="32"/>
          <w14:textFill>
            <w14:solidFill>
              <w14:schemeClr w14:val="tx1"/>
            </w14:solidFill>
          </w14:textFill>
        </w:rPr>
      </w:pPr>
    </w:p>
    <w:p w14:paraId="4BB2D3BA">
      <w:pPr>
        <w:spacing w:line="360" w:lineRule="auto"/>
        <w:ind w:right="800" w:firstLine="6090" w:firstLineChars="2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合同编号：</w:t>
      </w:r>
      <w:r>
        <w:rPr>
          <w:rFonts w:hint="eastAsia" w:ascii="宋体" w:hAnsi="宋体" w:eastAsia="宋体" w:cs="宋体"/>
          <w:color w:val="000000" w:themeColor="text1"/>
          <w:szCs w:val="21"/>
          <w:u w:val="single"/>
          <w14:textFill>
            <w14:solidFill>
              <w14:schemeClr w14:val="tx1"/>
            </w14:solidFill>
          </w14:textFill>
        </w:rPr>
        <w:t xml:space="preserve">               </w:t>
      </w:r>
    </w:p>
    <w:p w14:paraId="55E042F9">
      <w:pPr>
        <w:spacing w:line="360" w:lineRule="auto"/>
        <w:ind w:right="800" w:firstLine="6090" w:firstLineChars="29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采购计划号：</w:t>
      </w:r>
      <w:r>
        <w:rPr>
          <w:rFonts w:hint="eastAsia" w:ascii="宋体" w:hAnsi="宋体" w:eastAsia="宋体" w:cs="宋体"/>
          <w:color w:val="000000" w:themeColor="text1"/>
          <w:szCs w:val="21"/>
          <w:u w:val="single"/>
          <w14:textFill>
            <w14:solidFill>
              <w14:schemeClr w14:val="tx1"/>
            </w14:solidFill>
          </w14:textFill>
        </w:rPr>
        <w:t xml:space="preserve">               </w:t>
      </w:r>
    </w:p>
    <w:p w14:paraId="08ADC6DF">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采购人（甲方）：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454C8C5A">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成交供应商</w:t>
      </w:r>
      <w:r>
        <w:rPr>
          <w:rFonts w:hint="eastAsia" w:ascii="宋体" w:hAnsi="宋体" w:eastAsia="宋体" w:cs="宋体"/>
          <w:color w:val="000000" w:themeColor="text1"/>
          <w:szCs w:val="21"/>
          <w14:textFill>
            <w14:solidFill>
              <w14:schemeClr w14:val="tx1"/>
            </w14:solidFill>
          </w14:textFill>
        </w:rPr>
        <w:t>（乙方）：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00A233F8">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03FA120E">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p>
    <w:p w14:paraId="55CC87C6">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签订地点：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签订时间：</w:t>
      </w:r>
      <w:r>
        <w:rPr>
          <w:rFonts w:hint="eastAsia" w:ascii="宋体" w:hAnsi="宋体" w:eastAsia="宋体" w:cs="宋体"/>
          <w:color w:val="000000" w:themeColor="text1"/>
          <w:szCs w:val="21"/>
          <w:u w:val="single"/>
          <w14:textFill>
            <w14:solidFill>
              <w14:schemeClr w14:val="tx1"/>
            </w14:solidFill>
          </w14:textFill>
        </w:rPr>
        <w:t xml:space="preserve">               </w:t>
      </w:r>
    </w:p>
    <w:p w14:paraId="1904D76E">
      <w:pPr>
        <w:spacing w:line="360" w:lineRule="auto"/>
        <w:rPr>
          <w:rFonts w:hint="eastAsia" w:ascii="宋体" w:hAnsi="宋体" w:cs="宋体"/>
          <w:color w:val="000000" w:themeColor="text1"/>
          <w:szCs w:val="21"/>
          <w:highlight w:val="none"/>
          <w:u w:val="single"/>
          <w14:textFill>
            <w14:solidFill>
              <w14:schemeClr w14:val="tx1"/>
            </w14:solidFill>
          </w14:textFill>
        </w:rPr>
      </w:pPr>
    </w:p>
    <w:p w14:paraId="1291B2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F99D25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w:t>
      </w:r>
      <w:r>
        <w:rPr>
          <w:rFonts w:hint="eastAsia" w:ascii="宋体" w:hAnsi="宋体" w:cs="宋体"/>
          <w:color w:val="000000" w:themeColor="text1"/>
          <w:szCs w:val="21"/>
          <w:highlight w:val="none"/>
          <w:lang w:eastAsia="zh-CN"/>
          <w14:textFill>
            <w14:solidFill>
              <w14:schemeClr w14:val="tx1"/>
            </w14:solidFill>
          </w14:textFill>
        </w:rPr>
        <w:t>民法典</w:t>
      </w:r>
      <w:r>
        <w:rPr>
          <w:rFonts w:hint="eastAsia" w:ascii="宋体" w:hAnsi="宋体" w:cs="宋体"/>
          <w:color w:val="000000" w:themeColor="text1"/>
          <w:szCs w:val="21"/>
          <w:highlight w:val="none"/>
          <w14:textFill>
            <w14:solidFill>
              <w14:schemeClr w14:val="tx1"/>
            </w14:solidFill>
          </w14:textFill>
        </w:rPr>
        <w:t>》等法律、法规规定，按照</w:t>
      </w:r>
      <w:r>
        <w:rPr>
          <w:rFonts w:hint="eastAsia" w:ascii="宋体" w:hAnsi="宋体" w:cs="宋体"/>
          <w:color w:val="000000" w:themeColor="text1"/>
          <w:szCs w:val="21"/>
          <w:highlight w:val="none"/>
          <w:lang w:val="en-US" w:eastAsia="zh-CN"/>
          <w14:textFill>
            <w14:solidFill>
              <w14:schemeClr w14:val="tx1"/>
            </w14:solidFill>
          </w14:textFill>
        </w:rPr>
        <w:t>竞争性</w:t>
      </w:r>
      <w:r>
        <w:rPr>
          <w:rFonts w:hint="eastAsia" w:ascii="宋体" w:hAnsi="宋体"/>
          <w:color w:val="000000" w:themeColor="text1"/>
          <w:szCs w:val="21"/>
          <w:highlight w:val="none"/>
          <w14:textFill>
            <w14:solidFill>
              <w14:schemeClr w14:val="tx1"/>
            </w14:solidFill>
          </w14:textFill>
        </w:rPr>
        <w:t>磋商文件规定条款和乙方响应文件及其承诺，甲乙双方签订本合同。</w:t>
      </w:r>
    </w:p>
    <w:p w14:paraId="45B8CE81">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279ECBD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1、合同总金额：</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14:paraId="5FFDE66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服务内容</w:t>
      </w:r>
      <w:r>
        <w:rPr>
          <w:rFonts w:hint="eastAsia" w:ascii="宋体" w:hAnsi="宋体" w:eastAsia="宋体" w:cs="宋体"/>
          <w:color w:val="000000" w:themeColor="text1"/>
          <w:szCs w:val="21"/>
          <w14:textFill>
            <w14:solidFill>
              <w14:schemeClr w14:val="tx1"/>
            </w14:solidFill>
          </w14:textFill>
        </w:rPr>
        <w:t>一览表</w:t>
      </w:r>
      <w:r>
        <w:rPr>
          <w:rFonts w:hint="eastAsia" w:ascii="宋体" w:hAnsi="宋体" w:eastAsia="宋体" w:cs="宋体"/>
          <w:color w:val="000000" w:themeColor="text1"/>
          <w:szCs w:val="21"/>
          <w:lang w:eastAsia="zh-CN"/>
          <w14:textFill>
            <w14:solidFill>
              <w14:schemeClr w14:val="tx1"/>
            </w14:solidFill>
          </w14:textFill>
        </w:rPr>
        <w:t>（详见附件中的响应报价表）</w:t>
      </w:r>
    </w:p>
    <w:p w14:paraId="6546D384">
      <w:pPr>
        <w:spacing w:line="360" w:lineRule="auto"/>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、合同</w:t>
      </w:r>
      <w:r>
        <w:rPr>
          <w:rFonts w:hint="eastAsia" w:ascii="宋体" w:hAnsi="宋体" w:cs="宋体"/>
          <w:color w:val="000000" w:themeColor="text1"/>
          <w:szCs w:val="21"/>
          <w:highlight w:val="none"/>
          <w:lang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金额</w:t>
      </w:r>
      <w:r>
        <w:rPr>
          <w:rFonts w:hint="eastAsia" w:ascii="宋体" w:hAnsi="宋体" w:eastAsia="宋体" w:cs="宋体"/>
          <w:color w:val="000000" w:themeColor="text1"/>
          <w:szCs w:val="21"/>
          <w:highlight w:val="none"/>
          <w14:textFill>
            <w14:solidFill>
              <w14:schemeClr w14:val="tx1"/>
            </w14:solidFill>
          </w14:textFill>
        </w:rPr>
        <w:t>包</w:t>
      </w:r>
      <w:r>
        <w:rPr>
          <w:rFonts w:hint="eastAsia" w:ascii="宋体" w:hAnsi="宋体" w:eastAsia="宋体" w:cs="宋体"/>
          <w:color w:val="000000" w:themeColor="text1"/>
          <w:szCs w:val="21"/>
          <w:highlight w:val="none"/>
          <w:lang w:eastAsia="zh-CN"/>
          <w14:textFill>
            <w14:solidFill>
              <w14:schemeClr w14:val="tx1"/>
            </w14:solidFill>
          </w14:textFill>
        </w:rPr>
        <w:t>含（1）服务的价格；（2）完成服务内容所需的标准附件、备品备件、专用工具的价格；（3）必要的保险费用和各项税金；（4）运输、安装、调试、培训、技术支持、更新升级等费用；（5）到现场验收的费用。</w:t>
      </w:r>
    </w:p>
    <w:p w14:paraId="516F61C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14:paraId="17217C3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乙方所提供的服务及服务内容必须与响应文件承诺相一致，有国家强制性标准的，还必须符合国家强制性标准的规定，没有国家强制性标准但有</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强制性标准的，必须符合</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强制性标准的规定。</w:t>
      </w:r>
    </w:p>
    <w:p w14:paraId="07DDB149">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14:paraId="6E7B17F9">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1、乙方应保证所提供服务在使用时不会侵犯任何第三方的专利权、商标权、工业设计权等知识产权及</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合法权利，且所有权、处分权等没有受到任何限制。</w:t>
      </w:r>
    </w:p>
    <w:p w14:paraId="567F61D0">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2、没有甲方事先书面同意，乙方不得将由甲方提供的有关合同或者任何合同条文、规格、计划、图纸、样品或者资料提供给</w:t>
      </w:r>
      <w:r>
        <w:rPr>
          <w:rFonts w:hint="eastAsia" w:ascii="宋体" w:hAnsi="宋体" w:cs="宋体"/>
          <w:color w:val="000000" w:themeColor="text1"/>
          <w:szCs w:val="21"/>
          <w:highlight w:val="none"/>
          <w:lang w:val="en-US" w:eastAsia="zh-CN"/>
          <w14:textFill>
            <w14:solidFill>
              <w14:schemeClr w14:val="tx1"/>
            </w14:solidFill>
          </w14:textFill>
        </w:rPr>
        <w:t>予</w:t>
      </w:r>
      <w:r>
        <w:rPr>
          <w:rFonts w:hint="eastAsia" w:ascii="宋体" w:hAnsi="宋体" w:cs="宋体"/>
          <w:color w:val="000000" w:themeColor="text1"/>
          <w:szCs w:val="21"/>
          <w:highlight w:val="none"/>
          <w14:textFill>
            <w14:solidFill>
              <w14:schemeClr w14:val="tx1"/>
            </w14:solidFill>
          </w14:textFill>
        </w:rPr>
        <w:t>履行本合同无关的任何</w:t>
      </w:r>
      <w:r>
        <w:rPr>
          <w:rFonts w:hint="eastAsia" w:ascii="宋体" w:hAnsi="宋体" w:cs="宋体"/>
          <w:color w:val="000000" w:themeColor="text1"/>
          <w:szCs w:val="21"/>
          <w:highlight w:val="none"/>
          <w:lang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人。即使向履行本合同有关的人员提供，也应注意保密并限于履行合同的必需范围。乙方的保密义务持续有效，不因为本合同履行终止、解除或者无效而解除。</w:t>
      </w:r>
    </w:p>
    <w:p w14:paraId="3834B3D9">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交付和验收</w:t>
      </w:r>
    </w:p>
    <w:p w14:paraId="17F79E7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起至</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58E9A8ED">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2、乙方应按响应文件的承诺向甲方提供相应的服务，并提供所服务内容的相关技术资料。</w:t>
      </w:r>
    </w:p>
    <w:p w14:paraId="0131CE2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3、乙方提供不符合响应文件和本合同规定的服务成果，甲方有权拒绝接受。</w:t>
      </w:r>
    </w:p>
    <w:p w14:paraId="04AC5E1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4、乙方完成服务后应及时书面通知甲方进行验收，甲方应在收到通知后</w:t>
      </w: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个工作日内进行验收。验收合格后由甲乙双方签署验收单并加盖</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公章，甲乙双方各执一份。</w:t>
      </w:r>
    </w:p>
    <w:p w14:paraId="609B67D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5、甲乙双方应按照《</w:t>
      </w:r>
      <w:r>
        <w:rPr>
          <w:rFonts w:ascii="宋体" w:hAnsi="宋体" w:cs="宋体"/>
          <w:color w:val="000000" w:themeColor="text1"/>
          <w:szCs w:val="21"/>
          <w:highlight w:val="none"/>
          <w14:textFill>
            <w14:solidFill>
              <w14:schemeClr w14:val="tx1"/>
            </w14:solidFill>
          </w14:textFill>
        </w:rPr>
        <w:t>广西壮族自治区政府采购项目履约验收管理办法</w:t>
      </w:r>
      <w:r>
        <w:rPr>
          <w:rFonts w:hint="eastAsia" w:ascii="宋体" w:hAnsi="宋体" w:cs="宋体"/>
          <w:color w:val="000000" w:themeColor="text1"/>
          <w:szCs w:val="21"/>
          <w:highlight w:val="none"/>
          <w14:textFill>
            <w14:solidFill>
              <w14:schemeClr w14:val="tx1"/>
            </w14:solidFill>
          </w14:textFill>
        </w:rPr>
        <w:t>》、双方合同、响应文件验收。</w:t>
      </w:r>
    </w:p>
    <w:p w14:paraId="56846AE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6、甲方在初步验收或者最终验收过程中如发现乙方提供的服务成果不满足响应文件及本合同规定的，可暂缓向乙方付款，直到乙方及时完善并提交相应的服务成果且经甲方验收合格后，方可办理付款。</w:t>
      </w:r>
    </w:p>
    <w:p w14:paraId="03E07B7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7、甲方验收时以书面形式提出异议的，乙方应自收到甲方书面异议后五个工作日内及时予以解决，否则甲方有权不出具服务验收合格单。</w:t>
      </w:r>
    </w:p>
    <w:p w14:paraId="13068C29">
      <w:p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服务及培训</w:t>
      </w:r>
    </w:p>
    <w:p w14:paraId="5D986A7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1、乙方应按照国家有关法律法规和本合同所附的《服务</w:t>
      </w:r>
      <w:r>
        <w:rPr>
          <w:rFonts w:hint="eastAsia" w:ascii="宋体" w:hAnsi="宋体" w:cs="宋体"/>
          <w:color w:val="000000" w:themeColor="text1"/>
          <w:szCs w:val="21"/>
          <w:highlight w:val="none"/>
          <w:lang w:eastAsia="zh-CN"/>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》要求为甲方提供相应的服务。</w:t>
      </w:r>
    </w:p>
    <w:p w14:paraId="18C53C7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2、甲方应提供必要测试条件（如场地、电源、水源等）。</w:t>
      </w:r>
    </w:p>
    <w:p w14:paraId="7AC7CF4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3、乙方负责甲方有关人员的培训。培训时间、地点：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3357FC3">
      <w:pPr>
        <w:snapToGrid w:val="0"/>
        <w:spacing w:line="360" w:lineRule="auto"/>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付款方式</w:t>
      </w:r>
    </w:p>
    <w:p w14:paraId="19BFE097">
      <w:pPr>
        <w:snapToGrid w:val="0"/>
        <w:spacing w:line="360" w:lineRule="auto"/>
        <w:ind w:firstLine="420" w:firstLineChars="200"/>
        <w:rPr>
          <w:rFonts w:hint="eastAsia" w:hAnsi="宋体" w:eastAsia="宋体" w:cs="宋体"/>
          <w:i/>
          <w:iCs/>
          <w:color w:val="000000" w:themeColor="text1"/>
          <w:sz w:val="21"/>
          <w:highlight w:val="yellow"/>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本项目付款分三年进行，</w:t>
      </w:r>
      <w:r>
        <w:rPr>
          <w:rFonts w:hint="eastAsia" w:ascii="宋体" w:hAnsi="宋体" w:cs="宋体"/>
          <w:color w:val="000000" w:themeColor="text1"/>
          <w:szCs w:val="21"/>
          <w14:textFill>
            <w14:solidFill>
              <w14:schemeClr w14:val="tx1"/>
            </w14:solidFill>
          </w14:textFill>
        </w:rPr>
        <w:t>每年维保费为总合同款的三分之一</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按每一年度维保结束由使用部门考核合格后，乙方根据实际考核结果向甲方开具相应金额的合法完税发票后，甲方向乙方支付款项，以此类推。</w:t>
      </w:r>
    </w:p>
    <w:p w14:paraId="6C345B54">
      <w:p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履约保证金</w:t>
      </w:r>
    </w:p>
    <w:p w14:paraId="4EB1157B">
      <w:pPr>
        <w:spacing w:line="360" w:lineRule="auto"/>
        <w:ind w:firstLine="0" w:firstLineChars="0"/>
        <w:rPr>
          <w:rFonts w:hint="eastAsia" w:ascii="宋体" w:hAnsi="宋体" w:cs="宋体"/>
          <w:b/>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　　</w:t>
      </w:r>
      <w:r>
        <w:rPr>
          <w:rFonts w:hint="eastAsia" w:ascii="宋体" w:hAnsi="宋体" w:cs="宋体"/>
          <w:b/>
          <w:bCs/>
          <w:color w:val="000000" w:themeColor="text1"/>
          <w:szCs w:val="21"/>
          <w:highlight w:val="none"/>
          <w:lang w:eastAsia="zh-CN"/>
          <w14:textFill>
            <w14:solidFill>
              <w14:schemeClr w14:val="tx1"/>
            </w14:solidFill>
          </w14:textFill>
        </w:rPr>
        <w:t>本项目不需要缴</w:t>
      </w:r>
      <w:r>
        <w:rPr>
          <w:rFonts w:hint="eastAsia" w:ascii="宋体" w:hAnsi="宋体" w:cs="宋体"/>
          <w:b/>
          <w:bCs/>
          <w:color w:val="000000" w:themeColor="text1"/>
          <w:kern w:val="0"/>
          <w:szCs w:val="21"/>
          <w:highlight w:val="none"/>
          <w14:textFill>
            <w14:solidFill>
              <w14:schemeClr w14:val="tx1"/>
            </w14:solidFill>
          </w14:textFill>
        </w:rPr>
        <w:t>纳</w:t>
      </w:r>
      <w:r>
        <w:rPr>
          <w:rFonts w:hint="eastAsia" w:ascii="宋体" w:hAnsi="宋体" w:cs="宋体"/>
          <w:b/>
          <w:bCs/>
          <w:color w:val="000000" w:themeColor="text1"/>
          <w:szCs w:val="21"/>
          <w:highlight w:val="none"/>
          <w14:textFill>
            <w14:solidFill>
              <w14:schemeClr w14:val="tx1"/>
            </w14:solidFill>
          </w14:textFill>
        </w:rPr>
        <w:t>履约</w:t>
      </w:r>
      <w:r>
        <w:rPr>
          <w:rFonts w:hint="eastAsia" w:ascii="宋体" w:hAnsi="宋体" w:cs="宋体"/>
          <w:b/>
          <w:bCs/>
          <w:color w:val="000000" w:themeColor="text1"/>
          <w:szCs w:val="21"/>
          <w:highlight w:val="none"/>
          <w:lang w:eastAsia="zh-CN"/>
          <w14:textFill>
            <w14:solidFill>
              <w14:schemeClr w14:val="tx1"/>
            </w14:solidFill>
          </w14:textFill>
        </w:rPr>
        <w:t>保证金。</w:t>
      </w:r>
    </w:p>
    <w:p w14:paraId="34A207F1">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税费</w:t>
      </w:r>
    </w:p>
    <w:p w14:paraId="1F48D6A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本合同执行中相关的一切税费均由乙方负担，合同另有约定的除外。</w:t>
      </w:r>
    </w:p>
    <w:p w14:paraId="18E567E4">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违约责任</w:t>
      </w:r>
    </w:p>
    <w:p w14:paraId="03A1757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1、除不可抗力原因外，乙方没有按照合同规定的时间提供服务的，甲方可要求乙方支付违约金。每推迟一天按合同</w:t>
      </w:r>
      <w:r>
        <w:rPr>
          <w:rFonts w:hint="eastAsia" w:ascii="宋体" w:hAnsi="宋体"/>
          <w:color w:val="000000" w:themeColor="text1"/>
          <w:szCs w:val="21"/>
          <w:highlight w:val="none"/>
          <w:lang w:eastAsia="zh-CN"/>
          <w14:textFill>
            <w14:solidFill>
              <w14:schemeClr w14:val="tx1"/>
            </w14:solidFill>
          </w14:textFill>
        </w:rPr>
        <w:t>总</w:t>
      </w:r>
      <w:r>
        <w:rPr>
          <w:rFonts w:hint="eastAsia" w:ascii="宋体" w:hAnsi="宋体"/>
          <w:color w:val="000000" w:themeColor="text1"/>
          <w:szCs w:val="21"/>
          <w:highlight w:val="none"/>
          <w14:textFill>
            <w14:solidFill>
              <w14:schemeClr w14:val="tx1"/>
            </w14:solidFill>
          </w14:textFill>
        </w:rPr>
        <w:t>金额的3‰支付违约金，该违约金累计不超过合同</w:t>
      </w:r>
      <w:r>
        <w:rPr>
          <w:rFonts w:hint="eastAsia" w:ascii="宋体" w:hAnsi="宋体"/>
          <w:color w:val="000000" w:themeColor="text1"/>
          <w:szCs w:val="21"/>
          <w:highlight w:val="none"/>
          <w:lang w:eastAsia="zh-CN"/>
          <w14:textFill>
            <w14:solidFill>
              <w14:schemeClr w14:val="tx1"/>
            </w14:solidFill>
          </w14:textFill>
        </w:rPr>
        <w:t>总</w:t>
      </w:r>
      <w:r>
        <w:rPr>
          <w:rFonts w:hint="eastAsia" w:ascii="宋体" w:hAnsi="宋体"/>
          <w:color w:val="000000" w:themeColor="text1"/>
          <w:szCs w:val="21"/>
          <w:highlight w:val="none"/>
          <w14:textFill>
            <w14:solidFill>
              <w14:schemeClr w14:val="tx1"/>
            </w14:solidFill>
          </w14:textFill>
        </w:rPr>
        <w:t>金额的10%。</w:t>
      </w:r>
      <w:r>
        <w:rPr>
          <w:rFonts w:hint="eastAsia" w:ascii="宋体" w:hAnsi="宋体" w:cs="宋体"/>
          <w:color w:val="000000" w:themeColor="text1"/>
          <w:szCs w:val="21"/>
          <w:highlight w:val="none"/>
          <w14:textFill>
            <w14:solidFill>
              <w14:schemeClr w14:val="tx1"/>
            </w14:solidFill>
          </w14:textFill>
        </w:rPr>
        <w:t xml:space="preserve">                                  </w:t>
      </w:r>
    </w:p>
    <w:p w14:paraId="4C7374A9">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2、乙方提供的服务如侵犯了第三方合法权益而引发的任何纠纷或者诉讼，均由乙方负责交涉并承担全部责任。</w:t>
      </w:r>
    </w:p>
    <w:p w14:paraId="0F87052E">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、甲方延期付款的，每天向乙方偿付延期款额3‰滞纳金，但滞纳金累计不得超过延期款额5%。</w:t>
      </w:r>
    </w:p>
    <w:p w14:paraId="1A9C7F9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不可抗力事件处理</w:t>
      </w:r>
    </w:p>
    <w:p w14:paraId="458D439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5FF81F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2、不可抗力事件发生后，应立即通知对方，并寄送有关权威机构出具的证明。</w:t>
      </w:r>
    </w:p>
    <w:p w14:paraId="2E2C476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183BAE3D">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合同争议解决</w:t>
      </w:r>
    </w:p>
    <w:p w14:paraId="696464CC">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0FB55B05">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2、因履行本合同引起的或者与本合同有关的争议，甲乙双方应首先通过友好协商解决，如果协商不能解决，可向甲方所在地有管辖权的人民法院提起诉讼。</w:t>
      </w:r>
    </w:p>
    <w:p w14:paraId="7C2C5536">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01EF451F">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  合同生效及</w:t>
      </w:r>
      <w:r>
        <w:rPr>
          <w:rFonts w:hint="eastAsia" w:ascii="宋体" w:hAnsi="宋体" w:cs="宋体"/>
          <w:b/>
          <w:color w:val="000000" w:themeColor="text1"/>
          <w:szCs w:val="21"/>
          <w:highlight w:val="none"/>
          <w:lang w:eastAsia="zh-CN"/>
          <w14:textFill>
            <w14:solidFill>
              <w14:schemeClr w14:val="tx1"/>
            </w14:solidFill>
          </w14:textFill>
        </w:rPr>
        <w:t>其他</w:t>
      </w:r>
    </w:p>
    <w:p w14:paraId="228203B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1、合同经双方法定代表人或者授权代表签字并加盖单位公章后生效</w:t>
      </w:r>
      <w:r>
        <w:rPr>
          <w:rFonts w:hint="eastAsia" w:ascii="宋体" w:hAnsi="宋体" w:eastAsia="宋体" w:cs="宋体"/>
          <w:color w:val="000000" w:themeColor="text1"/>
          <w:szCs w:val="21"/>
          <w:highlight w:val="none"/>
          <w14:textFill>
            <w14:solidFill>
              <w14:schemeClr w14:val="tx1"/>
            </w14:solidFill>
          </w14:textFill>
        </w:rPr>
        <w:t>（委托代理人签字的需后附法定代表人授权委托书，格式自拟）</w:t>
      </w:r>
      <w:r>
        <w:rPr>
          <w:rFonts w:hint="eastAsia" w:ascii="宋体" w:hAnsi="宋体" w:cs="宋体"/>
          <w:color w:val="000000" w:themeColor="text1"/>
          <w:szCs w:val="21"/>
          <w:highlight w:val="none"/>
          <w14:textFill>
            <w14:solidFill>
              <w14:schemeClr w14:val="tx1"/>
            </w14:solidFill>
          </w14:textFill>
        </w:rPr>
        <w:t>。</w:t>
      </w:r>
    </w:p>
    <w:p w14:paraId="3B7C697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3E28A16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w:t>
      </w:r>
      <w:r>
        <w:rPr>
          <w:rFonts w:hint="eastAsia" w:ascii="宋体" w:hAnsi="宋体" w:cs="宋体"/>
          <w:color w:val="000000" w:themeColor="text1"/>
          <w:szCs w:val="21"/>
          <w:highlight w:val="none"/>
          <w:lang w:eastAsia="zh-CN"/>
          <w14:textFill>
            <w14:solidFill>
              <w14:schemeClr w14:val="tx1"/>
            </w14:solidFill>
          </w14:textFill>
        </w:rPr>
        <w:t>中华人民共和国民法典</w:t>
      </w:r>
      <w:r>
        <w:rPr>
          <w:rFonts w:hint="eastAsia" w:ascii="宋体" w:hAnsi="宋体" w:cs="宋体"/>
          <w:color w:val="000000" w:themeColor="text1"/>
          <w:szCs w:val="21"/>
          <w:highlight w:val="none"/>
          <w14:textFill>
            <w14:solidFill>
              <w14:schemeClr w14:val="tx1"/>
            </w14:solidFill>
          </w14:textFill>
        </w:rPr>
        <w:t>》有关条文执行。</w:t>
      </w:r>
    </w:p>
    <w:p w14:paraId="3287E447">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合同的变更、终止与转让</w:t>
      </w:r>
    </w:p>
    <w:p w14:paraId="387F0D9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14:paraId="248387C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2、乙方不得擅自转让其应履行的合同义务。</w:t>
      </w:r>
    </w:p>
    <w:p w14:paraId="79249B09">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第十四条　签订本合同依据</w:t>
      </w:r>
    </w:p>
    <w:p w14:paraId="0D5A305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成交通知书</w:t>
      </w:r>
      <w:r>
        <w:rPr>
          <w:rFonts w:hint="eastAsia" w:ascii="宋体" w:hAnsi="宋体" w:cs="宋体"/>
          <w:color w:val="000000" w:themeColor="text1"/>
          <w:szCs w:val="21"/>
          <w:highlight w:val="none"/>
          <w14:textFill>
            <w14:solidFill>
              <w14:schemeClr w14:val="tx1"/>
            </w14:solidFill>
          </w14:textFill>
        </w:rPr>
        <w:t>；</w:t>
      </w:r>
    </w:p>
    <w:p w14:paraId="07A59A1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响应报价表</w:t>
      </w:r>
      <w:r>
        <w:rPr>
          <w:rFonts w:hint="eastAsia" w:ascii="宋体" w:hAnsi="宋体" w:cs="宋体"/>
          <w:color w:val="000000" w:themeColor="text1"/>
          <w:szCs w:val="21"/>
          <w:highlight w:val="none"/>
          <w14:textFill>
            <w14:solidFill>
              <w14:schemeClr w14:val="tx1"/>
            </w14:solidFill>
          </w14:textFill>
        </w:rPr>
        <w:t>；</w:t>
      </w:r>
    </w:p>
    <w:p w14:paraId="2FFF3845">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3、响应函；</w:t>
      </w:r>
    </w:p>
    <w:p w14:paraId="158E78F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、商务条款偏离表和</w:t>
      </w:r>
      <w:r>
        <w:rPr>
          <w:rFonts w:hint="eastAsia" w:ascii="宋体" w:hAnsi="宋体" w:cs="宋体"/>
          <w:color w:val="000000" w:themeColor="text1"/>
          <w:szCs w:val="21"/>
          <w:highlight w:val="none"/>
          <w:lang w:eastAsia="zh-CN"/>
          <w14:textFill>
            <w14:solidFill>
              <w14:schemeClr w14:val="tx1"/>
            </w14:solidFill>
          </w14:textFill>
        </w:rPr>
        <w:t>服务要求</w:t>
      </w:r>
      <w:r>
        <w:rPr>
          <w:rFonts w:hint="eastAsia" w:ascii="宋体" w:hAnsi="宋体" w:cs="宋体"/>
          <w:color w:val="000000" w:themeColor="text1"/>
          <w:szCs w:val="21"/>
          <w:highlight w:val="none"/>
          <w14:textFill>
            <w14:solidFill>
              <w14:schemeClr w14:val="tx1"/>
            </w14:solidFill>
          </w14:textFill>
        </w:rPr>
        <w:t>偏离表；</w:t>
      </w:r>
    </w:p>
    <w:p w14:paraId="2DAD12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、服务方案；</w:t>
      </w:r>
    </w:p>
    <w:p w14:paraId="1747CE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hAnsi="宋体" w:eastAsia="宋体" w:cs="宋体"/>
          <w:color w:val="000000" w:themeColor="text1"/>
          <w:sz w:val="21"/>
          <w:highlight w:val="none"/>
          <w:lang w:eastAsia="zh-CN"/>
          <w14:textFill>
            <w14:solidFill>
              <w14:schemeClr w14:val="tx1"/>
            </w14:solidFill>
          </w14:textFill>
        </w:rPr>
        <w:t>其他</w:t>
      </w:r>
      <w:r>
        <w:rPr>
          <w:rFonts w:hint="eastAsia" w:hAnsi="宋体" w:eastAsia="宋体" w:cs="宋体"/>
          <w:color w:val="000000" w:themeColor="text1"/>
          <w:sz w:val="21"/>
          <w:highlight w:val="none"/>
          <w14:textFill>
            <w14:solidFill>
              <w14:schemeClr w14:val="tx1"/>
            </w14:solidFill>
          </w14:textFill>
        </w:rPr>
        <w:t>合同文件</w:t>
      </w:r>
      <w:r>
        <w:rPr>
          <w:rFonts w:hint="eastAsia" w:ascii="宋体" w:hAnsi="宋体" w:cs="宋体"/>
          <w:color w:val="000000" w:themeColor="text1"/>
          <w:szCs w:val="21"/>
          <w:highlight w:val="none"/>
          <w14:textFill>
            <w14:solidFill>
              <w14:schemeClr w14:val="tx1"/>
            </w14:solidFill>
          </w14:textFill>
        </w:rPr>
        <w:t>。</w:t>
      </w:r>
    </w:p>
    <w:p w14:paraId="2E86A07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、上述合同文件互相补充和解释。如果合同文件之间存在矛盾或者不一致之处，以上述文件的排列顺序在先者为准。</w:t>
      </w:r>
    </w:p>
    <w:p w14:paraId="7B554763">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第十五条　</w:t>
      </w:r>
      <w:r>
        <w:rPr>
          <w:rFonts w:hint="eastAsia" w:ascii="宋体" w:hAnsi="宋体" w:cs="宋体"/>
          <w:color w:val="000000" w:themeColor="text1"/>
          <w:szCs w:val="21"/>
          <w:highlight w:val="none"/>
          <w14:textFill>
            <w14:solidFill>
              <w14:schemeClr w14:val="tx1"/>
            </w14:solidFill>
          </w14:textFill>
        </w:rPr>
        <w:t>本合同一式四份，具有同等法律效力，财政部门（政府采购监管部门）、采购代理机构各一份，甲乙双方各一份（可根据需要另增加）。</w:t>
      </w:r>
    </w:p>
    <w:p w14:paraId="2287AFD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14:paraId="50DC799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27"/>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7B5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4858FAC">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甲方：（章）</w:t>
            </w:r>
          </w:p>
          <w:p w14:paraId="21BA2A68">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28439D13">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681AE41D">
            <w:pPr>
              <w:snapToGrid w:val="0"/>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p>
          <w:p w14:paraId="36905116">
            <w:pPr>
              <w:snapToGrid w:val="0"/>
              <w:spacing w:line="360" w:lineRule="auto"/>
              <w:ind w:firstLine="945" w:firstLineChars="45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383022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14:paraId="79F1F246">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07DAFD7F">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72F4E362">
            <w:pPr>
              <w:snapToGrid w:val="0"/>
              <w:spacing w:line="360" w:lineRule="auto"/>
              <w:jc w:val="right"/>
              <w:rPr>
                <w:rFonts w:hint="eastAsia" w:ascii="宋体" w:hAnsi="宋体" w:cs="宋体"/>
                <w:color w:val="000000" w:themeColor="text1"/>
                <w:szCs w:val="21"/>
                <w:highlight w:val="none"/>
                <w14:textFill>
                  <w14:solidFill>
                    <w14:schemeClr w14:val="tx1"/>
                  </w14:solidFill>
                </w14:textFill>
              </w:rPr>
            </w:pPr>
          </w:p>
          <w:p w14:paraId="1E983904">
            <w:pPr>
              <w:snapToGrid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46AC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DBB3C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r>
              <w:rPr>
                <w:rFonts w:ascii="宋体" w:hAnsi="宋体" w:cs="宋体"/>
                <w:color w:val="000000" w:themeColor="text1"/>
                <w:szCs w:val="21"/>
                <w:highlight w:val="none"/>
                <w14:textFill>
                  <w14:solidFill>
                    <w14:schemeClr w14:val="tx1"/>
                  </w14:solidFill>
                </w14:textFill>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6E37D6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p>
        </w:tc>
      </w:tr>
      <w:tr w14:paraId="220D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60D160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019701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r>
      <w:tr w14:paraId="396D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877D04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7D9794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r>
      <w:tr w14:paraId="71B2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9A7CEA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504B63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39D4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09B1F9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A2D521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r>
      <w:tr w14:paraId="66FD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3F69F4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846993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3E3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AFDE15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B09168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bl>
    <w:p w14:paraId="0BF2E67B">
      <w:pPr>
        <w:snapToGrid w:val="0"/>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合 同 附 件</w:t>
      </w:r>
    </w:p>
    <w:p w14:paraId="711FF838">
      <w:pPr>
        <w:snapToGrid w:val="0"/>
        <w:spacing w:line="360" w:lineRule="auto"/>
        <w:rPr>
          <w:rFonts w:hint="eastAsia" w:ascii="宋体" w:hAnsi="宋体"/>
          <w:color w:val="000000" w:themeColor="text1"/>
          <w:szCs w:val="21"/>
          <w:highlight w:val="none"/>
          <w14:textFill>
            <w14:solidFill>
              <w14:schemeClr w14:val="tx1"/>
            </w14:solidFill>
          </w14:textFill>
        </w:rPr>
      </w:pPr>
    </w:p>
    <w:tbl>
      <w:tblPr>
        <w:tblStyle w:val="27"/>
        <w:tblW w:w="0" w:type="auto"/>
        <w:tblInd w:w="0" w:type="dxa"/>
        <w:tblLayout w:type="fixed"/>
        <w:tblCellMar>
          <w:top w:w="0" w:type="dxa"/>
          <w:left w:w="108" w:type="dxa"/>
          <w:bottom w:w="0" w:type="dxa"/>
          <w:right w:w="108" w:type="dxa"/>
        </w:tblCellMar>
      </w:tblPr>
      <w:tblGrid>
        <w:gridCol w:w="4248"/>
        <w:gridCol w:w="4274"/>
      </w:tblGrid>
      <w:tr w14:paraId="49082EC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4A253284">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供应商承诺具体事项：</w:t>
            </w:r>
          </w:p>
        </w:tc>
      </w:tr>
      <w:tr w14:paraId="3F3190C4">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563F67B4">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 服务具体事项：</w:t>
            </w:r>
          </w:p>
        </w:tc>
      </w:tr>
      <w:tr w14:paraId="78526904">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544346C9">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lang w:eastAsia="zh-CN"/>
                <w14:textFill>
                  <w14:solidFill>
                    <w14:schemeClr w14:val="tx1"/>
                  </w14:solidFill>
                </w14:textFill>
              </w:rPr>
              <w:t>其他</w:t>
            </w:r>
            <w:r>
              <w:rPr>
                <w:rFonts w:hint="eastAsia" w:ascii="宋体" w:hAnsi="宋体"/>
                <w:b/>
                <w:color w:val="000000" w:themeColor="text1"/>
                <w:szCs w:val="21"/>
                <w:highlight w:val="none"/>
                <w14:textFill>
                  <w14:solidFill>
                    <w14:schemeClr w14:val="tx1"/>
                  </w14:solidFill>
                </w14:textFill>
              </w:rPr>
              <w:t>具体事项：</w:t>
            </w:r>
          </w:p>
        </w:tc>
      </w:tr>
      <w:tr w14:paraId="56B79B0B">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0F1E89EB">
            <w:pPr>
              <w:snapToGrid w:val="0"/>
              <w:spacing w:line="360" w:lineRule="auto"/>
              <w:ind w:firstLine="0" w:firstLineChars="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甲方（章）</w:t>
            </w:r>
          </w:p>
          <w:p w14:paraId="30CD1A49">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p>
          <w:p w14:paraId="5680FA97">
            <w:pPr>
              <w:snapToGrid w:val="0"/>
              <w:spacing w:line="360" w:lineRule="auto"/>
              <w:rPr>
                <w:rFonts w:hint="eastAsia" w:ascii="宋体" w:hAnsi="宋体"/>
                <w:b/>
                <w:color w:val="000000" w:themeColor="text1"/>
                <w:szCs w:val="21"/>
                <w:highlight w:val="none"/>
                <w14:textFill>
                  <w14:solidFill>
                    <w14:schemeClr w14:val="tx1"/>
                  </w14:solidFill>
                </w14:textFill>
              </w:rPr>
            </w:pPr>
          </w:p>
          <w:p w14:paraId="180AFBE4">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44CEAD94">
            <w:pPr>
              <w:snapToGrid w:val="0"/>
              <w:spacing w:line="360" w:lineRule="auto"/>
              <w:ind w:firstLine="0" w:firstLineChars="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乙方（章）</w:t>
            </w:r>
          </w:p>
          <w:p w14:paraId="59F7E544">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p>
          <w:p w14:paraId="731C7B68">
            <w:pPr>
              <w:snapToGrid w:val="0"/>
              <w:spacing w:line="360" w:lineRule="auto"/>
              <w:rPr>
                <w:rFonts w:hint="eastAsia" w:ascii="宋体" w:hAnsi="宋体"/>
                <w:b/>
                <w:color w:val="000000" w:themeColor="text1"/>
                <w:szCs w:val="21"/>
                <w:highlight w:val="none"/>
                <w14:textFill>
                  <w14:solidFill>
                    <w14:schemeClr w14:val="tx1"/>
                  </w14:solidFill>
                </w14:textFill>
              </w:rPr>
            </w:pPr>
          </w:p>
          <w:p w14:paraId="5EB2C247">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年   月   日</w:t>
            </w:r>
          </w:p>
        </w:tc>
      </w:tr>
    </w:tbl>
    <w:p w14:paraId="5359A6B2">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注：服务事项填不下时可另加附页</w:t>
      </w:r>
    </w:p>
    <w:p w14:paraId="6AF7A484">
      <w:pPr>
        <w:snapToGrid w:val="0"/>
        <w:spacing w:line="360" w:lineRule="auto"/>
        <w:rPr>
          <w:rFonts w:hint="eastAsia" w:ascii="宋体" w:hAnsi="宋体" w:cs="Courier New"/>
          <w:b/>
          <w:color w:val="000000" w:themeColor="text1"/>
          <w:szCs w:val="21"/>
          <w:highlight w:val="none"/>
          <w14:textFill>
            <w14:solidFill>
              <w14:schemeClr w14:val="tx1"/>
            </w14:solidFill>
          </w14:textFill>
        </w:rPr>
      </w:pPr>
    </w:p>
    <w:p w14:paraId="00AB8294">
      <w:pPr>
        <w:tabs>
          <w:tab w:val="left" w:pos="3261"/>
        </w:tabs>
        <w:spacing w:line="360" w:lineRule="auto"/>
        <w:contextualSpacing/>
        <w:jc w:val="center"/>
        <w:rPr>
          <w:rFonts w:cs="仿宋_GB2312"/>
          <w:b/>
          <w:color w:val="000000" w:themeColor="text1"/>
          <w:sz w:val="44"/>
          <w:szCs w:val="44"/>
          <w:highlight w:val="none"/>
          <w14:textFill>
            <w14:solidFill>
              <w14:schemeClr w14:val="tx1"/>
            </w14:solidFill>
          </w14:textFill>
        </w:rPr>
      </w:pPr>
    </w:p>
    <w:p w14:paraId="68B1784A">
      <w:pPr>
        <w:tabs>
          <w:tab w:val="left" w:pos="3261"/>
        </w:tabs>
        <w:spacing w:line="360" w:lineRule="auto"/>
        <w:contextualSpacing/>
        <w:jc w:val="center"/>
        <w:rPr>
          <w:rFonts w:cs="仿宋_GB2312"/>
          <w:b/>
          <w:color w:val="000000" w:themeColor="text1"/>
          <w:sz w:val="44"/>
          <w:szCs w:val="44"/>
          <w:highlight w:val="none"/>
          <w14:textFill>
            <w14:solidFill>
              <w14:schemeClr w14:val="tx1"/>
            </w14:solidFill>
          </w14:textFill>
        </w:rPr>
      </w:pPr>
      <w:r>
        <w:rPr>
          <w:rFonts w:cs="仿宋_GB2312"/>
          <w:b/>
          <w:color w:val="000000" w:themeColor="text1"/>
          <w:sz w:val="44"/>
          <w:szCs w:val="44"/>
          <w:highlight w:val="none"/>
          <w14:textFill>
            <w14:solidFill>
              <w14:schemeClr w14:val="tx1"/>
            </w14:solidFill>
          </w14:textFill>
        </w:rPr>
        <w:br w:type="page"/>
      </w:r>
    </w:p>
    <w:p w14:paraId="4B2F93E7">
      <w:pPr>
        <w:tabs>
          <w:tab w:val="left" w:pos="3261"/>
        </w:tabs>
        <w:spacing w:line="360" w:lineRule="auto"/>
        <w:contextualSpacing/>
        <w:jc w:val="center"/>
        <w:rPr>
          <w:rFonts w:cs="仿宋_GB2312"/>
          <w:b/>
          <w:color w:val="000000" w:themeColor="text1"/>
          <w:sz w:val="44"/>
          <w:szCs w:val="44"/>
          <w:highlight w:val="none"/>
          <w14:textFill>
            <w14:solidFill>
              <w14:schemeClr w14:val="tx1"/>
            </w14:solidFill>
          </w14:textFill>
        </w:rPr>
      </w:pPr>
    </w:p>
    <w:p w14:paraId="1A427683">
      <w:pPr>
        <w:tabs>
          <w:tab w:val="left" w:pos="3261"/>
        </w:tabs>
        <w:spacing w:line="360" w:lineRule="auto"/>
        <w:contextualSpacing/>
        <w:jc w:val="center"/>
        <w:rPr>
          <w:rFonts w:cs="仿宋_GB2312"/>
          <w:b/>
          <w:color w:val="000000" w:themeColor="text1"/>
          <w:sz w:val="44"/>
          <w:szCs w:val="44"/>
          <w:highlight w:val="none"/>
          <w14:textFill>
            <w14:solidFill>
              <w14:schemeClr w14:val="tx1"/>
            </w14:solidFill>
          </w14:textFill>
        </w:rPr>
      </w:pPr>
    </w:p>
    <w:p w14:paraId="3D66955C">
      <w:pPr>
        <w:tabs>
          <w:tab w:val="left" w:pos="3261"/>
        </w:tabs>
        <w:spacing w:line="360" w:lineRule="auto"/>
        <w:contextualSpacing/>
        <w:jc w:val="center"/>
        <w:rPr>
          <w:rFonts w:cs="仿宋_GB2312"/>
          <w:b/>
          <w:color w:val="000000" w:themeColor="text1"/>
          <w:sz w:val="44"/>
          <w:szCs w:val="44"/>
          <w:highlight w:val="none"/>
          <w14:textFill>
            <w14:solidFill>
              <w14:schemeClr w14:val="tx1"/>
            </w14:solidFill>
          </w14:textFill>
        </w:rPr>
      </w:pPr>
    </w:p>
    <w:p w14:paraId="7B82ADFE">
      <w:pPr>
        <w:pStyle w:val="3"/>
        <w:jc w:val="center"/>
        <w:rPr>
          <w:rFonts w:hint="eastAsia" w:cs="仿宋_GB2312"/>
          <w:color w:val="000000" w:themeColor="text1"/>
          <w:highlight w:val="none"/>
          <w14:textFill>
            <w14:solidFill>
              <w14:schemeClr w14:val="tx1"/>
            </w14:solidFill>
          </w14:textFill>
        </w:rPr>
        <w:sectPr>
          <w:pgSz w:w="11911" w:h="16838"/>
          <w:pgMar w:top="1134" w:right="1134" w:bottom="1134" w:left="1134" w:header="720" w:footer="720" w:gutter="0"/>
          <w:pgNumType w:fmt="decimal"/>
          <w:cols w:space="720" w:num="1"/>
        </w:sectPr>
      </w:pPr>
      <w:bookmarkStart w:id="153" w:name="_Toc13011"/>
      <w:bookmarkStart w:id="154" w:name="_Toc610"/>
      <w:bookmarkStart w:id="155" w:name="_Toc8963"/>
      <w:bookmarkStart w:id="156" w:name="_Toc80886951"/>
      <w:bookmarkStart w:id="157" w:name="_Toc28283"/>
      <w:bookmarkStart w:id="158" w:name="_Toc29624"/>
      <w:bookmarkStart w:id="159" w:name="_Toc20915"/>
      <w:bookmarkStart w:id="160" w:name="_Toc178"/>
      <w:r>
        <w:rPr>
          <w:rFonts w:hint="eastAsia" w:cs="仿宋_GB2312"/>
          <w:b w:val="0"/>
          <w:color w:val="000000" w:themeColor="text1"/>
          <w:highlight w:val="none"/>
          <w14:textFill>
            <w14:solidFill>
              <w14:schemeClr w14:val="tx1"/>
            </w14:solidFill>
          </w14:textFill>
        </w:rPr>
        <w:t>第七章 质疑、投诉材料格式</w:t>
      </w:r>
      <w:bookmarkEnd w:id="153"/>
      <w:bookmarkEnd w:id="154"/>
      <w:bookmarkEnd w:id="155"/>
      <w:bookmarkEnd w:id="156"/>
      <w:bookmarkEnd w:id="157"/>
      <w:bookmarkEnd w:id="158"/>
      <w:bookmarkEnd w:id="159"/>
      <w:bookmarkEnd w:id="160"/>
    </w:p>
    <w:p w14:paraId="139B6B04">
      <w:pPr>
        <w:spacing w:line="360" w:lineRule="auto"/>
        <w:jc w:val="cente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质疑函（格式）</w:t>
      </w:r>
    </w:p>
    <w:p w14:paraId="479A921D">
      <w:pPr>
        <w:spacing w:line="360" w:lineRule="auto"/>
        <w:ind w:firstLine="482" w:firstLineChars="200"/>
        <w:contextualSpacing/>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一、质疑供应商基本信息：</w:t>
      </w:r>
    </w:p>
    <w:p w14:paraId="1519CC1E">
      <w:pPr>
        <w:spacing w:line="360" w:lineRule="auto"/>
        <w:ind w:firstLine="480" w:firstLineChars="200"/>
        <w:contextualSpacing/>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质疑供应商：</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6D746F62">
      <w:pPr>
        <w:spacing w:line="360" w:lineRule="auto"/>
        <w:ind w:firstLine="480" w:firstLineChars="200"/>
        <w:contextualSpacing/>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4C20F207">
      <w:pPr>
        <w:spacing w:line="360" w:lineRule="auto"/>
        <w:ind w:firstLine="480" w:firstLineChars="200"/>
        <w:contextualSpacing/>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联系人：</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22D38F6F">
      <w:pPr>
        <w:spacing w:line="360" w:lineRule="auto"/>
        <w:ind w:firstLine="480" w:firstLineChars="200"/>
        <w:contextualSpacing/>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授权代表：</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EE31062">
      <w:pPr>
        <w:spacing w:line="360" w:lineRule="auto"/>
        <w:ind w:firstLine="480" w:firstLineChars="200"/>
        <w:contextualSpacing/>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2DC65A07">
      <w:pPr>
        <w:spacing w:line="360" w:lineRule="auto"/>
        <w:ind w:firstLine="480" w:firstLineChars="200"/>
        <w:contextualSpacing/>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4F2ADD04">
      <w:pPr>
        <w:spacing w:line="360" w:lineRule="auto"/>
        <w:ind w:firstLine="482" w:firstLineChars="200"/>
        <w:contextualSpacing/>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二、质疑项目基本情况：</w:t>
      </w:r>
    </w:p>
    <w:p w14:paraId="20F60F90">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质疑</w:t>
      </w:r>
      <w:r>
        <w:rPr>
          <w:rFonts w:hint="eastAsia" w:ascii="宋体" w:hAnsi="宋体" w:eastAsia="宋体" w:cs="宋体"/>
          <w:color w:val="000000" w:themeColor="text1"/>
          <w:kern w:val="0"/>
          <w:sz w:val="24"/>
          <w:highlight w:val="none"/>
          <w14:textFill>
            <w14:solidFill>
              <w14:schemeClr w14:val="tx1"/>
            </w14:solidFill>
          </w14:textFill>
        </w:rPr>
        <w:t>项目的名称：</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6689D8E5">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质疑</w:t>
      </w:r>
      <w:r>
        <w:rPr>
          <w:rFonts w:hint="eastAsia" w:ascii="宋体" w:hAnsi="宋体" w:eastAsia="宋体" w:cs="宋体"/>
          <w:color w:val="000000" w:themeColor="text1"/>
          <w:kern w:val="0"/>
          <w:sz w:val="24"/>
          <w:highlight w:val="none"/>
          <w14:textFill>
            <w14:solidFill>
              <w14:schemeClr w14:val="tx1"/>
            </w14:solidFill>
          </w14:textFill>
        </w:rPr>
        <w:t>项目的编号：</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84FCCF4">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采购人名称：</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5EC78106">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质疑事项：</w:t>
      </w:r>
    </w:p>
    <w:p w14:paraId="1D4E08D3">
      <w:pPr>
        <w:spacing w:line="360" w:lineRule="auto"/>
        <w:ind w:left="25" w:leftChars="12" w:firstLine="352" w:firstLineChars="14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□采购文件   采购文件获取日期：</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5C1D067">
      <w:pPr>
        <w:spacing w:line="360" w:lineRule="auto"/>
        <w:ind w:left="25" w:leftChars="12" w:firstLine="352" w:firstLineChars="14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□采购过程   </w:t>
      </w:r>
    </w:p>
    <w:p w14:paraId="4F6B274C">
      <w:pPr>
        <w:spacing w:line="360" w:lineRule="auto"/>
        <w:ind w:left="25" w:leftChars="12" w:firstLine="352" w:firstLineChars="147"/>
        <w:contextualSpacing/>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□成交结果   </w:t>
      </w:r>
    </w:p>
    <w:p w14:paraId="78F29D04">
      <w:pPr>
        <w:spacing w:line="360" w:lineRule="auto"/>
        <w:ind w:left="25" w:leftChars="12" w:firstLine="472" w:firstLineChars="196"/>
        <w:contextualSpacing/>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三、质疑事项具体内容</w:t>
      </w:r>
    </w:p>
    <w:p w14:paraId="6874E57E">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质疑事项1：</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2C901A29">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事实依据：</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3606F690">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法律依据：</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3659EE29">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质疑事项2</w:t>
      </w:r>
    </w:p>
    <w:p w14:paraId="2A86CD27">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p w14:paraId="53864E89">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四、与质疑事项相关的质疑请求：</w:t>
      </w:r>
    </w:p>
    <w:p w14:paraId="5CEBAADD">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请求：</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5D6B3AEC">
      <w:pPr>
        <w:spacing w:line="360" w:lineRule="auto"/>
        <w:ind w:left="25" w:leftChars="12" w:firstLine="352" w:firstLineChars="147"/>
        <w:contextualSpacing/>
        <w:rPr>
          <w:rFonts w:hint="eastAsia" w:ascii="宋体" w:hAnsi="宋体" w:eastAsia="宋体" w:cs="宋体"/>
          <w:color w:val="000000" w:themeColor="text1"/>
          <w:kern w:val="0"/>
          <w:sz w:val="24"/>
          <w:highlight w:val="none"/>
          <w14:textFill>
            <w14:solidFill>
              <w14:schemeClr w14:val="tx1"/>
            </w14:solidFill>
          </w14:textFill>
        </w:rPr>
      </w:pPr>
    </w:p>
    <w:p w14:paraId="7ED7C384">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签字（签章）：                                       公章：</w:t>
      </w:r>
    </w:p>
    <w:p w14:paraId="015793F8">
      <w:pPr>
        <w:spacing w:line="360" w:lineRule="auto"/>
        <w:ind w:left="25" w:leftChars="12" w:firstLine="352" w:firstLineChars="147"/>
        <w:contextualSpacing/>
        <w:rPr>
          <w:rFonts w:hint="eastAsia" w:ascii="宋体" w:hAnsi="宋体" w:eastAsia="宋体" w:cs="宋体"/>
          <w:color w:val="000000" w:themeColor="text1"/>
          <w:kern w:val="0"/>
          <w:sz w:val="24"/>
          <w:highlight w:val="none"/>
          <w14:textFill>
            <w14:solidFill>
              <w14:schemeClr w14:val="tx1"/>
            </w14:solidFill>
          </w14:textFill>
        </w:rPr>
      </w:pPr>
    </w:p>
    <w:p w14:paraId="10829FD1">
      <w:pPr>
        <w:spacing w:line="360" w:lineRule="auto"/>
        <w:ind w:left="25" w:leftChars="12" w:firstLine="472" w:firstLineChars="197"/>
        <w:contextualSpacing/>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w:t>
      </w:r>
    </w:p>
    <w:p w14:paraId="0D115A11">
      <w:pPr>
        <w:spacing w:line="360" w:lineRule="auto"/>
        <w:contextualSpacing/>
        <w:rPr>
          <w:rFonts w:hint="eastAsia"/>
          <w:b/>
          <w:color w:val="000000" w:themeColor="text1"/>
          <w:kern w:val="0"/>
          <w:sz w:val="24"/>
          <w:highlight w:val="none"/>
          <w14:textFill>
            <w14:solidFill>
              <w14:schemeClr w14:val="tx1"/>
            </w14:solidFill>
          </w14:textFill>
        </w:rPr>
      </w:pPr>
    </w:p>
    <w:p w14:paraId="6747E58B">
      <w:pPr>
        <w:spacing w:line="360" w:lineRule="auto"/>
        <w:contextualSpacing/>
        <w:rPr>
          <w:rFonts w:hint="eastAsia"/>
          <w:b/>
          <w:color w:val="000000" w:themeColor="text1"/>
          <w:kern w:val="0"/>
          <w:sz w:val="24"/>
          <w:highlight w:val="none"/>
          <w14:textFill>
            <w14:solidFill>
              <w14:schemeClr w14:val="tx1"/>
            </w14:solidFill>
          </w14:textFill>
        </w:rPr>
      </w:pPr>
    </w:p>
    <w:p w14:paraId="739AEC0F">
      <w:pPr>
        <w:spacing w:line="360" w:lineRule="auto"/>
        <w:contextualSpacing/>
        <w:rPr>
          <w:rFonts w:hint="eastAsia"/>
          <w:b/>
          <w:color w:val="000000" w:themeColor="text1"/>
          <w:kern w:val="0"/>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说明：</w:t>
      </w:r>
    </w:p>
    <w:p w14:paraId="2318B2A9">
      <w:pPr>
        <w:spacing w:line="360" w:lineRule="auto"/>
        <w:ind w:left="25" w:leftChars="12" w:firstLine="354" w:firstLineChars="147"/>
        <w:contextualSpacing/>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1.供应商提出质疑时，应提交质疑函和必要的证明材料</w:t>
      </w:r>
      <w:r>
        <w:rPr>
          <w:rFonts w:hint="eastAsia" w:ascii="宋体" w:hAnsi="宋体" w:eastAsia="宋体" w:cs="宋体"/>
          <w:b/>
          <w:bCs/>
          <w:color w:val="000000" w:themeColor="text1"/>
          <w:kern w:val="0"/>
          <w:sz w:val="24"/>
          <w:highlight w:val="none"/>
          <w14:textFill>
            <w14:solidFill>
              <w14:schemeClr w14:val="tx1"/>
            </w14:solidFill>
          </w14:textFill>
        </w:rPr>
        <w:t>。</w:t>
      </w:r>
    </w:p>
    <w:p w14:paraId="6193BA47">
      <w:pPr>
        <w:spacing w:line="360" w:lineRule="auto"/>
        <w:ind w:left="25" w:leftChars="12" w:firstLine="354" w:firstLineChars="147"/>
        <w:contextualSpacing/>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8A6D70">
      <w:pPr>
        <w:spacing w:line="360" w:lineRule="auto"/>
        <w:ind w:left="25" w:leftChars="12" w:firstLine="354" w:firstLineChars="147"/>
        <w:contextualSpacing/>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3.质疑函的质疑事项应具体、明确，并有必要的事实依据和法律依据。</w:t>
      </w:r>
    </w:p>
    <w:p w14:paraId="5E934D85">
      <w:pPr>
        <w:spacing w:line="360" w:lineRule="auto"/>
        <w:ind w:left="25" w:leftChars="12" w:firstLine="354" w:firstLineChars="147"/>
        <w:contextualSpacing/>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4.质疑函的质疑请求应与质疑事项相关。</w:t>
      </w:r>
    </w:p>
    <w:p w14:paraId="61544DED">
      <w:pPr>
        <w:spacing w:line="360" w:lineRule="auto"/>
        <w:ind w:left="25" w:leftChars="12" w:firstLine="354" w:firstLineChars="147"/>
        <w:contextualSpacing/>
        <w:rPr>
          <w:rFonts w:hint="eastAsia" w:ascii="宋体" w:hAnsi="宋体" w:eastAsia="宋体" w:cs="宋体"/>
          <w:b/>
          <w:color w:val="000000" w:themeColor="text1"/>
          <w:kern w:val="0"/>
          <w:sz w:val="20"/>
          <w:szCs w:val="21"/>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5.质疑供应商为法人或者其他组织的，质疑函应由法定代表人、主要负责人，或者其授权代表签字或者盖章，并加盖公章。</w:t>
      </w:r>
    </w:p>
    <w:p w14:paraId="5FCC44CD">
      <w:pPr>
        <w:snapToGrid w:val="0"/>
        <w:rPr>
          <w:rFonts w:hint="eastAsia" w:hAnsi="Courier New"/>
          <w:b/>
          <w:color w:val="000000" w:themeColor="text1"/>
          <w:kern w:val="0"/>
          <w:sz w:val="24"/>
          <w:highlight w:val="none"/>
          <w14:textFill>
            <w14:solidFill>
              <w14:schemeClr w14:val="tx1"/>
            </w14:solidFill>
          </w14:textFill>
        </w:rPr>
      </w:pPr>
    </w:p>
    <w:p w14:paraId="38760733">
      <w:pPr>
        <w:spacing w:line="460" w:lineRule="exact"/>
        <w:jc w:val="center"/>
        <w:rPr>
          <w:rFonts w:hint="eastAsia" w:ascii="Calibri" w:hAnsi="Calibri" w:eastAsia="隶书"/>
          <w:color w:val="000000" w:themeColor="text1"/>
          <w:sz w:val="44"/>
          <w:highlight w:val="none"/>
          <w14:textFill>
            <w14:solidFill>
              <w14:schemeClr w14:val="tx1"/>
            </w14:solidFill>
          </w14:textFill>
        </w:rPr>
      </w:pPr>
      <w:r>
        <w:rPr>
          <w:rFonts w:ascii="Calibri" w:hAnsi="Calibri" w:eastAsia="隶书"/>
          <w:color w:val="000000" w:themeColor="text1"/>
          <w:sz w:val="44"/>
          <w:highlight w:val="none"/>
          <w14:textFill>
            <w14:solidFill>
              <w14:schemeClr w14:val="tx1"/>
            </w14:solidFill>
          </w14:textFill>
        </w:rPr>
        <w:br w:type="page"/>
      </w:r>
    </w:p>
    <w:p w14:paraId="415A146F">
      <w:pPr>
        <w:spacing w:line="360" w:lineRule="auto"/>
        <w:jc w:val="cente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投诉书（格式）</w:t>
      </w:r>
    </w:p>
    <w:p w14:paraId="137B5EE0">
      <w:pPr>
        <w:snapToGrid w:val="0"/>
        <w:spacing w:line="360" w:lineRule="auto"/>
        <w:ind w:firstLine="482" w:firstLineChars="20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一、投诉相关主体基本情况：</w:t>
      </w:r>
    </w:p>
    <w:p w14:paraId="4036E63E">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供应商：</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5652A26D">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09EFA2BE">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法定代表人/主要负责人：</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03EFB8FD">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52B7DFBB">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授权代表：</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57BF7107">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F529D29">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2F17DAA2">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被投诉人1：</w:t>
      </w:r>
    </w:p>
    <w:p w14:paraId="0BCFA020">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4E4F986">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4D8CDB61">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联系人：</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432ACC22">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被投诉人2：</w:t>
      </w:r>
    </w:p>
    <w:p w14:paraId="0A858C16">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w:t>
      </w:r>
    </w:p>
    <w:p w14:paraId="4AF7AD3A">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相关供应商：</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3DC64A81">
      <w:pPr>
        <w:snapToGrid w:val="0"/>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地址：</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邮编：</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2023AAFD">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联系人：</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联系电话：</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2E53F8DF">
      <w:pPr>
        <w:snapToGrid w:val="0"/>
        <w:spacing w:line="360" w:lineRule="auto"/>
        <w:ind w:firstLine="482" w:firstLineChars="20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二、投诉项目基本情况：</w:t>
      </w:r>
    </w:p>
    <w:p w14:paraId="0BF0037D">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采购</w:t>
      </w:r>
      <w:r>
        <w:rPr>
          <w:rFonts w:hint="eastAsia" w:ascii="宋体" w:hAnsi="宋体" w:eastAsia="宋体" w:cs="宋体"/>
          <w:color w:val="000000" w:themeColor="text1"/>
          <w:kern w:val="0"/>
          <w:sz w:val="24"/>
          <w:highlight w:val="none"/>
          <w14:textFill>
            <w14:solidFill>
              <w14:schemeClr w14:val="tx1"/>
            </w14:solidFill>
          </w14:textFill>
        </w:rPr>
        <w:t>项目的名称：</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498EF58F">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采购</w:t>
      </w:r>
      <w:r>
        <w:rPr>
          <w:rFonts w:hint="eastAsia" w:ascii="宋体" w:hAnsi="宋体" w:eastAsia="宋体" w:cs="宋体"/>
          <w:color w:val="000000" w:themeColor="text1"/>
          <w:kern w:val="0"/>
          <w:sz w:val="24"/>
          <w:highlight w:val="none"/>
          <w14:textFill>
            <w14:solidFill>
              <w14:schemeClr w14:val="tx1"/>
            </w14:solidFill>
          </w14:textFill>
        </w:rPr>
        <w:t>项目的编号：</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42ABF605">
      <w:pPr>
        <w:spacing w:line="360" w:lineRule="auto"/>
        <w:ind w:left="25" w:leftChars="12" w:firstLine="472" w:firstLineChars="197"/>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采购人名称：</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5D996418">
      <w:pPr>
        <w:spacing w:line="360" w:lineRule="auto"/>
        <w:ind w:left="25" w:leftChars="12" w:firstLine="472" w:firstLineChars="197"/>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代理机构名称：</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206C60A9">
      <w:pPr>
        <w:spacing w:line="360" w:lineRule="auto"/>
        <w:ind w:left="25" w:leftChars="12" w:firstLine="472" w:firstLineChars="197"/>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lang w:eastAsia="zh-CN"/>
          <w14:textFill>
            <w14:solidFill>
              <w14:schemeClr w14:val="tx1"/>
            </w14:solidFill>
          </w14:textFill>
        </w:rPr>
        <w:t>采购</w:t>
      </w:r>
      <w:r>
        <w:rPr>
          <w:rFonts w:hint="eastAsia" w:ascii="宋体" w:hAnsi="宋体" w:eastAsia="宋体" w:cs="宋体"/>
          <w:bCs/>
          <w:color w:val="000000" w:themeColor="text1"/>
          <w:kern w:val="0"/>
          <w:sz w:val="24"/>
          <w:highlight w:val="none"/>
          <w14:textFill>
            <w14:solidFill>
              <w14:schemeClr w14:val="tx1"/>
            </w14:solidFill>
          </w14:textFill>
        </w:rPr>
        <w:t>文件公告：</w:t>
      </w:r>
      <w:r>
        <w:rPr>
          <w:rFonts w:hint="eastAsia" w:ascii="宋体" w:hAnsi="宋体" w:eastAsia="宋体" w:cs="宋体"/>
          <w:bCs/>
          <w:color w:val="000000" w:themeColor="text1"/>
          <w:kern w:val="0"/>
          <w:sz w:val="24"/>
          <w:highlight w:val="none"/>
          <w:u w:val="single"/>
          <w14:textFill>
            <w14:solidFill>
              <w14:schemeClr w14:val="tx1"/>
            </w14:solidFill>
          </w14:textFill>
        </w:rPr>
        <w:t>是/否</w:t>
      </w:r>
      <w:r>
        <w:rPr>
          <w:rFonts w:hint="eastAsia" w:ascii="宋体" w:hAnsi="宋体" w:eastAsia="宋体" w:cs="宋体"/>
          <w:bCs/>
          <w:color w:val="000000" w:themeColor="text1"/>
          <w:kern w:val="0"/>
          <w:sz w:val="24"/>
          <w:highlight w:val="none"/>
          <w14:textFill>
            <w14:solidFill>
              <w14:schemeClr w14:val="tx1"/>
            </w14:solidFill>
          </w14:textFill>
        </w:rPr>
        <w:t>公告期限：</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12C72390">
      <w:pPr>
        <w:spacing w:line="360" w:lineRule="auto"/>
        <w:ind w:left="25" w:leftChars="12" w:firstLine="472" w:firstLineChars="197"/>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采购结果公告：</w:t>
      </w:r>
      <w:r>
        <w:rPr>
          <w:rFonts w:hint="eastAsia" w:ascii="宋体" w:hAnsi="宋体" w:eastAsia="宋体" w:cs="宋体"/>
          <w:bCs/>
          <w:color w:val="000000" w:themeColor="text1"/>
          <w:kern w:val="0"/>
          <w:sz w:val="24"/>
          <w:highlight w:val="none"/>
          <w:u w:val="single"/>
          <w14:textFill>
            <w14:solidFill>
              <w14:schemeClr w14:val="tx1"/>
            </w14:solidFill>
          </w14:textFill>
        </w:rPr>
        <w:t>是/否</w:t>
      </w:r>
      <w:r>
        <w:rPr>
          <w:rFonts w:hint="eastAsia" w:ascii="宋体" w:hAnsi="宋体" w:eastAsia="宋体" w:cs="宋体"/>
          <w:bCs/>
          <w:color w:val="000000" w:themeColor="text1"/>
          <w:kern w:val="0"/>
          <w:sz w:val="24"/>
          <w:highlight w:val="none"/>
          <w14:textFill>
            <w14:solidFill>
              <w14:schemeClr w14:val="tx1"/>
            </w14:solidFill>
          </w14:textFill>
        </w:rPr>
        <w:t>公告期限：</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13894A27">
      <w:pPr>
        <w:spacing w:line="360" w:lineRule="auto"/>
        <w:ind w:left="25" w:leftChars="12" w:firstLine="472" w:firstLineChars="196"/>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三、质疑基本情况</w:t>
      </w:r>
    </w:p>
    <w:p w14:paraId="66B80A43">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投诉人于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日，向</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提出质疑，质疑事项为：</w:t>
      </w:r>
    </w:p>
    <w:p w14:paraId="5B24842B">
      <w:pPr>
        <w:spacing w:line="360" w:lineRule="auto"/>
        <w:ind w:firstLine="241"/>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48E2D44C">
      <w:pPr>
        <w:spacing w:line="360" w:lineRule="auto"/>
        <w:ind w:firstLine="241"/>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3BD3D56C">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u w:val="single"/>
          <w14:textFill>
            <w14:solidFill>
              <w14:schemeClr w14:val="tx1"/>
            </w14:solidFill>
          </w14:textFill>
        </w:rPr>
        <w:t>采购人/</w:t>
      </w:r>
      <w:r>
        <w:rPr>
          <w:rFonts w:hint="eastAsia" w:ascii="宋体" w:hAnsi="宋体" w:eastAsia="宋体" w:cs="宋体"/>
          <w:bCs/>
          <w:color w:val="000000" w:themeColor="text1"/>
          <w:kern w:val="0"/>
          <w:sz w:val="24"/>
          <w:highlight w:val="none"/>
          <w:u w:val="single"/>
          <w:lang w:eastAsia="zh-CN"/>
          <w14:textFill>
            <w14:solidFill>
              <w14:schemeClr w14:val="tx1"/>
            </w14:solidFill>
          </w14:textFill>
        </w:rPr>
        <w:t>采购</w:t>
      </w:r>
      <w:r>
        <w:rPr>
          <w:rFonts w:hint="eastAsia" w:ascii="宋体" w:hAnsi="宋体" w:eastAsia="宋体" w:cs="宋体"/>
          <w:bCs/>
          <w:color w:val="000000" w:themeColor="text1"/>
          <w:kern w:val="0"/>
          <w:sz w:val="24"/>
          <w:highlight w:val="none"/>
          <w:u w:val="single"/>
          <w14:textFill>
            <w14:solidFill>
              <w14:schemeClr w14:val="tx1"/>
            </w14:solidFill>
          </w14:textFill>
        </w:rPr>
        <w:t>代理机构</w:t>
      </w:r>
      <w:r>
        <w:rPr>
          <w:rFonts w:hint="eastAsia" w:ascii="宋体" w:hAnsi="宋体" w:eastAsia="宋体" w:cs="宋体"/>
          <w:bCs/>
          <w:color w:val="000000" w:themeColor="text1"/>
          <w:kern w:val="0"/>
          <w:sz w:val="24"/>
          <w:highlight w:val="none"/>
          <w14:textFill>
            <w14:solidFill>
              <w14:schemeClr w14:val="tx1"/>
            </w14:solidFill>
          </w14:textFill>
        </w:rPr>
        <w:t>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r>
        <w:rPr>
          <w:rFonts w:hint="eastAsia" w:ascii="宋体" w:hAnsi="宋体" w:eastAsia="宋体" w:cs="宋体"/>
          <w:bCs/>
          <w:color w:val="000000" w:themeColor="text1"/>
          <w:kern w:val="0"/>
          <w:sz w:val="24"/>
          <w:highlight w:val="none"/>
          <w14:textFill>
            <w14:solidFill>
              <w14:schemeClr w14:val="tx1"/>
            </w14:solidFill>
          </w14:textFill>
        </w:rPr>
        <w:t xml:space="preserve">就质疑事项作出了答复/没有在法定期限内作出答复。                                                                                             </w:t>
      </w:r>
    </w:p>
    <w:p w14:paraId="4546C718">
      <w:pPr>
        <w:spacing w:line="360" w:lineRule="auto"/>
        <w:ind w:left="25" w:leftChars="12" w:firstLine="472" w:firstLineChars="196"/>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四、投诉事项具体内容</w:t>
      </w:r>
    </w:p>
    <w:p w14:paraId="2EB40CC4">
      <w:pPr>
        <w:spacing w:line="360" w:lineRule="auto"/>
        <w:ind w:left="25" w:leftChars="12" w:firstLine="472" w:firstLineChars="197"/>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投诉事项1：</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C40F60D">
      <w:pPr>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事实依据：</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A77E815">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0DBC8527">
      <w:pPr>
        <w:spacing w:line="360" w:lineRule="auto"/>
        <w:ind w:firstLine="480" w:firstLineChars="200"/>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法律依据：</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408D7551">
      <w:pPr>
        <w:spacing w:line="360" w:lineRule="auto"/>
        <w:ind w:left="25" w:leftChars="12" w:firstLine="352" w:firstLineChars="147"/>
        <w:rPr>
          <w:rFonts w:hint="eastAsia" w:ascii="宋体" w:hAnsi="宋体" w:eastAsia="宋体" w:cs="宋体"/>
          <w:bCs/>
          <w:color w:val="000000" w:themeColor="text1"/>
          <w:kern w:val="0"/>
          <w:sz w:val="24"/>
          <w:highlight w:val="none"/>
          <w:u w:val="singl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D997FBD">
      <w:pPr>
        <w:spacing w:line="360" w:lineRule="auto"/>
        <w:ind w:left="25" w:leftChars="12" w:firstLine="472" w:firstLineChars="197"/>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投诉事项2  </w:t>
      </w: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0BCA1E28">
      <w:pPr>
        <w:spacing w:line="360" w:lineRule="auto"/>
        <w:ind w:left="25" w:leftChars="12" w:firstLine="472" w:firstLineChars="197"/>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w:t>
      </w:r>
    </w:p>
    <w:p w14:paraId="27C89238">
      <w:pPr>
        <w:spacing w:line="360" w:lineRule="auto"/>
        <w:ind w:left="25" w:leftChars="12" w:firstLine="472" w:firstLineChars="196"/>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五、与投诉事项相关的投诉请求：</w:t>
      </w:r>
    </w:p>
    <w:p w14:paraId="7DABCB0A">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请求：</w:t>
      </w:r>
      <w:r>
        <w:rPr>
          <w:rFonts w:hint="eastAsia" w:ascii="宋体" w:hAnsi="宋体" w:eastAsia="宋体" w:cs="宋体"/>
          <w:bCs/>
          <w:color w:val="000000" w:themeColor="text1"/>
          <w:kern w:val="0"/>
          <w:sz w:val="24"/>
          <w:highlight w:val="none"/>
          <w:u w:val="single"/>
          <w14:textFill>
            <w14:solidFill>
              <w14:schemeClr w14:val="tx1"/>
            </w14:solidFill>
          </w14:textFill>
        </w:rPr>
        <w:t xml:space="preserve">                                                                                 </w:t>
      </w:r>
    </w:p>
    <w:p w14:paraId="7E0814C9">
      <w:pPr>
        <w:spacing w:line="360" w:lineRule="auto"/>
        <w:ind w:left="25" w:leftChars="12" w:firstLine="352" w:firstLineChars="147"/>
        <w:rPr>
          <w:rFonts w:hint="eastAsia" w:ascii="宋体" w:hAnsi="宋体" w:eastAsia="宋体" w:cs="宋体"/>
          <w:color w:val="000000" w:themeColor="text1"/>
          <w:kern w:val="0"/>
          <w:sz w:val="24"/>
          <w:highlight w:val="none"/>
          <w14:textFill>
            <w14:solidFill>
              <w14:schemeClr w14:val="tx1"/>
            </w14:solidFill>
          </w14:textFill>
        </w:rPr>
      </w:pPr>
    </w:p>
    <w:p w14:paraId="38D449AE">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签字（签章）：                                       公章：</w:t>
      </w:r>
    </w:p>
    <w:p w14:paraId="5B1905F7">
      <w:pPr>
        <w:spacing w:line="360" w:lineRule="auto"/>
        <w:ind w:left="25" w:leftChars="12" w:firstLine="352" w:firstLineChars="147"/>
        <w:rPr>
          <w:rFonts w:hint="eastAsia" w:ascii="宋体" w:hAnsi="宋体" w:eastAsia="宋体" w:cs="宋体"/>
          <w:color w:val="000000" w:themeColor="text1"/>
          <w:kern w:val="0"/>
          <w:sz w:val="24"/>
          <w:highlight w:val="none"/>
          <w14:textFill>
            <w14:solidFill>
              <w14:schemeClr w14:val="tx1"/>
            </w14:solidFill>
          </w14:textFill>
        </w:rPr>
      </w:pPr>
    </w:p>
    <w:p w14:paraId="14A8B0D9">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w:t>
      </w:r>
    </w:p>
    <w:p w14:paraId="30AC767C">
      <w:pPr>
        <w:spacing w:line="360" w:lineRule="auto"/>
        <w:ind w:left="25" w:leftChars="12" w:firstLine="472" w:firstLineChars="197"/>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32874E46">
      <w:pPr>
        <w:snapToGrid w:val="0"/>
        <w:spacing w:line="360" w:lineRule="auto"/>
        <w:rPr>
          <w:rFonts w:hint="eastAsia" w:ascii="宋体" w:hAnsi="宋体" w:eastAsia="宋体" w:cs="宋体"/>
          <w:b/>
          <w:color w:val="000000" w:themeColor="text1"/>
          <w:kern w:val="0"/>
          <w:sz w:val="24"/>
          <w:highlight w:val="none"/>
          <w14:textFill>
            <w14:solidFill>
              <w14:schemeClr w14:val="tx1"/>
            </w14:solidFill>
          </w14:textFill>
        </w:rPr>
      </w:pPr>
    </w:p>
    <w:p w14:paraId="39822B8B">
      <w:pPr>
        <w:snapToGrid w:val="0"/>
        <w:spacing w:line="360" w:lineRule="auto"/>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说明：</w:t>
      </w:r>
    </w:p>
    <w:p w14:paraId="79939A73">
      <w:pPr>
        <w:spacing w:line="360" w:lineRule="auto"/>
        <w:ind w:left="25" w:leftChars="12" w:firstLine="354" w:firstLineChars="14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eastAsia="宋体" w:cs="宋体"/>
          <w:b/>
          <w:bCs/>
          <w:color w:val="000000" w:themeColor="text1"/>
          <w:kern w:val="0"/>
          <w:sz w:val="24"/>
          <w:highlight w:val="none"/>
          <w14:textFill>
            <w14:solidFill>
              <w14:schemeClr w14:val="tx1"/>
            </w14:solidFill>
          </w14:textFill>
        </w:rPr>
        <w:t>。</w:t>
      </w:r>
    </w:p>
    <w:p w14:paraId="681BFF8B">
      <w:pPr>
        <w:spacing w:line="360" w:lineRule="auto"/>
        <w:ind w:left="25" w:leftChars="12" w:firstLine="354" w:firstLineChars="147"/>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0F068C">
      <w:pPr>
        <w:spacing w:line="360" w:lineRule="auto"/>
        <w:ind w:left="25" w:leftChars="12" w:firstLine="354" w:firstLineChars="147"/>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3.投诉书应简要列明质疑事项，质疑函、质疑答复等作为附件材料提供。</w:t>
      </w:r>
    </w:p>
    <w:p w14:paraId="1CD07146">
      <w:pPr>
        <w:spacing w:line="360" w:lineRule="auto"/>
        <w:ind w:left="25" w:leftChars="12" w:firstLine="354" w:firstLineChars="147"/>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4.投诉书的投诉事项应具体、明确，并有必要的事实依据和法律依据。</w:t>
      </w:r>
    </w:p>
    <w:p w14:paraId="5F7884B5">
      <w:pPr>
        <w:spacing w:line="360" w:lineRule="auto"/>
        <w:ind w:left="25" w:leftChars="12" w:firstLine="354" w:firstLineChars="147"/>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5.投诉书的投诉请求应与投诉事项相关。</w:t>
      </w:r>
    </w:p>
    <w:p w14:paraId="0F49726C">
      <w:pPr>
        <w:spacing w:line="360" w:lineRule="auto"/>
        <w:ind w:left="25" w:leftChars="12" w:firstLine="354" w:firstLineChars="14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6.投诉人为法人或者其他组织的，投诉书应由法定代表人、主要负责人，或者其授权代表签字或者盖章，并加盖公章。</w:t>
      </w:r>
    </w:p>
    <w:p w14:paraId="418F9D3D">
      <w:pPr>
        <w:rPr>
          <w:rFonts w:hint="eastAsia"/>
          <w:color w:val="000000" w:themeColor="text1"/>
          <w:highlight w:val="none"/>
          <w14:textFill>
            <w14:solidFill>
              <w14:schemeClr w14:val="tx1"/>
            </w14:solidFill>
          </w14:textFill>
        </w:rPr>
      </w:pPr>
    </w:p>
    <w:sectPr>
      <w:headerReference r:id="rId11" w:type="default"/>
      <w:footerReference r:id="rId12"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A3451-B82D-48DB-BEAA-F152E0740763}"/>
  </w:font>
  <w:font w:name="Courier New">
    <w:panose1 w:val="02070309020205020404"/>
    <w:charset w:val="01"/>
    <w:family w:val="modern"/>
    <w:pitch w:val="default"/>
    <w:sig w:usb0="E0002EFF" w:usb1="C0007843" w:usb2="00000009" w:usb3="00000000" w:csb0="400001FF" w:csb1="FFFF0000"/>
    <w:embedRegular r:id="rId2" w:fontKey="{BCCB4515-D075-488E-A6B7-12F96149CE5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F569791-2BAF-436A-B6F6-36CCB8575EBA}"/>
  </w:font>
  <w:font w:name="Cambria">
    <w:panose1 w:val="02040503050406030204"/>
    <w:charset w:val="00"/>
    <w:family w:val="roman"/>
    <w:pitch w:val="default"/>
    <w:sig w:usb0="E00006FF" w:usb1="420024FF" w:usb2="02000000" w:usb3="00000000" w:csb0="2000019F" w:csb1="00000000"/>
    <w:embedRegular r:id="rId4" w:fontKey="{A3517981-3FB9-449A-A1BE-76CB24EC6797}"/>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5" w:fontKey="{FFAC45E0-FA0A-4ECB-89DF-C2160F8E2455}"/>
  </w:font>
  <w:font w:name="仿宋">
    <w:panose1 w:val="02010609060101010101"/>
    <w:charset w:val="86"/>
    <w:family w:val="modern"/>
    <w:pitch w:val="default"/>
    <w:sig w:usb0="800002BF" w:usb1="38CF7CFA" w:usb2="00000016" w:usb3="00000000" w:csb0="00040001" w:csb1="00000000"/>
    <w:embedRegular r:id="rId6" w:fontKey="{941AC236-A06F-4970-AC53-BAF172A69361}"/>
  </w:font>
  <w:font w:name="Tahoma">
    <w:panose1 w:val="020B0604030504040204"/>
    <w:charset w:val="00"/>
    <w:family w:val="swiss"/>
    <w:pitch w:val="default"/>
    <w:sig w:usb0="E1002EFF" w:usb1="C000605B" w:usb2="00000029" w:usb3="00000000" w:csb0="200101FF" w:csb1="20280000"/>
    <w:embedRegular r:id="rId7" w:fontKey="{1E079F99-4381-42A3-BC07-A01B34B03F57}"/>
  </w:font>
  <w:font w:name="华文中宋">
    <w:panose1 w:val="02010600040101010101"/>
    <w:charset w:val="86"/>
    <w:family w:val="auto"/>
    <w:pitch w:val="default"/>
    <w:sig w:usb0="00000287" w:usb1="080F0000" w:usb2="00000000" w:usb3="00000000" w:csb0="0004009F" w:csb1="DFD70000"/>
    <w:embedRegular r:id="rId8" w:fontKey="{2B867560-B55D-40BB-8A29-F3F892D0E99F}"/>
  </w:font>
  <w:font w:name="Arial Unicode MS">
    <w:panose1 w:val="020B0604020202020204"/>
    <w:charset w:val="86"/>
    <w:family w:val="roman"/>
    <w:pitch w:val="default"/>
    <w:sig w:usb0="FFFFFFFF" w:usb1="E9FFFFFF" w:usb2="0000003F" w:usb3="00000000" w:csb0="603F01FF" w:csb1="FFFF0000"/>
    <w:embedRegular r:id="rId9" w:fontKey="{6472AC7C-29F6-4A25-8B5B-04DCC4856F78}"/>
  </w:font>
  <w:font w:name="Verdana">
    <w:panose1 w:val="020B0604030504040204"/>
    <w:charset w:val="00"/>
    <w:family w:val="swiss"/>
    <w:pitch w:val="default"/>
    <w:sig w:usb0="A00006FF" w:usb1="4000205B" w:usb2="00000010" w:usb3="00000000" w:csb0="2000019F" w:csb1="00000000"/>
    <w:embedRegular r:id="rId10" w:fontKey="{DAD90C4F-87A2-4DA9-A9EC-C3A23CA22331}"/>
  </w:font>
  <w:font w:name="隶书">
    <w:panose1 w:val="02010509060101010101"/>
    <w:charset w:val="86"/>
    <w:family w:val="modern"/>
    <w:pitch w:val="default"/>
    <w:sig w:usb0="00000001" w:usb1="080E0000" w:usb2="00000000" w:usb3="00000000" w:csb0="00040000" w:csb1="00000000"/>
    <w:embedRegular r:id="rId11" w:fontKey="{3452B0E8-305F-4DD3-B032-F70E8DC85356}"/>
  </w:font>
  <w:font w:name="WPSEMBED1">
    <w:panose1 w:val="02010600040101010101"/>
    <w:charset w:val="86"/>
    <w:family w:val="auto"/>
    <w:pitch w:val="default"/>
    <w:sig w:usb0="00000287" w:usb1="080F0000" w:usb2="00000000" w:usb3="00000000" w:csb0="0004009F" w:csb1="DFD70000"/>
  </w:font>
  <w:font w:name="WPSEMBED2">
    <w:panose1 w:val="020B0604020202020204"/>
    <w:charset w:val="86"/>
    <w:family w:val="auto"/>
    <w:pitch w:val="default"/>
    <w:sig w:usb0="FFFFFFFF" w:usb1="E9FFFFFF" w:usb2="0000003F" w:usb3="00000000" w:csb0="603F01FF" w:csb1="FFFF0000"/>
  </w:font>
  <w:font w:name="WPSEMBED3">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CB90">
    <w:pPr>
      <w:pStyle w:val="20"/>
      <w:jc w:val="center"/>
      <w:rPr>
        <w:rFonts w:hint="eastAsia"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91F5">
    <w:pPr>
      <w:pStyle w:val="20"/>
      <w:framePr w:wrap="around" w:vAnchor="text" w:hAnchor="margin" w:xAlign="center" w:y="1"/>
      <w:rPr>
        <w:rStyle w:val="32"/>
        <w:rFonts w:ascii="Calibri" w:hAnsi="Calibri"/>
        <w:sz w:val="21"/>
      </w:rPr>
    </w:pPr>
    <w:r>
      <w:rPr>
        <w:rFonts w:ascii="Calibri" w:hAnsi="Calibri"/>
        <w:sz w:val="21"/>
      </w:rPr>
      <w:fldChar w:fldCharType="begin"/>
    </w:r>
    <w:r>
      <w:rPr>
        <w:rStyle w:val="32"/>
        <w:rFonts w:ascii="Calibri" w:hAnsi="Calibri"/>
        <w:sz w:val="21"/>
      </w:rPr>
      <w:instrText xml:space="preserve">PAGE  </w:instrText>
    </w:r>
    <w:r>
      <w:rPr>
        <w:rFonts w:ascii="Calibri" w:hAnsi="Calibri"/>
        <w:sz w:val="21"/>
      </w:rPr>
      <w:fldChar w:fldCharType="separate"/>
    </w:r>
    <w:r>
      <w:rPr>
        <w:rStyle w:val="32"/>
        <w:rFonts w:ascii="Calibri" w:hAnsi="Calibri"/>
        <w:sz w:val="21"/>
      </w:rPr>
      <w:t>0</w:t>
    </w:r>
    <w:r>
      <w:rPr>
        <w:rFonts w:ascii="Calibri" w:hAnsi="Calibri"/>
        <w:sz w:val="21"/>
      </w:rPr>
      <w:fldChar w:fldCharType="end"/>
    </w:r>
  </w:p>
  <w:p w14:paraId="62DBD03C">
    <w:pPr>
      <w:pStyle w:val="20"/>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5CDF">
    <w:pPr>
      <w:pStyle w:val="20"/>
      <w:tabs>
        <w:tab w:val="center" w:pos="4439"/>
        <w:tab w:val="clear" w:pos="4153"/>
      </w:tabs>
      <w:jc w:val="both"/>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5D98A">
    <w:pPr>
      <w:pStyle w:val="20"/>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3DC477">
                          <w:pPr>
                            <w:rPr>
                              <w:rFonts w:ascii="Calibri" w:hAnsi="Calibri"/>
                            </w:rPr>
                          </w:pP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3C3DC477">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D565">
    <w:pPr>
      <w:pStyle w:val="20"/>
      <w:jc w:val="center"/>
      <w:rPr>
        <w:rFonts w:ascii="Calibri" w:hAnsi="Calibr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E4F4C">
                          <w:pPr>
                            <w:pStyle w:val="2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IOK9m4QEAAMEDAAAOAAAA&#10;AAAAAAEAIAAAAB4BAABkcnMvZTJvRG9jLnhtbFBLBQYAAAAABgAGAFkBAABxBQAAAAA=&#10;">
              <v:fill on="f" focussize="0,0"/>
              <v:stroke on="f"/>
              <v:imagedata o:title=""/>
              <o:lock v:ext="edit" aspectratio="f"/>
              <v:textbox inset="0mm,0mm,0mm,0mm" style="mso-fit-shape-to-text:t;">
                <w:txbxContent>
                  <w:p w14:paraId="6C9E4F4C">
                    <w:pPr>
                      <w:pStyle w:val="2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p w14:paraId="10B35879">
    <w:pPr>
      <w:pStyle w:val="20"/>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EED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E406F">
                          <w:pPr>
                            <w:pStyle w:val="20"/>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0TwRN8BAADB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X&#10;q2V2qItYUuFdpNLUvwp9rp7ySMksvG/A5T9JYrRP/p6v/uo+MZUPrVfrdUFbivbmBeGI++MRML3R&#10;wbEcVBzoAgdf5ekdprF0LsndfLg11lJeltb/lSDMnBGZ+8gxR6nf9xPxfajPpIdeAvVpA3zhrKM5&#10;qLinsefMvvVkcx6ZOYA52M+B9IoOVjxxNoav0zhaxwjm0A7DlklhfHlMxHQQkGmMvSd2dLODBdMU&#10;5tH5cz1U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0TwRN8BAADBAwAADgAAAAAA&#10;AAABACAAAAAeAQAAZHJzL2Uyb0RvYy54bWxQSwUGAAAAAAYABgBZAQAAbwUAAAAA&#10;">
              <v:fill on="f" focussize="0,0"/>
              <v:stroke on="f"/>
              <v:imagedata o:title=""/>
              <o:lock v:ext="edit" aspectratio="f"/>
              <v:textbox inset="0mm,0mm,0mm,0mm" style="mso-fit-shape-to-text:t;">
                <w:txbxContent>
                  <w:p w14:paraId="002E406F">
                    <w:pPr>
                      <w:pStyle w:val="20"/>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p w14:paraId="4B8ECD2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A5F9">
    <w:pPr>
      <w:pStyle w:val="21"/>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3D9F">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6D1D">
    <w:pPr>
      <w:pStyle w:val="21"/>
      <w:tabs>
        <w:tab w:val="center" w:pos="0"/>
        <w:tab w:val="clear" w:pos="4153"/>
      </w:tabs>
      <w:rPr>
        <w:rFonts w:ascii="Calibri" w:hAnsi="Calibri"/>
      </w:rPr>
    </w:pPr>
    <w:r>
      <w:rPr>
        <w:rFonts w:hint="eastAsia" w:ascii="Calibri" w:hAnsi="Calibri"/>
      </w:rPr>
      <w:t>南宁市政府采购竞争性磋商采购文件（项目编号：NNZC2021-C3--KLZB）</w:t>
    </w:r>
  </w:p>
  <w:p w14:paraId="714FE42E">
    <w:pPr>
      <w:pStyle w:val="21"/>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88B4">
    <w:pPr>
      <w:pStyle w:val="21"/>
      <w:tabs>
        <w:tab w:val="center" w:pos="0"/>
        <w:tab w:val="clear" w:pos="4153"/>
      </w:tabs>
    </w:pPr>
    <w:r>
      <w:rPr>
        <w:vanish/>
        <w:highlight w:val="yellow"/>
      </w:rPr>
      <w:t>&gt;</w:t>
    </w:r>
  </w:p>
  <w:p w14:paraId="0E547D0E">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FFFC925"/>
    <w:multiLevelType w:val="singleLevel"/>
    <w:tmpl w:val="1FFFC925"/>
    <w:lvl w:ilvl="0" w:tentative="0">
      <w:start w:val="2"/>
      <w:numFmt w:val="decimal"/>
      <w:lvlText w:val="%1."/>
      <w:lvlJc w:val="left"/>
      <w:pPr>
        <w:tabs>
          <w:tab w:val="left" w:pos="312"/>
        </w:tabs>
        <w:ind w:left="420" w:firstLine="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9DC"/>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3398B"/>
    <w:rsid w:val="014C1D05"/>
    <w:rsid w:val="015B3238"/>
    <w:rsid w:val="015C7AD5"/>
    <w:rsid w:val="01737C26"/>
    <w:rsid w:val="01907316"/>
    <w:rsid w:val="01A433EB"/>
    <w:rsid w:val="01AF3D99"/>
    <w:rsid w:val="01B90B97"/>
    <w:rsid w:val="01E3453D"/>
    <w:rsid w:val="01FF4BEC"/>
    <w:rsid w:val="021741B2"/>
    <w:rsid w:val="02204683"/>
    <w:rsid w:val="02511F9D"/>
    <w:rsid w:val="0255620B"/>
    <w:rsid w:val="025F06CD"/>
    <w:rsid w:val="02827C52"/>
    <w:rsid w:val="02C76111"/>
    <w:rsid w:val="02CC0355"/>
    <w:rsid w:val="02D6235F"/>
    <w:rsid w:val="030532A9"/>
    <w:rsid w:val="03286A1E"/>
    <w:rsid w:val="032B79A4"/>
    <w:rsid w:val="03305A68"/>
    <w:rsid w:val="033F12EC"/>
    <w:rsid w:val="03407951"/>
    <w:rsid w:val="03535D6B"/>
    <w:rsid w:val="039A08B0"/>
    <w:rsid w:val="03A314B8"/>
    <w:rsid w:val="03D82B98"/>
    <w:rsid w:val="03D964F4"/>
    <w:rsid w:val="03F83E8B"/>
    <w:rsid w:val="04137DFA"/>
    <w:rsid w:val="041C0771"/>
    <w:rsid w:val="041E4068"/>
    <w:rsid w:val="0453760B"/>
    <w:rsid w:val="049570A7"/>
    <w:rsid w:val="04BA414C"/>
    <w:rsid w:val="04CD2CEE"/>
    <w:rsid w:val="04D0617E"/>
    <w:rsid w:val="04F358DC"/>
    <w:rsid w:val="04FA60EF"/>
    <w:rsid w:val="04FC24D4"/>
    <w:rsid w:val="05023BEB"/>
    <w:rsid w:val="05055E9F"/>
    <w:rsid w:val="050D007E"/>
    <w:rsid w:val="050E5E84"/>
    <w:rsid w:val="05102192"/>
    <w:rsid w:val="05480236"/>
    <w:rsid w:val="05557587"/>
    <w:rsid w:val="057F4E2B"/>
    <w:rsid w:val="0585008B"/>
    <w:rsid w:val="058F6224"/>
    <w:rsid w:val="05C56868"/>
    <w:rsid w:val="05D74547"/>
    <w:rsid w:val="06040198"/>
    <w:rsid w:val="06083B9D"/>
    <w:rsid w:val="06211C5A"/>
    <w:rsid w:val="06904455"/>
    <w:rsid w:val="06964BFA"/>
    <w:rsid w:val="06B25549"/>
    <w:rsid w:val="06B96E5F"/>
    <w:rsid w:val="06C91C0B"/>
    <w:rsid w:val="06D86BC4"/>
    <w:rsid w:val="072940AD"/>
    <w:rsid w:val="072E4C95"/>
    <w:rsid w:val="07633118"/>
    <w:rsid w:val="078627A3"/>
    <w:rsid w:val="0795423F"/>
    <w:rsid w:val="07A5201F"/>
    <w:rsid w:val="07B72767"/>
    <w:rsid w:val="07C23DE6"/>
    <w:rsid w:val="08077E72"/>
    <w:rsid w:val="08203C28"/>
    <w:rsid w:val="083C419B"/>
    <w:rsid w:val="084C5E23"/>
    <w:rsid w:val="08744F7A"/>
    <w:rsid w:val="0878647D"/>
    <w:rsid w:val="08882DD0"/>
    <w:rsid w:val="08BE34E2"/>
    <w:rsid w:val="08E51C94"/>
    <w:rsid w:val="08F821C8"/>
    <w:rsid w:val="090A3F9B"/>
    <w:rsid w:val="093A0FE7"/>
    <w:rsid w:val="096D6029"/>
    <w:rsid w:val="09783845"/>
    <w:rsid w:val="09852AD6"/>
    <w:rsid w:val="09860032"/>
    <w:rsid w:val="09921955"/>
    <w:rsid w:val="09CC2AAC"/>
    <w:rsid w:val="09D26E76"/>
    <w:rsid w:val="09DE2A8F"/>
    <w:rsid w:val="0A171D19"/>
    <w:rsid w:val="0A331AD7"/>
    <w:rsid w:val="0A5C3ECC"/>
    <w:rsid w:val="0A643BDF"/>
    <w:rsid w:val="0A652D3E"/>
    <w:rsid w:val="0A6A1AA6"/>
    <w:rsid w:val="0A767E3E"/>
    <w:rsid w:val="0A865AAC"/>
    <w:rsid w:val="0A9D4A5C"/>
    <w:rsid w:val="0AAB5F5D"/>
    <w:rsid w:val="0AB6063D"/>
    <w:rsid w:val="0ACF6A23"/>
    <w:rsid w:val="0ADA366D"/>
    <w:rsid w:val="0B064214"/>
    <w:rsid w:val="0B193B77"/>
    <w:rsid w:val="0B325243"/>
    <w:rsid w:val="0B326F2A"/>
    <w:rsid w:val="0B3D510B"/>
    <w:rsid w:val="0B623221"/>
    <w:rsid w:val="0BBE124B"/>
    <w:rsid w:val="0BE93715"/>
    <w:rsid w:val="0BEA3C78"/>
    <w:rsid w:val="0C11238F"/>
    <w:rsid w:val="0C1E2888"/>
    <w:rsid w:val="0C2D753D"/>
    <w:rsid w:val="0C2E225D"/>
    <w:rsid w:val="0C4502C0"/>
    <w:rsid w:val="0C530F2E"/>
    <w:rsid w:val="0C5361CC"/>
    <w:rsid w:val="0C6F29D6"/>
    <w:rsid w:val="0C92213C"/>
    <w:rsid w:val="0C9F5D63"/>
    <w:rsid w:val="0CAB5D64"/>
    <w:rsid w:val="0CD304AC"/>
    <w:rsid w:val="0D0114AE"/>
    <w:rsid w:val="0D29001E"/>
    <w:rsid w:val="0D325EDF"/>
    <w:rsid w:val="0D414261"/>
    <w:rsid w:val="0D445D4C"/>
    <w:rsid w:val="0D6D5644"/>
    <w:rsid w:val="0D84032B"/>
    <w:rsid w:val="0D953396"/>
    <w:rsid w:val="0D994191"/>
    <w:rsid w:val="0DA2594C"/>
    <w:rsid w:val="0DE53B38"/>
    <w:rsid w:val="0E2B3D03"/>
    <w:rsid w:val="0E5F47DD"/>
    <w:rsid w:val="0E6B66E8"/>
    <w:rsid w:val="0E8F2DCE"/>
    <w:rsid w:val="0EB36C82"/>
    <w:rsid w:val="0ED45624"/>
    <w:rsid w:val="0EE04BDF"/>
    <w:rsid w:val="0EE44AEB"/>
    <w:rsid w:val="0F150F54"/>
    <w:rsid w:val="0F1E7653"/>
    <w:rsid w:val="0F2440D7"/>
    <w:rsid w:val="0F2A74C4"/>
    <w:rsid w:val="0F553015"/>
    <w:rsid w:val="0F77290E"/>
    <w:rsid w:val="0FC53859"/>
    <w:rsid w:val="0FE030CE"/>
    <w:rsid w:val="10202CC1"/>
    <w:rsid w:val="10A27F31"/>
    <w:rsid w:val="10A753AB"/>
    <w:rsid w:val="10AA5CB1"/>
    <w:rsid w:val="10B54EB2"/>
    <w:rsid w:val="10BF682C"/>
    <w:rsid w:val="10CB29C5"/>
    <w:rsid w:val="10CC3A02"/>
    <w:rsid w:val="10CC6281"/>
    <w:rsid w:val="10D87300"/>
    <w:rsid w:val="10E33AF2"/>
    <w:rsid w:val="110B438A"/>
    <w:rsid w:val="1167339E"/>
    <w:rsid w:val="11927058"/>
    <w:rsid w:val="11A02DC7"/>
    <w:rsid w:val="11AB0C22"/>
    <w:rsid w:val="11EE4343"/>
    <w:rsid w:val="120F3D85"/>
    <w:rsid w:val="12171B57"/>
    <w:rsid w:val="1238711F"/>
    <w:rsid w:val="12573688"/>
    <w:rsid w:val="1260151C"/>
    <w:rsid w:val="127F4FEA"/>
    <w:rsid w:val="12856F3C"/>
    <w:rsid w:val="12AA40AD"/>
    <w:rsid w:val="12BF0B46"/>
    <w:rsid w:val="12EF08E6"/>
    <w:rsid w:val="133E327C"/>
    <w:rsid w:val="138653A8"/>
    <w:rsid w:val="138C43DE"/>
    <w:rsid w:val="139C5DE4"/>
    <w:rsid w:val="139D3938"/>
    <w:rsid w:val="139D71F2"/>
    <w:rsid w:val="13AC3968"/>
    <w:rsid w:val="13AF4F03"/>
    <w:rsid w:val="140A4F68"/>
    <w:rsid w:val="144401A2"/>
    <w:rsid w:val="14670F31"/>
    <w:rsid w:val="14736E66"/>
    <w:rsid w:val="147F458F"/>
    <w:rsid w:val="148954D3"/>
    <w:rsid w:val="14911257"/>
    <w:rsid w:val="14D958EC"/>
    <w:rsid w:val="14F934AF"/>
    <w:rsid w:val="14FA3E00"/>
    <w:rsid w:val="1531036E"/>
    <w:rsid w:val="1534169A"/>
    <w:rsid w:val="153C3AA0"/>
    <w:rsid w:val="153E0105"/>
    <w:rsid w:val="156D25A1"/>
    <w:rsid w:val="15812F88"/>
    <w:rsid w:val="15911585"/>
    <w:rsid w:val="159513FB"/>
    <w:rsid w:val="159C0EE7"/>
    <w:rsid w:val="15A27358"/>
    <w:rsid w:val="15B14FA7"/>
    <w:rsid w:val="15C03E03"/>
    <w:rsid w:val="15EE508B"/>
    <w:rsid w:val="160F4148"/>
    <w:rsid w:val="162A25EB"/>
    <w:rsid w:val="163E26D6"/>
    <w:rsid w:val="164258D1"/>
    <w:rsid w:val="169F56FE"/>
    <w:rsid w:val="16A44D20"/>
    <w:rsid w:val="16BD6398"/>
    <w:rsid w:val="16D31DF9"/>
    <w:rsid w:val="16E832E7"/>
    <w:rsid w:val="16FD2A55"/>
    <w:rsid w:val="17067C1A"/>
    <w:rsid w:val="172045B4"/>
    <w:rsid w:val="172F08F7"/>
    <w:rsid w:val="17366761"/>
    <w:rsid w:val="17375756"/>
    <w:rsid w:val="17393A34"/>
    <w:rsid w:val="173A76F6"/>
    <w:rsid w:val="177C01F0"/>
    <w:rsid w:val="178167E0"/>
    <w:rsid w:val="17C50D78"/>
    <w:rsid w:val="17CE6630"/>
    <w:rsid w:val="17D32A08"/>
    <w:rsid w:val="17EB3722"/>
    <w:rsid w:val="17EF3A88"/>
    <w:rsid w:val="17EF65A5"/>
    <w:rsid w:val="1800023D"/>
    <w:rsid w:val="18016C3F"/>
    <w:rsid w:val="180E6351"/>
    <w:rsid w:val="181D0DEF"/>
    <w:rsid w:val="18750DB1"/>
    <w:rsid w:val="187B48A5"/>
    <w:rsid w:val="18A419CD"/>
    <w:rsid w:val="18CD76FD"/>
    <w:rsid w:val="18CF3339"/>
    <w:rsid w:val="18D90123"/>
    <w:rsid w:val="18EE2472"/>
    <w:rsid w:val="18F77ED0"/>
    <w:rsid w:val="18FB0E5D"/>
    <w:rsid w:val="1927364C"/>
    <w:rsid w:val="193F68F3"/>
    <w:rsid w:val="19434380"/>
    <w:rsid w:val="19491239"/>
    <w:rsid w:val="19621891"/>
    <w:rsid w:val="196F096A"/>
    <w:rsid w:val="197A7D49"/>
    <w:rsid w:val="197D06B4"/>
    <w:rsid w:val="198F20D9"/>
    <w:rsid w:val="19A842D7"/>
    <w:rsid w:val="19AD5CB2"/>
    <w:rsid w:val="19C607E7"/>
    <w:rsid w:val="19F6165F"/>
    <w:rsid w:val="1A0B68A8"/>
    <w:rsid w:val="1A1B0F5C"/>
    <w:rsid w:val="1A232551"/>
    <w:rsid w:val="1A614813"/>
    <w:rsid w:val="1A66082C"/>
    <w:rsid w:val="1A782658"/>
    <w:rsid w:val="1A8573D4"/>
    <w:rsid w:val="1AC3132A"/>
    <w:rsid w:val="1AF65A4C"/>
    <w:rsid w:val="1AFF0AFE"/>
    <w:rsid w:val="1B34103B"/>
    <w:rsid w:val="1B39650C"/>
    <w:rsid w:val="1B4A093B"/>
    <w:rsid w:val="1B4F19F8"/>
    <w:rsid w:val="1B5C2F75"/>
    <w:rsid w:val="1B697EA8"/>
    <w:rsid w:val="1B6B7470"/>
    <w:rsid w:val="1B736F2A"/>
    <w:rsid w:val="1BAE3D4C"/>
    <w:rsid w:val="1BBD3EBB"/>
    <w:rsid w:val="1BEE7729"/>
    <w:rsid w:val="1C1A42E7"/>
    <w:rsid w:val="1C226F03"/>
    <w:rsid w:val="1C3F670D"/>
    <w:rsid w:val="1C9A50D4"/>
    <w:rsid w:val="1CA823CD"/>
    <w:rsid w:val="1CDE1F2F"/>
    <w:rsid w:val="1CE61E5F"/>
    <w:rsid w:val="1CE76EE2"/>
    <w:rsid w:val="1CF93E51"/>
    <w:rsid w:val="1CFC28BA"/>
    <w:rsid w:val="1D1C46B8"/>
    <w:rsid w:val="1D2729F2"/>
    <w:rsid w:val="1D3943AC"/>
    <w:rsid w:val="1D701B0C"/>
    <w:rsid w:val="1D805CF0"/>
    <w:rsid w:val="1D8F637F"/>
    <w:rsid w:val="1D996796"/>
    <w:rsid w:val="1DA07F2F"/>
    <w:rsid w:val="1DD106A3"/>
    <w:rsid w:val="1DE721F7"/>
    <w:rsid w:val="1DF4655A"/>
    <w:rsid w:val="1E0450B5"/>
    <w:rsid w:val="1E375346"/>
    <w:rsid w:val="1E657FE9"/>
    <w:rsid w:val="1E6D229A"/>
    <w:rsid w:val="1E72152A"/>
    <w:rsid w:val="1E842C7C"/>
    <w:rsid w:val="1E8C24F9"/>
    <w:rsid w:val="1EBE0ACE"/>
    <w:rsid w:val="1ECC44FA"/>
    <w:rsid w:val="1ECE7147"/>
    <w:rsid w:val="1F063325"/>
    <w:rsid w:val="1F096018"/>
    <w:rsid w:val="1F206483"/>
    <w:rsid w:val="1F4D240C"/>
    <w:rsid w:val="1F50678E"/>
    <w:rsid w:val="1F6A3BA7"/>
    <w:rsid w:val="1F80168B"/>
    <w:rsid w:val="1F843156"/>
    <w:rsid w:val="1F91158B"/>
    <w:rsid w:val="1FBC5DF5"/>
    <w:rsid w:val="1FC16863"/>
    <w:rsid w:val="1FEA075F"/>
    <w:rsid w:val="1FF90588"/>
    <w:rsid w:val="201167D2"/>
    <w:rsid w:val="20213923"/>
    <w:rsid w:val="20245062"/>
    <w:rsid w:val="2027184D"/>
    <w:rsid w:val="204D2ACD"/>
    <w:rsid w:val="20BB6724"/>
    <w:rsid w:val="20C3623F"/>
    <w:rsid w:val="20D84C09"/>
    <w:rsid w:val="20F25B07"/>
    <w:rsid w:val="211041C1"/>
    <w:rsid w:val="211A316C"/>
    <w:rsid w:val="21781212"/>
    <w:rsid w:val="21B83F86"/>
    <w:rsid w:val="21DA0475"/>
    <w:rsid w:val="21DD413A"/>
    <w:rsid w:val="21E069CE"/>
    <w:rsid w:val="21F05E39"/>
    <w:rsid w:val="22106A4D"/>
    <w:rsid w:val="221178A8"/>
    <w:rsid w:val="221213CF"/>
    <w:rsid w:val="22327A92"/>
    <w:rsid w:val="227744D0"/>
    <w:rsid w:val="22B54A03"/>
    <w:rsid w:val="22BB3EC7"/>
    <w:rsid w:val="22D13EAF"/>
    <w:rsid w:val="22DB129D"/>
    <w:rsid w:val="22FA4C94"/>
    <w:rsid w:val="230436F8"/>
    <w:rsid w:val="231D53A2"/>
    <w:rsid w:val="23435214"/>
    <w:rsid w:val="234401DF"/>
    <w:rsid w:val="235477BA"/>
    <w:rsid w:val="236B5786"/>
    <w:rsid w:val="236D5383"/>
    <w:rsid w:val="23A41B75"/>
    <w:rsid w:val="23B134E6"/>
    <w:rsid w:val="23B7504C"/>
    <w:rsid w:val="23BA654A"/>
    <w:rsid w:val="23C509CD"/>
    <w:rsid w:val="24205BC8"/>
    <w:rsid w:val="24354590"/>
    <w:rsid w:val="24571307"/>
    <w:rsid w:val="247C7D19"/>
    <w:rsid w:val="24853335"/>
    <w:rsid w:val="24B34021"/>
    <w:rsid w:val="24BE0ABD"/>
    <w:rsid w:val="24CB4B0D"/>
    <w:rsid w:val="25110A2A"/>
    <w:rsid w:val="251513DA"/>
    <w:rsid w:val="251569DF"/>
    <w:rsid w:val="252F3220"/>
    <w:rsid w:val="25647DF0"/>
    <w:rsid w:val="256C0944"/>
    <w:rsid w:val="25773D5F"/>
    <w:rsid w:val="257E73F2"/>
    <w:rsid w:val="25BE7679"/>
    <w:rsid w:val="25C00F8A"/>
    <w:rsid w:val="25D53DA4"/>
    <w:rsid w:val="25E567FA"/>
    <w:rsid w:val="25EC2CF7"/>
    <w:rsid w:val="261F4447"/>
    <w:rsid w:val="26446DE3"/>
    <w:rsid w:val="267B0CDC"/>
    <w:rsid w:val="268F6D25"/>
    <w:rsid w:val="269669E7"/>
    <w:rsid w:val="26A744DB"/>
    <w:rsid w:val="26D4005A"/>
    <w:rsid w:val="26D7699F"/>
    <w:rsid w:val="26E26183"/>
    <w:rsid w:val="26E36ACC"/>
    <w:rsid w:val="26F73A2A"/>
    <w:rsid w:val="26FF2BB8"/>
    <w:rsid w:val="27102C21"/>
    <w:rsid w:val="27227C57"/>
    <w:rsid w:val="27247AA4"/>
    <w:rsid w:val="273677D8"/>
    <w:rsid w:val="27466A19"/>
    <w:rsid w:val="2750171F"/>
    <w:rsid w:val="2769156F"/>
    <w:rsid w:val="27793F5D"/>
    <w:rsid w:val="27912539"/>
    <w:rsid w:val="27A2622E"/>
    <w:rsid w:val="27A60F83"/>
    <w:rsid w:val="27D24FCB"/>
    <w:rsid w:val="28124EAE"/>
    <w:rsid w:val="28785F5E"/>
    <w:rsid w:val="287B1453"/>
    <w:rsid w:val="28BE38E2"/>
    <w:rsid w:val="28E626BF"/>
    <w:rsid w:val="28F14595"/>
    <w:rsid w:val="29063629"/>
    <w:rsid w:val="291137B2"/>
    <w:rsid w:val="29263D2E"/>
    <w:rsid w:val="29343A82"/>
    <w:rsid w:val="293D6B2E"/>
    <w:rsid w:val="29462E61"/>
    <w:rsid w:val="29490B21"/>
    <w:rsid w:val="295E2317"/>
    <w:rsid w:val="295F3FBA"/>
    <w:rsid w:val="296B020D"/>
    <w:rsid w:val="297D3FFE"/>
    <w:rsid w:val="298E07AA"/>
    <w:rsid w:val="29A946AE"/>
    <w:rsid w:val="29AD0C8B"/>
    <w:rsid w:val="29BB39AC"/>
    <w:rsid w:val="29C5574F"/>
    <w:rsid w:val="29C67FA0"/>
    <w:rsid w:val="29E509C9"/>
    <w:rsid w:val="2A1279FF"/>
    <w:rsid w:val="2A4D3396"/>
    <w:rsid w:val="2A522B7B"/>
    <w:rsid w:val="2A541720"/>
    <w:rsid w:val="2AD830F7"/>
    <w:rsid w:val="2AE241C5"/>
    <w:rsid w:val="2B305B1D"/>
    <w:rsid w:val="2B6A0459"/>
    <w:rsid w:val="2B774624"/>
    <w:rsid w:val="2B8A5BDD"/>
    <w:rsid w:val="2B8C3FB1"/>
    <w:rsid w:val="2BC83AB9"/>
    <w:rsid w:val="2BF5056F"/>
    <w:rsid w:val="2C1152C7"/>
    <w:rsid w:val="2C1B56AB"/>
    <w:rsid w:val="2C7A72BE"/>
    <w:rsid w:val="2C8A7A52"/>
    <w:rsid w:val="2C9A7D75"/>
    <w:rsid w:val="2CAB1EE9"/>
    <w:rsid w:val="2CB734DA"/>
    <w:rsid w:val="2CBC587B"/>
    <w:rsid w:val="2CC17412"/>
    <w:rsid w:val="2CCB04B9"/>
    <w:rsid w:val="2CD40732"/>
    <w:rsid w:val="2CF350E3"/>
    <w:rsid w:val="2CFF7BB9"/>
    <w:rsid w:val="2D04594C"/>
    <w:rsid w:val="2D09222D"/>
    <w:rsid w:val="2D0C5851"/>
    <w:rsid w:val="2D1C1975"/>
    <w:rsid w:val="2D304824"/>
    <w:rsid w:val="2D446A9B"/>
    <w:rsid w:val="2DA120C4"/>
    <w:rsid w:val="2DAC6336"/>
    <w:rsid w:val="2DC65BA0"/>
    <w:rsid w:val="2DD85E2E"/>
    <w:rsid w:val="2DE23A89"/>
    <w:rsid w:val="2DEA2D77"/>
    <w:rsid w:val="2E3620BB"/>
    <w:rsid w:val="2E41718B"/>
    <w:rsid w:val="2E5F03A4"/>
    <w:rsid w:val="2E717F8B"/>
    <w:rsid w:val="2E827E4D"/>
    <w:rsid w:val="2E8E1E30"/>
    <w:rsid w:val="2E9976CE"/>
    <w:rsid w:val="2F134027"/>
    <w:rsid w:val="2F401D3C"/>
    <w:rsid w:val="2F5B24E1"/>
    <w:rsid w:val="2F704EEA"/>
    <w:rsid w:val="2F8026D7"/>
    <w:rsid w:val="2F8F65C7"/>
    <w:rsid w:val="2FA95C88"/>
    <w:rsid w:val="2FB13B8E"/>
    <w:rsid w:val="2FC97926"/>
    <w:rsid w:val="2FD471C0"/>
    <w:rsid w:val="2FEF49C8"/>
    <w:rsid w:val="2FF9770A"/>
    <w:rsid w:val="30242658"/>
    <w:rsid w:val="302F4907"/>
    <w:rsid w:val="303B3107"/>
    <w:rsid w:val="3041370F"/>
    <w:rsid w:val="30506D05"/>
    <w:rsid w:val="306D5836"/>
    <w:rsid w:val="3097349C"/>
    <w:rsid w:val="30D32298"/>
    <w:rsid w:val="30EC5E2A"/>
    <w:rsid w:val="30ED1946"/>
    <w:rsid w:val="311B0A1E"/>
    <w:rsid w:val="311F0E80"/>
    <w:rsid w:val="31216B3F"/>
    <w:rsid w:val="312B50A3"/>
    <w:rsid w:val="317172BB"/>
    <w:rsid w:val="317C228B"/>
    <w:rsid w:val="318E6873"/>
    <w:rsid w:val="31B46ACE"/>
    <w:rsid w:val="31E93427"/>
    <w:rsid w:val="31F51115"/>
    <w:rsid w:val="32003808"/>
    <w:rsid w:val="321150C9"/>
    <w:rsid w:val="321A6930"/>
    <w:rsid w:val="32453A27"/>
    <w:rsid w:val="3263064A"/>
    <w:rsid w:val="3265766A"/>
    <w:rsid w:val="32A43132"/>
    <w:rsid w:val="32A45F3D"/>
    <w:rsid w:val="32AC0C06"/>
    <w:rsid w:val="32AD0CCA"/>
    <w:rsid w:val="32C33CD3"/>
    <w:rsid w:val="32D96FAB"/>
    <w:rsid w:val="33027836"/>
    <w:rsid w:val="33344EF5"/>
    <w:rsid w:val="334E34B9"/>
    <w:rsid w:val="334F2212"/>
    <w:rsid w:val="335C4122"/>
    <w:rsid w:val="3378161D"/>
    <w:rsid w:val="33B22505"/>
    <w:rsid w:val="33E85CE2"/>
    <w:rsid w:val="33FA4335"/>
    <w:rsid w:val="34150F79"/>
    <w:rsid w:val="341D0201"/>
    <w:rsid w:val="342106EC"/>
    <w:rsid w:val="3427058C"/>
    <w:rsid w:val="34272982"/>
    <w:rsid w:val="342B0F4F"/>
    <w:rsid w:val="345B3B52"/>
    <w:rsid w:val="347B2D6D"/>
    <w:rsid w:val="34800FED"/>
    <w:rsid w:val="34802A56"/>
    <w:rsid w:val="348E1C00"/>
    <w:rsid w:val="34B52163"/>
    <w:rsid w:val="34CD3CF5"/>
    <w:rsid w:val="34D72013"/>
    <w:rsid w:val="34EB7D5F"/>
    <w:rsid w:val="34EE1C44"/>
    <w:rsid w:val="352C24DC"/>
    <w:rsid w:val="3537750C"/>
    <w:rsid w:val="3537798C"/>
    <w:rsid w:val="357005A7"/>
    <w:rsid w:val="3577477D"/>
    <w:rsid w:val="357A579A"/>
    <w:rsid w:val="358E312C"/>
    <w:rsid w:val="35C13FC9"/>
    <w:rsid w:val="35CC61C7"/>
    <w:rsid w:val="35E91989"/>
    <w:rsid w:val="35EF4FE4"/>
    <w:rsid w:val="36085EA6"/>
    <w:rsid w:val="360D6D60"/>
    <w:rsid w:val="36266D8A"/>
    <w:rsid w:val="364257B6"/>
    <w:rsid w:val="36457D31"/>
    <w:rsid w:val="36923A28"/>
    <w:rsid w:val="369E4AB8"/>
    <w:rsid w:val="36A3422D"/>
    <w:rsid w:val="36F56D67"/>
    <w:rsid w:val="3705788F"/>
    <w:rsid w:val="371C770F"/>
    <w:rsid w:val="3724059E"/>
    <w:rsid w:val="372A4D9E"/>
    <w:rsid w:val="374E4FB2"/>
    <w:rsid w:val="37725F65"/>
    <w:rsid w:val="37734E19"/>
    <w:rsid w:val="37DE378C"/>
    <w:rsid w:val="37EA5922"/>
    <w:rsid w:val="380C2E7F"/>
    <w:rsid w:val="38134D6C"/>
    <w:rsid w:val="38276B93"/>
    <w:rsid w:val="38336FC4"/>
    <w:rsid w:val="384D3BF2"/>
    <w:rsid w:val="385A3594"/>
    <w:rsid w:val="386A2AA2"/>
    <w:rsid w:val="389430F0"/>
    <w:rsid w:val="38A34DD7"/>
    <w:rsid w:val="38A75615"/>
    <w:rsid w:val="38AC3431"/>
    <w:rsid w:val="38C26745"/>
    <w:rsid w:val="38CD0AA7"/>
    <w:rsid w:val="38E67108"/>
    <w:rsid w:val="38F06097"/>
    <w:rsid w:val="38FE35D2"/>
    <w:rsid w:val="39226DE8"/>
    <w:rsid w:val="392F2E16"/>
    <w:rsid w:val="393038DB"/>
    <w:rsid w:val="39363D87"/>
    <w:rsid w:val="39406F09"/>
    <w:rsid w:val="396554F4"/>
    <w:rsid w:val="39791C92"/>
    <w:rsid w:val="39B37FAE"/>
    <w:rsid w:val="39B614C9"/>
    <w:rsid w:val="39D94185"/>
    <w:rsid w:val="39E00529"/>
    <w:rsid w:val="39E359C2"/>
    <w:rsid w:val="39E9733C"/>
    <w:rsid w:val="3A0B6254"/>
    <w:rsid w:val="3A0B64A7"/>
    <w:rsid w:val="3A1C7B1C"/>
    <w:rsid w:val="3A2F182B"/>
    <w:rsid w:val="3A36312B"/>
    <w:rsid w:val="3A3B5CDC"/>
    <w:rsid w:val="3A520B7E"/>
    <w:rsid w:val="3A574DDA"/>
    <w:rsid w:val="3AA73CF1"/>
    <w:rsid w:val="3AAE302D"/>
    <w:rsid w:val="3AD3075A"/>
    <w:rsid w:val="3AD5142D"/>
    <w:rsid w:val="3AD71232"/>
    <w:rsid w:val="3AEA755C"/>
    <w:rsid w:val="3AF74C02"/>
    <w:rsid w:val="3B1A17C0"/>
    <w:rsid w:val="3B447208"/>
    <w:rsid w:val="3B954BE0"/>
    <w:rsid w:val="3B9F1620"/>
    <w:rsid w:val="3BB84161"/>
    <w:rsid w:val="3C0059A5"/>
    <w:rsid w:val="3C134E78"/>
    <w:rsid w:val="3C15518D"/>
    <w:rsid w:val="3C33057E"/>
    <w:rsid w:val="3C334EAF"/>
    <w:rsid w:val="3C3D49BD"/>
    <w:rsid w:val="3C6D16C6"/>
    <w:rsid w:val="3C7665F0"/>
    <w:rsid w:val="3C921FB2"/>
    <w:rsid w:val="3C9E1EBC"/>
    <w:rsid w:val="3CF52957"/>
    <w:rsid w:val="3D147205"/>
    <w:rsid w:val="3D2E6923"/>
    <w:rsid w:val="3D506996"/>
    <w:rsid w:val="3D5F4636"/>
    <w:rsid w:val="3D67163F"/>
    <w:rsid w:val="3D6871A7"/>
    <w:rsid w:val="3D817764"/>
    <w:rsid w:val="3D8458A9"/>
    <w:rsid w:val="3D873FCE"/>
    <w:rsid w:val="3DEC7285"/>
    <w:rsid w:val="3DF6345D"/>
    <w:rsid w:val="3E2B5515"/>
    <w:rsid w:val="3E2F0747"/>
    <w:rsid w:val="3E3E5EF1"/>
    <w:rsid w:val="3E4746B3"/>
    <w:rsid w:val="3E4D4F28"/>
    <w:rsid w:val="3E7F32DC"/>
    <w:rsid w:val="3EB11AC7"/>
    <w:rsid w:val="3EC9706E"/>
    <w:rsid w:val="3ED16D67"/>
    <w:rsid w:val="3ED818CD"/>
    <w:rsid w:val="3EE13701"/>
    <w:rsid w:val="3EE25742"/>
    <w:rsid w:val="3EF53401"/>
    <w:rsid w:val="3F144FB4"/>
    <w:rsid w:val="3F1A4BB3"/>
    <w:rsid w:val="3F4A64D9"/>
    <w:rsid w:val="3F60225A"/>
    <w:rsid w:val="3F934E86"/>
    <w:rsid w:val="3FF317AE"/>
    <w:rsid w:val="3FFA2455"/>
    <w:rsid w:val="40190DDE"/>
    <w:rsid w:val="40192BA6"/>
    <w:rsid w:val="402C58F5"/>
    <w:rsid w:val="40484D68"/>
    <w:rsid w:val="404918FF"/>
    <w:rsid w:val="406C324E"/>
    <w:rsid w:val="40761BDC"/>
    <w:rsid w:val="40963BF6"/>
    <w:rsid w:val="40991CAB"/>
    <w:rsid w:val="40B15F11"/>
    <w:rsid w:val="40BE68D5"/>
    <w:rsid w:val="40D43427"/>
    <w:rsid w:val="41071387"/>
    <w:rsid w:val="41184017"/>
    <w:rsid w:val="413D6CFA"/>
    <w:rsid w:val="4151394D"/>
    <w:rsid w:val="415560AD"/>
    <w:rsid w:val="41766EA9"/>
    <w:rsid w:val="41B95839"/>
    <w:rsid w:val="41E40D4D"/>
    <w:rsid w:val="42145CCA"/>
    <w:rsid w:val="423035D9"/>
    <w:rsid w:val="4253716E"/>
    <w:rsid w:val="42550A18"/>
    <w:rsid w:val="425A4BD1"/>
    <w:rsid w:val="427B1BBB"/>
    <w:rsid w:val="429D496A"/>
    <w:rsid w:val="42BB1D1E"/>
    <w:rsid w:val="42CC751E"/>
    <w:rsid w:val="42E0276A"/>
    <w:rsid w:val="42EB6093"/>
    <w:rsid w:val="42F473A1"/>
    <w:rsid w:val="42F80FA5"/>
    <w:rsid w:val="4305361D"/>
    <w:rsid w:val="431C26D3"/>
    <w:rsid w:val="431F637C"/>
    <w:rsid w:val="433B1264"/>
    <w:rsid w:val="434E3AB8"/>
    <w:rsid w:val="43537F8A"/>
    <w:rsid w:val="43773250"/>
    <w:rsid w:val="44107EE3"/>
    <w:rsid w:val="441E62C0"/>
    <w:rsid w:val="443E50E2"/>
    <w:rsid w:val="44406167"/>
    <w:rsid w:val="44967985"/>
    <w:rsid w:val="44974521"/>
    <w:rsid w:val="449835DD"/>
    <w:rsid w:val="44FB65C3"/>
    <w:rsid w:val="450205A1"/>
    <w:rsid w:val="45192471"/>
    <w:rsid w:val="451B7728"/>
    <w:rsid w:val="452F1A92"/>
    <w:rsid w:val="45325D14"/>
    <w:rsid w:val="453566E5"/>
    <w:rsid w:val="454F4D0B"/>
    <w:rsid w:val="456A5852"/>
    <w:rsid w:val="457338A3"/>
    <w:rsid w:val="45795008"/>
    <w:rsid w:val="45811C7C"/>
    <w:rsid w:val="45906116"/>
    <w:rsid w:val="45A0305D"/>
    <w:rsid w:val="45A03571"/>
    <w:rsid w:val="45B85A57"/>
    <w:rsid w:val="45BC4EF4"/>
    <w:rsid w:val="45F51AEF"/>
    <w:rsid w:val="45FB5A1D"/>
    <w:rsid w:val="460B016C"/>
    <w:rsid w:val="463B007F"/>
    <w:rsid w:val="46830E83"/>
    <w:rsid w:val="468B3EFB"/>
    <w:rsid w:val="46B93127"/>
    <w:rsid w:val="46D5130D"/>
    <w:rsid w:val="46E15B1B"/>
    <w:rsid w:val="46F96F71"/>
    <w:rsid w:val="470A6193"/>
    <w:rsid w:val="471B4E2C"/>
    <w:rsid w:val="472F3B49"/>
    <w:rsid w:val="47316652"/>
    <w:rsid w:val="47385210"/>
    <w:rsid w:val="47394A4E"/>
    <w:rsid w:val="474D5830"/>
    <w:rsid w:val="475C3001"/>
    <w:rsid w:val="47690E29"/>
    <w:rsid w:val="479A5F27"/>
    <w:rsid w:val="47A837E0"/>
    <w:rsid w:val="47B727F3"/>
    <w:rsid w:val="47C567E9"/>
    <w:rsid w:val="47D31E5D"/>
    <w:rsid w:val="47DC4F5C"/>
    <w:rsid w:val="47DD36B3"/>
    <w:rsid w:val="481C7304"/>
    <w:rsid w:val="482C6A5C"/>
    <w:rsid w:val="484F3DFE"/>
    <w:rsid w:val="48B40671"/>
    <w:rsid w:val="48B469C5"/>
    <w:rsid w:val="48F73DFC"/>
    <w:rsid w:val="490C1B12"/>
    <w:rsid w:val="490D112E"/>
    <w:rsid w:val="493C2711"/>
    <w:rsid w:val="495664BB"/>
    <w:rsid w:val="49785EB7"/>
    <w:rsid w:val="49900B72"/>
    <w:rsid w:val="49970DE0"/>
    <w:rsid w:val="499B5738"/>
    <w:rsid w:val="499F244D"/>
    <w:rsid w:val="49D1290E"/>
    <w:rsid w:val="49F7207A"/>
    <w:rsid w:val="4A105051"/>
    <w:rsid w:val="4A2D0198"/>
    <w:rsid w:val="4A420EE7"/>
    <w:rsid w:val="4A973F3F"/>
    <w:rsid w:val="4AE6282E"/>
    <w:rsid w:val="4AF4108E"/>
    <w:rsid w:val="4AF50338"/>
    <w:rsid w:val="4AF96BC7"/>
    <w:rsid w:val="4B136101"/>
    <w:rsid w:val="4B203103"/>
    <w:rsid w:val="4B32607A"/>
    <w:rsid w:val="4B415A54"/>
    <w:rsid w:val="4B464533"/>
    <w:rsid w:val="4B496045"/>
    <w:rsid w:val="4B545C08"/>
    <w:rsid w:val="4B5A416B"/>
    <w:rsid w:val="4B667F55"/>
    <w:rsid w:val="4B7C6990"/>
    <w:rsid w:val="4B8352F7"/>
    <w:rsid w:val="4B862A85"/>
    <w:rsid w:val="4B8B200B"/>
    <w:rsid w:val="4B98008D"/>
    <w:rsid w:val="4BA140B5"/>
    <w:rsid w:val="4BAC4867"/>
    <w:rsid w:val="4BDE26E5"/>
    <w:rsid w:val="4BF417D4"/>
    <w:rsid w:val="4BF92147"/>
    <w:rsid w:val="4BFE211F"/>
    <w:rsid w:val="4C3A28DD"/>
    <w:rsid w:val="4C8018E7"/>
    <w:rsid w:val="4C8624FC"/>
    <w:rsid w:val="4C8A38D4"/>
    <w:rsid w:val="4C9C27CC"/>
    <w:rsid w:val="4CA20A24"/>
    <w:rsid w:val="4CB755B1"/>
    <w:rsid w:val="4CEF28C5"/>
    <w:rsid w:val="4CEF36E2"/>
    <w:rsid w:val="4CEF4DC5"/>
    <w:rsid w:val="4CF25996"/>
    <w:rsid w:val="4D171C3B"/>
    <w:rsid w:val="4D313B49"/>
    <w:rsid w:val="4D482BAA"/>
    <w:rsid w:val="4D4873F2"/>
    <w:rsid w:val="4D54264D"/>
    <w:rsid w:val="4D6A5813"/>
    <w:rsid w:val="4D922FBD"/>
    <w:rsid w:val="4D9A766C"/>
    <w:rsid w:val="4DA62246"/>
    <w:rsid w:val="4DC17B81"/>
    <w:rsid w:val="4DEE41E3"/>
    <w:rsid w:val="4DF71805"/>
    <w:rsid w:val="4E17231F"/>
    <w:rsid w:val="4E257655"/>
    <w:rsid w:val="4E8E7871"/>
    <w:rsid w:val="4EC4406A"/>
    <w:rsid w:val="4EC455C1"/>
    <w:rsid w:val="4ECF231D"/>
    <w:rsid w:val="4EEC7F74"/>
    <w:rsid w:val="4EF86E3C"/>
    <w:rsid w:val="4F06496B"/>
    <w:rsid w:val="4F0C1AC6"/>
    <w:rsid w:val="4F127C58"/>
    <w:rsid w:val="4F372380"/>
    <w:rsid w:val="4F372FFB"/>
    <w:rsid w:val="4F71142E"/>
    <w:rsid w:val="4F7A6CA5"/>
    <w:rsid w:val="4FA7341A"/>
    <w:rsid w:val="4FAB7E0C"/>
    <w:rsid w:val="4FE34F88"/>
    <w:rsid w:val="4FE41C39"/>
    <w:rsid w:val="4FEF4AC6"/>
    <w:rsid w:val="5016589E"/>
    <w:rsid w:val="50197BBD"/>
    <w:rsid w:val="5025116D"/>
    <w:rsid w:val="503D7DBA"/>
    <w:rsid w:val="50B53E76"/>
    <w:rsid w:val="50BF67C9"/>
    <w:rsid w:val="50ED7CC8"/>
    <w:rsid w:val="50F23E6C"/>
    <w:rsid w:val="50FB0FC7"/>
    <w:rsid w:val="50FB62A0"/>
    <w:rsid w:val="511E0283"/>
    <w:rsid w:val="51277770"/>
    <w:rsid w:val="515158DB"/>
    <w:rsid w:val="516623C4"/>
    <w:rsid w:val="51B05107"/>
    <w:rsid w:val="51DA39DC"/>
    <w:rsid w:val="51E0241A"/>
    <w:rsid w:val="51EB2462"/>
    <w:rsid w:val="51F1394A"/>
    <w:rsid w:val="52026EA0"/>
    <w:rsid w:val="522024E6"/>
    <w:rsid w:val="522C6E00"/>
    <w:rsid w:val="52314419"/>
    <w:rsid w:val="52395ECD"/>
    <w:rsid w:val="524C5A25"/>
    <w:rsid w:val="526D4E29"/>
    <w:rsid w:val="52735E8B"/>
    <w:rsid w:val="5285086E"/>
    <w:rsid w:val="52942A0F"/>
    <w:rsid w:val="52B44696"/>
    <w:rsid w:val="52C10D75"/>
    <w:rsid w:val="52C9005D"/>
    <w:rsid w:val="52D55821"/>
    <w:rsid w:val="52EB2FB5"/>
    <w:rsid w:val="533D513A"/>
    <w:rsid w:val="5349426B"/>
    <w:rsid w:val="53655BA8"/>
    <w:rsid w:val="53A303CC"/>
    <w:rsid w:val="53C27FF8"/>
    <w:rsid w:val="53EC03B2"/>
    <w:rsid w:val="54063F0A"/>
    <w:rsid w:val="541057A4"/>
    <w:rsid w:val="544E00F4"/>
    <w:rsid w:val="5475679C"/>
    <w:rsid w:val="548E485C"/>
    <w:rsid w:val="549E1A80"/>
    <w:rsid w:val="54AB108A"/>
    <w:rsid w:val="54C658F4"/>
    <w:rsid w:val="54C82BAB"/>
    <w:rsid w:val="54CB45B1"/>
    <w:rsid w:val="54D07D9F"/>
    <w:rsid w:val="54E0494C"/>
    <w:rsid w:val="54E171CD"/>
    <w:rsid w:val="54E405E3"/>
    <w:rsid w:val="550C4BD7"/>
    <w:rsid w:val="55322669"/>
    <w:rsid w:val="5539470A"/>
    <w:rsid w:val="554C1D56"/>
    <w:rsid w:val="554E0253"/>
    <w:rsid w:val="555230CF"/>
    <w:rsid w:val="55572986"/>
    <w:rsid w:val="555761AA"/>
    <w:rsid w:val="555E236D"/>
    <w:rsid w:val="55A82C22"/>
    <w:rsid w:val="55C062DD"/>
    <w:rsid w:val="5607446A"/>
    <w:rsid w:val="56081243"/>
    <w:rsid w:val="561535A4"/>
    <w:rsid w:val="561B2083"/>
    <w:rsid w:val="56245CC2"/>
    <w:rsid w:val="56330E85"/>
    <w:rsid w:val="565340FA"/>
    <w:rsid w:val="565C3ECA"/>
    <w:rsid w:val="56636EEC"/>
    <w:rsid w:val="56790914"/>
    <w:rsid w:val="569A7860"/>
    <w:rsid w:val="56AB08A5"/>
    <w:rsid w:val="56B25952"/>
    <w:rsid w:val="56FC1724"/>
    <w:rsid w:val="56FC519F"/>
    <w:rsid w:val="571B3688"/>
    <w:rsid w:val="571F4860"/>
    <w:rsid w:val="5723343E"/>
    <w:rsid w:val="573D7EAB"/>
    <w:rsid w:val="575757AD"/>
    <w:rsid w:val="57580904"/>
    <w:rsid w:val="578057C8"/>
    <w:rsid w:val="578231ED"/>
    <w:rsid w:val="57856002"/>
    <w:rsid w:val="57893184"/>
    <w:rsid w:val="57AA18F7"/>
    <w:rsid w:val="57CF3A22"/>
    <w:rsid w:val="57DD34B9"/>
    <w:rsid w:val="57E6392C"/>
    <w:rsid w:val="57F706C9"/>
    <w:rsid w:val="58017793"/>
    <w:rsid w:val="581704A4"/>
    <w:rsid w:val="585F0868"/>
    <w:rsid w:val="58685C59"/>
    <w:rsid w:val="58697500"/>
    <w:rsid w:val="586F75DD"/>
    <w:rsid w:val="58843841"/>
    <w:rsid w:val="588753B0"/>
    <w:rsid w:val="5891308F"/>
    <w:rsid w:val="589236B1"/>
    <w:rsid w:val="58C86B99"/>
    <w:rsid w:val="5904102E"/>
    <w:rsid w:val="590A564B"/>
    <w:rsid w:val="59415D84"/>
    <w:rsid w:val="594D2B53"/>
    <w:rsid w:val="598813E0"/>
    <w:rsid w:val="59893D5D"/>
    <w:rsid w:val="5999679A"/>
    <w:rsid w:val="599C38F2"/>
    <w:rsid w:val="59A03BB4"/>
    <w:rsid w:val="59AA0FB1"/>
    <w:rsid w:val="59B91F8C"/>
    <w:rsid w:val="59EF6A42"/>
    <w:rsid w:val="59F20EF7"/>
    <w:rsid w:val="59FA62BF"/>
    <w:rsid w:val="5A2F2CC8"/>
    <w:rsid w:val="5A673F93"/>
    <w:rsid w:val="5A723722"/>
    <w:rsid w:val="5A7D02BC"/>
    <w:rsid w:val="5A81226C"/>
    <w:rsid w:val="5A8D20F7"/>
    <w:rsid w:val="5A8D38CC"/>
    <w:rsid w:val="5AAA4EE2"/>
    <w:rsid w:val="5AC95C92"/>
    <w:rsid w:val="5ADA3457"/>
    <w:rsid w:val="5B050AD9"/>
    <w:rsid w:val="5B2B276E"/>
    <w:rsid w:val="5B436D5A"/>
    <w:rsid w:val="5B487697"/>
    <w:rsid w:val="5B570637"/>
    <w:rsid w:val="5B79092D"/>
    <w:rsid w:val="5B7F28A2"/>
    <w:rsid w:val="5B9C3F03"/>
    <w:rsid w:val="5BA26962"/>
    <w:rsid w:val="5BA85879"/>
    <w:rsid w:val="5BC1259B"/>
    <w:rsid w:val="5BC95544"/>
    <w:rsid w:val="5BD90156"/>
    <w:rsid w:val="5C10205B"/>
    <w:rsid w:val="5C10702D"/>
    <w:rsid w:val="5C14136F"/>
    <w:rsid w:val="5C152601"/>
    <w:rsid w:val="5C1D32A4"/>
    <w:rsid w:val="5C20614F"/>
    <w:rsid w:val="5C591F03"/>
    <w:rsid w:val="5C8A1B2F"/>
    <w:rsid w:val="5C96399E"/>
    <w:rsid w:val="5CAF3DCD"/>
    <w:rsid w:val="5CB84210"/>
    <w:rsid w:val="5D1E0652"/>
    <w:rsid w:val="5D2C1215"/>
    <w:rsid w:val="5D416735"/>
    <w:rsid w:val="5D857790"/>
    <w:rsid w:val="5D861815"/>
    <w:rsid w:val="5D8936D2"/>
    <w:rsid w:val="5D914004"/>
    <w:rsid w:val="5DD80331"/>
    <w:rsid w:val="5DD95E29"/>
    <w:rsid w:val="5DDD16DD"/>
    <w:rsid w:val="5DE63881"/>
    <w:rsid w:val="5DF41766"/>
    <w:rsid w:val="5E015F08"/>
    <w:rsid w:val="5E615889"/>
    <w:rsid w:val="5E727AB0"/>
    <w:rsid w:val="5E847BF7"/>
    <w:rsid w:val="5EC8520A"/>
    <w:rsid w:val="5F0341A4"/>
    <w:rsid w:val="5F174D94"/>
    <w:rsid w:val="5F2A1506"/>
    <w:rsid w:val="5F4F5E24"/>
    <w:rsid w:val="5F561B72"/>
    <w:rsid w:val="5F690AE7"/>
    <w:rsid w:val="5F811AD3"/>
    <w:rsid w:val="5F8E3288"/>
    <w:rsid w:val="5F92448C"/>
    <w:rsid w:val="5FA13309"/>
    <w:rsid w:val="5FA55EB8"/>
    <w:rsid w:val="5FBB0ADC"/>
    <w:rsid w:val="5FE00927"/>
    <w:rsid w:val="5FE24EDD"/>
    <w:rsid w:val="5FE3393B"/>
    <w:rsid w:val="5FE437FC"/>
    <w:rsid w:val="5FED0446"/>
    <w:rsid w:val="5FF87C07"/>
    <w:rsid w:val="60014470"/>
    <w:rsid w:val="602A626F"/>
    <w:rsid w:val="603E60FC"/>
    <w:rsid w:val="60504C82"/>
    <w:rsid w:val="606007BB"/>
    <w:rsid w:val="606107BE"/>
    <w:rsid w:val="606163EC"/>
    <w:rsid w:val="60685D35"/>
    <w:rsid w:val="60870181"/>
    <w:rsid w:val="608E10F9"/>
    <w:rsid w:val="60AC7F66"/>
    <w:rsid w:val="60C13070"/>
    <w:rsid w:val="60FB1B80"/>
    <w:rsid w:val="611E12A8"/>
    <w:rsid w:val="61226064"/>
    <w:rsid w:val="61497909"/>
    <w:rsid w:val="614F0CAD"/>
    <w:rsid w:val="617D6802"/>
    <w:rsid w:val="6189448A"/>
    <w:rsid w:val="61A66546"/>
    <w:rsid w:val="61BD42A4"/>
    <w:rsid w:val="61BF10D9"/>
    <w:rsid w:val="61DA3D4C"/>
    <w:rsid w:val="61F215C9"/>
    <w:rsid w:val="6219008E"/>
    <w:rsid w:val="6265481D"/>
    <w:rsid w:val="626A5412"/>
    <w:rsid w:val="62AC22DC"/>
    <w:rsid w:val="62BF2D76"/>
    <w:rsid w:val="62E25DD5"/>
    <w:rsid w:val="62FA4283"/>
    <w:rsid w:val="630871F9"/>
    <w:rsid w:val="630930CF"/>
    <w:rsid w:val="630A6917"/>
    <w:rsid w:val="63177FBC"/>
    <w:rsid w:val="632134DA"/>
    <w:rsid w:val="633E67A6"/>
    <w:rsid w:val="634714B4"/>
    <w:rsid w:val="635251C8"/>
    <w:rsid w:val="635A3E88"/>
    <w:rsid w:val="635C1FFD"/>
    <w:rsid w:val="63606311"/>
    <w:rsid w:val="63607FA4"/>
    <w:rsid w:val="63724593"/>
    <w:rsid w:val="637833E8"/>
    <w:rsid w:val="63DE0947"/>
    <w:rsid w:val="63F14628"/>
    <w:rsid w:val="63F30799"/>
    <w:rsid w:val="63F57857"/>
    <w:rsid w:val="64481274"/>
    <w:rsid w:val="646D1148"/>
    <w:rsid w:val="648743E5"/>
    <w:rsid w:val="64B10E28"/>
    <w:rsid w:val="64BB10E5"/>
    <w:rsid w:val="64C210FC"/>
    <w:rsid w:val="64D8014C"/>
    <w:rsid w:val="64E45EF7"/>
    <w:rsid w:val="651240A3"/>
    <w:rsid w:val="6528541A"/>
    <w:rsid w:val="6544472C"/>
    <w:rsid w:val="65465871"/>
    <w:rsid w:val="654866C3"/>
    <w:rsid w:val="654E2D83"/>
    <w:rsid w:val="6555098E"/>
    <w:rsid w:val="65A20E73"/>
    <w:rsid w:val="65BA4B55"/>
    <w:rsid w:val="65D06BA5"/>
    <w:rsid w:val="65F12154"/>
    <w:rsid w:val="6630196A"/>
    <w:rsid w:val="665253D0"/>
    <w:rsid w:val="66873275"/>
    <w:rsid w:val="668F6FD2"/>
    <w:rsid w:val="6691014E"/>
    <w:rsid w:val="66A0080A"/>
    <w:rsid w:val="66C87CCE"/>
    <w:rsid w:val="66D045C0"/>
    <w:rsid w:val="66E73D86"/>
    <w:rsid w:val="66FB490A"/>
    <w:rsid w:val="674E1E95"/>
    <w:rsid w:val="67592253"/>
    <w:rsid w:val="677435B2"/>
    <w:rsid w:val="6779688C"/>
    <w:rsid w:val="67814D8C"/>
    <w:rsid w:val="678801E7"/>
    <w:rsid w:val="678D2EAE"/>
    <w:rsid w:val="67E35B9E"/>
    <w:rsid w:val="67EF75F1"/>
    <w:rsid w:val="67F323FA"/>
    <w:rsid w:val="682062DD"/>
    <w:rsid w:val="68327BBE"/>
    <w:rsid w:val="68541290"/>
    <w:rsid w:val="686C2E35"/>
    <w:rsid w:val="689736F8"/>
    <w:rsid w:val="68B35F15"/>
    <w:rsid w:val="68B72539"/>
    <w:rsid w:val="68C95C06"/>
    <w:rsid w:val="68D23047"/>
    <w:rsid w:val="69124F16"/>
    <w:rsid w:val="69280117"/>
    <w:rsid w:val="693022D8"/>
    <w:rsid w:val="694A5205"/>
    <w:rsid w:val="696A44D9"/>
    <w:rsid w:val="699105B7"/>
    <w:rsid w:val="69AD518D"/>
    <w:rsid w:val="69CD5C14"/>
    <w:rsid w:val="69CE068D"/>
    <w:rsid w:val="69CF0D33"/>
    <w:rsid w:val="69D8686C"/>
    <w:rsid w:val="69D96AC3"/>
    <w:rsid w:val="69F567A0"/>
    <w:rsid w:val="6A1A7186"/>
    <w:rsid w:val="6A36068B"/>
    <w:rsid w:val="6A434A35"/>
    <w:rsid w:val="6A4B2209"/>
    <w:rsid w:val="6A5066CB"/>
    <w:rsid w:val="6A512713"/>
    <w:rsid w:val="6A542D51"/>
    <w:rsid w:val="6A6030C4"/>
    <w:rsid w:val="6A7F05D0"/>
    <w:rsid w:val="6AB235AF"/>
    <w:rsid w:val="6ABD719F"/>
    <w:rsid w:val="6AE644C3"/>
    <w:rsid w:val="6AFD4928"/>
    <w:rsid w:val="6B0D2DCF"/>
    <w:rsid w:val="6B175FBC"/>
    <w:rsid w:val="6B297797"/>
    <w:rsid w:val="6B2F4D3E"/>
    <w:rsid w:val="6B303F71"/>
    <w:rsid w:val="6B374E7A"/>
    <w:rsid w:val="6B4317B4"/>
    <w:rsid w:val="6B4A10E4"/>
    <w:rsid w:val="6B5C4B71"/>
    <w:rsid w:val="6B9946B3"/>
    <w:rsid w:val="6B9B5061"/>
    <w:rsid w:val="6BF5106A"/>
    <w:rsid w:val="6C072825"/>
    <w:rsid w:val="6C241930"/>
    <w:rsid w:val="6C2D0A9C"/>
    <w:rsid w:val="6C4052D5"/>
    <w:rsid w:val="6C431EF3"/>
    <w:rsid w:val="6C4E6902"/>
    <w:rsid w:val="6C662189"/>
    <w:rsid w:val="6C6B22D7"/>
    <w:rsid w:val="6C6C2F38"/>
    <w:rsid w:val="6C7007C7"/>
    <w:rsid w:val="6C8C2B67"/>
    <w:rsid w:val="6C8D38AF"/>
    <w:rsid w:val="6C8D7684"/>
    <w:rsid w:val="6C9F6852"/>
    <w:rsid w:val="6CB04275"/>
    <w:rsid w:val="6CDC07DA"/>
    <w:rsid w:val="6CF92C55"/>
    <w:rsid w:val="6D294BA7"/>
    <w:rsid w:val="6D4C7D54"/>
    <w:rsid w:val="6D60703C"/>
    <w:rsid w:val="6D68310A"/>
    <w:rsid w:val="6D6D4330"/>
    <w:rsid w:val="6D6F0C29"/>
    <w:rsid w:val="6D8A6D38"/>
    <w:rsid w:val="6D915D95"/>
    <w:rsid w:val="6D94625C"/>
    <w:rsid w:val="6D9B53CB"/>
    <w:rsid w:val="6DB63374"/>
    <w:rsid w:val="6DE76850"/>
    <w:rsid w:val="6DF8337B"/>
    <w:rsid w:val="6E1A3980"/>
    <w:rsid w:val="6E2B50E3"/>
    <w:rsid w:val="6E506EFF"/>
    <w:rsid w:val="6E8059E4"/>
    <w:rsid w:val="6E917597"/>
    <w:rsid w:val="6E9E45BF"/>
    <w:rsid w:val="6EA34CC4"/>
    <w:rsid w:val="6EC00BE3"/>
    <w:rsid w:val="6EE54F57"/>
    <w:rsid w:val="6F055DD7"/>
    <w:rsid w:val="6F6B76CB"/>
    <w:rsid w:val="6F6E0ACF"/>
    <w:rsid w:val="6F753C1F"/>
    <w:rsid w:val="6FB20BD4"/>
    <w:rsid w:val="6FB650F7"/>
    <w:rsid w:val="6FB75277"/>
    <w:rsid w:val="6FBA59BE"/>
    <w:rsid w:val="6FD7425E"/>
    <w:rsid w:val="6FF16C9A"/>
    <w:rsid w:val="6FF2418B"/>
    <w:rsid w:val="6FFC1A3E"/>
    <w:rsid w:val="702726F0"/>
    <w:rsid w:val="70296B3E"/>
    <w:rsid w:val="702A21AF"/>
    <w:rsid w:val="704255C1"/>
    <w:rsid w:val="704751B9"/>
    <w:rsid w:val="70497291"/>
    <w:rsid w:val="705B357E"/>
    <w:rsid w:val="70611204"/>
    <w:rsid w:val="70BF0EE0"/>
    <w:rsid w:val="70C20C9C"/>
    <w:rsid w:val="70D01410"/>
    <w:rsid w:val="70D32204"/>
    <w:rsid w:val="70F15847"/>
    <w:rsid w:val="70FA40CB"/>
    <w:rsid w:val="712D4D5C"/>
    <w:rsid w:val="713116FD"/>
    <w:rsid w:val="71370AC8"/>
    <w:rsid w:val="71411D50"/>
    <w:rsid w:val="71434E47"/>
    <w:rsid w:val="71486F7F"/>
    <w:rsid w:val="71662A10"/>
    <w:rsid w:val="71982A8B"/>
    <w:rsid w:val="72204649"/>
    <w:rsid w:val="722C5869"/>
    <w:rsid w:val="724B2AA1"/>
    <w:rsid w:val="725F3E0A"/>
    <w:rsid w:val="727D6954"/>
    <w:rsid w:val="72844D41"/>
    <w:rsid w:val="72862C7E"/>
    <w:rsid w:val="728976DF"/>
    <w:rsid w:val="729A538D"/>
    <w:rsid w:val="72B13AAA"/>
    <w:rsid w:val="72CF4F19"/>
    <w:rsid w:val="72EC79FB"/>
    <w:rsid w:val="733524C3"/>
    <w:rsid w:val="733D16A9"/>
    <w:rsid w:val="73425548"/>
    <w:rsid w:val="73445350"/>
    <w:rsid w:val="73514DB1"/>
    <w:rsid w:val="73530A61"/>
    <w:rsid w:val="736A73D7"/>
    <w:rsid w:val="737C5261"/>
    <w:rsid w:val="738A77D2"/>
    <w:rsid w:val="73AC15DC"/>
    <w:rsid w:val="73C73C53"/>
    <w:rsid w:val="73D03F93"/>
    <w:rsid w:val="73F27930"/>
    <w:rsid w:val="73FB2DD8"/>
    <w:rsid w:val="74121260"/>
    <w:rsid w:val="743462D3"/>
    <w:rsid w:val="74394351"/>
    <w:rsid w:val="743E7D5E"/>
    <w:rsid w:val="7441374C"/>
    <w:rsid w:val="744149C3"/>
    <w:rsid w:val="74A93E5A"/>
    <w:rsid w:val="74C633BB"/>
    <w:rsid w:val="74FA2C30"/>
    <w:rsid w:val="75066EB4"/>
    <w:rsid w:val="751D1A0B"/>
    <w:rsid w:val="753B09F7"/>
    <w:rsid w:val="754D5C4B"/>
    <w:rsid w:val="756C78B0"/>
    <w:rsid w:val="757E50F6"/>
    <w:rsid w:val="75855224"/>
    <w:rsid w:val="75A05064"/>
    <w:rsid w:val="75CB60C0"/>
    <w:rsid w:val="75E76F6F"/>
    <w:rsid w:val="75EA323F"/>
    <w:rsid w:val="75EC127C"/>
    <w:rsid w:val="75F142DB"/>
    <w:rsid w:val="760B3F34"/>
    <w:rsid w:val="76334397"/>
    <w:rsid w:val="76444E79"/>
    <w:rsid w:val="765B4F30"/>
    <w:rsid w:val="766C4E79"/>
    <w:rsid w:val="76724FD8"/>
    <w:rsid w:val="767D07C6"/>
    <w:rsid w:val="76A143E8"/>
    <w:rsid w:val="76C240A7"/>
    <w:rsid w:val="76C33714"/>
    <w:rsid w:val="76C8773D"/>
    <w:rsid w:val="76E011E8"/>
    <w:rsid w:val="770828C7"/>
    <w:rsid w:val="770F3331"/>
    <w:rsid w:val="77315AC4"/>
    <w:rsid w:val="775246B7"/>
    <w:rsid w:val="77583C37"/>
    <w:rsid w:val="775974AF"/>
    <w:rsid w:val="77977DAD"/>
    <w:rsid w:val="77CA234A"/>
    <w:rsid w:val="77FA4C87"/>
    <w:rsid w:val="781E69D1"/>
    <w:rsid w:val="782A2DF7"/>
    <w:rsid w:val="783C06D9"/>
    <w:rsid w:val="7849255A"/>
    <w:rsid w:val="78DE4305"/>
    <w:rsid w:val="797F0359"/>
    <w:rsid w:val="79962040"/>
    <w:rsid w:val="799A2861"/>
    <w:rsid w:val="79A25882"/>
    <w:rsid w:val="79BC014A"/>
    <w:rsid w:val="79BC34FC"/>
    <w:rsid w:val="79C95D86"/>
    <w:rsid w:val="79D042C8"/>
    <w:rsid w:val="79EE773C"/>
    <w:rsid w:val="7A263B6B"/>
    <w:rsid w:val="7A2B7028"/>
    <w:rsid w:val="7A2D01BD"/>
    <w:rsid w:val="7A573C85"/>
    <w:rsid w:val="7A6D67DD"/>
    <w:rsid w:val="7A7106D0"/>
    <w:rsid w:val="7A8E7E6B"/>
    <w:rsid w:val="7A9F3904"/>
    <w:rsid w:val="7AF46346"/>
    <w:rsid w:val="7AF753E6"/>
    <w:rsid w:val="7B0F5EBF"/>
    <w:rsid w:val="7B130FB9"/>
    <w:rsid w:val="7B14483E"/>
    <w:rsid w:val="7B1C0A25"/>
    <w:rsid w:val="7B2611AB"/>
    <w:rsid w:val="7B4E6A0D"/>
    <w:rsid w:val="7B641BCE"/>
    <w:rsid w:val="7B770612"/>
    <w:rsid w:val="7B875F34"/>
    <w:rsid w:val="7BCB6FFB"/>
    <w:rsid w:val="7BCC4FA8"/>
    <w:rsid w:val="7BDD6F19"/>
    <w:rsid w:val="7BF64EDE"/>
    <w:rsid w:val="7C221C6B"/>
    <w:rsid w:val="7C400C1E"/>
    <w:rsid w:val="7C4577FB"/>
    <w:rsid w:val="7C99714C"/>
    <w:rsid w:val="7CA07DE8"/>
    <w:rsid w:val="7CA53FD5"/>
    <w:rsid w:val="7CB416DE"/>
    <w:rsid w:val="7CB50883"/>
    <w:rsid w:val="7CBE6D5D"/>
    <w:rsid w:val="7CC61C8D"/>
    <w:rsid w:val="7CDD1808"/>
    <w:rsid w:val="7CEE0BFC"/>
    <w:rsid w:val="7CF57CC1"/>
    <w:rsid w:val="7D0B5456"/>
    <w:rsid w:val="7D352792"/>
    <w:rsid w:val="7D563551"/>
    <w:rsid w:val="7D6F6791"/>
    <w:rsid w:val="7D7F289D"/>
    <w:rsid w:val="7D830B9D"/>
    <w:rsid w:val="7D95172F"/>
    <w:rsid w:val="7DB23C3E"/>
    <w:rsid w:val="7DD11708"/>
    <w:rsid w:val="7DF813B2"/>
    <w:rsid w:val="7E0763E6"/>
    <w:rsid w:val="7E1202A7"/>
    <w:rsid w:val="7E156055"/>
    <w:rsid w:val="7E2D7872"/>
    <w:rsid w:val="7E417307"/>
    <w:rsid w:val="7E483654"/>
    <w:rsid w:val="7E522C19"/>
    <w:rsid w:val="7E5C0F61"/>
    <w:rsid w:val="7E66183B"/>
    <w:rsid w:val="7E8E6EBF"/>
    <w:rsid w:val="7EB81164"/>
    <w:rsid w:val="7EBD579E"/>
    <w:rsid w:val="7EC167BD"/>
    <w:rsid w:val="7ECB1518"/>
    <w:rsid w:val="7ED56D33"/>
    <w:rsid w:val="7EFC345C"/>
    <w:rsid w:val="7F1A6960"/>
    <w:rsid w:val="7F272D9E"/>
    <w:rsid w:val="7F507488"/>
    <w:rsid w:val="7F687D9B"/>
    <w:rsid w:val="7F6E49EE"/>
    <w:rsid w:val="7F7848F6"/>
    <w:rsid w:val="7FC75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qFormat/>
    <w:uiPriority w:val="9"/>
    <w:pPr>
      <w:keepNext/>
      <w:keepLines/>
      <w:spacing w:before="260" w:after="260" w:line="416" w:lineRule="auto"/>
      <w:outlineLvl w:val="2"/>
    </w:pPr>
    <w:rPr>
      <w:b/>
      <w:bCs/>
      <w:sz w:val="32"/>
      <w:szCs w:val="32"/>
    </w:rPr>
  </w:style>
  <w:style w:type="paragraph" w:styleId="6">
    <w:name w:val="heading 5"/>
    <w:basedOn w:val="1"/>
    <w:next w:val="7"/>
    <w:link w:val="40"/>
    <w:qFormat/>
    <w:uiPriority w:val="9"/>
    <w:pPr>
      <w:keepNext/>
      <w:keepLines/>
      <w:spacing w:before="280" w:after="290" w:line="376" w:lineRule="auto"/>
      <w:outlineLvl w:val="4"/>
    </w:pPr>
    <w:rPr>
      <w:b/>
      <w:bCs/>
      <w:sz w:val="28"/>
      <w:szCs w:val="28"/>
    </w:rPr>
  </w:style>
  <w:style w:type="paragraph" w:styleId="8">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autoSpaceDE w:val="0"/>
      <w:autoSpaceDN w:val="0"/>
      <w:spacing w:after="120" w:afterLines="0" w:line="360" w:lineRule="auto"/>
      <w:ind w:left="420" w:leftChars="200" w:firstLine="420" w:firstLineChars="200"/>
    </w:pPr>
    <w:rPr>
      <w:sz w:val="21"/>
      <w:szCs w:val="24"/>
    </w:r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2"/>
    <w:qFormat/>
    <w:uiPriority w:val="0"/>
    <w:pPr>
      <w:jc w:val="left"/>
    </w:pPr>
  </w:style>
  <w:style w:type="paragraph" w:styleId="12">
    <w:name w:val="Body Text 3"/>
    <w:basedOn w:val="1"/>
    <w:link w:val="43"/>
    <w:unhideWhenUsed/>
    <w:qFormat/>
    <w:uiPriority w:val="99"/>
    <w:pPr>
      <w:spacing w:after="120"/>
    </w:pPr>
    <w:rPr>
      <w:sz w:val="16"/>
      <w:szCs w:val="16"/>
    </w:rPr>
  </w:style>
  <w:style w:type="paragraph" w:styleId="13">
    <w:name w:val="Body Text"/>
    <w:basedOn w:val="1"/>
    <w:next w:val="1"/>
    <w:link w:val="44"/>
    <w:unhideWhenUsed/>
    <w:qFormat/>
    <w:uiPriority w:val="0"/>
    <w:pPr>
      <w:spacing w:after="120"/>
    </w:pPr>
  </w:style>
  <w:style w:type="paragraph" w:styleId="14">
    <w:name w:val="Body Text Indent"/>
    <w:basedOn w:val="1"/>
    <w:link w:val="45"/>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9"/>
    <w:link w:val="46"/>
    <w:qFormat/>
    <w:uiPriority w:val="0"/>
    <w:rPr>
      <w:rFonts w:ascii="宋体" w:hAnsi="Courier New"/>
      <w:kern w:val="0"/>
      <w:sz w:val="20"/>
      <w:szCs w:val="21"/>
    </w:rPr>
  </w:style>
  <w:style w:type="paragraph" w:styleId="18">
    <w:name w:val="Date"/>
    <w:basedOn w:val="1"/>
    <w:next w:val="1"/>
    <w:link w:val="47"/>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21">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1"/>
    <w:next w:val="11"/>
    <w:link w:val="50"/>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qFormat/>
    <w:uiPriority w:val="0"/>
    <w:rPr>
      <w:b/>
    </w:rPr>
  </w:style>
  <w:style w:type="character" w:styleId="31">
    <w:name w:val="endnote reference"/>
    <w:unhideWhenUsed/>
    <w:qFormat/>
    <w:uiPriority w:val="99"/>
    <w:rPr>
      <w:vertAlign w:val="superscript"/>
    </w:rPr>
  </w:style>
  <w:style w:type="character" w:styleId="32">
    <w:name w:val="page number"/>
    <w:basedOn w:val="29"/>
    <w:qFormat/>
    <w:uiPriority w:val="0"/>
  </w:style>
  <w:style w:type="character" w:styleId="33">
    <w:name w:val="FollowedHyperlink"/>
    <w:basedOn w:val="29"/>
    <w:unhideWhenUsed/>
    <w:qFormat/>
    <w:uiPriority w:val="99"/>
    <w:rPr>
      <w:color w:val="800080"/>
      <w:u w:val="single"/>
    </w:rPr>
  </w:style>
  <w:style w:type="character" w:styleId="34">
    <w:name w:val="Emphasis"/>
    <w:basedOn w:val="29"/>
    <w:qFormat/>
    <w:uiPriority w:val="0"/>
    <w:rPr>
      <w:i/>
    </w:rPr>
  </w:style>
  <w:style w:type="character" w:styleId="35">
    <w:name w:val="Hyperlink"/>
    <w:unhideWhenUsed/>
    <w:qFormat/>
    <w:uiPriority w:val="99"/>
    <w:rPr>
      <w:color w:val="0000FF"/>
      <w:u w:val="single"/>
    </w:rPr>
  </w:style>
  <w:style w:type="character" w:styleId="36">
    <w:name w:val="annotation reference"/>
    <w:qFormat/>
    <w:uiPriority w:val="99"/>
    <w:rPr>
      <w:sz w:val="21"/>
      <w:szCs w:val="21"/>
    </w:rPr>
  </w:style>
  <w:style w:type="character" w:customStyle="1" w:styleId="37">
    <w:name w:val="标题 1 字符"/>
    <w:link w:val="3"/>
    <w:qFormat/>
    <w:uiPriority w:val="9"/>
    <w:rPr>
      <w:b/>
      <w:bCs/>
      <w:kern w:val="44"/>
      <w:sz w:val="44"/>
      <w:szCs w:val="44"/>
    </w:rPr>
  </w:style>
  <w:style w:type="character" w:customStyle="1" w:styleId="38">
    <w:name w:val="标题 2 字符"/>
    <w:link w:val="4"/>
    <w:qFormat/>
    <w:uiPriority w:val="9"/>
    <w:rPr>
      <w:rFonts w:ascii="Cambria" w:hAnsi="Cambria" w:eastAsia="宋体" w:cs="Times New Roman"/>
      <w:b/>
      <w:bCs/>
      <w:kern w:val="2"/>
      <w:sz w:val="32"/>
      <w:szCs w:val="32"/>
    </w:rPr>
  </w:style>
  <w:style w:type="character" w:customStyle="1" w:styleId="39">
    <w:name w:val="标题 3 字符"/>
    <w:link w:val="5"/>
    <w:semiHidden/>
    <w:qFormat/>
    <w:uiPriority w:val="9"/>
    <w:rPr>
      <w:b/>
      <w:bCs/>
      <w:kern w:val="2"/>
      <w:sz w:val="32"/>
      <w:szCs w:val="32"/>
    </w:rPr>
  </w:style>
  <w:style w:type="character" w:customStyle="1" w:styleId="40">
    <w:name w:val="标题 5 字符"/>
    <w:link w:val="6"/>
    <w:qFormat/>
    <w:uiPriority w:val="9"/>
    <w:rPr>
      <w:rFonts w:ascii="Times New Roman" w:hAnsi="Times New Roman"/>
      <w:b/>
      <w:bCs/>
      <w:kern w:val="2"/>
      <w:sz w:val="28"/>
      <w:szCs w:val="28"/>
    </w:rPr>
  </w:style>
  <w:style w:type="character" w:customStyle="1" w:styleId="41">
    <w:name w:val="标题 8 字符"/>
    <w:link w:val="8"/>
    <w:semiHidden/>
    <w:qFormat/>
    <w:uiPriority w:val="9"/>
    <w:rPr>
      <w:rFonts w:ascii="等线 Light" w:hAnsi="等线 Light" w:eastAsia="等线 Light" w:cs="Times New Roman"/>
      <w:kern w:val="2"/>
      <w:sz w:val="24"/>
      <w:szCs w:val="24"/>
    </w:rPr>
  </w:style>
  <w:style w:type="character" w:customStyle="1" w:styleId="42">
    <w:name w:val="批注文字 字符2"/>
    <w:link w:val="11"/>
    <w:qFormat/>
    <w:uiPriority w:val="0"/>
    <w:rPr>
      <w:rFonts w:ascii="Times New Roman" w:hAnsi="Times New Roman"/>
      <w:kern w:val="2"/>
      <w:sz w:val="21"/>
      <w:szCs w:val="24"/>
    </w:rPr>
  </w:style>
  <w:style w:type="character" w:customStyle="1" w:styleId="43">
    <w:name w:val="正文文本 3 字符"/>
    <w:link w:val="12"/>
    <w:semiHidden/>
    <w:qFormat/>
    <w:uiPriority w:val="99"/>
    <w:rPr>
      <w:kern w:val="2"/>
      <w:sz w:val="16"/>
      <w:szCs w:val="16"/>
    </w:rPr>
  </w:style>
  <w:style w:type="character" w:customStyle="1" w:styleId="44">
    <w:name w:val="正文文本 字符1"/>
    <w:link w:val="13"/>
    <w:qFormat/>
    <w:uiPriority w:val="0"/>
    <w:rPr>
      <w:rFonts w:ascii="Times New Roman" w:hAnsi="Times New Roman"/>
      <w:kern w:val="2"/>
      <w:sz w:val="21"/>
      <w:szCs w:val="24"/>
    </w:rPr>
  </w:style>
  <w:style w:type="character" w:customStyle="1" w:styleId="45">
    <w:name w:val="正文文本缩进 字符"/>
    <w:link w:val="14"/>
    <w:qFormat/>
    <w:uiPriority w:val="0"/>
    <w:rPr>
      <w:rFonts w:ascii="仿宋_GB2312" w:hAnsi="Times New Roman" w:eastAsia="仿宋_GB2312" w:cs="Times New Roman"/>
      <w:sz w:val="32"/>
      <w:szCs w:val="20"/>
    </w:rPr>
  </w:style>
  <w:style w:type="character" w:customStyle="1" w:styleId="46">
    <w:name w:val="纯文本 字符3"/>
    <w:link w:val="17"/>
    <w:qFormat/>
    <w:uiPriority w:val="0"/>
    <w:rPr>
      <w:rFonts w:ascii="宋体" w:hAnsi="Courier New" w:eastAsia="宋体" w:cs="Courier New"/>
      <w:szCs w:val="21"/>
    </w:rPr>
  </w:style>
  <w:style w:type="character" w:customStyle="1" w:styleId="47">
    <w:name w:val="日期 字符"/>
    <w:link w:val="18"/>
    <w:semiHidden/>
    <w:qFormat/>
    <w:uiPriority w:val="99"/>
    <w:rPr>
      <w:rFonts w:ascii="Times New Roman" w:hAnsi="Times New Roman"/>
      <w:kern w:val="2"/>
      <w:sz w:val="21"/>
      <w:szCs w:val="24"/>
    </w:rPr>
  </w:style>
  <w:style w:type="character" w:customStyle="1" w:styleId="48">
    <w:name w:val="页脚 字符"/>
    <w:link w:val="20"/>
    <w:qFormat/>
    <w:uiPriority w:val="99"/>
    <w:rPr>
      <w:sz w:val="18"/>
      <w:szCs w:val="18"/>
    </w:rPr>
  </w:style>
  <w:style w:type="character" w:customStyle="1" w:styleId="49">
    <w:name w:val="页眉 字符"/>
    <w:link w:val="21"/>
    <w:qFormat/>
    <w:uiPriority w:val="99"/>
    <w:rPr>
      <w:sz w:val="18"/>
      <w:szCs w:val="18"/>
    </w:rPr>
  </w:style>
  <w:style w:type="character" w:customStyle="1" w:styleId="50">
    <w:name w:val="批注主题 字符"/>
    <w:link w:val="26"/>
    <w:qFormat/>
    <w:uiPriority w:val="99"/>
    <w:rPr>
      <w:rFonts w:ascii="Times New Roman" w:hAnsi="Times New Roman"/>
      <w:b/>
      <w:bCs/>
      <w:kern w:val="2"/>
      <w:sz w:val="21"/>
      <w:szCs w:val="24"/>
    </w:rPr>
  </w:style>
  <w:style w:type="character" w:customStyle="1" w:styleId="51">
    <w:name w:val="正文文本 字符"/>
    <w:qFormat/>
    <w:uiPriority w:val="0"/>
    <w:rPr>
      <w:rFonts w:ascii="Times New Roman" w:hAnsi="Times New Roman"/>
      <w:kern w:val="2"/>
      <w:sz w:val="21"/>
      <w:szCs w:val="24"/>
    </w:rPr>
  </w:style>
  <w:style w:type="character" w:customStyle="1" w:styleId="52">
    <w:name w:val="标题 2 Char"/>
    <w:qFormat/>
    <w:uiPriority w:val="9"/>
    <w:rPr>
      <w:rFonts w:ascii="Cambria" w:hAnsi="Cambria" w:eastAsia="宋体" w:cs="Times New Roman"/>
      <w:b/>
      <w:bCs/>
      <w:kern w:val="2"/>
      <w:sz w:val="32"/>
      <w:szCs w:val="32"/>
    </w:rPr>
  </w:style>
  <w:style w:type="character" w:customStyle="1" w:styleId="53">
    <w:name w:val="纯文本 字符"/>
    <w:qFormat/>
    <w:uiPriority w:val="0"/>
    <w:rPr>
      <w:rFonts w:ascii="宋体" w:hAnsi="Courier New" w:eastAsia="宋体" w:cs="Courier New"/>
      <w:szCs w:val="21"/>
    </w:rPr>
  </w:style>
  <w:style w:type="character" w:customStyle="1" w:styleId="54">
    <w:name w:val="纯文本 字符1"/>
    <w:qFormat/>
    <w:uiPriority w:val="0"/>
    <w:rPr>
      <w:rFonts w:ascii="宋体" w:hAnsi="Courier New"/>
    </w:rPr>
  </w:style>
  <w:style w:type="character" w:customStyle="1" w:styleId="55">
    <w:name w:val="批注文字 字符"/>
    <w:qFormat/>
    <w:uiPriority w:val="0"/>
    <w:rPr>
      <w:rFonts w:ascii="Times New Roman" w:hAnsi="Times New Roman"/>
      <w:kern w:val="2"/>
      <w:sz w:val="21"/>
      <w:szCs w:val="24"/>
    </w:rPr>
  </w:style>
  <w:style w:type="character" w:customStyle="1" w:styleId="56">
    <w:name w:val="标题 1 字符1"/>
    <w:qFormat/>
    <w:uiPriority w:val="0"/>
    <w:rPr>
      <w:b/>
      <w:bCs/>
      <w:kern w:val="44"/>
      <w:sz w:val="44"/>
      <w:szCs w:val="44"/>
    </w:rPr>
  </w:style>
  <w:style w:type="character" w:customStyle="1" w:styleId="57">
    <w:name w:val="正文2 Char Char"/>
    <w:link w:val="58"/>
    <w:qFormat/>
    <w:uiPriority w:val="0"/>
    <w:rPr>
      <w:sz w:val="24"/>
    </w:rPr>
  </w:style>
  <w:style w:type="paragraph" w:customStyle="1" w:styleId="58">
    <w:name w:val="正文2"/>
    <w:basedOn w:val="1"/>
    <w:link w:val="57"/>
    <w:qFormat/>
    <w:uiPriority w:val="0"/>
    <w:pPr>
      <w:adjustRightInd w:val="0"/>
      <w:spacing w:before="156" w:line="360" w:lineRule="auto"/>
      <w:ind w:firstLine="510" w:firstLineChars="200"/>
    </w:pPr>
    <w:rPr>
      <w:kern w:val="0"/>
      <w:sz w:val="24"/>
      <w:szCs w:val="20"/>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正文文本 Char"/>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Char"/>
    <w:qFormat/>
    <w:uiPriority w:val="0"/>
    <w:rPr>
      <w:rFonts w:ascii="Arial" w:hAnsi="Arial" w:eastAsia="黑体"/>
      <w:kern w:val="2"/>
      <w:sz w:val="24"/>
      <w:szCs w:val="24"/>
    </w:rPr>
  </w:style>
  <w:style w:type="character" w:customStyle="1" w:styleId="64">
    <w:name w:val="_Style 63"/>
    <w:unhideWhenUsed/>
    <w:qFormat/>
    <w:uiPriority w:val="99"/>
    <w:rPr>
      <w:color w:val="605E5C"/>
      <w:shd w:val="clear" w:color="auto" w:fill="E1DFDD"/>
    </w:rPr>
  </w:style>
  <w:style w:type="character" w:customStyle="1" w:styleId="65">
    <w:name w:val="纯文本 Char"/>
    <w:qFormat/>
    <w:uiPriority w:val="0"/>
    <w:rPr>
      <w:rFonts w:ascii="宋体" w:hAnsi="Courier New" w:eastAsia="宋体" w:cs="Courier New"/>
      <w:szCs w:val="21"/>
    </w:rPr>
  </w:style>
  <w:style w:type="character" w:customStyle="1" w:styleId="66">
    <w:name w:val="批注文字 Char"/>
    <w:qFormat/>
    <w:uiPriority w:val="0"/>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字符1"/>
    <w:qFormat/>
    <w:uiPriority w:val="0"/>
    <w:rPr>
      <w:rFonts w:ascii="Times New Roman" w:hAnsi="Times New Roman"/>
      <w:kern w:val="2"/>
      <w:sz w:val="21"/>
      <w:szCs w:val="24"/>
    </w:rPr>
  </w:style>
  <w:style w:type="paragraph" w:customStyle="1" w:styleId="69">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70">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1">
    <w:name w:val="List Paragraph"/>
    <w:basedOn w:val="1"/>
    <w:qFormat/>
    <w:uiPriority w:val="34"/>
    <w:pPr>
      <w:ind w:firstLine="420" w:firstLineChars="200"/>
    </w:pPr>
  </w:style>
  <w:style w:type="paragraph" w:customStyle="1" w:styleId="7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0"/>
    <w:pPr>
      <w:widowControl/>
      <w:spacing w:after="160" w:line="240" w:lineRule="exact"/>
      <w:jc w:val="left"/>
    </w:pPr>
  </w:style>
  <w:style w:type="paragraph" w:customStyle="1" w:styleId="75">
    <w:name w:val="_Style 74"/>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6">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7">
    <w:name w:val="默认段落字体 Para Char Char Char Char Char Char Char Char Char1 Char Char Char Char"/>
    <w:basedOn w:val="1"/>
    <w:qFormat/>
    <w:uiPriority w:val="0"/>
    <w:rPr>
      <w:rFonts w:ascii="Tahoma" w:hAnsi="Tahoma"/>
      <w:sz w:val="24"/>
      <w:szCs w:val="20"/>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82</Pages>
  <Words>7273</Words>
  <Characters>8693</Characters>
  <Lines>506</Lines>
  <Paragraphs>142</Paragraphs>
  <TotalTime>34</TotalTime>
  <ScaleCrop>false</ScaleCrop>
  <LinksUpToDate>false</LinksUpToDate>
  <CharactersWithSpaces>8797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Administrator</cp:lastModifiedBy>
  <cp:lastPrinted>2021-08-26T02:26:00Z</cp:lastPrinted>
  <dcterms:modified xsi:type="dcterms:W3CDTF">2026-02-13T08:03:46Z</dcterms:modified>
  <dc:title>竞争性谈判文件规范</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DA499BB0057D47EFA5D6CE18E468174C_13</vt:lpwstr>
  </property>
  <property fmtid="{D5CDD505-2E9C-101B-9397-08002B2CF9AE}" pid="4" name="KSOTemplateDocerSaveRecord">
    <vt:lpwstr>eyJoZGlkIjoiZWI2NWJhMGM0OTFmNTZhNDdiNjkxYjZjMzA3ZGYzNjEiLCJ1c2VySWQiOiI2Njk4Nzg0MjUifQ==</vt:lpwstr>
  </property>
</Properties>
</file>