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31AC8" w14:textId="77777777" w:rsidR="00AE2758" w:rsidRPr="00487D60" w:rsidRDefault="00AE2758">
      <w:pPr>
        <w:spacing w:line="480" w:lineRule="auto"/>
        <w:jc w:val="center"/>
        <w:rPr>
          <w:rFonts w:ascii="宋体" w:eastAsia="宋体" w:hAnsi="宋体"/>
          <w:b/>
          <w:color w:val="000000" w:themeColor="text1"/>
          <w:sz w:val="52"/>
          <w:szCs w:val="52"/>
        </w:rPr>
      </w:pPr>
    </w:p>
    <w:p w14:paraId="12D72062" w14:textId="77777777" w:rsidR="00AE2758" w:rsidRPr="00487D60" w:rsidRDefault="00034B66">
      <w:pPr>
        <w:spacing w:line="480" w:lineRule="auto"/>
        <w:jc w:val="center"/>
        <w:rPr>
          <w:rFonts w:ascii="宋体" w:eastAsia="宋体" w:hAnsi="宋体"/>
          <w:b/>
          <w:color w:val="000000" w:themeColor="text1"/>
          <w:sz w:val="52"/>
          <w:szCs w:val="52"/>
        </w:rPr>
      </w:pPr>
      <w:r w:rsidRPr="00487D60">
        <w:rPr>
          <w:rFonts w:ascii="宋体" w:eastAsia="宋体" w:hAnsi="宋体" w:hint="eastAsia"/>
          <w:b/>
          <w:color w:val="000000" w:themeColor="text1"/>
          <w:sz w:val="52"/>
          <w:szCs w:val="52"/>
        </w:rPr>
        <w:t>广西壮族自治区政府采购</w:t>
      </w:r>
    </w:p>
    <w:p w14:paraId="62020C24" w14:textId="77777777" w:rsidR="00AE2758" w:rsidRPr="00487D60" w:rsidRDefault="00AE2758">
      <w:pPr>
        <w:spacing w:line="480" w:lineRule="auto"/>
        <w:jc w:val="center"/>
        <w:rPr>
          <w:rFonts w:ascii="宋体" w:eastAsia="宋体" w:hAnsi="宋体"/>
          <w:b/>
          <w:color w:val="000000" w:themeColor="text1"/>
          <w:sz w:val="84"/>
          <w:szCs w:val="84"/>
        </w:rPr>
      </w:pPr>
    </w:p>
    <w:p w14:paraId="0398B84B" w14:textId="77777777" w:rsidR="00AE2758" w:rsidRPr="00487D60" w:rsidRDefault="00034B66">
      <w:pPr>
        <w:spacing w:line="480" w:lineRule="auto"/>
        <w:jc w:val="center"/>
        <w:rPr>
          <w:rFonts w:ascii="宋体" w:eastAsia="宋体" w:hAnsi="宋体"/>
          <w:b/>
          <w:color w:val="000000" w:themeColor="text1"/>
          <w:sz w:val="84"/>
          <w:szCs w:val="84"/>
        </w:rPr>
      </w:pPr>
      <w:r w:rsidRPr="00487D60">
        <w:rPr>
          <w:rFonts w:ascii="宋体" w:eastAsia="宋体" w:hAnsi="宋体" w:hint="eastAsia"/>
          <w:b/>
          <w:color w:val="000000" w:themeColor="text1"/>
          <w:sz w:val="84"/>
          <w:szCs w:val="84"/>
        </w:rPr>
        <w:t>竞争性磋商文件</w:t>
      </w:r>
    </w:p>
    <w:p w14:paraId="14E2C85A" w14:textId="77777777" w:rsidR="00AE2758" w:rsidRPr="00487D60" w:rsidRDefault="00034B66">
      <w:pPr>
        <w:spacing w:line="480" w:lineRule="auto"/>
        <w:jc w:val="center"/>
        <w:rPr>
          <w:rFonts w:ascii="宋体" w:eastAsia="宋体" w:hAnsi="宋体"/>
          <w:b/>
          <w:color w:val="000000" w:themeColor="text1"/>
          <w:sz w:val="52"/>
          <w:szCs w:val="52"/>
        </w:rPr>
      </w:pPr>
      <w:r w:rsidRPr="00487D60">
        <w:rPr>
          <w:rFonts w:ascii="宋体" w:eastAsia="宋体" w:hAnsi="宋体" w:hint="eastAsia"/>
          <w:b/>
          <w:color w:val="000000" w:themeColor="text1"/>
          <w:sz w:val="52"/>
          <w:szCs w:val="52"/>
        </w:rPr>
        <w:t>（工程类）</w:t>
      </w:r>
    </w:p>
    <w:p w14:paraId="5B2CD386" w14:textId="77777777" w:rsidR="00AE2758" w:rsidRPr="00487D60" w:rsidRDefault="00AE2758">
      <w:pPr>
        <w:spacing w:line="480" w:lineRule="auto"/>
        <w:jc w:val="center"/>
        <w:rPr>
          <w:rFonts w:ascii="宋体" w:eastAsia="宋体" w:hAnsi="宋体"/>
          <w:b/>
          <w:color w:val="000000" w:themeColor="text1"/>
          <w:sz w:val="52"/>
          <w:szCs w:val="52"/>
        </w:rPr>
      </w:pPr>
    </w:p>
    <w:p w14:paraId="61BBA9AC" w14:textId="77777777" w:rsidR="00AE2758" w:rsidRPr="00487D60" w:rsidRDefault="00034B66">
      <w:pPr>
        <w:spacing w:line="48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（全流程电子化评标）</w:t>
      </w:r>
    </w:p>
    <w:p w14:paraId="77691E32" w14:textId="77777777" w:rsidR="00AE2758" w:rsidRPr="00487D60" w:rsidRDefault="00AE2758">
      <w:pPr>
        <w:spacing w:line="480" w:lineRule="auto"/>
        <w:jc w:val="center"/>
        <w:rPr>
          <w:rFonts w:ascii="宋体" w:eastAsia="宋体" w:hAnsi="宋体"/>
          <w:b/>
          <w:color w:val="000000" w:themeColor="text1"/>
          <w:szCs w:val="21"/>
        </w:rPr>
      </w:pPr>
    </w:p>
    <w:p w14:paraId="16B867E4" w14:textId="77777777" w:rsidR="00AE2758" w:rsidRPr="00487D60" w:rsidRDefault="00AE2758">
      <w:pPr>
        <w:spacing w:line="480" w:lineRule="auto"/>
        <w:jc w:val="center"/>
        <w:rPr>
          <w:rFonts w:ascii="宋体" w:eastAsia="宋体" w:hAnsi="宋体"/>
          <w:b/>
          <w:color w:val="000000" w:themeColor="text1"/>
          <w:szCs w:val="21"/>
        </w:rPr>
      </w:pPr>
    </w:p>
    <w:p w14:paraId="3B7655E4" w14:textId="77777777" w:rsidR="00AE2758" w:rsidRPr="00487D60" w:rsidRDefault="00034B66">
      <w:pPr>
        <w:spacing w:line="480" w:lineRule="auto"/>
        <w:ind w:firstLineChars="400" w:firstLine="1205"/>
        <w:rPr>
          <w:rFonts w:ascii="仿宋" w:eastAsia="仿宋" w:hAnsi="仿宋"/>
          <w:b/>
          <w:color w:val="000000" w:themeColor="text1"/>
          <w:sz w:val="30"/>
          <w:szCs w:val="30"/>
        </w:rPr>
      </w:pPr>
      <w:r w:rsidRPr="00487D60">
        <w:rPr>
          <w:rFonts w:ascii="仿宋" w:eastAsia="仿宋" w:hAnsi="仿宋" w:hint="eastAsia"/>
          <w:b/>
          <w:color w:val="000000" w:themeColor="text1"/>
          <w:sz w:val="30"/>
          <w:szCs w:val="30"/>
        </w:rPr>
        <w:t>项目名称：南宁师范大学长岗校区变压器增容工程</w:t>
      </w:r>
    </w:p>
    <w:p w14:paraId="45C9F148" w14:textId="5438CA53" w:rsidR="00AE2758" w:rsidRPr="00487D60" w:rsidRDefault="00034B66">
      <w:pPr>
        <w:spacing w:line="480" w:lineRule="auto"/>
        <w:ind w:firstLineChars="400" w:firstLine="1205"/>
        <w:rPr>
          <w:rFonts w:ascii="仿宋" w:eastAsia="仿宋" w:hAnsi="仿宋"/>
          <w:b/>
          <w:color w:val="000000" w:themeColor="text1"/>
          <w:sz w:val="30"/>
          <w:szCs w:val="30"/>
        </w:rPr>
      </w:pPr>
      <w:r w:rsidRPr="00487D60">
        <w:rPr>
          <w:rFonts w:ascii="仿宋" w:eastAsia="仿宋" w:hAnsi="仿宋" w:hint="eastAsia"/>
          <w:b/>
          <w:color w:val="000000" w:themeColor="text1"/>
          <w:sz w:val="30"/>
          <w:szCs w:val="30"/>
        </w:rPr>
        <w:t>项目编号：</w:t>
      </w:r>
      <w:bookmarkStart w:id="0" w:name="OLE_LINK5"/>
      <w:bookmarkStart w:id="1" w:name="OLE_LINK6"/>
      <w:r w:rsidRPr="00487D60">
        <w:rPr>
          <w:rFonts w:ascii="仿宋" w:eastAsia="仿宋" w:hAnsi="仿宋"/>
          <w:b/>
          <w:color w:val="000000" w:themeColor="text1"/>
          <w:sz w:val="30"/>
          <w:szCs w:val="30"/>
        </w:rPr>
        <w:t>GXZC2026-C2-000086-KWZB</w:t>
      </w:r>
    </w:p>
    <w:bookmarkEnd w:id="0"/>
    <w:bookmarkEnd w:id="1"/>
    <w:p w14:paraId="6F3A2EBF" w14:textId="77777777" w:rsidR="00AE2758" w:rsidRPr="00487D60" w:rsidRDefault="00034B66">
      <w:pPr>
        <w:spacing w:line="480" w:lineRule="auto"/>
        <w:ind w:firstLineChars="400" w:firstLine="1205"/>
        <w:rPr>
          <w:rFonts w:ascii="仿宋" w:eastAsia="仿宋" w:hAnsi="仿宋"/>
          <w:b/>
          <w:color w:val="000000" w:themeColor="text1"/>
          <w:sz w:val="30"/>
          <w:szCs w:val="30"/>
        </w:rPr>
      </w:pPr>
      <w:r w:rsidRPr="00487D60">
        <w:rPr>
          <w:rFonts w:ascii="仿宋" w:eastAsia="仿宋" w:hAnsi="仿宋" w:hint="eastAsia"/>
          <w:b/>
          <w:color w:val="000000" w:themeColor="text1"/>
          <w:sz w:val="30"/>
          <w:szCs w:val="30"/>
        </w:rPr>
        <w:t>采购人：南宁师范大学</w:t>
      </w:r>
    </w:p>
    <w:p w14:paraId="26203C31" w14:textId="77777777" w:rsidR="00AE2758" w:rsidRPr="00487D60" w:rsidRDefault="00034B66">
      <w:pPr>
        <w:spacing w:line="480" w:lineRule="auto"/>
        <w:ind w:firstLineChars="400" w:firstLine="1205"/>
        <w:rPr>
          <w:rFonts w:ascii="仿宋" w:eastAsia="仿宋" w:hAnsi="仿宋"/>
          <w:b/>
          <w:color w:val="000000" w:themeColor="text1"/>
          <w:sz w:val="30"/>
          <w:szCs w:val="30"/>
        </w:rPr>
      </w:pPr>
      <w:r w:rsidRPr="00487D60">
        <w:rPr>
          <w:rFonts w:ascii="仿宋" w:eastAsia="仿宋" w:hAnsi="仿宋" w:hint="eastAsia"/>
          <w:b/>
          <w:color w:val="000000" w:themeColor="text1"/>
          <w:sz w:val="30"/>
          <w:szCs w:val="30"/>
        </w:rPr>
        <w:t>采购代理机构：广西科文招标有限公司</w:t>
      </w:r>
    </w:p>
    <w:p w14:paraId="3DB1DF5F" w14:textId="77777777" w:rsidR="00AE2758" w:rsidRPr="00487D60" w:rsidRDefault="00AE2758">
      <w:pPr>
        <w:spacing w:line="480" w:lineRule="auto"/>
        <w:jc w:val="center"/>
        <w:rPr>
          <w:rFonts w:ascii="宋体" w:eastAsia="宋体" w:hAnsi="宋体"/>
          <w:b/>
          <w:color w:val="000000" w:themeColor="text1"/>
          <w:szCs w:val="21"/>
        </w:rPr>
      </w:pPr>
    </w:p>
    <w:p w14:paraId="6BD3027F" w14:textId="3B296E8F" w:rsidR="00AE2758" w:rsidRPr="00487D60" w:rsidRDefault="00487D60">
      <w:pPr>
        <w:spacing w:line="480" w:lineRule="auto"/>
        <w:jc w:val="center"/>
        <w:rPr>
          <w:rFonts w:ascii="仿宋" w:eastAsia="仿宋" w:hAnsi="仿宋"/>
          <w:b/>
          <w:color w:val="000000" w:themeColor="text1"/>
          <w:sz w:val="30"/>
          <w:szCs w:val="30"/>
        </w:rPr>
      </w:pPr>
      <w:r w:rsidRPr="00487D60">
        <w:rPr>
          <w:rFonts w:ascii="仿宋" w:eastAsia="仿宋" w:hAnsi="仿宋" w:hint="eastAsia"/>
          <w:b/>
          <w:color w:val="000000" w:themeColor="text1"/>
          <w:sz w:val="30"/>
          <w:szCs w:val="30"/>
          <w:u w:val="single"/>
        </w:rPr>
        <w:t>202</w:t>
      </w:r>
      <w:r w:rsidRPr="00487D60">
        <w:rPr>
          <w:rFonts w:ascii="仿宋" w:eastAsia="仿宋" w:hAnsi="仿宋"/>
          <w:b/>
          <w:color w:val="000000" w:themeColor="text1"/>
          <w:sz w:val="30"/>
          <w:szCs w:val="30"/>
          <w:u w:val="single"/>
        </w:rPr>
        <w:t>6</w:t>
      </w:r>
      <w:r w:rsidRPr="00487D60">
        <w:rPr>
          <w:rFonts w:ascii="仿宋" w:eastAsia="仿宋" w:hAnsi="仿宋" w:hint="eastAsia"/>
          <w:b/>
          <w:color w:val="000000" w:themeColor="text1"/>
          <w:sz w:val="30"/>
          <w:szCs w:val="30"/>
        </w:rPr>
        <w:t>年</w:t>
      </w:r>
      <w:r w:rsidRPr="00487D60">
        <w:rPr>
          <w:rFonts w:ascii="仿宋" w:eastAsia="仿宋" w:hAnsi="仿宋"/>
          <w:b/>
          <w:color w:val="000000" w:themeColor="text1"/>
          <w:sz w:val="30"/>
          <w:szCs w:val="30"/>
          <w:u w:val="single"/>
        </w:rPr>
        <w:t>3</w:t>
      </w:r>
      <w:r w:rsidR="00034B66" w:rsidRPr="00487D60">
        <w:rPr>
          <w:rFonts w:ascii="仿宋" w:eastAsia="仿宋" w:hAnsi="仿宋" w:hint="eastAsia"/>
          <w:b/>
          <w:color w:val="000000" w:themeColor="text1"/>
          <w:sz w:val="30"/>
          <w:szCs w:val="30"/>
        </w:rPr>
        <w:t>月</w:t>
      </w:r>
      <w:r w:rsidRPr="00487D60">
        <w:rPr>
          <w:rFonts w:ascii="仿宋" w:eastAsia="仿宋" w:hAnsi="仿宋"/>
          <w:b/>
          <w:color w:val="000000" w:themeColor="text1"/>
          <w:sz w:val="30"/>
          <w:szCs w:val="30"/>
          <w:u w:val="single"/>
        </w:rPr>
        <w:t>2</w:t>
      </w:r>
      <w:r w:rsidR="00034B66" w:rsidRPr="00487D60">
        <w:rPr>
          <w:rFonts w:ascii="仿宋" w:eastAsia="仿宋" w:hAnsi="仿宋" w:hint="eastAsia"/>
          <w:b/>
          <w:color w:val="000000" w:themeColor="text1"/>
          <w:sz w:val="30"/>
          <w:szCs w:val="30"/>
        </w:rPr>
        <w:t>日</w:t>
      </w:r>
    </w:p>
    <w:p w14:paraId="1913AAD0"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228CBDF6" w14:textId="77777777" w:rsidR="00AE2758" w:rsidRPr="00487D60" w:rsidRDefault="00034B66">
      <w:pPr>
        <w:spacing w:line="300" w:lineRule="auto"/>
        <w:jc w:val="center"/>
        <w:rPr>
          <w:rFonts w:ascii="宋体" w:eastAsia="宋体" w:hAnsi="宋体"/>
          <w:b/>
          <w:color w:val="000000" w:themeColor="text1"/>
          <w:sz w:val="44"/>
          <w:szCs w:val="44"/>
        </w:rPr>
      </w:pPr>
      <w:r w:rsidRPr="00487D60">
        <w:rPr>
          <w:rFonts w:ascii="宋体" w:eastAsia="宋体" w:hAnsi="宋体" w:hint="eastAsia"/>
          <w:b/>
          <w:color w:val="000000" w:themeColor="text1"/>
          <w:sz w:val="44"/>
          <w:szCs w:val="44"/>
        </w:rPr>
        <w:lastRenderedPageBreak/>
        <w:t>目录</w:t>
      </w:r>
    </w:p>
    <w:p w14:paraId="0C605C63" w14:textId="77777777" w:rsidR="00AE2758" w:rsidRPr="00487D60" w:rsidRDefault="00AE2758">
      <w:pPr>
        <w:spacing w:line="360" w:lineRule="auto"/>
        <w:rPr>
          <w:rFonts w:ascii="宋体" w:eastAsia="宋体" w:hAnsi="宋体"/>
          <w:color w:val="000000" w:themeColor="text1"/>
          <w:szCs w:val="21"/>
        </w:rPr>
      </w:pPr>
    </w:p>
    <w:p w14:paraId="738F5535" w14:textId="77777777" w:rsidR="00AE2758" w:rsidRPr="00487D60" w:rsidRDefault="00034B66">
      <w:pPr>
        <w:pStyle w:val="10"/>
        <w:tabs>
          <w:tab w:val="right" w:leader="dot" w:pos="9344"/>
        </w:tabs>
        <w:rPr>
          <w:noProof/>
          <w:color w:val="000000" w:themeColor="text1"/>
        </w:rPr>
      </w:pPr>
      <w:r w:rsidRPr="00487D60">
        <w:rPr>
          <w:rFonts w:ascii="宋体" w:eastAsia="宋体" w:hAnsi="宋体"/>
          <w:color w:val="000000" w:themeColor="text1"/>
          <w:szCs w:val="21"/>
        </w:rPr>
        <w:fldChar w:fldCharType="begin"/>
      </w:r>
      <w:r w:rsidRPr="00487D60">
        <w:rPr>
          <w:rFonts w:ascii="宋体" w:eastAsia="宋体" w:hAnsi="宋体"/>
          <w:color w:val="000000" w:themeColor="text1"/>
          <w:szCs w:val="21"/>
        </w:rPr>
        <w:instrText xml:space="preserve"> TOC \o "1-3" \u </w:instrText>
      </w:r>
      <w:r w:rsidRPr="00487D60">
        <w:rPr>
          <w:rFonts w:ascii="宋体" w:eastAsia="宋体" w:hAnsi="宋体"/>
          <w:color w:val="000000" w:themeColor="text1"/>
          <w:szCs w:val="21"/>
        </w:rPr>
        <w:fldChar w:fldCharType="separate"/>
      </w:r>
      <w:r w:rsidRPr="00487D60">
        <w:rPr>
          <w:rFonts w:ascii="宋体" w:eastAsia="宋体" w:hAnsi="宋体" w:hint="eastAsia"/>
          <w:noProof/>
          <w:color w:val="000000" w:themeColor="text1"/>
        </w:rPr>
        <w:t>第一</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竞争性磋商公告</w:t>
      </w:r>
      <w:bookmarkStart w:id="2" w:name="_GoBack"/>
      <w:bookmarkEnd w:id="2"/>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_Toc217991163 \h </w:instrText>
      </w:r>
      <w:r w:rsidRPr="00487D60">
        <w:rPr>
          <w:noProof/>
          <w:color w:val="000000" w:themeColor="text1"/>
        </w:rPr>
      </w:r>
      <w:r w:rsidRPr="00487D60">
        <w:rPr>
          <w:noProof/>
          <w:color w:val="000000" w:themeColor="text1"/>
        </w:rPr>
        <w:fldChar w:fldCharType="separate"/>
      </w:r>
      <w:r w:rsidR="003B3DE9">
        <w:rPr>
          <w:noProof/>
          <w:color w:val="000000" w:themeColor="text1"/>
        </w:rPr>
        <w:t>1</w:t>
      </w:r>
      <w:r w:rsidRPr="00487D60">
        <w:rPr>
          <w:noProof/>
          <w:color w:val="000000" w:themeColor="text1"/>
        </w:rPr>
        <w:fldChar w:fldCharType="end"/>
      </w:r>
    </w:p>
    <w:p w14:paraId="5CC4D527"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第二</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供应商须知</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_Toc217991164 \h </w:instrText>
      </w:r>
      <w:r w:rsidRPr="00487D60">
        <w:rPr>
          <w:noProof/>
          <w:color w:val="000000" w:themeColor="text1"/>
        </w:rPr>
      </w:r>
      <w:r w:rsidRPr="00487D60">
        <w:rPr>
          <w:noProof/>
          <w:color w:val="000000" w:themeColor="text1"/>
        </w:rPr>
        <w:fldChar w:fldCharType="separate"/>
      </w:r>
      <w:r w:rsidR="003B3DE9">
        <w:rPr>
          <w:noProof/>
          <w:color w:val="000000" w:themeColor="text1"/>
        </w:rPr>
        <w:t>5</w:t>
      </w:r>
      <w:r w:rsidRPr="00487D60">
        <w:rPr>
          <w:noProof/>
          <w:color w:val="000000" w:themeColor="text1"/>
        </w:rPr>
        <w:fldChar w:fldCharType="end"/>
      </w:r>
    </w:p>
    <w:p w14:paraId="06321F99"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一、供应商须知前附表</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_Toc217991165 \h </w:instrText>
      </w:r>
      <w:r w:rsidRPr="00487D60">
        <w:rPr>
          <w:noProof/>
          <w:color w:val="000000" w:themeColor="text1"/>
        </w:rPr>
      </w:r>
      <w:r w:rsidRPr="00487D60">
        <w:rPr>
          <w:noProof/>
          <w:color w:val="000000" w:themeColor="text1"/>
        </w:rPr>
        <w:fldChar w:fldCharType="separate"/>
      </w:r>
      <w:r w:rsidR="003B3DE9">
        <w:rPr>
          <w:noProof/>
          <w:color w:val="000000" w:themeColor="text1"/>
        </w:rPr>
        <w:t>5</w:t>
      </w:r>
      <w:r w:rsidRPr="00487D60">
        <w:rPr>
          <w:noProof/>
          <w:color w:val="000000" w:themeColor="text1"/>
        </w:rPr>
        <w:fldChar w:fldCharType="end"/>
      </w:r>
    </w:p>
    <w:p w14:paraId="4BF2EFAC"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二、供应商须知正文</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_Toc217991166 \h </w:instrText>
      </w:r>
      <w:r w:rsidRPr="00487D60">
        <w:rPr>
          <w:noProof/>
          <w:color w:val="000000" w:themeColor="text1"/>
        </w:rPr>
      </w:r>
      <w:r w:rsidRPr="00487D60">
        <w:rPr>
          <w:noProof/>
          <w:color w:val="000000" w:themeColor="text1"/>
        </w:rPr>
        <w:fldChar w:fldCharType="separate"/>
      </w:r>
      <w:r w:rsidR="003B3DE9">
        <w:rPr>
          <w:noProof/>
          <w:color w:val="000000" w:themeColor="text1"/>
        </w:rPr>
        <w:t>13</w:t>
      </w:r>
      <w:r w:rsidRPr="00487D60">
        <w:rPr>
          <w:noProof/>
          <w:color w:val="000000" w:themeColor="text1"/>
        </w:rPr>
        <w:fldChar w:fldCharType="end"/>
      </w:r>
    </w:p>
    <w:p w14:paraId="41E17113" w14:textId="77777777" w:rsidR="00AE2758" w:rsidRPr="00487D60" w:rsidRDefault="00034B66">
      <w:pPr>
        <w:pStyle w:val="30"/>
        <w:tabs>
          <w:tab w:val="right" w:leader="dot" w:pos="9344"/>
        </w:tabs>
        <w:rPr>
          <w:noProof/>
          <w:color w:val="000000" w:themeColor="text1"/>
        </w:rPr>
      </w:pPr>
      <w:r w:rsidRPr="00487D60">
        <w:rPr>
          <w:rFonts w:ascii="宋体" w:eastAsia="宋体" w:hAnsi="宋体" w:hint="eastAsia"/>
          <w:noProof/>
          <w:color w:val="000000" w:themeColor="text1"/>
        </w:rPr>
        <w:t>（一）总则</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_Toc217991167 \h </w:instrText>
      </w:r>
      <w:r w:rsidRPr="00487D60">
        <w:rPr>
          <w:noProof/>
          <w:color w:val="000000" w:themeColor="text1"/>
        </w:rPr>
      </w:r>
      <w:r w:rsidRPr="00487D60">
        <w:rPr>
          <w:noProof/>
          <w:color w:val="000000" w:themeColor="text1"/>
        </w:rPr>
        <w:fldChar w:fldCharType="separate"/>
      </w:r>
      <w:r w:rsidR="003B3DE9">
        <w:rPr>
          <w:noProof/>
          <w:color w:val="000000" w:themeColor="text1"/>
        </w:rPr>
        <w:t>13</w:t>
      </w:r>
      <w:r w:rsidRPr="00487D60">
        <w:rPr>
          <w:noProof/>
          <w:color w:val="000000" w:themeColor="text1"/>
        </w:rPr>
        <w:fldChar w:fldCharType="end"/>
      </w:r>
    </w:p>
    <w:p w14:paraId="00BBCCB5" w14:textId="77777777" w:rsidR="00AE2758" w:rsidRPr="00487D60" w:rsidRDefault="00034B66">
      <w:pPr>
        <w:pStyle w:val="30"/>
        <w:tabs>
          <w:tab w:val="right" w:leader="dot" w:pos="9344"/>
        </w:tabs>
        <w:rPr>
          <w:noProof/>
          <w:color w:val="000000" w:themeColor="text1"/>
        </w:rPr>
      </w:pPr>
      <w:r w:rsidRPr="00487D60">
        <w:rPr>
          <w:rFonts w:ascii="宋体" w:eastAsia="宋体" w:hAnsi="宋体" w:hint="eastAsia"/>
          <w:noProof/>
          <w:color w:val="000000" w:themeColor="text1"/>
        </w:rPr>
        <w:t>（二）磋商文件</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_Toc217991168 \h </w:instrText>
      </w:r>
      <w:r w:rsidRPr="00487D60">
        <w:rPr>
          <w:noProof/>
          <w:color w:val="000000" w:themeColor="text1"/>
        </w:rPr>
      </w:r>
      <w:r w:rsidRPr="00487D60">
        <w:rPr>
          <w:noProof/>
          <w:color w:val="000000" w:themeColor="text1"/>
        </w:rPr>
        <w:fldChar w:fldCharType="separate"/>
      </w:r>
      <w:r w:rsidR="003B3DE9">
        <w:rPr>
          <w:noProof/>
          <w:color w:val="000000" w:themeColor="text1"/>
        </w:rPr>
        <w:t>16</w:t>
      </w:r>
      <w:r w:rsidRPr="00487D60">
        <w:rPr>
          <w:noProof/>
          <w:color w:val="000000" w:themeColor="text1"/>
        </w:rPr>
        <w:fldChar w:fldCharType="end"/>
      </w:r>
    </w:p>
    <w:p w14:paraId="3FA8F752" w14:textId="77777777" w:rsidR="00AE2758" w:rsidRPr="00487D60" w:rsidRDefault="00034B66">
      <w:pPr>
        <w:pStyle w:val="30"/>
        <w:tabs>
          <w:tab w:val="right" w:leader="dot" w:pos="9344"/>
        </w:tabs>
        <w:rPr>
          <w:noProof/>
          <w:color w:val="000000" w:themeColor="text1"/>
        </w:rPr>
      </w:pPr>
      <w:r w:rsidRPr="00487D60">
        <w:rPr>
          <w:rFonts w:ascii="宋体" w:eastAsia="宋体" w:hAnsi="宋体" w:hint="eastAsia"/>
          <w:noProof/>
          <w:color w:val="000000" w:themeColor="text1"/>
        </w:rPr>
        <w:t>（三）响应文件的编制</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_Toc217991169 \h </w:instrText>
      </w:r>
      <w:r w:rsidRPr="00487D60">
        <w:rPr>
          <w:noProof/>
          <w:color w:val="000000" w:themeColor="text1"/>
        </w:rPr>
      </w:r>
      <w:r w:rsidRPr="00487D60">
        <w:rPr>
          <w:noProof/>
          <w:color w:val="000000" w:themeColor="text1"/>
        </w:rPr>
        <w:fldChar w:fldCharType="separate"/>
      </w:r>
      <w:r w:rsidR="003B3DE9">
        <w:rPr>
          <w:noProof/>
          <w:color w:val="000000" w:themeColor="text1"/>
        </w:rPr>
        <w:t>17</w:t>
      </w:r>
      <w:r w:rsidRPr="00487D60">
        <w:rPr>
          <w:noProof/>
          <w:color w:val="000000" w:themeColor="text1"/>
        </w:rPr>
        <w:fldChar w:fldCharType="end"/>
      </w:r>
    </w:p>
    <w:p w14:paraId="5024EE24" w14:textId="77777777" w:rsidR="00AE2758" w:rsidRPr="00487D60" w:rsidRDefault="00034B66">
      <w:pPr>
        <w:pStyle w:val="30"/>
        <w:tabs>
          <w:tab w:val="right" w:leader="dot" w:pos="9344"/>
        </w:tabs>
        <w:rPr>
          <w:noProof/>
          <w:color w:val="000000" w:themeColor="text1"/>
        </w:rPr>
      </w:pPr>
      <w:r w:rsidRPr="00487D60">
        <w:rPr>
          <w:rFonts w:ascii="宋体" w:eastAsia="宋体" w:hAnsi="宋体" w:hint="eastAsia"/>
          <w:noProof/>
          <w:color w:val="000000" w:themeColor="text1"/>
        </w:rPr>
        <w:t>（四）评审及磋商</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_Toc217991170 \h </w:instrText>
      </w:r>
      <w:r w:rsidRPr="00487D60">
        <w:rPr>
          <w:noProof/>
          <w:color w:val="000000" w:themeColor="text1"/>
        </w:rPr>
      </w:r>
      <w:r w:rsidRPr="00487D60">
        <w:rPr>
          <w:noProof/>
          <w:color w:val="000000" w:themeColor="text1"/>
        </w:rPr>
        <w:fldChar w:fldCharType="separate"/>
      </w:r>
      <w:r w:rsidR="003B3DE9">
        <w:rPr>
          <w:noProof/>
          <w:color w:val="000000" w:themeColor="text1"/>
        </w:rPr>
        <w:t>20</w:t>
      </w:r>
      <w:r w:rsidRPr="00487D60">
        <w:rPr>
          <w:noProof/>
          <w:color w:val="000000" w:themeColor="text1"/>
        </w:rPr>
        <w:fldChar w:fldCharType="end"/>
      </w:r>
    </w:p>
    <w:p w14:paraId="33D0A8DB"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第三</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采购需求</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_Toc217991171 \h </w:instrText>
      </w:r>
      <w:r w:rsidRPr="00487D60">
        <w:rPr>
          <w:noProof/>
          <w:color w:val="000000" w:themeColor="text1"/>
        </w:rPr>
      </w:r>
      <w:r w:rsidRPr="00487D60">
        <w:rPr>
          <w:noProof/>
          <w:color w:val="000000" w:themeColor="text1"/>
        </w:rPr>
        <w:fldChar w:fldCharType="separate"/>
      </w:r>
      <w:r w:rsidR="003B3DE9">
        <w:rPr>
          <w:noProof/>
          <w:color w:val="000000" w:themeColor="text1"/>
        </w:rPr>
        <w:t>26</w:t>
      </w:r>
      <w:r w:rsidRPr="00487D60">
        <w:rPr>
          <w:noProof/>
          <w:color w:val="000000" w:themeColor="text1"/>
        </w:rPr>
        <w:fldChar w:fldCharType="end"/>
      </w:r>
    </w:p>
    <w:p w14:paraId="66EAA1DD"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第四</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评审程序、评审方法和评审标准</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_Toc217991172 \h </w:instrText>
      </w:r>
      <w:r w:rsidRPr="00487D60">
        <w:rPr>
          <w:noProof/>
          <w:color w:val="000000" w:themeColor="text1"/>
        </w:rPr>
      </w:r>
      <w:r w:rsidRPr="00487D60">
        <w:rPr>
          <w:noProof/>
          <w:color w:val="000000" w:themeColor="text1"/>
        </w:rPr>
        <w:fldChar w:fldCharType="separate"/>
      </w:r>
      <w:r w:rsidR="003B3DE9">
        <w:rPr>
          <w:noProof/>
          <w:color w:val="000000" w:themeColor="text1"/>
        </w:rPr>
        <w:t>32</w:t>
      </w:r>
      <w:r w:rsidRPr="00487D60">
        <w:rPr>
          <w:noProof/>
          <w:color w:val="000000" w:themeColor="text1"/>
        </w:rPr>
        <w:fldChar w:fldCharType="end"/>
      </w:r>
    </w:p>
    <w:p w14:paraId="52507FFD"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一、评审程序和评审方法</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_Toc217991173 \h </w:instrText>
      </w:r>
      <w:r w:rsidRPr="00487D60">
        <w:rPr>
          <w:noProof/>
          <w:color w:val="000000" w:themeColor="text1"/>
        </w:rPr>
      </w:r>
      <w:r w:rsidRPr="00487D60">
        <w:rPr>
          <w:noProof/>
          <w:color w:val="000000" w:themeColor="text1"/>
        </w:rPr>
        <w:fldChar w:fldCharType="separate"/>
      </w:r>
      <w:r w:rsidR="003B3DE9">
        <w:rPr>
          <w:noProof/>
          <w:color w:val="000000" w:themeColor="text1"/>
        </w:rPr>
        <w:t>32</w:t>
      </w:r>
      <w:r w:rsidRPr="00487D60">
        <w:rPr>
          <w:noProof/>
          <w:color w:val="000000" w:themeColor="text1"/>
        </w:rPr>
        <w:fldChar w:fldCharType="end"/>
      </w:r>
    </w:p>
    <w:p w14:paraId="754AEB8B"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二、评审标准</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_Toc217991174 \h </w:instrText>
      </w:r>
      <w:r w:rsidRPr="00487D60">
        <w:rPr>
          <w:noProof/>
          <w:color w:val="000000" w:themeColor="text1"/>
        </w:rPr>
      </w:r>
      <w:r w:rsidRPr="00487D60">
        <w:rPr>
          <w:noProof/>
          <w:color w:val="000000" w:themeColor="text1"/>
        </w:rPr>
        <w:fldChar w:fldCharType="separate"/>
      </w:r>
      <w:r w:rsidR="003B3DE9">
        <w:rPr>
          <w:noProof/>
          <w:color w:val="000000" w:themeColor="text1"/>
        </w:rPr>
        <w:t>37</w:t>
      </w:r>
      <w:r w:rsidRPr="00487D60">
        <w:rPr>
          <w:noProof/>
          <w:color w:val="000000" w:themeColor="text1"/>
        </w:rPr>
        <w:fldChar w:fldCharType="end"/>
      </w:r>
    </w:p>
    <w:p w14:paraId="563B1D25"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第五</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工程量清单、招标控制价及图纸</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_Toc217991175 \h </w:instrText>
      </w:r>
      <w:r w:rsidRPr="00487D60">
        <w:rPr>
          <w:noProof/>
          <w:color w:val="000000" w:themeColor="text1"/>
        </w:rPr>
      </w:r>
      <w:r w:rsidRPr="00487D60">
        <w:rPr>
          <w:noProof/>
          <w:color w:val="000000" w:themeColor="text1"/>
        </w:rPr>
        <w:fldChar w:fldCharType="separate"/>
      </w:r>
      <w:r w:rsidR="003B3DE9">
        <w:rPr>
          <w:noProof/>
          <w:color w:val="000000" w:themeColor="text1"/>
        </w:rPr>
        <w:t>44</w:t>
      </w:r>
      <w:r w:rsidRPr="00487D60">
        <w:rPr>
          <w:noProof/>
          <w:color w:val="000000" w:themeColor="text1"/>
        </w:rPr>
        <w:fldChar w:fldCharType="end"/>
      </w:r>
    </w:p>
    <w:p w14:paraId="34D9F2C7"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第六</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响应文件格式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_Toc217991176 \h </w:instrText>
      </w:r>
      <w:r w:rsidRPr="00487D60">
        <w:rPr>
          <w:noProof/>
          <w:color w:val="000000" w:themeColor="text1"/>
        </w:rPr>
      </w:r>
      <w:r w:rsidRPr="00487D60">
        <w:rPr>
          <w:noProof/>
          <w:color w:val="000000" w:themeColor="text1"/>
        </w:rPr>
        <w:fldChar w:fldCharType="separate"/>
      </w:r>
      <w:r w:rsidR="003B3DE9">
        <w:rPr>
          <w:noProof/>
          <w:color w:val="000000" w:themeColor="text1"/>
        </w:rPr>
        <w:t>45</w:t>
      </w:r>
      <w:r w:rsidRPr="00487D60">
        <w:rPr>
          <w:noProof/>
          <w:color w:val="000000" w:themeColor="text1"/>
        </w:rPr>
        <w:fldChar w:fldCharType="end"/>
      </w:r>
    </w:p>
    <w:p w14:paraId="28438A12"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一、资格证明文件格式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_Toc217991177 \h </w:instrText>
      </w:r>
      <w:r w:rsidRPr="00487D60">
        <w:rPr>
          <w:noProof/>
          <w:color w:val="000000" w:themeColor="text1"/>
        </w:rPr>
      </w:r>
      <w:r w:rsidRPr="00487D60">
        <w:rPr>
          <w:noProof/>
          <w:color w:val="000000" w:themeColor="text1"/>
        </w:rPr>
        <w:fldChar w:fldCharType="separate"/>
      </w:r>
      <w:r w:rsidR="003B3DE9">
        <w:rPr>
          <w:noProof/>
          <w:color w:val="000000" w:themeColor="text1"/>
        </w:rPr>
        <w:t>45</w:t>
      </w:r>
      <w:r w:rsidRPr="00487D60">
        <w:rPr>
          <w:noProof/>
          <w:color w:val="000000" w:themeColor="text1"/>
        </w:rPr>
        <w:fldChar w:fldCharType="end"/>
      </w:r>
    </w:p>
    <w:p w14:paraId="42149CD8"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二、报价文件格式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_Toc217991178 \h </w:instrText>
      </w:r>
      <w:r w:rsidRPr="00487D60">
        <w:rPr>
          <w:noProof/>
          <w:color w:val="000000" w:themeColor="text1"/>
        </w:rPr>
      </w:r>
      <w:r w:rsidRPr="00487D60">
        <w:rPr>
          <w:noProof/>
          <w:color w:val="000000" w:themeColor="text1"/>
        </w:rPr>
        <w:fldChar w:fldCharType="separate"/>
      </w:r>
      <w:r w:rsidR="003B3DE9">
        <w:rPr>
          <w:noProof/>
          <w:color w:val="000000" w:themeColor="text1"/>
        </w:rPr>
        <w:t>54</w:t>
      </w:r>
      <w:r w:rsidRPr="00487D60">
        <w:rPr>
          <w:noProof/>
          <w:color w:val="000000" w:themeColor="text1"/>
        </w:rPr>
        <w:fldChar w:fldCharType="end"/>
      </w:r>
    </w:p>
    <w:p w14:paraId="2BD1EF2D" w14:textId="77777777" w:rsidR="00AE2758" w:rsidRPr="00487D60" w:rsidRDefault="00034B66">
      <w:pPr>
        <w:pStyle w:val="21"/>
        <w:tabs>
          <w:tab w:val="right" w:leader="dot" w:pos="9344"/>
        </w:tabs>
        <w:rPr>
          <w:noProof/>
          <w:color w:val="000000" w:themeColor="text1"/>
        </w:rPr>
      </w:pPr>
      <w:r w:rsidRPr="00487D60">
        <w:rPr>
          <w:rFonts w:hint="eastAsia"/>
          <w:noProof/>
          <w:color w:val="000000" w:themeColor="text1"/>
        </w:rPr>
        <w:t>三、商务技术文件格式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_Toc217991179 \h </w:instrText>
      </w:r>
      <w:r w:rsidRPr="00487D60">
        <w:rPr>
          <w:noProof/>
          <w:color w:val="000000" w:themeColor="text1"/>
        </w:rPr>
      </w:r>
      <w:r w:rsidRPr="00487D60">
        <w:rPr>
          <w:noProof/>
          <w:color w:val="000000" w:themeColor="text1"/>
        </w:rPr>
        <w:fldChar w:fldCharType="separate"/>
      </w:r>
      <w:r w:rsidR="003B3DE9">
        <w:rPr>
          <w:noProof/>
          <w:color w:val="000000" w:themeColor="text1"/>
        </w:rPr>
        <w:t>61</w:t>
      </w:r>
      <w:r w:rsidRPr="00487D60">
        <w:rPr>
          <w:noProof/>
          <w:color w:val="000000" w:themeColor="text1"/>
        </w:rPr>
        <w:fldChar w:fldCharType="end"/>
      </w:r>
    </w:p>
    <w:p w14:paraId="2FD1499F" w14:textId="77777777" w:rsidR="00AE2758" w:rsidRPr="00487D60" w:rsidRDefault="00034B66">
      <w:pPr>
        <w:pStyle w:val="10"/>
        <w:tabs>
          <w:tab w:val="right" w:leader="dot" w:pos="9344"/>
        </w:tabs>
        <w:rPr>
          <w:noProof/>
          <w:color w:val="000000" w:themeColor="text1"/>
        </w:rPr>
      </w:pPr>
      <w:r w:rsidRPr="00487D60">
        <w:rPr>
          <w:rFonts w:ascii="宋体" w:eastAsia="宋体" w:hAnsi="宋体" w:hint="eastAsia"/>
          <w:noProof/>
          <w:color w:val="000000" w:themeColor="text1"/>
        </w:rPr>
        <w:t>第七</w:t>
      </w:r>
      <w:r w:rsidRPr="00487D60">
        <w:rPr>
          <w:rFonts w:ascii="宋体" w:eastAsia="宋体" w:hAnsi="宋体" w:hint="eastAsia"/>
          <w:noProof/>
          <w:color w:val="000000" w:themeColor="text1"/>
          <w:spacing w:val="100"/>
        </w:rPr>
        <w:t>章</w:t>
      </w:r>
      <w:r w:rsidRPr="00487D60">
        <w:rPr>
          <w:rFonts w:ascii="宋体" w:eastAsia="宋体" w:hAnsi="宋体" w:hint="eastAsia"/>
          <w:noProof/>
          <w:color w:val="000000" w:themeColor="text1"/>
        </w:rPr>
        <w:t>合同文本</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_Toc217991180 \h </w:instrText>
      </w:r>
      <w:r w:rsidRPr="00487D60">
        <w:rPr>
          <w:noProof/>
          <w:color w:val="000000" w:themeColor="text1"/>
        </w:rPr>
      </w:r>
      <w:r w:rsidRPr="00487D60">
        <w:rPr>
          <w:noProof/>
          <w:color w:val="000000" w:themeColor="text1"/>
        </w:rPr>
        <w:fldChar w:fldCharType="separate"/>
      </w:r>
      <w:r w:rsidR="003B3DE9">
        <w:rPr>
          <w:noProof/>
          <w:color w:val="000000" w:themeColor="text1"/>
        </w:rPr>
        <w:t>72</w:t>
      </w:r>
      <w:r w:rsidRPr="00487D60">
        <w:rPr>
          <w:noProof/>
          <w:color w:val="000000" w:themeColor="text1"/>
        </w:rPr>
        <w:fldChar w:fldCharType="end"/>
      </w:r>
    </w:p>
    <w:p w14:paraId="0B021C0D" w14:textId="77777777" w:rsidR="00AE2758" w:rsidRPr="00487D60" w:rsidRDefault="00034B66">
      <w:pPr>
        <w:pStyle w:val="21"/>
        <w:tabs>
          <w:tab w:val="right" w:leader="dot" w:pos="9344"/>
        </w:tabs>
        <w:rPr>
          <w:noProof/>
          <w:color w:val="000000" w:themeColor="text1"/>
        </w:rPr>
      </w:pPr>
      <w:r w:rsidRPr="00487D60">
        <w:rPr>
          <w:rFonts w:ascii="宋体" w:eastAsia="宋体" w:hAnsi="宋体" w:hint="eastAsia"/>
          <w:noProof/>
          <w:color w:val="000000" w:themeColor="text1"/>
        </w:rPr>
        <w:t>第一部</w:t>
      </w:r>
      <w:r w:rsidRPr="00487D60">
        <w:rPr>
          <w:rFonts w:ascii="宋体" w:eastAsia="宋体" w:hAnsi="宋体" w:hint="eastAsia"/>
          <w:noProof/>
          <w:color w:val="000000" w:themeColor="text1"/>
          <w:spacing w:val="100"/>
        </w:rPr>
        <w:t>分</w:t>
      </w:r>
      <w:r w:rsidRPr="00487D60">
        <w:rPr>
          <w:rFonts w:ascii="宋体" w:eastAsia="宋体" w:hAnsi="宋体" w:hint="eastAsia"/>
          <w:noProof/>
          <w:color w:val="000000" w:themeColor="text1"/>
        </w:rPr>
        <w:t>合同书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_Toc217991181 \h </w:instrText>
      </w:r>
      <w:r w:rsidRPr="00487D60">
        <w:rPr>
          <w:noProof/>
          <w:color w:val="000000" w:themeColor="text1"/>
        </w:rPr>
      </w:r>
      <w:r w:rsidRPr="00487D60">
        <w:rPr>
          <w:noProof/>
          <w:color w:val="000000" w:themeColor="text1"/>
        </w:rPr>
        <w:fldChar w:fldCharType="separate"/>
      </w:r>
      <w:r w:rsidR="003B3DE9">
        <w:rPr>
          <w:noProof/>
          <w:color w:val="000000" w:themeColor="text1"/>
        </w:rPr>
        <w:t>73</w:t>
      </w:r>
      <w:r w:rsidRPr="00487D60">
        <w:rPr>
          <w:noProof/>
          <w:color w:val="000000" w:themeColor="text1"/>
        </w:rPr>
        <w:fldChar w:fldCharType="end"/>
      </w:r>
    </w:p>
    <w:p w14:paraId="6AFAD68B" w14:textId="77777777" w:rsidR="00AE2758" w:rsidRPr="00487D60" w:rsidRDefault="00034B66">
      <w:pPr>
        <w:pStyle w:val="21"/>
        <w:tabs>
          <w:tab w:val="right" w:leader="dot" w:pos="9344"/>
        </w:tabs>
        <w:rPr>
          <w:noProof/>
          <w:color w:val="000000" w:themeColor="text1"/>
        </w:rPr>
      </w:pPr>
      <w:r w:rsidRPr="00487D60">
        <w:rPr>
          <w:rFonts w:ascii="宋体" w:eastAsia="宋体" w:hAnsi="宋体" w:hint="eastAsia"/>
          <w:noProof/>
          <w:color w:val="000000" w:themeColor="text1"/>
        </w:rPr>
        <w:t>第二部</w:t>
      </w:r>
      <w:r w:rsidRPr="00487D60">
        <w:rPr>
          <w:rFonts w:ascii="宋体" w:eastAsia="宋体" w:hAnsi="宋体" w:hint="eastAsia"/>
          <w:noProof/>
          <w:color w:val="000000" w:themeColor="text1"/>
          <w:spacing w:val="100"/>
        </w:rPr>
        <w:t>分</w:t>
      </w:r>
      <w:r w:rsidRPr="00487D60">
        <w:rPr>
          <w:rFonts w:ascii="宋体" w:eastAsia="宋体" w:hAnsi="宋体" w:hint="eastAsia"/>
          <w:noProof/>
          <w:color w:val="000000" w:themeColor="text1"/>
        </w:rPr>
        <w:t>通用合同条款</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_Toc217991182 \h </w:instrText>
      </w:r>
      <w:r w:rsidRPr="00487D60">
        <w:rPr>
          <w:noProof/>
          <w:color w:val="000000" w:themeColor="text1"/>
        </w:rPr>
      </w:r>
      <w:r w:rsidRPr="00487D60">
        <w:rPr>
          <w:noProof/>
          <w:color w:val="000000" w:themeColor="text1"/>
        </w:rPr>
        <w:fldChar w:fldCharType="separate"/>
      </w:r>
      <w:r w:rsidR="003B3DE9">
        <w:rPr>
          <w:noProof/>
          <w:color w:val="000000" w:themeColor="text1"/>
        </w:rPr>
        <w:t>77</w:t>
      </w:r>
      <w:r w:rsidRPr="00487D60">
        <w:rPr>
          <w:noProof/>
          <w:color w:val="000000" w:themeColor="text1"/>
        </w:rPr>
        <w:fldChar w:fldCharType="end"/>
      </w:r>
    </w:p>
    <w:p w14:paraId="340578B3"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w:t>
      </w:r>
      <w:r w:rsidRPr="00487D60">
        <w:rPr>
          <w:rFonts w:ascii="宋体" w:eastAsia="宋体" w:hAnsi="宋体" w:hint="eastAsia"/>
          <w:noProof/>
          <w:color w:val="000000" w:themeColor="text1"/>
        </w:rPr>
        <w:t>一般约定</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_Toc217991183 \h </w:instrText>
      </w:r>
      <w:r w:rsidRPr="00487D60">
        <w:rPr>
          <w:noProof/>
          <w:color w:val="000000" w:themeColor="text1"/>
        </w:rPr>
      </w:r>
      <w:r w:rsidRPr="00487D60">
        <w:rPr>
          <w:noProof/>
          <w:color w:val="000000" w:themeColor="text1"/>
        </w:rPr>
        <w:fldChar w:fldCharType="separate"/>
      </w:r>
      <w:r w:rsidR="003B3DE9">
        <w:rPr>
          <w:noProof/>
          <w:color w:val="000000" w:themeColor="text1"/>
        </w:rPr>
        <w:t>77</w:t>
      </w:r>
      <w:r w:rsidRPr="00487D60">
        <w:rPr>
          <w:noProof/>
          <w:color w:val="000000" w:themeColor="text1"/>
        </w:rPr>
        <w:fldChar w:fldCharType="end"/>
      </w:r>
    </w:p>
    <w:p w14:paraId="50F43B93"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2.</w:t>
      </w:r>
      <w:r w:rsidRPr="00487D60">
        <w:rPr>
          <w:rFonts w:ascii="宋体" w:eastAsia="宋体" w:hAnsi="宋体" w:hint="eastAsia"/>
          <w:noProof/>
          <w:color w:val="000000" w:themeColor="text1"/>
        </w:rPr>
        <w:t>发包人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_Toc217991184 \h </w:instrText>
      </w:r>
      <w:r w:rsidRPr="00487D60">
        <w:rPr>
          <w:noProof/>
          <w:color w:val="000000" w:themeColor="text1"/>
        </w:rPr>
      </w:r>
      <w:r w:rsidRPr="00487D60">
        <w:rPr>
          <w:noProof/>
          <w:color w:val="000000" w:themeColor="text1"/>
        </w:rPr>
        <w:fldChar w:fldCharType="separate"/>
      </w:r>
      <w:r w:rsidR="003B3DE9">
        <w:rPr>
          <w:noProof/>
          <w:color w:val="000000" w:themeColor="text1"/>
        </w:rPr>
        <w:t>85</w:t>
      </w:r>
      <w:r w:rsidRPr="00487D60">
        <w:rPr>
          <w:noProof/>
          <w:color w:val="000000" w:themeColor="text1"/>
        </w:rPr>
        <w:fldChar w:fldCharType="end"/>
      </w:r>
    </w:p>
    <w:p w14:paraId="449E5A5B"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3.</w:t>
      </w:r>
      <w:r w:rsidRPr="00487D60">
        <w:rPr>
          <w:rFonts w:ascii="宋体" w:eastAsia="宋体" w:hAnsi="宋体" w:hint="eastAsia"/>
          <w:noProof/>
          <w:color w:val="000000" w:themeColor="text1"/>
        </w:rPr>
        <w:t>承包人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_Toc217991185 \h </w:instrText>
      </w:r>
      <w:r w:rsidRPr="00487D60">
        <w:rPr>
          <w:noProof/>
          <w:color w:val="000000" w:themeColor="text1"/>
        </w:rPr>
      </w:r>
      <w:r w:rsidRPr="00487D60">
        <w:rPr>
          <w:noProof/>
          <w:color w:val="000000" w:themeColor="text1"/>
        </w:rPr>
        <w:fldChar w:fldCharType="separate"/>
      </w:r>
      <w:r w:rsidR="003B3DE9">
        <w:rPr>
          <w:noProof/>
          <w:color w:val="000000" w:themeColor="text1"/>
        </w:rPr>
        <w:t>87</w:t>
      </w:r>
      <w:r w:rsidRPr="00487D60">
        <w:rPr>
          <w:noProof/>
          <w:color w:val="000000" w:themeColor="text1"/>
        </w:rPr>
        <w:fldChar w:fldCharType="end"/>
      </w:r>
    </w:p>
    <w:p w14:paraId="09FD3ABD"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4.</w:t>
      </w:r>
      <w:r w:rsidRPr="00487D60">
        <w:rPr>
          <w:rFonts w:ascii="宋体" w:eastAsia="宋体" w:hAnsi="宋体" w:hint="eastAsia"/>
          <w:noProof/>
          <w:color w:val="000000" w:themeColor="text1"/>
        </w:rPr>
        <w:t>监理人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_Toc217991186 \h </w:instrText>
      </w:r>
      <w:r w:rsidRPr="00487D60">
        <w:rPr>
          <w:noProof/>
          <w:color w:val="000000" w:themeColor="text1"/>
        </w:rPr>
      </w:r>
      <w:r w:rsidRPr="00487D60">
        <w:rPr>
          <w:noProof/>
          <w:color w:val="000000" w:themeColor="text1"/>
        </w:rPr>
        <w:fldChar w:fldCharType="separate"/>
      </w:r>
      <w:r w:rsidR="003B3DE9">
        <w:rPr>
          <w:noProof/>
          <w:color w:val="000000" w:themeColor="text1"/>
        </w:rPr>
        <w:t>91</w:t>
      </w:r>
      <w:r w:rsidRPr="00487D60">
        <w:rPr>
          <w:noProof/>
          <w:color w:val="000000" w:themeColor="text1"/>
        </w:rPr>
        <w:fldChar w:fldCharType="end"/>
      </w:r>
    </w:p>
    <w:p w14:paraId="52C32ACB"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5.</w:t>
      </w:r>
      <w:r w:rsidRPr="00487D60">
        <w:rPr>
          <w:rFonts w:ascii="宋体" w:eastAsia="宋体" w:hAnsi="宋体" w:hint="eastAsia"/>
          <w:noProof/>
          <w:color w:val="000000" w:themeColor="text1"/>
        </w:rPr>
        <w:t>工程质量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_Toc217991187 \h </w:instrText>
      </w:r>
      <w:r w:rsidRPr="00487D60">
        <w:rPr>
          <w:noProof/>
          <w:color w:val="000000" w:themeColor="text1"/>
        </w:rPr>
      </w:r>
      <w:r w:rsidRPr="00487D60">
        <w:rPr>
          <w:noProof/>
          <w:color w:val="000000" w:themeColor="text1"/>
        </w:rPr>
        <w:fldChar w:fldCharType="separate"/>
      </w:r>
      <w:r w:rsidR="003B3DE9">
        <w:rPr>
          <w:noProof/>
          <w:color w:val="000000" w:themeColor="text1"/>
        </w:rPr>
        <w:t>93</w:t>
      </w:r>
      <w:r w:rsidRPr="00487D60">
        <w:rPr>
          <w:noProof/>
          <w:color w:val="000000" w:themeColor="text1"/>
        </w:rPr>
        <w:fldChar w:fldCharType="end"/>
      </w:r>
    </w:p>
    <w:p w14:paraId="244D8830"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6.</w:t>
      </w:r>
      <w:r w:rsidRPr="00487D60">
        <w:rPr>
          <w:rFonts w:ascii="宋体" w:eastAsia="宋体" w:hAnsi="宋体" w:hint="eastAsia"/>
          <w:noProof/>
          <w:color w:val="000000" w:themeColor="text1"/>
        </w:rPr>
        <w:t>安全文明施工与环境保护</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_Toc217991188 \h </w:instrText>
      </w:r>
      <w:r w:rsidRPr="00487D60">
        <w:rPr>
          <w:noProof/>
          <w:color w:val="000000" w:themeColor="text1"/>
        </w:rPr>
      </w:r>
      <w:r w:rsidRPr="00487D60">
        <w:rPr>
          <w:noProof/>
          <w:color w:val="000000" w:themeColor="text1"/>
        </w:rPr>
        <w:fldChar w:fldCharType="separate"/>
      </w:r>
      <w:r w:rsidR="003B3DE9">
        <w:rPr>
          <w:noProof/>
          <w:color w:val="000000" w:themeColor="text1"/>
        </w:rPr>
        <w:t>95</w:t>
      </w:r>
      <w:r w:rsidRPr="00487D60">
        <w:rPr>
          <w:noProof/>
          <w:color w:val="000000" w:themeColor="text1"/>
        </w:rPr>
        <w:fldChar w:fldCharType="end"/>
      </w:r>
    </w:p>
    <w:p w14:paraId="4D6E5621"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7.</w:t>
      </w:r>
      <w:r w:rsidRPr="00487D60">
        <w:rPr>
          <w:rFonts w:ascii="宋体" w:eastAsia="宋体" w:hAnsi="宋体" w:hint="eastAsia"/>
          <w:noProof/>
          <w:color w:val="000000" w:themeColor="text1"/>
        </w:rPr>
        <w:t>工期和进度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_Toc217991189 \h </w:instrText>
      </w:r>
      <w:r w:rsidRPr="00487D60">
        <w:rPr>
          <w:noProof/>
          <w:color w:val="000000" w:themeColor="text1"/>
        </w:rPr>
      </w:r>
      <w:r w:rsidRPr="00487D60">
        <w:rPr>
          <w:noProof/>
          <w:color w:val="000000" w:themeColor="text1"/>
        </w:rPr>
        <w:fldChar w:fldCharType="separate"/>
      </w:r>
      <w:r w:rsidR="003B3DE9">
        <w:rPr>
          <w:noProof/>
          <w:color w:val="000000" w:themeColor="text1"/>
        </w:rPr>
        <w:t>98</w:t>
      </w:r>
      <w:r w:rsidRPr="00487D60">
        <w:rPr>
          <w:noProof/>
          <w:color w:val="000000" w:themeColor="text1"/>
        </w:rPr>
        <w:fldChar w:fldCharType="end"/>
      </w:r>
    </w:p>
    <w:p w14:paraId="1CEB0EC6"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8.</w:t>
      </w:r>
      <w:r w:rsidRPr="00487D60">
        <w:rPr>
          <w:rFonts w:ascii="宋体" w:eastAsia="宋体" w:hAnsi="宋体" w:hint="eastAsia"/>
          <w:noProof/>
          <w:color w:val="000000" w:themeColor="text1"/>
        </w:rPr>
        <w:t>材料与设备</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_Toc217991190 \h </w:instrText>
      </w:r>
      <w:r w:rsidRPr="00487D60">
        <w:rPr>
          <w:noProof/>
          <w:color w:val="000000" w:themeColor="text1"/>
        </w:rPr>
      </w:r>
      <w:r w:rsidRPr="00487D60">
        <w:rPr>
          <w:noProof/>
          <w:color w:val="000000" w:themeColor="text1"/>
        </w:rPr>
        <w:fldChar w:fldCharType="separate"/>
      </w:r>
      <w:r w:rsidR="003B3DE9">
        <w:rPr>
          <w:noProof/>
          <w:color w:val="000000" w:themeColor="text1"/>
        </w:rPr>
        <w:t>104</w:t>
      </w:r>
      <w:r w:rsidRPr="00487D60">
        <w:rPr>
          <w:noProof/>
          <w:color w:val="000000" w:themeColor="text1"/>
        </w:rPr>
        <w:fldChar w:fldCharType="end"/>
      </w:r>
    </w:p>
    <w:p w14:paraId="00A29328"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9.</w:t>
      </w:r>
      <w:r w:rsidRPr="00487D60">
        <w:rPr>
          <w:rFonts w:ascii="宋体" w:eastAsia="宋体" w:hAnsi="宋体" w:hint="eastAsia"/>
          <w:noProof/>
          <w:color w:val="000000" w:themeColor="text1"/>
        </w:rPr>
        <w:t>试验与检验</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_Toc217991191 \h </w:instrText>
      </w:r>
      <w:r w:rsidRPr="00487D60">
        <w:rPr>
          <w:noProof/>
          <w:color w:val="000000" w:themeColor="text1"/>
        </w:rPr>
      </w:r>
      <w:r w:rsidRPr="00487D60">
        <w:rPr>
          <w:noProof/>
          <w:color w:val="000000" w:themeColor="text1"/>
        </w:rPr>
        <w:fldChar w:fldCharType="separate"/>
      </w:r>
      <w:r w:rsidR="003B3DE9">
        <w:rPr>
          <w:noProof/>
          <w:color w:val="000000" w:themeColor="text1"/>
        </w:rPr>
        <w:t>107</w:t>
      </w:r>
      <w:r w:rsidRPr="00487D60">
        <w:rPr>
          <w:noProof/>
          <w:color w:val="000000" w:themeColor="text1"/>
        </w:rPr>
        <w:fldChar w:fldCharType="end"/>
      </w:r>
    </w:p>
    <w:p w14:paraId="77F4151C"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10.</w:t>
      </w:r>
      <w:r w:rsidRPr="00487D60">
        <w:rPr>
          <w:rFonts w:ascii="宋体" w:eastAsia="宋体" w:hAnsi="宋体" w:hint="eastAsia"/>
          <w:noProof/>
          <w:color w:val="000000" w:themeColor="text1"/>
        </w:rPr>
        <w:t>变更</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_Toc217991192 \h </w:instrText>
      </w:r>
      <w:r w:rsidRPr="00487D60">
        <w:rPr>
          <w:noProof/>
          <w:color w:val="000000" w:themeColor="text1"/>
        </w:rPr>
      </w:r>
      <w:r w:rsidRPr="00487D60">
        <w:rPr>
          <w:noProof/>
          <w:color w:val="000000" w:themeColor="text1"/>
        </w:rPr>
        <w:fldChar w:fldCharType="separate"/>
      </w:r>
      <w:r w:rsidR="003B3DE9">
        <w:rPr>
          <w:noProof/>
          <w:color w:val="000000" w:themeColor="text1"/>
        </w:rPr>
        <w:t>109</w:t>
      </w:r>
      <w:r w:rsidRPr="00487D60">
        <w:rPr>
          <w:noProof/>
          <w:color w:val="000000" w:themeColor="text1"/>
        </w:rPr>
        <w:fldChar w:fldCharType="end"/>
      </w:r>
    </w:p>
    <w:p w14:paraId="69DABA1F"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11.</w:t>
      </w:r>
      <w:r w:rsidRPr="00487D60">
        <w:rPr>
          <w:rFonts w:ascii="宋体" w:eastAsia="宋体" w:hAnsi="宋体" w:hint="eastAsia"/>
          <w:noProof/>
          <w:color w:val="000000" w:themeColor="text1"/>
        </w:rPr>
        <w:t>价格调整</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_Toc217991193 \h </w:instrText>
      </w:r>
      <w:r w:rsidRPr="00487D60">
        <w:rPr>
          <w:noProof/>
          <w:color w:val="000000" w:themeColor="text1"/>
        </w:rPr>
      </w:r>
      <w:r w:rsidRPr="00487D60">
        <w:rPr>
          <w:noProof/>
          <w:color w:val="000000" w:themeColor="text1"/>
        </w:rPr>
        <w:fldChar w:fldCharType="separate"/>
      </w:r>
      <w:r w:rsidR="003B3DE9">
        <w:rPr>
          <w:noProof/>
          <w:color w:val="000000" w:themeColor="text1"/>
        </w:rPr>
        <w:t>113</w:t>
      </w:r>
      <w:r w:rsidRPr="00487D60">
        <w:rPr>
          <w:noProof/>
          <w:color w:val="000000" w:themeColor="text1"/>
        </w:rPr>
        <w:fldChar w:fldCharType="end"/>
      </w:r>
    </w:p>
    <w:p w14:paraId="072332AC"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12.</w:t>
      </w:r>
      <w:r w:rsidRPr="00487D60">
        <w:rPr>
          <w:rFonts w:ascii="宋体" w:eastAsia="宋体" w:hAnsi="宋体" w:hint="eastAsia"/>
          <w:noProof/>
          <w:color w:val="000000" w:themeColor="text1"/>
        </w:rPr>
        <w:t>合同价格、计量与支付</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_Toc217991194 \h </w:instrText>
      </w:r>
      <w:r w:rsidRPr="00487D60">
        <w:rPr>
          <w:noProof/>
          <w:color w:val="000000" w:themeColor="text1"/>
        </w:rPr>
      </w:r>
      <w:r w:rsidRPr="00487D60">
        <w:rPr>
          <w:noProof/>
          <w:color w:val="000000" w:themeColor="text1"/>
        </w:rPr>
        <w:fldChar w:fldCharType="separate"/>
      </w:r>
      <w:r w:rsidR="003B3DE9">
        <w:rPr>
          <w:noProof/>
          <w:color w:val="000000" w:themeColor="text1"/>
        </w:rPr>
        <w:t>115</w:t>
      </w:r>
      <w:r w:rsidRPr="00487D60">
        <w:rPr>
          <w:noProof/>
          <w:color w:val="000000" w:themeColor="text1"/>
        </w:rPr>
        <w:fldChar w:fldCharType="end"/>
      </w:r>
    </w:p>
    <w:p w14:paraId="6C5BAA2D"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13.</w:t>
      </w:r>
      <w:r w:rsidRPr="00487D60">
        <w:rPr>
          <w:rFonts w:ascii="宋体" w:eastAsia="宋体" w:hAnsi="宋体" w:hint="eastAsia"/>
          <w:noProof/>
          <w:color w:val="000000" w:themeColor="text1"/>
        </w:rPr>
        <w:t>验收和工程试车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_Toc217991195 \h </w:instrText>
      </w:r>
      <w:r w:rsidRPr="00487D60">
        <w:rPr>
          <w:noProof/>
          <w:color w:val="000000" w:themeColor="text1"/>
        </w:rPr>
      </w:r>
      <w:r w:rsidRPr="00487D60">
        <w:rPr>
          <w:noProof/>
          <w:color w:val="000000" w:themeColor="text1"/>
        </w:rPr>
        <w:fldChar w:fldCharType="separate"/>
      </w:r>
      <w:r w:rsidR="003B3DE9">
        <w:rPr>
          <w:noProof/>
          <w:color w:val="000000" w:themeColor="text1"/>
        </w:rPr>
        <w:t>119</w:t>
      </w:r>
      <w:r w:rsidRPr="00487D60">
        <w:rPr>
          <w:noProof/>
          <w:color w:val="000000" w:themeColor="text1"/>
        </w:rPr>
        <w:fldChar w:fldCharType="end"/>
      </w:r>
    </w:p>
    <w:p w14:paraId="139C7B4F"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14.</w:t>
      </w:r>
      <w:r w:rsidRPr="00487D60">
        <w:rPr>
          <w:rFonts w:ascii="宋体" w:eastAsia="宋体" w:hAnsi="宋体" w:hint="eastAsia"/>
          <w:noProof/>
          <w:color w:val="000000" w:themeColor="text1"/>
        </w:rPr>
        <w:t>竣工结算</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_Toc217991196 \h </w:instrText>
      </w:r>
      <w:r w:rsidRPr="00487D60">
        <w:rPr>
          <w:noProof/>
          <w:color w:val="000000" w:themeColor="text1"/>
        </w:rPr>
      </w:r>
      <w:r w:rsidRPr="00487D60">
        <w:rPr>
          <w:noProof/>
          <w:color w:val="000000" w:themeColor="text1"/>
        </w:rPr>
        <w:fldChar w:fldCharType="separate"/>
      </w:r>
      <w:r w:rsidR="003B3DE9">
        <w:rPr>
          <w:noProof/>
          <w:color w:val="000000" w:themeColor="text1"/>
        </w:rPr>
        <w:t>123</w:t>
      </w:r>
      <w:r w:rsidRPr="00487D60">
        <w:rPr>
          <w:noProof/>
          <w:color w:val="000000" w:themeColor="text1"/>
        </w:rPr>
        <w:fldChar w:fldCharType="end"/>
      </w:r>
    </w:p>
    <w:p w14:paraId="75333C05"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15.</w:t>
      </w:r>
      <w:r w:rsidRPr="00487D60">
        <w:rPr>
          <w:rFonts w:ascii="宋体" w:eastAsia="宋体" w:hAnsi="宋体" w:hint="eastAsia"/>
          <w:noProof/>
          <w:color w:val="000000" w:themeColor="text1"/>
        </w:rPr>
        <w:t>缺陷责任与保修</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_Toc217991197 \h </w:instrText>
      </w:r>
      <w:r w:rsidRPr="00487D60">
        <w:rPr>
          <w:noProof/>
          <w:color w:val="000000" w:themeColor="text1"/>
        </w:rPr>
      </w:r>
      <w:r w:rsidRPr="00487D60">
        <w:rPr>
          <w:noProof/>
          <w:color w:val="000000" w:themeColor="text1"/>
        </w:rPr>
        <w:fldChar w:fldCharType="separate"/>
      </w:r>
      <w:r w:rsidR="003B3DE9">
        <w:rPr>
          <w:noProof/>
          <w:color w:val="000000" w:themeColor="text1"/>
        </w:rPr>
        <w:t>125</w:t>
      </w:r>
      <w:r w:rsidRPr="00487D60">
        <w:rPr>
          <w:noProof/>
          <w:color w:val="000000" w:themeColor="text1"/>
        </w:rPr>
        <w:fldChar w:fldCharType="end"/>
      </w:r>
    </w:p>
    <w:p w14:paraId="4992801B"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16.</w:t>
      </w:r>
      <w:r w:rsidRPr="00487D60">
        <w:rPr>
          <w:rFonts w:ascii="宋体" w:eastAsia="宋体" w:hAnsi="宋体" w:hint="eastAsia"/>
          <w:noProof/>
          <w:color w:val="000000" w:themeColor="text1"/>
        </w:rPr>
        <w:t>违约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_Toc217991198 \h </w:instrText>
      </w:r>
      <w:r w:rsidRPr="00487D60">
        <w:rPr>
          <w:noProof/>
          <w:color w:val="000000" w:themeColor="text1"/>
        </w:rPr>
      </w:r>
      <w:r w:rsidRPr="00487D60">
        <w:rPr>
          <w:noProof/>
          <w:color w:val="000000" w:themeColor="text1"/>
        </w:rPr>
        <w:fldChar w:fldCharType="separate"/>
      </w:r>
      <w:r w:rsidR="003B3DE9">
        <w:rPr>
          <w:noProof/>
          <w:color w:val="000000" w:themeColor="text1"/>
        </w:rPr>
        <w:t>128</w:t>
      </w:r>
      <w:r w:rsidRPr="00487D60">
        <w:rPr>
          <w:noProof/>
          <w:color w:val="000000" w:themeColor="text1"/>
        </w:rPr>
        <w:fldChar w:fldCharType="end"/>
      </w:r>
    </w:p>
    <w:p w14:paraId="1449620E"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17.</w:t>
      </w:r>
      <w:r w:rsidRPr="00487D60">
        <w:rPr>
          <w:rFonts w:ascii="宋体" w:eastAsia="宋体" w:hAnsi="宋体" w:hint="eastAsia"/>
          <w:noProof/>
          <w:color w:val="000000" w:themeColor="text1"/>
        </w:rPr>
        <w:t>不可抗力</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_Toc217991199 \h </w:instrText>
      </w:r>
      <w:r w:rsidRPr="00487D60">
        <w:rPr>
          <w:noProof/>
          <w:color w:val="000000" w:themeColor="text1"/>
        </w:rPr>
      </w:r>
      <w:r w:rsidRPr="00487D60">
        <w:rPr>
          <w:noProof/>
          <w:color w:val="000000" w:themeColor="text1"/>
        </w:rPr>
        <w:fldChar w:fldCharType="separate"/>
      </w:r>
      <w:r w:rsidR="003B3DE9">
        <w:rPr>
          <w:noProof/>
          <w:color w:val="000000" w:themeColor="text1"/>
        </w:rPr>
        <w:t>131</w:t>
      </w:r>
      <w:r w:rsidRPr="00487D60">
        <w:rPr>
          <w:noProof/>
          <w:color w:val="000000" w:themeColor="text1"/>
        </w:rPr>
        <w:fldChar w:fldCharType="end"/>
      </w:r>
    </w:p>
    <w:p w14:paraId="5E43692F"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18.</w:t>
      </w:r>
      <w:r w:rsidRPr="00487D60">
        <w:rPr>
          <w:rFonts w:ascii="宋体" w:eastAsia="宋体" w:hAnsi="宋体" w:hint="eastAsia"/>
          <w:noProof/>
          <w:color w:val="000000" w:themeColor="text1"/>
        </w:rPr>
        <w:t>保险</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_Toc217991200 \h </w:instrText>
      </w:r>
      <w:r w:rsidRPr="00487D60">
        <w:rPr>
          <w:noProof/>
          <w:color w:val="000000" w:themeColor="text1"/>
        </w:rPr>
      </w:r>
      <w:r w:rsidRPr="00487D60">
        <w:rPr>
          <w:noProof/>
          <w:color w:val="000000" w:themeColor="text1"/>
        </w:rPr>
        <w:fldChar w:fldCharType="separate"/>
      </w:r>
      <w:r w:rsidR="003B3DE9">
        <w:rPr>
          <w:noProof/>
          <w:color w:val="000000" w:themeColor="text1"/>
        </w:rPr>
        <w:t>133</w:t>
      </w:r>
      <w:r w:rsidRPr="00487D60">
        <w:rPr>
          <w:noProof/>
          <w:color w:val="000000" w:themeColor="text1"/>
        </w:rPr>
        <w:fldChar w:fldCharType="end"/>
      </w:r>
    </w:p>
    <w:p w14:paraId="5B270F75"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19.</w:t>
      </w:r>
      <w:r w:rsidRPr="00487D60">
        <w:rPr>
          <w:rFonts w:ascii="宋体" w:eastAsia="宋体" w:hAnsi="宋体" w:hint="eastAsia"/>
          <w:noProof/>
          <w:color w:val="000000" w:themeColor="text1"/>
        </w:rPr>
        <w:t>索赔</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_Toc217991201 \h </w:instrText>
      </w:r>
      <w:r w:rsidRPr="00487D60">
        <w:rPr>
          <w:noProof/>
          <w:color w:val="000000" w:themeColor="text1"/>
        </w:rPr>
      </w:r>
      <w:r w:rsidRPr="00487D60">
        <w:rPr>
          <w:noProof/>
          <w:color w:val="000000" w:themeColor="text1"/>
        </w:rPr>
        <w:fldChar w:fldCharType="separate"/>
      </w:r>
      <w:r w:rsidR="003B3DE9">
        <w:rPr>
          <w:noProof/>
          <w:color w:val="000000" w:themeColor="text1"/>
        </w:rPr>
        <w:t>134</w:t>
      </w:r>
      <w:r w:rsidRPr="00487D60">
        <w:rPr>
          <w:noProof/>
          <w:color w:val="000000" w:themeColor="text1"/>
        </w:rPr>
        <w:fldChar w:fldCharType="end"/>
      </w:r>
    </w:p>
    <w:p w14:paraId="0488DE1D"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20.</w:t>
      </w:r>
      <w:r w:rsidRPr="00487D60">
        <w:rPr>
          <w:rFonts w:ascii="宋体" w:eastAsia="宋体" w:hAnsi="宋体" w:hint="eastAsia"/>
          <w:noProof/>
          <w:color w:val="000000" w:themeColor="text1"/>
        </w:rPr>
        <w:t>争议解决</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_Toc217991202 \h </w:instrText>
      </w:r>
      <w:r w:rsidRPr="00487D60">
        <w:rPr>
          <w:noProof/>
          <w:color w:val="000000" w:themeColor="text1"/>
        </w:rPr>
      </w:r>
      <w:r w:rsidRPr="00487D60">
        <w:rPr>
          <w:noProof/>
          <w:color w:val="000000" w:themeColor="text1"/>
        </w:rPr>
        <w:fldChar w:fldCharType="separate"/>
      </w:r>
      <w:r w:rsidR="003B3DE9">
        <w:rPr>
          <w:noProof/>
          <w:color w:val="000000" w:themeColor="text1"/>
        </w:rPr>
        <w:t>136</w:t>
      </w:r>
      <w:r w:rsidRPr="00487D60">
        <w:rPr>
          <w:noProof/>
          <w:color w:val="000000" w:themeColor="text1"/>
        </w:rPr>
        <w:fldChar w:fldCharType="end"/>
      </w:r>
    </w:p>
    <w:p w14:paraId="11BDB383" w14:textId="77777777" w:rsidR="00AE2758" w:rsidRPr="00487D60" w:rsidRDefault="00034B66">
      <w:pPr>
        <w:pStyle w:val="21"/>
        <w:tabs>
          <w:tab w:val="right" w:leader="dot" w:pos="9344"/>
        </w:tabs>
        <w:rPr>
          <w:noProof/>
          <w:color w:val="000000" w:themeColor="text1"/>
        </w:rPr>
      </w:pPr>
      <w:r w:rsidRPr="00487D60">
        <w:rPr>
          <w:rFonts w:ascii="宋体" w:eastAsia="宋体" w:hAnsi="宋体" w:hint="eastAsia"/>
          <w:noProof/>
          <w:color w:val="000000" w:themeColor="text1"/>
        </w:rPr>
        <w:t>第三部</w:t>
      </w:r>
      <w:r w:rsidRPr="00487D60">
        <w:rPr>
          <w:rFonts w:ascii="宋体" w:eastAsia="宋体" w:hAnsi="宋体" w:hint="eastAsia"/>
          <w:noProof/>
          <w:color w:val="000000" w:themeColor="text1"/>
          <w:spacing w:val="100"/>
        </w:rPr>
        <w:t>分</w:t>
      </w:r>
      <w:r w:rsidRPr="00487D60">
        <w:rPr>
          <w:rFonts w:ascii="宋体" w:eastAsia="宋体" w:hAnsi="宋体" w:hint="eastAsia"/>
          <w:noProof/>
          <w:color w:val="000000" w:themeColor="text1"/>
        </w:rPr>
        <w:t>专用合同条款</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_Toc217991203 \h </w:instrText>
      </w:r>
      <w:r w:rsidRPr="00487D60">
        <w:rPr>
          <w:noProof/>
          <w:color w:val="000000" w:themeColor="text1"/>
        </w:rPr>
      </w:r>
      <w:r w:rsidRPr="00487D60">
        <w:rPr>
          <w:noProof/>
          <w:color w:val="000000" w:themeColor="text1"/>
        </w:rPr>
        <w:fldChar w:fldCharType="separate"/>
      </w:r>
      <w:r w:rsidR="003B3DE9">
        <w:rPr>
          <w:noProof/>
          <w:color w:val="000000" w:themeColor="text1"/>
        </w:rPr>
        <w:t>138</w:t>
      </w:r>
      <w:r w:rsidRPr="00487D60">
        <w:rPr>
          <w:noProof/>
          <w:color w:val="000000" w:themeColor="text1"/>
        </w:rPr>
        <w:fldChar w:fldCharType="end"/>
      </w:r>
    </w:p>
    <w:p w14:paraId="359C6C2D"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lastRenderedPageBreak/>
        <w:t>1.</w:t>
      </w:r>
      <w:r w:rsidRPr="00487D60">
        <w:rPr>
          <w:rFonts w:ascii="宋体" w:eastAsia="宋体" w:hAnsi="宋体" w:hint="eastAsia"/>
          <w:noProof/>
          <w:color w:val="000000" w:themeColor="text1"/>
        </w:rPr>
        <w:t>一般约定</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_Toc217991204 \h </w:instrText>
      </w:r>
      <w:r w:rsidRPr="00487D60">
        <w:rPr>
          <w:noProof/>
          <w:color w:val="000000" w:themeColor="text1"/>
        </w:rPr>
      </w:r>
      <w:r w:rsidRPr="00487D60">
        <w:rPr>
          <w:noProof/>
          <w:color w:val="000000" w:themeColor="text1"/>
        </w:rPr>
        <w:fldChar w:fldCharType="separate"/>
      </w:r>
      <w:r w:rsidR="003B3DE9">
        <w:rPr>
          <w:noProof/>
          <w:color w:val="000000" w:themeColor="text1"/>
        </w:rPr>
        <w:t>138</w:t>
      </w:r>
      <w:r w:rsidRPr="00487D60">
        <w:rPr>
          <w:noProof/>
          <w:color w:val="000000" w:themeColor="text1"/>
        </w:rPr>
        <w:fldChar w:fldCharType="end"/>
      </w:r>
    </w:p>
    <w:p w14:paraId="4CEECE0B"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2.</w:t>
      </w:r>
      <w:r w:rsidRPr="00487D60">
        <w:rPr>
          <w:rFonts w:ascii="宋体" w:eastAsia="宋体" w:hAnsi="宋体" w:hint="eastAsia"/>
          <w:noProof/>
          <w:color w:val="000000" w:themeColor="text1"/>
        </w:rPr>
        <w:t>发包人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_Toc217991205 \h </w:instrText>
      </w:r>
      <w:r w:rsidRPr="00487D60">
        <w:rPr>
          <w:noProof/>
          <w:color w:val="000000" w:themeColor="text1"/>
        </w:rPr>
      </w:r>
      <w:r w:rsidRPr="00487D60">
        <w:rPr>
          <w:noProof/>
          <w:color w:val="000000" w:themeColor="text1"/>
        </w:rPr>
        <w:fldChar w:fldCharType="separate"/>
      </w:r>
      <w:r w:rsidR="003B3DE9">
        <w:rPr>
          <w:noProof/>
          <w:color w:val="000000" w:themeColor="text1"/>
        </w:rPr>
        <w:t>142</w:t>
      </w:r>
      <w:r w:rsidRPr="00487D60">
        <w:rPr>
          <w:noProof/>
          <w:color w:val="000000" w:themeColor="text1"/>
        </w:rPr>
        <w:fldChar w:fldCharType="end"/>
      </w:r>
    </w:p>
    <w:p w14:paraId="006351B8"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3.</w:t>
      </w:r>
      <w:r w:rsidRPr="00487D60">
        <w:rPr>
          <w:rFonts w:ascii="宋体" w:eastAsia="宋体" w:hAnsi="宋体" w:hint="eastAsia"/>
          <w:noProof/>
          <w:color w:val="000000" w:themeColor="text1"/>
        </w:rPr>
        <w:t>承包人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_Toc217991206 \h </w:instrText>
      </w:r>
      <w:r w:rsidRPr="00487D60">
        <w:rPr>
          <w:noProof/>
          <w:color w:val="000000" w:themeColor="text1"/>
        </w:rPr>
      </w:r>
      <w:r w:rsidRPr="00487D60">
        <w:rPr>
          <w:noProof/>
          <w:color w:val="000000" w:themeColor="text1"/>
        </w:rPr>
        <w:fldChar w:fldCharType="separate"/>
      </w:r>
      <w:r w:rsidR="003B3DE9">
        <w:rPr>
          <w:noProof/>
          <w:color w:val="000000" w:themeColor="text1"/>
        </w:rPr>
        <w:t>144</w:t>
      </w:r>
      <w:r w:rsidRPr="00487D60">
        <w:rPr>
          <w:noProof/>
          <w:color w:val="000000" w:themeColor="text1"/>
        </w:rPr>
        <w:fldChar w:fldCharType="end"/>
      </w:r>
    </w:p>
    <w:p w14:paraId="7D42AB86"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4.</w:t>
      </w:r>
      <w:r w:rsidRPr="00487D60">
        <w:rPr>
          <w:rFonts w:ascii="宋体" w:eastAsia="宋体" w:hAnsi="宋体" w:hint="eastAsia"/>
          <w:noProof/>
          <w:color w:val="000000" w:themeColor="text1"/>
        </w:rPr>
        <w:t>监理人</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_Toc217991207 \h </w:instrText>
      </w:r>
      <w:r w:rsidRPr="00487D60">
        <w:rPr>
          <w:noProof/>
          <w:color w:val="000000" w:themeColor="text1"/>
        </w:rPr>
      </w:r>
      <w:r w:rsidRPr="00487D60">
        <w:rPr>
          <w:noProof/>
          <w:color w:val="000000" w:themeColor="text1"/>
        </w:rPr>
        <w:fldChar w:fldCharType="separate"/>
      </w:r>
      <w:r w:rsidR="003B3DE9">
        <w:rPr>
          <w:noProof/>
          <w:color w:val="000000" w:themeColor="text1"/>
        </w:rPr>
        <w:t>149</w:t>
      </w:r>
      <w:r w:rsidRPr="00487D60">
        <w:rPr>
          <w:noProof/>
          <w:color w:val="000000" w:themeColor="text1"/>
        </w:rPr>
        <w:fldChar w:fldCharType="end"/>
      </w:r>
    </w:p>
    <w:p w14:paraId="01BB2FEB"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5.</w:t>
      </w:r>
      <w:r w:rsidRPr="00487D60">
        <w:rPr>
          <w:rFonts w:ascii="宋体" w:eastAsia="宋体" w:hAnsi="宋体" w:hint="eastAsia"/>
          <w:noProof/>
          <w:color w:val="000000" w:themeColor="text1"/>
        </w:rPr>
        <w:t>工程质量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_Toc217991208 \h </w:instrText>
      </w:r>
      <w:r w:rsidRPr="00487D60">
        <w:rPr>
          <w:noProof/>
          <w:color w:val="000000" w:themeColor="text1"/>
        </w:rPr>
      </w:r>
      <w:r w:rsidRPr="00487D60">
        <w:rPr>
          <w:noProof/>
          <w:color w:val="000000" w:themeColor="text1"/>
        </w:rPr>
        <w:fldChar w:fldCharType="separate"/>
      </w:r>
      <w:r w:rsidR="003B3DE9">
        <w:rPr>
          <w:noProof/>
          <w:color w:val="000000" w:themeColor="text1"/>
        </w:rPr>
        <w:t>150</w:t>
      </w:r>
      <w:r w:rsidRPr="00487D60">
        <w:rPr>
          <w:noProof/>
          <w:color w:val="000000" w:themeColor="text1"/>
        </w:rPr>
        <w:fldChar w:fldCharType="end"/>
      </w:r>
    </w:p>
    <w:p w14:paraId="0529EC05"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6.</w:t>
      </w:r>
      <w:r w:rsidRPr="00487D60">
        <w:rPr>
          <w:rFonts w:ascii="宋体" w:eastAsia="宋体" w:hAnsi="宋体" w:hint="eastAsia"/>
          <w:noProof/>
          <w:color w:val="000000" w:themeColor="text1"/>
        </w:rPr>
        <w:t>安全文明施工与环境保护</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_Toc217991209 \h </w:instrText>
      </w:r>
      <w:r w:rsidRPr="00487D60">
        <w:rPr>
          <w:noProof/>
          <w:color w:val="000000" w:themeColor="text1"/>
        </w:rPr>
      </w:r>
      <w:r w:rsidRPr="00487D60">
        <w:rPr>
          <w:noProof/>
          <w:color w:val="000000" w:themeColor="text1"/>
        </w:rPr>
        <w:fldChar w:fldCharType="separate"/>
      </w:r>
      <w:r w:rsidR="003B3DE9">
        <w:rPr>
          <w:noProof/>
          <w:color w:val="000000" w:themeColor="text1"/>
        </w:rPr>
        <w:t>151</w:t>
      </w:r>
      <w:r w:rsidRPr="00487D60">
        <w:rPr>
          <w:noProof/>
          <w:color w:val="000000" w:themeColor="text1"/>
        </w:rPr>
        <w:fldChar w:fldCharType="end"/>
      </w:r>
    </w:p>
    <w:p w14:paraId="34501E49"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7.</w:t>
      </w:r>
      <w:r w:rsidRPr="00487D60">
        <w:rPr>
          <w:rFonts w:ascii="宋体" w:eastAsia="宋体" w:hAnsi="宋体" w:hint="eastAsia"/>
          <w:noProof/>
          <w:color w:val="000000" w:themeColor="text1"/>
        </w:rPr>
        <w:t>工期和进度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_Toc217991210 \h </w:instrText>
      </w:r>
      <w:r w:rsidRPr="00487D60">
        <w:rPr>
          <w:noProof/>
          <w:color w:val="000000" w:themeColor="text1"/>
        </w:rPr>
      </w:r>
      <w:r w:rsidRPr="00487D60">
        <w:rPr>
          <w:noProof/>
          <w:color w:val="000000" w:themeColor="text1"/>
        </w:rPr>
        <w:fldChar w:fldCharType="separate"/>
      </w:r>
      <w:r w:rsidR="003B3DE9">
        <w:rPr>
          <w:noProof/>
          <w:color w:val="000000" w:themeColor="text1"/>
        </w:rPr>
        <w:t>153</w:t>
      </w:r>
      <w:r w:rsidRPr="00487D60">
        <w:rPr>
          <w:noProof/>
          <w:color w:val="000000" w:themeColor="text1"/>
        </w:rPr>
        <w:fldChar w:fldCharType="end"/>
      </w:r>
    </w:p>
    <w:p w14:paraId="00A6B646"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8.</w:t>
      </w:r>
      <w:r w:rsidRPr="00487D60">
        <w:rPr>
          <w:rFonts w:ascii="宋体" w:eastAsia="宋体" w:hAnsi="宋体" w:hint="eastAsia"/>
          <w:noProof/>
          <w:color w:val="000000" w:themeColor="text1"/>
        </w:rPr>
        <w:t>材料与设备</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_Toc217991211 \h </w:instrText>
      </w:r>
      <w:r w:rsidRPr="00487D60">
        <w:rPr>
          <w:noProof/>
          <w:color w:val="000000" w:themeColor="text1"/>
        </w:rPr>
      </w:r>
      <w:r w:rsidRPr="00487D60">
        <w:rPr>
          <w:noProof/>
          <w:color w:val="000000" w:themeColor="text1"/>
        </w:rPr>
        <w:fldChar w:fldCharType="separate"/>
      </w:r>
      <w:r w:rsidR="003B3DE9">
        <w:rPr>
          <w:noProof/>
          <w:color w:val="000000" w:themeColor="text1"/>
        </w:rPr>
        <w:t>155</w:t>
      </w:r>
      <w:r w:rsidRPr="00487D60">
        <w:rPr>
          <w:noProof/>
          <w:color w:val="000000" w:themeColor="text1"/>
        </w:rPr>
        <w:fldChar w:fldCharType="end"/>
      </w:r>
    </w:p>
    <w:p w14:paraId="16AB44E8"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9.</w:t>
      </w:r>
      <w:r w:rsidRPr="00487D60">
        <w:rPr>
          <w:rFonts w:ascii="宋体" w:eastAsia="宋体" w:hAnsi="宋体" w:hint="eastAsia"/>
          <w:noProof/>
          <w:color w:val="000000" w:themeColor="text1"/>
        </w:rPr>
        <w:t>试验与检验</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_Toc217991212 \h </w:instrText>
      </w:r>
      <w:r w:rsidRPr="00487D60">
        <w:rPr>
          <w:noProof/>
          <w:color w:val="000000" w:themeColor="text1"/>
        </w:rPr>
      </w:r>
      <w:r w:rsidRPr="00487D60">
        <w:rPr>
          <w:noProof/>
          <w:color w:val="000000" w:themeColor="text1"/>
        </w:rPr>
        <w:fldChar w:fldCharType="separate"/>
      </w:r>
      <w:r w:rsidR="003B3DE9">
        <w:rPr>
          <w:noProof/>
          <w:color w:val="000000" w:themeColor="text1"/>
        </w:rPr>
        <w:t>157</w:t>
      </w:r>
      <w:r w:rsidRPr="00487D60">
        <w:rPr>
          <w:noProof/>
          <w:color w:val="000000" w:themeColor="text1"/>
        </w:rPr>
        <w:fldChar w:fldCharType="end"/>
      </w:r>
    </w:p>
    <w:p w14:paraId="437F2D38"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10.</w:t>
      </w:r>
      <w:r w:rsidRPr="00487D60">
        <w:rPr>
          <w:rFonts w:ascii="宋体" w:eastAsia="宋体" w:hAnsi="宋体" w:hint="eastAsia"/>
          <w:noProof/>
          <w:color w:val="000000" w:themeColor="text1"/>
        </w:rPr>
        <w:t>变更</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_Toc217991213 \h </w:instrText>
      </w:r>
      <w:r w:rsidRPr="00487D60">
        <w:rPr>
          <w:noProof/>
          <w:color w:val="000000" w:themeColor="text1"/>
        </w:rPr>
      </w:r>
      <w:r w:rsidRPr="00487D60">
        <w:rPr>
          <w:noProof/>
          <w:color w:val="000000" w:themeColor="text1"/>
        </w:rPr>
        <w:fldChar w:fldCharType="separate"/>
      </w:r>
      <w:r w:rsidR="003B3DE9">
        <w:rPr>
          <w:noProof/>
          <w:color w:val="000000" w:themeColor="text1"/>
        </w:rPr>
        <w:t>158</w:t>
      </w:r>
      <w:r w:rsidRPr="00487D60">
        <w:rPr>
          <w:noProof/>
          <w:color w:val="000000" w:themeColor="text1"/>
        </w:rPr>
        <w:fldChar w:fldCharType="end"/>
      </w:r>
    </w:p>
    <w:p w14:paraId="00F69C22"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11.</w:t>
      </w:r>
      <w:r w:rsidRPr="00487D60">
        <w:rPr>
          <w:rFonts w:ascii="宋体" w:eastAsia="宋体" w:hAnsi="宋体" w:hint="eastAsia"/>
          <w:noProof/>
          <w:color w:val="000000" w:themeColor="text1"/>
        </w:rPr>
        <w:t>价格调整</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_Toc217991214 \h </w:instrText>
      </w:r>
      <w:r w:rsidRPr="00487D60">
        <w:rPr>
          <w:noProof/>
          <w:color w:val="000000" w:themeColor="text1"/>
        </w:rPr>
      </w:r>
      <w:r w:rsidRPr="00487D60">
        <w:rPr>
          <w:noProof/>
          <w:color w:val="000000" w:themeColor="text1"/>
        </w:rPr>
        <w:fldChar w:fldCharType="separate"/>
      </w:r>
      <w:r w:rsidR="003B3DE9">
        <w:rPr>
          <w:noProof/>
          <w:color w:val="000000" w:themeColor="text1"/>
        </w:rPr>
        <w:t>161</w:t>
      </w:r>
      <w:r w:rsidRPr="00487D60">
        <w:rPr>
          <w:noProof/>
          <w:color w:val="000000" w:themeColor="text1"/>
        </w:rPr>
        <w:fldChar w:fldCharType="end"/>
      </w:r>
    </w:p>
    <w:p w14:paraId="0FD06F37"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12.</w:t>
      </w:r>
      <w:r w:rsidRPr="00487D60">
        <w:rPr>
          <w:rFonts w:ascii="宋体" w:eastAsia="宋体" w:hAnsi="宋体" w:hint="eastAsia"/>
          <w:noProof/>
          <w:color w:val="000000" w:themeColor="text1"/>
        </w:rPr>
        <w:t>合同价格、计量与支付</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_Toc217991215 \h </w:instrText>
      </w:r>
      <w:r w:rsidRPr="00487D60">
        <w:rPr>
          <w:noProof/>
          <w:color w:val="000000" w:themeColor="text1"/>
        </w:rPr>
      </w:r>
      <w:r w:rsidRPr="00487D60">
        <w:rPr>
          <w:noProof/>
          <w:color w:val="000000" w:themeColor="text1"/>
        </w:rPr>
        <w:fldChar w:fldCharType="separate"/>
      </w:r>
      <w:r w:rsidR="003B3DE9">
        <w:rPr>
          <w:noProof/>
          <w:color w:val="000000" w:themeColor="text1"/>
        </w:rPr>
        <w:t>161</w:t>
      </w:r>
      <w:r w:rsidRPr="00487D60">
        <w:rPr>
          <w:noProof/>
          <w:color w:val="000000" w:themeColor="text1"/>
        </w:rPr>
        <w:fldChar w:fldCharType="end"/>
      </w:r>
    </w:p>
    <w:p w14:paraId="4A474090"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13.</w:t>
      </w:r>
      <w:r w:rsidRPr="00487D60">
        <w:rPr>
          <w:rFonts w:ascii="宋体" w:eastAsia="宋体" w:hAnsi="宋体" w:hint="eastAsia"/>
          <w:noProof/>
          <w:color w:val="000000" w:themeColor="text1"/>
        </w:rPr>
        <w:t>工程验收</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_Toc217991216 \h </w:instrText>
      </w:r>
      <w:r w:rsidRPr="00487D60">
        <w:rPr>
          <w:noProof/>
          <w:color w:val="000000" w:themeColor="text1"/>
        </w:rPr>
      </w:r>
      <w:r w:rsidRPr="00487D60">
        <w:rPr>
          <w:noProof/>
          <w:color w:val="000000" w:themeColor="text1"/>
        </w:rPr>
        <w:fldChar w:fldCharType="separate"/>
      </w:r>
      <w:r w:rsidR="003B3DE9">
        <w:rPr>
          <w:noProof/>
          <w:color w:val="000000" w:themeColor="text1"/>
        </w:rPr>
        <w:t>165</w:t>
      </w:r>
      <w:r w:rsidRPr="00487D60">
        <w:rPr>
          <w:noProof/>
          <w:color w:val="000000" w:themeColor="text1"/>
        </w:rPr>
        <w:fldChar w:fldCharType="end"/>
      </w:r>
    </w:p>
    <w:p w14:paraId="2A84A067"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14.</w:t>
      </w:r>
      <w:r w:rsidRPr="00487D60">
        <w:rPr>
          <w:rFonts w:ascii="宋体" w:eastAsia="宋体" w:hAnsi="宋体" w:hint="eastAsia"/>
          <w:noProof/>
          <w:color w:val="000000" w:themeColor="text1"/>
        </w:rPr>
        <w:t>竣工结算</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_Toc217991217 \h </w:instrText>
      </w:r>
      <w:r w:rsidRPr="00487D60">
        <w:rPr>
          <w:noProof/>
          <w:color w:val="000000" w:themeColor="text1"/>
        </w:rPr>
      </w:r>
      <w:r w:rsidRPr="00487D60">
        <w:rPr>
          <w:noProof/>
          <w:color w:val="000000" w:themeColor="text1"/>
        </w:rPr>
        <w:fldChar w:fldCharType="separate"/>
      </w:r>
      <w:r w:rsidR="003B3DE9">
        <w:rPr>
          <w:noProof/>
          <w:color w:val="000000" w:themeColor="text1"/>
        </w:rPr>
        <w:t>167</w:t>
      </w:r>
      <w:r w:rsidRPr="00487D60">
        <w:rPr>
          <w:noProof/>
          <w:color w:val="000000" w:themeColor="text1"/>
        </w:rPr>
        <w:fldChar w:fldCharType="end"/>
      </w:r>
    </w:p>
    <w:p w14:paraId="3D0A6789"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15.</w:t>
      </w:r>
      <w:r w:rsidRPr="00487D60">
        <w:rPr>
          <w:rFonts w:ascii="宋体" w:eastAsia="宋体" w:hAnsi="宋体" w:hint="eastAsia"/>
          <w:noProof/>
          <w:color w:val="000000" w:themeColor="text1"/>
        </w:rPr>
        <w:t>缺陷责任期与保修</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_Toc217991218 \h </w:instrText>
      </w:r>
      <w:r w:rsidRPr="00487D60">
        <w:rPr>
          <w:noProof/>
          <w:color w:val="000000" w:themeColor="text1"/>
        </w:rPr>
      </w:r>
      <w:r w:rsidRPr="00487D60">
        <w:rPr>
          <w:noProof/>
          <w:color w:val="000000" w:themeColor="text1"/>
        </w:rPr>
        <w:fldChar w:fldCharType="separate"/>
      </w:r>
      <w:r w:rsidR="003B3DE9">
        <w:rPr>
          <w:noProof/>
          <w:color w:val="000000" w:themeColor="text1"/>
        </w:rPr>
        <w:t>169</w:t>
      </w:r>
      <w:r w:rsidRPr="00487D60">
        <w:rPr>
          <w:noProof/>
          <w:color w:val="000000" w:themeColor="text1"/>
        </w:rPr>
        <w:fldChar w:fldCharType="end"/>
      </w:r>
    </w:p>
    <w:p w14:paraId="5332BD9F"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16.</w:t>
      </w:r>
      <w:r w:rsidRPr="00487D60">
        <w:rPr>
          <w:rFonts w:ascii="宋体" w:eastAsia="宋体" w:hAnsi="宋体" w:hint="eastAsia"/>
          <w:noProof/>
          <w:color w:val="000000" w:themeColor="text1"/>
        </w:rPr>
        <w:t>违约</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_Toc217991219 \h </w:instrText>
      </w:r>
      <w:r w:rsidRPr="00487D60">
        <w:rPr>
          <w:noProof/>
          <w:color w:val="000000" w:themeColor="text1"/>
        </w:rPr>
      </w:r>
      <w:r w:rsidRPr="00487D60">
        <w:rPr>
          <w:noProof/>
          <w:color w:val="000000" w:themeColor="text1"/>
        </w:rPr>
        <w:fldChar w:fldCharType="separate"/>
      </w:r>
      <w:r w:rsidR="003B3DE9">
        <w:rPr>
          <w:noProof/>
          <w:color w:val="000000" w:themeColor="text1"/>
        </w:rPr>
        <w:t>170</w:t>
      </w:r>
      <w:r w:rsidRPr="00487D60">
        <w:rPr>
          <w:noProof/>
          <w:color w:val="000000" w:themeColor="text1"/>
        </w:rPr>
        <w:fldChar w:fldCharType="end"/>
      </w:r>
    </w:p>
    <w:p w14:paraId="5CA16835"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17.</w:t>
      </w:r>
      <w:r w:rsidRPr="00487D60">
        <w:rPr>
          <w:rFonts w:ascii="宋体" w:eastAsia="宋体" w:hAnsi="宋体" w:hint="eastAsia"/>
          <w:noProof/>
          <w:color w:val="000000" w:themeColor="text1"/>
        </w:rPr>
        <w:t>不可抗力</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_Toc217991220 \h </w:instrText>
      </w:r>
      <w:r w:rsidRPr="00487D60">
        <w:rPr>
          <w:noProof/>
          <w:color w:val="000000" w:themeColor="text1"/>
        </w:rPr>
      </w:r>
      <w:r w:rsidRPr="00487D60">
        <w:rPr>
          <w:noProof/>
          <w:color w:val="000000" w:themeColor="text1"/>
        </w:rPr>
        <w:fldChar w:fldCharType="separate"/>
      </w:r>
      <w:r w:rsidR="003B3DE9">
        <w:rPr>
          <w:noProof/>
          <w:color w:val="000000" w:themeColor="text1"/>
        </w:rPr>
        <w:t>175</w:t>
      </w:r>
      <w:r w:rsidRPr="00487D60">
        <w:rPr>
          <w:noProof/>
          <w:color w:val="000000" w:themeColor="text1"/>
        </w:rPr>
        <w:fldChar w:fldCharType="end"/>
      </w:r>
    </w:p>
    <w:p w14:paraId="3727A53A"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18.</w:t>
      </w:r>
      <w:r w:rsidRPr="00487D60">
        <w:rPr>
          <w:rFonts w:ascii="宋体" w:eastAsia="宋体" w:hAnsi="宋体" w:hint="eastAsia"/>
          <w:noProof/>
          <w:color w:val="000000" w:themeColor="text1"/>
        </w:rPr>
        <w:t>保险</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_Toc217991221 \h </w:instrText>
      </w:r>
      <w:r w:rsidRPr="00487D60">
        <w:rPr>
          <w:noProof/>
          <w:color w:val="000000" w:themeColor="text1"/>
        </w:rPr>
      </w:r>
      <w:r w:rsidRPr="00487D60">
        <w:rPr>
          <w:noProof/>
          <w:color w:val="000000" w:themeColor="text1"/>
        </w:rPr>
        <w:fldChar w:fldCharType="separate"/>
      </w:r>
      <w:r w:rsidR="003B3DE9">
        <w:rPr>
          <w:noProof/>
          <w:color w:val="000000" w:themeColor="text1"/>
        </w:rPr>
        <w:t>175</w:t>
      </w:r>
      <w:r w:rsidRPr="00487D60">
        <w:rPr>
          <w:noProof/>
          <w:color w:val="000000" w:themeColor="text1"/>
        </w:rPr>
        <w:fldChar w:fldCharType="end"/>
      </w:r>
    </w:p>
    <w:p w14:paraId="06FA7219"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20.</w:t>
      </w:r>
      <w:r w:rsidRPr="00487D60">
        <w:rPr>
          <w:rFonts w:ascii="宋体" w:eastAsia="宋体" w:hAnsi="宋体" w:hint="eastAsia"/>
          <w:noProof/>
          <w:color w:val="000000" w:themeColor="text1"/>
        </w:rPr>
        <w:t>争议解决</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_Toc217991222 \h </w:instrText>
      </w:r>
      <w:r w:rsidRPr="00487D60">
        <w:rPr>
          <w:noProof/>
          <w:color w:val="000000" w:themeColor="text1"/>
        </w:rPr>
      </w:r>
      <w:r w:rsidRPr="00487D60">
        <w:rPr>
          <w:noProof/>
          <w:color w:val="000000" w:themeColor="text1"/>
        </w:rPr>
        <w:fldChar w:fldCharType="separate"/>
      </w:r>
      <w:r w:rsidR="003B3DE9">
        <w:rPr>
          <w:noProof/>
          <w:color w:val="000000" w:themeColor="text1"/>
        </w:rPr>
        <w:t>176</w:t>
      </w:r>
      <w:r w:rsidRPr="00487D60">
        <w:rPr>
          <w:noProof/>
          <w:color w:val="000000" w:themeColor="text1"/>
        </w:rPr>
        <w:fldChar w:fldCharType="end"/>
      </w:r>
    </w:p>
    <w:p w14:paraId="50F7DC42" w14:textId="77777777" w:rsidR="00AE2758" w:rsidRPr="00487D60" w:rsidRDefault="00034B66">
      <w:pPr>
        <w:pStyle w:val="30"/>
        <w:tabs>
          <w:tab w:val="right" w:leader="dot" w:pos="9344"/>
        </w:tabs>
        <w:rPr>
          <w:noProof/>
          <w:color w:val="000000" w:themeColor="text1"/>
        </w:rPr>
      </w:pPr>
      <w:r w:rsidRPr="00487D60">
        <w:rPr>
          <w:rFonts w:ascii="宋体" w:eastAsia="宋体" w:hAnsi="宋体"/>
          <w:noProof/>
          <w:color w:val="000000" w:themeColor="text1"/>
        </w:rPr>
        <w:t>21.</w:t>
      </w:r>
      <w:r w:rsidRPr="00487D60">
        <w:rPr>
          <w:rFonts w:ascii="宋体" w:eastAsia="宋体" w:hAnsi="宋体" w:hint="eastAsia"/>
          <w:noProof/>
          <w:color w:val="000000" w:themeColor="text1"/>
        </w:rPr>
        <w:t>补充条款</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_Toc217991223 \h </w:instrText>
      </w:r>
      <w:r w:rsidRPr="00487D60">
        <w:rPr>
          <w:noProof/>
          <w:color w:val="000000" w:themeColor="text1"/>
        </w:rPr>
      </w:r>
      <w:r w:rsidRPr="00487D60">
        <w:rPr>
          <w:noProof/>
          <w:color w:val="000000" w:themeColor="text1"/>
        </w:rPr>
        <w:fldChar w:fldCharType="separate"/>
      </w:r>
      <w:r w:rsidR="003B3DE9">
        <w:rPr>
          <w:noProof/>
          <w:color w:val="000000" w:themeColor="text1"/>
        </w:rPr>
        <w:t>176</w:t>
      </w:r>
      <w:r w:rsidRPr="00487D60">
        <w:rPr>
          <w:noProof/>
          <w:color w:val="000000" w:themeColor="text1"/>
        </w:rPr>
        <w:fldChar w:fldCharType="end"/>
      </w:r>
    </w:p>
    <w:p w14:paraId="4FC9AC23" w14:textId="77777777" w:rsidR="00AE2758" w:rsidRPr="00487D60" w:rsidRDefault="00034B66">
      <w:pPr>
        <w:pStyle w:val="10"/>
        <w:tabs>
          <w:tab w:val="right" w:leader="dot" w:pos="9344"/>
        </w:tabs>
        <w:rPr>
          <w:noProof/>
          <w:color w:val="000000" w:themeColor="text1"/>
        </w:rPr>
      </w:pPr>
      <w:r w:rsidRPr="00487D60">
        <w:rPr>
          <w:rFonts w:hint="eastAsia"/>
          <w:noProof/>
          <w:color w:val="000000" w:themeColor="text1"/>
        </w:rPr>
        <w:t>第八</w:t>
      </w:r>
      <w:r w:rsidRPr="00487D60">
        <w:rPr>
          <w:rFonts w:ascii="宋体" w:eastAsia="宋体" w:hAnsi="宋体" w:hint="eastAsia"/>
          <w:noProof/>
          <w:color w:val="000000" w:themeColor="text1"/>
          <w:spacing w:val="100"/>
        </w:rPr>
        <w:t>章</w:t>
      </w:r>
      <w:r w:rsidRPr="00487D60">
        <w:rPr>
          <w:rFonts w:hint="eastAsia"/>
          <w:noProof/>
          <w:color w:val="000000" w:themeColor="text1"/>
        </w:rPr>
        <w:t>质疑、投诉材料格式</w:t>
      </w:r>
      <w:r w:rsidRPr="00487D60">
        <w:rPr>
          <w:noProof/>
          <w:color w:val="000000" w:themeColor="text1"/>
        </w:rPr>
        <w:tab/>
      </w:r>
      <w:r w:rsidRPr="00487D60">
        <w:rPr>
          <w:noProof/>
          <w:color w:val="000000" w:themeColor="text1"/>
        </w:rPr>
        <w:fldChar w:fldCharType="begin"/>
      </w:r>
      <w:r w:rsidRPr="00487D60">
        <w:rPr>
          <w:noProof/>
          <w:color w:val="000000" w:themeColor="text1"/>
        </w:rPr>
        <w:instrText xml:space="preserve"> PAGEREF _Toc217991224 \h </w:instrText>
      </w:r>
      <w:r w:rsidRPr="00487D60">
        <w:rPr>
          <w:noProof/>
          <w:color w:val="000000" w:themeColor="text1"/>
        </w:rPr>
      </w:r>
      <w:r w:rsidRPr="00487D60">
        <w:rPr>
          <w:noProof/>
          <w:color w:val="000000" w:themeColor="text1"/>
        </w:rPr>
        <w:fldChar w:fldCharType="separate"/>
      </w:r>
      <w:r w:rsidR="003B3DE9">
        <w:rPr>
          <w:noProof/>
          <w:color w:val="000000" w:themeColor="text1"/>
        </w:rPr>
        <w:t>211</w:t>
      </w:r>
      <w:r w:rsidRPr="00487D60">
        <w:rPr>
          <w:noProof/>
          <w:color w:val="000000" w:themeColor="text1"/>
        </w:rPr>
        <w:fldChar w:fldCharType="end"/>
      </w:r>
    </w:p>
    <w:p w14:paraId="711E4780" w14:textId="77777777" w:rsidR="00AE2758" w:rsidRPr="00487D60" w:rsidRDefault="00034B66">
      <w:pPr>
        <w:pStyle w:val="10"/>
        <w:tabs>
          <w:tab w:val="right" w:leader="dot" w:pos="9344"/>
        </w:tabs>
        <w:spacing w:line="360" w:lineRule="auto"/>
        <w:rPr>
          <w:rFonts w:ascii="宋体" w:eastAsia="宋体" w:hAnsi="宋体"/>
          <w:color w:val="000000" w:themeColor="text1"/>
          <w:szCs w:val="21"/>
        </w:rPr>
      </w:pPr>
      <w:r w:rsidRPr="00487D60">
        <w:rPr>
          <w:rFonts w:ascii="宋体" w:eastAsia="宋体" w:hAnsi="宋体"/>
          <w:color w:val="000000" w:themeColor="text1"/>
          <w:szCs w:val="21"/>
        </w:rPr>
        <w:fldChar w:fldCharType="end"/>
      </w:r>
    </w:p>
    <w:p w14:paraId="31AA0072" w14:textId="77777777" w:rsidR="00AE2758" w:rsidRPr="00487D60" w:rsidRDefault="00AE2758">
      <w:pPr>
        <w:spacing w:line="360" w:lineRule="auto"/>
        <w:rPr>
          <w:rFonts w:ascii="宋体" w:eastAsia="宋体" w:hAnsi="宋体"/>
          <w:color w:val="000000" w:themeColor="text1"/>
          <w:szCs w:val="21"/>
        </w:rPr>
        <w:sectPr w:rsidR="00AE2758" w:rsidRPr="00487D60">
          <w:footerReference w:type="default" r:id="rId7"/>
          <w:pgSz w:w="11906" w:h="16838"/>
          <w:pgMar w:top="1440" w:right="1134" w:bottom="1440" w:left="1418" w:header="851" w:footer="992" w:gutter="0"/>
          <w:pgNumType w:start="1"/>
          <w:cols w:space="425"/>
          <w:docGrid w:type="lines" w:linePitch="312"/>
        </w:sectPr>
      </w:pPr>
    </w:p>
    <w:p w14:paraId="61DFF47F" w14:textId="77777777" w:rsidR="00AE2758" w:rsidRPr="00487D60" w:rsidRDefault="00034B66">
      <w:pPr>
        <w:pStyle w:val="1"/>
        <w:jc w:val="center"/>
        <w:rPr>
          <w:rFonts w:ascii="宋体" w:eastAsia="宋体" w:hAnsi="宋体"/>
          <w:color w:val="000000" w:themeColor="text1"/>
        </w:rPr>
      </w:pPr>
      <w:bookmarkStart w:id="3" w:name="_Toc217991163"/>
      <w:r w:rsidRPr="00487D60">
        <w:rPr>
          <w:rFonts w:ascii="宋体" w:eastAsia="宋体" w:hAnsi="宋体" w:hint="eastAsia"/>
          <w:color w:val="000000" w:themeColor="text1"/>
        </w:rPr>
        <w:lastRenderedPageBreak/>
        <w:t>第一</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竞争性磋商公告</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487D60" w:rsidRPr="00487D60" w14:paraId="57E89E10" w14:textId="77777777">
        <w:tc>
          <w:tcPr>
            <w:tcW w:w="9344" w:type="dxa"/>
          </w:tcPr>
          <w:p w14:paraId="67B3993B" w14:textId="77777777" w:rsidR="00AE2758" w:rsidRPr="00487D60" w:rsidRDefault="00034B66">
            <w:pPr>
              <w:spacing w:line="360" w:lineRule="auto"/>
              <w:ind w:firstLineChars="200" w:firstLine="422"/>
              <w:jc w:val="left"/>
              <w:rPr>
                <w:rFonts w:ascii="宋体" w:hAnsi="宋体"/>
                <w:b/>
                <w:color w:val="000000" w:themeColor="text1"/>
                <w:szCs w:val="21"/>
              </w:rPr>
            </w:pPr>
            <w:r w:rsidRPr="00487D60">
              <w:rPr>
                <w:rFonts w:ascii="宋体" w:hAnsi="宋体" w:hint="eastAsia"/>
                <w:b/>
                <w:color w:val="000000" w:themeColor="text1"/>
                <w:szCs w:val="21"/>
              </w:rPr>
              <w:t>项目概况：</w:t>
            </w:r>
          </w:p>
          <w:p w14:paraId="700A5841" w14:textId="7DC0AEEC" w:rsidR="00AE2758" w:rsidRPr="00487D60" w:rsidRDefault="00034B66" w:rsidP="00487D60">
            <w:pPr>
              <w:spacing w:line="360" w:lineRule="auto"/>
              <w:ind w:firstLineChars="200" w:firstLine="420"/>
              <w:rPr>
                <w:rFonts w:ascii="宋体" w:hAnsi="宋体"/>
                <w:color w:val="000000" w:themeColor="text1"/>
                <w:szCs w:val="21"/>
              </w:rPr>
            </w:pPr>
            <w:bookmarkStart w:id="4" w:name="OLE_LINK21"/>
            <w:bookmarkStart w:id="5" w:name="OLE_LINK22"/>
            <w:r w:rsidRPr="00487D60">
              <w:rPr>
                <w:rFonts w:ascii="宋体" w:hAnsi="宋体" w:hint="eastAsia"/>
                <w:color w:val="000000" w:themeColor="text1"/>
                <w:szCs w:val="21"/>
                <w:u w:val="single"/>
              </w:rPr>
              <w:t>南宁师范大学长岗校区变压器增容工程</w:t>
            </w:r>
            <w:bookmarkEnd w:id="4"/>
            <w:bookmarkEnd w:id="5"/>
            <w:r w:rsidRPr="00487D60">
              <w:rPr>
                <w:rFonts w:ascii="宋体" w:hAnsi="宋体" w:hint="eastAsia"/>
                <w:color w:val="000000" w:themeColor="text1"/>
                <w:szCs w:val="21"/>
              </w:rPr>
              <w:t>采购项目的潜在供应商应在广西政府采购云平台（https：//www.gcy.zfcg.gxzf.gov.cn/）获取采购文件，并于</w:t>
            </w:r>
            <w:bookmarkStart w:id="6" w:name="OLE_LINK7"/>
            <w:bookmarkStart w:id="7" w:name="OLE_LINK8"/>
            <w:r w:rsidR="00487D60" w:rsidRPr="00487D60">
              <w:rPr>
                <w:rFonts w:ascii="宋体" w:hAnsi="宋体" w:hint="eastAsia"/>
                <w:color w:val="000000" w:themeColor="text1"/>
                <w:szCs w:val="21"/>
                <w:u w:val="single"/>
              </w:rPr>
              <w:t>202</w:t>
            </w:r>
            <w:r w:rsidR="00487D60" w:rsidRPr="00487D60">
              <w:rPr>
                <w:rFonts w:ascii="宋体" w:hAnsi="宋体"/>
                <w:color w:val="000000" w:themeColor="text1"/>
                <w:szCs w:val="21"/>
                <w:u w:val="single"/>
              </w:rPr>
              <w:t>6</w:t>
            </w:r>
            <w:r w:rsidR="00487D60" w:rsidRPr="00487D60">
              <w:rPr>
                <w:rFonts w:ascii="宋体" w:hAnsi="宋体" w:hint="eastAsia"/>
                <w:color w:val="000000" w:themeColor="text1"/>
                <w:szCs w:val="21"/>
              </w:rPr>
              <w:t>年</w:t>
            </w:r>
            <w:r w:rsidR="00487D60" w:rsidRPr="00487D60">
              <w:rPr>
                <w:rFonts w:ascii="宋体" w:hAnsi="宋体"/>
                <w:color w:val="000000" w:themeColor="text1"/>
                <w:szCs w:val="21"/>
                <w:u w:val="single"/>
              </w:rPr>
              <w:t>3</w:t>
            </w:r>
            <w:r w:rsidRPr="00487D60">
              <w:rPr>
                <w:rFonts w:ascii="宋体" w:hAnsi="宋体" w:hint="eastAsia"/>
                <w:color w:val="000000" w:themeColor="text1"/>
                <w:szCs w:val="21"/>
              </w:rPr>
              <w:t>月</w:t>
            </w:r>
            <w:r w:rsidR="00487D60" w:rsidRPr="00487D60">
              <w:rPr>
                <w:rFonts w:ascii="宋体" w:hAnsi="宋体"/>
                <w:color w:val="000000" w:themeColor="text1"/>
                <w:szCs w:val="21"/>
                <w:u w:val="single"/>
              </w:rPr>
              <w:t>13</w:t>
            </w:r>
            <w:r w:rsidRPr="00487D60">
              <w:rPr>
                <w:rFonts w:ascii="宋体" w:hAnsi="宋体" w:hint="eastAsia"/>
                <w:color w:val="000000" w:themeColor="text1"/>
                <w:szCs w:val="21"/>
              </w:rPr>
              <w:t>日</w:t>
            </w:r>
            <w:bookmarkEnd w:id="6"/>
            <w:bookmarkEnd w:id="7"/>
            <w:r w:rsidRPr="00487D60">
              <w:rPr>
                <w:rFonts w:ascii="宋体" w:hAnsi="宋体"/>
                <w:color w:val="000000" w:themeColor="text1"/>
                <w:szCs w:val="21"/>
              </w:rPr>
              <w:t>09：00</w:t>
            </w:r>
            <w:r w:rsidRPr="00487D60">
              <w:rPr>
                <w:rFonts w:ascii="宋体" w:hAnsi="宋体" w:hint="eastAsia"/>
                <w:color w:val="000000" w:themeColor="text1"/>
                <w:szCs w:val="21"/>
              </w:rPr>
              <w:t>（北京时间）前提交响应文件。</w:t>
            </w:r>
          </w:p>
        </w:tc>
      </w:tr>
    </w:tbl>
    <w:p w14:paraId="1204ADB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一、项目基本情况</w:t>
      </w:r>
    </w:p>
    <w:p w14:paraId="588A3B5F" w14:textId="44CAD765"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项目编号：</w:t>
      </w:r>
      <w:r w:rsidRPr="00487D60">
        <w:rPr>
          <w:rFonts w:ascii="宋体" w:eastAsia="宋体" w:hAnsi="宋体"/>
          <w:color w:val="000000" w:themeColor="text1"/>
          <w:szCs w:val="21"/>
        </w:rPr>
        <w:t>GXZC2026-C2-000086-KWZB</w:t>
      </w:r>
    </w:p>
    <w:p w14:paraId="4A14943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项目名称：南宁师范大学长岗校区变压器增容工程</w:t>
      </w:r>
    </w:p>
    <w:p w14:paraId="1285C5C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采购方式：竞争性磋商</w:t>
      </w:r>
    </w:p>
    <w:p w14:paraId="310098E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预算总金额（元）：</w:t>
      </w:r>
      <w:r w:rsidRPr="00487D60">
        <w:rPr>
          <w:rFonts w:ascii="宋体" w:eastAsia="宋体" w:hAnsi="宋体"/>
          <w:color w:val="000000" w:themeColor="text1"/>
          <w:szCs w:val="21"/>
        </w:rPr>
        <w:t>1679391.11元</w:t>
      </w:r>
    </w:p>
    <w:p w14:paraId="530D6CC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最高限价（如有）：</w:t>
      </w:r>
      <w:r w:rsidRPr="00487D60">
        <w:rPr>
          <w:rFonts w:ascii="宋体" w:eastAsia="宋体" w:hAnsi="宋体"/>
          <w:color w:val="000000" w:themeColor="text1"/>
          <w:szCs w:val="21"/>
        </w:rPr>
        <w:t>1679391.11元</w:t>
      </w:r>
    </w:p>
    <w:p w14:paraId="7EF62E8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项目建设规模及主要建设内容：</w:t>
      </w:r>
      <w:bookmarkStart w:id="8" w:name="OLE_LINK23"/>
      <w:bookmarkStart w:id="9" w:name="OLE_LINK24"/>
      <w:r w:rsidRPr="00487D60">
        <w:rPr>
          <w:rFonts w:ascii="宋体" w:eastAsia="宋体" w:hAnsi="宋体" w:hint="eastAsia"/>
          <w:color w:val="000000" w:themeColor="text1"/>
          <w:szCs w:val="21"/>
        </w:rPr>
        <w:t>长岗校区学生公寓维修并加装空调，为保证长岗校区用电电压正常运转，需对长岗校区现有变压器进行增容改造（包括增装2台1000伏安变压器及1个配电柜，高压进线扩容等）</w:t>
      </w:r>
      <w:bookmarkEnd w:id="8"/>
      <w:bookmarkEnd w:id="9"/>
      <w:r w:rsidRPr="00487D60">
        <w:rPr>
          <w:rFonts w:ascii="宋体" w:eastAsia="宋体" w:hAnsi="宋体" w:hint="eastAsia"/>
          <w:color w:val="000000" w:themeColor="text1"/>
          <w:szCs w:val="21"/>
        </w:rPr>
        <w:t>。包括：（1）电源接110kV长堤站10kV</w:t>
      </w:r>
      <w:proofErr w:type="gramStart"/>
      <w:r w:rsidRPr="00487D60">
        <w:rPr>
          <w:rFonts w:ascii="宋体" w:eastAsia="宋体" w:hAnsi="宋体" w:hint="eastAsia"/>
          <w:color w:val="000000" w:themeColor="text1"/>
          <w:szCs w:val="21"/>
        </w:rPr>
        <w:t>长民甲931线</w:t>
      </w:r>
      <w:proofErr w:type="gramEnd"/>
      <w:r w:rsidRPr="00487D60">
        <w:rPr>
          <w:rFonts w:ascii="宋体" w:eastAsia="宋体" w:hAnsi="宋体" w:hint="eastAsia"/>
          <w:color w:val="000000" w:themeColor="text1"/>
          <w:szCs w:val="21"/>
        </w:rPr>
        <w:t>水文站支10号杆；（2）将原有10kV师范学院</w:t>
      </w:r>
      <w:proofErr w:type="gramStart"/>
      <w:r w:rsidRPr="00487D60">
        <w:rPr>
          <w:rFonts w:ascii="宋体" w:eastAsia="宋体" w:hAnsi="宋体" w:hint="eastAsia"/>
          <w:color w:val="000000" w:themeColor="text1"/>
          <w:szCs w:val="21"/>
        </w:rPr>
        <w:t>1号杆至师范学院</w:t>
      </w:r>
      <w:proofErr w:type="gramEnd"/>
      <w:r w:rsidRPr="00487D60">
        <w:rPr>
          <w:rFonts w:ascii="宋体" w:eastAsia="宋体" w:hAnsi="宋体" w:hint="eastAsia"/>
          <w:color w:val="000000" w:themeColor="text1"/>
          <w:szCs w:val="21"/>
        </w:rPr>
        <w:t>中心配电室进线电缆ZC-YJV22-8.7/15kV-3×120mm²抽出并更换为ZC-YJV22-8.7/15kV-3×240mm²/135m接进新建户外高压配电柜进线柜901开关；（3）拆除原有师范学院</w:t>
      </w:r>
      <w:proofErr w:type="gramStart"/>
      <w:r w:rsidRPr="00487D60">
        <w:rPr>
          <w:rFonts w:ascii="宋体" w:eastAsia="宋体" w:hAnsi="宋体" w:hint="eastAsia"/>
          <w:color w:val="000000" w:themeColor="text1"/>
          <w:szCs w:val="21"/>
        </w:rPr>
        <w:t>2号专变至</w:t>
      </w:r>
      <w:proofErr w:type="gramEnd"/>
      <w:r w:rsidRPr="00487D60">
        <w:rPr>
          <w:rFonts w:ascii="宋体" w:eastAsia="宋体" w:hAnsi="宋体" w:hint="eastAsia"/>
          <w:color w:val="000000" w:themeColor="text1"/>
          <w:szCs w:val="21"/>
        </w:rPr>
        <w:t>原有师范学院中心配电室出线柜电缆头并抽出约10米电缆，新制作电缆终端头（经试验合格后）接入新建户外高压配电柜出线柜902开关；（4）拆除原有师范学院</w:t>
      </w:r>
      <w:proofErr w:type="gramStart"/>
      <w:r w:rsidRPr="00487D60">
        <w:rPr>
          <w:rFonts w:ascii="宋体" w:eastAsia="宋体" w:hAnsi="宋体" w:hint="eastAsia"/>
          <w:color w:val="000000" w:themeColor="text1"/>
          <w:szCs w:val="21"/>
        </w:rPr>
        <w:t>3号专变至</w:t>
      </w:r>
      <w:proofErr w:type="gramEnd"/>
      <w:r w:rsidRPr="00487D60">
        <w:rPr>
          <w:rFonts w:ascii="宋体" w:eastAsia="宋体" w:hAnsi="宋体" w:hint="eastAsia"/>
          <w:color w:val="000000" w:themeColor="text1"/>
          <w:szCs w:val="21"/>
        </w:rPr>
        <w:t>原有师范学院中心配电室出线柜电缆头并抽出约10米电缆，新制作电缆终端头(经试验合格后)接入新建户外高压配电柜出线柜903开关；（5）从新建户外高压配电柜出线柜904开关新敷设1条ZC-YJV22-8.7/15kV-3×70mm²/253m电缆至新建</w:t>
      </w:r>
      <w:proofErr w:type="gramStart"/>
      <w:r w:rsidRPr="00487D60">
        <w:rPr>
          <w:rFonts w:ascii="宋体" w:eastAsia="宋体" w:hAnsi="宋体" w:hint="eastAsia"/>
          <w:color w:val="000000" w:themeColor="text1"/>
          <w:szCs w:val="21"/>
        </w:rPr>
        <w:t>范</w:t>
      </w:r>
      <w:proofErr w:type="gramEnd"/>
      <w:r w:rsidRPr="00487D60">
        <w:rPr>
          <w:rFonts w:ascii="宋体" w:eastAsia="宋体" w:hAnsi="宋体" w:hint="eastAsia"/>
          <w:color w:val="000000" w:themeColor="text1"/>
          <w:szCs w:val="21"/>
        </w:rPr>
        <w:t>学院</w:t>
      </w:r>
      <w:proofErr w:type="gramStart"/>
      <w:r w:rsidRPr="00487D60">
        <w:rPr>
          <w:rFonts w:ascii="宋体" w:eastAsia="宋体" w:hAnsi="宋体" w:hint="eastAsia"/>
          <w:color w:val="000000" w:themeColor="text1"/>
          <w:szCs w:val="21"/>
        </w:rPr>
        <w:t>4号专变高压</w:t>
      </w:r>
      <w:proofErr w:type="gramEnd"/>
      <w:r w:rsidRPr="00487D60">
        <w:rPr>
          <w:rFonts w:ascii="宋体" w:eastAsia="宋体" w:hAnsi="宋体" w:hint="eastAsia"/>
          <w:color w:val="000000" w:themeColor="text1"/>
          <w:szCs w:val="21"/>
        </w:rPr>
        <w:t>进线柜；（6）从新建户外高压配电柜出线柜905开关新敷设1条ZC-YJV22-8.7/15kV-3×70mm²/405m电缆至新建</w:t>
      </w:r>
      <w:proofErr w:type="gramStart"/>
      <w:r w:rsidRPr="00487D60">
        <w:rPr>
          <w:rFonts w:ascii="宋体" w:eastAsia="宋体" w:hAnsi="宋体" w:hint="eastAsia"/>
          <w:color w:val="000000" w:themeColor="text1"/>
          <w:szCs w:val="21"/>
        </w:rPr>
        <w:t>范</w:t>
      </w:r>
      <w:proofErr w:type="gramEnd"/>
      <w:r w:rsidRPr="00487D60">
        <w:rPr>
          <w:rFonts w:ascii="宋体" w:eastAsia="宋体" w:hAnsi="宋体" w:hint="eastAsia"/>
          <w:color w:val="000000" w:themeColor="text1"/>
          <w:szCs w:val="21"/>
        </w:rPr>
        <w:t>学院</w:t>
      </w:r>
      <w:proofErr w:type="gramStart"/>
      <w:r w:rsidRPr="00487D60">
        <w:rPr>
          <w:rFonts w:ascii="宋体" w:eastAsia="宋体" w:hAnsi="宋体" w:hint="eastAsia"/>
          <w:color w:val="000000" w:themeColor="text1"/>
          <w:szCs w:val="21"/>
        </w:rPr>
        <w:t>5号专变高压</w:t>
      </w:r>
      <w:proofErr w:type="gramEnd"/>
      <w:r w:rsidRPr="00487D60">
        <w:rPr>
          <w:rFonts w:ascii="宋体" w:eastAsia="宋体" w:hAnsi="宋体" w:hint="eastAsia"/>
          <w:color w:val="000000" w:themeColor="text1"/>
          <w:szCs w:val="21"/>
        </w:rPr>
        <w:t>进线柜。具体详见</w:t>
      </w:r>
      <w:r w:rsidRPr="00487D60">
        <w:rPr>
          <w:rFonts w:ascii="宋体" w:eastAsia="宋体" w:hAnsi="宋体" w:hint="eastAsia"/>
          <w:color w:val="000000" w:themeColor="text1"/>
        </w:rPr>
        <w:t>工程量清单、招标控制价及图纸和</w:t>
      </w:r>
      <w:r w:rsidRPr="00487D60">
        <w:rPr>
          <w:rFonts w:ascii="宋体" w:eastAsia="宋体" w:hAnsi="宋体" w:hint="eastAsia"/>
          <w:color w:val="000000" w:themeColor="text1"/>
          <w:szCs w:val="21"/>
        </w:rPr>
        <w:t>采购文件“第三章采购需求”要求。</w:t>
      </w:r>
    </w:p>
    <w:p w14:paraId="008D40E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合同履约期限：具体详见采购文件“第三章采购需求”商务要求。</w:t>
      </w:r>
    </w:p>
    <w:p w14:paraId="45FEAC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本标项（否）接受联合体投标。</w:t>
      </w:r>
    </w:p>
    <w:p w14:paraId="562C0C7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二、申请人的资格要求</w:t>
      </w:r>
    </w:p>
    <w:p w14:paraId="72E6A9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1.满足《中华人民共和国政府采购法》第二十二条规定；</w:t>
      </w:r>
    </w:p>
    <w:p w14:paraId="1607AB56" w14:textId="34B61FEC"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2.落实政府采购政策需满足的资格要求：无。</w:t>
      </w:r>
    </w:p>
    <w:p w14:paraId="3F44CE4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3.本项目的特定资格要求：</w:t>
      </w:r>
    </w:p>
    <w:p w14:paraId="4DAAFB1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（1）供应商具有有效的电力工程施工总承包三级以上（含三级）或输变电工</w:t>
      </w:r>
      <w:proofErr w:type="gramStart"/>
      <w:r w:rsidRPr="00487D60">
        <w:rPr>
          <w:rFonts w:ascii="宋体" w:eastAsia="宋体" w:hAnsi="宋体" w:hint="eastAsia"/>
          <w:color w:val="000000" w:themeColor="text1"/>
          <w:szCs w:val="21"/>
        </w:rPr>
        <w:t>程专业</w:t>
      </w:r>
      <w:proofErr w:type="gramEnd"/>
      <w:r w:rsidRPr="00487D60">
        <w:rPr>
          <w:rFonts w:ascii="宋体" w:eastAsia="宋体" w:hAnsi="宋体" w:hint="eastAsia"/>
          <w:color w:val="000000" w:themeColor="text1"/>
          <w:szCs w:val="21"/>
        </w:rPr>
        <w:t>承包三级以上（含三级）资质，同时具备《承装（修、试）电力设施许可证》承装（试）三级以上（含三级）等级证书，同时具备有效的省级及以上建设行政主管部门颁发的安全生产许可证，并在人员、设备、资金等方面具备相应的施工能力。</w:t>
      </w:r>
    </w:p>
    <w:p w14:paraId="7279B82D" w14:textId="44315924"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（2）拟投入本项目的项目经理要求为供应商本企业人员，须具备机电工程专业二级（含）以上注册建造师执业资格，并持有省级或省级以上行政主管部门或其授权部门（机构）颁发的B类安全生产考核合格证书。</w:t>
      </w:r>
      <w:r w:rsidR="005B3A97" w:rsidRPr="005B3A97">
        <w:rPr>
          <w:rFonts w:ascii="宋体" w:eastAsia="宋体" w:hAnsi="宋体" w:hint="eastAsia"/>
          <w:color w:val="000000" w:themeColor="text1"/>
          <w:szCs w:val="21"/>
        </w:rPr>
        <w:t>本项目不接受有在建、已中标（成交）未开工或已列为其他项目中标候选人第一名的建造师作为项目经理（符合《广西壮族自治区建筑市场诚信卡管理暂行办法》第十六条第一款及桂建管﹝2016﹞70号、桂建管〔2020〕11号文除外）。</w:t>
      </w:r>
    </w:p>
    <w:p w14:paraId="252EB109" w14:textId="1D72C269"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3</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拟投入本项目的专职安全生产管理人员须具备有效的安全生产考核合格证书（C类）。</w:t>
      </w:r>
    </w:p>
    <w:p w14:paraId="60EB4AB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三、获取采购文件</w:t>
      </w:r>
    </w:p>
    <w:p w14:paraId="3D9DA2F3" w14:textId="31F4AFB2"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时间：</w:t>
      </w:r>
      <w:r w:rsidR="00487D60" w:rsidRPr="00487D60">
        <w:rPr>
          <w:rFonts w:ascii="宋体" w:eastAsia="宋体" w:hAnsi="宋体" w:hint="eastAsia"/>
          <w:color w:val="000000" w:themeColor="text1"/>
          <w:szCs w:val="21"/>
        </w:rPr>
        <w:t>202</w:t>
      </w:r>
      <w:r w:rsidR="00487D60" w:rsidRPr="00487D60">
        <w:rPr>
          <w:rFonts w:ascii="宋体" w:eastAsia="宋体" w:hAnsi="宋体"/>
          <w:color w:val="000000" w:themeColor="text1"/>
          <w:szCs w:val="21"/>
        </w:rPr>
        <w:t>6</w:t>
      </w:r>
      <w:r w:rsidR="00487D60" w:rsidRPr="00487D60">
        <w:rPr>
          <w:rFonts w:ascii="宋体" w:eastAsia="宋体" w:hAnsi="宋体" w:hint="eastAsia"/>
          <w:color w:val="000000" w:themeColor="text1"/>
          <w:szCs w:val="21"/>
        </w:rPr>
        <w:t>年</w:t>
      </w:r>
      <w:r w:rsidR="00487D60" w:rsidRPr="00487D60">
        <w:rPr>
          <w:rFonts w:ascii="宋体" w:hAnsi="宋体"/>
          <w:color w:val="000000" w:themeColor="text1"/>
          <w:szCs w:val="21"/>
          <w:u w:val="single"/>
        </w:rPr>
        <w:t>3</w:t>
      </w:r>
      <w:r w:rsidRPr="00487D60">
        <w:rPr>
          <w:rFonts w:ascii="宋体" w:eastAsia="宋体" w:hAnsi="宋体" w:hint="eastAsia"/>
          <w:color w:val="000000" w:themeColor="text1"/>
          <w:szCs w:val="21"/>
        </w:rPr>
        <w:t>月</w:t>
      </w:r>
      <w:r w:rsidR="00487D60" w:rsidRPr="00487D60">
        <w:rPr>
          <w:rFonts w:ascii="宋体" w:hAnsi="宋体"/>
          <w:color w:val="000000" w:themeColor="text1"/>
          <w:szCs w:val="21"/>
          <w:u w:val="single"/>
        </w:rPr>
        <w:t>2</w:t>
      </w:r>
      <w:r w:rsidRPr="00487D60">
        <w:rPr>
          <w:rFonts w:ascii="宋体" w:eastAsia="宋体" w:hAnsi="宋体" w:hint="eastAsia"/>
          <w:color w:val="000000" w:themeColor="text1"/>
          <w:szCs w:val="21"/>
        </w:rPr>
        <w:t>日至</w:t>
      </w:r>
      <w:r w:rsidR="00487D60" w:rsidRPr="00487D60">
        <w:rPr>
          <w:rFonts w:ascii="宋体" w:eastAsia="宋体" w:hAnsi="宋体" w:hint="eastAsia"/>
          <w:color w:val="000000" w:themeColor="text1"/>
          <w:szCs w:val="21"/>
        </w:rPr>
        <w:t>202</w:t>
      </w:r>
      <w:r w:rsidR="00487D60" w:rsidRPr="00487D60">
        <w:rPr>
          <w:rFonts w:ascii="宋体" w:eastAsia="宋体" w:hAnsi="宋体"/>
          <w:color w:val="000000" w:themeColor="text1"/>
          <w:szCs w:val="21"/>
        </w:rPr>
        <w:t>6</w:t>
      </w:r>
      <w:r w:rsidR="00487D60" w:rsidRPr="00487D60">
        <w:rPr>
          <w:rFonts w:ascii="宋体" w:eastAsia="宋体" w:hAnsi="宋体" w:hint="eastAsia"/>
          <w:color w:val="000000" w:themeColor="text1"/>
          <w:szCs w:val="21"/>
        </w:rPr>
        <w:t>年</w:t>
      </w:r>
      <w:r w:rsidR="00487D60" w:rsidRPr="00487D60">
        <w:rPr>
          <w:rFonts w:ascii="宋体" w:hAnsi="宋体"/>
          <w:color w:val="000000" w:themeColor="text1"/>
          <w:szCs w:val="21"/>
          <w:u w:val="single"/>
        </w:rPr>
        <w:t>3</w:t>
      </w:r>
      <w:r w:rsidRPr="00487D60">
        <w:rPr>
          <w:rFonts w:ascii="宋体" w:eastAsia="宋体" w:hAnsi="宋体" w:hint="eastAsia"/>
          <w:color w:val="000000" w:themeColor="text1"/>
          <w:szCs w:val="21"/>
        </w:rPr>
        <w:t>月</w:t>
      </w:r>
      <w:r w:rsidR="00487D60" w:rsidRPr="00487D60">
        <w:rPr>
          <w:rFonts w:ascii="宋体" w:hAnsi="宋体"/>
          <w:color w:val="000000" w:themeColor="text1"/>
          <w:szCs w:val="21"/>
          <w:u w:val="single"/>
        </w:rPr>
        <w:t>9</w:t>
      </w:r>
      <w:r w:rsidRPr="00487D60">
        <w:rPr>
          <w:rFonts w:ascii="宋体" w:eastAsia="宋体" w:hAnsi="宋体" w:hint="eastAsia"/>
          <w:color w:val="000000" w:themeColor="text1"/>
          <w:szCs w:val="21"/>
        </w:rPr>
        <w:t>日，每天上午00：00至11：59，下午12：00至23：59（北京时间，法定节假日除外）</w:t>
      </w:r>
    </w:p>
    <w:p w14:paraId="638109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地点（网址）：广西政府采购云平台（https：//www.gcy.zfcg.gxzf.gov.cn/）</w:t>
      </w:r>
    </w:p>
    <w:p w14:paraId="685C79E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方式：网上下载。本项目不提供纸质文件，潜在供应商可自行在广西政府采购云平台（https：//www.gcy.zfcg.gxzf.gov.cn/）下载采购文件及附件（操作路径：登录广西政府采购云平台-项目采购-获取采购文件-找到本项目-点击“申请获取采购文件”），电子响应文件制作需要基于广西政府采购云平台获取的采购文件编制，通过其他方式获取采购文件的，将有可能导致供应商无法在广西政府采购云平台编制及上传响应文件。</w:t>
      </w:r>
    </w:p>
    <w:p w14:paraId="3EBC6C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售价（元）：0</w:t>
      </w:r>
    </w:p>
    <w:p w14:paraId="5D92BAD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四、响应文件提交</w:t>
      </w:r>
    </w:p>
    <w:p w14:paraId="61164B74" w14:textId="3B2D0F02"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截止时间：</w:t>
      </w:r>
      <w:r w:rsidR="00487D60" w:rsidRPr="00487D60">
        <w:rPr>
          <w:rFonts w:ascii="宋体" w:eastAsia="宋体" w:hAnsi="宋体" w:hint="eastAsia"/>
          <w:color w:val="000000" w:themeColor="text1"/>
          <w:szCs w:val="21"/>
        </w:rPr>
        <w:t>202</w:t>
      </w:r>
      <w:r w:rsidR="00487D60" w:rsidRPr="00487D60">
        <w:rPr>
          <w:rFonts w:ascii="宋体" w:eastAsia="宋体" w:hAnsi="宋体"/>
          <w:color w:val="000000" w:themeColor="text1"/>
          <w:szCs w:val="21"/>
        </w:rPr>
        <w:t>6</w:t>
      </w:r>
      <w:r w:rsidR="00487D60" w:rsidRPr="00487D60">
        <w:rPr>
          <w:rFonts w:ascii="宋体" w:eastAsia="宋体" w:hAnsi="宋体" w:hint="eastAsia"/>
          <w:color w:val="000000" w:themeColor="text1"/>
          <w:szCs w:val="21"/>
        </w:rPr>
        <w:t>年</w:t>
      </w:r>
      <w:r w:rsidR="00487D60" w:rsidRPr="00487D60">
        <w:rPr>
          <w:rFonts w:ascii="宋体" w:hAnsi="宋体"/>
          <w:color w:val="000000" w:themeColor="text1"/>
          <w:szCs w:val="21"/>
          <w:u w:val="single"/>
        </w:rPr>
        <w:t>3</w:t>
      </w:r>
      <w:r w:rsidRPr="00487D60">
        <w:rPr>
          <w:rFonts w:ascii="宋体" w:eastAsia="宋体" w:hAnsi="宋体" w:hint="eastAsia"/>
          <w:color w:val="000000" w:themeColor="text1"/>
          <w:szCs w:val="21"/>
        </w:rPr>
        <w:t>月</w:t>
      </w:r>
      <w:r w:rsidR="00487D60" w:rsidRPr="00487D60">
        <w:rPr>
          <w:rFonts w:ascii="宋体" w:hAnsi="宋体"/>
          <w:color w:val="000000" w:themeColor="text1"/>
          <w:szCs w:val="21"/>
          <w:u w:val="single"/>
        </w:rPr>
        <w:t>13</w:t>
      </w:r>
      <w:r w:rsidRPr="00487D60">
        <w:rPr>
          <w:rFonts w:ascii="宋体" w:eastAsia="宋体" w:hAnsi="宋体" w:hint="eastAsia"/>
          <w:color w:val="000000" w:themeColor="text1"/>
          <w:szCs w:val="21"/>
        </w:rPr>
        <w:t>日</w:t>
      </w:r>
      <w:r w:rsidRPr="00487D60">
        <w:rPr>
          <w:rFonts w:ascii="宋体" w:eastAsia="宋体" w:hAnsi="宋体"/>
          <w:color w:val="000000" w:themeColor="text1"/>
          <w:szCs w:val="21"/>
        </w:rPr>
        <w:t>09</w:t>
      </w: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0</w:t>
      </w:r>
      <w:r w:rsidRPr="00487D60">
        <w:rPr>
          <w:rFonts w:ascii="宋体" w:eastAsia="宋体" w:hAnsi="宋体" w:hint="eastAsia"/>
          <w:color w:val="000000" w:themeColor="text1"/>
          <w:szCs w:val="21"/>
        </w:rPr>
        <w:t>0（北京时间）</w:t>
      </w:r>
    </w:p>
    <w:p w14:paraId="2F5985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地点（网址）：广西政府采购云平台（https：//www.gcy.zfcg.gxzf.gov.cn/）</w:t>
      </w:r>
    </w:p>
    <w:p w14:paraId="185C6F0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五、开启</w:t>
      </w:r>
    </w:p>
    <w:p w14:paraId="2D1B7FDC" w14:textId="520DBECB"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开启时间：</w:t>
      </w:r>
      <w:r w:rsidR="00487D60" w:rsidRPr="00487D60">
        <w:rPr>
          <w:rFonts w:ascii="宋体" w:eastAsia="宋体" w:hAnsi="宋体" w:hint="eastAsia"/>
          <w:color w:val="000000" w:themeColor="text1"/>
          <w:szCs w:val="21"/>
        </w:rPr>
        <w:t>202</w:t>
      </w:r>
      <w:r w:rsidR="00487D60" w:rsidRPr="00487D60">
        <w:rPr>
          <w:rFonts w:ascii="宋体" w:eastAsia="宋体" w:hAnsi="宋体"/>
          <w:color w:val="000000" w:themeColor="text1"/>
          <w:szCs w:val="21"/>
        </w:rPr>
        <w:t>6</w:t>
      </w:r>
      <w:r w:rsidR="00487D60" w:rsidRPr="00487D60">
        <w:rPr>
          <w:rFonts w:ascii="宋体" w:eastAsia="宋体" w:hAnsi="宋体" w:hint="eastAsia"/>
          <w:color w:val="000000" w:themeColor="text1"/>
          <w:szCs w:val="21"/>
        </w:rPr>
        <w:t>年</w:t>
      </w:r>
      <w:r w:rsidR="00487D60" w:rsidRPr="00487D60">
        <w:rPr>
          <w:rFonts w:ascii="宋体" w:hAnsi="宋体"/>
          <w:color w:val="000000" w:themeColor="text1"/>
          <w:szCs w:val="21"/>
          <w:u w:val="single"/>
        </w:rPr>
        <w:t>3</w:t>
      </w:r>
      <w:r w:rsidRPr="00487D60">
        <w:rPr>
          <w:rFonts w:ascii="宋体" w:eastAsia="宋体" w:hAnsi="宋体" w:hint="eastAsia"/>
          <w:color w:val="000000" w:themeColor="text1"/>
          <w:szCs w:val="21"/>
        </w:rPr>
        <w:t>月</w:t>
      </w:r>
      <w:r w:rsidR="00487D60" w:rsidRPr="00487D60">
        <w:rPr>
          <w:rFonts w:ascii="宋体" w:hAnsi="宋体"/>
          <w:color w:val="000000" w:themeColor="text1"/>
          <w:szCs w:val="21"/>
          <w:u w:val="single"/>
        </w:rPr>
        <w:t>13</w:t>
      </w:r>
      <w:r w:rsidRPr="00487D60">
        <w:rPr>
          <w:rFonts w:ascii="宋体" w:eastAsia="宋体" w:hAnsi="宋体" w:hint="eastAsia"/>
          <w:color w:val="000000" w:themeColor="text1"/>
          <w:szCs w:val="21"/>
        </w:rPr>
        <w:t>日</w:t>
      </w:r>
      <w:r w:rsidRPr="00487D60">
        <w:rPr>
          <w:rFonts w:ascii="宋体" w:eastAsia="宋体" w:hAnsi="宋体"/>
          <w:color w:val="000000" w:themeColor="text1"/>
          <w:szCs w:val="21"/>
        </w:rPr>
        <w:t>09</w:t>
      </w: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0</w:t>
      </w:r>
      <w:r w:rsidRPr="00487D60">
        <w:rPr>
          <w:rFonts w:ascii="宋体" w:eastAsia="宋体" w:hAnsi="宋体" w:hint="eastAsia"/>
          <w:color w:val="000000" w:themeColor="text1"/>
          <w:szCs w:val="21"/>
        </w:rPr>
        <w:t>0（北京时间）</w:t>
      </w:r>
    </w:p>
    <w:p w14:paraId="1304F6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地点（网址）：广西政府采购云平台（https：//www.gcy.zfcg.gxzf.gov.cn/）</w:t>
      </w:r>
    </w:p>
    <w:p w14:paraId="4070CB8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六、公告期限</w:t>
      </w:r>
    </w:p>
    <w:p w14:paraId="423D34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自本公告发布之日起</w:t>
      </w:r>
      <w:r w:rsidRPr="00487D60">
        <w:rPr>
          <w:rFonts w:ascii="宋体" w:eastAsia="宋体" w:hAnsi="宋体"/>
          <w:color w:val="000000" w:themeColor="text1"/>
          <w:szCs w:val="21"/>
        </w:rPr>
        <w:t>5</w:t>
      </w:r>
      <w:r w:rsidRPr="00487D60">
        <w:rPr>
          <w:rFonts w:ascii="宋体" w:eastAsia="宋体" w:hAnsi="宋体" w:hint="eastAsia"/>
          <w:color w:val="000000" w:themeColor="text1"/>
          <w:szCs w:val="21"/>
        </w:rPr>
        <w:t>个工作日。</w:t>
      </w:r>
    </w:p>
    <w:p w14:paraId="4112901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lastRenderedPageBreak/>
        <w:t>七、其他补充事宜</w:t>
      </w:r>
    </w:p>
    <w:p w14:paraId="002DF06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color w:val="000000" w:themeColor="text1"/>
          <w:szCs w:val="21"/>
        </w:rPr>
        <w:t>1.</w:t>
      </w:r>
      <w:r w:rsidRPr="00487D60">
        <w:rPr>
          <w:rFonts w:ascii="宋体" w:eastAsia="宋体" w:hAnsi="宋体" w:hint="eastAsia"/>
          <w:color w:val="000000" w:themeColor="text1"/>
          <w:szCs w:val="21"/>
        </w:rPr>
        <w:t>网上查询地址：中国政府采购网（www.ccgp.gov.cn）、广西政府采购网（http：//zfcg.gxzf.gov.cn）。</w:t>
      </w:r>
    </w:p>
    <w:p w14:paraId="5D571E8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2.磋商保证金：人民币壹万陆仟元整（¥</w:t>
      </w:r>
      <w:r w:rsidRPr="00487D60">
        <w:rPr>
          <w:rFonts w:ascii="宋体" w:eastAsia="宋体" w:hAnsi="宋体"/>
          <w:color w:val="000000" w:themeColor="text1"/>
          <w:szCs w:val="21"/>
        </w:rPr>
        <w:t>16</w:t>
      </w:r>
      <w:r w:rsidRPr="00487D60">
        <w:rPr>
          <w:rFonts w:ascii="宋体" w:eastAsia="宋体" w:hAnsi="宋体" w:hint="eastAsia"/>
          <w:color w:val="000000" w:themeColor="text1"/>
          <w:szCs w:val="21"/>
        </w:rPr>
        <w:t>000.00元）。</w:t>
      </w:r>
    </w:p>
    <w:p w14:paraId="7D6BC4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3.本项目需要落实的政府采购政策：</w:t>
      </w:r>
    </w:p>
    <w:p w14:paraId="2A59A2D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（1）政府采购促进中小企业发展；</w:t>
      </w:r>
    </w:p>
    <w:p w14:paraId="4BC9060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（2）政府采购支持采用本国产品的政策；</w:t>
      </w:r>
    </w:p>
    <w:p w14:paraId="79F8C79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3</w:t>
      </w:r>
      <w:r w:rsidRPr="00487D60">
        <w:rPr>
          <w:rFonts w:ascii="宋体" w:eastAsia="宋体" w:hAnsi="宋体" w:hint="eastAsia"/>
          <w:color w:val="000000" w:themeColor="text1"/>
          <w:szCs w:val="21"/>
        </w:rPr>
        <w:t>）强制采购节能产品；优先采购节能产品、环境标志产品；</w:t>
      </w:r>
    </w:p>
    <w:p w14:paraId="580D69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4</w:t>
      </w:r>
      <w:r w:rsidRPr="00487D60">
        <w:rPr>
          <w:rFonts w:ascii="宋体" w:eastAsia="宋体" w:hAnsi="宋体" w:hint="eastAsia"/>
          <w:color w:val="000000" w:themeColor="text1"/>
          <w:szCs w:val="21"/>
        </w:rPr>
        <w:t>）政府采购促进残疾人就业政策；</w:t>
      </w:r>
    </w:p>
    <w:p w14:paraId="15A1EDF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5</w:t>
      </w:r>
      <w:r w:rsidRPr="00487D60">
        <w:rPr>
          <w:rFonts w:ascii="宋体" w:eastAsia="宋体" w:hAnsi="宋体" w:hint="eastAsia"/>
          <w:color w:val="000000" w:themeColor="text1"/>
          <w:szCs w:val="21"/>
        </w:rPr>
        <w:t>）政府采购支持监狱企业发展。</w:t>
      </w:r>
    </w:p>
    <w:p w14:paraId="44D5B1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供应</w:t>
      </w:r>
      <w:proofErr w:type="gramStart"/>
      <w:r w:rsidRPr="00487D60">
        <w:rPr>
          <w:rFonts w:ascii="宋体" w:eastAsia="宋体" w:hAnsi="宋体" w:hint="eastAsia"/>
          <w:color w:val="000000" w:themeColor="text1"/>
          <w:szCs w:val="21"/>
        </w:rPr>
        <w:t>商其他</w:t>
      </w:r>
      <w:proofErr w:type="gramEnd"/>
      <w:r w:rsidRPr="00487D60">
        <w:rPr>
          <w:rFonts w:ascii="宋体" w:eastAsia="宋体" w:hAnsi="宋体" w:hint="eastAsia"/>
          <w:color w:val="000000" w:themeColor="text1"/>
          <w:szCs w:val="21"/>
        </w:rPr>
        <w:t>资格要求：</w:t>
      </w:r>
    </w:p>
    <w:p w14:paraId="0032F1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D6979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26238D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w:t>
      </w:r>
      <w:proofErr w:type="gramStart"/>
      <w:r w:rsidRPr="00487D60">
        <w:rPr>
          <w:rFonts w:ascii="宋体" w:eastAsia="宋体" w:hAnsi="宋体" w:hint="eastAsia"/>
          <w:color w:val="000000" w:themeColor="text1"/>
          <w:szCs w:val="21"/>
        </w:rPr>
        <w:t>供应商竞标注</w:t>
      </w:r>
      <w:proofErr w:type="gramEnd"/>
      <w:r w:rsidRPr="00487D60">
        <w:rPr>
          <w:rFonts w:ascii="宋体" w:eastAsia="宋体" w:hAnsi="宋体" w:hint="eastAsia"/>
          <w:color w:val="000000" w:themeColor="text1"/>
          <w:szCs w:val="21"/>
        </w:rPr>
        <w:t>意事项</w:t>
      </w:r>
    </w:p>
    <w:p w14:paraId="5D2B2D4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本项目为全流程电子化采购项目，通过广西政府采购云平台（https：//www.gcy.zfcg.gxzf.gov.cn/）实行在线电子竞争性磋商，供应商应先安装广西政府采购云平台新版客户端（新版客户端下载路径：广西政府采购网（访问地址http：//zfcg.gxzf.gov.cn/）</w:t>
      </w:r>
      <w:proofErr w:type="gramStart"/>
      <w:r w:rsidRPr="00487D60">
        <w:rPr>
          <w:rFonts w:ascii="宋体" w:eastAsia="宋体" w:hAnsi="宋体" w:hint="eastAsia"/>
          <w:color w:val="000000" w:themeColor="text1"/>
          <w:szCs w:val="21"/>
        </w:rPr>
        <w:t>—办事</w:t>
      </w:r>
      <w:proofErr w:type="gramEnd"/>
      <w:r w:rsidRPr="00487D60">
        <w:rPr>
          <w:rFonts w:ascii="宋体" w:eastAsia="宋体" w:hAnsi="宋体" w:hint="eastAsia"/>
          <w:color w:val="000000" w:themeColor="text1"/>
          <w:szCs w:val="21"/>
        </w:rPr>
        <w:t>服务—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5C73E35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（2）未进行网上注册并办理数字证书（CA认证）的供应商将无法参与本项目政府采购活动，潜在供应商应当在首次响应文件提交截止时间前，完成电子交易平台上的CA数字证书办理及响应文件的提交。</w:t>
      </w:r>
    </w:p>
    <w:p w14:paraId="64E55A7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CA证书在线解密：首次响应文件开启时，需要供应商携带制作响应文件时用来加密的有效数字证书（CA认证）登录广西政府采购云平台电子开标大厅现场按规定时间对加密的响应文件进行解密，未能按要求进行解密的，由此产生的后果由供应商自行承担。</w:t>
      </w:r>
    </w:p>
    <w:p w14:paraId="4DCB991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注：1）为确保网上操作合法、有效和安全，请供应商确保在电子竞争性磋商过程中能够对相关数据电文进行加密和使用电子签章，妥善保管CA数字证书并使用有效的CA数字证书参与整个采购活动。</w:t>
      </w:r>
    </w:p>
    <w:p w14:paraId="16BCBA62" w14:textId="77777777" w:rsidR="00AE2758" w:rsidRPr="00487D60" w:rsidRDefault="00034B66">
      <w:pPr>
        <w:spacing w:line="360" w:lineRule="auto"/>
        <w:ind w:firstLineChars="400" w:firstLine="840"/>
        <w:rPr>
          <w:rFonts w:ascii="宋体" w:eastAsia="宋体" w:hAnsi="宋体"/>
          <w:color w:val="000000" w:themeColor="text1"/>
          <w:szCs w:val="21"/>
        </w:rPr>
      </w:pPr>
      <w:r w:rsidRPr="00487D60">
        <w:rPr>
          <w:rFonts w:ascii="宋体" w:eastAsia="宋体" w:hAnsi="宋体" w:hint="eastAsia"/>
          <w:color w:val="000000" w:themeColor="text1"/>
          <w:szCs w:val="21"/>
        </w:rPr>
        <w:t>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61470FD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（4）供应商需要在具备有摄像头及语音功能且互联网网络状况良好的电脑登录广西政府采购云平台远程开标大厅参与本次磋商，否则后果自负。</w:t>
      </w:r>
    </w:p>
    <w:p w14:paraId="7E3703C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若对项目采购电子交易系统操作有疑问，可登录广西政府采购云平台（https：//www.gcy.zfcg.gxzf.gov.cn/），点击右侧咨询小采，获取采小蜜智能服务管家帮助，或拨打广西政府采购云平台服务热线95763获取热线服务帮助。</w:t>
      </w:r>
    </w:p>
    <w:p w14:paraId="1F98688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八、凡对本次采购提出询问，请按以下方式联系</w:t>
      </w:r>
    </w:p>
    <w:p w14:paraId="34EF7D8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1.采购人信息</w:t>
      </w:r>
    </w:p>
    <w:p w14:paraId="62AF867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名称：南宁师范大学</w:t>
      </w:r>
    </w:p>
    <w:p w14:paraId="02C7A9E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地址：广西</w:t>
      </w:r>
      <w:bookmarkStart w:id="10" w:name="OLE_LINK9"/>
      <w:bookmarkStart w:id="11" w:name="OLE_LINK10"/>
      <w:r w:rsidRPr="00487D60">
        <w:rPr>
          <w:rFonts w:ascii="宋体" w:eastAsia="宋体" w:hAnsi="宋体" w:hint="eastAsia"/>
          <w:color w:val="000000" w:themeColor="text1"/>
          <w:szCs w:val="21"/>
        </w:rPr>
        <w:t>壮族自治区</w:t>
      </w:r>
      <w:bookmarkEnd w:id="10"/>
      <w:bookmarkEnd w:id="11"/>
      <w:r w:rsidRPr="00487D60">
        <w:rPr>
          <w:rFonts w:ascii="宋体" w:eastAsia="宋体" w:hAnsi="宋体" w:hint="eastAsia"/>
          <w:color w:val="000000" w:themeColor="text1"/>
          <w:szCs w:val="21"/>
        </w:rPr>
        <w:t>南宁市西乡塘区明秀东路175号</w:t>
      </w:r>
    </w:p>
    <w:p w14:paraId="40CDCE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项目联系人：汪老师</w:t>
      </w:r>
    </w:p>
    <w:p w14:paraId="328148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项目联系方式：</w:t>
      </w:r>
      <w:r w:rsidRPr="00487D60">
        <w:rPr>
          <w:rFonts w:ascii="宋体" w:eastAsia="宋体" w:hAnsi="宋体"/>
          <w:color w:val="000000" w:themeColor="text1"/>
          <w:szCs w:val="21"/>
        </w:rPr>
        <w:t>0771-3908051</w:t>
      </w:r>
    </w:p>
    <w:p w14:paraId="24C0D8A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2.采购代理机构信息</w:t>
      </w:r>
    </w:p>
    <w:p w14:paraId="1543FDC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名称：广西科文招标有限公司</w:t>
      </w:r>
    </w:p>
    <w:p w14:paraId="6C6B418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地址：广西壮族自治区南宁市民族大道141号中鼎</w:t>
      </w:r>
      <w:proofErr w:type="gramStart"/>
      <w:r w:rsidRPr="00487D60">
        <w:rPr>
          <w:rFonts w:ascii="宋体" w:eastAsia="宋体" w:hAnsi="宋体" w:hint="eastAsia"/>
          <w:color w:val="000000" w:themeColor="text1"/>
          <w:szCs w:val="21"/>
        </w:rPr>
        <w:t>万象东方</w:t>
      </w:r>
      <w:proofErr w:type="gramEnd"/>
      <w:r w:rsidRPr="00487D60">
        <w:rPr>
          <w:rFonts w:ascii="宋体" w:eastAsia="宋体" w:hAnsi="宋体" w:hint="eastAsia"/>
          <w:color w:val="000000" w:themeColor="text1"/>
          <w:szCs w:val="21"/>
        </w:rPr>
        <w:t>D区五层</w:t>
      </w:r>
    </w:p>
    <w:p w14:paraId="69BD1B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项目联系人：刘忠虎、严广廷</w:t>
      </w:r>
    </w:p>
    <w:p w14:paraId="49CBB17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项目联系方式：0771-202390</w:t>
      </w:r>
      <w:r w:rsidRPr="00487D60">
        <w:rPr>
          <w:rFonts w:ascii="宋体" w:eastAsia="宋体" w:hAnsi="宋体"/>
          <w:color w:val="000000" w:themeColor="text1"/>
          <w:szCs w:val="21"/>
        </w:rPr>
        <w:t>3</w:t>
      </w:r>
    </w:p>
    <w:p w14:paraId="2662F24D"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footerReference w:type="default" r:id="rId8"/>
          <w:pgSz w:w="11906" w:h="16838"/>
          <w:pgMar w:top="1440" w:right="1134" w:bottom="1440" w:left="1418" w:header="851" w:footer="992" w:gutter="0"/>
          <w:pgNumType w:start="1"/>
          <w:cols w:space="425"/>
          <w:docGrid w:type="lines" w:linePitch="312"/>
        </w:sectPr>
      </w:pPr>
    </w:p>
    <w:p w14:paraId="3CF63AEE" w14:textId="77777777" w:rsidR="00AE2758" w:rsidRPr="00487D60" w:rsidRDefault="00034B66">
      <w:pPr>
        <w:pStyle w:val="1"/>
        <w:jc w:val="center"/>
        <w:rPr>
          <w:rFonts w:ascii="宋体" w:eastAsia="宋体" w:hAnsi="宋体"/>
          <w:color w:val="000000" w:themeColor="text1"/>
        </w:rPr>
      </w:pPr>
      <w:bookmarkStart w:id="12" w:name="_Toc217991164"/>
      <w:r w:rsidRPr="00487D60">
        <w:rPr>
          <w:rFonts w:ascii="宋体" w:eastAsia="宋体" w:hAnsi="宋体" w:hint="eastAsia"/>
          <w:color w:val="000000" w:themeColor="text1"/>
        </w:rPr>
        <w:lastRenderedPageBreak/>
        <w:t>第二</w:t>
      </w:r>
      <w:proofErr w:type="gramStart"/>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供应</w:t>
      </w:r>
      <w:proofErr w:type="gramEnd"/>
      <w:r w:rsidRPr="00487D60">
        <w:rPr>
          <w:rFonts w:ascii="宋体" w:eastAsia="宋体" w:hAnsi="宋体" w:hint="eastAsia"/>
          <w:color w:val="000000" w:themeColor="text1"/>
        </w:rPr>
        <w:t>商须知</w:t>
      </w:r>
      <w:bookmarkEnd w:id="12"/>
    </w:p>
    <w:p w14:paraId="4D3F96D3" w14:textId="77777777" w:rsidR="00AE2758" w:rsidRPr="00487D60" w:rsidRDefault="00034B66">
      <w:pPr>
        <w:pStyle w:val="2"/>
        <w:jc w:val="center"/>
        <w:rPr>
          <w:color w:val="000000" w:themeColor="text1"/>
        </w:rPr>
      </w:pPr>
      <w:bookmarkStart w:id="13" w:name="_Toc217991165"/>
      <w:r w:rsidRPr="00487D60">
        <w:rPr>
          <w:rFonts w:hint="eastAsia"/>
          <w:color w:val="000000" w:themeColor="text1"/>
        </w:rPr>
        <w:t>一、供应商须知前附表</w:t>
      </w:r>
      <w:bookmarkEnd w:id="1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56"/>
      </w:tblGrid>
      <w:tr w:rsidR="00487D60" w:rsidRPr="00487D60" w14:paraId="1A648487" w14:textId="77777777">
        <w:trPr>
          <w:trHeight w:val="454"/>
          <w:jc w:val="center"/>
        </w:trPr>
        <w:tc>
          <w:tcPr>
            <w:tcW w:w="988" w:type="dxa"/>
            <w:vAlign w:val="center"/>
          </w:tcPr>
          <w:p w14:paraId="1B89F8BE"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条款号</w:t>
            </w:r>
          </w:p>
        </w:tc>
        <w:tc>
          <w:tcPr>
            <w:tcW w:w="8356" w:type="dxa"/>
            <w:vAlign w:val="center"/>
          </w:tcPr>
          <w:p w14:paraId="17184D91"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内容</w:t>
            </w:r>
          </w:p>
        </w:tc>
      </w:tr>
      <w:tr w:rsidR="00487D60" w:rsidRPr="00487D60" w14:paraId="767A0799" w14:textId="77777777">
        <w:trPr>
          <w:trHeight w:val="454"/>
          <w:jc w:val="center"/>
        </w:trPr>
        <w:tc>
          <w:tcPr>
            <w:tcW w:w="988" w:type="dxa"/>
            <w:vAlign w:val="center"/>
          </w:tcPr>
          <w:p w14:paraId="1D3CE22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w:t>
            </w:r>
          </w:p>
        </w:tc>
        <w:tc>
          <w:tcPr>
            <w:tcW w:w="8356" w:type="dxa"/>
            <w:vAlign w:val="center"/>
          </w:tcPr>
          <w:p w14:paraId="43BC7AA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1.供应商的资格条件：详见竞争性磋商公告。</w:t>
            </w:r>
          </w:p>
          <w:p w14:paraId="30B986D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2.供应</w:t>
            </w:r>
            <w:proofErr w:type="gramStart"/>
            <w:r w:rsidRPr="00487D60">
              <w:rPr>
                <w:rFonts w:ascii="宋体" w:hAnsi="宋体" w:hint="eastAsia"/>
                <w:color w:val="000000" w:themeColor="text1"/>
                <w:szCs w:val="21"/>
              </w:rPr>
              <w:t>商出现</w:t>
            </w:r>
            <w:proofErr w:type="gramEnd"/>
            <w:r w:rsidRPr="00487D60">
              <w:rPr>
                <w:rFonts w:ascii="宋体" w:hAnsi="宋体" w:hint="eastAsia"/>
                <w:color w:val="000000" w:themeColor="text1"/>
                <w:szCs w:val="21"/>
              </w:rPr>
              <w:t>下列情形之一的，不得参加政府采购活动：</w:t>
            </w:r>
          </w:p>
          <w:p w14:paraId="5876FF2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1</w:t>
            </w:r>
            <w:r w:rsidRPr="00487D60">
              <w:rPr>
                <w:rFonts w:ascii="宋体" w:hAnsi="宋体" w:hint="eastAsia"/>
                <w:color w:val="000000" w:themeColor="text1"/>
                <w:szCs w:val="21"/>
              </w:rPr>
              <w:t>单位负责人为同一人或者存在直接控股、管理关系的不同供应商，不得参加同一合同项下的政府采购活动。为本项目提供</w:t>
            </w:r>
            <w:proofErr w:type="gramStart"/>
            <w:r w:rsidRPr="00487D60">
              <w:rPr>
                <w:rFonts w:ascii="宋体" w:hAnsi="宋体" w:hint="eastAsia"/>
                <w:color w:val="000000" w:themeColor="text1"/>
                <w:szCs w:val="21"/>
              </w:rPr>
              <w:t>过整体</w:t>
            </w:r>
            <w:proofErr w:type="gramEnd"/>
            <w:r w:rsidRPr="00487D60">
              <w:rPr>
                <w:rFonts w:ascii="宋体" w:hAnsi="宋体" w:hint="eastAsia"/>
                <w:color w:val="000000" w:themeColor="text1"/>
                <w:szCs w:val="21"/>
              </w:rPr>
              <w:t>设计、规范编制或者项目管理、监理、检测等服务的供应商，不得再参加本项目上述服务以外的其他采购活动。</w:t>
            </w:r>
          </w:p>
          <w:p w14:paraId="68288B6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.2</w:t>
            </w:r>
            <w:r w:rsidRPr="00487D60">
              <w:rPr>
                <w:rFonts w:ascii="宋体" w:hAnsi="宋体" w:hint="eastAsia"/>
                <w:color w:val="000000" w:themeColor="text1"/>
                <w:szCs w:val="21"/>
              </w:rPr>
              <w:t>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BB6F3B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2.3供应商在参加政府采购活动前三年内，履行与采购人或者与采购人存在管理关系的单位的采购合同时，发生过重大实质性违约且未及时采取合理补救措施的，不得参与本次采购活动。</w:t>
            </w:r>
          </w:p>
        </w:tc>
      </w:tr>
      <w:tr w:rsidR="00487D60" w:rsidRPr="00487D60" w14:paraId="11E1F515" w14:textId="77777777">
        <w:trPr>
          <w:trHeight w:val="454"/>
          <w:jc w:val="center"/>
        </w:trPr>
        <w:tc>
          <w:tcPr>
            <w:tcW w:w="988" w:type="dxa"/>
            <w:vAlign w:val="center"/>
          </w:tcPr>
          <w:p w14:paraId="4282767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5.1</w:t>
            </w:r>
          </w:p>
        </w:tc>
        <w:tc>
          <w:tcPr>
            <w:tcW w:w="8356" w:type="dxa"/>
            <w:vAlign w:val="center"/>
          </w:tcPr>
          <w:p w14:paraId="22076CB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是否接受联合体竞标：否。</w:t>
            </w:r>
          </w:p>
        </w:tc>
      </w:tr>
      <w:tr w:rsidR="00487D60" w:rsidRPr="00487D60" w14:paraId="08ECF40D" w14:textId="77777777">
        <w:trPr>
          <w:trHeight w:val="454"/>
          <w:jc w:val="center"/>
        </w:trPr>
        <w:tc>
          <w:tcPr>
            <w:tcW w:w="988" w:type="dxa"/>
            <w:vAlign w:val="center"/>
          </w:tcPr>
          <w:p w14:paraId="2483E93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5.2</w:t>
            </w:r>
          </w:p>
        </w:tc>
        <w:tc>
          <w:tcPr>
            <w:tcW w:w="8356" w:type="dxa"/>
            <w:vAlign w:val="center"/>
          </w:tcPr>
          <w:p w14:paraId="7397B55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如接受联合体参加竞争性磋商，要求如下：</w:t>
            </w:r>
          </w:p>
          <w:p w14:paraId="1E1548FD"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1.两个以上竞标人可以组成一个竞标联合体，以一个竞标人的身份共同参加竞标，联合体竞标人的名称应统一按“XXX公司与XXX公司的联合体”的规则填写。</w:t>
            </w:r>
          </w:p>
          <w:p w14:paraId="319DDF2A"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2.以联合体形</w:t>
            </w:r>
            <w:proofErr w:type="gramStart"/>
            <w:r w:rsidRPr="00487D60">
              <w:rPr>
                <w:rFonts w:ascii="宋体" w:hAnsi="宋体" w:hint="eastAsia"/>
                <w:color w:val="000000" w:themeColor="text1"/>
                <w:szCs w:val="21"/>
              </w:rPr>
              <w:t>式参加</w:t>
            </w:r>
            <w:proofErr w:type="gramEnd"/>
            <w:r w:rsidRPr="00487D60">
              <w:rPr>
                <w:rFonts w:ascii="宋体" w:hAnsi="宋体" w:hint="eastAsia"/>
                <w:color w:val="000000" w:themeColor="text1"/>
                <w:szCs w:val="21"/>
              </w:rPr>
              <w:t>竞标的，联合体各方均必须具备《中华人民共和国政府采购法》第二十二条第一款规定的基本条件（涉及行政许可范围的内容，联合体各方均应具备相应资质）。本项目有特殊要求规定竞标人特定条件的，联合体各方中至少有一方必须符合采购文件“4.本项目的特定条件”。</w:t>
            </w:r>
          </w:p>
          <w:p w14:paraId="10870C2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联合体竞标的，须提供《联合体竞标协议书》（格式后附），协议书必须明确主体方（或者牵头方）并明确约定联合体各方承担的工作和相应的责任（各方承担责任与义务的分工必须符合采购需求，否则，联合体竞标无效），并将联合竞标协议放入响应文</w:t>
            </w:r>
            <w:r w:rsidRPr="00487D60">
              <w:rPr>
                <w:rFonts w:ascii="宋体" w:hAnsi="宋体" w:hint="eastAsia"/>
                <w:color w:val="000000" w:themeColor="text1"/>
                <w:szCs w:val="21"/>
              </w:rPr>
              <w:lastRenderedPageBreak/>
              <w:t>件。联合体各方必须共同与采购人签订采购合同，就采购合同约定的事项对采购人承担连带责任。</w:t>
            </w:r>
          </w:p>
          <w:p w14:paraId="27E9E8F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4.以联合体形</w:t>
            </w:r>
            <w:proofErr w:type="gramStart"/>
            <w:r w:rsidRPr="00487D60">
              <w:rPr>
                <w:rFonts w:ascii="宋体" w:hAnsi="宋体" w:hint="eastAsia"/>
                <w:color w:val="000000" w:themeColor="text1"/>
                <w:szCs w:val="21"/>
              </w:rPr>
              <w:t>式参加</w:t>
            </w:r>
            <w:proofErr w:type="gramEnd"/>
            <w:r w:rsidRPr="00487D60">
              <w:rPr>
                <w:rFonts w:ascii="宋体" w:hAnsi="宋体" w:hint="eastAsia"/>
                <w:color w:val="000000" w:themeColor="text1"/>
                <w:szCs w:val="21"/>
              </w:rPr>
              <w:t>政府采购活动的，联合体各方不得再单独参加或者与其</w:t>
            </w:r>
            <w:proofErr w:type="gramStart"/>
            <w:r w:rsidRPr="00487D60">
              <w:rPr>
                <w:rFonts w:ascii="宋体" w:hAnsi="宋体" w:hint="eastAsia"/>
                <w:color w:val="000000" w:themeColor="text1"/>
                <w:szCs w:val="21"/>
              </w:rPr>
              <w:t>他</w:t>
            </w:r>
            <w:r w:rsidRPr="00487D60">
              <w:rPr>
                <w:rFonts w:ascii="宋体" w:eastAsia="宋体" w:hAnsi="宋体" w:hint="eastAsia"/>
                <w:color w:val="000000" w:themeColor="text1"/>
                <w:szCs w:val="21"/>
              </w:rPr>
              <w:t>供应</w:t>
            </w:r>
            <w:proofErr w:type="gramEnd"/>
            <w:r w:rsidRPr="00487D60">
              <w:rPr>
                <w:rFonts w:ascii="宋体" w:eastAsia="宋体" w:hAnsi="宋体" w:hint="eastAsia"/>
                <w:color w:val="000000" w:themeColor="text1"/>
                <w:szCs w:val="21"/>
              </w:rPr>
              <w:t>商</w:t>
            </w:r>
            <w:r w:rsidRPr="00487D60">
              <w:rPr>
                <w:rFonts w:ascii="宋体" w:hAnsi="宋体" w:hint="eastAsia"/>
                <w:color w:val="000000" w:themeColor="text1"/>
                <w:szCs w:val="21"/>
              </w:rPr>
              <w:t>另外组成联合体参加同一合同项下的政府采购活动，否则与之相关的响应文件作废。</w:t>
            </w:r>
          </w:p>
          <w:p w14:paraId="539C344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5.联合体中有同类资质的竞标人按照联合体分工承担相同工作的，应当按照资质等级较低的竞标人确定资质等级。</w:t>
            </w:r>
          </w:p>
          <w:p w14:paraId="2A8EB07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6.联合体竞标业绩、履约能力，联合体各方提供均可计算。</w:t>
            </w:r>
          </w:p>
          <w:p w14:paraId="3F144D7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7.联合体各方均应按照采购文件的规定提交资格证明文件。</w:t>
            </w:r>
          </w:p>
        </w:tc>
      </w:tr>
      <w:tr w:rsidR="00487D60" w:rsidRPr="00487D60" w14:paraId="584E74FC" w14:textId="77777777">
        <w:trPr>
          <w:trHeight w:val="454"/>
          <w:jc w:val="center"/>
        </w:trPr>
        <w:tc>
          <w:tcPr>
            <w:tcW w:w="988" w:type="dxa"/>
            <w:vAlign w:val="center"/>
          </w:tcPr>
          <w:p w14:paraId="055B491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lastRenderedPageBreak/>
              <w:t>6.2</w:t>
            </w:r>
          </w:p>
        </w:tc>
        <w:tc>
          <w:tcPr>
            <w:tcW w:w="8356" w:type="dxa"/>
            <w:vAlign w:val="center"/>
          </w:tcPr>
          <w:p w14:paraId="1A0F3A2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sym w:font="Wingdings 2" w:char="F052"/>
            </w:r>
            <w:r w:rsidRPr="00487D60">
              <w:rPr>
                <w:rFonts w:ascii="宋体" w:hAnsi="宋体" w:hint="eastAsia"/>
                <w:color w:val="000000" w:themeColor="text1"/>
                <w:szCs w:val="21"/>
              </w:rPr>
              <w:t>不允许分包</w:t>
            </w:r>
          </w:p>
          <w:p w14:paraId="5536418E"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□允许分包</w:t>
            </w:r>
          </w:p>
          <w:p w14:paraId="1D7DD38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分包内容：</w:t>
            </w:r>
            <w:r w:rsidRPr="00487D60">
              <w:rPr>
                <w:rFonts w:ascii="宋体" w:hAnsi="宋体"/>
                <w:color w:val="000000" w:themeColor="text1"/>
                <w:szCs w:val="21"/>
                <w:u w:val="single"/>
              </w:rPr>
              <w:t xml:space="preserve">      </w:t>
            </w:r>
            <w:r w:rsidRPr="00487D60">
              <w:rPr>
                <w:rFonts w:ascii="宋体" w:hAnsi="宋体" w:hint="eastAsia"/>
                <w:color w:val="000000" w:themeColor="text1"/>
                <w:szCs w:val="21"/>
              </w:rPr>
              <w:t>。</w:t>
            </w:r>
          </w:p>
          <w:p w14:paraId="7F29C8C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分包金额或者比例：</w:t>
            </w:r>
            <w:r w:rsidRPr="00487D60">
              <w:rPr>
                <w:rFonts w:ascii="宋体" w:hAnsi="宋体"/>
                <w:color w:val="000000" w:themeColor="text1"/>
                <w:szCs w:val="21"/>
                <w:u w:val="single"/>
              </w:rPr>
              <w:t xml:space="preserve">      </w:t>
            </w:r>
            <w:r w:rsidRPr="00487D60">
              <w:rPr>
                <w:rFonts w:ascii="宋体" w:hAnsi="宋体" w:hint="eastAsia"/>
                <w:color w:val="000000" w:themeColor="text1"/>
                <w:szCs w:val="21"/>
              </w:rPr>
              <w:t>。</w:t>
            </w:r>
          </w:p>
          <w:p w14:paraId="01092EA1"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分包供应商必须具备的资质：</w:t>
            </w:r>
            <w:r w:rsidRPr="00487D60">
              <w:rPr>
                <w:rFonts w:ascii="宋体" w:hAnsi="宋体"/>
                <w:color w:val="000000" w:themeColor="text1"/>
                <w:szCs w:val="21"/>
                <w:u w:val="single"/>
              </w:rPr>
              <w:t xml:space="preserve">      </w:t>
            </w:r>
            <w:r w:rsidRPr="00487D60">
              <w:rPr>
                <w:rFonts w:ascii="宋体" w:hAnsi="宋体" w:hint="eastAsia"/>
                <w:color w:val="000000" w:themeColor="text1"/>
                <w:szCs w:val="21"/>
              </w:rPr>
              <w:t>。</w:t>
            </w:r>
          </w:p>
        </w:tc>
      </w:tr>
      <w:tr w:rsidR="00487D60" w:rsidRPr="00487D60" w14:paraId="5276B009" w14:textId="77777777">
        <w:trPr>
          <w:trHeight w:val="454"/>
          <w:jc w:val="center"/>
        </w:trPr>
        <w:tc>
          <w:tcPr>
            <w:tcW w:w="988" w:type="dxa"/>
            <w:vAlign w:val="center"/>
          </w:tcPr>
          <w:p w14:paraId="54EABE9D"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12.1.1</w:t>
            </w:r>
          </w:p>
        </w:tc>
        <w:tc>
          <w:tcPr>
            <w:tcW w:w="8356" w:type="dxa"/>
            <w:vAlign w:val="center"/>
          </w:tcPr>
          <w:p w14:paraId="4C9F74E3"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资格证明文件</w:t>
            </w:r>
          </w:p>
          <w:p w14:paraId="1C53F8DE"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1.供应商为法人或者其他组织的，提供营业执照等证明文件复印件（如营业执照或者事业单位法人证书或者执业许可证等）；</w:t>
            </w:r>
            <w:r w:rsidRPr="00487D60">
              <w:rPr>
                <w:rFonts w:ascii="宋体" w:hAnsi="宋体" w:hint="eastAsia"/>
                <w:b/>
                <w:color w:val="000000" w:themeColor="text1"/>
                <w:szCs w:val="21"/>
              </w:rPr>
              <w:t>（必须提供，否则响应文件按无效处理）</w:t>
            </w:r>
          </w:p>
          <w:p w14:paraId="5C7F0C4D"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2.供应</w:t>
            </w:r>
            <w:proofErr w:type="gramStart"/>
            <w:r w:rsidRPr="00487D60">
              <w:rPr>
                <w:rFonts w:ascii="宋体" w:hAnsi="宋体" w:hint="eastAsia"/>
                <w:color w:val="000000" w:themeColor="text1"/>
                <w:szCs w:val="21"/>
              </w:rPr>
              <w:t>商依法</w:t>
            </w:r>
            <w:proofErr w:type="gramEnd"/>
            <w:r w:rsidRPr="00487D60">
              <w:rPr>
                <w:rFonts w:ascii="宋体" w:hAnsi="宋体" w:hint="eastAsia"/>
                <w:color w:val="000000" w:themeColor="text1"/>
                <w:szCs w:val="21"/>
              </w:rPr>
              <w:t>缴纳税收的相关材料（</w:t>
            </w:r>
            <w:bookmarkStart w:id="14" w:name="OLE_LINK11"/>
            <w:bookmarkStart w:id="15" w:name="OLE_LINK12"/>
            <w:r w:rsidRPr="00487D60">
              <w:rPr>
                <w:rFonts w:ascii="宋体" w:hAnsi="宋体" w:hint="eastAsia"/>
                <w:color w:val="000000" w:themeColor="text1"/>
                <w:szCs w:val="21"/>
              </w:rPr>
              <w:t>竞标截止日期前半年</w:t>
            </w:r>
            <w:bookmarkEnd w:id="14"/>
            <w:bookmarkEnd w:id="15"/>
            <w:r w:rsidRPr="00487D60">
              <w:rPr>
                <w:rFonts w:ascii="宋体" w:hAnsi="宋体" w:hint="eastAsia"/>
                <w:color w:val="000000" w:themeColor="text1"/>
                <w:szCs w:val="21"/>
              </w:rPr>
              <w:t>内任意一个月的依法缴纳税收的凭据复印件；依法免税的，必须提供相应文件证明其依法免税。从成立之日起到响应文件提交截止时间</w:t>
            </w:r>
            <w:proofErr w:type="gramStart"/>
            <w:r w:rsidRPr="00487D60">
              <w:rPr>
                <w:rFonts w:ascii="宋体" w:hAnsi="宋体" w:hint="eastAsia"/>
                <w:color w:val="000000" w:themeColor="text1"/>
                <w:szCs w:val="21"/>
              </w:rPr>
              <w:t>止</w:t>
            </w:r>
            <w:proofErr w:type="gramEnd"/>
            <w:r w:rsidRPr="00487D60">
              <w:rPr>
                <w:rFonts w:ascii="宋体" w:hAnsi="宋体" w:hint="eastAsia"/>
                <w:color w:val="000000" w:themeColor="text1"/>
                <w:szCs w:val="21"/>
              </w:rPr>
              <w:t>不足要求月数的，只需提供从成立之日起的依法缴纳税收相应证明文件）；</w:t>
            </w:r>
            <w:r w:rsidRPr="00487D60">
              <w:rPr>
                <w:rFonts w:ascii="宋体" w:hAnsi="宋体" w:hint="eastAsia"/>
                <w:b/>
                <w:color w:val="000000" w:themeColor="text1"/>
                <w:szCs w:val="21"/>
              </w:rPr>
              <w:t>（必须提供，否则响应文件按无效处理）</w:t>
            </w:r>
          </w:p>
          <w:p w14:paraId="1107D3E5"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3.供应</w:t>
            </w:r>
            <w:proofErr w:type="gramStart"/>
            <w:r w:rsidRPr="00487D60">
              <w:rPr>
                <w:rFonts w:ascii="宋体" w:hAnsi="宋体" w:hint="eastAsia"/>
                <w:color w:val="000000" w:themeColor="text1"/>
                <w:szCs w:val="21"/>
              </w:rPr>
              <w:t>商依法</w:t>
            </w:r>
            <w:proofErr w:type="gramEnd"/>
            <w:r w:rsidRPr="00487D60">
              <w:rPr>
                <w:rFonts w:ascii="宋体" w:hAnsi="宋体" w:hint="eastAsia"/>
                <w:color w:val="000000" w:themeColor="text1"/>
                <w:szCs w:val="21"/>
              </w:rPr>
              <w:t>缴纳社会保障资金的相关材料[竞标截止日期前半年内任意一个月的依法缴纳社会保障资金的缴费凭证（专用收据或者社会保险缴纳清单）复印件；依法不需要缴纳社会保障资金的，必须提供相应文件证明不需要缴纳社会保障资金。从成立之日起到响应文件提交截止时间</w:t>
            </w:r>
            <w:proofErr w:type="gramStart"/>
            <w:r w:rsidRPr="00487D60">
              <w:rPr>
                <w:rFonts w:ascii="宋体" w:hAnsi="宋体" w:hint="eastAsia"/>
                <w:color w:val="000000" w:themeColor="text1"/>
                <w:szCs w:val="21"/>
              </w:rPr>
              <w:t>止</w:t>
            </w:r>
            <w:proofErr w:type="gramEnd"/>
            <w:r w:rsidRPr="00487D60">
              <w:rPr>
                <w:rFonts w:ascii="宋体" w:hAnsi="宋体" w:hint="eastAsia"/>
                <w:color w:val="000000" w:themeColor="text1"/>
                <w:szCs w:val="21"/>
              </w:rPr>
              <w:t>不足要求月数的只需提供从成立之日起的依法缴纳社会保障资金的相应证明文件]；</w:t>
            </w:r>
            <w:r w:rsidRPr="00487D60">
              <w:rPr>
                <w:rFonts w:ascii="宋体" w:hAnsi="宋体" w:hint="eastAsia"/>
                <w:b/>
                <w:color w:val="000000" w:themeColor="text1"/>
                <w:szCs w:val="21"/>
              </w:rPr>
              <w:t>（必须提供，否则响应文件按无效处理）</w:t>
            </w:r>
          </w:p>
          <w:p w14:paraId="7458BD92"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4.供应商财务状况报告及供应商财务状况承诺书（格式后附）（202</w:t>
            </w:r>
            <w:r w:rsidRPr="00487D60">
              <w:rPr>
                <w:rFonts w:ascii="宋体" w:hAnsi="宋体"/>
                <w:color w:val="000000" w:themeColor="text1"/>
                <w:szCs w:val="21"/>
              </w:rPr>
              <w:t>4</w:t>
            </w:r>
            <w:r w:rsidRPr="00487D60">
              <w:rPr>
                <w:rFonts w:ascii="宋体" w:hAnsi="宋体" w:hint="eastAsia"/>
                <w:color w:val="000000" w:themeColor="text1"/>
                <w:szCs w:val="21"/>
              </w:rPr>
              <w:t>年度财务报表复印件，或者银行出具的资信证明，或者中国人民银行征信中心出具的信用报告；供应</w:t>
            </w:r>
            <w:proofErr w:type="gramStart"/>
            <w:r w:rsidRPr="00487D60">
              <w:rPr>
                <w:rFonts w:ascii="宋体" w:hAnsi="宋体" w:hint="eastAsia"/>
                <w:color w:val="000000" w:themeColor="text1"/>
                <w:szCs w:val="21"/>
              </w:rPr>
              <w:t>商属于</w:t>
            </w:r>
            <w:proofErr w:type="gramEnd"/>
            <w:r w:rsidRPr="00487D60">
              <w:rPr>
                <w:rFonts w:ascii="宋体" w:hAnsi="宋体" w:hint="eastAsia"/>
                <w:color w:val="000000" w:themeColor="text1"/>
                <w:szCs w:val="21"/>
              </w:rPr>
              <w:t>成立时间在规定年度之后的法人或其他组织，需提供成立之日起至响应文件提交截止时间前的月报表或银行出具的资信证明或者中国人民银行征信中心出具的企业信用报</w:t>
            </w:r>
            <w:r w:rsidRPr="00487D60">
              <w:rPr>
                <w:rFonts w:ascii="宋体" w:hAnsi="宋体" w:hint="eastAsia"/>
                <w:color w:val="000000" w:themeColor="text1"/>
                <w:szCs w:val="21"/>
              </w:rPr>
              <w:lastRenderedPageBreak/>
              <w:t>告；资信证明应在有效期内，未注明有效期的，银行出具时间至响应文件提交截止时间不得超过一年）；</w:t>
            </w:r>
            <w:r w:rsidRPr="00487D60">
              <w:rPr>
                <w:rFonts w:ascii="宋体" w:hAnsi="宋体" w:hint="eastAsia"/>
                <w:b/>
                <w:color w:val="000000" w:themeColor="text1"/>
                <w:szCs w:val="21"/>
              </w:rPr>
              <w:t>（必须提供，否则响应文件按无效处理）</w:t>
            </w:r>
          </w:p>
          <w:p w14:paraId="0B6D91E3"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5.供应商直接控股、管理关系信息表（格式后附）；</w:t>
            </w:r>
            <w:r w:rsidRPr="00487D60">
              <w:rPr>
                <w:rFonts w:ascii="宋体" w:hAnsi="宋体" w:hint="eastAsia"/>
                <w:b/>
                <w:color w:val="000000" w:themeColor="text1"/>
                <w:szCs w:val="21"/>
              </w:rPr>
              <w:t>（必须提供，否则响应文件按无效处理）</w:t>
            </w:r>
          </w:p>
          <w:p w14:paraId="05827115"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6.竞争性磋商声明（格式后附）；</w:t>
            </w:r>
            <w:r w:rsidRPr="00487D60">
              <w:rPr>
                <w:rFonts w:ascii="宋体" w:hAnsi="宋体" w:hint="eastAsia"/>
                <w:b/>
                <w:color w:val="000000" w:themeColor="text1"/>
                <w:szCs w:val="21"/>
              </w:rPr>
              <w:t>（必须提供，否则响应文件按无效处理）</w:t>
            </w:r>
          </w:p>
          <w:p w14:paraId="6399100C"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7</w:t>
            </w:r>
            <w:r w:rsidRPr="00487D60">
              <w:rPr>
                <w:rFonts w:ascii="宋体" w:hAnsi="宋体"/>
                <w:color w:val="000000" w:themeColor="text1"/>
                <w:szCs w:val="21"/>
              </w:rPr>
              <w:t>.</w:t>
            </w:r>
            <w:r w:rsidRPr="00487D60">
              <w:rPr>
                <w:rFonts w:ascii="宋体" w:hAnsi="宋体" w:hint="eastAsia"/>
                <w:color w:val="000000" w:themeColor="text1"/>
                <w:szCs w:val="21"/>
              </w:rPr>
              <w:t>竞争性磋商公告对应的特定资格要求设置供应商提供的资格证明材料；</w:t>
            </w:r>
            <w:r w:rsidRPr="00487D60">
              <w:rPr>
                <w:rFonts w:ascii="宋体" w:hAnsi="宋体" w:hint="eastAsia"/>
                <w:b/>
                <w:color w:val="000000" w:themeColor="text1"/>
                <w:szCs w:val="21"/>
              </w:rPr>
              <w:t>（必须提供，否则响应文件按无效处理）</w:t>
            </w:r>
          </w:p>
          <w:p w14:paraId="00E36370"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（1）供应商具有有效的电力工程施工总承包三级以上（含三级）或输变电工</w:t>
            </w:r>
            <w:proofErr w:type="gramStart"/>
            <w:r w:rsidRPr="00487D60">
              <w:rPr>
                <w:rFonts w:ascii="宋体" w:hAnsi="宋体" w:hint="eastAsia"/>
                <w:color w:val="000000" w:themeColor="text1"/>
                <w:szCs w:val="21"/>
              </w:rPr>
              <w:t>程专业</w:t>
            </w:r>
            <w:proofErr w:type="gramEnd"/>
            <w:r w:rsidRPr="00487D60">
              <w:rPr>
                <w:rFonts w:ascii="宋体" w:hAnsi="宋体" w:hint="eastAsia"/>
                <w:color w:val="000000" w:themeColor="text1"/>
                <w:szCs w:val="21"/>
              </w:rPr>
              <w:t>承包三级以上（含三级）资质，同时具备《承装（修、试）电力设施许可证》承装（试）三级以上（含三级）等级证书，同时具备有效的省级及以上建设行政主管部门颁发的安全生产许可证，并在人员、设备、资金等方面具备相应的施工能力。</w:t>
            </w:r>
            <w:r w:rsidRPr="00487D60">
              <w:rPr>
                <w:rFonts w:ascii="宋体" w:hAnsi="宋体" w:hint="eastAsia"/>
                <w:b/>
                <w:color w:val="000000" w:themeColor="text1"/>
                <w:szCs w:val="21"/>
              </w:rPr>
              <w:t>（必须提供，否则响应文件按无效处理）</w:t>
            </w:r>
          </w:p>
          <w:p w14:paraId="2E6A6B39" w14:textId="0F33B96F"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（2）拟投入本项目的项目经理要求为供应商本企业人员，须具备机电工程专业二级（含）以上注册建造师执业资格，并持有省级或省级以上行政主管部门或其授权部门（机构）颁发的B类安全生产考核合格证书。</w:t>
            </w:r>
            <w:r w:rsidR="005B3A97" w:rsidRPr="005B3A97">
              <w:rPr>
                <w:rFonts w:ascii="宋体" w:hAnsi="宋体" w:hint="eastAsia"/>
                <w:color w:val="000000" w:themeColor="text1"/>
                <w:szCs w:val="21"/>
              </w:rPr>
              <w:t>本项目不接受有在建、已中标（成交）未开工或已列为其他项目中标候选人第一名的建造师作为项目经理（符合《广西壮族自治区建筑市场诚信卡管理暂行办法》第十六条第一款及桂建管﹝2016﹞70号、桂建管〔2020〕11号文除外）。</w:t>
            </w:r>
            <w:r w:rsidRPr="00487D60">
              <w:rPr>
                <w:rFonts w:ascii="宋体" w:hAnsi="宋体" w:hint="eastAsia"/>
                <w:b/>
                <w:color w:val="000000" w:themeColor="text1"/>
                <w:szCs w:val="21"/>
              </w:rPr>
              <w:t>（必须提供，否则响应文件按无效处理）</w:t>
            </w:r>
          </w:p>
          <w:p w14:paraId="2F9F11C1" w14:textId="3A5D522C"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（3）拟投入本项目的专职安全生产管理人员须具备有效的安全生产考核合格证书（C类）。</w:t>
            </w:r>
            <w:r w:rsidRPr="00487D60">
              <w:rPr>
                <w:rFonts w:ascii="宋体" w:hAnsi="宋体" w:hint="eastAsia"/>
                <w:b/>
                <w:color w:val="000000" w:themeColor="text1"/>
                <w:szCs w:val="21"/>
              </w:rPr>
              <w:t>（必须提供，否则响应文件按无效处理）</w:t>
            </w:r>
          </w:p>
          <w:p w14:paraId="76D0D81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8</w:t>
            </w:r>
            <w:r w:rsidRPr="00487D60">
              <w:rPr>
                <w:rFonts w:ascii="宋体" w:hAnsi="宋体"/>
                <w:color w:val="000000" w:themeColor="text1"/>
                <w:szCs w:val="21"/>
              </w:rPr>
              <w:t>.</w:t>
            </w:r>
            <w:r w:rsidRPr="00487D60">
              <w:rPr>
                <w:rFonts w:ascii="宋体" w:hAnsi="宋体" w:hint="eastAsia"/>
                <w:color w:val="000000" w:themeColor="text1"/>
                <w:szCs w:val="21"/>
              </w:rPr>
              <w:t>除磋商文件规定必须提供以外，供应商认为需要提供的其他证明材料；</w:t>
            </w:r>
          </w:p>
          <w:p w14:paraId="44FF24DA"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注：</w:t>
            </w:r>
          </w:p>
          <w:p w14:paraId="0B359D16"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1.以上标明“必须提供”的材料属于复印件的，必须加盖供应商公章，否则响应文件按无效响应处理。</w:t>
            </w:r>
          </w:p>
          <w:p w14:paraId="22D7F8F6"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b/>
                <w:color w:val="000000" w:themeColor="text1"/>
                <w:szCs w:val="21"/>
              </w:rPr>
              <w:t>2.联合体竞标时，第1-5项资格证明文件联合体各方均必须分别提供，联合体各方分别盖章和签字，否则响应文件按无效响应处理。</w:t>
            </w:r>
          </w:p>
        </w:tc>
      </w:tr>
      <w:tr w:rsidR="00487D60" w:rsidRPr="00487D60" w14:paraId="65AD477B" w14:textId="77777777">
        <w:trPr>
          <w:trHeight w:val="454"/>
          <w:jc w:val="center"/>
        </w:trPr>
        <w:tc>
          <w:tcPr>
            <w:tcW w:w="988" w:type="dxa"/>
            <w:vAlign w:val="center"/>
          </w:tcPr>
          <w:p w14:paraId="2E4C2BB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12.1.2</w:t>
            </w:r>
          </w:p>
        </w:tc>
        <w:tc>
          <w:tcPr>
            <w:tcW w:w="8356" w:type="dxa"/>
            <w:vAlign w:val="center"/>
          </w:tcPr>
          <w:p w14:paraId="3B364BF9"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报价文件</w:t>
            </w:r>
          </w:p>
          <w:p w14:paraId="2D0D5B49"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1.竞标函及竞标函附录（格式后附）；</w:t>
            </w:r>
            <w:r w:rsidRPr="00487D60">
              <w:rPr>
                <w:rFonts w:ascii="宋体" w:hAnsi="宋体" w:hint="eastAsia"/>
                <w:b/>
                <w:color w:val="000000" w:themeColor="text1"/>
                <w:szCs w:val="21"/>
              </w:rPr>
              <w:t>（必须提供，否则响应文件按无效处理）</w:t>
            </w:r>
          </w:p>
          <w:p w14:paraId="7473D276"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color w:val="000000" w:themeColor="text1"/>
                <w:szCs w:val="21"/>
              </w:rPr>
              <w:t>2</w:t>
            </w:r>
            <w:r w:rsidRPr="00487D60">
              <w:rPr>
                <w:rFonts w:ascii="宋体" w:hAnsi="宋体" w:hint="eastAsia"/>
                <w:color w:val="000000" w:themeColor="text1"/>
                <w:szCs w:val="21"/>
              </w:rPr>
              <w:t>.竞标报价表（格式后附）；</w:t>
            </w:r>
            <w:r w:rsidRPr="00487D60">
              <w:rPr>
                <w:rFonts w:ascii="宋体" w:hAnsi="宋体" w:hint="eastAsia"/>
                <w:b/>
                <w:color w:val="000000" w:themeColor="text1"/>
                <w:szCs w:val="21"/>
              </w:rPr>
              <w:t>（必须提供，否则响应文件按无效处理）</w:t>
            </w:r>
          </w:p>
          <w:p w14:paraId="57B925E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lastRenderedPageBreak/>
              <w:t>3</w:t>
            </w:r>
            <w:r w:rsidRPr="00487D60">
              <w:rPr>
                <w:rFonts w:ascii="宋体" w:hAnsi="宋体" w:hint="eastAsia"/>
                <w:color w:val="000000" w:themeColor="text1"/>
                <w:szCs w:val="21"/>
              </w:rPr>
              <w:t>.《中小企业声明函》或《残疾人福利性单位声明函》或监狱企业证明（由省级以上监狱管理局、戒毒管理局（含新疆生产建设兵团）出具的属于监狱企业的证明文件）；（如有请提供）</w:t>
            </w:r>
          </w:p>
          <w:p w14:paraId="22991452"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4</w:t>
            </w:r>
            <w:r w:rsidRPr="00487D60">
              <w:rPr>
                <w:rFonts w:ascii="宋体" w:hAnsi="宋体"/>
                <w:color w:val="000000" w:themeColor="text1"/>
                <w:szCs w:val="21"/>
              </w:rPr>
              <w:t>.</w:t>
            </w:r>
            <w:r w:rsidRPr="00487D60">
              <w:rPr>
                <w:rFonts w:ascii="宋体" w:hAnsi="宋体" w:hint="eastAsia"/>
                <w:color w:val="000000" w:themeColor="text1"/>
                <w:szCs w:val="21"/>
              </w:rPr>
              <w:t>供应商认为需要提供的其他有关资料。（如有请提供）</w:t>
            </w:r>
          </w:p>
        </w:tc>
      </w:tr>
      <w:tr w:rsidR="00487D60" w:rsidRPr="00487D60" w14:paraId="1772D98F" w14:textId="77777777">
        <w:trPr>
          <w:trHeight w:val="454"/>
          <w:jc w:val="center"/>
        </w:trPr>
        <w:tc>
          <w:tcPr>
            <w:tcW w:w="988" w:type="dxa"/>
            <w:vAlign w:val="center"/>
          </w:tcPr>
          <w:p w14:paraId="439C34A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12.1.3</w:t>
            </w:r>
          </w:p>
        </w:tc>
        <w:tc>
          <w:tcPr>
            <w:tcW w:w="8356" w:type="dxa"/>
            <w:vAlign w:val="center"/>
          </w:tcPr>
          <w:p w14:paraId="5A9C5430"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商务技术文件</w:t>
            </w:r>
          </w:p>
          <w:p w14:paraId="3A56A2C2"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1.</w:t>
            </w:r>
            <w:bookmarkStart w:id="16" w:name="OLE_LINK13"/>
            <w:bookmarkStart w:id="17" w:name="OLE_LINK14"/>
            <w:r w:rsidRPr="00487D60">
              <w:rPr>
                <w:rFonts w:ascii="宋体" w:hAnsi="宋体" w:hint="eastAsia"/>
                <w:color w:val="000000" w:themeColor="text1"/>
                <w:szCs w:val="21"/>
              </w:rPr>
              <w:t>无串通参加竞争性磋商行为的承诺函（格式后附）；</w:t>
            </w:r>
            <w:bookmarkEnd w:id="16"/>
            <w:bookmarkEnd w:id="17"/>
            <w:r w:rsidRPr="00487D60">
              <w:rPr>
                <w:rFonts w:ascii="宋体" w:hAnsi="宋体" w:hint="eastAsia"/>
                <w:b/>
                <w:color w:val="000000" w:themeColor="text1"/>
                <w:szCs w:val="21"/>
              </w:rPr>
              <w:t>（必须提供，否则响应文件按无效处理）</w:t>
            </w:r>
          </w:p>
          <w:p w14:paraId="28AEC6D8"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2.法定代表人身份证明书及法定代表人有效身份证正反面复印件（格式后附）；</w:t>
            </w:r>
            <w:r w:rsidRPr="00487D60">
              <w:rPr>
                <w:rFonts w:ascii="宋体" w:hAnsi="宋体" w:hint="eastAsia"/>
                <w:b/>
                <w:color w:val="000000" w:themeColor="text1"/>
                <w:szCs w:val="21"/>
              </w:rPr>
              <w:t>（必须提供，否则响应文件按无效处理）</w:t>
            </w:r>
          </w:p>
          <w:p w14:paraId="540F0231"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3.</w:t>
            </w:r>
            <w:bookmarkStart w:id="18" w:name="OLE_LINK18"/>
            <w:bookmarkStart w:id="19" w:name="OLE_LINK25"/>
            <w:r w:rsidRPr="00487D60">
              <w:rPr>
                <w:rFonts w:ascii="宋体" w:hAnsi="宋体" w:hint="eastAsia"/>
                <w:color w:val="000000" w:themeColor="text1"/>
                <w:szCs w:val="21"/>
              </w:rPr>
              <w:t>授权委托书及委托代理人有效身份证正反面复印件（格式后附）；</w:t>
            </w:r>
            <w:bookmarkEnd w:id="18"/>
            <w:bookmarkEnd w:id="19"/>
            <w:r w:rsidRPr="00487D60">
              <w:rPr>
                <w:rFonts w:ascii="宋体" w:hAnsi="宋体" w:hint="eastAsia"/>
                <w:b/>
                <w:color w:val="000000" w:themeColor="text1"/>
                <w:szCs w:val="21"/>
              </w:rPr>
              <w:t>（委托时必须提供，否则响应文件按无效处理）</w:t>
            </w:r>
          </w:p>
          <w:p w14:paraId="5ED3F4B4"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4.</w:t>
            </w:r>
            <w:bookmarkStart w:id="20" w:name="OLE_LINK26"/>
            <w:bookmarkStart w:id="21" w:name="OLE_LINK27"/>
            <w:r w:rsidRPr="00487D60">
              <w:rPr>
                <w:rFonts w:ascii="宋体" w:hAnsi="宋体" w:hint="eastAsia"/>
                <w:color w:val="000000" w:themeColor="text1"/>
                <w:szCs w:val="21"/>
              </w:rPr>
              <w:t>磋商保证金提交凭证；</w:t>
            </w:r>
            <w:bookmarkEnd w:id="20"/>
            <w:bookmarkEnd w:id="21"/>
            <w:r w:rsidRPr="00487D60">
              <w:rPr>
                <w:rFonts w:ascii="宋体" w:hAnsi="宋体" w:hint="eastAsia"/>
                <w:b/>
                <w:color w:val="000000" w:themeColor="text1"/>
                <w:szCs w:val="21"/>
              </w:rPr>
              <w:t>（如要求</w:t>
            </w:r>
            <w:proofErr w:type="gramStart"/>
            <w:r w:rsidRPr="00487D60">
              <w:rPr>
                <w:rFonts w:ascii="宋体" w:hAnsi="宋体" w:hint="eastAsia"/>
                <w:b/>
                <w:color w:val="000000" w:themeColor="text1"/>
                <w:szCs w:val="21"/>
              </w:rPr>
              <w:t>提交磋商</w:t>
            </w:r>
            <w:proofErr w:type="gramEnd"/>
            <w:r w:rsidRPr="00487D60">
              <w:rPr>
                <w:rFonts w:ascii="宋体" w:hAnsi="宋体" w:hint="eastAsia"/>
                <w:b/>
                <w:color w:val="000000" w:themeColor="text1"/>
                <w:szCs w:val="21"/>
              </w:rPr>
              <w:t>保证金的则必须提供，否则响应文件按无效处理）</w:t>
            </w:r>
          </w:p>
          <w:p w14:paraId="3CCA2002"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color w:val="000000" w:themeColor="text1"/>
                <w:szCs w:val="21"/>
              </w:rPr>
              <w:t>5.建筑材料和设备节能环保要求承诺书（格式后附）</w:t>
            </w:r>
            <w:r w:rsidRPr="00487D60">
              <w:rPr>
                <w:rFonts w:ascii="宋体" w:hAnsi="宋体" w:hint="eastAsia"/>
                <w:b/>
                <w:color w:val="000000" w:themeColor="text1"/>
                <w:szCs w:val="21"/>
              </w:rPr>
              <w:t>；（必须提供，否则响应文件按无效响应处理）</w:t>
            </w:r>
          </w:p>
          <w:p w14:paraId="045F949B"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color w:val="000000" w:themeColor="text1"/>
                <w:szCs w:val="21"/>
              </w:rPr>
              <w:t>6</w:t>
            </w:r>
            <w:r w:rsidRPr="00487D60">
              <w:rPr>
                <w:rFonts w:ascii="宋体" w:hAnsi="宋体" w:hint="eastAsia"/>
                <w:color w:val="000000" w:themeColor="text1"/>
                <w:szCs w:val="21"/>
              </w:rPr>
              <w:t>.商务条款偏离表（格式后附）；</w:t>
            </w:r>
            <w:r w:rsidRPr="00487D60">
              <w:rPr>
                <w:rFonts w:ascii="宋体" w:hAnsi="宋体" w:hint="eastAsia"/>
                <w:b/>
                <w:color w:val="000000" w:themeColor="text1"/>
                <w:szCs w:val="21"/>
              </w:rPr>
              <w:t>（必须提供，否则响应文件按无效响应处理）</w:t>
            </w:r>
          </w:p>
          <w:p w14:paraId="61D4B168"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color w:val="000000" w:themeColor="text1"/>
                <w:szCs w:val="21"/>
              </w:rPr>
              <w:t>7</w:t>
            </w:r>
            <w:r w:rsidRPr="00487D60">
              <w:rPr>
                <w:rFonts w:ascii="宋体" w:hAnsi="宋体" w:hint="eastAsia"/>
                <w:color w:val="000000" w:themeColor="text1"/>
                <w:szCs w:val="21"/>
              </w:rPr>
              <w:t>.</w:t>
            </w:r>
            <w:bookmarkStart w:id="22" w:name="OLE_LINK28"/>
            <w:bookmarkStart w:id="23" w:name="OLE_LINK29"/>
            <w:r w:rsidRPr="00487D60">
              <w:rPr>
                <w:rFonts w:ascii="宋体" w:hAnsi="宋体" w:hint="eastAsia"/>
                <w:color w:val="000000" w:themeColor="text1"/>
                <w:szCs w:val="21"/>
              </w:rPr>
              <w:t>技术要求偏离表（格式后附）；</w:t>
            </w:r>
            <w:bookmarkEnd w:id="22"/>
            <w:bookmarkEnd w:id="23"/>
            <w:r w:rsidRPr="00487D60">
              <w:rPr>
                <w:rFonts w:ascii="宋体" w:hAnsi="宋体" w:hint="eastAsia"/>
                <w:b/>
                <w:color w:val="000000" w:themeColor="text1"/>
                <w:szCs w:val="21"/>
              </w:rPr>
              <w:t>（必须提供，否则响应文件按无效响应处理）</w:t>
            </w:r>
          </w:p>
          <w:p w14:paraId="37A6DE57"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color w:val="000000" w:themeColor="text1"/>
                <w:szCs w:val="21"/>
              </w:rPr>
              <w:t>8</w:t>
            </w:r>
            <w:r w:rsidRPr="00487D60">
              <w:rPr>
                <w:rFonts w:ascii="宋体" w:hAnsi="宋体" w:hint="eastAsia"/>
                <w:color w:val="000000" w:themeColor="text1"/>
                <w:szCs w:val="21"/>
              </w:rPr>
              <w:t>.</w:t>
            </w:r>
            <w:bookmarkStart w:id="24" w:name="OLE_LINK30"/>
            <w:bookmarkStart w:id="25" w:name="OLE_LINK31"/>
            <w:r w:rsidRPr="00487D60">
              <w:rPr>
                <w:rFonts w:ascii="宋体" w:hAnsi="宋体" w:hint="eastAsia"/>
                <w:color w:val="000000" w:themeColor="text1"/>
                <w:szCs w:val="21"/>
              </w:rPr>
              <w:t>施工组织设计（格式自拟）；</w:t>
            </w:r>
            <w:bookmarkEnd w:id="24"/>
            <w:bookmarkEnd w:id="25"/>
            <w:r w:rsidRPr="00487D60">
              <w:rPr>
                <w:rFonts w:ascii="宋体" w:hAnsi="宋体" w:hint="eastAsia"/>
                <w:b/>
                <w:color w:val="000000" w:themeColor="text1"/>
                <w:szCs w:val="21"/>
              </w:rPr>
              <w:t>（必须提供，否则响应文件按无效处理）</w:t>
            </w:r>
          </w:p>
          <w:p w14:paraId="4E3F927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9</w:t>
            </w:r>
            <w:r w:rsidRPr="00487D60">
              <w:rPr>
                <w:rFonts w:ascii="宋体" w:hAnsi="宋体" w:hint="eastAsia"/>
                <w:color w:val="000000" w:themeColor="text1"/>
                <w:szCs w:val="21"/>
              </w:rPr>
              <w:t>.拟分包项目情况表（格式自拟）；</w:t>
            </w:r>
            <w:r w:rsidRPr="00487D60">
              <w:rPr>
                <w:rFonts w:ascii="宋体" w:hAnsi="宋体" w:hint="eastAsia"/>
                <w:b/>
                <w:color w:val="000000" w:themeColor="text1"/>
                <w:szCs w:val="21"/>
              </w:rPr>
              <w:t>（如有）</w:t>
            </w:r>
          </w:p>
          <w:p w14:paraId="768A728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0</w:t>
            </w:r>
            <w:r w:rsidRPr="00487D60">
              <w:rPr>
                <w:rFonts w:ascii="宋体" w:hAnsi="宋体" w:hint="eastAsia"/>
                <w:color w:val="000000" w:themeColor="text1"/>
                <w:szCs w:val="21"/>
              </w:rPr>
              <w:t>.</w:t>
            </w:r>
            <w:bookmarkStart w:id="26" w:name="OLE_LINK32"/>
            <w:bookmarkStart w:id="27" w:name="OLE_LINK35"/>
            <w:r w:rsidRPr="00487D60">
              <w:rPr>
                <w:rFonts w:ascii="宋体" w:hAnsi="宋体" w:hint="eastAsia"/>
                <w:color w:val="000000" w:themeColor="text1"/>
                <w:szCs w:val="21"/>
              </w:rPr>
              <w:t>项目管理机构配备情况表及主要人员简历表（格式自拟）；</w:t>
            </w:r>
            <w:bookmarkEnd w:id="26"/>
            <w:bookmarkEnd w:id="27"/>
            <w:r w:rsidRPr="00487D60">
              <w:rPr>
                <w:rFonts w:ascii="宋体" w:hAnsi="宋体" w:hint="eastAsia"/>
                <w:b/>
                <w:color w:val="000000" w:themeColor="text1"/>
                <w:szCs w:val="21"/>
              </w:rPr>
              <w:t>（必须提供，否则响应文件按无效处理）</w:t>
            </w:r>
          </w:p>
          <w:p w14:paraId="751648F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1</w:t>
            </w:r>
            <w:r w:rsidRPr="00487D60">
              <w:rPr>
                <w:rFonts w:ascii="宋体" w:hAnsi="宋体" w:hint="eastAsia"/>
                <w:color w:val="000000" w:themeColor="text1"/>
                <w:szCs w:val="21"/>
              </w:rPr>
              <w:t>.供应商业绩一览表（格式后附）；</w:t>
            </w:r>
            <w:r w:rsidRPr="00487D60">
              <w:rPr>
                <w:rFonts w:ascii="宋体" w:hAnsi="宋体" w:hint="eastAsia"/>
                <w:b/>
                <w:color w:val="000000" w:themeColor="text1"/>
                <w:szCs w:val="21"/>
              </w:rPr>
              <w:t>（如有）</w:t>
            </w:r>
          </w:p>
          <w:p w14:paraId="4E672B8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2</w:t>
            </w:r>
            <w:r w:rsidRPr="00487D60">
              <w:rPr>
                <w:rFonts w:ascii="宋体" w:hAnsi="宋体" w:hint="eastAsia"/>
                <w:color w:val="000000" w:themeColor="text1"/>
                <w:szCs w:val="21"/>
              </w:rPr>
              <w:t>.供应商认为需要提供的其他有关资料。</w:t>
            </w:r>
          </w:p>
          <w:p w14:paraId="66FD1DF3"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注：以上标明“必须提供”的材料属于复印件的，必须加盖供应商公章，否则响应文件按无效处理。</w:t>
            </w:r>
          </w:p>
        </w:tc>
      </w:tr>
      <w:tr w:rsidR="00487D60" w:rsidRPr="00487D60" w14:paraId="16E0AED9" w14:textId="77777777">
        <w:trPr>
          <w:trHeight w:val="454"/>
          <w:jc w:val="center"/>
        </w:trPr>
        <w:tc>
          <w:tcPr>
            <w:tcW w:w="988" w:type="dxa"/>
            <w:vAlign w:val="center"/>
          </w:tcPr>
          <w:p w14:paraId="2C10F41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15.1</w:t>
            </w:r>
          </w:p>
        </w:tc>
        <w:tc>
          <w:tcPr>
            <w:tcW w:w="8356" w:type="dxa"/>
            <w:vAlign w:val="center"/>
          </w:tcPr>
          <w:p w14:paraId="21716948"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cs="宋体" w:hint="eastAsia"/>
                <w:b/>
                <w:color w:val="000000" w:themeColor="text1"/>
                <w:szCs w:val="21"/>
              </w:rPr>
              <w:t>竞争性磋商报价采用下浮系数报价（报价范围：0≤下浮系数＜100%），供应商应认真阅读已经采购人审定的最高限价，参与磋商即表示认可最高限价，成交后依据采购预算价（招标控制价）公布的相应的清单项目的单价乘以（1-下浮系数）进行结算，竞标人不得对采购人的采购预算价（招标控制价）中的综合单价进行修改。</w:t>
            </w:r>
          </w:p>
        </w:tc>
      </w:tr>
      <w:tr w:rsidR="00487D60" w:rsidRPr="00487D60" w14:paraId="04BC09D2" w14:textId="77777777">
        <w:trPr>
          <w:trHeight w:val="454"/>
          <w:jc w:val="center"/>
        </w:trPr>
        <w:tc>
          <w:tcPr>
            <w:tcW w:w="988" w:type="dxa"/>
            <w:vAlign w:val="center"/>
          </w:tcPr>
          <w:p w14:paraId="44A07D7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15.2</w:t>
            </w:r>
          </w:p>
        </w:tc>
        <w:tc>
          <w:tcPr>
            <w:tcW w:w="8356" w:type="dxa"/>
            <w:vAlign w:val="center"/>
          </w:tcPr>
          <w:p w14:paraId="5BF9443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竞争性磋商报价包括为实施和完成合同工程所需的劳务、材料、机械、质检（自检）、安装、缺陷修复、管理、保险、税费、利润以及安全文明施工费等费用，以及合同明示或暗示的所有责任、义务和一般风险。</w:t>
            </w:r>
          </w:p>
        </w:tc>
      </w:tr>
      <w:tr w:rsidR="00487D60" w:rsidRPr="00487D60" w14:paraId="6046E33E" w14:textId="77777777">
        <w:trPr>
          <w:trHeight w:val="454"/>
          <w:jc w:val="center"/>
        </w:trPr>
        <w:tc>
          <w:tcPr>
            <w:tcW w:w="988" w:type="dxa"/>
            <w:vAlign w:val="center"/>
          </w:tcPr>
          <w:p w14:paraId="3CD1641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15.3</w:t>
            </w:r>
          </w:p>
        </w:tc>
        <w:tc>
          <w:tcPr>
            <w:tcW w:w="8356" w:type="dxa"/>
            <w:vAlign w:val="center"/>
          </w:tcPr>
          <w:p w14:paraId="47FA16B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本工程增值税计税方法：</w:t>
            </w:r>
            <w:r w:rsidRPr="00487D60">
              <w:rPr>
                <w:rFonts w:ascii="宋体" w:hAnsi="宋体" w:hint="eastAsia"/>
                <w:color w:val="000000" w:themeColor="text1"/>
                <w:szCs w:val="21"/>
              </w:rPr>
              <w:sym w:font="Wingdings 2" w:char="F052"/>
            </w:r>
            <w:r w:rsidRPr="00487D60">
              <w:rPr>
                <w:rFonts w:ascii="宋体" w:hAnsi="宋体" w:hint="eastAsia"/>
                <w:color w:val="000000" w:themeColor="text1"/>
                <w:szCs w:val="21"/>
              </w:rPr>
              <w:t>一般计税法；□简易计税法</w:t>
            </w:r>
          </w:p>
        </w:tc>
      </w:tr>
      <w:tr w:rsidR="00487D60" w:rsidRPr="00487D60" w14:paraId="17C71F46" w14:textId="77777777">
        <w:trPr>
          <w:trHeight w:val="454"/>
          <w:jc w:val="center"/>
        </w:trPr>
        <w:tc>
          <w:tcPr>
            <w:tcW w:w="988" w:type="dxa"/>
            <w:vAlign w:val="center"/>
          </w:tcPr>
          <w:p w14:paraId="1A889D2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16.2</w:t>
            </w:r>
          </w:p>
        </w:tc>
        <w:tc>
          <w:tcPr>
            <w:tcW w:w="8356" w:type="dxa"/>
            <w:vAlign w:val="center"/>
          </w:tcPr>
          <w:p w14:paraId="06020D5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竞争性磋商有效期：自首次响应文件提交截止之日起120日。</w:t>
            </w:r>
          </w:p>
        </w:tc>
      </w:tr>
      <w:tr w:rsidR="00487D60" w:rsidRPr="00487D60" w14:paraId="62C1EC0E" w14:textId="77777777">
        <w:trPr>
          <w:trHeight w:val="454"/>
          <w:jc w:val="center"/>
        </w:trPr>
        <w:tc>
          <w:tcPr>
            <w:tcW w:w="988" w:type="dxa"/>
            <w:vAlign w:val="center"/>
          </w:tcPr>
          <w:p w14:paraId="4D07714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17.1</w:t>
            </w:r>
          </w:p>
        </w:tc>
        <w:tc>
          <w:tcPr>
            <w:tcW w:w="8356" w:type="dxa"/>
            <w:vAlign w:val="center"/>
          </w:tcPr>
          <w:p w14:paraId="3191C17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□本项目不</w:t>
            </w:r>
            <w:proofErr w:type="gramStart"/>
            <w:r w:rsidRPr="00487D60">
              <w:rPr>
                <w:rFonts w:ascii="宋体" w:hAnsi="宋体" w:hint="eastAsia"/>
                <w:color w:val="000000" w:themeColor="text1"/>
                <w:szCs w:val="21"/>
              </w:rPr>
              <w:t>收取磋商</w:t>
            </w:r>
            <w:proofErr w:type="gramEnd"/>
            <w:r w:rsidRPr="00487D60">
              <w:rPr>
                <w:rFonts w:ascii="宋体" w:hAnsi="宋体" w:hint="eastAsia"/>
                <w:color w:val="000000" w:themeColor="text1"/>
                <w:szCs w:val="21"/>
              </w:rPr>
              <w:t>保证金。</w:t>
            </w:r>
          </w:p>
          <w:p w14:paraId="3FB85BD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sym w:font="Wingdings 2" w:char="F052"/>
            </w:r>
            <w:r w:rsidRPr="00487D60">
              <w:rPr>
                <w:rFonts w:ascii="宋体" w:hAnsi="宋体" w:hint="eastAsia"/>
                <w:color w:val="000000" w:themeColor="text1"/>
                <w:szCs w:val="21"/>
              </w:rPr>
              <w:t>本项目</w:t>
            </w:r>
            <w:proofErr w:type="gramStart"/>
            <w:r w:rsidRPr="00487D60">
              <w:rPr>
                <w:rFonts w:ascii="宋体" w:hAnsi="宋体" w:hint="eastAsia"/>
                <w:color w:val="000000" w:themeColor="text1"/>
                <w:szCs w:val="21"/>
              </w:rPr>
              <w:t>收取磋商</w:t>
            </w:r>
            <w:proofErr w:type="gramEnd"/>
            <w:r w:rsidRPr="00487D60">
              <w:rPr>
                <w:rFonts w:ascii="宋体" w:hAnsi="宋体" w:hint="eastAsia"/>
                <w:color w:val="000000" w:themeColor="text1"/>
                <w:szCs w:val="21"/>
              </w:rPr>
              <w:t>保证金，具体规定如下：</w:t>
            </w:r>
          </w:p>
          <w:p w14:paraId="1EA8C80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磋商保证金（人民币）：壹万陆仟元整（¥</w:t>
            </w:r>
            <w:r w:rsidRPr="00487D60">
              <w:rPr>
                <w:rFonts w:ascii="宋体" w:hAnsi="宋体"/>
                <w:color w:val="000000" w:themeColor="text1"/>
                <w:szCs w:val="21"/>
              </w:rPr>
              <w:t>16</w:t>
            </w:r>
            <w:r w:rsidRPr="00487D60">
              <w:rPr>
                <w:rFonts w:ascii="宋体" w:hAnsi="宋体" w:hint="eastAsia"/>
                <w:color w:val="000000" w:themeColor="text1"/>
                <w:szCs w:val="21"/>
              </w:rPr>
              <w:t>000.00）。</w:t>
            </w:r>
          </w:p>
          <w:p w14:paraId="4C0ED53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磋商保证金的缴纳账号信息：</w:t>
            </w:r>
          </w:p>
          <w:p w14:paraId="70157D0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开户名称：广西科文招标有限公司；</w:t>
            </w:r>
          </w:p>
          <w:p w14:paraId="036B948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账号：0101012090615689；</w:t>
            </w:r>
          </w:p>
          <w:p w14:paraId="512CA34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开户行：广西北部湾银行南宁分行营业部。</w:t>
            </w:r>
          </w:p>
          <w:p w14:paraId="3880BE26"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相关要求：</w:t>
            </w:r>
          </w:p>
          <w:p w14:paraId="3E0B8C1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磋商保证金的缴纳方式：银行转账、支票、汇票、本票或者金融、担保金融、担保机构出具的保函，禁止采用现钞方式。采用银行转账方式的，在响应文件提交截止时间前交至指定账户并且到账；采用支票、汇票、本票或者保函等方式的，在响应文件提交截止时间前，供应商必须提交支票、汇票、本票或者保函原件。否则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p w14:paraId="5C0A822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磋商保证金采用银行转账缴纳方式的，在响应文件提交截止时间前交至指定账户并且到账，供应商应将银行转账底单的复印件作为磋商保证金缴纳凭证，放置于商务技术文件中，否则响应文件按无效响应处理。</w:t>
            </w:r>
          </w:p>
          <w:p w14:paraId="1A311C8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磋商保证金采用支票、汇票、本票或者金融、担保机构出具的保函缴纳方式的，供应商应将支票、汇票、本票或者金融、担保机构出具的保函的复印件作为磋商保证金缴纳凭证，放置于商务技术文件中，否则响应文件按无效响应处理。供应商必须在首次响应文件提交截止时间前将支票、汇票、本票或者金融、担保机构出具的保函原件提交给采购代理机构，由采购代理机构向供应商出具回执，并妥善保管。纸质材料现场提交或邮寄地址：广西壮族自治区南宁市民族大道141号中鼎</w:t>
            </w:r>
            <w:proofErr w:type="gramStart"/>
            <w:r w:rsidRPr="00487D60">
              <w:rPr>
                <w:rFonts w:ascii="宋体" w:hAnsi="宋体" w:hint="eastAsia"/>
                <w:color w:val="000000" w:themeColor="text1"/>
                <w:szCs w:val="21"/>
              </w:rPr>
              <w:t>万象东方</w:t>
            </w:r>
            <w:proofErr w:type="gramEnd"/>
            <w:r w:rsidRPr="00487D60">
              <w:rPr>
                <w:rFonts w:ascii="宋体" w:hAnsi="宋体" w:hint="eastAsia"/>
                <w:color w:val="000000" w:themeColor="text1"/>
                <w:szCs w:val="21"/>
              </w:rPr>
              <w:t>D区五层，联系人：</w:t>
            </w:r>
            <w:r w:rsidRPr="00487D60">
              <w:rPr>
                <w:rFonts w:ascii="宋体" w:eastAsia="宋体" w:hAnsi="宋体" w:hint="eastAsia"/>
                <w:color w:val="000000" w:themeColor="text1"/>
                <w:szCs w:val="21"/>
              </w:rPr>
              <w:t>刘忠虎、严广廷</w:t>
            </w:r>
            <w:r w:rsidRPr="00487D60">
              <w:rPr>
                <w:rFonts w:ascii="宋体" w:hAnsi="宋体" w:hint="eastAsia"/>
                <w:color w:val="000000" w:themeColor="text1"/>
                <w:szCs w:val="21"/>
              </w:rPr>
              <w:t>，</w:t>
            </w:r>
            <w:r w:rsidRPr="00487D60">
              <w:rPr>
                <w:rFonts w:ascii="宋体" w:eastAsia="宋体" w:hAnsi="宋体" w:hint="eastAsia"/>
                <w:color w:val="000000" w:themeColor="text1"/>
                <w:szCs w:val="21"/>
              </w:rPr>
              <w:t>0771-202390</w:t>
            </w:r>
            <w:r w:rsidRPr="00487D60">
              <w:rPr>
                <w:rFonts w:ascii="宋体" w:eastAsia="宋体" w:hAnsi="宋体"/>
                <w:color w:val="000000" w:themeColor="text1"/>
                <w:szCs w:val="21"/>
              </w:rPr>
              <w:t>3</w:t>
            </w:r>
            <w:r w:rsidRPr="00487D60">
              <w:rPr>
                <w:rFonts w:ascii="宋体" w:hAnsi="宋体" w:hint="eastAsia"/>
                <w:color w:val="000000" w:themeColor="text1"/>
                <w:szCs w:val="21"/>
              </w:rPr>
              <w:t>。电子材料电子邮箱接收地址：</w:t>
            </w:r>
            <w:r w:rsidRPr="00487D60">
              <w:rPr>
                <w:rFonts w:ascii="宋体" w:hAnsi="宋体"/>
                <w:color w:val="000000" w:themeColor="text1"/>
                <w:szCs w:val="21"/>
              </w:rPr>
              <w:t>562946412</w:t>
            </w:r>
            <w:r w:rsidRPr="00487D60">
              <w:rPr>
                <w:rFonts w:ascii="宋体" w:hAnsi="宋体" w:hint="eastAsia"/>
                <w:color w:val="000000" w:themeColor="text1"/>
                <w:szCs w:val="21"/>
              </w:rPr>
              <w:t>@qq.com。</w:t>
            </w:r>
          </w:p>
          <w:p w14:paraId="691FCCD1"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2.供应商为联合体的，可以由联合体中的一方或者多方共同缴纳磋商保证金，其缴纳的</w:t>
            </w:r>
            <w:r w:rsidRPr="00487D60">
              <w:rPr>
                <w:rFonts w:ascii="宋体" w:hAnsi="宋体" w:hint="eastAsia"/>
                <w:color w:val="000000" w:themeColor="text1"/>
                <w:szCs w:val="21"/>
              </w:rPr>
              <w:lastRenderedPageBreak/>
              <w:t>保证金对联合体各方均具有约束力。</w:t>
            </w:r>
          </w:p>
          <w:p w14:paraId="0401581A"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备注：</w:t>
            </w:r>
          </w:p>
          <w:p w14:paraId="429D9FA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（1）磋商保证金在响应文件提交截止时间后缴纳的，或者不按规定缴纳方式缴纳的，或者未足额缴纳的（包含保函额度不足的），视为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p w14:paraId="3403C5EE"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（2）供应商采用现钞方式或者从个人账户（自然人参加竞争性磋商除外）转出的磋商保证金，视为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p w14:paraId="0FCD0EA2"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（3）支票、汇票或者本票出现无效或者背书情形的，视为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p w14:paraId="48B7282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（4）保函有效期短于竞争性磋商有效期的，视为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p w14:paraId="358C4F1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（5）采用银行、保险机构出具保函的，必须为无条件保函，否则视为</w:t>
            </w:r>
            <w:proofErr w:type="gramStart"/>
            <w:r w:rsidRPr="00487D60">
              <w:rPr>
                <w:rFonts w:ascii="宋体" w:hAnsi="宋体" w:hint="eastAsia"/>
                <w:color w:val="000000" w:themeColor="text1"/>
                <w:szCs w:val="21"/>
              </w:rPr>
              <w:t>无效磋商</w:t>
            </w:r>
            <w:proofErr w:type="gramEnd"/>
            <w:r w:rsidRPr="00487D60">
              <w:rPr>
                <w:rFonts w:ascii="宋体" w:hAnsi="宋体" w:hint="eastAsia"/>
                <w:color w:val="000000" w:themeColor="text1"/>
                <w:szCs w:val="21"/>
              </w:rPr>
              <w:t>保证金。</w:t>
            </w:r>
          </w:p>
        </w:tc>
      </w:tr>
      <w:tr w:rsidR="00487D60" w:rsidRPr="00487D60" w14:paraId="7AF2DF04" w14:textId="77777777">
        <w:trPr>
          <w:trHeight w:val="454"/>
          <w:jc w:val="center"/>
        </w:trPr>
        <w:tc>
          <w:tcPr>
            <w:tcW w:w="988" w:type="dxa"/>
            <w:vAlign w:val="center"/>
          </w:tcPr>
          <w:p w14:paraId="4489CDB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19</w:t>
            </w:r>
          </w:p>
        </w:tc>
        <w:tc>
          <w:tcPr>
            <w:tcW w:w="8356" w:type="dxa"/>
            <w:vAlign w:val="center"/>
          </w:tcPr>
          <w:p w14:paraId="75A5F69D"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本项目不接受电子备份响应文件。</w:t>
            </w:r>
          </w:p>
        </w:tc>
      </w:tr>
      <w:tr w:rsidR="00487D60" w:rsidRPr="00487D60" w14:paraId="011D96C4" w14:textId="77777777">
        <w:trPr>
          <w:trHeight w:val="454"/>
          <w:jc w:val="center"/>
        </w:trPr>
        <w:tc>
          <w:tcPr>
            <w:tcW w:w="988" w:type="dxa"/>
            <w:vAlign w:val="center"/>
          </w:tcPr>
          <w:p w14:paraId="5262919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20.1</w:t>
            </w:r>
          </w:p>
        </w:tc>
        <w:tc>
          <w:tcPr>
            <w:tcW w:w="8356" w:type="dxa"/>
            <w:vAlign w:val="center"/>
          </w:tcPr>
          <w:p w14:paraId="2A773DE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响应文件提交截止时间：详见竞争性磋商公告。</w:t>
            </w:r>
          </w:p>
          <w:p w14:paraId="3B8F3CD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响应文件提交地点：详见竞争性磋商公告。</w:t>
            </w:r>
          </w:p>
        </w:tc>
      </w:tr>
      <w:tr w:rsidR="00487D60" w:rsidRPr="00487D60" w14:paraId="5E1B72EF" w14:textId="77777777">
        <w:trPr>
          <w:trHeight w:val="454"/>
          <w:jc w:val="center"/>
        </w:trPr>
        <w:tc>
          <w:tcPr>
            <w:tcW w:w="988" w:type="dxa"/>
            <w:vAlign w:val="center"/>
          </w:tcPr>
          <w:p w14:paraId="672D997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24.1</w:t>
            </w:r>
          </w:p>
        </w:tc>
        <w:tc>
          <w:tcPr>
            <w:tcW w:w="8356" w:type="dxa"/>
            <w:vAlign w:val="center"/>
          </w:tcPr>
          <w:p w14:paraId="3A6C0C2A"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磋商小组的人数：</w:t>
            </w:r>
            <w:r w:rsidRPr="00487D60">
              <w:rPr>
                <w:rFonts w:ascii="宋体" w:hAnsi="宋体"/>
                <w:color w:val="000000" w:themeColor="text1"/>
                <w:szCs w:val="21"/>
              </w:rPr>
              <w:t>3</w:t>
            </w:r>
            <w:r w:rsidRPr="00487D60">
              <w:rPr>
                <w:rFonts w:ascii="宋体" w:hAnsi="宋体" w:hint="eastAsia"/>
                <w:color w:val="000000" w:themeColor="text1"/>
                <w:szCs w:val="21"/>
              </w:rPr>
              <w:t>人。</w:t>
            </w:r>
          </w:p>
        </w:tc>
      </w:tr>
      <w:tr w:rsidR="00487D60" w:rsidRPr="00487D60" w14:paraId="289AC272" w14:textId="77777777">
        <w:trPr>
          <w:trHeight w:val="454"/>
          <w:jc w:val="center"/>
        </w:trPr>
        <w:tc>
          <w:tcPr>
            <w:tcW w:w="988" w:type="dxa"/>
            <w:vAlign w:val="center"/>
          </w:tcPr>
          <w:p w14:paraId="5E15263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25</w:t>
            </w:r>
          </w:p>
        </w:tc>
        <w:tc>
          <w:tcPr>
            <w:tcW w:w="8356" w:type="dxa"/>
            <w:vAlign w:val="center"/>
          </w:tcPr>
          <w:p w14:paraId="6C67312A"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首次响应文件开启时间详见“竞争性磋商公告”。</w:t>
            </w:r>
          </w:p>
          <w:p w14:paraId="4DD612C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首次响应文件解密时间：30分钟。</w:t>
            </w:r>
          </w:p>
        </w:tc>
      </w:tr>
      <w:tr w:rsidR="00487D60" w:rsidRPr="00487D60" w14:paraId="45003CBA" w14:textId="77777777">
        <w:trPr>
          <w:trHeight w:val="454"/>
          <w:jc w:val="center"/>
        </w:trPr>
        <w:tc>
          <w:tcPr>
            <w:tcW w:w="988" w:type="dxa"/>
            <w:vAlign w:val="center"/>
          </w:tcPr>
          <w:p w14:paraId="54224FB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26.3</w:t>
            </w:r>
          </w:p>
        </w:tc>
        <w:tc>
          <w:tcPr>
            <w:tcW w:w="8356" w:type="dxa"/>
            <w:vAlign w:val="center"/>
          </w:tcPr>
          <w:p w14:paraId="4358806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商务要求评审中允许负偏离的条款数为0项。</w:t>
            </w:r>
          </w:p>
          <w:p w14:paraId="35422132"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技术要求评审中允许负偏离的条款数为0项。</w:t>
            </w:r>
          </w:p>
        </w:tc>
      </w:tr>
      <w:tr w:rsidR="00487D60" w:rsidRPr="00487D60" w14:paraId="6CDC87F5" w14:textId="77777777">
        <w:trPr>
          <w:trHeight w:val="454"/>
          <w:jc w:val="center"/>
        </w:trPr>
        <w:tc>
          <w:tcPr>
            <w:tcW w:w="988" w:type="dxa"/>
            <w:vAlign w:val="center"/>
          </w:tcPr>
          <w:p w14:paraId="352682F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28.1</w:t>
            </w:r>
          </w:p>
        </w:tc>
        <w:tc>
          <w:tcPr>
            <w:tcW w:w="8356" w:type="dxa"/>
            <w:vAlign w:val="center"/>
          </w:tcPr>
          <w:p w14:paraId="217A0316"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□本项目不收取履约保证金。</w:t>
            </w:r>
          </w:p>
          <w:p w14:paraId="60D52AE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sym w:font="Wingdings 2" w:char="F052"/>
            </w:r>
            <w:r w:rsidRPr="00487D60">
              <w:rPr>
                <w:rFonts w:ascii="宋体" w:hAnsi="宋体" w:hint="eastAsia"/>
                <w:color w:val="000000" w:themeColor="text1"/>
                <w:szCs w:val="21"/>
              </w:rPr>
              <w:t>本项目收取履约保证金，具体详见第三章采购需求。</w:t>
            </w:r>
          </w:p>
        </w:tc>
      </w:tr>
      <w:tr w:rsidR="00487D60" w:rsidRPr="00487D60" w14:paraId="56F54489" w14:textId="77777777">
        <w:trPr>
          <w:trHeight w:val="454"/>
          <w:jc w:val="center"/>
        </w:trPr>
        <w:tc>
          <w:tcPr>
            <w:tcW w:w="988" w:type="dxa"/>
            <w:vAlign w:val="center"/>
          </w:tcPr>
          <w:p w14:paraId="6358B53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29.1</w:t>
            </w:r>
          </w:p>
        </w:tc>
        <w:tc>
          <w:tcPr>
            <w:tcW w:w="8356" w:type="dxa"/>
            <w:vAlign w:val="center"/>
          </w:tcPr>
          <w:p w14:paraId="5D2DF37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签订合同携带的证明材料：</w:t>
            </w:r>
          </w:p>
          <w:p w14:paraId="46E15A2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1.委托代理人负责签订合同的，须携带授权委托书及委托代理人身份证原件等其他资格证件。</w:t>
            </w:r>
          </w:p>
          <w:p w14:paraId="4E4C0F56"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2.法定代表人负责签订合同的，须携带法定代表人身份证明原件及身份证原件等其他证明材料。</w:t>
            </w:r>
          </w:p>
        </w:tc>
      </w:tr>
      <w:tr w:rsidR="00487D60" w:rsidRPr="00487D60" w14:paraId="578BFE91" w14:textId="77777777">
        <w:trPr>
          <w:trHeight w:val="454"/>
          <w:jc w:val="center"/>
        </w:trPr>
        <w:tc>
          <w:tcPr>
            <w:tcW w:w="988" w:type="dxa"/>
            <w:vAlign w:val="center"/>
          </w:tcPr>
          <w:p w14:paraId="1A5323F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31.2</w:t>
            </w:r>
          </w:p>
        </w:tc>
        <w:tc>
          <w:tcPr>
            <w:tcW w:w="8356" w:type="dxa"/>
            <w:vAlign w:val="center"/>
          </w:tcPr>
          <w:p w14:paraId="0298BA8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接收质疑函方式：书面形式。</w:t>
            </w:r>
          </w:p>
          <w:p w14:paraId="38381B5E"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质疑联系部门及联系方式：广西科文招标有限公司。</w:t>
            </w:r>
          </w:p>
          <w:p w14:paraId="5B7EAE9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联系电话：0771-20239</w:t>
            </w:r>
            <w:r w:rsidRPr="00487D60">
              <w:rPr>
                <w:rFonts w:ascii="宋体" w:hAnsi="宋体"/>
                <w:color w:val="000000" w:themeColor="text1"/>
                <w:szCs w:val="21"/>
              </w:rPr>
              <w:t>03</w:t>
            </w:r>
            <w:r w:rsidRPr="00487D60">
              <w:rPr>
                <w:rFonts w:ascii="宋体" w:hAnsi="宋体" w:hint="eastAsia"/>
                <w:color w:val="000000" w:themeColor="text1"/>
                <w:szCs w:val="21"/>
              </w:rPr>
              <w:t>。</w:t>
            </w:r>
          </w:p>
          <w:p w14:paraId="25FC54E9"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通讯地址：广西壮族自治区南宁市民族大道141号中鼎</w:t>
            </w:r>
            <w:proofErr w:type="gramStart"/>
            <w:r w:rsidRPr="00487D60">
              <w:rPr>
                <w:rFonts w:ascii="宋体" w:hAnsi="宋体" w:hint="eastAsia"/>
                <w:color w:val="000000" w:themeColor="text1"/>
                <w:szCs w:val="21"/>
              </w:rPr>
              <w:t>万象东方</w:t>
            </w:r>
            <w:proofErr w:type="gramEnd"/>
            <w:r w:rsidRPr="00487D60">
              <w:rPr>
                <w:rFonts w:ascii="宋体" w:hAnsi="宋体" w:hint="eastAsia"/>
                <w:color w:val="000000" w:themeColor="text1"/>
                <w:szCs w:val="21"/>
              </w:rPr>
              <w:t>D区五层。</w:t>
            </w:r>
          </w:p>
          <w:p w14:paraId="5C522CC2"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业务时间：工作日每天上午8：00到12：00，下午3：00到6：00。</w:t>
            </w:r>
          </w:p>
        </w:tc>
      </w:tr>
      <w:tr w:rsidR="00487D60" w:rsidRPr="00487D60" w14:paraId="527E03A5" w14:textId="77777777">
        <w:trPr>
          <w:trHeight w:val="454"/>
          <w:jc w:val="center"/>
        </w:trPr>
        <w:tc>
          <w:tcPr>
            <w:tcW w:w="988" w:type="dxa"/>
            <w:vAlign w:val="center"/>
          </w:tcPr>
          <w:p w14:paraId="30B1F6B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32.1</w:t>
            </w:r>
          </w:p>
        </w:tc>
        <w:tc>
          <w:tcPr>
            <w:tcW w:w="8356" w:type="dxa"/>
            <w:vAlign w:val="center"/>
          </w:tcPr>
          <w:p w14:paraId="36519B0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1.采购代理费支付方式：</w:t>
            </w:r>
          </w:p>
          <w:p w14:paraId="73B4196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本项目代理服务费</w:t>
            </w:r>
            <w:proofErr w:type="gramStart"/>
            <w:r w:rsidRPr="00487D60">
              <w:rPr>
                <w:rFonts w:ascii="宋体" w:hAnsi="宋体" w:hint="eastAsia"/>
                <w:color w:val="000000" w:themeColor="text1"/>
                <w:szCs w:val="21"/>
              </w:rPr>
              <w:t>由成交</w:t>
            </w:r>
            <w:proofErr w:type="gramEnd"/>
            <w:r w:rsidRPr="00487D60">
              <w:rPr>
                <w:rFonts w:ascii="宋体" w:hAnsi="宋体" w:hint="eastAsia"/>
                <w:color w:val="000000" w:themeColor="text1"/>
                <w:szCs w:val="21"/>
              </w:rPr>
              <w:t>供应商在领取成交通知书前，一次性向采购代理机构支付。</w:t>
            </w:r>
          </w:p>
          <w:p w14:paraId="5F3F6C6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2.采购代理费收取标准：</w:t>
            </w:r>
          </w:p>
          <w:p w14:paraId="1F2F233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以成交金额为计费额，按本须知正文第</w:t>
            </w:r>
            <w:r w:rsidRPr="00487D60">
              <w:rPr>
                <w:rFonts w:ascii="宋体" w:hAnsi="宋体"/>
                <w:color w:val="000000" w:themeColor="text1"/>
                <w:szCs w:val="21"/>
              </w:rPr>
              <w:t>32.2</w:t>
            </w:r>
            <w:r w:rsidRPr="00487D60">
              <w:rPr>
                <w:rFonts w:ascii="宋体" w:hAnsi="宋体" w:hint="eastAsia"/>
                <w:color w:val="000000" w:themeColor="text1"/>
                <w:szCs w:val="21"/>
              </w:rPr>
              <w:t>条规定的工程类收费标准采用差额定率累进法计算</w:t>
            </w:r>
            <w:proofErr w:type="gramStart"/>
            <w:r w:rsidRPr="00487D60">
              <w:rPr>
                <w:rFonts w:ascii="宋体" w:hAnsi="宋体" w:hint="eastAsia"/>
                <w:color w:val="000000" w:themeColor="text1"/>
                <w:szCs w:val="21"/>
              </w:rPr>
              <w:t>出收费</w:t>
            </w:r>
            <w:proofErr w:type="gramEnd"/>
            <w:r w:rsidRPr="00487D60">
              <w:rPr>
                <w:rFonts w:ascii="宋体" w:hAnsi="宋体" w:hint="eastAsia"/>
                <w:color w:val="000000" w:themeColor="text1"/>
                <w:szCs w:val="21"/>
              </w:rPr>
              <w:t>基准价格，采购代理收费以收费基准价格收取。</w:t>
            </w:r>
          </w:p>
          <w:p w14:paraId="6E66760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3.采购代理费收取银行账户</w:t>
            </w:r>
          </w:p>
          <w:p w14:paraId="6BCAD936"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开户名称：广西科文招标有限公司南宁咨询二分公司</w:t>
            </w:r>
          </w:p>
          <w:p w14:paraId="5FFBD16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开户银行：广西北部湾银行股份有限公司南宁市云景支行</w:t>
            </w:r>
          </w:p>
          <w:p w14:paraId="5A9CF55E"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银行账号：805030158300001</w:t>
            </w:r>
          </w:p>
        </w:tc>
      </w:tr>
      <w:tr w:rsidR="00487D60" w:rsidRPr="00487D60" w14:paraId="08A99B09" w14:textId="77777777">
        <w:trPr>
          <w:trHeight w:val="454"/>
          <w:jc w:val="center"/>
        </w:trPr>
        <w:tc>
          <w:tcPr>
            <w:tcW w:w="988" w:type="dxa"/>
            <w:vAlign w:val="center"/>
          </w:tcPr>
          <w:p w14:paraId="475EAB6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33.1</w:t>
            </w:r>
          </w:p>
        </w:tc>
        <w:tc>
          <w:tcPr>
            <w:tcW w:w="8356" w:type="dxa"/>
            <w:vAlign w:val="center"/>
          </w:tcPr>
          <w:p w14:paraId="15E18B4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解释：构成本磋商文件的各个组成文件应互为解释，互为说明；除磋商文件中有特别规定外，仅适用于竞争性磋商阶段的规定，按更正公告（澄清公告）、竞争性磋商公告、供应商须知、采购需求、评审程序、评审方法和评审标准、响应文件格式、合同文本的先后顺序解释；同</w:t>
            </w:r>
            <w:proofErr w:type="gramStart"/>
            <w:r w:rsidRPr="00487D60">
              <w:rPr>
                <w:rFonts w:ascii="宋体" w:hAnsi="宋体" w:hint="eastAsia"/>
                <w:color w:val="000000" w:themeColor="text1"/>
                <w:szCs w:val="21"/>
              </w:rPr>
              <w:t>一组成</w:t>
            </w:r>
            <w:proofErr w:type="gramEnd"/>
            <w:r w:rsidRPr="00487D60">
              <w:rPr>
                <w:rFonts w:ascii="宋体" w:hAnsi="宋体" w:hint="eastAsia"/>
                <w:color w:val="000000" w:themeColor="text1"/>
                <w:szCs w:val="21"/>
              </w:rPr>
              <w:t>文件中就同一事项的规定或者约定不一致的，以编排顺序在后者为准；同</w:t>
            </w:r>
            <w:proofErr w:type="gramStart"/>
            <w:r w:rsidRPr="00487D60">
              <w:rPr>
                <w:rFonts w:ascii="宋体" w:hAnsi="宋体" w:hint="eastAsia"/>
                <w:color w:val="000000" w:themeColor="text1"/>
                <w:szCs w:val="21"/>
              </w:rPr>
              <w:t>一组成</w:t>
            </w:r>
            <w:proofErr w:type="gramEnd"/>
            <w:r w:rsidRPr="00487D60">
              <w:rPr>
                <w:rFonts w:ascii="宋体" w:hAnsi="宋体" w:hint="eastAsia"/>
                <w:color w:val="000000" w:themeColor="text1"/>
                <w:szCs w:val="21"/>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487D60" w:rsidRPr="00487D60" w14:paraId="148D077E" w14:textId="77777777">
        <w:trPr>
          <w:trHeight w:val="454"/>
          <w:jc w:val="center"/>
        </w:trPr>
        <w:tc>
          <w:tcPr>
            <w:tcW w:w="988" w:type="dxa"/>
            <w:vAlign w:val="center"/>
          </w:tcPr>
          <w:p w14:paraId="6DAD532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33.2</w:t>
            </w:r>
          </w:p>
        </w:tc>
        <w:tc>
          <w:tcPr>
            <w:tcW w:w="8356" w:type="dxa"/>
            <w:vAlign w:val="center"/>
          </w:tcPr>
          <w:p w14:paraId="2D5AEEE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w:t>
            </w:r>
            <w:proofErr w:type="gramStart"/>
            <w:r w:rsidRPr="00487D60">
              <w:rPr>
                <w:rFonts w:ascii="宋体" w:hAnsi="宋体" w:hint="eastAsia"/>
                <w:color w:val="000000" w:themeColor="text1"/>
                <w:szCs w:val="21"/>
              </w:rPr>
              <w:t>给成交</w:t>
            </w:r>
            <w:proofErr w:type="gramEnd"/>
            <w:r w:rsidRPr="00487D60">
              <w:rPr>
                <w:rFonts w:ascii="宋体" w:hAnsi="宋体" w:hint="eastAsia"/>
                <w:color w:val="000000" w:themeColor="text1"/>
                <w:szCs w:val="21"/>
              </w:rPr>
              <w:t>供应商。</w:t>
            </w:r>
          </w:p>
        </w:tc>
      </w:tr>
      <w:tr w:rsidR="00487D60" w:rsidRPr="00487D60" w14:paraId="27D61177" w14:textId="77777777">
        <w:trPr>
          <w:trHeight w:val="454"/>
          <w:jc w:val="center"/>
        </w:trPr>
        <w:tc>
          <w:tcPr>
            <w:tcW w:w="988" w:type="dxa"/>
            <w:vAlign w:val="center"/>
          </w:tcPr>
          <w:p w14:paraId="016516E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33.3</w:t>
            </w:r>
          </w:p>
        </w:tc>
        <w:tc>
          <w:tcPr>
            <w:tcW w:w="8356" w:type="dxa"/>
            <w:vAlign w:val="center"/>
          </w:tcPr>
          <w:p w14:paraId="1E2BB917"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1.本磋商文件中描述供应商的“公章”是指根据我国对公章的管理规定，用供应</w:t>
            </w:r>
            <w:proofErr w:type="gramStart"/>
            <w:r w:rsidRPr="00487D60">
              <w:rPr>
                <w:rFonts w:ascii="宋体" w:hAnsi="宋体" w:hint="eastAsia"/>
                <w:color w:val="000000" w:themeColor="text1"/>
                <w:szCs w:val="21"/>
              </w:rPr>
              <w:t>商法定主体</w:t>
            </w:r>
            <w:proofErr w:type="gramEnd"/>
            <w:r w:rsidRPr="00487D60">
              <w:rPr>
                <w:rFonts w:ascii="宋体" w:hAnsi="宋体" w:hint="eastAsia"/>
                <w:color w:val="000000" w:themeColor="text1"/>
                <w:szCs w:val="21"/>
              </w:rPr>
              <w:t>名称制作的印章或供应商通过指定电子化政府采购平台办理数字证书（CA认证）获得的以法定主体名称制作的电子印章。除本磋商文件有特殊规定外，供应商的财务章、部门章、分公司章、工会章、合同章、投标专用章、业务专用章及银行的转账章、现金收讫章、现金付讫章等其他形式印章均不能代替公章。</w:t>
            </w:r>
          </w:p>
          <w:p w14:paraId="0E686AC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2.供应商为其他组织或者自然人时，本磋商文件规定的法定代表人指负责人或者自然人。本磋商文件所称负责人是指参加磋商的其他组织营业执照或者执业许可证等证照上</w:t>
            </w:r>
            <w:r w:rsidRPr="00487D60">
              <w:rPr>
                <w:rFonts w:ascii="宋体" w:hAnsi="宋体" w:hint="eastAsia"/>
                <w:color w:val="000000" w:themeColor="text1"/>
                <w:szCs w:val="21"/>
              </w:rPr>
              <w:lastRenderedPageBreak/>
              <w:t>的负责人，本磋商文件所称自然人指参与磋商的自然人本人，且应具备独立承担民事责任能力，自然人应当为年满18岁以上成年人（十六周岁以上的未成年人，以自己的劳动收入为主要生活来源的，视为完全民事行为能力人）。</w:t>
            </w:r>
          </w:p>
          <w:p w14:paraId="56D5BF01"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3.本磋商文件中描述供应商的“签字”是指供应商的法定代表人或者委托代理人在文件规定签署处签名或者指供应商通过指定电子化政府采购平台办理数字证书（CA认证）获得的以供应</w:t>
            </w:r>
            <w:proofErr w:type="gramStart"/>
            <w:r w:rsidRPr="00487D60">
              <w:rPr>
                <w:rFonts w:ascii="宋体" w:hAnsi="宋体" w:hint="eastAsia"/>
                <w:color w:val="000000" w:themeColor="text1"/>
                <w:szCs w:val="21"/>
              </w:rPr>
              <w:t>商法定</w:t>
            </w:r>
            <w:proofErr w:type="gramEnd"/>
            <w:r w:rsidRPr="00487D60">
              <w:rPr>
                <w:rFonts w:ascii="宋体" w:hAnsi="宋体" w:hint="eastAsia"/>
                <w:color w:val="000000" w:themeColor="text1"/>
                <w:szCs w:val="21"/>
              </w:rPr>
              <w:t>代表人或者委托代理人姓名制作的电子印章签名的行为，私章、印鉴等其他形式均不能代替签字。</w:t>
            </w:r>
          </w:p>
          <w:p w14:paraId="610D75F8"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4.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5C73A321"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5.自然人投标的，磋商文件规定盖公章处由自然人</w:t>
            </w:r>
            <w:proofErr w:type="gramStart"/>
            <w:r w:rsidRPr="00487D60">
              <w:rPr>
                <w:rFonts w:ascii="宋体" w:hAnsi="宋体" w:hint="eastAsia"/>
                <w:color w:val="000000" w:themeColor="text1"/>
                <w:szCs w:val="21"/>
              </w:rPr>
              <w:t>摁</w:t>
            </w:r>
            <w:proofErr w:type="gramEnd"/>
            <w:r w:rsidRPr="00487D60">
              <w:rPr>
                <w:rFonts w:ascii="宋体" w:hAnsi="宋体" w:hint="eastAsia"/>
                <w:color w:val="000000" w:themeColor="text1"/>
                <w:szCs w:val="21"/>
              </w:rPr>
              <w:t>手指指印。</w:t>
            </w:r>
          </w:p>
          <w:p w14:paraId="5B46026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6.本磋商文件所称的“以上”“以下”“以内”“届满”，包括本数；所称的“不满”“超过”“以外”，不包括本数。</w:t>
            </w:r>
          </w:p>
        </w:tc>
      </w:tr>
      <w:tr w:rsidR="00487D60" w:rsidRPr="00487D60" w14:paraId="1AC6DC92" w14:textId="77777777">
        <w:trPr>
          <w:trHeight w:val="454"/>
          <w:jc w:val="center"/>
        </w:trPr>
        <w:tc>
          <w:tcPr>
            <w:tcW w:w="988" w:type="dxa"/>
            <w:vAlign w:val="center"/>
          </w:tcPr>
          <w:p w14:paraId="5A68CDF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3</w:t>
            </w:r>
            <w:r w:rsidRPr="00487D60">
              <w:rPr>
                <w:rFonts w:ascii="宋体" w:hAnsi="宋体"/>
                <w:color w:val="000000" w:themeColor="text1"/>
                <w:szCs w:val="21"/>
              </w:rPr>
              <w:t>3.5</w:t>
            </w:r>
          </w:p>
        </w:tc>
        <w:tc>
          <w:tcPr>
            <w:tcW w:w="8356" w:type="dxa"/>
            <w:vAlign w:val="center"/>
          </w:tcPr>
          <w:p w14:paraId="7FF48B4B"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现场踏勘：</w:t>
            </w:r>
          </w:p>
          <w:p w14:paraId="6390BFF8"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1.本项目不统一组织现场踏勘，供应商如需全面了解项目现场情况，可自行前往现场踏勘。如因不了解现场导致投标失误由供应商自行承担后果。</w:t>
            </w:r>
          </w:p>
          <w:p w14:paraId="4321738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2.供应商承担踏勘现场所发生的费用和自身安全责任。</w:t>
            </w:r>
          </w:p>
          <w:p w14:paraId="70DE49E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3.采购人不对供应商在踏勘现场后做出的判断和决策负责。</w:t>
            </w:r>
          </w:p>
        </w:tc>
      </w:tr>
    </w:tbl>
    <w:p w14:paraId="5A088E00" w14:textId="77777777" w:rsidR="00AE2758" w:rsidRPr="00487D60" w:rsidRDefault="00AE2758">
      <w:pPr>
        <w:spacing w:line="360" w:lineRule="auto"/>
        <w:ind w:firstLineChars="200" w:firstLine="420"/>
        <w:rPr>
          <w:rFonts w:ascii="宋体" w:eastAsia="宋体" w:hAnsi="宋体"/>
          <w:color w:val="000000" w:themeColor="text1"/>
          <w:szCs w:val="21"/>
        </w:rPr>
      </w:pPr>
    </w:p>
    <w:p w14:paraId="153C8259"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4D615CD5" w14:textId="77777777" w:rsidR="00AE2758" w:rsidRPr="00487D60" w:rsidRDefault="00034B66">
      <w:pPr>
        <w:pStyle w:val="2"/>
        <w:jc w:val="center"/>
        <w:rPr>
          <w:color w:val="000000" w:themeColor="text1"/>
        </w:rPr>
      </w:pPr>
      <w:bookmarkStart w:id="28" w:name="_Toc217991166"/>
      <w:r w:rsidRPr="00487D60">
        <w:rPr>
          <w:rFonts w:hint="eastAsia"/>
          <w:color w:val="000000" w:themeColor="text1"/>
        </w:rPr>
        <w:lastRenderedPageBreak/>
        <w:t>二、供应商须知正文</w:t>
      </w:r>
      <w:bookmarkEnd w:id="28"/>
    </w:p>
    <w:p w14:paraId="2B3342AE" w14:textId="77777777" w:rsidR="00AE2758" w:rsidRPr="00487D60" w:rsidRDefault="00034B66">
      <w:pPr>
        <w:pStyle w:val="3"/>
        <w:jc w:val="left"/>
        <w:rPr>
          <w:rFonts w:ascii="宋体" w:eastAsia="宋体" w:hAnsi="宋体"/>
          <w:color w:val="000000" w:themeColor="text1"/>
          <w:sz w:val="28"/>
          <w:szCs w:val="28"/>
        </w:rPr>
      </w:pPr>
      <w:bookmarkStart w:id="29" w:name="_Toc217991167"/>
      <w:r w:rsidRPr="00487D60">
        <w:rPr>
          <w:rFonts w:ascii="宋体" w:eastAsia="宋体" w:hAnsi="宋体" w:hint="eastAsia"/>
          <w:color w:val="000000" w:themeColor="text1"/>
          <w:sz w:val="28"/>
          <w:szCs w:val="28"/>
        </w:rPr>
        <w:t>（一）总则</w:t>
      </w:r>
      <w:bookmarkEnd w:id="29"/>
    </w:p>
    <w:p w14:paraId="6891C4E1"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1.适用范围</w:t>
      </w:r>
    </w:p>
    <w:p w14:paraId="3B3AEA5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w:t>
      </w:r>
      <w:proofErr w:type="gramStart"/>
      <w:r w:rsidRPr="00487D60">
        <w:rPr>
          <w:rFonts w:ascii="宋体" w:eastAsia="宋体" w:hAnsi="宋体" w:hint="eastAsia"/>
          <w:color w:val="000000" w:themeColor="text1"/>
          <w:szCs w:val="21"/>
        </w:rPr>
        <w:t>门政府</w:t>
      </w:r>
      <w:proofErr w:type="gramEnd"/>
      <w:r w:rsidRPr="00487D60">
        <w:rPr>
          <w:rFonts w:ascii="宋体" w:eastAsia="宋体" w:hAnsi="宋体" w:hint="eastAsia"/>
          <w:color w:val="000000" w:themeColor="text1"/>
          <w:szCs w:val="21"/>
        </w:rPr>
        <w:t>采购有关规定的约束和保护。</w:t>
      </w:r>
    </w:p>
    <w:p w14:paraId="5E3DF0F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1.2本竞争性磋商文件（以下简称磋商文件）适用于本项目的所有采购程序和环节（法律、法规另有规定的，从其规定）。</w:t>
      </w:r>
    </w:p>
    <w:p w14:paraId="09510A6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2.定义</w:t>
      </w:r>
    </w:p>
    <w:p w14:paraId="05088B0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2.1“采购人”是指依法进行政府采购的国家机关、事业单位、团体组织。</w:t>
      </w:r>
    </w:p>
    <w:p w14:paraId="33CB3AB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2.2“采购代理机构”是指政府采购集中采购机构和集中采购机构以外的采购代理机构。</w:t>
      </w:r>
    </w:p>
    <w:p w14:paraId="1697E21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2.3“供应商”是指向采购人提供货物、工程或者服务的法人、其他组织或者自然人。</w:t>
      </w:r>
    </w:p>
    <w:p w14:paraId="5BC91F8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2.4“工程”是指建设工程，包括建筑物和构筑物的新建、改建、扩建、装修、拆除、修缮等。</w:t>
      </w:r>
    </w:p>
    <w:p w14:paraId="4DCBB7C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2.5“竞争性磋商”是指供应</w:t>
      </w:r>
      <w:proofErr w:type="gramStart"/>
      <w:r w:rsidRPr="00487D60">
        <w:rPr>
          <w:rFonts w:ascii="宋体" w:eastAsia="宋体" w:hAnsi="宋体" w:hint="eastAsia"/>
          <w:color w:val="000000" w:themeColor="text1"/>
          <w:szCs w:val="21"/>
        </w:rPr>
        <w:t>商按照</w:t>
      </w:r>
      <w:proofErr w:type="gramEnd"/>
      <w:r w:rsidRPr="00487D60">
        <w:rPr>
          <w:rFonts w:ascii="宋体" w:eastAsia="宋体" w:hAnsi="宋体" w:hint="eastAsia"/>
          <w:color w:val="000000" w:themeColor="text1"/>
          <w:szCs w:val="21"/>
        </w:rPr>
        <w:t>本项目竞争性磋商公告或者邀请函规定的方式</w:t>
      </w:r>
      <w:proofErr w:type="gramStart"/>
      <w:r w:rsidRPr="00487D60">
        <w:rPr>
          <w:rFonts w:ascii="宋体" w:eastAsia="宋体" w:hAnsi="宋体" w:hint="eastAsia"/>
          <w:color w:val="000000" w:themeColor="text1"/>
          <w:szCs w:val="21"/>
        </w:rPr>
        <w:t>获取磋商</w:t>
      </w:r>
      <w:proofErr w:type="gramEnd"/>
      <w:r w:rsidRPr="00487D60">
        <w:rPr>
          <w:rFonts w:ascii="宋体" w:eastAsia="宋体" w:hAnsi="宋体" w:hint="eastAsia"/>
          <w:color w:val="000000" w:themeColor="text1"/>
          <w:szCs w:val="21"/>
        </w:rPr>
        <w:t>文件、提交响应文件并希望获得标的</w:t>
      </w:r>
      <w:proofErr w:type="gramStart"/>
      <w:r w:rsidRPr="00487D60">
        <w:rPr>
          <w:rFonts w:ascii="宋体" w:eastAsia="宋体" w:hAnsi="宋体" w:hint="eastAsia"/>
          <w:color w:val="000000" w:themeColor="text1"/>
          <w:szCs w:val="21"/>
        </w:rPr>
        <w:t>的</w:t>
      </w:r>
      <w:proofErr w:type="gramEnd"/>
      <w:r w:rsidRPr="00487D60">
        <w:rPr>
          <w:rFonts w:ascii="宋体" w:eastAsia="宋体" w:hAnsi="宋体" w:hint="eastAsia"/>
          <w:color w:val="000000" w:themeColor="text1"/>
          <w:szCs w:val="21"/>
        </w:rPr>
        <w:t>行为。</w:t>
      </w:r>
    </w:p>
    <w:p w14:paraId="1B56A53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2.6“书面形式”是指合同书、信件和数据电文（包括电报、电传、传真、电子数据交换和电子邮件）等可以有形地表现所载内容的形式。</w:t>
      </w:r>
    </w:p>
    <w:p w14:paraId="660DDB5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2.7“响应文件”是指：供应商根据本磋商文件要求，编制包含资格证明、报价、商务技术等所有内容的文件。</w:t>
      </w:r>
    </w:p>
    <w:p w14:paraId="3CA586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2.8“实质性要求”是指磋商文件中已经指明不满足则响应文件按无效处理的条款，或者不能负偏离的条款，或者采购需求中带“▲”的条款。</w:t>
      </w:r>
    </w:p>
    <w:p w14:paraId="3527D48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2.9“正偏离”，是指响应文件对磋商文件“采购需求”中有关条款</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的响应优于条款要求并有利于采购人的情形。</w:t>
      </w:r>
    </w:p>
    <w:p w14:paraId="5410D1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2.10“负偏离”，是指响应文件对磋商文件“采购需求”中有关条款</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的响应不满足条款要求，导致采购人要求不能得到满足的情形。</w:t>
      </w:r>
    </w:p>
    <w:p w14:paraId="2441030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2.11“允许负偏离的条款”是指采购需求中的不属于“实质性要求”的条款。</w:t>
      </w:r>
    </w:p>
    <w:p w14:paraId="6D1DBE8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2.12“首次报价”是指供应商提交的首次响应文件中的报价。</w:t>
      </w:r>
    </w:p>
    <w:p w14:paraId="2922B6C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2.13“评审报价”是指供应商提交的最后报价并经修正（如有）和政策功能价格扣除（如有）后的价格。</w:t>
      </w:r>
    </w:p>
    <w:p w14:paraId="33CACEA1"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3.供应商的资格条件</w:t>
      </w:r>
    </w:p>
    <w:p w14:paraId="0665C4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供应商的资格条件详见“供应商须知前附表”。</w:t>
      </w:r>
    </w:p>
    <w:p w14:paraId="09272D0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4.磋商费用</w:t>
      </w:r>
    </w:p>
    <w:p w14:paraId="3EF68A6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供应商应承</w:t>
      </w:r>
      <w:proofErr w:type="gramStart"/>
      <w:r w:rsidRPr="00487D60">
        <w:rPr>
          <w:rFonts w:ascii="宋体" w:eastAsia="宋体" w:hAnsi="宋体" w:hint="eastAsia"/>
          <w:color w:val="000000" w:themeColor="text1"/>
          <w:szCs w:val="21"/>
        </w:rPr>
        <w:t>担参与</w:t>
      </w:r>
      <w:proofErr w:type="gramEnd"/>
      <w:r w:rsidRPr="00487D60">
        <w:rPr>
          <w:rFonts w:ascii="宋体" w:eastAsia="宋体" w:hAnsi="宋体" w:hint="eastAsia"/>
          <w:color w:val="000000" w:themeColor="text1"/>
          <w:szCs w:val="21"/>
        </w:rPr>
        <w:t>本次采购活动有关的所有费用，包括但不限于</w:t>
      </w:r>
      <w:proofErr w:type="gramStart"/>
      <w:r w:rsidRPr="00487D60">
        <w:rPr>
          <w:rFonts w:ascii="宋体" w:eastAsia="宋体" w:hAnsi="宋体" w:hint="eastAsia"/>
          <w:color w:val="000000" w:themeColor="text1"/>
          <w:szCs w:val="21"/>
        </w:rPr>
        <w:t>获取磋商</w:t>
      </w:r>
      <w:proofErr w:type="gramEnd"/>
      <w:r w:rsidRPr="00487D60">
        <w:rPr>
          <w:rFonts w:ascii="宋体" w:eastAsia="宋体" w:hAnsi="宋体" w:hint="eastAsia"/>
          <w:color w:val="000000" w:themeColor="text1"/>
          <w:szCs w:val="21"/>
        </w:rPr>
        <w:t>文件、勘查现场、编制和提交响应文件、参加磋商与应答、签订合同等，不论竞争性磋商结果如何，均应自行承担。</w:t>
      </w:r>
    </w:p>
    <w:p w14:paraId="13297C99"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5.联合体参加竞争性磋商</w:t>
      </w:r>
    </w:p>
    <w:p w14:paraId="399DBCD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5.1本项目是否接受联合体参加竞争性磋商，详见“供应商须知前附表”。</w:t>
      </w:r>
    </w:p>
    <w:p w14:paraId="73636E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5.2如接受联合体参加竞争性磋商，相关要求详见“供应商须知前附表”。</w:t>
      </w:r>
    </w:p>
    <w:p w14:paraId="489FC79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5.3根据《政府采购促进中小企业发展管理办法》（财库[2020]46号）第九条及《广西壮族自治区财政厅关于持续优化政府采购营商环境推动高质量发展的通知》（</w:t>
      </w:r>
      <w:proofErr w:type="gramStart"/>
      <w:r w:rsidRPr="00487D60">
        <w:rPr>
          <w:rFonts w:ascii="宋体" w:eastAsia="宋体" w:hAnsi="宋体" w:hint="eastAsia"/>
          <w:color w:val="000000" w:themeColor="text1"/>
          <w:szCs w:val="21"/>
        </w:rPr>
        <w:t>桂财采〔2024〕</w:t>
      </w:r>
      <w:proofErr w:type="gramEnd"/>
      <w:r w:rsidRPr="00487D60">
        <w:rPr>
          <w:rFonts w:ascii="宋体" w:eastAsia="宋体" w:hAnsi="宋体" w:hint="eastAsia"/>
          <w:color w:val="000000" w:themeColor="text1"/>
          <w:szCs w:val="21"/>
        </w:rPr>
        <w:t>55号）规定，接受大中型企业与小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组成联合体的采购项目，对于联合协议约定小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的合同份额占到合同总金额30%以上的，采购人、采购代理机构应当对联合体的报价给予4%-6%（工程项目为1%-2%）的扣除，用扣除后的价格参加评审。组成联合体的小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与联合体内其他企业、分包企业之间存在直接控股、管理关系的，不享受价格扣除优惠政策。</w:t>
      </w:r>
    </w:p>
    <w:p w14:paraId="34B86FA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6.转包与分包</w:t>
      </w:r>
    </w:p>
    <w:p w14:paraId="22A123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6.1本项目不允许转包。</w:t>
      </w:r>
    </w:p>
    <w:p w14:paraId="1AE7552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37BA7F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08B2876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6.4根据《政府采购促进中小企业发展管理办法》（财库[2020]46号）第九条及《广西壮族自治区财政厅关于持续优化政府采购营商环境推动高质量发展的通知》（</w:t>
      </w:r>
      <w:proofErr w:type="gramStart"/>
      <w:r w:rsidRPr="00487D60">
        <w:rPr>
          <w:rFonts w:ascii="宋体" w:eastAsia="宋体" w:hAnsi="宋体" w:hint="eastAsia"/>
          <w:color w:val="000000" w:themeColor="text1"/>
          <w:szCs w:val="21"/>
        </w:rPr>
        <w:t>桂财采〔2024〕</w:t>
      </w:r>
      <w:proofErr w:type="gramEnd"/>
      <w:r w:rsidRPr="00487D60">
        <w:rPr>
          <w:rFonts w:ascii="宋体" w:eastAsia="宋体" w:hAnsi="宋体" w:hint="eastAsia"/>
          <w:color w:val="000000" w:themeColor="text1"/>
          <w:szCs w:val="21"/>
        </w:rPr>
        <w:t>55号）规定，允许大中型企业向一家或者多家小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分包的采购项目，对于分包意向协议约定小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的合同份额占到合同总金额30%以上的，采购人、采购代理机构应当对大中型企业的报价给予4%-6%（工程项目为1%-</w:t>
      </w:r>
      <w:r w:rsidRPr="00487D60">
        <w:rPr>
          <w:rFonts w:ascii="宋体" w:eastAsia="宋体" w:hAnsi="宋体" w:hint="eastAsia"/>
          <w:color w:val="000000" w:themeColor="text1"/>
          <w:szCs w:val="21"/>
        </w:rPr>
        <w:lastRenderedPageBreak/>
        <w:t>2%）的扣除，用扣除后的价格参加评审。接受分包的小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与分包企业之间存在直接控股、管理关系的，不享受价格扣除优惠政策。</w:t>
      </w:r>
    </w:p>
    <w:p w14:paraId="4401AA3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7.特别说明</w:t>
      </w:r>
    </w:p>
    <w:p w14:paraId="0EEB455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7.1如果本磋商文件要求提供供应商或制造商的资格、信誉、荣誉、业绩与企业认证等材料的，资格、信誉、荣誉、业绩与企业认证等必须为供应商或者制造商所拥有或自身获得。</w:t>
      </w:r>
    </w:p>
    <w:p w14:paraId="72CEDF4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7.2供应商应仔细</w:t>
      </w:r>
      <w:proofErr w:type="gramStart"/>
      <w:r w:rsidRPr="00487D60">
        <w:rPr>
          <w:rFonts w:ascii="宋体" w:eastAsia="宋体" w:hAnsi="宋体" w:hint="eastAsia"/>
          <w:color w:val="000000" w:themeColor="text1"/>
          <w:szCs w:val="21"/>
        </w:rPr>
        <w:t>阅读磋商</w:t>
      </w:r>
      <w:proofErr w:type="gramEnd"/>
      <w:r w:rsidRPr="00487D60">
        <w:rPr>
          <w:rFonts w:ascii="宋体" w:eastAsia="宋体" w:hAnsi="宋体" w:hint="eastAsia"/>
          <w:color w:val="000000" w:themeColor="text1"/>
          <w:szCs w:val="21"/>
        </w:rPr>
        <w:t>文件的所有内容，按照磋商文件的要求提交响应文件，并对所提供的全部资料的真实性承担法律责任。</w:t>
      </w:r>
    </w:p>
    <w:p w14:paraId="0558C9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7.3供应商在竞争性磋商活动中提供任何虚假材料谋取成交的，将报财政部门查处；签订合同后发现的，按照相关法律执行。</w:t>
      </w:r>
    </w:p>
    <w:p w14:paraId="3A359AE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7.4在政府采购活动中，采购人员及相关人员与供应商有下列利害关系之一的，应当回避：</w:t>
      </w:r>
    </w:p>
    <w:p w14:paraId="358413A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（1）参加采购活动前3年内与供应</w:t>
      </w:r>
      <w:proofErr w:type="gramStart"/>
      <w:r w:rsidRPr="00487D60">
        <w:rPr>
          <w:rFonts w:ascii="宋体" w:eastAsia="宋体" w:hAnsi="宋体" w:hint="eastAsia"/>
          <w:color w:val="000000" w:themeColor="text1"/>
          <w:szCs w:val="21"/>
        </w:rPr>
        <w:t>商存在</w:t>
      </w:r>
      <w:proofErr w:type="gramEnd"/>
      <w:r w:rsidRPr="00487D60">
        <w:rPr>
          <w:rFonts w:ascii="宋体" w:eastAsia="宋体" w:hAnsi="宋体" w:hint="eastAsia"/>
          <w:color w:val="000000" w:themeColor="text1"/>
          <w:szCs w:val="21"/>
        </w:rPr>
        <w:t>劳动关系；</w:t>
      </w:r>
    </w:p>
    <w:p w14:paraId="26F33D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（2）参加采购活动前3年内担任供应商的董事、监事；</w:t>
      </w:r>
    </w:p>
    <w:p w14:paraId="5C948BD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（3）参加采购活动前3年内是供应商的控股股东或者实际控制人；</w:t>
      </w:r>
    </w:p>
    <w:p w14:paraId="49C4E36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（4）与供应商的法定代表人或者负责人有夫妻、直系血亲、三代以内旁系血亲或者近姻亲关系；</w:t>
      </w:r>
    </w:p>
    <w:p w14:paraId="2155111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（5）与供应商有其他可能影响政府采购活动公平、公正进行的关系。</w:t>
      </w:r>
    </w:p>
    <w:p w14:paraId="577E0A1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供应商认为采购人员及相关人员与其</w:t>
      </w:r>
      <w:proofErr w:type="gramStart"/>
      <w:r w:rsidRPr="00487D60">
        <w:rPr>
          <w:rFonts w:ascii="宋体" w:eastAsia="宋体" w:hAnsi="宋体" w:hint="eastAsia"/>
          <w:color w:val="000000" w:themeColor="text1"/>
          <w:szCs w:val="21"/>
        </w:rPr>
        <w:t>他供应</w:t>
      </w:r>
      <w:proofErr w:type="gramEnd"/>
      <w:r w:rsidRPr="00487D60">
        <w:rPr>
          <w:rFonts w:ascii="宋体" w:eastAsia="宋体" w:hAnsi="宋体" w:hint="eastAsia"/>
          <w:color w:val="000000" w:themeColor="text1"/>
          <w:szCs w:val="21"/>
        </w:rPr>
        <w:t>商有利害关系的，可以向采购人或者采购代理机构书面提出回避申请，并说明理由。采购人或者采购代理机构应当及时询问被申请回避人员，有利害关系的被申请回避人员应当回避。</w:t>
      </w:r>
    </w:p>
    <w:p w14:paraId="19568AB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7.5有下列情形之一的视为供应商相互串通竞争性磋商，响应文件将被视为无效：</w:t>
      </w:r>
    </w:p>
    <w:p w14:paraId="281497A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（1）不同供应商的响应文件由同一单位或者个人编制，或者不同供应商报名的IP地址一致的；</w:t>
      </w:r>
    </w:p>
    <w:p w14:paraId="390B91B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（2）不同供应商委托同一单位或者个人办理竞争性磋商事宜；</w:t>
      </w:r>
    </w:p>
    <w:p w14:paraId="0BE26A2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（3）不同的供应商的响应文件载明的项目管理员为同一个人；</w:t>
      </w:r>
    </w:p>
    <w:p w14:paraId="080F555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（4）不同供应商的响应文件异常一致或者报价呈规律性差异；</w:t>
      </w:r>
    </w:p>
    <w:p w14:paraId="4F4A28D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（5）不同供应商的响应文件相互混装；</w:t>
      </w:r>
    </w:p>
    <w:p w14:paraId="6B0DEDC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（6）不同供应商的磋商保证金从同一单位或者个人账户转出。</w:t>
      </w:r>
      <w:r w:rsidRPr="00487D60">
        <w:rPr>
          <w:rFonts w:ascii="宋体" w:eastAsia="宋体" w:hAnsi="宋体" w:hint="eastAsia"/>
          <w:color w:val="000000" w:themeColor="text1"/>
          <w:szCs w:val="21"/>
        </w:rPr>
        <w:tab/>
      </w:r>
    </w:p>
    <w:p w14:paraId="106839E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7.6供应商有下列情形之一的，属于恶意串通行为，将报同级监督管理部门：</w:t>
      </w:r>
    </w:p>
    <w:p w14:paraId="0980F19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（1）供应商直接或者间接从采购人或者采购代理机构处获得其他供应商的相关信息并修改其响应文件；</w:t>
      </w:r>
    </w:p>
    <w:p w14:paraId="32C1C01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w:t>
      </w:r>
      <w:proofErr w:type="gramStart"/>
      <w:r w:rsidRPr="00487D60">
        <w:rPr>
          <w:rFonts w:ascii="宋体" w:eastAsia="宋体" w:hAnsi="宋体" w:hint="eastAsia"/>
          <w:color w:val="000000" w:themeColor="text1"/>
          <w:szCs w:val="21"/>
        </w:rPr>
        <w:t>商按照</w:t>
      </w:r>
      <w:proofErr w:type="gramEnd"/>
      <w:r w:rsidRPr="00487D60">
        <w:rPr>
          <w:rFonts w:ascii="宋体" w:eastAsia="宋体" w:hAnsi="宋体" w:hint="eastAsia"/>
          <w:color w:val="000000" w:themeColor="text1"/>
          <w:szCs w:val="21"/>
        </w:rPr>
        <w:t>采购人或者采购代理机构的授意撤换、修改响应文件；</w:t>
      </w:r>
    </w:p>
    <w:p w14:paraId="4DF32B1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（3）供应商之间协商报价、技术方案等响应文件或者响应文件的实质性内容；</w:t>
      </w:r>
    </w:p>
    <w:p w14:paraId="04C7F68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（4）属于同一集团、协会、商会等组织成员的供应</w:t>
      </w:r>
      <w:proofErr w:type="gramStart"/>
      <w:r w:rsidRPr="00487D60">
        <w:rPr>
          <w:rFonts w:ascii="宋体" w:eastAsia="宋体" w:hAnsi="宋体" w:hint="eastAsia"/>
          <w:color w:val="000000" w:themeColor="text1"/>
          <w:szCs w:val="21"/>
        </w:rPr>
        <w:t>商按照</w:t>
      </w:r>
      <w:proofErr w:type="gramEnd"/>
      <w:r w:rsidRPr="00487D60">
        <w:rPr>
          <w:rFonts w:ascii="宋体" w:eastAsia="宋体" w:hAnsi="宋体" w:hint="eastAsia"/>
          <w:color w:val="000000" w:themeColor="text1"/>
          <w:szCs w:val="21"/>
        </w:rPr>
        <w:t>该组织要求协同参加政府采购活动；</w:t>
      </w:r>
    </w:p>
    <w:p w14:paraId="064A751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（5）供应商之间事先约定一致抬高或者压低报价，或者在政府采购活动中事先约定轮流以高价位或者低价位成交，或者事先约定由某一特定供应商成交，然后再参加竞争性磋商；</w:t>
      </w:r>
    </w:p>
    <w:p w14:paraId="717A9C1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（6）供应商之间商定部分供应商放弃参加政府采购活动或者放弃成交；</w:t>
      </w:r>
    </w:p>
    <w:p w14:paraId="07C3FD8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（7）供应商与采购人或者采购代理机构之间、供应商相互之间，为谋求特定供应</w:t>
      </w:r>
      <w:proofErr w:type="gramStart"/>
      <w:r w:rsidRPr="00487D60">
        <w:rPr>
          <w:rFonts w:ascii="宋体" w:eastAsia="宋体" w:hAnsi="宋体" w:hint="eastAsia"/>
          <w:color w:val="000000" w:themeColor="text1"/>
          <w:szCs w:val="21"/>
        </w:rPr>
        <w:t>商成交</w:t>
      </w:r>
      <w:proofErr w:type="gramEnd"/>
      <w:r w:rsidRPr="00487D60">
        <w:rPr>
          <w:rFonts w:ascii="宋体" w:eastAsia="宋体" w:hAnsi="宋体" w:hint="eastAsia"/>
          <w:color w:val="000000" w:themeColor="text1"/>
          <w:szCs w:val="21"/>
        </w:rPr>
        <w:t>或者排斥其他供应商的其他串通行为。</w:t>
      </w:r>
    </w:p>
    <w:p w14:paraId="04E2A4D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7.7磋商委托</w:t>
      </w:r>
    </w:p>
    <w:p w14:paraId="05D9F8A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供应商代表参加磋商活动过程中必须携带个人有效身份证件。如供应商代表不是法定代表人，须持有授权委托书（按第六章要求格式填写）。</w:t>
      </w:r>
    </w:p>
    <w:p w14:paraId="162451B8" w14:textId="77777777" w:rsidR="00AE2758" w:rsidRPr="00487D60" w:rsidRDefault="00034B66">
      <w:pPr>
        <w:pStyle w:val="3"/>
        <w:jc w:val="left"/>
        <w:rPr>
          <w:rFonts w:ascii="宋体" w:eastAsia="宋体" w:hAnsi="宋体"/>
          <w:color w:val="000000" w:themeColor="text1"/>
          <w:sz w:val="28"/>
          <w:szCs w:val="28"/>
        </w:rPr>
      </w:pPr>
      <w:bookmarkStart w:id="30" w:name="_Toc217991168"/>
      <w:r w:rsidRPr="00487D60">
        <w:rPr>
          <w:rFonts w:ascii="宋体" w:eastAsia="宋体" w:hAnsi="宋体" w:hint="eastAsia"/>
          <w:color w:val="000000" w:themeColor="text1"/>
          <w:sz w:val="28"/>
          <w:szCs w:val="28"/>
        </w:rPr>
        <w:t>（二）磋商文件</w:t>
      </w:r>
      <w:bookmarkEnd w:id="30"/>
    </w:p>
    <w:p w14:paraId="0A5FC4C8"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8.磋商文件的构成</w:t>
      </w:r>
    </w:p>
    <w:p w14:paraId="170CE4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第一</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竞争性磋商公告；</w:t>
      </w:r>
    </w:p>
    <w:p w14:paraId="64A042C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第二</w:t>
      </w:r>
      <w:proofErr w:type="gramStart"/>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供应</w:t>
      </w:r>
      <w:proofErr w:type="gramEnd"/>
      <w:r w:rsidRPr="00487D60">
        <w:rPr>
          <w:rFonts w:ascii="宋体" w:eastAsia="宋体" w:hAnsi="宋体" w:hint="eastAsia"/>
          <w:color w:val="000000" w:themeColor="text1"/>
          <w:szCs w:val="21"/>
        </w:rPr>
        <w:t>商须知；</w:t>
      </w:r>
    </w:p>
    <w:p w14:paraId="732ECB7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第三</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采购需求；</w:t>
      </w:r>
    </w:p>
    <w:p w14:paraId="653FB79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第四</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评审程序、评审方法和评审标准；</w:t>
      </w:r>
    </w:p>
    <w:p w14:paraId="5874151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第五</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工程量清单、招标控制价及图纸；</w:t>
      </w:r>
    </w:p>
    <w:p w14:paraId="785B0F3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第六</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响应文件格式；</w:t>
      </w:r>
    </w:p>
    <w:p w14:paraId="5864943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第七</w:t>
      </w:r>
      <w:r w:rsidRPr="00487D60">
        <w:rPr>
          <w:rFonts w:ascii="宋体" w:eastAsia="宋体" w:hAnsi="宋体" w:hint="eastAsia"/>
          <w:color w:val="000000" w:themeColor="text1"/>
          <w:spacing w:val="100"/>
          <w:szCs w:val="21"/>
        </w:rPr>
        <w:t>章</w:t>
      </w:r>
      <w:r w:rsidRPr="00487D60">
        <w:rPr>
          <w:rFonts w:ascii="宋体" w:eastAsia="宋体" w:hAnsi="宋体" w:hint="eastAsia"/>
          <w:color w:val="000000" w:themeColor="text1"/>
          <w:szCs w:val="21"/>
        </w:rPr>
        <w:t>合同文本。</w:t>
      </w:r>
    </w:p>
    <w:p w14:paraId="2596E1F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9.供应商的询问</w:t>
      </w:r>
    </w:p>
    <w:p w14:paraId="28678E5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供应商应认真</w:t>
      </w:r>
      <w:proofErr w:type="gramStart"/>
      <w:r w:rsidRPr="00487D60">
        <w:rPr>
          <w:rFonts w:ascii="宋体" w:eastAsia="宋体" w:hAnsi="宋体" w:hint="eastAsia"/>
          <w:color w:val="000000" w:themeColor="text1"/>
          <w:szCs w:val="21"/>
        </w:rPr>
        <w:t>阅读磋商</w:t>
      </w:r>
      <w:proofErr w:type="gramEnd"/>
      <w:r w:rsidRPr="00487D60">
        <w:rPr>
          <w:rFonts w:ascii="宋体" w:eastAsia="宋体" w:hAnsi="宋体" w:hint="eastAsia"/>
          <w:color w:val="000000" w:themeColor="text1"/>
          <w:szCs w:val="21"/>
        </w:rPr>
        <w:t>文件的采购需求，如供应商对磋商文件有疑问的，如要求采购人</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澄清或者修改的，供应商尽可能在提交首次响应文件截止之日前，以书面形式向采购人、采购代理机构提出。</w:t>
      </w:r>
    </w:p>
    <w:p w14:paraId="27CD19CB"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10.磋商文件的澄清和修改</w:t>
      </w:r>
    </w:p>
    <w:p w14:paraId="026347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10.1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w:t>
      </w:r>
      <w:r w:rsidRPr="00487D60">
        <w:rPr>
          <w:rFonts w:ascii="宋体" w:eastAsia="宋体" w:hAnsi="宋体"/>
          <w:color w:val="000000" w:themeColor="text1"/>
          <w:szCs w:val="21"/>
        </w:rPr>
        <w:t>3个工作</w:t>
      </w:r>
      <w:r w:rsidRPr="00487D60">
        <w:rPr>
          <w:rFonts w:ascii="宋体" w:eastAsia="宋体" w:hAnsi="宋体" w:hint="eastAsia"/>
          <w:color w:val="000000" w:themeColor="text1"/>
          <w:szCs w:val="21"/>
        </w:rPr>
        <w:t>日前，在原公告发布媒体上发布更正公告，并以书面形式通知所有</w:t>
      </w:r>
      <w:proofErr w:type="gramStart"/>
      <w:r w:rsidRPr="00487D60">
        <w:rPr>
          <w:rFonts w:ascii="宋体" w:eastAsia="宋体" w:hAnsi="宋体" w:hint="eastAsia"/>
          <w:color w:val="000000" w:themeColor="text1"/>
          <w:szCs w:val="21"/>
        </w:rPr>
        <w:t>获取磋商</w:t>
      </w:r>
      <w:proofErr w:type="gramEnd"/>
      <w:r w:rsidRPr="00487D60">
        <w:rPr>
          <w:rFonts w:ascii="宋体" w:eastAsia="宋体" w:hAnsi="宋体" w:hint="eastAsia"/>
          <w:color w:val="000000" w:themeColor="text1"/>
          <w:szCs w:val="21"/>
        </w:rPr>
        <w:t>文件的供应商，不足</w:t>
      </w:r>
      <w:r w:rsidRPr="00487D60">
        <w:rPr>
          <w:rFonts w:ascii="宋体" w:eastAsia="宋体" w:hAnsi="宋体"/>
          <w:color w:val="000000" w:themeColor="text1"/>
          <w:szCs w:val="21"/>
        </w:rPr>
        <w:t>3个工作</w:t>
      </w:r>
      <w:r w:rsidRPr="00487D60">
        <w:rPr>
          <w:rFonts w:ascii="宋体" w:eastAsia="宋体" w:hAnsi="宋体" w:hint="eastAsia"/>
          <w:color w:val="000000" w:themeColor="text1"/>
          <w:szCs w:val="21"/>
        </w:rPr>
        <w:t>日的，应当顺延提交首次响应文件截止时间。</w:t>
      </w:r>
    </w:p>
    <w:p w14:paraId="35B43F6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10.2采购人和采购代理机构可以视采购具体情况，变更首次响应文件提交截止时间和开启时间，</w:t>
      </w:r>
      <w:r w:rsidRPr="00487D60">
        <w:rPr>
          <w:rFonts w:ascii="宋体" w:eastAsia="宋体" w:hAnsi="宋体" w:hint="eastAsia"/>
          <w:color w:val="000000" w:themeColor="text1"/>
          <w:szCs w:val="21"/>
        </w:rPr>
        <w:lastRenderedPageBreak/>
        <w:t>并在原公告发布媒体上发布更正公告。</w:t>
      </w:r>
    </w:p>
    <w:p w14:paraId="5EF11C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10.3磋商文件澄清、答复、修改、补充的内容为磋商文件的组成部分。当磋商文件与磋商文件的澄清、答复、修改、补充通知就同一内容的表述不一致时，以最后发出的文件为准。</w:t>
      </w:r>
    </w:p>
    <w:p w14:paraId="62E8C3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10.4响应文件未按磋商文件的澄清、修改后的内容编制的，其响应文件作无效响应处理。</w:t>
      </w:r>
    </w:p>
    <w:p w14:paraId="169DDFA0" w14:textId="77777777" w:rsidR="00AE2758" w:rsidRPr="00487D60" w:rsidRDefault="00034B66">
      <w:pPr>
        <w:pStyle w:val="3"/>
        <w:jc w:val="left"/>
        <w:rPr>
          <w:rFonts w:ascii="宋体" w:eastAsia="宋体" w:hAnsi="宋体"/>
          <w:color w:val="000000" w:themeColor="text1"/>
          <w:sz w:val="28"/>
          <w:szCs w:val="28"/>
        </w:rPr>
      </w:pPr>
      <w:bookmarkStart w:id="31" w:name="_Toc217991169"/>
      <w:r w:rsidRPr="00487D60">
        <w:rPr>
          <w:rFonts w:ascii="宋体" w:eastAsia="宋体" w:hAnsi="宋体" w:hint="eastAsia"/>
          <w:color w:val="000000" w:themeColor="text1"/>
          <w:sz w:val="28"/>
          <w:szCs w:val="28"/>
        </w:rPr>
        <w:t>（三）响应文件的编制</w:t>
      </w:r>
      <w:bookmarkEnd w:id="31"/>
    </w:p>
    <w:p w14:paraId="4198CB5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11.响应文件的编制原则</w:t>
      </w:r>
    </w:p>
    <w:p w14:paraId="1DBE077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供应商必须按照磋商文件的要求编制响应文件，并对其提交的响应文件的真实性、合法性承担法律责任。响应文件必须对磋商文件</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实质性响应。</w:t>
      </w:r>
    </w:p>
    <w:p w14:paraId="1E3092C2"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12.响应文件的组成</w:t>
      </w:r>
    </w:p>
    <w:p w14:paraId="487AD6F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12.1响应文件由资格证明文件、报价文件、商务技术文件三部分组成。</w:t>
      </w:r>
    </w:p>
    <w:p w14:paraId="2B96C92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12.1.1资格证明文件：详见“供应商须知前附表”。</w:t>
      </w:r>
    </w:p>
    <w:p w14:paraId="52AFD92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12.1.2报价文件：详见“供应商须知前附表”。</w:t>
      </w:r>
    </w:p>
    <w:p w14:paraId="3F2B5E6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12.1.3商务技术文件：详见“供应商须知前附表”。</w:t>
      </w:r>
    </w:p>
    <w:p w14:paraId="7DD2559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13.计量单位</w:t>
      </w:r>
    </w:p>
    <w:p w14:paraId="092A3B1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磋商文件已有明确规定的，</w:t>
      </w:r>
      <w:proofErr w:type="gramStart"/>
      <w:r w:rsidRPr="00487D60">
        <w:rPr>
          <w:rFonts w:ascii="宋体" w:eastAsia="宋体" w:hAnsi="宋体" w:hint="eastAsia"/>
          <w:color w:val="000000" w:themeColor="text1"/>
          <w:szCs w:val="21"/>
        </w:rPr>
        <w:t>使用磋商</w:t>
      </w:r>
      <w:proofErr w:type="gramEnd"/>
      <w:r w:rsidRPr="00487D60">
        <w:rPr>
          <w:rFonts w:ascii="宋体" w:eastAsia="宋体" w:hAnsi="宋体" w:hint="eastAsia"/>
          <w:color w:val="000000" w:themeColor="text1"/>
          <w:szCs w:val="21"/>
        </w:rPr>
        <w:t>文件规定的计量单位；磋商文件没有规定的，应采用中华人民共和国法定计量单位，货币种类为人民币，否则视同未响应。</w:t>
      </w:r>
    </w:p>
    <w:p w14:paraId="342A2598"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14.竞争性磋商的风险</w:t>
      </w:r>
    </w:p>
    <w:p w14:paraId="4FF1073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供应商没有按照磋商文件要求提供全部资料，或者供应商没有对磋商文件在各方面</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实质性响应可能导致其响应无效，是供应商应当考虑的风险。</w:t>
      </w:r>
    </w:p>
    <w:p w14:paraId="6CADCDD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15.竞争性磋商报价</w:t>
      </w:r>
    </w:p>
    <w:p w14:paraId="62BFD38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15.1竞争性磋商报价应按磋商文件中“竞争性磋商报价表”格式填写。</w:t>
      </w:r>
    </w:p>
    <w:p w14:paraId="7421E0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15.2竞争性磋商报价的内容见“供应商须知前附表”。</w:t>
      </w:r>
    </w:p>
    <w:p w14:paraId="52AE197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15.3本项目的增值税计税方法见“供应商须知前附表”。</w:t>
      </w:r>
    </w:p>
    <w:p w14:paraId="7C12CB9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15.4竞争性磋商报价要求：</w:t>
      </w:r>
    </w:p>
    <w:p w14:paraId="7819E50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15.4.1供应商的竞争性磋商报价应符合以下要求，否则响应文件按无效响应处理：</w:t>
      </w:r>
    </w:p>
    <w:p w14:paraId="14752BB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（1）供应商必须就“采购需求”中所参加竞争性磋商的每个分标的全部内容分别作完整唯一报价，不得存在漏项报价；</w:t>
      </w:r>
    </w:p>
    <w:p w14:paraId="6E1AFF6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（2）供应商必须就所参加竞争性磋商的分标的单项内容</w:t>
      </w:r>
      <w:proofErr w:type="gramStart"/>
      <w:r w:rsidRPr="00487D60">
        <w:rPr>
          <w:rFonts w:ascii="宋体" w:eastAsia="宋体" w:hAnsi="宋体" w:hint="eastAsia"/>
          <w:color w:val="000000" w:themeColor="text1"/>
          <w:szCs w:val="21"/>
        </w:rPr>
        <w:t>作唯一</w:t>
      </w:r>
      <w:proofErr w:type="gramEnd"/>
      <w:r w:rsidRPr="00487D60">
        <w:rPr>
          <w:rFonts w:ascii="宋体" w:eastAsia="宋体" w:hAnsi="宋体" w:hint="eastAsia"/>
          <w:color w:val="000000" w:themeColor="text1"/>
          <w:szCs w:val="21"/>
        </w:rPr>
        <w:t>报价。</w:t>
      </w:r>
    </w:p>
    <w:p w14:paraId="1CC49F7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15.4.2竞争性磋商报价（包含首次报价、最后报价）超过所参加竞争性</w:t>
      </w:r>
      <w:proofErr w:type="gramStart"/>
      <w:r w:rsidRPr="00487D60">
        <w:rPr>
          <w:rFonts w:ascii="宋体" w:eastAsia="宋体" w:hAnsi="宋体" w:hint="eastAsia"/>
          <w:color w:val="000000" w:themeColor="text1"/>
          <w:szCs w:val="21"/>
        </w:rPr>
        <w:t>磋商分标规定</w:t>
      </w:r>
      <w:proofErr w:type="gramEnd"/>
      <w:r w:rsidRPr="00487D60">
        <w:rPr>
          <w:rFonts w:ascii="宋体" w:eastAsia="宋体" w:hAnsi="宋体" w:hint="eastAsia"/>
          <w:color w:val="000000" w:themeColor="text1"/>
          <w:szCs w:val="21"/>
        </w:rPr>
        <w:t>的采购预算金额或者最高限价的，其响应文件将按无效处理。</w:t>
      </w:r>
    </w:p>
    <w:p w14:paraId="3E26165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15.4.3竞争性磋商报价（包含首次报价、最后报价）超过分项采购预算金额或者最高限价的，其响应文件将按无效处理。</w:t>
      </w:r>
    </w:p>
    <w:p w14:paraId="56348C81"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16.竞争性磋商有效期</w:t>
      </w:r>
    </w:p>
    <w:p w14:paraId="38FF1CD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16.1竞争性磋商有效期是指为保证采购人有足够的时间在提交响应文件后完成评审、确定成交供应商、合同签订等工作而要求供应商提交的响应文件在一定时间内保持有效的期限。</w:t>
      </w:r>
    </w:p>
    <w:p w14:paraId="2E020DC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16.2竞争性磋商有效期应由供应商按“供应商须知前附表”规定的期限</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响应。</w:t>
      </w:r>
    </w:p>
    <w:p w14:paraId="1FD6F1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16.3供应商的响应文件在竞争性磋商有效期内均保持有效。</w:t>
      </w:r>
    </w:p>
    <w:p w14:paraId="1404E230"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17.磋商保证金</w:t>
      </w:r>
    </w:p>
    <w:p w14:paraId="1A660EF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17.1供应商须按“供应商须知前附表”的规定缴纳磋商保证金。</w:t>
      </w:r>
    </w:p>
    <w:p w14:paraId="58584D0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17.2磋商保证金的退还</w:t>
      </w:r>
    </w:p>
    <w:p w14:paraId="4E8EF93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未成交供应商的磋商保证金自成交通知书发出之日起5个工作日内退还；成交供应商的磋商保证金自签订合同之日起5个工作日内退还成交供应商。</w:t>
      </w:r>
    </w:p>
    <w:p w14:paraId="5DFB119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17.3磋商保证金不计息。</w:t>
      </w:r>
    </w:p>
    <w:p w14:paraId="03DD9AB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17.4供应商有下列情形之一的，磋商保证金将不予退还：</w:t>
      </w:r>
    </w:p>
    <w:p w14:paraId="6784B99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（1）供应商在提交响应文件截止时间后撤回响应文件的；</w:t>
      </w:r>
    </w:p>
    <w:p w14:paraId="69D1AE2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（2）未按规定缴纳履约保证金的；</w:t>
      </w:r>
    </w:p>
    <w:p w14:paraId="2C12DA2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（3）供应商在响应文件中提供虚假材料的；</w:t>
      </w:r>
    </w:p>
    <w:p w14:paraId="6A479E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（4）除因不可抗力或者磋商文件认可的情形以外，成交供应商不与采购人签订合同的；</w:t>
      </w:r>
    </w:p>
    <w:p w14:paraId="5891AA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（5）供应商与采购人、其他供应商或者采购代理机构恶意串通的；</w:t>
      </w:r>
    </w:p>
    <w:p w14:paraId="674D5E2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（6）法律法规规定的其他情形。</w:t>
      </w:r>
    </w:p>
    <w:p w14:paraId="1E20E312"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18.响应文件编制的要求</w:t>
      </w:r>
    </w:p>
    <w:p w14:paraId="6EB3DD2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18.1供应商应安装客户端软件—“广西政府采购云平台新版客户端”，并按照磋商文件和电子交易平台的要求编制并加密响应文件。供应商未按规定加密的响应文件，电子交易平台将拒收并提示。响应文件内容不完整、编排混乱导致响应文件被误读、漏读或者查找不到相关内容的，由此引发的后果由供应商承担。</w:t>
      </w:r>
    </w:p>
    <w:p w14:paraId="053873D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18.2为确保网上操作合法、有效和安全，供应商应当在提交响应文件截止时间前完成在“广西政府采购云平台”的身份认证，确保在磋商过程中能够对相关数据电文进行加密和使用电子签章。使用“广西政府采购云平台电子交易客户端”需要提前申领CA数字证书。</w:t>
      </w:r>
    </w:p>
    <w:p w14:paraId="61C1DCC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18.3响应文件须由供应商按采购文件要求签字、盖章（具体以供应商须知前附表或响应文件格式规定为准），否则按无效响应处理。</w:t>
      </w:r>
    </w:p>
    <w:p w14:paraId="65404D1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18.4响应文件中标注的供应商名称应与主体资格证明（如营业执照或者事业单位法人证书或者执业许可证或者登记证书等）及公章一致，否则其响应文件按无效处理。</w:t>
      </w:r>
    </w:p>
    <w:p w14:paraId="6EDA09B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18.5响应文件应尽量避免涂改、</w:t>
      </w:r>
      <w:proofErr w:type="gramStart"/>
      <w:r w:rsidRPr="00487D60">
        <w:rPr>
          <w:rFonts w:ascii="宋体" w:eastAsia="宋体" w:hAnsi="宋体" w:hint="eastAsia"/>
          <w:color w:val="000000" w:themeColor="text1"/>
          <w:szCs w:val="21"/>
        </w:rPr>
        <w:t>行间插字或者</w:t>
      </w:r>
      <w:proofErr w:type="gramEnd"/>
      <w:r w:rsidRPr="00487D60">
        <w:rPr>
          <w:rFonts w:ascii="宋体" w:eastAsia="宋体" w:hAnsi="宋体" w:hint="eastAsia"/>
          <w:color w:val="000000" w:themeColor="text1"/>
          <w:szCs w:val="21"/>
        </w:rPr>
        <w:t>删除。如果出现上述情况，改动之处应由供应商的法定代表人或者其委托代理人签字（或者电子签名）或者加盖公章或者加盖电子签章。响应文件因涂改、</w:t>
      </w:r>
      <w:proofErr w:type="gramStart"/>
      <w:r w:rsidRPr="00487D60">
        <w:rPr>
          <w:rFonts w:ascii="宋体" w:eastAsia="宋体" w:hAnsi="宋体" w:hint="eastAsia"/>
          <w:color w:val="000000" w:themeColor="text1"/>
          <w:szCs w:val="21"/>
        </w:rPr>
        <w:t>行间插字或者</w:t>
      </w:r>
      <w:proofErr w:type="gramEnd"/>
      <w:r w:rsidRPr="00487D60">
        <w:rPr>
          <w:rFonts w:ascii="宋体" w:eastAsia="宋体" w:hAnsi="宋体" w:hint="eastAsia"/>
          <w:color w:val="000000" w:themeColor="text1"/>
          <w:szCs w:val="21"/>
        </w:rPr>
        <w:t>删除导致字迹潦草或者表达不清所引起的后果由供应商承担。</w:t>
      </w:r>
    </w:p>
    <w:p w14:paraId="3DB3078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19.电子备份响应文件</w:t>
      </w:r>
    </w:p>
    <w:p w14:paraId="18345DF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本项目不接受备份响应文件。</w:t>
      </w:r>
    </w:p>
    <w:p w14:paraId="2C04E49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20.响应文件的提交</w:t>
      </w:r>
    </w:p>
    <w:p w14:paraId="52C1EF8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w:t>
      </w:r>
    </w:p>
    <w:p w14:paraId="750F389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20.2未在规定时间内提交或者未按照磋商文件要求加密的电子响应文件，广西政府采购云平台将拒收。</w:t>
      </w:r>
    </w:p>
    <w:p w14:paraId="63FA6F7D"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21.首次响应文件的补充、修改与撤回</w:t>
      </w:r>
    </w:p>
    <w:p w14:paraId="1993F3A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注：补充、修改或者撤回方式可登陆广西政府采购云平台（https：//www.gcy.zfcg.gxzf.gov.cn/）中查看。）</w:t>
      </w:r>
    </w:p>
    <w:p w14:paraId="5BF69D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21.2在提交响应文件截止时间前，除供应商补充、修改或者撤回响应文件外，任何单位和个人不得解密或提取响应文件。</w:t>
      </w:r>
    </w:p>
    <w:p w14:paraId="1EFC0682"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22.响应文件的退回</w:t>
      </w:r>
    </w:p>
    <w:p w14:paraId="459263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采购人和采购代理机构对已提交的响应文件概不退回。</w:t>
      </w:r>
    </w:p>
    <w:p w14:paraId="1C068B0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23.截止时间后的撤回</w:t>
      </w:r>
    </w:p>
    <w:p w14:paraId="4210B20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供应商在响应文件提交截止时间后向采购人、采购代理机构书面申请撤回响应文件的，将根据本须知正文第17.4条的规定不予退还其磋商保证金。</w:t>
      </w:r>
    </w:p>
    <w:p w14:paraId="158ACDFA" w14:textId="77777777" w:rsidR="00AE2758" w:rsidRPr="00487D60" w:rsidRDefault="00034B66">
      <w:pPr>
        <w:pStyle w:val="3"/>
        <w:jc w:val="left"/>
        <w:rPr>
          <w:rFonts w:ascii="宋体" w:eastAsia="宋体" w:hAnsi="宋体"/>
          <w:color w:val="000000" w:themeColor="text1"/>
          <w:sz w:val="28"/>
          <w:szCs w:val="28"/>
        </w:rPr>
      </w:pPr>
      <w:bookmarkStart w:id="32" w:name="_Toc217991170"/>
      <w:r w:rsidRPr="00487D60">
        <w:rPr>
          <w:rFonts w:ascii="宋体" w:eastAsia="宋体" w:hAnsi="宋体" w:hint="eastAsia"/>
          <w:color w:val="000000" w:themeColor="text1"/>
          <w:sz w:val="28"/>
          <w:szCs w:val="28"/>
        </w:rPr>
        <w:lastRenderedPageBreak/>
        <w:t>（四）评审及磋商</w:t>
      </w:r>
      <w:bookmarkEnd w:id="32"/>
    </w:p>
    <w:p w14:paraId="090CA6F9"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24.磋商小组成立</w:t>
      </w:r>
    </w:p>
    <w:p w14:paraId="456E45F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24.1磋商小组由采购人代表和评审专家共3人以上单数组成，具体人数见“供应商须知前附表”，其中评审专家人数不得</w:t>
      </w:r>
      <w:proofErr w:type="gramStart"/>
      <w:r w:rsidRPr="00487D60">
        <w:rPr>
          <w:rFonts w:ascii="宋体" w:eastAsia="宋体" w:hAnsi="宋体" w:hint="eastAsia"/>
          <w:color w:val="000000" w:themeColor="text1"/>
          <w:szCs w:val="21"/>
        </w:rPr>
        <w:t>少于磋商</w:t>
      </w:r>
      <w:proofErr w:type="gramEnd"/>
      <w:r w:rsidRPr="00487D60">
        <w:rPr>
          <w:rFonts w:ascii="宋体" w:eastAsia="宋体" w:hAnsi="宋体" w:hint="eastAsia"/>
          <w:color w:val="000000" w:themeColor="text1"/>
          <w:szCs w:val="21"/>
        </w:rPr>
        <w:t>小组成员总数的2/3。采购人代表不得以评审专家身份参加本部门或者本单位采购项目的评审。采购代理机构人员不得参加本机构代理的采购项目的评审。</w:t>
      </w:r>
    </w:p>
    <w:p w14:paraId="327E243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C3F260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24.3采购代理机构应当基于广西政府采购云平台抽（选）取评审专家。</w:t>
      </w:r>
    </w:p>
    <w:p w14:paraId="0DA26CD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25.首次响应文件的开启和解密</w:t>
      </w:r>
    </w:p>
    <w:p w14:paraId="2B35C0C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供应商未在规定的时间内解密响应文件或者解密失败的，供应商的响应文件按无效处理。</w:t>
      </w:r>
    </w:p>
    <w:p w14:paraId="4831823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26.评审程序、评审方法和评审标准</w:t>
      </w:r>
    </w:p>
    <w:p w14:paraId="2E5E1FE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26.1本项目的评审方法为综合评分法。</w:t>
      </w:r>
    </w:p>
    <w:p w14:paraId="6BF993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26.2磋商小组按照“第四章评审程序、评审方法和评审标准”规定的方法、评审因素、标准和程序对响应文件进行评审并推荐成交候选供应商。</w:t>
      </w:r>
    </w:p>
    <w:p w14:paraId="6095541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26.3商务/技术要求允许负偏离的条款数详见“供应商须知前附表”。</w:t>
      </w:r>
    </w:p>
    <w:p w14:paraId="5BC7726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D7C01C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26.5电子交易活动的中止。采购过程中出现以下情形，导致电子交易平台无法正常运行，或者无法保证电子交易的公平、公正和安全时，采购机构可中止电子交易活动：</w:t>
      </w:r>
    </w:p>
    <w:p w14:paraId="695C0F0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（1）电子交易平台发生故障而无法登录访问的；</w:t>
      </w:r>
    </w:p>
    <w:p w14:paraId="0BB91E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（2）电子交易平台应用或数据库出现错误，不能进行正常操作的；</w:t>
      </w:r>
    </w:p>
    <w:p w14:paraId="57DC1B8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（3）电子交易平台发现严重安全漏洞，有潜在泄密危险的；</w:t>
      </w:r>
    </w:p>
    <w:p w14:paraId="3219346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（4）病毒发作导致不能进行正常操作的；</w:t>
      </w:r>
    </w:p>
    <w:p w14:paraId="0BFD3BC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（5）其他无法保证电子交易的公平、公正和安全的情况。</w:t>
      </w:r>
    </w:p>
    <w:p w14:paraId="0CE9FBC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妥善保密处理，并报财政部门备案。</w:t>
      </w:r>
    </w:p>
    <w:p w14:paraId="076D08F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27.确定成交供应商及结果公告</w:t>
      </w:r>
    </w:p>
    <w:p w14:paraId="7CFEA9D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27.1采购代理机构应当在评审结束后2个工作日内将评审报告送采购人确认。采购人应当在收到评审报告后5个工作日内，从评审报告提出的成交候选供应商中，按照排序由高到低的原则确定成交供应商，也可以书面</w:t>
      </w:r>
      <w:proofErr w:type="gramStart"/>
      <w:r w:rsidRPr="00487D60">
        <w:rPr>
          <w:rFonts w:ascii="宋体" w:eastAsia="宋体" w:hAnsi="宋体" w:hint="eastAsia"/>
          <w:color w:val="000000" w:themeColor="text1"/>
          <w:szCs w:val="21"/>
        </w:rPr>
        <w:t>授权磋商</w:t>
      </w:r>
      <w:proofErr w:type="gramEnd"/>
      <w:r w:rsidRPr="00487D60">
        <w:rPr>
          <w:rFonts w:ascii="宋体" w:eastAsia="宋体" w:hAnsi="宋体" w:hint="eastAsia"/>
          <w:color w:val="000000" w:themeColor="text1"/>
          <w:szCs w:val="21"/>
        </w:rPr>
        <w:t>小组直接确定成交供应商。采购人逾期未确定成交</w:t>
      </w:r>
      <w:proofErr w:type="gramStart"/>
      <w:r w:rsidRPr="00487D60">
        <w:rPr>
          <w:rFonts w:ascii="宋体" w:eastAsia="宋体" w:hAnsi="宋体" w:hint="eastAsia"/>
          <w:color w:val="000000" w:themeColor="text1"/>
          <w:szCs w:val="21"/>
        </w:rPr>
        <w:t>供应商且不</w:t>
      </w:r>
      <w:proofErr w:type="gramEnd"/>
      <w:r w:rsidRPr="00487D60">
        <w:rPr>
          <w:rFonts w:ascii="宋体" w:eastAsia="宋体" w:hAnsi="宋体" w:hint="eastAsia"/>
          <w:color w:val="000000" w:themeColor="text1"/>
          <w:szCs w:val="21"/>
        </w:rPr>
        <w:t>提出异议的，视为确定评审报告提出的排序第一的供应商为成交供应商。</w:t>
      </w:r>
    </w:p>
    <w:p w14:paraId="50C7D9A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w:t>
      </w:r>
      <w:proofErr w:type="gramStart"/>
      <w:r w:rsidRPr="00487D60">
        <w:rPr>
          <w:rFonts w:ascii="宋体" w:eastAsia="宋体" w:hAnsi="宋体" w:hint="eastAsia"/>
          <w:color w:val="000000" w:themeColor="text1"/>
          <w:szCs w:val="21"/>
        </w:rPr>
        <w:t>商享受</w:t>
      </w:r>
      <w:proofErr w:type="gramEnd"/>
      <w:r w:rsidRPr="00487D60">
        <w:rPr>
          <w:rFonts w:ascii="宋体" w:eastAsia="宋体" w:hAnsi="宋体" w:hint="eastAsia"/>
          <w:color w:val="000000" w:themeColor="text1"/>
          <w:szCs w:val="21"/>
        </w:rPr>
        <w:t>《政府采购促进中小企业发展管理办法》（财库〔2020〕46号）规定的中小企业扶持政策的，采购人、采购代理机构应当随成交结果公开成交供应商的《中小企业声明函》。</w:t>
      </w:r>
    </w:p>
    <w:p w14:paraId="1DF5CF6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27.3出现下列情形之一的，采购人或者采购代理机构应当终止竞争性磋商采购活动，发布项目终止公告并说明原因，重新开展采购活动：</w:t>
      </w:r>
    </w:p>
    <w:p w14:paraId="7A23A12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（1）因情况变化，不再符合规定的竞争性磋商采购方式适用情形的；</w:t>
      </w:r>
    </w:p>
    <w:p w14:paraId="43EA281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（2）出现影响采购公正的违法、违规行为的；</w:t>
      </w:r>
    </w:p>
    <w:p w14:paraId="0911BD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（3）除“第四章评审程序、评审方法和评审标准”第4.3条规定的情形外，在采购过程中符合要求的供应商或者报价未超过采购预算的供应商不足3家的。</w:t>
      </w:r>
    </w:p>
    <w:p w14:paraId="089AC16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27.4在采购活动中因重大变故，采购任务取消的，采购人或者采购代理机构应当终止采购活动，通知所有参加采购活动的供应商，并将项目实施情况和采购任务取消原因报送本级财政部门。</w:t>
      </w:r>
    </w:p>
    <w:p w14:paraId="33F94DE0"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28.履约保证金</w:t>
      </w:r>
    </w:p>
    <w:p w14:paraId="7E2D679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28.1履约保证金的金额、缴纳方式、退付的时间和条件详见“供应商须知前附表”。成交供应商未按规定缴纳履约保证金的，视同放弃成交资格。</w:t>
      </w:r>
    </w:p>
    <w:p w14:paraId="2EEBBDD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28.2在履约保证金退还日期前，若成交供应商的开户名称、开户银行、</w:t>
      </w:r>
      <w:r w:rsidRPr="00487D60">
        <w:rPr>
          <w:rFonts w:ascii="宋体" w:hAnsi="宋体" w:hint="eastAsia"/>
          <w:color w:val="000000" w:themeColor="text1"/>
          <w:szCs w:val="21"/>
        </w:rPr>
        <w:t>账号</w:t>
      </w:r>
      <w:r w:rsidRPr="00487D60">
        <w:rPr>
          <w:rFonts w:ascii="宋体" w:eastAsia="宋体" w:hAnsi="宋体" w:hint="eastAsia"/>
          <w:color w:val="000000" w:themeColor="text1"/>
          <w:szCs w:val="21"/>
        </w:rPr>
        <w:t>有变动的，请以书面形式通知履约保证金收取单位，否则由此产生的后果</w:t>
      </w:r>
      <w:proofErr w:type="gramStart"/>
      <w:r w:rsidRPr="00487D60">
        <w:rPr>
          <w:rFonts w:ascii="宋体" w:eastAsia="宋体" w:hAnsi="宋体" w:hint="eastAsia"/>
          <w:color w:val="000000" w:themeColor="text1"/>
          <w:szCs w:val="21"/>
        </w:rPr>
        <w:t>由成交</w:t>
      </w:r>
      <w:proofErr w:type="gramEnd"/>
      <w:r w:rsidRPr="00487D60">
        <w:rPr>
          <w:rFonts w:ascii="宋体" w:eastAsia="宋体" w:hAnsi="宋体" w:hint="eastAsia"/>
          <w:color w:val="000000" w:themeColor="text1"/>
          <w:szCs w:val="21"/>
        </w:rPr>
        <w:t>供应商自行承担。</w:t>
      </w:r>
    </w:p>
    <w:p w14:paraId="24DE743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29.签订合同</w:t>
      </w:r>
    </w:p>
    <w:p w14:paraId="051D21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49A1861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线下签订纸质合同：供应商领取成交通知书后，按“供应商须知前附表”规定向采购人出示相关证明材料，经采购人核验合格后方可签订合同。</w:t>
      </w:r>
    </w:p>
    <w:p w14:paraId="54A232E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29.2签订合同时间：在成交通知书规定的时间内与采购人签订合同。</w:t>
      </w:r>
    </w:p>
    <w:p w14:paraId="6D881FE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29.3成交供应</w:t>
      </w:r>
      <w:proofErr w:type="gramStart"/>
      <w:r w:rsidRPr="00487D60">
        <w:rPr>
          <w:rFonts w:ascii="宋体" w:eastAsia="宋体" w:hAnsi="宋体" w:hint="eastAsia"/>
          <w:color w:val="000000" w:themeColor="text1"/>
          <w:szCs w:val="21"/>
        </w:rPr>
        <w:t>商拒绝</w:t>
      </w:r>
      <w:proofErr w:type="gramEnd"/>
      <w:r w:rsidRPr="00487D60">
        <w:rPr>
          <w:rFonts w:ascii="宋体" w:eastAsia="宋体" w:hAnsi="宋体" w:hint="eastAsia"/>
          <w:color w:val="000000" w:themeColor="text1"/>
          <w:szCs w:val="21"/>
        </w:rPr>
        <w:t>签订政府采购合同（包括但不限于放弃成交、因不可抗力不能履行合同而放弃签订合同），采购人可以按照评审报告推荐的成交候选人名单排序，确定下一候选人为成交供应商，也可以重新开展政府采购活动。</w:t>
      </w:r>
    </w:p>
    <w:p w14:paraId="1A3E075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成交供应商放弃成交项目，拒绝与采购人签订合同的，其磋商保证金将不予退还，并上缴国库。给采购人造成损失，或（并）因此延误采购人工期计划的，须依据《中华人民共和国民法典》第五百条、《政府采购非招标采购方式管理办法（财政部令第74号）》第二十二条、第五十四条规定、《工程建设项目施工招标投标办法（2013年修正）》第六十条和第八十一条等规定承担赔偿损失等法律责任，采购人有权将成交供应商的失信行为报财政部门记入诚信档案，以示惩戒。</w:t>
      </w:r>
    </w:p>
    <w:p w14:paraId="58AD583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D1E499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29.5采购人或成交供应商不得单方面向合同另一方提出任何磋商文件没有约定的条件或不合理的要求，作为签订合同的条件；也不得协商另行订立</w:t>
      </w:r>
      <w:proofErr w:type="gramStart"/>
      <w:r w:rsidRPr="00487D60">
        <w:rPr>
          <w:rFonts w:ascii="宋体" w:eastAsia="宋体" w:hAnsi="宋体" w:hint="eastAsia"/>
          <w:color w:val="000000" w:themeColor="text1"/>
          <w:szCs w:val="21"/>
        </w:rPr>
        <w:t>背离磋商</w:t>
      </w:r>
      <w:proofErr w:type="gramEnd"/>
      <w:r w:rsidRPr="00487D60">
        <w:rPr>
          <w:rFonts w:ascii="宋体" w:eastAsia="宋体" w:hAnsi="宋体" w:hint="eastAsia"/>
          <w:color w:val="000000" w:themeColor="text1"/>
          <w:szCs w:val="21"/>
        </w:rPr>
        <w:t>文件和合同实质性内容的协议。</w:t>
      </w:r>
    </w:p>
    <w:p w14:paraId="5DF9F94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29.6如签订合同并生效后，供应商无故拒绝或延期，除按照合同条款处理外，将承担相应的法律责任。</w:t>
      </w:r>
    </w:p>
    <w:p w14:paraId="59DBEC7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30.政府采购合同公告</w:t>
      </w:r>
    </w:p>
    <w:p w14:paraId="650B270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7E558A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31.询问、质疑和投诉</w:t>
      </w:r>
    </w:p>
    <w:p w14:paraId="3486534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31.1供应商对政府采购活动事项有疑问的，可以向采购人、采购代理机构提出询问，采购人或者采购代理机构应当在3个工作日内对供应</w:t>
      </w:r>
      <w:proofErr w:type="gramStart"/>
      <w:r w:rsidRPr="00487D60">
        <w:rPr>
          <w:rFonts w:ascii="宋体" w:eastAsia="宋体" w:hAnsi="宋体" w:hint="eastAsia"/>
          <w:color w:val="000000" w:themeColor="text1"/>
          <w:szCs w:val="21"/>
        </w:rPr>
        <w:t>商依法</w:t>
      </w:r>
      <w:proofErr w:type="gramEnd"/>
      <w:r w:rsidRPr="00487D60">
        <w:rPr>
          <w:rFonts w:ascii="宋体" w:eastAsia="宋体" w:hAnsi="宋体" w:hint="eastAsia"/>
          <w:color w:val="000000" w:themeColor="text1"/>
          <w:szCs w:val="21"/>
        </w:rPr>
        <w:t>提出的询问</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答复，但答复的内容不得涉及商业秘密。</w:t>
      </w:r>
    </w:p>
    <w:p w14:paraId="2035EAE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供应商须知前附表”。具体质疑起算时间如下：</w:t>
      </w:r>
    </w:p>
    <w:p w14:paraId="4F81F33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（1）对可以质疑的磋商文件提出质疑的，为</w:t>
      </w:r>
      <w:proofErr w:type="gramStart"/>
      <w:r w:rsidRPr="00487D60">
        <w:rPr>
          <w:rFonts w:ascii="宋体" w:eastAsia="宋体" w:hAnsi="宋体" w:hint="eastAsia"/>
          <w:color w:val="000000" w:themeColor="text1"/>
          <w:szCs w:val="21"/>
        </w:rPr>
        <w:t>获取磋商</w:t>
      </w:r>
      <w:proofErr w:type="gramEnd"/>
      <w:r w:rsidRPr="00487D60">
        <w:rPr>
          <w:rFonts w:ascii="宋体" w:eastAsia="宋体" w:hAnsi="宋体" w:hint="eastAsia"/>
          <w:color w:val="000000" w:themeColor="text1"/>
          <w:szCs w:val="21"/>
        </w:rPr>
        <w:t>文件之日或者竞争性磋商公告期限届满之日；</w:t>
      </w:r>
    </w:p>
    <w:p w14:paraId="475C678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（2）对采购过程提出质疑的，为各采购程序环节结束之日；</w:t>
      </w:r>
    </w:p>
    <w:p w14:paraId="3EFBE0F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（3）对成交结果提出质疑的，为成交结果公告期限届满之日。</w:t>
      </w:r>
    </w:p>
    <w:p w14:paraId="5FF2051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2B97D3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31.4供应商提出质疑应当提交质疑函和必要的证明材料，针对同一采购程序环节的质疑必须在法定质疑期内一次性提出。质疑</w:t>
      </w:r>
      <w:proofErr w:type="gramStart"/>
      <w:r w:rsidRPr="00487D60">
        <w:rPr>
          <w:rFonts w:ascii="宋体" w:eastAsia="宋体" w:hAnsi="宋体" w:hint="eastAsia"/>
          <w:color w:val="000000" w:themeColor="text1"/>
          <w:szCs w:val="21"/>
        </w:rPr>
        <w:t>函应当</w:t>
      </w:r>
      <w:proofErr w:type="gramEnd"/>
      <w:r w:rsidRPr="00487D60">
        <w:rPr>
          <w:rFonts w:ascii="宋体" w:eastAsia="宋体" w:hAnsi="宋体" w:hint="eastAsia"/>
          <w:color w:val="000000" w:themeColor="text1"/>
          <w:szCs w:val="21"/>
        </w:rPr>
        <w:t>包括下列内容（质疑函格式后附）：</w:t>
      </w:r>
    </w:p>
    <w:p w14:paraId="0105CCF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（1）供应商的姓名或者名称、地址、邮编、联系人及联系电话；</w:t>
      </w:r>
    </w:p>
    <w:p w14:paraId="5694469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（2）质疑项目的名称、编号；</w:t>
      </w:r>
    </w:p>
    <w:p w14:paraId="1163FCA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（3）具体、明确的质疑事项和与质疑事项相关的请求；</w:t>
      </w:r>
    </w:p>
    <w:p w14:paraId="43E1292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（4）事实依据；</w:t>
      </w:r>
    </w:p>
    <w:p w14:paraId="2FF5834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（5）必要的法律依据；</w:t>
      </w:r>
    </w:p>
    <w:p w14:paraId="78B941A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（6）提出质疑的日期。</w:t>
      </w:r>
    </w:p>
    <w:p w14:paraId="7617C8B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供应商为自然人的，应当由本人签字；供应商为法人或者其他组织的，应当由法定代表人、主要负责人，或者其委托代理人签字或者盖章，并加盖公章。</w:t>
      </w:r>
    </w:p>
    <w:p w14:paraId="097B8E1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31.5采购人、采购代理机构认为供应商质疑不成立，或者成立但未对成交结果构成影响的，继续开展采购活动；认为供应商质疑成立且影响或者可能影响成交结果的，按照下列情况处理：</w:t>
      </w:r>
    </w:p>
    <w:p w14:paraId="6407B79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（1）对采购文件提出的质疑，依法通过澄清或者修改可以继续开展采购活动的，澄清或者修改采购文件后继续开展采购活动；否则应当修改采购文件后重新开展采购活动。</w:t>
      </w:r>
    </w:p>
    <w:p w14:paraId="171AF98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（2）对采购过程或者成交结果提出的质疑且质疑成立，合格供应</w:t>
      </w:r>
      <w:proofErr w:type="gramStart"/>
      <w:r w:rsidRPr="00487D60">
        <w:rPr>
          <w:rFonts w:ascii="宋体" w:eastAsia="宋体" w:hAnsi="宋体" w:hint="eastAsia"/>
          <w:color w:val="000000" w:themeColor="text1"/>
          <w:szCs w:val="21"/>
        </w:rPr>
        <w:t>商符合</w:t>
      </w:r>
      <w:proofErr w:type="gramEnd"/>
      <w:r w:rsidRPr="00487D60">
        <w:rPr>
          <w:rFonts w:ascii="宋体" w:eastAsia="宋体" w:hAnsi="宋体" w:hint="eastAsia"/>
          <w:color w:val="000000" w:themeColor="text1"/>
          <w:szCs w:val="21"/>
        </w:rPr>
        <w:t>法定数量时，可以从合格的成交候选人中另行确定成交供应商的，应当依法另行确定成交供应商；否则应当重新开展采购活动。</w:t>
      </w:r>
    </w:p>
    <w:p w14:paraId="00E318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质疑答复导致成交结果改变的，采购人或者采购代理机构应当将有关情况书面报告本级财政部门。</w:t>
      </w:r>
    </w:p>
    <w:p w14:paraId="2338F80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31.6质疑供应商对采购人、采购代理机构的答复不满意，或者采购人、采购代理机构未在规定时</w:t>
      </w:r>
      <w:r w:rsidRPr="00487D60">
        <w:rPr>
          <w:rFonts w:ascii="宋体" w:eastAsia="宋体" w:hAnsi="宋体" w:hint="eastAsia"/>
          <w:color w:val="000000" w:themeColor="text1"/>
          <w:szCs w:val="21"/>
        </w:rPr>
        <w:lastRenderedPageBreak/>
        <w:t>间内</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答复的，可以在答复期满后15个工作日内向《政府采购质疑和投诉办法》（财政部令第94号）第六条规定的财政部门提起投诉（投诉书格式后附）。</w:t>
      </w:r>
    </w:p>
    <w:p w14:paraId="5B91126B"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32.其他内容</w:t>
      </w:r>
    </w:p>
    <w:p w14:paraId="677C76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32.1代理服务费收取标准及缴费账户详见“供应商须知前附表”，供应商为联合体的，可以由联合体中的一方或者多方共同缴纳代理服务费。</w:t>
      </w:r>
    </w:p>
    <w:p w14:paraId="2CD4B3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32.2代理服务费收费计算标准：</w:t>
      </w:r>
    </w:p>
    <w:tbl>
      <w:tblPr>
        <w:tblW w:w="0" w:type="auto"/>
        <w:jc w:val="center"/>
        <w:tblLook w:val="04A0" w:firstRow="1" w:lastRow="0" w:firstColumn="1" w:lastColumn="0" w:noHBand="0" w:noVBand="1"/>
      </w:tblPr>
      <w:tblGrid>
        <w:gridCol w:w="2336"/>
        <w:gridCol w:w="2336"/>
        <w:gridCol w:w="2336"/>
        <w:gridCol w:w="2336"/>
      </w:tblGrid>
      <w:tr w:rsidR="00487D60" w:rsidRPr="00487D60" w14:paraId="36A8C40E" w14:textId="77777777">
        <w:trPr>
          <w:trHeight w:val="1509"/>
          <w:jc w:val="center"/>
        </w:trPr>
        <w:tc>
          <w:tcPr>
            <w:tcW w:w="2336" w:type="dxa"/>
            <w:tcBorders>
              <w:top w:val="single" w:sz="4" w:space="0" w:color="auto"/>
              <w:left w:val="single" w:sz="4" w:space="0" w:color="auto"/>
              <w:bottom w:val="single" w:sz="4" w:space="0" w:color="auto"/>
              <w:right w:val="single" w:sz="4" w:space="0" w:color="auto"/>
              <w:tl2br w:val="single" w:sz="4" w:space="0" w:color="auto"/>
            </w:tcBorders>
            <w:vAlign w:val="center"/>
          </w:tcPr>
          <w:p w14:paraId="76E8FCC9" w14:textId="77777777" w:rsidR="00AE2758" w:rsidRPr="00487D60" w:rsidRDefault="00034B66">
            <w:pPr>
              <w:spacing w:line="360" w:lineRule="auto"/>
              <w:jc w:val="right"/>
              <w:rPr>
                <w:rFonts w:ascii="宋体" w:hAnsi="宋体"/>
                <w:color w:val="000000" w:themeColor="text1"/>
                <w:szCs w:val="21"/>
              </w:rPr>
            </w:pPr>
            <w:r w:rsidRPr="00487D60">
              <w:rPr>
                <w:rFonts w:ascii="宋体" w:hAnsi="宋体" w:hint="eastAsia"/>
                <w:color w:val="000000" w:themeColor="text1"/>
                <w:szCs w:val="21"/>
              </w:rPr>
              <w:t>费率</w:t>
            </w:r>
          </w:p>
          <w:p w14:paraId="63369843" w14:textId="77777777" w:rsidR="00AE2758" w:rsidRPr="00487D60" w:rsidRDefault="00AE2758">
            <w:pPr>
              <w:spacing w:line="360" w:lineRule="auto"/>
              <w:jc w:val="left"/>
              <w:rPr>
                <w:rFonts w:ascii="宋体" w:hAnsi="宋体"/>
                <w:color w:val="000000" w:themeColor="text1"/>
                <w:szCs w:val="21"/>
              </w:rPr>
            </w:pPr>
          </w:p>
          <w:p w14:paraId="407C3C4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金额（人民币）</w:t>
            </w:r>
          </w:p>
        </w:tc>
        <w:tc>
          <w:tcPr>
            <w:tcW w:w="2336" w:type="dxa"/>
            <w:tcBorders>
              <w:top w:val="single" w:sz="4" w:space="0" w:color="auto"/>
              <w:left w:val="single" w:sz="4" w:space="0" w:color="auto"/>
              <w:bottom w:val="single" w:sz="4" w:space="0" w:color="auto"/>
              <w:right w:val="single" w:sz="4" w:space="0" w:color="auto"/>
            </w:tcBorders>
            <w:vAlign w:val="center"/>
          </w:tcPr>
          <w:p w14:paraId="79202B0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货物类</w:t>
            </w:r>
          </w:p>
        </w:tc>
        <w:tc>
          <w:tcPr>
            <w:tcW w:w="2336" w:type="dxa"/>
            <w:tcBorders>
              <w:top w:val="single" w:sz="4" w:space="0" w:color="auto"/>
              <w:left w:val="single" w:sz="4" w:space="0" w:color="auto"/>
              <w:bottom w:val="single" w:sz="4" w:space="0" w:color="auto"/>
              <w:right w:val="single" w:sz="4" w:space="0" w:color="auto"/>
            </w:tcBorders>
            <w:vAlign w:val="center"/>
          </w:tcPr>
          <w:p w14:paraId="621FAC3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服务类</w:t>
            </w:r>
          </w:p>
        </w:tc>
        <w:tc>
          <w:tcPr>
            <w:tcW w:w="2336" w:type="dxa"/>
            <w:tcBorders>
              <w:top w:val="single" w:sz="4" w:space="0" w:color="auto"/>
              <w:left w:val="single" w:sz="4" w:space="0" w:color="auto"/>
              <w:bottom w:val="single" w:sz="4" w:space="0" w:color="auto"/>
              <w:right w:val="single" w:sz="4" w:space="0" w:color="auto"/>
            </w:tcBorders>
            <w:vAlign w:val="center"/>
          </w:tcPr>
          <w:p w14:paraId="741DCF5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工程类</w:t>
            </w:r>
          </w:p>
        </w:tc>
      </w:tr>
      <w:tr w:rsidR="00487D60" w:rsidRPr="00487D60" w14:paraId="607C02C4"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376197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100万元以下</w:t>
            </w:r>
          </w:p>
        </w:tc>
        <w:tc>
          <w:tcPr>
            <w:tcW w:w="2336" w:type="dxa"/>
            <w:tcBorders>
              <w:top w:val="single" w:sz="4" w:space="0" w:color="auto"/>
              <w:left w:val="single" w:sz="4" w:space="0" w:color="auto"/>
              <w:bottom w:val="single" w:sz="4" w:space="0" w:color="auto"/>
              <w:right w:val="single" w:sz="4" w:space="0" w:color="auto"/>
            </w:tcBorders>
            <w:vAlign w:val="center"/>
          </w:tcPr>
          <w:p w14:paraId="64BABB0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14:paraId="6AA6A1A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1.5%</w:t>
            </w:r>
          </w:p>
        </w:tc>
        <w:tc>
          <w:tcPr>
            <w:tcW w:w="2336" w:type="dxa"/>
            <w:tcBorders>
              <w:top w:val="single" w:sz="4" w:space="0" w:color="auto"/>
              <w:left w:val="single" w:sz="4" w:space="0" w:color="auto"/>
              <w:bottom w:val="single" w:sz="4" w:space="0" w:color="auto"/>
              <w:right w:val="single" w:sz="4" w:space="0" w:color="auto"/>
            </w:tcBorders>
            <w:vAlign w:val="center"/>
          </w:tcPr>
          <w:p w14:paraId="1593C1B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w:t>
            </w:r>
          </w:p>
        </w:tc>
      </w:tr>
      <w:tr w:rsidR="00487D60" w:rsidRPr="00487D60" w14:paraId="724F48D2"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082FF4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100～500万元</w:t>
            </w:r>
          </w:p>
        </w:tc>
        <w:tc>
          <w:tcPr>
            <w:tcW w:w="2336" w:type="dxa"/>
            <w:tcBorders>
              <w:top w:val="single" w:sz="4" w:space="0" w:color="auto"/>
              <w:left w:val="single" w:sz="4" w:space="0" w:color="auto"/>
              <w:bottom w:val="single" w:sz="4" w:space="0" w:color="auto"/>
              <w:right w:val="single" w:sz="4" w:space="0" w:color="auto"/>
            </w:tcBorders>
            <w:vAlign w:val="center"/>
          </w:tcPr>
          <w:p w14:paraId="0C87499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1.1%</w:t>
            </w:r>
          </w:p>
        </w:tc>
        <w:tc>
          <w:tcPr>
            <w:tcW w:w="2336" w:type="dxa"/>
            <w:tcBorders>
              <w:top w:val="single" w:sz="4" w:space="0" w:color="auto"/>
              <w:left w:val="single" w:sz="4" w:space="0" w:color="auto"/>
              <w:bottom w:val="single" w:sz="4" w:space="0" w:color="auto"/>
              <w:right w:val="single" w:sz="4" w:space="0" w:color="auto"/>
            </w:tcBorders>
            <w:vAlign w:val="center"/>
          </w:tcPr>
          <w:p w14:paraId="3D1EEBB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14:paraId="6644A3DD"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0.7%</w:t>
            </w:r>
          </w:p>
        </w:tc>
      </w:tr>
      <w:tr w:rsidR="00487D60" w:rsidRPr="00487D60" w14:paraId="03560ABF"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66A9A3F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500～1000万元</w:t>
            </w:r>
          </w:p>
        </w:tc>
        <w:tc>
          <w:tcPr>
            <w:tcW w:w="2336" w:type="dxa"/>
            <w:tcBorders>
              <w:top w:val="single" w:sz="4" w:space="0" w:color="auto"/>
              <w:left w:val="single" w:sz="4" w:space="0" w:color="auto"/>
              <w:bottom w:val="single" w:sz="4" w:space="0" w:color="auto"/>
              <w:right w:val="single" w:sz="4" w:space="0" w:color="auto"/>
            </w:tcBorders>
            <w:vAlign w:val="center"/>
          </w:tcPr>
          <w:p w14:paraId="15030D9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0.8%</w:t>
            </w:r>
          </w:p>
        </w:tc>
        <w:tc>
          <w:tcPr>
            <w:tcW w:w="2336" w:type="dxa"/>
            <w:tcBorders>
              <w:top w:val="single" w:sz="4" w:space="0" w:color="auto"/>
              <w:left w:val="single" w:sz="4" w:space="0" w:color="auto"/>
              <w:bottom w:val="single" w:sz="4" w:space="0" w:color="auto"/>
              <w:right w:val="single" w:sz="4" w:space="0" w:color="auto"/>
            </w:tcBorders>
            <w:vAlign w:val="center"/>
          </w:tcPr>
          <w:p w14:paraId="312C7CA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0.45%</w:t>
            </w:r>
          </w:p>
        </w:tc>
        <w:tc>
          <w:tcPr>
            <w:tcW w:w="2336" w:type="dxa"/>
            <w:tcBorders>
              <w:top w:val="single" w:sz="4" w:space="0" w:color="auto"/>
              <w:left w:val="single" w:sz="4" w:space="0" w:color="auto"/>
              <w:bottom w:val="single" w:sz="4" w:space="0" w:color="auto"/>
              <w:right w:val="single" w:sz="4" w:space="0" w:color="auto"/>
            </w:tcBorders>
            <w:vAlign w:val="center"/>
          </w:tcPr>
          <w:p w14:paraId="12B6A14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0.55%</w:t>
            </w:r>
          </w:p>
        </w:tc>
      </w:tr>
      <w:tr w:rsidR="00487D60" w:rsidRPr="00487D60" w14:paraId="620225DE"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16E6EEB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1000～5000万元</w:t>
            </w:r>
          </w:p>
        </w:tc>
        <w:tc>
          <w:tcPr>
            <w:tcW w:w="2336" w:type="dxa"/>
            <w:tcBorders>
              <w:top w:val="single" w:sz="4" w:space="0" w:color="auto"/>
              <w:left w:val="single" w:sz="4" w:space="0" w:color="auto"/>
              <w:bottom w:val="single" w:sz="4" w:space="0" w:color="auto"/>
              <w:right w:val="single" w:sz="4" w:space="0" w:color="auto"/>
            </w:tcBorders>
            <w:vAlign w:val="center"/>
          </w:tcPr>
          <w:p w14:paraId="3460DE9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0.5%</w:t>
            </w:r>
          </w:p>
        </w:tc>
        <w:tc>
          <w:tcPr>
            <w:tcW w:w="2336" w:type="dxa"/>
            <w:tcBorders>
              <w:top w:val="single" w:sz="4" w:space="0" w:color="auto"/>
              <w:left w:val="single" w:sz="4" w:space="0" w:color="auto"/>
              <w:bottom w:val="single" w:sz="4" w:space="0" w:color="auto"/>
              <w:right w:val="single" w:sz="4" w:space="0" w:color="auto"/>
            </w:tcBorders>
            <w:vAlign w:val="center"/>
          </w:tcPr>
          <w:p w14:paraId="03470C5D"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14:paraId="57B1FB4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0.35%</w:t>
            </w:r>
          </w:p>
        </w:tc>
      </w:tr>
      <w:tr w:rsidR="00487D60" w:rsidRPr="00487D60" w14:paraId="5503C3C1"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7739A4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5000万元～1亿元</w:t>
            </w:r>
          </w:p>
        </w:tc>
        <w:tc>
          <w:tcPr>
            <w:tcW w:w="2336" w:type="dxa"/>
            <w:tcBorders>
              <w:top w:val="single" w:sz="4" w:space="0" w:color="auto"/>
              <w:left w:val="single" w:sz="4" w:space="0" w:color="auto"/>
              <w:bottom w:val="single" w:sz="4" w:space="0" w:color="auto"/>
              <w:right w:val="single" w:sz="4" w:space="0" w:color="auto"/>
            </w:tcBorders>
            <w:vAlign w:val="center"/>
          </w:tcPr>
          <w:p w14:paraId="78F26D7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0.25%</w:t>
            </w:r>
          </w:p>
        </w:tc>
        <w:tc>
          <w:tcPr>
            <w:tcW w:w="2336" w:type="dxa"/>
            <w:tcBorders>
              <w:top w:val="single" w:sz="4" w:space="0" w:color="auto"/>
              <w:left w:val="single" w:sz="4" w:space="0" w:color="auto"/>
              <w:bottom w:val="single" w:sz="4" w:space="0" w:color="auto"/>
              <w:right w:val="single" w:sz="4" w:space="0" w:color="auto"/>
            </w:tcBorders>
            <w:vAlign w:val="center"/>
          </w:tcPr>
          <w:p w14:paraId="075E0F4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0.1%</w:t>
            </w:r>
          </w:p>
        </w:tc>
        <w:tc>
          <w:tcPr>
            <w:tcW w:w="2336" w:type="dxa"/>
            <w:tcBorders>
              <w:top w:val="single" w:sz="4" w:space="0" w:color="auto"/>
              <w:left w:val="single" w:sz="4" w:space="0" w:color="auto"/>
              <w:bottom w:val="single" w:sz="4" w:space="0" w:color="auto"/>
              <w:right w:val="single" w:sz="4" w:space="0" w:color="auto"/>
            </w:tcBorders>
            <w:vAlign w:val="center"/>
          </w:tcPr>
          <w:p w14:paraId="3E7CCE5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0.2%</w:t>
            </w:r>
          </w:p>
        </w:tc>
      </w:tr>
      <w:tr w:rsidR="00487D60" w:rsidRPr="00487D60" w14:paraId="32946153"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C79A42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1～5亿元</w:t>
            </w:r>
          </w:p>
        </w:tc>
        <w:tc>
          <w:tcPr>
            <w:tcW w:w="2336" w:type="dxa"/>
            <w:tcBorders>
              <w:top w:val="single" w:sz="4" w:space="0" w:color="auto"/>
              <w:left w:val="single" w:sz="4" w:space="0" w:color="auto"/>
              <w:bottom w:val="single" w:sz="4" w:space="0" w:color="auto"/>
              <w:right w:val="single" w:sz="4" w:space="0" w:color="auto"/>
            </w:tcBorders>
            <w:vAlign w:val="center"/>
          </w:tcPr>
          <w:p w14:paraId="319B01E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14:paraId="22A4A1F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0.05%</w:t>
            </w:r>
          </w:p>
        </w:tc>
        <w:tc>
          <w:tcPr>
            <w:tcW w:w="2336" w:type="dxa"/>
            <w:tcBorders>
              <w:top w:val="single" w:sz="4" w:space="0" w:color="auto"/>
              <w:left w:val="single" w:sz="4" w:space="0" w:color="auto"/>
              <w:bottom w:val="single" w:sz="4" w:space="0" w:color="auto"/>
              <w:right w:val="single" w:sz="4" w:space="0" w:color="auto"/>
            </w:tcBorders>
            <w:vAlign w:val="center"/>
          </w:tcPr>
          <w:p w14:paraId="20E5FFD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0.05%</w:t>
            </w:r>
          </w:p>
        </w:tc>
      </w:tr>
      <w:tr w:rsidR="00487D60" w:rsidRPr="00487D60" w14:paraId="385151AB"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016689E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5～10亿元</w:t>
            </w:r>
          </w:p>
        </w:tc>
        <w:tc>
          <w:tcPr>
            <w:tcW w:w="2336" w:type="dxa"/>
            <w:tcBorders>
              <w:top w:val="single" w:sz="4" w:space="0" w:color="auto"/>
              <w:left w:val="single" w:sz="4" w:space="0" w:color="auto"/>
              <w:bottom w:val="single" w:sz="4" w:space="0" w:color="auto"/>
              <w:right w:val="single" w:sz="4" w:space="0" w:color="auto"/>
            </w:tcBorders>
            <w:vAlign w:val="center"/>
          </w:tcPr>
          <w:p w14:paraId="55C5AAE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14:paraId="1B3A320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0.035%</w:t>
            </w:r>
          </w:p>
        </w:tc>
        <w:tc>
          <w:tcPr>
            <w:tcW w:w="2336" w:type="dxa"/>
            <w:tcBorders>
              <w:top w:val="single" w:sz="4" w:space="0" w:color="auto"/>
              <w:left w:val="single" w:sz="4" w:space="0" w:color="auto"/>
              <w:bottom w:val="single" w:sz="4" w:space="0" w:color="auto"/>
              <w:right w:val="single" w:sz="4" w:space="0" w:color="auto"/>
            </w:tcBorders>
            <w:vAlign w:val="center"/>
          </w:tcPr>
          <w:p w14:paraId="229E91E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0.035%</w:t>
            </w:r>
          </w:p>
        </w:tc>
      </w:tr>
      <w:tr w:rsidR="00487D60" w:rsidRPr="00487D60" w14:paraId="5CA20CDF"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22B6F0C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10～50亿元</w:t>
            </w:r>
          </w:p>
        </w:tc>
        <w:tc>
          <w:tcPr>
            <w:tcW w:w="2336" w:type="dxa"/>
            <w:tcBorders>
              <w:top w:val="single" w:sz="4" w:space="0" w:color="auto"/>
              <w:left w:val="single" w:sz="4" w:space="0" w:color="auto"/>
              <w:bottom w:val="single" w:sz="4" w:space="0" w:color="auto"/>
              <w:right w:val="single" w:sz="4" w:space="0" w:color="auto"/>
            </w:tcBorders>
            <w:vAlign w:val="center"/>
          </w:tcPr>
          <w:p w14:paraId="5F3FCC1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14:paraId="2D85B1B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0.008%</w:t>
            </w:r>
          </w:p>
        </w:tc>
        <w:tc>
          <w:tcPr>
            <w:tcW w:w="2336" w:type="dxa"/>
            <w:tcBorders>
              <w:top w:val="single" w:sz="4" w:space="0" w:color="auto"/>
              <w:left w:val="single" w:sz="4" w:space="0" w:color="auto"/>
              <w:bottom w:val="single" w:sz="4" w:space="0" w:color="auto"/>
              <w:right w:val="single" w:sz="4" w:space="0" w:color="auto"/>
            </w:tcBorders>
            <w:vAlign w:val="center"/>
          </w:tcPr>
          <w:p w14:paraId="7CFEF8F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0.008%</w:t>
            </w:r>
          </w:p>
        </w:tc>
      </w:tr>
      <w:tr w:rsidR="00487D60" w:rsidRPr="00487D60" w14:paraId="0C5C7BD0"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4FD4ABA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50～100亿元</w:t>
            </w:r>
          </w:p>
        </w:tc>
        <w:tc>
          <w:tcPr>
            <w:tcW w:w="2336" w:type="dxa"/>
            <w:tcBorders>
              <w:top w:val="single" w:sz="4" w:space="0" w:color="auto"/>
              <w:left w:val="single" w:sz="4" w:space="0" w:color="auto"/>
              <w:bottom w:val="single" w:sz="4" w:space="0" w:color="auto"/>
              <w:right w:val="single" w:sz="4" w:space="0" w:color="auto"/>
            </w:tcBorders>
            <w:vAlign w:val="center"/>
          </w:tcPr>
          <w:p w14:paraId="2CC98A3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14:paraId="4AC95A4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0.006%</w:t>
            </w:r>
          </w:p>
        </w:tc>
        <w:tc>
          <w:tcPr>
            <w:tcW w:w="2336" w:type="dxa"/>
            <w:tcBorders>
              <w:top w:val="single" w:sz="4" w:space="0" w:color="auto"/>
              <w:left w:val="single" w:sz="4" w:space="0" w:color="auto"/>
              <w:bottom w:val="single" w:sz="4" w:space="0" w:color="auto"/>
              <w:right w:val="single" w:sz="4" w:space="0" w:color="auto"/>
            </w:tcBorders>
            <w:vAlign w:val="center"/>
          </w:tcPr>
          <w:p w14:paraId="2999CD0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0.006%</w:t>
            </w:r>
          </w:p>
        </w:tc>
      </w:tr>
      <w:tr w:rsidR="00487D60" w:rsidRPr="00487D60" w14:paraId="2AF35395" w14:textId="77777777">
        <w:trPr>
          <w:jc w:val="center"/>
        </w:trPr>
        <w:tc>
          <w:tcPr>
            <w:tcW w:w="2336" w:type="dxa"/>
            <w:tcBorders>
              <w:top w:val="single" w:sz="4" w:space="0" w:color="auto"/>
              <w:left w:val="single" w:sz="4" w:space="0" w:color="auto"/>
              <w:bottom w:val="single" w:sz="4" w:space="0" w:color="auto"/>
              <w:right w:val="single" w:sz="4" w:space="0" w:color="auto"/>
            </w:tcBorders>
            <w:vAlign w:val="center"/>
          </w:tcPr>
          <w:p w14:paraId="5306995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100亿元以上</w:t>
            </w:r>
          </w:p>
        </w:tc>
        <w:tc>
          <w:tcPr>
            <w:tcW w:w="2336" w:type="dxa"/>
            <w:tcBorders>
              <w:top w:val="single" w:sz="4" w:space="0" w:color="auto"/>
              <w:left w:val="single" w:sz="4" w:space="0" w:color="auto"/>
              <w:bottom w:val="single" w:sz="4" w:space="0" w:color="auto"/>
              <w:right w:val="single" w:sz="4" w:space="0" w:color="auto"/>
            </w:tcBorders>
            <w:vAlign w:val="center"/>
          </w:tcPr>
          <w:p w14:paraId="3F35F3C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14:paraId="13D5EA3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0.004%</w:t>
            </w:r>
          </w:p>
        </w:tc>
        <w:tc>
          <w:tcPr>
            <w:tcW w:w="2336" w:type="dxa"/>
            <w:tcBorders>
              <w:top w:val="single" w:sz="4" w:space="0" w:color="auto"/>
              <w:left w:val="single" w:sz="4" w:space="0" w:color="auto"/>
              <w:bottom w:val="single" w:sz="4" w:space="0" w:color="auto"/>
              <w:right w:val="single" w:sz="4" w:space="0" w:color="auto"/>
            </w:tcBorders>
            <w:vAlign w:val="center"/>
          </w:tcPr>
          <w:p w14:paraId="1087206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0.004%</w:t>
            </w:r>
          </w:p>
        </w:tc>
      </w:tr>
    </w:tbl>
    <w:p w14:paraId="53DA43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774E5E8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（1）按本表费率计算的收费为采购代理的收费基准价格；</w:t>
      </w:r>
    </w:p>
    <w:p w14:paraId="148DE99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（2）采购代理收费按差额定率累进法计算。</w:t>
      </w:r>
    </w:p>
    <w:p w14:paraId="234814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例如：某工程项目采购代理业务成交金额为150万元，计算采购代理收费额如下：</w:t>
      </w:r>
    </w:p>
    <w:p w14:paraId="1F3E1B3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100万元×l.0%＝1.0万元</w:t>
      </w:r>
    </w:p>
    <w:p w14:paraId="2CA6F4C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（150-100）万元×0.7%＝0.35万元</w:t>
      </w:r>
    </w:p>
    <w:p w14:paraId="1C087FE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合计收费＝1.0+0.35＝1.35万元</w:t>
      </w:r>
    </w:p>
    <w:p w14:paraId="0D1FC16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33.需要补充的其他内容</w:t>
      </w:r>
    </w:p>
    <w:p w14:paraId="164C136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33.1本磋商文件解释规则详见“供应商须知前附表”。</w:t>
      </w:r>
    </w:p>
    <w:p w14:paraId="7F91B8C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33.2农民工工资保证金见“供应商须知前附表”。</w:t>
      </w:r>
    </w:p>
    <w:p w14:paraId="146A7A0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33.3其他事项详见“供应商须知前附表”。</w:t>
      </w:r>
    </w:p>
    <w:p w14:paraId="53D7CF7B"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193F8E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（1）在货物采购项目中，货物由中小企业制造，即货物由中小企业生产且使用该中小企业商号或者注册商标，不对其中涉及的工程承建商和服务的承接商</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要求；</w:t>
      </w:r>
    </w:p>
    <w:p w14:paraId="364414E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（2）在工程采购项目中，工程由中小企业承建，即工程施工单位为中小企业，不对其中涉及的货物的制造商和服务的承接商</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要求；</w:t>
      </w:r>
    </w:p>
    <w:p w14:paraId="6CE249A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要求。</w:t>
      </w:r>
    </w:p>
    <w:p w14:paraId="402FF81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在货物采购项目中，供应商提供的货物既有中小企业制造货物，也有大型企业制造货物的，不享受本磋商文件规定的中小企业扶持政策。以联合体形</w:t>
      </w:r>
      <w:proofErr w:type="gramStart"/>
      <w:r w:rsidRPr="00487D60">
        <w:rPr>
          <w:rFonts w:ascii="宋体" w:eastAsia="宋体" w:hAnsi="宋体" w:hint="eastAsia"/>
          <w:color w:val="000000" w:themeColor="text1"/>
          <w:szCs w:val="21"/>
        </w:rPr>
        <w:t>式参加</w:t>
      </w:r>
      <w:proofErr w:type="gramEnd"/>
      <w:r w:rsidRPr="00487D60">
        <w:rPr>
          <w:rFonts w:ascii="宋体" w:eastAsia="宋体" w:hAnsi="宋体" w:hint="eastAsia"/>
          <w:color w:val="000000" w:themeColor="text1"/>
          <w:szCs w:val="21"/>
        </w:rPr>
        <w:t>政府采购活动，联合体各方均为中小企业的，联合体视同中小企业。其中，联合体各方均为小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的，联合体视同小微企业。</w:t>
      </w:r>
    </w:p>
    <w:p w14:paraId="0B4E3AC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依据本磋商文件规定享受扶持政策获得政府采购合同的，小</w:t>
      </w:r>
      <w:proofErr w:type="gramStart"/>
      <w:r w:rsidRPr="00487D60">
        <w:rPr>
          <w:rFonts w:ascii="宋体" w:eastAsia="宋体" w:hAnsi="宋体" w:hint="eastAsia"/>
          <w:color w:val="000000" w:themeColor="text1"/>
          <w:szCs w:val="21"/>
        </w:rPr>
        <w:t>微企业</w:t>
      </w:r>
      <w:proofErr w:type="gramEnd"/>
      <w:r w:rsidRPr="00487D60">
        <w:rPr>
          <w:rFonts w:ascii="宋体" w:eastAsia="宋体" w:hAnsi="宋体" w:hint="eastAsia"/>
          <w:color w:val="000000" w:themeColor="text1"/>
          <w:szCs w:val="21"/>
        </w:rPr>
        <w:t>不得将合同分包给大中型企业，中型企业不得将合同分包给大型企业。</w:t>
      </w:r>
    </w:p>
    <w:p w14:paraId="5332317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color w:val="000000" w:themeColor="text1"/>
          <w:szCs w:val="21"/>
        </w:rPr>
        <w:t>33.5</w:t>
      </w:r>
      <w:r w:rsidRPr="00487D60">
        <w:rPr>
          <w:rFonts w:ascii="宋体" w:eastAsia="宋体" w:hAnsi="宋体" w:hint="eastAsia"/>
          <w:color w:val="000000" w:themeColor="text1"/>
          <w:szCs w:val="21"/>
        </w:rPr>
        <w:t>现场踏勘：见“供应商须知前附表”。</w:t>
      </w:r>
    </w:p>
    <w:p w14:paraId="479FC8FE" w14:textId="77777777" w:rsidR="00AE2758" w:rsidRPr="00487D60" w:rsidRDefault="00AE2758">
      <w:pPr>
        <w:pStyle w:val="1"/>
        <w:jc w:val="center"/>
        <w:rPr>
          <w:rFonts w:ascii="宋体" w:eastAsia="宋体" w:hAnsi="宋体"/>
          <w:color w:val="000000" w:themeColor="text1"/>
        </w:rPr>
        <w:sectPr w:rsidR="00AE2758" w:rsidRPr="00487D60">
          <w:pgSz w:w="11906" w:h="16838"/>
          <w:pgMar w:top="1440" w:right="1134" w:bottom="1440" w:left="1418" w:header="851" w:footer="992" w:gutter="0"/>
          <w:cols w:space="425"/>
          <w:docGrid w:type="lines" w:linePitch="312"/>
        </w:sectPr>
      </w:pPr>
    </w:p>
    <w:p w14:paraId="57EE854C" w14:textId="77777777" w:rsidR="00AE2758" w:rsidRPr="00487D60" w:rsidRDefault="00034B66">
      <w:pPr>
        <w:pStyle w:val="1"/>
        <w:jc w:val="center"/>
        <w:rPr>
          <w:rFonts w:ascii="宋体" w:eastAsia="宋体" w:hAnsi="宋体"/>
          <w:color w:val="000000" w:themeColor="text1"/>
        </w:rPr>
      </w:pPr>
      <w:bookmarkStart w:id="33" w:name="_Toc217991171"/>
      <w:r w:rsidRPr="00487D60">
        <w:rPr>
          <w:rFonts w:ascii="宋体" w:eastAsia="宋体" w:hAnsi="宋体" w:hint="eastAsia"/>
          <w:color w:val="000000" w:themeColor="text1"/>
        </w:rPr>
        <w:lastRenderedPageBreak/>
        <w:t>第三</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采购需求</w:t>
      </w:r>
      <w:bookmarkEnd w:id="33"/>
    </w:p>
    <w:p w14:paraId="747CAA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说明：</w:t>
      </w:r>
    </w:p>
    <w:p w14:paraId="6D9EF3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1.“实质性要求”是指采购需求中带“▲”的条款或者不能负偏离的条款或者已经指明不</w:t>
      </w:r>
      <w:proofErr w:type="gramStart"/>
      <w:r w:rsidRPr="00487D60">
        <w:rPr>
          <w:rFonts w:ascii="宋体" w:eastAsia="宋体" w:hAnsi="宋体" w:hint="eastAsia"/>
          <w:color w:val="000000" w:themeColor="text1"/>
          <w:szCs w:val="21"/>
        </w:rPr>
        <w:t>满足按</w:t>
      </w:r>
      <w:proofErr w:type="gramEnd"/>
      <w:r w:rsidRPr="00487D60">
        <w:rPr>
          <w:rFonts w:ascii="宋体" w:eastAsia="宋体" w:hAnsi="宋体" w:hint="eastAsia"/>
          <w:color w:val="000000" w:themeColor="text1"/>
          <w:szCs w:val="21"/>
        </w:rPr>
        <w:t>响应文件按无效处理的条款。</w:t>
      </w:r>
    </w:p>
    <w:p w14:paraId="05EA2B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2.供应商必须自行为其竞标产品侵犯他人的知识产权或者专利成果的行为承担相应法律责任。</w:t>
      </w:r>
    </w:p>
    <w:p w14:paraId="08E43BE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3.供应商可根据自身情况提供以下内容：</w:t>
      </w:r>
    </w:p>
    <w:p w14:paraId="5DBD5E1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项目经理的职称和业绩经验证明材料、技术负责人的职称和业绩经验证明材料、拟投入本工程管理人员的配置及相关资历证明材料（施工员、质量员、材料员应具有有效的相应施工现场专业人员职业培训合格证书，专职安全生产管理人员需具有有效建筑施工企业三类人员C证）；</w:t>
      </w:r>
    </w:p>
    <w:p w14:paraId="6CEA22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（2）施工组织设计（包括但不限于：主要施工方法、质量保证措施、确保安全生产的技术组织措施、确保工期的技术组织措施等）。</w:t>
      </w:r>
    </w:p>
    <w:p w14:paraId="0399271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color w:val="000000" w:themeColor="text1"/>
          <w:szCs w:val="21"/>
        </w:rPr>
        <w:t>4.</w:t>
      </w:r>
      <w:r w:rsidRPr="00487D60">
        <w:rPr>
          <w:rFonts w:ascii="宋体" w:eastAsia="宋体" w:hAnsi="宋体" w:hint="eastAsia"/>
          <w:color w:val="000000" w:themeColor="text1"/>
          <w:szCs w:val="21"/>
        </w:rPr>
        <w:t>项目需求一览表：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09"/>
        <w:gridCol w:w="709"/>
        <w:gridCol w:w="708"/>
        <w:gridCol w:w="6514"/>
      </w:tblGrid>
      <w:tr w:rsidR="00487D60" w:rsidRPr="00487D60" w14:paraId="404E65AF" w14:textId="77777777">
        <w:trPr>
          <w:jc w:val="center"/>
        </w:trPr>
        <w:tc>
          <w:tcPr>
            <w:tcW w:w="704" w:type="dxa"/>
            <w:vAlign w:val="center"/>
          </w:tcPr>
          <w:p w14:paraId="257D8881"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序号</w:t>
            </w:r>
          </w:p>
        </w:tc>
        <w:tc>
          <w:tcPr>
            <w:tcW w:w="709" w:type="dxa"/>
            <w:vAlign w:val="center"/>
          </w:tcPr>
          <w:p w14:paraId="5BEA8CF6"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标的名称</w:t>
            </w:r>
          </w:p>
        </w:tc>
        <w:tc>
          <w:tcPr>
            <w:tcW w:w="709" w:type="dxa"/>
            <w:vAlign w:val="center"/>
          </w:tcPr>
          <w:p w14:paraId="502E99E0"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数量及单位</w:t>
            </w:r>
          </w:p>
        </w:tc>
        <w:tc>
          <w:tcPr>
            <w:tcW w:w="708" w:type="dxa"/>
            <w:vAlign w:val="center"/>
          </w:tcPr>
          <w:p w14:paraId="26D1FE6B"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所属行业</w:t>
            </w:r>
          </w:p>
        </w:tc>
        <w:tc>
          <w:tcPr>
            <w:tcW w:w="6514" w:type="dxa"/>
            <w:vAlign w:val="center"/>
          </w:tcPr>
          <w:p w14:paraId="611A12C1"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技术要求</w:t>
            </w:r>
          </w:p>
        </w:tc>
      </w:tr>
      <w:tr w:rsidR="00487D60" w:rsidRPr="00487D60" w14:paraId="7FDB5857" w14:textId="77777777">
        <w:trPr>
          <w:jc w:val="center"/>
        </w:trPr>
        <w:tc>
          <w:tcPr>
            <w:tcW w:w="704" w:type="dxa"/>
            <w:vAlign w:val="center"/>
          </w:tcPr>
          <w:p w14:paraId="1A9FAFD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p>
        </w:tc>
        <w:tc>
          <w:tcPr>
            <w:tcW w:w="709" w:type="dxa"/>
            <w:vAlign w:val="center"/>
          </w:tcPr>
          <w:p w14:paraId="7B286BB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南宁师范大学长岗校区变压器增容工程</w:t>
            </w:r>
          </w:p>
        </w:tc>
        <w:tc>
          <w:tcPr>
            <w:tcW w:w="709" w:type="dxa"/>
            <w:vAlign w:val="center"/>
          </w:tcPr>
          <w:p w14:paraId="58BA462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1项</w:t>
            </w:r>
          </w:p>
        </w:tc>
        <w:tc>
          <w:tcPr>
            <w:tcW w:w="708" w:type="dxa"/>
            <w:vAlign w:val="center"/>
          </w:tcPr>
          <w:p w14:paraId="7D22BA0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建筑业</w:t>
            </w:r>
          </w:p>
        </w:tc>
        <w:tc>
          <w:tcPr>
            <w:tcW w:w="6514" w:type="dxa"/>
            <w:vAlign w:val="center"/>
          </w:tcPr>
          <w:p w14:paraId="4D5C8952"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1.项目名称：南宁师范大学长岗校区变压器增容工程。</w:t>
            </w:r>
          </w:p>
          <w:p w14:paraId="4D20E548"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2.采购内容：长岗校区学生公寓维修并加装空调，为保证长岗校区用电电压正常运转，需对长岗校区现有变压器进行增容改造（包括增装2台1000伏安变压器及1个配电柜，高压进线扩容等）。包括：</w:t>
            </w:r>
          </w:p>
          <w:p w14:paraId="68ECA268"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（1）电源接110kV长堤站10kV</w:t>
            </w:r>
            <w:proofErr w:type="gramStart"/>
            <w:r w:rsidRPr="00487D60">
              <w:rPr>
                <w:rFonts w:ascii="宋体" w:hAnsi="宋体" w:hint="eastAsia"/>
                <w:color w:val="000000" w:themeColor="text1"/>
                <w:szCs w:val="21"/>
              </w:rPr>
              <w:t>长民甲931线</w:t>
            </w:r>
            <w:proofErr w:type="gramEnd"/>
            <w:r w:rsidRPr="00487D60">
              <w:rPr>
                <w:rFonts w:ascii="宋体" w:hAnsi="宋体" w:hint="eastAsia"/>
                <w:color w:val="000000" w:themeColor="text1"/>
                <w:szCs w:val="21"/>
              </w:rPr>
              <w:t>水文站支10号杆；</w:t>
            </w:r>
          </w:p>
          <w:p w14:paraId="591F529C"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（2）将原有10kV师范学院</w:t>
            </w:r>
            <w:proofErr w:type="gramStart"/>
            <w:r w:rsidRPr="00487D60">
              <w:rPr>
                <w:rFonts w:ascii="宋体" w:hAnsi="宋体" w:hint="eastAsia"/>
                <w:color w:val="000000" w:themeColor="text1"/>
                <w:szCs w:val="21"/>
              </w:rPr>
              <w:t>1号杆至师范学院</w:t>
            </w:r>
            <w:proofErr w:type="gramEnd"/>
            <w:r w:rsidRPr="00487D60">
              <w:rPr>
                <w:rFonts w:ascii="宋体" w:hAnsi="宋体" w:hint="eastAsia"/>
                <w:color w:val="000000" w:themeColor="text1"/>
                <w:szCs w:val="21"/>
              </w:rPr>
              <w:t>中心配电室进线电缆ZC-YJV22-8.7/15kV-3×120mm²抽出并更换为ZC-YJV22-8.7/15kV-3×240mm²/135m接进新建户外高压配电柜进线柜901开关；</w:t>
            </w:r>
          </w:p>
          <w:p w14:paraId="21B11AEB"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（3）拆除原有师范学院</w:t>
            </w:r>
            <w:proofErr w:type="gramStart"/>
            <w:r w:rsidRPr="00487D60">
              <w:rPr>
                <w:rFonts w:ascii="宋体" w:hAnsi="宋体" w:hint="eastAsia"/>
                <w:color w:val="000000" w:themeColor="text1"/>
                <w:szCs w:val="21"/>
              </w:rPr>
              <w:t>2号专变至</w:t>
            </w:r>
            <w:proofErr w:type="gramEnd"/>
            <w:r w:rsidRPr="00487D60">
              <w:rPr>
                <w:rFonts w:ascii="宋体" w:hAnsi="宋体" w:hint="eastAsia"/>
                <w:color w:val="000000" w:themeColor="text1"/>
                <w:szCs w:val="21"/>
              </w:rPr>
              <w:t>原有师范学院中心配电室出线柜电缆头并抽出约10米电缆，新制作电缆终端头（经试验合格</w:t>
            </w:r>
            <w:r w:rsidRPr="00487D60">
              <w:rPr>
                <w:rFonts w:ascii="宋体" w:hAnsi="宋体" w:hint="eastAsia"/>
                <w:color w:val="000000" w:themeColor="text1"/>
                <w:szCs w:val="21"/>
              </w:rPr>
              <w:lastRenderedPageBreak/>
              <w:t>后）接入新建户外高压配电柜出线柜902开关；</w:t>
            </w:r>
          </w:p>
          <w:p w14:paraId="22626098"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（4）拆除原有师范学院</w:t>
            </w:r>
            <w:proofErr w:type="gramStart"/>
            <w:r w:rsidRPr="00487D60">
              <w:rPr>
                <w:rFonts w:ascii="宋体" w:hAnsi="宋体" w:hint="eastAsia"/>
                <w:color w:val="000000" w:themeColor="text1"/>
                <w:szCs w:val="21"/>
              </w:rPr>
              <w:t>3号专变至</w:t>
            </w:r>
            <w:proofErr w:type="gramEnd"/>
            <w:r w:rsidRPr="00487D60">
              <w:rPr>
                <w:rFonts w:ascii="宋体" w:hAnsi="宋体" w:hint="eastAsia"/>
                <w:color w:val="000000" w:themeColor="text1"/>
                <w:szCs w:val="21"/>
              </w:rPr>
              <w:t>原有师范学院中心配电室出线柜电缆头并抽出约10米电缆，新制作电缆终端头(经试验合格后)接入新建户外高压配电柜出线柜903开关；</w:t>
            </w:r>
          </w:p>
          <w:p w14:paraId="33207C0A"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（5）从新建户外高压配电柜出线柜904开关新敷设1条ZC-YJV22-8.7/15kV-3×70mm²/253m电缆至新建</w:t>
            </w:r>
            <w:proofErr w:type="gramStart"/>
            <w:r w:rsidRPr="00487D60">
              <w:rPr>
                <w:rFonts w:ascii="宋体" w:hAnsi="宋体" w:hint="eastAsia"/>
                <w:color w:val="000000" w:themeColor="text1"/>
                <w:szCs w:val="21"/>
              </w:rPr>
              <w:t>范</w:t>
            </w:r>
            <w:proofErr w:type="gramEnd"/>
            <w:r w:rsidRPr="00487D60">
              <w:rPr>
                <w:rFonts w:ascii="宋体" w:hAnsi="宋体" w:hint="eastAsia"/>
                <w:color w:val="000000" w:themeColor="text1"/>
                <w:szCs w:val="21"/>
              </w:rPr>
              <w:t>学院</w:t>
            </w:r>
            <w:proofErr w:type="gramStart"/>
            <w:r w:rsidRPr="00487D60">
              <w:rPr>
                <w:rFonts w:ascii="宋体" w:hAnsi="宋体" w:hint="eastAsia"/>
                <w:color w:val="000000" w:themeColor="text1"/>
                <w:szCs w:val="21"/>
              </w:rPr>
              <w:t>4号专变高压</w:t>
            </w:r>
            <w:proofErr w:type="gramEnd"/>
            <w:r w:rsidRPr="00487D60">
              <w:rPr>
                <w:rFonts w:ascii="宋体" w:hAnsi="宋体" w:hint="eastAsia"/>
                <w:color w:val="000000" w:themeColor="text1"/>
                <w:szCs w:val="21"/>
              </w:rPr>
              <w:t>进线柜；</w:t>
            </w:r>
          </w:p>
          <w:p w14:paraId="65F5F69E"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（6）从新建户外高压配电柜出线柜905开关新敷设1条ZC-YJV22-8.7/15kV-3×70mm²/405m电缆至新建</w:t>
            </w:r>
            <w:proofErr w:type="gramStart"/>
            <w:r w:rsidRPr="00487D60">
              <w:rPr>
                <w:rFonts w:ascii="宋体" w:hAnsi="宋体" w:hint="eastAsia"/>
                <w:color w:val="000000" w:themeColor="text1"/>
                <w:szCs w:val="21"/>
              </w:rPr>
              <w:t>范</w:t>
            </w:r>
            <w:proofErr w:type="gramEnd"/>
            <w:r w:rsidRPr="00487D60">
              <w:rPr>
                <w:rFonts w:ascii="宋体" w:hAnsi="宋体" w:hint="eastAsia"/>
                <w:color w:val="000000" w:themeColor="text1"/>
                <w:szCs w:val="21"/>
              </w:rPr>
              <w:t>学院</w:t>
            </w:r>
            <w:proofErr w:type="gramStart"/>
            <w:r w:rsidRPr="00487D60">
              <w:rPr>
                <w:rFonts w:ascii="宋体" w:hAnsi="宋体" w:hint="eastAsia"/>
                <w:color w:val="000000" w:themeColor="text1"/>
                <w:szCs w:val="21"/>
              </w:rPr>
              <w:t>5号专变高压</w:t>
            </w:r>
            <w:proofErr w:type="gramEnd"/>
            <w:r w:rsidRPr="00487D60">
              <w:rPr>
                <w:rFonts w:ascii="宋体" w:hAnsi="宋体" w:hint="eastAsia"/>
                <w:color w:val="000000" w:themeColor="text1"/>
                <w:szCs w:val="21"/>
              </w:rPr>
              <w:t>进线柜。</w:t>
            </w:r>
          </w:p>
          <w:p w14:paraId="720CF8BC"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详见采购文件及</w:t>
            </w:r>
            <w:r w:rsidRPr="00487D60">
              <w:rPr>
                <w:rFonts w:ascii="宋体" w:eastAsia="宋体" w:hAnsi="宋体" w:hint="eastAsia"/>
                <w:color w:val="000000" w:themeColor="text1"/>
                <w:szCs w:val="21"/>
              </w:rPr>
              <w:t>工程量清单、招标控制价及图纸</w:t>
            </w:r>
            <w:r w:rsidRPr="00487D60">
              <w:rPr>
                <w:rFonts w:ascii="宋体" w:hAnsi="宋体" w:hint="eastAsia"/>
                <w:color w:val="000000" w:themeColor="text1"/>
                <w:szCs w:val="21"/>
              </w:rPr>
              <w:t>。</w:t>
            </w:r>
          </w:p>
          <w:p w14:paraId="76AF3E5A"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3.建设地点：南宁师范大学长岗校区内。</w:t>
            </w:r>
          </w:p>
          <w:p w14:paraId="3BF7FEDA" w14:textId="745D5FF6"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4.承包方式：包工包料、</w:t>
            </w:r>
            <w:r w:rsidR="003C3474" w:rsidRPr="00487D60">
              <w:rPr>
                <w:rFonts w:ascii="宋体" w:hAnsi="宋体" w:hint="eastAsia"/>
                <w:color w:val="000000" w:themeColor="text1"/>
                <w:szCs w:val="21"/>
              </w:rPr>
              <w:t>固定综合单价</w:t>
            </w:r>
            <w:r w:rsidR="00140226" w:rsidRPr="00487D60">
              <w:rPr>
                <w:rFonts w:ascii="宋体" w:hAnsi="宋体" w:hint="eastAsia"/>
                <w:color w:val="000000" w:themeColor="text1"/>
                <w:szCs w:val="21"/>
              </w:rPr>
              <w:t>×（</w:t>
            </w:r>
            <w:r w:rsidR="00140226" w:rsidRPr="00487D60">
              <w:rPr>
                <w:rFonts w:ascii="宋体" w:hAnsi="宋体"/>
                <w:color w:val="000000" w:themeColor="text1"/>
                <w:szCs w:val="21"/>
              </w:rPr>
              <w:t>1-下浮系数）</w:t>
            </w:r>
            <w:r w:rsidRPr="00487D60">
              <w:rPr>
                <w:rFonts w:ascii="宋体" w:hAnsi="宋体" w:hint="eastAsia"/>
                <w:color w:val="000000" w:themeColor="text1"/>
                <w:szCs w:val="21"/>
              </w:rPr>
              <w:t>包干。报价费用包含且不限于现场地下管线设施探查、施工协调、占地、砍伐林木、青苗补偿、跨越路桥、检验检测等要完成本项目施工图和工程量清单所包含的所有内容，并按时通过验收合格接火供电的所有费用。</w:t>
            </w:r>
          </w:p>
          <w:p w14:paraId="33F8CA49" w14:textId="05DE68EC"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5.工程质量要求：工程质量符合达到国家施工质量验收规范合格标准，并通过地方供电部门</w:t>
            </w:r>
            <w:r w:rsidR="00DB1FCB" w:rsidRPr="00487D60">
              <w:rPr>
                <w:rFonts w:ascii="宋体" w:hAnsi="宋体" w:hint="eastAsia"/>
                <w:color w:val="000000" w:themeColor="text1"/>
                <w:szCs w:val="21"/>
              </w:rPr>
              <w:t>和采购人</w:t>
            </w:r>
            <w:r w:rsidRPr="00487D60">
              <w:rPr>
                <w:rFonts w:ascii="宋体" w:hAnsi="宋体" w:hint="eastAsia"/>
                <w:color w:val="000000" w:themeColor="text1"/>
                <w:szCs w:val="21"/>
              </w:rPr>
              <w:t>验收合格。</w:t>
            </w:r>
          </w:p>
          <w:p w14:paraId="6A752B3B"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6.计划开工时间：具体时间按采购人通知要求。</w:t>
            </w:r>
          </w:p>
          <w:p w14:paraId="5C1818BF"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color w:val="000000" w:themeColor="text1"/>
                <w:szCs w:val="21"/>
              </w:rPr>
              <w:t>7</w:t>
            </w:r>
            <w:r w:rsidRPr="00487D60">
              <w:rPr>
                <w:rFonts w:ascii="宋体" w:hAnsi="宋体" w:hint="eastAsia"/>
                <w:color w:val="000000" w:themeColor="text1"/>
                <w:szCs w:val="21"/>
              </w:rPr>
              <w:t>.现场自然条件：满足施工要求。</w:t>
            </w:r>
          </w:p>
          <w:p w14:paraId="237A465C"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color w:val="000000" w:themeColor="text1"/>
                <w:szCs w:val="21"/>
              </w:rPr>
              <w:t>8</w:t>
            </w:r>
            <w:r w:rsidRPr="00487D60">
              <w:rPr>
                <w:rFonts w:ascii="宋体" w:hAnsi="宋体" w:hint="eastAsia"/>
                <w:color w:val="000000" w:themeColor="text1"/>
                <w:szCs w:val="21"/>
              </w:rPr>
              <w:t>.现场施工条件：符合施工要求。</w:t>
            </w:r>
          </w:p>
          <w:p w14:paraId="24E9EB46"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color w:val="000000" w:themeColor="text1"/>
                <w:szCs w:val="21"/>
              </w:rPr>
              <w:t>9</w:t>
            </w:r>
            <w:r w:rsidRPr="00487D60">
              <w:rPr>
                <w:rFonts w:ascii="宋体" w:hAnsi="宋体" w:hint="eastAsia"/>
                <w:color w:val="000000" w:themeColor="text1"/>
                <w:szCs w:val="21"/>
              </w:rPr>
              <w:t>.技术规范：本工程的技术规范采用国家现行的有关规范、标准和规定，工程建设性标准强制性条文，同时也要严格执行各专业相关的现行标准和技术规范。</w:t>
            </w:r>
          </w:p>
          <w:p w14:paraId="0445ABC5" w14:textId="77777777" w:rsidR="00AE2758" w:rsidRPr="00487D60" w:rsidRDefault="00034B66">
            <w:pPr>
              <w:spacing w:line="360" w:lineRule="auto"/>
              <w:ind w:firstLineChars="200" w:firstLine="420"/>
              <w:jc w:val="left"/>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0</w:t>
            </w:r>
            <w:r w:rsidRPr="00487D60">
              <w:rPr>
                <w:rFonts w:ascii="宋体" w:hAnsi="宋体" w:hint="eastAsia"/>
                <w:color w:val="000000" w:themeColor="text1"/>
                <w:szCs w:val="21"/>
              </w:rPr>
              <w:t>.验收标准、规范：（1）根据采购人的要求和国家现行的有关的工程建设标准、技术规范及强制性标准条文等有关规范标准。（2）验收过程中所产生的一切费用均</w:t>
            </w:r>
            <w:proofErr w:type="gramStart"/>
            <w:r w:rsidRPr="00487D60">
              <w:rPr>
                <w:rFonts w:ascii="宋体" w:hAnsi="宋体" w:hint="eastAsia"/>
                <w:color w:val="000000" w:themeColor="text1"/>
                <w:szCs w:val="21"/>
              </w:rPr>
              <w:t>由成交人</w:t>
            </w:r>
            <w:proofErr w:type="gramEnd"/>
            <w:r w:rsidRPr="00487D60">
              <w:rPr>
                <w:rFonts w:ascii="宋体" w:hAnsi="宋体" w:hint="eastAsia"/>
                <w:color w:val="000000" w:themeColor="text1"/>
                <w:szCs w:val="21"/>
              </w:rPr>
              <w:t>承担。报价时应考虑相关费用。</w:t>
            </w:r>
          </w:p>
        </w:tc>
      </w:tr>
      <w:tr w:rsidR="00487D60" w:rsidRPr="00487D60" w14:paraId="495B7439" w14:textId="77777777">
        <w:trPr>
          <w:jc w:val="center"/>
        </w:trPr>
        <w:tc>
          <w:tcPr>
            <w:tcW w:w="9344" w:type="dxa"/>
            <w:gridSpan w:val="5"/>
            <w:vAlign w:val="center"/>
          </w:tcPr>
          <w:p w14:paraId="1CD8EF27"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lastRenderedPageBreak/>
              <w:t>商务要求</w:t>
            </w:r>
          </w:p>
        </w:tc>
      </w:tr>
      <w:tr w:rsidR="00487D60" w:rsidRPr="00487D60" w14:paraId="1AC03739" w14:textId="77777777">
        <w:trPr>
          <w:jc w:val="center"/>
        </w:trPr>
        <w:tc>
          <w:tcPr>
            <w:tcW w:w="1413" w:type="dxa"/>
            <w:gridSpan w:val="2"/>
            <w:vAlign w:val="center"/>
          </w:tcPr>
          <w:p w14:paraId="54868C5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施工工期</w:t>
            </w:r>
          </w:p>
        </w:tc>
        <w:tc>
          <w:tcPr>
            <w:tcW w:w="7931" w:type="dxa"/>
            <w:gridSpan w:val="3"/>
            <w:vAlign w:val="center"/>
          </w:tcPr>
          <w:p w14:paraId="48C3CDE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自接到采购人开</w:t>
            </w:r>
            <w:proofErr w:type="gramStart"/>
            <w:r w:rsidRPr="00487D60">
              <w:rPr>
                <w:rFonts w:ascii="宋体" w:hAnsi="宋体" w:hint="eastAsia"/>
                <w:color w:val="000000" w:themeColor="text1"/>
                <w:szCs w:val="21"/>
              </w:rPr>
              <w:t>工令</w:t>
            </w:r>
            <w:proofErr w:type="gramEnd"/>
            <w:r w:rsidRPr="00487D60">
              <w:rPr>
                <w:rFonts w:ascii="宋体" w:hAnsi="宋体" w:hint="eastAsia"/>
                <w:color w:val="000000" w:themeColor="text1"/>
                <w:szCs w:val="21"/>
              </w:rPr>
              <w:t>之日起60个日历日内竣工并移交整个工程</w:t>
            </w:r>
            <w:r w:rsidRPr="00487D60">
              <w:rPr>
                <w:rFonts w:ascii="宋体" w:hAnsi="宋体"/>
                <w:color w:val="000000" w:themeColor="text1"/>
                <w:szCs w:val="21"/>
              </w:rPr>
              <w:t>。</w:t>
            </w:r>
          </w:p>
        </w:tc>
      </w:tr>
      <w:tr w:rsidR="00487D60" w:rsidRPr="00487D60" w14:paraId="1736582A" w14:textId="77777777">
        <w:trPr>
          <w:jc w:val="center"/>
        </w:trPr>
        <w:tc>
          <w:tcPr>
            <w:tcW w:w="1413" w:type="dxa"/>
            <w:gridSpan w:val="2"/>
            <w:shd w:val="clear" w:color="auto" w:fill="auto"/>
            <w:vAlign w:val="center"/>
          </w:tcPr>
          <w:p w14:paraId="7C2E0C5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合同签订时间</w:t>
            </w:r>
          </w:p>
        </w:tc>
        <w:tc>
          <w:tcPr>
            <w:tcW w:w="7931" w:type="dxa"/>
            <w:gridSpan w:val="3"/>
            <w:shd w:val="clear" w:color="auto" w:fill="auto"/>
            <w:vAlign w:val="center"/>
          </w:tcPr>
          <w:p w14:paraId="7B6D084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自成交通知书发出之日起</w:t>
            </w:r>
            <w:r w:rsidRPr="00487D60">
              <w:rPr>
                <w:rFonts w:ascii="宋体" w:hAnsi="宋体"/>
                <w:color w:val="000000" w:themeColor="text1"/>
                <w:szCs w:val="21"/>
              </w:rPr>
              <w:t>25</w:t>
            </w:r>
            <w:r w:rsidRPr="00487D60">
              <w:rPr>
                <w:rFonts w:ascii="宋体" w:hAnsi="宋体" w:hint="eastAsia"/>
                <w:color w:val="000000" w:themeColor="text1"/>
                <w:szCs w:val="21"/>
              </w:rPr>
              <w:t>日内。</w:t>
            </w:r>
          </w:p>
        </w:tc>
      </w:tr>
      <w:tr w:rsidR="00487D60" w:rsidRPr="00487D60" w14:paraId="610A8C29" w14:textId="77777777">
        <w:trPr>
          <w:jc w:val="center"/>
        </w:trPr>
        <w:tc>
          <w:tcPr>
            <w:tcW w:w="1413" w:type="dxa"/>
            <w:gridSpan w:val="2"/>
            <w:vAlign w:val="center"/>
          </w:tcPr>
          <w:p w14:paraId="41C665C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报价要求</w:t>
            </w:r>
          </w:p>
        </w:tc>
        <w:tc>
          <w:tcPr>
            <w:tcW w:w="7931" w:type="dxa"/>
            <w:gridSpan w:val="3"/>
            <w:vAlign w:val="center"/>
          </w:tcPr>
          <w:p w14:paraId="1F6483BA"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1.竞争性磋商报价采用下浮系数报价（报价范围：0≤下浮系数&lt;100%），供应商应认真阅读已经采购人审定的最高限价（招标控制价），参与磋商即表示认可最高限价（招标控制价）及单价，成交后依据合同的固定综合单价【固定综合单价=采购预算价（招标控制价）公布的相应的清单项目的单价×（1-下浮系数）】进行结算，供应商不得对采购人的采购预算价（招标控制价）中的综合单价进行修改，合同总价为暂定合同价【暂定合同价=采购预算价（招标控制价）公布的总金额×（1-下浮系数）】。</w:t>
            </w:r>
          </w:p>
          <w:p w14:paraId="6E1E34C2"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2.竞标报价包括了为实施和完成合同工程所需的劳务、材料、机械、质检（自检）、安装、缺陷修复、管理、保险、税费、利润等费用，以及合同明示或暗示的所有责任、义务和一般风险。</w:t>
            </w:r>
          </w:p>
          <w:p w14:paraId="733C07F7" w14:textId="3D3767FD" w:rsidR="00AE2758" w:rsidRPr="00487D60" w:rsidRDefault="00034B66">
            <w:pPr>
              <w:spacing w:line="360" w:lineRule="auto"/>
              <w:jc w:val="left"/>
              <w:rPr>
                <w:rFonts w:ascii="宋体" w:hAnsi="宋体"/>
                <w:color w:val="000000" w:themeColor="text1"/>
                <w:szCs w:val="21"/>
              </w:rPr>
            </w:pPr>
            <w:r w:rsidRPr="00487D60">
              <w:rPr>
                <w:rFonts w:ascii="宋体" w:eastAsia="宋体" w:hAnsi="宋体" w:hint="eastAsia"/>
                <w:color w:val="000000" w:themeColor="text1"/>
                <w:szCs w:val="21"/>
              </w:rPr>
              <w:t>3.本项目采用固定综合单价合同，工程量按实际结算，供应商工程量清单</w:t>
            </w:r>
            <w:proofErr w:type="gramStart"/>
            <w:r w:rsidRPr="00487D60">
              <w:rPr>
                <w:rFonts w:ascii="宋体" w:eastAsia="宋体" w:hAnsi="宋体" w:hint="eastAsia"/>
                <w:color w:val="000000" w:themeColor="text1"/>
                <w:szCs w:val="21"/>
              </w:rPr>
              <w:t>中项目</w:t>
            </w:r>
            <w:proofErr w:type="gramEnd"/>
            <w:r w:rsidRPr="00487D60">
              <w:rPr>
                <w:rFonts w:ascii="宋体" w:eastAsia="宋体" w:hAnsi="宋体" w:hint="eastAsia"/>
                <w:color w:val="000000" w:themeColor="text1"/>
                <w:szCs w:val="21"/>
              </w:rPr>
              <w:t>的工程量无论增减，均按原单价结算。</w:t>
            </w:r>
            <w:r w:rsidR="00AE6F64" w:rsidRPr="00487D60">
              <w:rPr>
                <w:rFonts w:ascii="宋体" w:eastAsia="宋体" w:hAnsi="宋体" w:hint="eastAsia"/>
                <w:color w:val="000000" w:themeColor="text1"/>
                <w:szCs w:val="21"/>
              </w:rPr>
              <w:t>本工程最终结算价需经采购人审定或由采购人选定的第三方工程咨询单位审核并经采购人审定，如需报送自治区财政投资评审，按财政评审有关文件规定执行，工程竣工结算金额最终以财政投资评审结果为准</w:t>
            </w:r>
            <w:r w:rsidRPr="00487D60">
              <w:rPr>
                <w:rFonts w:ascii="宋体" w:eastAsia="宋体" w:hAnsi="宋体" w:hint="eastAsia"/>
                <w:color w:val="000000" w:themeColor="text1"/>
                <w:szCs w:val="21"/>
              </w:rPr>
              <w:t>。</w:t>
            </w:r>
          </w:p>
        </w:tc>
      </w:tr>
      <w:tr w:rsidR="00487D60" w:rsidRPr="00487D60" w14:paraId="58347400" w14:textId="77777777">
        <w:trPr>
          <w:jc w:val="center"/>
        </w:trPr>
        <w:tc>
          <w:tcPr>
            <w:tcW w:w="1413" w:type="dxa"/>
            <w:gridSpan w:val="2"/>
            <w:vAlign w:val="center"/>
          </w:tcPr>
          <w:p w14:paraId="534DBCD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履约保证金</w:t>
            </w:r>
          </w:p>
        </w:tc>
        <w:tc>
          <w:tcPr>
            <w:tcW w:w="7931" w:type="dxa"/>
            <w:gridSpan w:val="3"/>
            <w:vAlign w:val="center"/>
          </w:tcPr>
          <w:p w14:paraId="297D4220" w14:textId="56A1385B"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1.履约保证金金额：</w:t>
            </w:r>
            <w:r w:rsidR="00DB1FCB" w:rsidRPr="00487D60">
              <w:rPr>
                <w:rFonts w:ascii="宋体" w:eastAsia="宋体" w:hAnsi="宋体" w:hint="eastAsia"/>
                <w:color w:val="000000" w:themeColor="text1"/>
                <w:szCs w:val="21"/>
              </w:rPr>
              <w:t>成交人为中小</w:t>
            </w:r>
            <w:proofErr w:type="gramStart"/>
            <w:r w:rsidR="00DB1FCB" w:rsidRPr="00487D60">
              <w:rPr>
                <w:rFonts w:ascii="宋体" w:eastAsia="宋体" w:hAnsi="宋体" w:hint="eastAsia"/>
                <w:color w:val="000000" w:themeColor="text1"/>
                <w:szCs w:val="21"/>
              </w:rPr>
              <w:t>微企业</w:t>
            </w:r>
            <w:proofErr w:type="gramEnd"/>
            <w:r w:rsidR="00DB1FCB" w:rsidRPr="00487D60">
              <w:rPr>
                <w:rFonts w:ascii="宋体" w:eastAsia="宋体" w:hAnsi="宋体" w:hint="eastAsia"/>
                <w:color w:val="000000" w:themeColor="text1"/>
                <w:szCs w:val="21"/>
              </w:rPr>
              <w:t>或者监狱企业或者残疾人福利性单位的，</w:t>
            </w:r>
            <w:r w:rsidRPr="00487D60">
              <w:rPr>
                <w:rFonts w:ascii="宋体" w:eastAsia="宋体" w:hAnsi="宋体" w:hint="eastAsia"/>
                <w:color w:val="000000" w:themeColor="text1"/>
                <w:szCs w:val="21"/>
              </w:rPr>
              <w:t>按签约合同价扣除发包人材料设备价款、</w:t>
            </w:r>
            <w:proofErr w:type="gramStart"/>
            <w:r w:rsidRPr="00487D60">
              <w:rPr>
                <w:rFonts w:ascii="宋体" w:eastAsia="宋体" w:hAnsi="宋体" w:hint="eastAsia"/>
                <w:color w:val="000000" w:themeColor="text1"/>
                <w:szCs w:val="21"/>
              </w:rPr>
              <w:t>暂估专业</w:t>
            </w:r>
            <w:proofErr w:type="gramEnd"/>
            <w:r w:rsidRPr="00487D60">
              <w:rPr>
                <w:rFonts w:ascii="宋体" w:eastAsia="宋体" w:hAnsi="宋体" w:hint="eastAsia"/>
                <w:color w:val="000000" w:themeColor="text1"/>
                <w:szCs w:val="21"/>
              </w:rPr>
              <w:t>工程、暂列金额后的2%</w:t>
            </w:r>
            <w:r w:rsidR="00DB1FCB" w:rsidRPr="00487D60">
              <w:rPr>
                <w:rFonts w:ascii="宋体" w:eastAsia="宋体" w:hAnsi="宋体" w:hint="eastAsia"/>
                <w:color w:val="000000" w:themeColor="text1"/>
                <w:szCs w:val="21"/>
              </w:rPr>
              <w:t>；成交人为大型企业的，按签约合同价扣除发包人材料设备价款、</w:t>
            </w:r>
            <w:proofErr w:type="gramStart"/>
            <w:r w:rsidR="00DB1FCB" w:rsidRPr="00487D60">
              <w:rPr>
                <w:rFonts w:ascii="宋体" w:eastAsia="宋体" w:hAnsi="宋体" w:hint="eastAsia"/>
                <w:color w:val="000000" w:themeColor="text1"/>
                <w:szCs w:val="21"/>
              </w:rPr>
              <w:t>暂估专业</w:t>
            </w:r>
            <w:proofErr w:type="gramEnd"/>
            <w:r w:rsidR="00DB1FCB" w:rsidRPr="00487D60">
              <w:rPr>
                <w:rFonts w:ascii="宋体" w:eastAsia="宋体" w:hAnsi="宋体" w:hint="eastAsia"/>
                <w:color w:val="000000" w:themeColor="text1"/>
                <w:szCs w:val="21"/>
              </w:rPr>
              <w:t>工程、暂列金额后的</w:t>
            </w:r>
            <w:r w:rsidR="00DB1FCB" w:rsidRPr="00487D60">
              <w:rPr>
                <w:rFonts w:ascii="宋体" w:eastAsia="宋体" w:hAnsi="宋体"/>
                <w:color w:val="000000" w:themeColor="text1"/>
                <w:szCs w:val="21"/>
              </w:rPr>
              <w:t>5%（以响应文件中提交的中小企业声明函为依据）</w:t>
            </w:r>
            <w:r w:rsidRPr="00487D60">
              <w:rPr>
                <w:rFonts w:ascii="宋体" w:eastAsia="宋体" w:hAnsi="宋体" w:hint="eastAsia"/>
                <w:color w:val="000000" w:themeColor="text1"/>
                <w:szCs w:val="21"/>
              </w:rPr>
              <w:t>。在收到成交通知书或任务委托书后须在10</w:t>
            </w:r>
            <w:proofErr w:type="gramStart"/>
            <w:r w:rsidRPr="00487D60">
              <w:rPr>
                <w:rFonts w:ascii="宋体" w:eastAsia="宋体" w:hAnsi="宋体" w:hint="eastAsia"/>
                <w:color w:val="000000" w:themeColor="text1"/>
                <w:szCs w:val="21"/>
              </w:rPr>
              <w:t>日历天</w:t>
            </w:r>
            <w:proofErr w:type="gramEnd"/>
            <w:r w:rsidRPr="00487D60">
              <w:rPr>
                <w:rFonts w:ascii="宋体" w:eastAsia="宋体" w:hAnsi="宋体" w:hint="eastAsia"/>
                <w:color w:val="000000" w:themeColor="text1"/>
                <w:szCs w:val="21"/>
              </w:rPr>
              <w:t>内交至指定账户，否则视同放弃成交（履约保证金缴纳时须备注项目名称+项目编号。）</w:t>
            </w:r>
          </w:p>
          <w:p w14:paraId="69FEC351"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2.履约保证金缴纳方式：</w:t>
            </w:r>
            <w:r w:rsidRPr="00487D60">
              <w:rPr>
                <w:rFonts w:ascii="宋体" w:hAnsi="宋体" w:hint="eastAsia"/>
                <w:color w:val="000000" w:themeColor="text1"/>
                <w:szCs w:val="21"/>
              </w:rPr>
              <w:t>银行转账或者银行出具的无条件保函非现金方式（无息）</w:t>
            </w:r>
            <w:r w:rsidRPr="00487D60">
              <w:rPr>
                <w:rFonts w:ascii="宋体" w:eastAsia="宋体" w:hAnsi="宋体" w:hint="eastAsia"/>
                <w:color w:val="000000" w:themeColor="text1"/>
                <w:szCs w:val="21"/>
              </w:rPr>
              <w:t>。</w:t>
            </w:r>
          </w:p>
          <w:p w14:paraId="1E8070A8"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3.履约保证金退还方式、时间及条件：履约保证金在工程竣工验收合格并对验收发现的问题完成整改后的5个工作日内，退付履约金的50%；成交供应商向采购人完成（施工）竣工资料移交手续后并提交完整的竣工结算资料，</w:t>
            </w:r>
            <w:r w:rsidRPr="00487D60">
              <w:rPr>
                <w:rFonts w:ascii="宋体" w:hAnsi="宋体" w:cs="宋体" w:hint="eastAsia"/>
                <w:color w:val="000000" w:themeColor="text1"/>
                <w:szCs w:val="21"/>
              </w:rPr>
              <w:t>竣工结算审核完成，</w:t>
            </w:r>
            <w:r w:rsidRPr="00487D60">
              <w:rPr>
                <w:rFonts w:ascii="宋体" w:hAnsi="宋体" w:cs="宋体" w:hint="eastAsia"/>
                <w:color w:val="000000" w:themeColor="text1"/>
                <w:szCs w:val="21"/>
              </w:rPr>
              <w:lastRenderedPageBreak/>
              <w:t>双方在竣工结算审定单签字盖章后1</w:t>
            </w:r>
            <w:r w:rsidRPr="00487D60">
              <w:rPr>
                <w:rFonts w:ascii="宋体" w:hAnsi="宋体" w:cs="宋体"/>
                <w:color w:val="000000" w:themeColor="text1"/>
                <w:szCs w:val="21"/>
              </w:rPr>
              <w:t>4</w:t>
            </w:r>
            <w:r w:rsidRPr="00487D60">
              <w:rPr>
                <w:rFonts w:ascii="宋体" w:hAnsi="宋体" w:cs="宋体" w:hint="eastAsia"/>
                <w:color w:val="000000" w:themeColor="text1"/>
                <w:szCs w:val="21"/>
              </w:rPr>
              <w:t>天</w:t>
            </w:r>
            <w:r w:rsidRPr="00487D60">
              <w:rPr>
                <w:rFonts w:ascii="宋体" w:eastAsia="宋体" w:hAnsi="宋体" w:hint="eastAsia"/>
                <w:color w:val="000000" w:themeColor="text1"/>
                <w:szCs w:val="21"/>
              </w:rPr>
              <w:t>可向采购人申请退还剩余的履约保证金，采购人应在收到申请之日起5个工作日内扣减成交供应商赔偿金和其他应从成交供应商扣回的款项后，将履约保证金的余额退还</w:t>
            </w:r>
            <w:proofErr w:type="gramStart"/>
            <w:r w:rsidRPr="00487D60">
              <w:rPr>
                <w:rFonts w:ascii="宋体" w:eastAsia="宋体" w:hAnsi="宋体" w:hint="eastAsia"/>
                <w:color w:val="000000" w:themeColor="text1"/>
                <w:szCs w:val="21"/>
              </w:rPr>
              <w:t>给成交</w:t>
            </w:r>
            <w:proofErr w:type="gramEnd"/>
            <w:r w:rsidRPr="00487D60">
              <w:rPr>
                <w:rFonts w:ascii="宋体" w:eastAsia="宋体" w:hAnsi="宋体" w:hint="eastAsia"/>
                <w:color w:val="000000" w:themeColor="text1"/>
                <w:szCs w:val="21"/>
              </w:rPr>
              <w:t>供应商（无息）。</w:t>
            </w:r>
          </w:p>
          <w:p w14:paraId="3B9E8D2B"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color w:val="000000" w:themeColor="text1"/>
                <w:szCs w:val="21"/>
              </w:rPr>
              <w:t>4.</w:t>
            </w:r>
            <w:r w:rsidRPr="00487D60">
              <w:rPr>
                <w:rFonts w:ascii="宋体" w:eastAsia="宋体" w:hAnsi="宋体" w:hint="eastAsia"/>
                <w:color w:val="000000" w:themeColor="text1"/>
                <w:szCs w:val="21"/>
              </w:rPr>
              <w:t>履约保证金指定账户：</w:t>
            </w:r>
          </w:p>
          <w:p w14:paraId="727D517A"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统一社会信用代码：</w:t>
            </w:r>
            <w:r w:rsidRPr="00487D60">
              <w:rPr>
                <w:rFonts w:ascii="宋体" w:eastAsia="宋体" w:hAnsi="宋体"/>
                <w:color w:val="000000" w:themeColor="text1"/>
                <w:szCs w:val="21"/>
              </w:rPr>
              <w:t>12450000498506980D</w:t>
            </w:r>
          </w:p>
          <w:p w14:paraId="0206DC82"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户名：南宁师范大学</w:t>
            </w:r>
          </w:p>
          <w:p w14:paraId="5E4D0C0E"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开户行：中国银行南宁市</w:t>
            </w:r>
            <w:proofErr w:type="gramStart"/>
            <w:r w:rsidRPr="00487D60">
              <w:rPr>
                <w:rFonts w:ascii="宋体" w:eastAsia="宋体" w:hAnsi="宋体" w:hint="eastAsia"/>
                <w:color w:val="000000" w:themeColor="text1"/>
                <w:szCs w:val="21"/>
              </w:rPr>
              <w:t>明秀东支行</w:t>
            </w:r>
            <w:proofErr w:type="gramEnd"/>
          </w:p>
          <w:p w14:paraId="05339620"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账号：</w:t>
            </w:r>
            <w:r w:rsidRPr="00487D60">
              <w:rPr>
                <w:rFonts w:ascii="宋体" w:eastAsia="宋体" w:hAnsi="宋体"/>
                <w:color w:val="000000" w:themeColor="text1"/>
                <w:szCs w:val="21"/>
              </w:rPr>
              <w:t>626257498267</w:t>
            </w:r>
          </w:p>
          <w:p w14:paraId="70766F71"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注：其他要求</w:t>
            </w:r>
          </w:p>
          <w:p w14:paraId="7D5F9B75"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（1）根据《广西壮族自治区财政厅关于持续优化政府采购营商环境推动高质量发展的通知》（</w:t>
            </w:r>
            <w:proofErr w:type="gramStart"/>
            <w:r w:rsidRPr="00487D60">
              <w:rPr>
                <w:rFonts w:ascii="宋体" w:eastAsia="宋体" w:hAnsi="宋体" w:hint="eastAsia"/>
                <w:color w:val="000000" w:themeColor="text1"/>
                <w:szCs w:val="21"/>
              </w:rPr>
              <w:t>桂财采〔2024〕</w:t>
            </w:r>
            <w:proofErr w:type="gramEnd"/>
            <w:r w:rsidRPr="00487D60">
              <w:rPr>
                <w:rFonts w:ascii="宋体" w:eastAsia="宋体" w:hAnsi="宋体" w:hint="eastAsia"/>
                <w:color w:val="000000" w:themeColor="text1"/>
                <w:szCs w:val="21"/>
              </w:rPr>
              <w:t>55号），采购文件要求成交供应商缴纳履约保证金的，履约保证金数额不得超过政府采购合同金额的5%，对中小企业收取的履约保证金数额不得超过政府采购合同金额的2%。</w:t>
            </w:r>
          </w:p>
          <w:p w14:paraId="61911ACF"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（2）履约保证金必须足额缴纳，或出具的保函额度必须</w:t>
            </w:r>
            <w:proofErr w:type="gramStart"/>
            <w:r w:rsidRPr="00487D60">
              <w:rPr>
                <w:rFonts w:ascii="宋体" w:eastAsia="宋体" w:hAnsi="宋体" w:hint="eastAsia"/>
                <w:color w:val="000000" w:themeColor="text1"/>
                <w:szCs w:val="21"/>
              </w:rPr>
              <w:t>足额且</w:t>
            </w:r>
            <w:proofErr w:type="gramEnd"/>
            <w:r w:rsidRPr="00487D60">
              <w:rPr>
                <w:rFonts w:ascii="宋体" w:eastAsia="宋体" w:hAnsi="宋体" w:hint="eastAsia"/>
                <w:color w:val="000000" w:themeColor="text1"/>
                <w:szCs w:val="21"/>
              </w:rPr>
              <w:t>保函有效期不能低于合同履行期限（即签订采购合同之日起</w:t>
            </w:r>
            <w:proofErr w:type="gramStart"/>
            <w:r w:rsidRPr="00487D60">
              <w:rPr>
                <w:rFonts w:ascii="宋体" w:eastAsia="宋体" w:hAnsi="宋体" w:hint="eastAsia"/>
                <w:color w:val="000000" w:themeColor="text1"/>
                <w:szCs w:val="21"/>
              </w:rPr>
              <w:t>至履行完合同</w:t>
            </w:r>
            <w:proofErr w:type="gramEnd"/>
            <w:r w:rsidRPr="00487D60">
              <w:rPr>
                <w:rFonts w:ascii="宋体" w:eastAsia="宋体" w:hAnsi="宋体" w:hint="eastAsia"/>
                <w:color w:val="000000" w:themeColor="text1"/>
                <w:szCs w:val="21"/>
              </w:rPr>
              <w:t>约定的权利及义务之日止），否则视为无效履约保证金。</w:t>
            </w:r>
          </w:p>
          <w:p w14:paraId="195CCAC8"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（3）采用保函的，必须为无条件保函，否则视为无效履约保证金。</w:t>
            </w:r>
          </w:p>
        </w:tc>
      </w:tr>
      <w:tr w:rsidR="00487D60" w:rsidRPr="00487D60" w14:paraId="5681BA14" w14:textId="77777777">
        <w:trPr>
          <w:jc w:val="center"/>
        </w:trPr>
        <w:tc>
          <w:tcPr>
            <w:tcW w:w="1413" w:type="dxa"/>
            <w:gridSpan w:val="2"/>
            <w:vAlign w:val="center"/>
          </w:tcPr>
          <w:p w14:paraId="7A90D8E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工程款（预付款、进度款）支付</w:t>
            </w:r>
          </w:p>
        </w:tc>
        <w:tc>
          <w:tcPr>
            <w:tcW w:w="7931" w:type="dxa"/>
            <w:gridSpan w:val="3"/>
            <w:vAlign w:val="center"/>
          </w:tcPr>
          <w:p w14:paraId="4D8CA6CB"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w:t>
            </w:r>
            <w:r w:rsidRPr="00487D60">
              <w:rPr>
                <w:rFonts w:ascii="宋体" w:hAnsi="宋体" w:hint="eastAsia"/>
                <w:color w:val="000000" w:themeColor="text1"/>
                <w:szCs w:val="21"/>
              </w:rPr>
              <w:t>预付款：合同价款扣除安全文明施工费、发包人材料设备价款、</w:t>
            </w:r>
            <w:proofErr w:type="gramStart"/>
            <w:r w:rsidRPr="00487D60">
              <w:rPr>
                <w:rFonts w:ascii="宋体" w:hAnsi="宋体" w:hint="eastAsia"/>
                <w:color w:val="000000" w:themeColor="text1"/>
                <w:szCs w:val="21"/>
              </w:rPr>
              <w:t>暂估专业</w:t>
            </w:r>
            <w:proofErr w:type="gramEnd"/>
            <w:r w:rsidRPr="00487D60">
              <w:rPr>
                <w:rFonts w:ascii="宋体" w:hAnsi="宋体" w:hint="eastAsia"/>
                <w:color w:val="000000" w:themeColor="text1"/>
                <w:szCs w:val="21"/>
              </w:rPr>
              <w:t>工程、暂列金额后的</w:t>
            </w:r>
            <w:r w:rsidRPr="00487D60">
              <w:rPr>
                <w:rFonts w:ascii="宋体" w:hAnsi="宋体"/>
                <w:color w:val="000000" w:themeColor="text1"/>
                <w:szCs w:val="21"/>
              </w:rPr>
              <w:t>3</w:t>
            </w:r>
            <w:r w:rsidRPr="00487D60">
              <w:rPr>
                <w:rFonts w:ascii="宋体" w:hAnsi="宋体" w:hint="eastAsia"/>
                <w:color w:val="000000" w:themeColor="text1"/>
                <w:szCs w:val="21"/>
              </w:rPr>
              <w:t>0%。</w:t>
            </w:r>
          </w:p>
          <w:p w14:paraId="66FF64FD" w14:textId="196EF66A"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2.工程款原则上按月支付，每月签发进度款支付证书，成交人提交请款材料和增值税发票，并经采购人审核通过后15个工作日</w:t>
            </w:r>
            <w:r w:rsidRPr="00487D60">
              <w:rPr>
                <w:rFonts w:ascii="宋体" w:eastAsiaTheme="minorEastAsia" w:hAnsi="宋体" w:cstheme="minorBidi" w:hint="eastAsia"/>
                <w:color w:val="000000" w:themeColor="text1"/>
                <w:szCs w:val="21"/>
              </w:rPr>
              <w:t>内支付。</w:t>
            </w:r>
            <w:r w:rsidR="00AE6F64" w:rsidRPr="00487D60">
              <w:rPr>
                <w:rFonts w:ascii="宋体" w:eastAsiaTheme="minorEastAsia" w:hAnsi="宋体" w:cstheme="minorBidi" w:hint="eastAsia"/>
                <w:color w:val="000000" w:themeColor="text1"/>
                <w:szCs w:val="21"/>
              </w:rPr>
              <w:t>合同内</w:t>
            </w:r>
            <w:r w:rsidRPr="00487D60">
              <w:rPr>
                <w:rFonts w:ascii="宋体" w:eastAsiaTheme="minorEastAsia" w:hAnsi="宋体" w:cstheme="minorBidi" w:hint="eastAsia"/>
                <w:color w:val="000000" w:themeColor="text1"/>
                <w:szCs w:val="21"/>
              </w:rPr>
              <w:t>工程</w:t>
            </w:r>
            <w:r w:rsidRPr="00487D60">
              <w:rPr>
                <w:rFonts w:ascii="宋体" w:hAnsi="宋体" w:hint="eastAsia"/>
                <w:color w:val="000000" w:themeColor="text1"/>
                <w:szCs w:val="21"/>
              </w:rPr>
              <w:t>进度款支付限额为已完成工程量的80%。工程变更部分进度款支付限额为已完成工程量的60%。</w:t>
            </w:r>
          </w:p>
          <w:p w14:paraId="7972FB6C"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工程完工验收达到质量要求，验收合格并提交完整结算资料之日起，提交请款资料和增值税发票，并经采购人审核通过后15个工作日内付至合同内已完工程量的85%，成交人按最终审定结算金额的3%支付工程质量保修金，并开具合法有效的增值税发票后14个工作日内，工程款支付至最终审定结算金额的100%（含已支付的）；工程质量保证金在工程验收合格之日起满2年后经采购人质保期验收合格并扣除有关应扣除的费用后，采购人收到合格材料后15个工作日内审核一次性无息退回。</w:t>
            </w:r>
          </w:p>
          <w:p w14:paraId="19FD9D2D"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因成交</w:t>
            </w:r>
            <w:proofErr w:type="gramStart"/>
            <w:r w:rsidRPr="00487D60">
              <w:rPr>
                <w:rFonts w:ascii="宋体" w:hAnsi="宋体" w:hint="eastAsia"/>
                <w:color w:val="000000" w:themeColor="text1"/>
                <w:szCs w:val="21"/>
              </w:rPr>
              <w:t>人原因</w:t>
            </w:r>
            <w:proofErr w:type="gramEnd"/>
            <w:r w:rsidRPr="00487D60">
              <w:rPr>
                <w:rFonts w:ascii="宋体" w:hAnsi="宋体" w:hint="eastAsia"/>
                <w:color w:val="000000" w:themeColor="text1"/>
                <w:szCs w:val="21"/>
              </w:rPr>
              <w:t>造成工程资料与工程进度不同步，或者资料不真实，采购人暂停支付工</w:t>
            </w:r>
            <w:r w:rsidRPr="00487D60">
              <w:rPr>
                <w:rFonts w:ascii="宋体" w:hAnsi="宋体" w:hint="eastAsia"/>
                <w:color w:val="000000" w:themeColor="text1"/>
                <w:szCs w:val="21"/>
              </w:rPr>
              <w:lastRenderedPageBreak/>
              <w:t>程进度款，另按（人民币）1000元/次的标准计收违约金。</w:t>
            </w:r>
          </w:p>
          <w:p w14:paraId="3183998C"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3</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付款申请注意事项</w:t>
            </w:r>
          </w:p>
          <w:p w14:paraId="20A64D4E"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（1）进度付款申请单的份数：一式伍份。</w:t>
            </w:r>
          </w:p>
          <w:p w14:paraId="26F05AB7"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（2）进度付款申请单的内容：本次已完成工程的价款、累计已完成的工程价款、累计已支付的工程价款、增加和扣减的其他金额等。</w:t>
            </w:r>
          </w:p>
          <w:p w14:paraId="6853160C" w14:textId="77777777" w:rsidR="00AE2758" w:rsidRPr="00487D60" w:rsidRDefault="00034B66">
            <w:pPr>
              <w:spacing w:line="360" w:lineRule="auto"/>
              <w:jc w:val="left"/>
              <w:rPr>
                <w:rFonts w:ascii="宋体" w:hAnsi="宋体"/>
                <w:color w:val="000000" w:themeColor="text1"/>
                <w:szCs w:val="21"/>
              </w:rPr>
            </w:pPr>
            <w:r w:rsidRPr="00487D60">
              <w:rPr>
                <w:rFonts w:ascii="宋体" w:eastAsia="宋体" w:hAnsi="宋体" w:hint="eastAsia"/>
                <w:color w:val="000000" w:themeColor="text1"/>
                <w:szCs w:val="21"/>
              </w:rPr>
              <w:t>（</w:t>
            </w:r>
            <w:r w:rsidRPr="00487D60">
              <w:rPr>
                <w:rFonts w:ascii="宋体" w:eastAsia="宋体" w:hAnsi="宋体"/>
                <w:color w:val="000000" w:themeColor="text1"/>
                <w:szCs w:val="21"/>
              </w:rPr>
              <w:t>3</w:t>
            </w:r>
            <w:r w:rsidRPr="00487D60">
              <w:rPr>
                <w:rFonts w:ascii="宋体" w:eastAsia="宋体" w:hAnsi="宋体" w:hint="eastAsia"/>
                <w:color w:val="000000" w:themeColor="text1"/>
                <w:szCs w:val="21"/>
              </w:rPr>
              <w:t>）供应商应及时开具发票，未开具发票给采购人的，采购人不予支付工程进度款。</w:t>
            </w:r>
          </w:p>
        </w:tc>
      </w:tr>
    </w:tbl>
    <w:p w14:paraId="5A4C2010" w14:textId="77777777" w:rsidR="00AE2758" w:rsidRPr="00487D60" w:rsidRDefault="00AE2758">
      <w:pPr>
        <w:spacing w:line="360" w:lineRule="auto"/>
        <w:ind w:firstLineChars="200" w:firstLine="420"/>
        <w:rPr>
          <w:rFonts w:ascii="宋体" w:eastAsia="宋体" w:hAnsi="宋体"/>
          <w:color w:val="000000" w:themeColor="text1"/>
          <w:szCs w:val="21"/>
        </w:rPr>
      </w:pPr>
    </w:p>
    <w:p w14:paraId="56C26811"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7B1F2C5D" w14:textId="77777777" w:rsidR="00AE2758" w:rsidRPr="00487D60" w:rsidRDefault="00034B66">
      <w:pPr>
        <w:spacing w:line="360" w:lineRule="auto"/>
        <w:ind w:firstLineChars="200" w:firstLine="640"/>
        <w:rPr>
          <w:rFonts w:ascii="微软雅黑" w:eastAsia="微软雅黑" w:hAnsi="微软雅黑"/>
          <w:color w:val="000000" w:themeColor="text1"/>
          <w:sz w:val="32"/>
          <w:szCs w:val="32"/>
        </w:rPr>
      </w:pPr>
      <w:r w:rsidRPr="00487D60">
        <w:rPr>
          <w:rFonts w:ascii="微软雅黑" w:eastAsia="微软雅黑" w:hAnsi="微软雅黑" w:hint="eastAsia"/>
          <w:color w:val="000000" w:themeColor="text1"/>
          <w:sz w:val="32"/>
          <w:szCs w:val="32"/>
        </w:rPr>
        <w:lastRenderedPageBreak/>
        <w:t>附件：</w:t>
      </w:r>
    </w:p>
    <w:p w14:paraId="75F5E3F8" w14:textId="77777777" w:rsidR="00AE2758" w:rsidRPr="00487D60" w:rsidRDefault="00034B66">
      <w:pPr>
        <w:spacing w:line="360" w:lineRule="auto"/>
        <w:jc w:val="center"/>
        <w:rPr>
          <w:rFonts w:ascii="微软雅黑" w:eastAsia="微软雅黑" w:hAnsi="微软雅黑"/>
          <w:color w:val="000000" w:themeColor="text1"/>
          <w:sz w:val="40"/>
          <w:szCs w:val="40"/>
        </w:rPr>
      </w:pPr>
      <w:r w:rsidRPr="00487D60">
        <w:rPr>
          <w:rFonts w:ascii="微软雅黑" w:eastAsia="微软雅黑" w:hAnsi="微软雅黑" w:hint="eastAsia"/>
          <w:color w:val="000000" w:themeColor="text1"/>
          <w:sz w:val="40"/>
          <w:szCs w:val="40"/>
        </w:rPr>
        <w:t>中小</w:t>
      </w:r>
      <w:proofErr w:type="gramStart"/>
      <w:r w:rsidRPr="00487D60">
        <w:rPr>
          <w:rFonts w:ascii="微软雅黑" w:eastAsia="微软雅黑" w:hAnsi="微软雅黑" w:hint="eastAsia"/>
          <w:color w:val="000000" w:themeColor="text1"/>
          <w:sz w:val="40"/>
          <w:szCs w:val="40"/>
        </w:rPr>
        <w:t>微企业</w:t>
      </w:r>
      <w:proofErr w:type="gramEnd"/>
      <w:r w:rsidRPr="00487D60">
        <w:rPr>
          <w:rFonts w:ascii="微软雅黑" w:eastAsia="微软雅黑" w:hAnsi="微软雅黑" w:hint="eastAsia"/>
          <w:color w:val="000000" w:themeColor="text1"/>
          <w:sz w:val="40"/>
          <w:szCs w:val="40"/>
        </w:rPr>
        <w:t>划型标准</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1510"/>
        <w:gridCol w:w="1604"/>
        <w:gridCol w:w="1604"/>
        <w:gridCol w:w="1604"/>
        <w:gridCol w:w="1599"/>
      </w:tblGrid>
      <w:tr w:rsidR="00487D60" w:rsidRPr="00487D60" w14:paraId="6135BFF0" w14:textId="77777777">
        <w:trPr>
          <w:trHeight w:val="369"/>
          <w:jc w:val="center"/>
        </w:trPr>
        <w:tc>
          <w:tcPr>
            <w:tcW w:w="882" w:type="pct"/>
            <w:vAlign w:val="center"/>
          </w:tcPr>
          <w:p w14:paraId="7537886B"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行业名称</w:t>
            </w:r>
          </w:p>
        </w:tc>
        <w:tc>
          <w:tcPr>
            <w:tcW w:w="785" w:type="pct"/>
            <w:vAlign w:val="center"/>
          </w:tcPr>
          <w:p w14:paraId="6E795D4A"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指标名称</w:t>
            </w:r>
          </w:p>
        </w:tc>
        <w:tc>
          <w:tcPr>
            <w:tcW w:w="834" w:type="pct"/>
            <w:vAlign w:val="center"/>
          </w:tcPr>
          <w:p w14:paraId="40FCD9CB"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计量单位</w:t>
            </w:r>
          </w:p>
        </w:tc>
        <w:tc>
          <w:tcPr>
            <w:tcW w:w="834" w:type="pct"/>
            <w:vAlign w:val="center"/>
          </w:tcPr>
          <w:p w14:paraId="3F3C089A"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中型</w:t>
            </w:r>
          </w:p>
        </w:tc>
        <w:tc>
          <w:tcPr>
            <w:tcW w:w="834" w:type="pct"/>
            <w:vAlign w:val="center"/>
          </w:tcPr>
          <w:p w14:paraId="7D22DD33"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小型</w:t>
            </w:r>
          </w:p>
        </w:tc>
        <w:tc>
          <w:tcPr>
            <w:tcW w:w="831" w:type="pct"/>
            <w:vAlign w:val="center"/>
          </w:tcPr>
          <w:p w14:paraId="3D8CE4E3" w14:textId="77777777" w:rsidR="00AE2758" w:rsidRPr="00487D60" w:rsidRDefault="00034B66">
            <w:pPr>
              <w:jc w:val="center"/>
              <w:rPr>
                <w:rFonts w:ascii="仿宋" w:eastAsia="仿宋" w:hAnsi="仿宋"/>
                <w:b/>
                <w:color w:val="000000" w:themeColor="text1"/>
                <w:sz w:val="24"/>
                <w:szCs w:val="24"/>
              </w:rPr>
            </w:pPr>
            <w:r w:rsidRPr="00487D60">
              <w:rPr>
                <w:rFonts w:ascii="仿宋" w:eastAsia="仿宋" w:hAnsi="仿宋" w:hint="eastAsia"/>
                <w:b/>
                <w:color w:val="000000" w:themeColor="text1"/>
                <w:sz w:val="24"/>
                <w:szCs w:val="24"/>
              </w:rPr>
              <w:t>微型</w:t>
            </w:r>
          </w:p>
        </w:tc>
      </w:tr>
      <w:tr w:rsidR="00487D60" w:rsidRPr="00487D60" w14:paraId="6782CFCF" w14:textId="77777777">
        <w:trPr>
          <w:trHeight w:val="369"/>
          <w:jc w:val="center"/>
        </w:trPr>
        <w:tc>
          <w:tcPr>
            <w:tcW w:w="882" w:type="pct"/>
            <w:vAlign w:val="center"/>
          </w:tcPr>
          <w:p w14:paraId="66115478"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农、林、牧、渔</w:t>
            </w:r>
          </w:p>
        </w:tc>
        <w:tc>
          <w:tcPr>
            <w:tcW w:w="785" w:type="pct"/>
            <w:vAlign w:val="center"/>
          </w:tcPr>
          <w:p w14:paraId="41E26A3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2611AC0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F015F8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500≤Y＜20000</w:t>
            </w:r>
          </w:p>
        </w:tc>
        <w:tc>
          <w:tcPr>
            <w:tcW w:w="834" w:type="pct"/>
            <w:vAlign w:val="center"/>
          </w:tcPr>
          <w:p w14:paraId="42BAE03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50≤Y＜500</w:t>
            </w:r>
          </w:p>
        </w:tc>
        <w:tc>
          <w:tcPr>
            <w:tcW w:w="831" w:type="pct"/>
            <w:vAlign w:val="center"/>
          </w:tcPr>
          <w:p w14:paraId="16376DF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Y＜50</w:t>
            </w:r>
          </w:p>
        </w:tc>
      </w:tr>
      <w:tr w:rsidR="00487D60" w:rsidRPr="00487D60" w14:paraId="7B2874CC" w14:textId="77777777">
        <w:trPr>
          <w:trHeight w:val="369"/>
          <w:jc w:val="center"/>
        </w:trPr>
        <w:tc>
          <w:tcPr>
            <w:tcW w:w="882" w:type="pct"/>
            <w:vMerge w:val="restart"/>
            <w:vAlign w:val="center"/>
          </w:tcPr>
          <w:p w14:paraId="206B16B0"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工业</w:t>
            </w:r>
          </w:p>
        </w:tc>
        <w:tc>
          <w:tcPr>
            <w:tcW w:w="785" w:type="pct"/>
            <w:vAlign w:val="center"/>
          </w:tcPr>
          <w:p w14:paraId="4752134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32BABDF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4115D25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300≤X＜1000</w:t>
            </w:r>
          </w:p>
        </w:tc>
        <w:tc>
          <w:tcPr>
            <w:tcW w:w="834" w:type="pct"/>
            <w:vAlign w:val="center"/>
          </w:tcPr>
          <w:p w14:paraId="7D3437B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20≤X＜300</w:t>
            </w:r>
          </w:p>
        </w:tc>
        <w:tc>
          <w:tcPr>
            <w:tcW w:w="831" w:type="pct"/>
            <w:vAlign w:val="center"/>
          </w:tcPr>
          <w:p w14:paraId="574B347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X＜20</w:t>
            </w:r>
          </w:p>
        </w:tc>
      </w:tr>
      <w:tr w:rsidR="00487D60" w:rsidRPr="00487D60" w14:paraId="00B67861" w14:textId="77777777">
        <w:trPr>
          <w:trHeight w:val="369"/>
          <w:jc w:val="center"/>
        </w:trPr>
        <w:tc>
          <w:tcPr>
            <w:tcW w:w="882" w:type="pct"/>
            <w:vMerge/>
            <w:vAlign w:val="center"/>
          </w:tcPr>
          <w:p w14:paraId="5A159F75" w14:textId="77777777" w:rsidR="00AE2758" w:rsidRPr="00487D60" w:rsidRDefault="00AE2758">
            <w:pPr>
              <w:jc w:val="center"/>
              <w:rPr>
                <w:rFonts w:ascii="宋体" w:hAnsi="宋体"/>
                <w:b/>
                <w:color w:val="000000" w:themeColor="text1"/>
                <w:sz w:val="18"/>
                <w:szCs w:val="18"/>
              </w:rPr>
            </w:pPr>
          </w:p>
        </w:tc>
        <w:tc>
          <w:tcPr>
            <w:tcW w:w="785" w:type="pct"/>
            <w:vAlign w:val="center"/>
          </w:tcPr>
          <w:p w14:paraId="0A93345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4C4B58C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199911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2000≤Y＜40000</w:t>
            </w:r>
          </w:p>
        </w:tc>
        <w:tc>
          <w:tcPr>
            <w:tcW w:w="834" w:type="pct"/>
            <w:vAlign w:val="center"/>
          </w:tcPr>
          <w:p w14:paraId="7B605ED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300≤Y＜2000</w:t>
            </w:r>
          </w:p>
        </w:tc>
        <w:tc>
          <w:tcPr>
            <w:tcW w:w="831" w:type="pct"/>
            <w:vAlign w:val="center"/>
          </w:tcPr>
          <w:p w14:paraId="3B24755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Y＜300</w:t>
            </w:r>
          </w:p>
        </w:tc>
      </w:tr>
      <w:tr w:rsidR="00487D60" w:rsidRPr="00487D60" w14:paraId="2E948C5F" w14:textId="77777777">
        <w:trPr>
          <w:trHeight w:val="369"/>
          <w:jc w:val="center"/>
        </w:trPr>
        <w:tc>
          <w:tcPr>
            <w:tcW w:w="882" w:type="pct"/>
            <w:vMerge w:val="restart"/>
            <w:vAlign w:val="center"/>
          </w:tcPr>
          <w:p w14:paraId="7334D8AF"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建筑业</w:t>
            </w:r>
          </w:p>
        </w:tc>
        <w:tc>
          <w:tcPr>
            <w:tcW w:w="785" w:type="pct"/>
            <w:vAlign w:val="center"/>
          </w:tcPr>
          <w:p w14:paraId="4D699B4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6777A36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73C381D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6000≤Y＜80000</w:t>
            </w:r>
          </w:p>
        </w:tc>
        <w:tc>
          <w:tcPr>
            <w:tcW w:w="834" w:type="pct"/>
            <w:vAlign w:val="center"/>
          </w:tcPr>
          <w:p w14:paraId="2E5A4CB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300≤Y＜6000</w:t>
            </w:r>
          </w:p>
        </w:tc>
        <w:tc>
          <w:tcPr>
            <w:tcW w:w="831" w:type="pct"/>
            <w:vAlign w:val="center"/>
          </w:tcPr>
          <w:p w14:paraId="593DAFF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Y＜300</w:t>
            </w:r>
          </w:p>
        </w:tc>
      </w:tr>
      <w:tr w:rsidR="00487D60" w:rsidRPr="00487D60" w14:paraId="6D9211DA" w14:textId="77777777">
        <w:trPr>
          <w:trHeight w:val="369"/>
          <w:jc w:val="center"/>
        </w:trPr>
        <w:tc>
          <w:tcPr>
            <w:tcW w:w="882" w:type="pct"/>
            <w:vMerge/>
            <w:vAlign w:val="center"/>
          </w:tcPr>
          <w:p w14:paraId="13D9D2BC" w14:textId="77777777" w:rsidR="00AE2758" w:rsidRPr="00487D60" w:rsidRDefault="00AE2758">
            <w:pPr>
              <w:jc w:val="center"/>
              <w:rPr>
                <w:rFonts w:ascii="宋体" w:hAnsi="宋体"/>
                <w:b/>
                <w:color w:val="000000" w:themeColor="text1"/>
                <w:sz w:val="18"/>
                <w:szCs w:val="18"/>
              </w:rPr>
            </w:pPr>
          </w:p>
        </w:tc>
        <w:tc>
          <w:tcPr>
            <w:tcW w:w="785" w:type="pct"/>
            <w:vAlign w:val="center"/>
          </w:tcPr>
          <w:p w14:paraId="26762EF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资产总额（Z）</w:t>
            </w:r>
          </w:p>
        </w:tc>
        <w:tc>
          <w:tcPr>
            <w:tcW w:w="834" w:type="pct"/>
            <w:vAlign w:val="center"/>
          </w:tcPr>
          <w:p w14:paraId="1EF3B9A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72711C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5000≤Z＜80000</w:t>
            </w:r>
          </w:p>
        </w:tc>
        <w:tc>
          <w:tcPr>
            <w:tcW w:w="834" w:type="pct"/>
            <w:vAlign w:val="center"/>
          </w:tcPr>
          <w:p w14:paraId="00E25A7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300≤Z＜5000</w:t>
            </w:r>
          </w:p>
        </w:tc>
        <w:tc>
          <w:tcPr>
            <w:tcW w:w="831" w:type="pct"/>
            <w:vAlign w:val="center"/>
          </w:tcPr>
          <w:p w14:paraId="06B51FD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Z＜300</w:t>
            </w:r>
          </w:p>
        </w:tc>
      </w:tr>
      <w:tr w:rsidR="00487D60" w:rsidRPr="00487D60" w14:paraId="2DCDD83E" w14:textId="77777777">
        <w:trPr>
          <w:trHeight w:val="369"/>
          <w:jc w:val="center"/>
        </w:trPr>
        <w:tc>
          <w:tcPr>
            <w:tcW w:w="882" w:type="pct"/>
            <w:vMerge w:val="restart"/>
            <w:vAlign w:val="center"/>
          </w:tcPr>
          <w:p w14:paraId="17C3D2BE"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批发业</w:t>
            </w:r>
          </w:p>
        </w:tc>
        <w:tc>
          <w:tcPr>
            <w:tcW w:w="785" w:type="pct"/>
            <w:vAlign w:val="center"/>
          </w:tcPr>
          <w:p w14:paraId="4E788C8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01B3F82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7043B33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20≤X＜200</w:t>
            </w:r>
          </w:p>
        </w:tc>
        <w:tc>
          <w:tcPr>
            <w:tcW w:w="834" w:type="pct"/>
            <w:vAlign w:val="center"/>
          </w:tcPr>
          <w:p w14:paraId="703FA7B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5≤X＜20</w:t>
            </w:r>
          </w:p>
        </w:tc>
        <w:tc>
          <w:tcPr>
            <w:tcW w:w="831" w:type="pct"/>
            <w:vAlign w:val="center"/>
          </w:tcPr>
          <w:p w14:paraId="5511FAC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X＜5</w:t>
            </w:r>
          </w:p>
        </w:tc>
      </w:tr>
      <w:tr w:rsidR="00487D60" w:rsidRPr="00487D60" w14:paraId="2E3B8072" w14:textId="77777777">
        <w:trPr>
          <w:trHeight w:val="369"/>
          <w:jc w:val="center"/>
        </w:trPr>
        <w:tc>
          <w:tcPr>
            <w:tcW w:w="882" w:type="pct"/>
            <w:vMerge/>
            <w:vAlign w:val="center"/>
          </w:tcPr>
          <w:p w14:paraId="4CED8E5A" w14:textId="77777777" w:rsidR="00AE2758" w:rsidRPr="00487D60" w:rsidRDefault="00AE2758">
            <w:pPr>
              <w:jc w:val="center"/>
              <w:rPr>
                <w:rFonts w:ascii="宋体" w:hAnsi="宋体"/>
                <w:b/>
                <w:color w:val="000000" w:themeColor="text1"/>
                <w:sz w:val="18"/>
                <w:szCs w:val="18"/>
              </w:rPr>
            </w:pPr>
          </w:p>
        </w:tc>
        <w:tc>
          <w:tcPr>
            <w:tcW w:w="785" w:type="pct"/>
            <w:vAlign w:val="center"/>
          </w:tcPr>
          <w:p w14:paraId="507AE5A4"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15C8A15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4CE25B8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5000≤Y＜40000</w:t>
            </w:r>
          </w:p>
        </w:tc>
        <w:tc>
          <w:tcPr>
            <w:tcW w:w="834" w:type="pct"/>
            <w:vAlign w:val="center"/>
          </w:tcPr>
          <w:p w14:paraId="22DD0FA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1000≤Y＜5000</w:t>
            </w:r>
          </w:p>
        </w:tc>
        <w:tc>
          <w:tcPr>
            <w:tcW w:w="831" w:type="pct"/>
            <w:vAlign w:val="center"/>
          </w:tcPr>
          <w:p w14:paraId="15AD239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Y＜1000</w:t>
            </w:r>
          </w:p>
        </w:tc>
      </w:tr>
      <w:tr w:rsidR="00487D60" w:rsidRPr="00487D60" w14:paraId="6D7C1D30" w14:textId="77777777">
        <w:trPr>
          <w:trHeight w:val="369"/>
          <w:jc w:val="center"/>
        </w:trPr>
        <w:tc>
          <w:tcPr>
            <w:tcW w:w="882" w:type="pct"/>
            <w:vMerge w:val="restart"/>
            <w:vAlign w:val="center"/>
          </w:tcPr>
          <w:p w14:paraId="3BBB636A"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零售业</w:t>
            </w:r>
          </w:p>
        </w:tc>
        <w:tc>
          <w:tcPr>
            <w:tcW w:w="785" w:type="pct"/>
            <w:vAlign w:val="center"/>
          </w:tcPr>
          <w:p w14:paraId="1EE1B6B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542B892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253AAFD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50≤X＜300</w:t>
            </w:r>
          </w:p>
        </w:tc>
        <w:tc>
          <w:tcPr>
            <w:tcW w:w="834" w:type="pct"/>
            <w:vAlign w:val="center"/>
          </w:tcPr>
          <w:p w14:paraId="57785D7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10≤X＜50</w:t>
            </w:r>
          </w:p>
        </w:tc>
        <w:tc>
          <w:tcPr>
            <w:tcW w:w="831" w:type="pct"/>
            <w:vAlign w:val="center"/>
          </w:tcPr>
          <w:p w14:paraId="3FA664F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2391171D" w14:textId="77777777">
        <w:trPr>
          <w:trHeight w:val="369"/>
          <w:jc w:val="center"/>
        </w:trPr>
        <w:tc>
          <w:tcPr>
            <w:tcW w:w="882" w:type="pct"/>
            <w:vMerge/>
            <w:vAlign w:val="center"/>
          </w:tcPr>
          <w:p w14:paraId="4D78A2E3" w14:textId="77777777" w:rsidR="00AE2758" w:rsidRPr="00487D60" w:rsidRDefault="00AE2758">
            <w:pPr>
              <w:jc w:val="center"/>
              <w:rPr>
                <w:rFonts w:ascii="宋体" w:hAnsi="宋体"/>
                <w:b/>
                <w:color w:val="000000" w:themeColor="text1"/>
                <w:sz w:val="18"/>
                <w:szCs w:val="18"/>
              </w:rPr>
            </w:pPr>
          </w:p>
        </w:tc>
        <w:tc>
          <w:tcPr>
            <w:tcW w:w="785" w:type="pct"/>
            <w:vAlign w:val="center"/>
          </w:tcPr>
          <w:p w14:paraId="280DC06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329ACC0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7792844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500≤Y＜20000</w:t>
            </w:r>
          </w:p>
        </w:tc>
        <w:tc>
          <w:tcPr>
            <w:tcW w:w="834" w:type="pct"/>
            <w:vAlign w:val="center"/>
          </w:tcPr>
          <w:p w14:paraId="4AEA9B0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100≤Y＜500</w:t>
            </w:r>
          </w:p>
        </w:tc>
        <w:tc>
          <w:tcPr>
            <w:tcW w:w="831" w:type="pct"/>
            <w:vAlign w:val="center"/>
          </w:tcPr>
          <w:p w14:paraId="254A043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5A52FF76" w14:textId="77777777">
        <w:trPr>
          <w:trHeight w:val="369"/>
          <w:jc w:val="center"/>
        </w:trPr>
        <w:tc>
          <w:tcPr>
            <w:tcW w:w="882" w:type="pct"/>
            <w:vMerge w:val="restart"/>
            <w:vAlign w:val="center"/>
          </w:tcPr>
          <w:p w14:paraId="1030788C"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交通运输业</w:t>
            </w:r>
          </w:p>
        </w:tc>
        <w:tc>
          <w:tcPr>
            <w:tcW w:w="785" w:type="pct"/>
            <w:vAlign w:val="center"/>
          </w:tcPr>
          <w:p w14:paraId="2E8D518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7E7C6FA4"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06D3E61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300≤X＜1000</w:t>
            </w:r>
          </w:p>
        </w:tc>
        <w:tc>
          <w:tcPr>
            <w:tcW w:w="834" w:type="pct"/>
            <w:vAlign w:val="center"/>
          </w:tcPr>
          <w:p w14:paraId="0A2F79A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20≤X＜300</w:t>
            </w:r>
          </w:p>
        </w:tc>
        <w:tc>
          <w:tcPr>
            <w:tcW w:w="831" w:type="pct"/>
            <w:vAlign w:val="center"/>
          </w:tcPr>
          <w:p w14:paraId="5A5A6EA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X＜20</w:t>
            </w:r>
          </w:p>
        </w:tc>
      </w:tr>
      <w:tr w:rsidR="00487D60" w:rsidRPr="00487D60" w14:paraId="39DEE32B" w14:textId="77777777">
        <w:trPr>
          <w:trHeight w:val="369"/>
          <w:jc w:val="center"/>
        </w:trPr>
        <w:tc>
          <w:tcPr>
            <w:tcW w:w="882" w:type="pct"/>
            <w:vMerge/>
            <w:vAlign w:val="center"/>
          </w:tcPr>
          <w:p w14:paraId="3D1F3E10" w14:textId="77777777" w:rsidR="00AE2758" w:rsidRPr="00487D60" w:rsidRDefault="00AE2758">
            <w:pPr>
              <w:jc w:val="center"/>
              <w:rPr>
                <w:rFonts w:ascii="宋体" w:hAnsi="宋体"/>
                <w:b/>
                <w:color w:val="000000" w:themeColor="text1"/>
                <w:sz w:val="18"/>
                <w:szCs w:val="18"/>
              </w:rPr>
            </w:pPr>
          </w:p>
        </w:tc>
        <w:tc>
          <w:tcPr>
            <w:tcW w:w="785" w:type="pct"/>
            <w:vAlign w:val="center"/>
          </w:tcPr>
          <w:p w14:paraId="729CD0B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0500D634"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C263FF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3000≤Y＜30000</w:t>
            </w:r>
          </w:p>
        </w:tc>
        <w:tc>
          <w:tcPr>
            <w:tcW w:w="834" w:type="pct"/>
            <w:vAlign w:val="center"/>
          </w:tcPr>
          <w:p w14:paraId="3270AD9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200≤Y＜3000</w:t>
            </w:r>
          </w:p>
        </w:tc>
        <w:tc>
          <w:tcPr>
            <w:tcW w:w="831" w:type="pct"/>
            <w:vAlign w:val="center"/>
          </w:tcPr>
          <w:p w14:paraId="27C1336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Y＜200</w:t>
            </w:r>
          </w:p>
        </w:tc>
      </w:tr>
      <w:tr w:rsidR="00487D60" w:rsidRPr="00487D60" w14:paraId="0712D78F" w14:textId="77777777">
        <w:trPr>
          <w:trHeight w:val="369"/>
          <w:jc w:val="center"/>
        </w:trPr>
        <w:tc>
          <w:tcPr>
            <w:tcW w:w="882" w:type="pct"/>
            <w:vMerge w:val="restart"/>
            <w:vAlign w:val="center"/>
          </w:tcPr>
          <w:p w14:paraId="36BDCB27"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仓储业</w:t>
            </w:r>
          </w:p>
        </w:tc>
        <w:tc>
          <w:tcPr>
            <w:tcW w:w="785" w:type="pct"/>
            <w:vAlign w:val="center"/>
          </w:tcPr>
          <w:p w14:paraId="2A276B8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455554D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75A48F6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100≤X＜200</w:t>
            </w:r>
          </w:p>
        </w:tc>
        <w:tc>
          <w:tcPr>
            <w:tcW w:w="834" w:type="pct"/>
            <w:vAlign w:val="center"/>
          </w:tcPr>
          <w:p w14:paraId="451F21D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20≤X＜100</w:t>
            </w:r>
          </w:p>
        </w:tc>
        <w:tc>
          <w:tcPr>
            <w:tcW w:w="831" w:type="pct"/>
            <w:vAlign w:val="center"/>
          </w:tcPr>
          <w:p w14:paraId="5661F57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X＜20</w:t>
            </w:r>
          </w:p>
        </w:tc>
      </w:tr>
      <w:tr w:rsidR="00487D60" w:rsidRPr="00487D60" w14:paraId="2313275C" w14:textId="77777777">
        <w:trPr>
          <w:trHeight w:val="369"/>
          <w:jc w:val="center"/>
        </w:trPr>
        <w:tc>
          <w:tcPr>
            <w:tcW w:w="882" w:type="pct"/>
            <w:vMerge/>
            <w:vAlign w:val="center"/>
          </w:tcPr>
          <w:p w14:paraId="78E4500E" w14:textId="77777777" w:rsidR="00AE2758" w:rsidRPr="00487D60" w:rsidRDefault="00AE2758">
            <w:pPr>
              <w:jc w:val="center"/>
              <w:rPr>
                <w:rFonts w:ascii="宋体" w:hAnsi="宋体"/>
                <w:b/>
                <w:color w:val="000000" w:themeColor="text1"/>
                <w:sz w:val="18"/>
                <w:szCs w:val="18"/>
              </w:rPr>
            </w:pPr>
          </w:p>
        </w:tc>
        <w:tc>
          <w:tcPr>
            <w:tcW w:w="785" w:type="pct"/>
            <w:vAlign w:val="center"/>
          </w:tcPr>
          <w:p w14:paraId="69E0116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5407D6C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4BC8A6D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1000≤Y＜30000</w:t>
            </w:r>
          </w:p>
        </w:tc>
        <w:tc>
          <w:tcPr>
            <w:tcW w:w="834" w:type="pct"/>
            <w:vAlign w:val="center"/>
          </w:tcPr>
          <w:p w14:paraId="6BB5E95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100≤Y＜1000</w:t>
            </w:r>
          </w:p>
        </w:tc>
        <w:tc>
          <w:tcPr>
            <w:tcW w:w="831" w:type="pct"/>
            <w:vAlign w:val="center"/>
          </w:tcPr>
          <w:p w14:paraId="3CC66B6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5232D4BF" w14:textId="77777777">
        <w:trPr>
          <w:trHeight w:val="369"/>
          <w:jc w:val="center"/>
        </w:trPr>
        <w:tc>
          <w:tcPr>
            <w:tcW w:w="882" w:type="pct"/>
            <w:vMerge w:val="restart"/>
            <w:vAlign w:val="center"/>
          </w:tcPr>
          <w:p w14:paraId="30D9BF34"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邮政业</w:t>
            </w:r>
          </w:p>
        </w:tc>
        <w:tc>
          <w:tcPr>
            <w:tcW w:w="785" w:type="pct"/>
            <w:vAlign w:val="center"/>
          </w:tcPr>
          <w:p w14:paraId="2C88EC0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1BD2D27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01E0A22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300≤X＜1000</w:t>
            </w:r>
          </w:p>
        </w:tc>
        <w:tc>
          <w:tcPr>
            <w:tcW w:w="834" w:type="pct"/>
            <w:vAlign w:val="center"/>
          </w:tcPr>
          <w:p w14:paraId="21B98F3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20≤X＜300</w:t>
            </w:r>
          </w:p>
        </w:tc>
        <w:tc>
          <w:tcPr>
            <w:tcW w:w="831" w:type="pct"/>
            <w:vAlign w:val="center"/>
          </w:tcPr>
          <w:p w14:paraId="66B894D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X＜20</w:t>
            </w:r>
          </w:p>
        </w:tc>
      </w:tr>
      <w:tr w:rsidR="00487D60" w:rsidRPr="00487D60" w14:paraId="46AAC7BD" w14:textId="77777777">
        <w:trPr>
          <w:trHeight w:val="369"/>
          <w:jc w:val="center"/>
        </w:trPr>
        <w:tc>
          <w:tcPr>
            <w:tcW w:w="882" w:type="pct"/>
            <w:vMerge/>
            <w:vAlign w:val="center"/>
          </w:tcPr>
          <w:p w14:paraId="031878A9" w14:textId="77777777" w:rsidR="00AE2758" w:rsidRPr="00487D60" w:rsidRDefault="00AE2758">
            <w:pPr>
              <w:jc w:val="center"/>
              <w:rPr>
                <w:rFonts w:ascii="宋体" w:hAnsi="宋体"/>
                <w:b/>
                <w:color w:val="000000" w:themeColor="text1"/>
                <w:sz w:val="18"/>
                <w:szCs w:val="18"/>
              </w:rPr>
            </w:pPr>
          </w:p>
        </w:tc>
        <w:tc>
          <w:tcPr>
            <w:tcW w:w="785" w:type="pct"/>
            <w:vAlign w:val="center"/>
          </w:tcPr>
          <w:p w14:paraId="5CD993A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2201761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2D1BF85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2000≤Y＜30000</w:t>
            </w:r>
          </w:p>
        </w:tc>
        <w:tc>
          <w:tcPr>
            <w:tcW w:w="834" w:type="pct"/>
            <w:vAlign w:val="center"/>
          </w:tcPr>
          <w:p w14:paraId="251407D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100≤Y＜2000</w:t>
            </w:r>
          </w:p>
        </w:tc>
        <w:tc>
          <w:tcPr>
            <w:tcW w:w="831" w:type="pct"/>
            <w:vAlign w:val="center"/>
          </w:tcPr>
          <w:p w14:paraId="0C7D86D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1243A67A" w14:textId="77777777">
        <w:trPr>
          <w:trHeight w:val="369"/>
          <w:jc w:val="center"/>
        </w:trPr>
        <w:tc>
          <w:tcPr>
            <w:tcW w:w="882" w:type="pct"/>
            <w:vMerge w:val="restart"/>
            <w:vAlign w:val="center"/>
          </w:tcPr>
          <w:p w14:paraId="20BD6B23"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住宿业</w:t>
            </w:r>
          </w:p>
        </w:tc>
        <w:tc>
          <w:tcPr>
            <w:tcW w:w="785" w:type="pct"/>
            <w:vAlign w:val="center"/>
          </w:tcPr>
          <w:p w14:paraId="1DC3F08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00EEA06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5D8CDFA4"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4" w:type="pct"/>
            <w:vAlign w:val="center"/>
          </w:tcPr>
          <w:p w14:paraId="006C8E5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5F9C826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4029A150" w14:textId="77777777">
        <w:trPr>
          <w:trHeight w:val="369"/>
          <w:jc w:val="center"/>
        </w:trPr>
        <w:tc>
          <w:tcPr>
            <w:tcW w:w="882" w:type="pct"/>
            <w:vMerge/>
            <w:vAlign w:val="center"/>
          </w:tcPr>
          <w:p w14:paraId="48565B54" w14:textId="77777777" w:rsidR="00AE2758" w:rsidRPr="00487D60" w:rsidRDefault="00AE2758">
            <w:pPr>
              <w:jc w:val="center"/>
              <w:rPr>
                <w:rFonts w:ascii="宋体" w:hAnsi="宋体"/>
                <w:b/>
                <w:color w:val="000000" w:themeColor="text1"/>
                <w:sz w:val="18"/>
                <w:szCs w:val="18"/>
              </w:rPr>
            </w:pPr>
          </w:p>
        </w:tc>
        <w:tc>
          <w:tcPr>
            <w:tcW w:w="785" w:type="pct"/>
            <w:vAlign w:val="center"/>
          </w:tcPr>
          <w:p w14:paraId="33FA8A8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2DA0E47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10695C0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2000≤Y＜10000</w:t>
            </w:r>
          </w:p>
        </w:tc>
        <w:tc>
          <w:tcPr>
            <w:tcW w:w="834" w:type="pct"/>
            <w:vAlign w:val="center"/>
          </w:tcPr>
          <w:p w14:paraId="34FC7E9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100≤Y＜2000</w:t>
            </w:r>
          </w:p>
        </w:tc>
        <w:tc>
          <w:tcPr>
            <w:tcW w:w="831" w:type="pct"/>
            <w:vAlign w:val="center"/>
          </w:tcPr>
          <w:p w14:paraId="55913EF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16CA6910" w14:textId="77777777">
        <w:trPr>
          <w:trHeight w:val="369"/>
          <w:jc w:val="center"/>
        </w:trPr>
        <w:tc>
          <w:tcPr>
            <w:tcW w:w="882" w:type="pct"/>
            <w:vMerge w:val="restart"/>
            <w:vAlign w:val="center"/>
          </w:tcPr>
          <w:p w14:paraId="181E3F26"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餐饮业</w:t>
            </w:r>
          </w:p>
        </w:tc>
        <w:tc>
          <w:tcPr>
            <w:tcW w:w="785" w:type="pct"/>
            <w:vAlign w:val="center"/>
          </w:tcPr>
          <w:p w14:paraId="5B695A6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73BE648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6A238EF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4" w:type="pct"/>
            <w:vAlign w:val="center"/>
          </w:tcPr>
          <w:p w14:paraId="712FB62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4E6BC0A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60687257" w14:textId="77777777">
        <w:trPr>
          <w:trHeight w:val="369"/>
          <w:jc w:val="center"/>
        </w:trPr>
        <w:tc>
          <w:tcPr>
            <w:tcW w:w="882" w:type="pct"/>
            <w:vMerge/>
            <w:vAlign w:val="center"/>
          </w:tcPr>
          <w:p w14:paraId="6E2D4C99" w14:textId="77777777" w:rsidR="00AE2758" w:rsidRPr="00487D60" w:rsidRDefault="00AE2758">
            <w:pPr>
              <w:jc w:val="center"/>
              <w:rPr>
                <w:rFonts w:ascii="宋体" w:hAnsi="宋体"/>
                <w:b/>
                <w:color w:val="000000" w:themeColor="text1"/>
                <w:sz w:val="18"/>
                <w:szCs w:val="18"/>
              </w:rPr>
            </w:pPr>
          </w:p>
        </w:tc>
        <w:tc>
          <w:tcPr>
            <w:tcW w:w="785" w:type="pct"/>
            <w:vAlign w:val="center"/>
          </w:tcPr>
          <w:p w14:paraId="5AE075D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7016182A"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1AA9F9A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2000≤Y＜10000</w:t>
            </w:r>
          </w:p>
        </w:tc>
        <w:tc>
          <w:tcPr>
            <w:tcW w:w="834" w:type="pct"/>
            <w:vAlign w:val="center"/>
          </w:tcPr>
          <w:p w14:paraId="05DB087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100≤Y＜2000</w:t>
            </w:r>
          </w:p>
        </w:tc>
        <w:tc>
          <w:tcPr>
            <w:tcW w:w="831" w:type="pct"/>
            <w:vAlign w:val="center"/>
          </w:tcPr>
          <w:p w14:paraId="3EE132D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06712C6F" w14:textId="77777777">
        <w:trPr>
          <w:trHeight w:val="369"/>
          <w:jc w:val="center"/>
        </w:trPr>
        <w:tc>
          <w:tcPr>
            <w:tcW w:w="882" w:type="pct"/>
            <w:vMerge w:val="restart"/>
            <w:vAlign w:val="center"/>
          </w:tcPr>
          <w:p w14:paraId="21F766B3"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信息传输业</w:t>
            </w:r>
          </w:p>
        </w:tc>
        <w:tc>
          <w:tcPr>
            <w:tcW w:w="785" w:type="pct"/>
            <w:vAlign w:val="center"/>
          </w:tcPr>
          <w:p w14:paraId="2B2B948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41ECEA8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38EE632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100≤X＜2000</w:t>
            </w:r>
          </w:p>
        </w:tc>
        <w:tc>
          <w:tcPr>
            <w:tcW w:w="834" w:type="pct"/>
            <w:vAlign w:val="center"/>
          </w:tcPr>
          <w:p w14:paraId="2C5EEA1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5048730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3C6323C9" w14:textId="77777777">
        <w:trPr>
          <w:trHeight w:val="369"/>
          <w:jc w:val="center"/>
        </w:trPr>
        <w:tc>
          <w:tcPr>
            <w:tcW w:w="882" w:type="pct"/>
            <w:vMerge/>
            <w:vAlign w:val="center"/>
          </w:tcPr>
          <w:p w14:paraId="3EC258D8" w14:textId="77777777" w:rsidR="00AE2758" w:rsidRPr="00487D60" w:rsidRDefault="00AE2758">
            <w:pPr>
              <w:jc w:val="center"/>
              <w:rPr>
                <w:rFonts w:ascii="宋体" w:hAnsi="宋体"/>
                <w:b/>
                <w:color w:val="000000" w:themeColor="text1"/>
                <w:sz w:val="18"/>
                <w:szCs w:val="18"/>
              </w:rPr>
            </w:pPr>
          </w:p>
        </w:tc>
        <w:tc>
          <w:tcPr>
            <w:tcW w:w="785" w:type="pct"/>
            <w:vAlign w:val="center"/>
          </w:tcPr>
          <w:p w14:paraId="40D72AF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1999018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1DDD6FA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1000≤Y＜100000</w:t>
            </w:r>
          </w:p>
        </w:tc>
        <w:tc>
          <w:tcPr>
            <w:tcW w:w="834" w:type="pct"/>
            <w:vAlign w:val="center"/>
          </w:tcPr>
          <w:p w14:paraId="5311A6B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100≤Y＜1000</w:t>
            </w:r>
          </w:p>
        </w:tc>
        <w:tc>
          <w:tcPr>
            <w:tcW w:w="831" w:type="pct"/>
            <w:vAlign w:val="center"/>
          </w:tcPr>
          <w:p w14:paraId="6736CCF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2CB21E56" w14:textId="77777777">
        <w:trPr>
          <w:trHeight w:val="369"/>
          <w:jc w:val="center"/>
        </w:trPr>
        <w:tc>
          <w:tcPr>
            <w:tcW w:w="882" w:type="pct"/>
            <w:vMerge w:val="restart"/>
            <w:vAlign w:val="center"/>
          </w:tcPr>
          <w:p w14:paraId="4260A4FE"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软件和信息技术服务业</w:t>
            </w:r>
          </w:p>
        </w:tc>
        <w:tc>
          <w:tcPr>
            <w:tcW w:w="785" w:type="pct"/>
            <w:vAlign w:val="center"/>
          </w:tcPr>
          <w:p w14:paraId="10A68F5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60D6127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0F8F1D8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4" w:type="pct"/>
            <w:vAlign w:val="center"/>
          </w:tcPr>
          <w:p w14:paraId="006B68C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33A06E3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620EA2FB" w14:textId="77777777">
        <w:trPr>
          <w:trHeight w:val="369"/>
          <w:jc w:val="center"/>
        </w:trPr>
        <w:tc>
          <w:tcPr>
            <w:tcW w:w="882" w:type="pct"/>
            <w:vMerge/>
            <w:vAlign w:val="center"/>
          </w:tcPr>
          <w:p w14:paraId="4842981B" w14:textId="77777777" w:rsidR="00AE2758" w:rsidRPr="00487D60" w:rsidRDefault="00AE2758">
            <w:pPr>
              <w:jc w:val="center"/>
              <w:rPr>
                <w:rFonts w:ascii="宋体" w:hAnsi="宋体"/>
                <w:b/>
                <w:color w:val="000000" w:themeColor="text1"/>
                <w:sz w:val="18"/>
                <w:szCs w:val="18"/>
              </w:rPr>
            </w:pPr>
          </w:p>
        </w:tc>
        <w:tc>
          <w:tcPr>
            <w:tcW w:w="785" w:type="pct"/>
            <w:vAlign w:val="center"/>
          </w:tcPr>
          <w:p w14:paraId="3DD2113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3EEC805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12047D5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1000≤Y＜10000</w:t>
            </w:r>
          </w:p>
        </w:tc>
        <w:tc>
          <w:tcPr>
            <w:tcW w:w="834" w:type="pct"/>
            <w:vAlign w:val="center"/>
          </w:tcPr>
          <w:p w14:paraId="514A715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50≤Y＜1000</w:t>
            </w:r>
          </w:p>
        </w:tc>
        <w:tc>
          <w:tcPr>
            <w:tcW w:w="831" w:type="pct"/>
            <w:vAlign w:val="center"/>
          </w:tcPr>
          <w:p w14:paraId="2FEAE98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Y＜50</w:t>
            </w:r>
          </w:p>
        </w:tc>
      </w:tr>
      <w:tr w:rsidR="00487D60" w:rsidRPr="00487D60" w14:paraId="6FEB96B7" w14:textId="77777777">
        <w:trPr>
          <w:trHeight w:val="369"/>
          <w:jc w:val="center"/>
        </w:trPr>
        <w:tc>
          <w:tcPr>
            <w:tcW w:w="882" w:type="pct"/>
            <w:vMerge w:val="restart"/>
            <w:vAlign w:val="center"/>
          </w:tcPr>
          <w:p w14:paraId="668F7270"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房地产开发经营</w:t>
            </w:r>
          </w:p>
        </w:tc>
        <w:tc>
          <w:tcPr>
            <w:tcW w:w="785" w:type="pct"/>
            <w:vAlign w:val="center"/>
          </w:tcPr>
          <w:p w14:paraId="28262B2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5B5313D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1D2C3B2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1000≤Y＜200000</w:t>
            </w:r>
          </w:p>
        </w:tc>
        <w:tc>
          <w:tcPr>
            <w:tcW w:w="834" w:type="pct"/>
            <w:vAlign w:val="center"/>
          </w:tcPr>
          <w:p w14:paraId="44E6152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100≤X＜1000</w:t>
            </w:r>
          </w:p>
        </w:tc>
        <w:tc>
          <w:tcPr>
            <w:tcW w:w="831" w:type="pct"/>
            <w:vAlign w:val="center"/>
          </w:tcPr>
          <w:p w14:paraId="49C6EFD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X＜100</w:t>
            </w:r>
          </w:p>
        </w:tc>
      </w:tr>
      <w:tr w:rsidR="00487D60" w:rsidRPr="00487D60" w14:paraId="03CFF55B" w14:textId="77777777">
        <w:trPr>
          <w:trHeight w:val="369"/>
          <w:jc w:val="center"/>
        </w:trPr>
        <w:tc>
          <w:tcPr>
            <w:tcW w:w="882" w:type="pct"/>
            <w:vMerge/>
            <w:vAlign w:val="center"/>
          </w:tcPr>
          <w:p w14:paraId="3C01F09A" w14:textId="77777777" w:rsidR="00AE2758" w:rsidRPr="00487D60" w:rsidRDefault="00AE2758">
            <w:pPr>
              <w:jc w:val="center"/>
              <w:rPr>
                <w:rFonts w:ascii="宋体" w:hAnsi="宋体"/>
                <w:b/>
                <w:color w:val="000000" w:themeColor="text1"/>
                <w:sz w:val="18"/>
                <w:szCs w:val="18"/>
              </w:rPr>
            </w:pPr>
          </w:p>
        </w:tc>
        <w:tc>
          <w:tcPr>
            <w:tcW w:w="785" w:type="pct"/>
            <w:vAlign w:val="center"/>
          </w:tcPr>
          <w:p w14:paraId="3178232E"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资产总额（Z）</w:t>
            </w:r>
          </w:p>
        </w:tc>
        <w:tc>
          <w:tcPr>
            <w:tcW w:w="834" w:type="pct"/>
            <w:vAlign w:val="center"/>
          </w:tcPr>
          <w:p w14:paraId="68EA706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4E61CD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5000≤Z＜10000</w:t>
            </w:r>
          </w:p>
        </w:tc>
        <w:tc>
          <w:tcPr>
            <w:tcW w:w="834" w:type="pct"/>
            <w:vAlign w:val="center"/>
          </w:tcPr>
          <w:p w14:paraId="0AEC672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2000≤Y＜5000</w:t>
            </w:r>
          </w:p>
        </w:tc>
        <w:tc>
          <w:tcPr>
            <w:tcW w:w="831" w:type="pct"/>
            <w:vAlign w:val="center"/>
          </w:tcPr>
          <w:p w14:paraId="2A3D115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Y＜2000</w:t>
            </w:r>
          </w:p>
        </w:tc>
      </w:tr>
      <w:tr w:rsidR="00487D60" w:rsidRPr="00487D60" w14:paraId="279D209F" w14:textId="77777777">
        <w:trPr>
          <w:trHeight w:val="369"/>
          <w:jc w:val="center"/>
        </w:trPr>
        <w:tc>
          <w:tcPr>
            <w:tcW w:w="882" w:type="pct"/>
            <w:vMerge w:val="restart"/>
            <w:vAlign w:val="center"/>
          </w:tcPr>
          <w:p w14:paraId="5C044BFE"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物业管理</w:t>
            </w:r>
          </w:p>
        </w:tc>
        <w:tc>
          <w:tcPr>
            <w:tcW w:w="785" w:type="pct"/>
            <w:vAlign w:val="center"/>
          </w:tcPr>
          <w:p w14:paraId="2BE4485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6FB8B94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1CA8BA0D"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300≤X＜1000</w:t>
            </w:r>
          </w:p>
        </w:tc>
        <w:tc>
          <w:tcPr>
            <w:tcW w:w="834" w:type="pct"/>
            <w:vAlign w:val="center"/>
          </w:tcPr>
          <w:p w14:paraId="0FF655E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1" w:type="pct"/>
            <w:vAlign w:val="center"/>
          </w:tcPr>
          <w:p w14:paraId="78491AFC"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X＜100</w:t>
            </w:r>
          </w:p>
        </w:tc>
      </w:tr>
      <w:tr w:rsidR="00487D60" w:rsidRPr="00487D60" w14:paraId="093C1A00" w14:textId="77777777">
        <w:trPr>
          <w:trHeight w:val="369"/>
          <w:jc w:val="center"/>
        </w:trPr>
        <w:tc>
          <w:tcPr>
            <w:tcW w:w="882" w:type="pct"/>
            <w:vMerge/>
            <w:vAlign w:val="center"/>
          </w:tcPr>
          <w:p w14:paraId="51F93CF7" w14:textId="77777777" w:rsidR="00AE2758" w:rsidRPr="00487D60" w:rsidRDefault="00AE2758">
            <w:pPr>
              <w:jc w:val="center"/>
              <w:rPr>
                <w:rFonts w:ascii="宋体" w:hAnsi="宋体"/>
                <w:b/>
                <w:color w:val="000000" w:themeColor="text1"/>
                <w:sz w:val="18"/>
                <w:szCs w:val="18"/>
              </w:rPr>
            </w:pPr>
          </w:p>
        </w:tc>
        <w:tc>
          <w:tcPr>
            <w:tcW w:w="785" w:type="pct"/>
            <w:vAlign w:val="center"/>
          </w:tcPr>
          <w:p w14:paraId="61A4BB5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营业收入（Y）</w:t>
            </w:r>
          </w:p>
        </w:tc>
        <w:tc>
          <w:tcPr>
            <w:tcW w:w="834" w:type="pct"/>
            <w:vAlign w:val="center"/>
          </w:tcPr>
          <w:p w14:paraId="07B35910"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066C829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1000≤Y＜5000</w:t>
            </w:r>
          </w:p>
        </w:tc>
        <w:tc>
          <w:tcPr>
            <w:tcW w:w="834" w:type="pct"/>
            <w:vAlign w:val="center"/>
          </w:tcPr>
          <w:p w14:paraId="0BDADB8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500≤Y＜1000</w:t>
            </w:r>
          </w:p>
        </w:tc>
        <w:tc>
          <w:tcPr>
            <w:tcW w:w="831" w:type="pct"/>
            <w:vAlign w:val="center"/>
          </w:tcPr>
          <w:p w14:paraId="6623DF5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Y＜500</w:t>
            </w:r>
          </w:p>
        </w:tc>
      </w:tr>
      <w:tr w:rsidR="00487D60" w:rsidRPr="00487D60" w14:paraId="3B5E67BE" w14:textId="77777777">
        <w:trPr>
          <w:trHeight w:val="369"/>
          <w:jc w:val="center"/>
        </w:trPr>
        <w:tc>
          <w:tcPr>
            <w:tcW w:w="882" w:type="pct"/>
            <w:vMerge w:val="restart"/>
            <w:vAlign w:val="center"/>
          </w:tcPr>
          <w:p w14:paraId="61BE1C1C"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租赁和商务服务业</w:t>
            </w:r>
          </w:p>
        </w:tc>
        <w:tc>
          <w:tcPr>
            <w:tcW w:w="785" w:type="pct"/>
            <w:vAlign w:val="center"/>
          </w:tcPr>
          <w:p w14:paraId="55493B2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756F5754"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4B761DA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4" w:type="pct"/>
            <w:vAlign w:val="center"/>
          </w:tcPr>
          <w:p w14:paraId="0D5BD441"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16EA7385"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r w:rsidR="00487D60" w:rsidRPr="00487D60" w14:paraId="16F06007" w14:textId="77777777">
        <w:trPr>
          <w:trHeight w:val="369"/>
          <w:jc w:val="center"/>
        </w:trPr>
        <w:tc>
          <w:tcPr>
            <w:tcW w:w="882" w:type="pct"/>
            <w:vMerge/>
            <w:vAlign w:val="center"/>
          </w:tcPr>
          <w:p w14:paraId="2FBEC73B" w14:textId="77777777" w:rsidR="00AE2758" w:rsidRPr="00487D60" w:rsidRDefault="00AE2758">
            <w:pPr>
              <w:jc w:val="center"/>
              <w:rPr>
                <w:rFonts w:ascii="宋体" w:hAnsi="宋体"/>
                <w:b/>
                <w:color w:val="000000" w:themeColor="text1"/>
                <w:sz w:val="18"/>
                <w:szCs w:val="18"/>
              </w:rPr>
            </w:pPr>
          </w:p>
        </w:tc>
        <w:tc>
          <w:tcPr>
            <w:tcW w:w="785" w:type="pct"/>
            <w:vAlign w:val="center"/>
          </w:tcPr>
          <w:p w14:paraId="44EDE8C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资产总额（Z）</w:t>
            </w:r>
          </w:p>
        </w:tc>
        <w:tc>
          <w:tcPr>
            <w:tcW w:w="834" w:type="pct"/>
            <w:vAlign w:val="center"/>
          </w:tcPr>
          <w:p w14:paraId="76087CB9"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万元</w:t>
            </w:r>
          </w:p>
        </w:tc>
        <w:tc>
          <w:tcPr>
            <w:tcW w:w="834" w:type="pct"/>
            <w:vAlign w:val="center"/>
          </w:tcPr>
          <w:p w14:paraId="3EA5C24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8000≤Z＜120000</w:t>
            </w:r>
          </w:p>
        </w:tc>
        <w:tc>
          <w:tcPr>
            <w:tcW w:w="834" w:type="pct"/>
            <w:vAlign w:val="center"/>
          </w:tcPr>
          <w:p w14:paraId="781A6452"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100≤Z＜8000</w:t>
            </w:r>
          </w:p>
        </w:tc>
        <w:tc>
          <w:tcPr>
            <w:tcW w:w="831" w:type="pct"/>
            <w:vAlign w:val="center"/>
          </w:tcPr>
          <w:p w14:paraId="278791C8"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Y＜100</w:t>
            </w:r>
          </w:p>
        </w:tc>
      </w:tr>
      <w:tr w:rsidR="00487D60" w:rsidRPr="00487D60" w14:paraId="63CB201E" w14:textId="77777777">
        <w:trPr>
          <w:trHeight w:val="369"/>
          <w:jc w:val="center"/>
        </w:trPr>
        <w:tc>
          <w:tcPr>
            <w:tcW w:w="882" w:type="pct"/>
            <w:vAlign w:val="center"/>
          </w:tcPr>
          <w:p w14:paraId="1EA0B321" w14:textId="77777777" w:rsidR="00AE2758" w:rsidRPr="00487D60" w:rsidRDefault="00034B66">
            <w:pPr>
              <w:jc w:val="center"/>
              <w:rPr>
                <w:rFonts w:ascii="宋体" w:hAnsi="宋体"/>
                <w:b/>
                <w:color w:val="000000" w:themeColor="text1"/>
                <w:sz w:val="18"/>
                <w:szCs w:val="18"/>
              </w:rPr>
            </w:pPr>
            <w:r w:rsidRPr="00487D60">
              <w:rPr>
                <w:rFonts w:ascii="宋体" w:hAnsi="宋体" w:hint="eastAsia"/>
                <w:b/>
                <w:color w:val="000000" w:themeColor="text1"/>
                <w:sz w:val="18"/>
                <w:szCs w:val="18"/>
              </w:rPr>
              <w:t>其他未列明行业</w:t>
            </w:r>
          </w:p>
        </w:tc>
        <w:tc>
          <w:tcPr>
            <w:tcW w:w="785" w:type="pct"/>
            <w:vAlign w:val="center"/>
          </w:tcPr>
          <w:p w14:paraId="1604B083"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从业人员（X）</w:t>
            </w:r>
          </w:p>
        </w:tc>
        <w:tc>
          <w:tcPr>
            <w:tcW w:w="834" w:type="pct"/>
            <w:vAlign w:val="center"/>
          </w:tcPr>
          <w:p w14:paraId="4CF45BEB"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人</w:t>
            </w:r>
          </w:p>
        </w:tc>
        <w:tc>
          <w:tcPr>
            <w:tcW w:w="834" w:type="pct"/>
            <w:vAlign w:val="center"/>
          </w:tcPr>
          <w:p w14:paraId="55772767"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100≤X＜300</w:t>
            </w:r>
          </w:p>
        </w:tc>
        <w:tc>
          <w:tcPr>
            <w:tcW w:w="834" w:type="pct"/>
            <w:vAlign w:val="center"/>
          </w:tcPr>
          <w:p w14:paraId="572F7CDF"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10≤X＜100</w:t>
            </w:r>
          </w:p>
        </w:tc>
        <w:tc>
          <w:tcPr>
            <w:tcW w:w="831" w:type="pct"/>
            <w:vAlign w:val="center"/>
          </w:tcPr>
          <w:p w14:paraId="53D66AC6" w14:textId="77777777" w:rsidR="00AE2758" w:rsidRPr="00487D60" w:rsidRDefault="00034B66">
            <w:pPr>
              <w:jc w:val="center"/>
              <w:rPr>
                <w:rFonts w:ascii="宋体" w:hAnsi="宋体"/>
                <w:color w:val="000000" w:themeColor="text1"/>
                <w:sz w:val="18"/>
                <w:szCs w:val="18"/>
              </w:rPr>
            </w:pPr>
            <w:r w:rsidRPr="00487D60">
              <w:rPr>
                <w:rFonts w:ascii="宋体" w:hAnsi="宋体" w:hint="eastAsia"/>
                <w:color w:val="000000" w:themeColor="text1"/>
                <w:sz w:val="18"/>
                <w:szCs w:val="18"/>
              </w:rPr>
              <w:t>X＜10</w:t>
            </w:r>
          </w:p>
        </w:tc>
      </w:tr>
    </w:tbl>
    <w:p w14:paraId="029C1836" w14:textId="77777777" w:rsidR="00AE2758" w:rsidRPr="00487D60" w:rsidRDefault="00034B66">
      <w:pPr>
        <w:spacing w:line="360" w:lineRule="auto"/>
        <w:rPr>
          <w:rFonts w:ascii="宋体" w:eastAsia="宋体" w:hAnsi="宋体"/>
          <w:color w:val="000000" w:themeColor="text1"/>
          <w:szCs w:val="21"/>
        </w:rPr>
      </w:pPr>
      <w:r w:rsidRPr="00487D60">
        <w:rPr>
          <w:rFonts w:ascii="宋体" w:eastAsia="宋体" w:hAnsi="宋体" w:hint="eastAsia"/>
          <w:color w:val="000000" w:themeColor="text1"/>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9598604" w14:textId="77777777" w:rsidR="00AE2758" w:rsidRPr="00487D60" w:rsidRDefault="00AE2758">
      <w:pPr>
        <w:pStyle w:val="1"/>
        <w:jc w:val="center"/>
        <w:rPr>
          <w:rFonts w:ascii="宋体" w:eastAsia="宋体" w:hAnsi="宋体"/>
          <w:color w:val="000000" w:themeColor="text1"/>
        </w:rPr>
        <w:sectPr w:rsidR="00AE2758" w:rsidRPr="00487D60">
          <w:pgSz w:w="11906" w:h="16838"/>
          <w:pgMar w:top="1134" w:right="1134" w:bottom="1134" w:left="1134" w:header="851" w:footer="992" w:gutter="0"/>
          <w:cols w:space="425"/>
          <w:docGrid w:type="lines" w:linePitch="312"/>
        </w:sectPr>
      </w:pPr>
    </w:p>
    <w:p w14:paraId="3A771C5A" w14:textId="77777777" w:rsidR="00AE2758" w:rsidRPr="00487D60" w:rsidRDefault="00034B66">
      <w:pPr>
        <w:pStyle w:val="1"/>
        <w:jc w:val="center"/>
        <w:rPr>
          <w:rFonts w:ascii="宋体" w:eastAsia="宋体" w:hAnsi="宋体"/>
          <w:color w:val="000000" w:themeColor="text1"/>
        </w:rPr>
      </w:pPr>
      <w:bookmarkStart w:id="34" w:name="_Toc217991172"/>
      <w:r w:rsidRPr="00487D60">
        <w:rPr>
          <w:rFonts w:ascii="宋体" w:eastAsia="宋体" w:hAnsi="宋体" w:hint="eastAsia"/>
          <w:color w:val="000000" w:themeColor="text1"/>
        </w:rPr>
        <w:lastRenderedPageBreak/>
        <w:t>第四</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评审程序、评审方法和评审标准</w:t>
      </w:r>
      <w:bookmarkEnd w:id="34"/>
    </w:p>
    <w:p w14:paraId="06876B76" w14:textId="77777777" w:rsidR="00AE2758" w:rsidRPr="00487D60" w:rsidRDefault="00034B66">
      <w:pPr>
        <w:pStyle w:val="2"/>
        <w:jc w:val="center"/>
        <w:rPr>
          <w:color w:val="000000" w:themeColor="text1"/>
        </w:rPr>
      </w:pPr>
      <w:bookmarkStart w:id="35" w:name="_Toc217991173"/>
      <w:r w:rsidRPr="00487D60">
        <w:rPr>
          <w:rFonts w:hint="eastAsia"/>
          <w:color w:val="000000" w:themeColor="text1"/>
        </w:rPr>
        <w:t>一、评审程序和评审方法</w:t>
      </w:r>
      <w:bookmarkEnd w:id="35"/>
    </w:p>
    <w:p w14:paraId="14323B4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1.资格审查</w:t>
      </w:r>
    </w:p>
    <w:p w14:paraId="6618C91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1.1响应文件开启后，磋商小组依法对供应商的资格证明文件进行审查。</w:t>
      </w:r>
    </w:p>
    <w:p w14:paraId="5FE851D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注：磋商小组在资格审查结束前，对供应商进行信用查询。</w:t>
      </w:r>
    </w:p>
    <w:p w14:paraId="6E97E1E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（1）查询渠道：广西政府采购云平台“信用中国”网站（www.creditchina.gov.cn）、中国政府采购网（www.ccgp.gov.cn）链接入口。</w:t>
      </w:r>
    </w:p>
    <w:p w14:paraId="53C1EAA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（2）信用查询截止时点：资格审查结束前。</w:t>
      </w:r>
    </w:p>
    <w:p w14:paraId="5153E83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（3）查询记录和证据留存方式：在查询网站中直接查询，截图另存为电子文档作为评审资料保存。</w:t>
      </w:r>
    </w:p>
    <w:p w14:paraId="1AFFDD1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4D0CEA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1.2资格审查标准为本磋商文件中载明对供应商资格要求的条件。资格审查采用合格制，凡</w:t>
      </w:r>
      <w:proofErr w:type="gramStart"/>
      <w:r w:rsidRPr="00487D60">
        <w:rPr>
          <w:rFonts w:ascii="宋体" w:eastAsia="宋体" w:hAnsi="宋体" w:hint="eastAsia"/>
          <w:color w:val="000000" w:themeColor="text1"/>
          <w:szCs w:val="21"/>
        </w:rPr>
        <w:t>符合磋商</w:t>
      </w:r>
      <w:proofErr w:type="gramEnd"/>
      <w:r w:rsidRPr="00487D60">
        <w:rPr>
          <w:rFonts w:ascii="宋体" w:eastAsia="宋体" w:hAnsi="宋体" w:hint="eastAsia"/>
          <w:color w:val="000000" w:themeColor="text1"/>
          <w:szCs w:val="21"/>
        </w:rPr>
        <w:t>文件规定的供应商资格要求的响应文件均通过资格审查。</w:t>
      </w:r>
    </w:p>
    <w:p w14:paraId="3994078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1.3供应商有下列情形之一的，资格审查不通过，其响应文件按无效处理：</w:t>
      </w:r>
    </w:p>
    <w:p w14:paraId="7EF278D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（1）不</w:t>
      </w:r>
      <w:proofErr w:type="gramStart"/>
      <w:r w:rsidRPr="00487D60">
        <w:rPr>
          <w:rFonts w:ascii="宋体" w:eastAsia="宋体" w:hAnsi="宋体" w:hint="eastAsia"/>
          <w:color w:val="000000" w:themeColor="text1"/>
          <w:szCs w:val="21"/>
        </w:rPr>
        <w:t>具备磋商</w:t>
      </w:r>
      <w:proofErr w:type="gramEnd"/>
      <w:r w:rsidRPr="00487D60">
        <w:rPr>
          <w:rFonts w:ascii="宋体" w:eastAsia="宋体" w:hAnsi="宋体" w:hint="eastAsia"/>
          <w:color w:val="000000" w:themeColor="text1"/>
          <w:szCs w:val="21"/>
        </w:rPr>
        <w:t>文件中规定的资格要求的；</w:t>
      </w:r>
    </w:p>
    <w:p w14:paraId="3713FC3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（2）未按磋商文件规定的方式获取本磋商文件的；</w:t>
      </w:r>
    </w:p>
    <w:p w14:paraId="14C0D2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（3）响应文件的资格证明文件缺少任一项“供应商须知前附表”资格证明文件规定的“必须提供”的文件资料的；</w:t>
      </w:r>
    </w:p>
    <w:p w14:paraId="4464F5F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（4）响应文件中的资格证明文件出现任一项不符合“供应商须知前附表”资格证明文件规定的“必须提供”的文件资料要求或者无效的；</w:t>
      </w:r>
    </w:p>
    <w:p w14:paraId="703CF49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（5）同一合同项下的不同供应商，单位负责人为同一人或者存在直接控股、管理关系的；为本项目提供</w:t>
      </w:r>
      <w:proofErr w:type="gramStart"/>
      <w:r w:rsidRPr="00487D60">
        <w:rPr>
          <w:rFonts w:ascii="宋体" w:eastAsia="宋体" w:hAnsi="宋体" w:hint="eastAsia"/>
          <w:color w:val="000000" w:themeColor="text1"/>
          <w:szCs w:val="21"/>
        </w:rPr>
        <w:t>过整体</w:t>
      </w:r>
      <w:proofErr w:type="gramEnd"/>
      <w:r w:rsidRPr="00487D60">
        <w:rPr>
          <w:rFonts w:ascii="宋体" w:eastAsia="宋体" w:hAnsi="宋体" w:hint="eastAsia"/>
          <w:color w:val="000000" w:themeColor="text1"/>
          <w:szCs w:val="21"/>
        </w:rPr>
        <w:t>设计、规范编制或者项目管理、监理、检测等服务的供应商，再参加该采购项目的其他采</w:t>
      </w:r>
      <w:r w:rsidRPr="00487D60">
        <w:rPr>
          <w:rFonts w:ascii="宋体" w:eastAsia="宋体" w:hAnsi="宋体" w:hint="eastAsia"/>
          <w:color w:val="000000" w:themeColor="text1"/>
          <w:szCs w:val="21"/>
        </w:rPr>
        <w:lastRenderedPageBreak/>
        <w:t>购活动的。</w:t>
      </w:r>
    </w:p>
    <w:p w14:paraId="6D8072B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1.4通过资格审查的合格供应商不足3家的，不得进入符合性审查环节，应当重新开展采购活动。</w:t>
      </w:r>
    </w:p>
    <w:p w14:paraId="73BCB35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2.符合性审查</w:t>
      </w:r>
    </w:p>
    <w:p w14:paraId="2939C02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2.1磋商小组对通过资格审查的合格供应商的响应文件的竞争性磋商报价、商务、技术等实质性要求进行符合性审查，以确定其是否满足磋商文件的实质性要求。</w:t>
      </w:r>
    </w:p>
    <w:p w14:paraId="278CF85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2.2磋商小组在对响应文件进行符合性审查时，可以要求供应商对响应文件中含义不明确、同类问题表述不一致或者有明显文字和计算错误的内容等</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必要的澄清、说明或者更正。供应商的澄清、说明或者更正不得超出响应文件的范围或者改变响应文件的实质性内容。</w:t>
      </w:r>
    </w:p>
    <w:p w14:paraId="661F5A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2.3磋商小组要求供应商澄清、说明或者更正响应文件应当以电子澄清函形式</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。供应商的澄清、说明或者更正应当以电子回函形式按照磋商小组的要求</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明确的澄清、说明或者更正，未按磋商小组的要求</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明确澄清、说明或者更正的供应商的响应文件将按照有利于采购人的原则由磋商小组进行判定。供应商的澄清、说明或者更正必须加盖电子签章。</w:t>
      </w:r>
    </w:p>
    <w:p w14:paraId="5BDCCC0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异常情况处理：如</w:t>
      </w:r>
      <w:proofErr w:type="gramStart"/>
      <w:r w:rsidRPr="00487D60">
        <w:rPr>
          <w:rFonts w:ascii="宋体" w:eastAsia="宋体" w:hAnsi="宋体" w:hint="eastAsia"/>
          <w:color w:val="000000" w:themeColor="text1"/>
          <w:szCs w:val="21"/>
        </w:rPr>
        <w:t>遇无法</w:t>
      </w:r>
      <w:proofErr w:type="gramEnd"/>
      <w:r w:rsidRPr="00487D60">
        <w:rPr>
          <w:rFonts w:ascii="宋体" w:eastAsia="宋体" w:hAnsi="宋体" w:hint="eastAsia"/>
          <w:color w:val="000000" w:themeColor="text1"/>
          <w:szCs w:val="21"/>
        </w:rPr>
        <w:t>正常使用线上发送澄清函的情况，将启动书面形式办理。启动书面形式办理的情况下，磋商小组以书面形式要求供应商在规定时间内</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必要的澄清、说明或者补正。供应商的澄清、说明或者补正必须采用书面形式，并加盖公章，或者由法定代表人或者其授权的代表签字。</w:t>
      </w:r>
    </w:p>
    <w:p w14:paraId="408B3C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2.4首次响应文件报价出现前后不一致的，按照下列规定修正：</w:t>
      </w:r>
    </w:p>
    <w:p w14:paraId="3896F11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（1）响应文件中报价表内容与响应文件中相应内容不一致的，以报价表为准；</w:t>
      </w:r>
    </w:p>
    <w:p w14:paraId="11AB88C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（2）大写金额和小写金额不一致的，以大写金额为准；</w:t>
      </w:r>
    </w:p>
    <w:p w14:paraId="7CABCF9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（3）单价金额小数点或者百分比有明显错位的，以报价表的总价为准，并修改单价；</w:t>
      </w:r>
    </w:p>
    <w:p w14:paraId="66482A7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（4）总价金额与按单价汇总金额不一致的，以单价金额计算结果为准。</w:t>
      </w:r>
    </w:p>
    <w:p w14:paraId="7991600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同时出现两种以上不一致的，按照以上（1）-（4）规定的顺序逐条进行修正。修正后的报价</w:t>
      </w:r>
      <w:proofErr w:type="gramStart"/>
      <w:r w:rsidRPr="00487D60">
        <w:rPr>
          <w:rFonts w:ascii="宋体" w:eastAsia="宋体" w:hAnsi="宋体" w:hint="eastAsia"/>
          <w:color w:val="000000" w:themeColor="text1"/>
          <w:szCs w:val="21"/>
        </w:rPr>
        <w:t>经供应</w:t>
      </w:r>
      <w:proofErr w:type="gramEnd"/>
      <w:r w:rsidRPr="00487D60">
        <w:rPr>
          <w:rFonts w:ascii="宋体" w:eastAsia="宋体" w:hAnsi="宋体" w:hint="eastAsia"/>
          <w:color w:val="000000" w:themeColor="text1"/>
          <w:szCs w:val="21"/>
        </w:rPr>
        <w:t>商确认后产生约束力，供应商不确认的，其响应文件按无效处理。</w:t>
      </w:r>
    </w:p>
    <w:p w14:paraId="591D0B9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2.5商务技术报价评审</w:t>
      </w:r>
    </w:p>
    <w:p w14:paraId="4A5251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在评审时，如发现下列情形之一的，将被视为响应文件无效处理：</w:t>
      </w:r>
    </w:p>
    <w:p w14:paraId="531A382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（1）商务技术评审</w:t>
      </w:r>
    </w:p>
    <w:p w14:paraId="2FE875C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1）响应文件未按磋商文件要求签署、盖章的；</w:t>
      </w:r>
    </w:p>
    <w:p w14:paraId="03FC003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2）委托代理人未能出具有效身份证或者出具的身份证与授权委托书中的信息不符的；</w:t>
      </w:r>
    </w:p>
    <w:p w14:paraId="75A0B6B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3）缴纳的磋商保证金无效的或者未按照磋商文件的规定缴纳磋商保证金的；</w:t>
      </w:r>
    </w:p>
    <w:p w14:paraId="318E4C9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4）响应文件未提供任一项“供应商须知前附表”商务技术文件中“必须提供”或者“委托时必须提供”的文件资料；响应文件提供的商务技术文件出现任一项不符合“供应商须知前附表”商务技术文</w:t>
      </w:r>
      <w:r w:rsidRPr="00487D60">
        <w:rPr>
          <w:rFonts w:ascii="宋体" w:eastAsia="宋体" w:hAnsi="宋体" w:hint="eastAsia"/>
          <w:color w:val="000000" w:themeColor="text1"/>
          <w:szCs w:val="21"/>
        </w:rPr>
        <w:lastRenderedPageBreak/>
        <w:t>件中“必须提供”或者“委托时必须提供”文件资料要求的规定或者提供的商务技术文件无效的。</w:t>
      </w:r>
    </w:p>
    <w:p w14:paraId="3B1C389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5）商务要求允许负偏离的条款数超过“供应商须知前附表”规定项数的；</w:t>
      </w:r>
    </w:p>
    <w:p w14:paraId="44B47BA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6）未对竞争性磋商有效期</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响应或者响应文件承诺的竞争性磋商有效期不满足磋商文件要求的；</w:t>
      </w:r>
    </w:p>
    <w:p w14:paraId="5AF8C4B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7）响应文件的实质性内容未使用中文表述、使用计量单位不</w:t>
      </w:r>
      <w:proofErr w:type="gramStart"/>
      <w:r w:rsidRPr="00487D60">
        <w:rPr>
          <w:rFonts w:ascii="宋体" w:eastAsia="宋体" w:hAnsi="宋体" w:hint="eastAsia"/>
          <w:color w:val="000000" w:themeColor="text1"/>
          <w:szCs w:val="21"/>
        </w:rPr>
        <w:t>符合磋商</w:t>
      </w:r>
      <w:proofErr w:type="gramEnd"/>
      <w:r w:rsidRPr="00487D60">
        <w:rPr>
          <w:rFonts w:ascii="宋体" w:eastAsia="宋体" w:hAnsi="宋体" w:hint="eastAsia"/>
          <w:color w:val="000000" w:themeColor="text1"/>
          <w:szCs w:val="21"/>
        </w:rPr>
        <w:t>文件要求的；</w:t>
      </w:r>
    </w:p>
    <w:p w14:paraId="149F241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8）响应文件中的文件资料因填写不齐全或者内容虚假或者出现其他情形而导致被磋商小组认定无效的；</w:t>
      </w:r>
    </w:p>
    <w:p w14:paraId="3837E25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9）响应文件含有采购人不能接受的附加条件的；</w:t>
      </w:r>
    </w:p>
    <w:p w14:paraId="52F2091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10）属于“供应商须知正文”第7.5条供应商相互串通参加竞争性磋商情形的；</w:t>
      </w:r>
    </w:p>
    <w:p w14:paraId="2A5415D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11）技术要求允许负偏离的条款数超过“供应商须知前附表”规定项数的；</w:t>
      </w:r>
    </w:p>
    <w:p w14:paraId="76D5D7E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12）虚假竞争性磋商，或者出现其他情形而导致被磋商小组认定无效的；</w:t>
      </w:r>
    </w:p>
    <w:p w14:paraId="04C9999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13）磋商文件未载明允许提供备选（替代）竞争性磋商方案或明确不允许提供备选（替代）竞争性磋商方案时，供应商提供了备选（替代）竞争性磋商方案的；</w:t>
      </w:r>
    </w:p>
    <w:p w14:paraId="4516A88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14）响应文件标注的项目名称或者项目编号与磋商文件标注的项目名称或者项目编号不一致的；</w:t>
      </w:r>
    </w:p>
    <w:p w14:paraId="114CE98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15）竞争性磋商文件明确不允许分包，响应文件拟分包的；</w:t>
      </w:r>
    </w:p>
    <w:p w14:paraId="4EA71A9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16）未响应磋商文件实质性要求的；</w:t>
      </w:r>
    </w:p>
    <w:p w14:paraId="7BB3B7B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17）法律、法规和磋商文件规定的其他无效情形。</w:t>
      </w:r>
    </w:p>
    <w:p w14:paraId="389BF5C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（2）报价评审</w:t>
      </w:r>
    </w:p>
    <w:p w14:paraId="52305E0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1）响应文件未提供“供应商须知前附表”报价文件中规定的“竞争性磋商报价表”；</w:t>
      </w:r>
    </w:p>
    <w:p w14:paraId="24934B9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2）未采用人民币报价或者未按照磋商文件标明的币种报价；</w:t>
      </w:r>
    </w:p>
    <w:p w14:paraId="41C7CA0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3）供应商未就所参加竞争性</w:t>
      </w:r>
      <w:proofErr w:type="gramStart"/>
      <w:r w:rsidRPr="00487D60">
        <w:rPr>
          <w:rFonts w:ascii="宋体" w:eastAsia="宋体" w:hAnsi="宋体" w:hint="eastAsia"/>
          <w:color w:val="000000" w:themeColor="text1"/>
          <w:szCs w:val="21"/>
        </w:rPr>
        <w:t>磋商分</w:t>
      </w:r>
      <w:proofErr w:type="gramEnd"/>
      <w:r w:rsidRPr="00487D60">
        <w:rPr>
          <w:rFonts w:ascii="宋体" w:eastAsia="宋体" w:hAnsi="宋体" w:hint="eastAsia"/>
          <w:color w:val="000000" w:themeColor="text1"/>
          <w:szCs w:val="21"/>
        </w:rPr>
        <w:t>标进行报价或者存在漏项报价；供应商未就所参加竞争性</w:t>
      </w:r>
      <w:proofErr w:type="gramStart"/>
      <w:r w:rsidRPr="00487D60">
        <w:rPr>
          <w:rFonts w:ascii="宋体" w:eastAsia="宋体" w:hAnsi="宋体" w:hint="eastAsia"/>
          <w:color w:val="000000" w:themeColor="text1"/>
          <w:szCs w:val="21"/>
        </w:rPr>
        <w:t>磋商分</w:t>
      </w:r>
      <w:proofErr w:type="gramEnd"/>
      <w:r w:rsidRPr="00487D60">
        <w:rPr>
          <w:rFonts w:ascii="宋体" w:eastAsia="宋体" w:hAnsi="宋体" w:hint="eastAsia"/>
          <w:color w:val="000000" w:themeColor="text1"/>
          <w:szCs w:val="21"/>
        </w:rPr>
        <w:t>标的单项内容</w:t>
      </w:r>
      <w:proofErr w:type="gramStart"/>
      <w:r w:rsidRPr="00487D60">
        <w:rPr>
          <w:rFonts w:ascii="宋体" w:eastAsia="宋体" w:hAnsi="宋体" w:hint="eastAsia"/>
          <w:color w:val="000000" w:themeColor="text1"/>
          <w:szCs w:val="21"/>
        </w:rPr>
        <w:t>作唯一</w:t>
      </w:r>
      <w:proofErr w:type="gramEnd"/>
      <w:r w:rsidRPr="00487D60">
        <w:rPr>
          <w:rFonts w:ascii="宋体" w:eastAsia="宋体" w:hAnsi="宋体" w:hint="eastAsia"/>
          <w:color w:val="000000" w:themeColor="text1"/>
          <w:szCs w:val="21"/>
        </w:rPr>
        <w:t>报价；供应商未就所参加竞争性</w:t>
      </w:r>
      <w:proofErr w:type="gramStart"/>
      <w:r w:rsidRPr="00487D60">
        <w:rPr>
          <w:rFonts w:ascii="宋体" w:eastAsia="宋体" w:hAnsi="宋体" w:hint="eastAsia"/>
          <w:color w:val="000000" w:themeColor="text1"/>
          <w:szCs w:val="21"/>
        </w:rPr>
        <w:t>磋商分</w:t>
      </w:r>
      <w:proofErr w:type="gramEnd"/>
      <w:r w:rsidRPr="00487D60">
        <w:rPr>
          <w:rFonts w:ascii="宋体" w:eastAsia="宋体" w:hAnsi="宋体" w:hint="eastAsia"/>
          <w:color w:val="000000" w:themeColor="text1"/>
          <w:szCs w:val="21"/>
        </w:rPr>
        <w:t>标的全部内容作完整唯一报价；供应商响应文件中存在有选择、有条件报价的（磋商文件允许有备选方案或者其他约定的除外）；</w:t>
      </w:r>
    </w:p>
    <w:p w14:paraId="289E572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4）竞争性磋商报价（包含首次报价、最后报价）超过所参加竞争性</w:t>
      </w:r>
      <w:proofErr w:type="gramStart"/>
      <w:r w:rsidRPr="00487D60">
        <w:rPr>
          <w:rFonts w:ascii="宋体" w:eastAsia="宋体" w:hAnsi="宋体" w:hint="eastAsia"/>
          <w:color w:val="000000" w:themeColor="text1"/>
          <w:szCs w:val="21"/>
        </w:rPr>
        <w:t>磋商分标规定</w:t>
      </w:r>
      <w:proofErr w:type="gramEnd"/>
      <w:r w:rsidRPr="00487D60">
        <w:rPr>
          <w:rFonts w:ascii="宋体" w:eastAsia="宋体" w:hAnsi="宋体" w:hint="eastAsia"/>
          <w:color w:val="000000" w:themeColor="text1"/>
          <w:szCs w:val="21"/>
        </w:rPr>
        <w:t>的采购预算金额或者最高限价的（如本项目公布了最高限价）；竞争性磋商报价（包含首次报价、最后报价）</w:t>
      </w:r>
      <w:proofErr w:type="gramStart"/>
      <w:r w:rsidRPr="00487D60">
        <w:rPr>
          <w:rFonts w:ascii="宋体" w:eastAsia="宋体" w:hAnsi="宋体" w:hint="eastAsia"/>
          <w:color w:val="000000" w:themeColor="text1"/>
          <w:szCs w:val="21"/>
        </w:rPr>
        <w:t>超过磋商</w:t>
      </w:r>
      <w:proofErr w:type="gramEnd"/>
      <w:r w:rsidRPr="00487D60">
        <w:rPr>
          <w:rFonts w:ascii="宋体" w:eastAsia="宋体" w:hAnsi="宋体" w:hint="eastAsia"/>
          <w:color w:val="000000" w:themeColor="text1"/>
          <w:szCs w:val="21"/>
        </w:rPr>
        <w:t>文件分项采购预算金额或者最高限价的（如本项目公布了最高限价）；</w:t>
      </w:r>
    </w:p>
    <w:p w14:paraId="5D81EFC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5）修正后的报价，供应商不确认的；或者</w:t>
      </w:r>
      <w:proofErr w:type="gramStart"/>
      <w:r w:rsidRPr="00487D60">
        <w:rPr>
          <w:rFonts w:ascii="宋体" w:eastAsia="宋体" w:hAnsi="宋体" w:hint="eastAsia"/>
          <w:color w:val="000000" w:themeColor="text1"/>
          <w:szCs w:val="21"/>
        </w:rPr>
        <w:t>经供应</w:t>
      </w:r>
      <w:proofErr w:type="gramEnd"/>
      <w:r w:rsidRPr="00487D60">
        <w:rPr>
          <w:rFonts w:ascii="宋体" w:eastAsia="宋体" w:hAnsi="宋体" w:hint="eastAsia"/>
          <w:color w:val="000000" w:themeColor="text1"/>
          <w:szCs w:val="21"/>
        </w:rPr>
        <w:t>商确认修正后的竞争性磋商报价（包含首次报价、最后报价）超过所参加竞争性</w:t>
      </w:r>
      <w:proofErr w:type="gramStart"/>
      <w:r w:rsidRPr="00487D60">
        <w:rPr>
          <w:rFonts w:ascii="宋体" w:eastAsia="宋体" w:hAnsi="宋体" w:hint="eastAsia"/>
          <w:color w:val="000000" w:themeColor="text1"/>
          <w:szCs w:val="21"/>
        </w:rPr>
        <w:t>磋商分标规定</w:t>
      </w:r>
      <w:proofErr w:type="gramEnd"/>
      <w:r w:rsidRPr="00487D60">
        <w:rPr>
          <w:rFonts w:ascii="宋体" w:eastAsia="宋体" w:hAnsi="宋体" w:hint="eastAsia"/>
          <w:color w:val="000000" w:themeColor="text1"/>
          <w:szCs w:val="21"/>
        </w:rPr>
        <w:t>的采购预算金额或者最高限价（如本项目公布了最高限价）；或者</w:t>
      </w:r>
      <w:proofErr w:type="gramStart"/>
      <w:r w:rsidRPr="00487D60">
        <w:rPr>
          <w:rFonts w:ascii="宋体" w:eastAsia="宋体" w:hAnsi="宋体" w:hint="eastAsia"/>
          <w:color w:val="000000" w:themeColor="text1"/>
          <w:szCs w:val="21"/>
        </w:rPr>
        <w:t>经供应</w:t>
      </w:r>
      <w:proofErr w:type="gramEnd"/>
      <w:r w:rsidRPr="00487D60">
        <w:rPr>
          <w:rFonts w:ascii="宋体" w:eastAsia="宋体" w:hAnsi="宋体" w:hint="eastAsia"/>
          <w:color w:val="000000" w:themeColor="text1"/>
          <w:szCs w:val="21"/>
        </w:rPr>
        <w:t>商确认修正后竞争性磋商报价（包含首次报价、最后报价）</w:t>
      </w:r>
      <w:proofErr w:type="gramStart"/>
      <w:r w:rsidRPr="00487D60">
        <w:rPr>
          <w:rFonts w:ascii="宋体" w:eastAsia="宋体" w:hAnsi="宋体" w:hint="eastAsia"/>
          <w:color w:val="000000" w:themeColor="text1"/>
          <w:szCs w:val="21"/>
        </w:rPr>
        <w:t>超过磋商</w:t>
      </w:r>
      <w:proofErr w:type="gramEnd"/>
      <w:r w:rsidRPr="00487D60">
        <w:rPr>
          <w:rFonts w:ascii="宋体" w:eastAsia="宋体" w:hAnsi="宋体" w:hint="eastAsia"/>
          <w:color w:val="000000" w:themeColor="text1"/>
          <w:szCs w:val="21"/>
        </w:rPr>
        <w:t>文件分项采购预算金额或者最高限价的（如本项目公布了最高限价）。</w:t>
      </w:r>
    </w:p>
    <w:p w14:paraId="5CD938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6）响应文件响应的标的数量及单位与竞争性磋商采购文件要求实质性不一致的。</w:t>
      </w:r>
    </w:p>
    <w:p w14:paraId="1450ED7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2.6磋商小组对响应文件进行评审，未实质性响应磋商文件的响应文件按无效处理，磋商小组应当</w:t>
      </w:r>
      <w:proofErr w:type="gramStart"/>
      <w:r w:rsidRPr="00487D60">
        <w:rPr>
          <w:rFonts w:ascii="宋体" w:eastAsia="宋体" w:hAnsi="宋体" w:hint="eastAsia"/>
          <w:color w:val="000000" w:themeColor="text1"/>
          <w:szCs w:val="21"/>
        </w:rPr>
        <w:t>将资格</w:t>
      </w:r>
      <w:proofErr w:type="gramEnd"/>
      <w:r w:rsidRPr="00487D60">
        <w:rPr>
          <w:rFonts w:ascii="宋体" w:eastAsia="宋体" w:hAnsi="宋体" w:hint="eastAsia"/>
          <w:color w:val="000000" w:themeColor="text1"/>
          <w:szCs w:val="21"/>
        </w:rPr>
        <w:t>和符合性不通过的情况告知有关供应商。</w:t>
      </w:r>
    </w:p>
    <w:p w14:paraId="7FB290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2.7通过符合性审查的合格供应商不足3家的，不得</w:t>
      </w:r>
      <w:proofErr w:type="gramStart"/>
      <w:r w:rsidRPr="00487D60">
        <w:rPr>
          <w:rFonts w:ascii="宋体" w:eastAsia="宋体" w:hAnsi="宋体" w:hint="eastAsia"/>
          <w:color w:val="000000" w:themeColor="text1"/>
          <w:szCs w:val="21"/>
        </w:rPr>
        <w:t>进入磋商</w:t>
      </w:r>
      <w:proofErr w:type="gramEnd"/>
      <w:r w:rsidRPr="00487D60">
        <w:rPr>
          <w:rFonts w:ascii="宋体" w:eastAsia="宋体" w:hAnsi="宋体" w:hint="eastAsia"/>
          <w:color w:val="000000" w:themeColor="text1"/>
          <w:szCs w:val="21"/>
        </w:rPr>
        <w:t>环节，应当重新开展采购活动。</w:t>
      </w:r>
    </w:p>
    <w:p w14:paraId="005A6C4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3.磋商程序</w:t>
      </w:r>
    </w:p>
    <w:p w14:paraId="27F998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3.1磋商小组集中与单一供应商分别进行磋商，并给予所有参加磋商的供应商平等的磋商机会。</w:t>
      </w:r>
      <w:proofErr w:type="gramStart"/>
      <w:r w:rsidRPr="00487D60">
        <w:rPr>
          <w:rFonts w:ascii="宋体" w:eastAsia="宋体" w:hAnsi="宋体" w:hint="eastAsia"/>
          <w:color w:val="000000" w:themeColor="text1"/>
          <w:szCs w:val="21"/>
        </w:rPr>
        <w:t>符合磋商</w:t>
      </w:r>
      <w:proofErr w:type="gramEnd"/>
      <w:r w:rsidRPr="00487D60">
        <w:rPr>
          <w:rFonts w:ascii="宋体" w:eastAsia="宋体" w:hAnsi="宋体" w:hint="eastAsia"/>
          <w:color w:val="000000" w:themeColor="text1"/>
          <w:szCs w:val="21"/>
        </w:rPr>
        <w:t>资格的供应商必须在</w:t>
      </w:r>
      <w:proofErr w:type="gramStart"/>
      <w:r w:rsidRPr="00487D60">
        <w:rPr>
          <w:rFonts w:ascii="宋体" w:eastAsia="宋体" w:hAnsi="宋体" w:hint="eastAsia"/>
          <w:color w:val="000000" w:themeColor="text1"/>
          <w:szCs w:val="21"/>
        </w:rPr>
        <w:t>接到磋商</w:t>
      </w:r>
      <w:proofErr w:type="gramEnd"/>
      <w:r w:rsidRPr="00487D60">
        <w:rPr>
          <w:rFonts w:ascii="宋体" w:eastAsia="宋体" w:hAnsi="宋体" w:hint="eastAsia"/>
          <w:color w:val="000000" w:themeColor="text1"/>
          <w:szCs w:val="21"/>
        </w:rPr>
        <w:t>通知后规定时间内参加磋商，未在规定时间内参加磋商的视同放弃参加磋商权利，其响应文件按无效处理。</w:t>
      </w:r>
    </w:p>
    <w:p w14:paraId="2D554D2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7E488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3.3对磋商文件</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的实质性变动是磋商文件的有效组成部分，由磋商小组及时以电子澄清</w:t>
      </w:r>
      <w:proofErr w:type="gramStart"/>
      <w:r w:rsidRPr="00487D60">
        <w:rPr>
          <w:rFonts w:ascii="宋体" w:eastAsia="宋体" w:hAnsi="宋体" w:hint="eastAsia"/>
          <w:color w:val="000000" w:themeColor="text1"/>
          <w:szCs w:val="21"/>
        </w:rPr>
        <w:t>函形式</w:t>
      </w:r>
      <w:proofErr w:type="gramEnd"/>
      <w:r w:rsidRPr="00487D60">
        <w:rPr>
          <w:rFonts w:ascii="宋体" w:eastAsia="宋体" w:hAnsi="宋体" w:hint="eastAsia"/>
          <w:color w:val="000000" w:themeColor="text1"/>
          <w:szCs w:val="21"/>
        </w:rPr>
        <w:t>同时通知所有参加磋商的供应商。</w:t>
      </w:r>
    </w:p>
    <w:p w14:paraId="53B06D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3267C19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3.5磋商中，磋商的任何一方不得透露与磋商有关的其他供应商的技术资料、价格和其他信息。</w:t>
      </w:r>
    </w:p>
    <w:p w14:paraId="517BACD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3.6采购代理机构对磋商过程和磋商内容进行记录。</w:t>
      </w:r>
    </w:p>
    <w:p w14:paraId="10A31AF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C4E1B3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3.8除本章第3.7条规定的情形外，对磋商过程提交的响应文件进行有效性、完整性和响应程度审查，通过审查的合格供应商不足3家的，应当重新开展采购活动。</w:t>
      </w:r>
    </w:p>
    <w:p w14:paraId="3B76201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4.最后报价</w:t>
      </w:r>
    </w:p>
    <w:p w14:paraId="3DBAAEE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4.1磋商文件能够详细列明采购标的</w:t>
      </w:r>
      <w:proofErr w:type="gramStart"/>
      <w:r w:rsidRPr="00487D60">
        <w:rPr>
          <w:rFonts w:ascii="宋体" w:eastAsia="宋体" w:hAnsi="宋体" w:hint="eastAsia"/>
          <w:color w:val="000000" w:themeColor="text1"/>
          <w:szCs w:val="21"/>
        </w:rPr>
        <w:t>的</w:t>
      </w:r>
      <w:proofErr w:type="gramEnd"/>
      <w:r w:rsidRPr="00487D60">
        <w:rPr>
          <w:rFonts w:ascii="宋体" w:eastAsia="宋体" w:hAnsi="宋体" w:hint="eastAsia"/>
          <w:color w:val="000000" w:themeColor="text1"/>
          <w:szCs w:val="21"/>
        </w:rPr>
        <w:t>技术、服务要求的，磋商结束后，磋商小组应当要求所有继续参加磋商的供应商在规定时间内在广西政府采购云平台开标大厅提交加盖供应商电子签章的最后报价，除本章第3.7、4.3条规定的情形外，提交最后报价的供应商不得少于3家，否则应当重新开展采购活动。</w:t>
      </w:r>
    </w:p>
    <w:p w14:paraId="3DD5DBB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4.2磋商文件不能详细列明采购标的</w:t>
      </w:r>
      <w:proofErr w:type="gramStart"/>
      <w:r w:rsidRPr="00487D60">
        <w:rPr>
          <w:rFonts w:ascii="宋体" w:eastAsia="宋体" w:hAnsi="宋体" w:hint="eastAsia"/>
          <w:color w:val="000000" w:themeColor="text1"/>
          <w:szCs w:val="21"/>
        </w:rPr>
        <w:t>的</w:t>
      </w:r>
      <w:proofErr w:type="gramEnd"/>
      <w:r w:rsidRPr="00487D60">
        <w:rPr>
          <w:rFonts w:ascii="宋体" w:eastAsia="宋体" w:hAnsi="宋体" w:hint="eastAsia"/>
          <w:color w:val="000000" w:themeColor="text1"/>
          <w:szCs w:val="21"/>
        </w:rPr>
        <w:t>技术、服务要求，需经磋商供应商提供最后设计方案或者解</w:t>
      </w:r>
      <w:r w:rsidRPr="00487D60">
        <w:rPr>
          <w:rFonts w:ascii="宋体" w:eastAsia="宋体" w:hAnsi="宋体" w:hint="eastAsia"/>
          <w:color w:val="000000" w:themeColor="text1"/>
          <w:szCs w:val="21"/>
        </w:rPr>
        <w:lastRenderedPageBreak/>
        <w:t>决方案的，磋商结束后，由磋商小组按照少数服从多数的原则投票推荐3家以上供应商的设计方案或者解决方案，并要求其在规定时间内在广西政府采购云平台开标大厅提交最后报价。</w:t>
      </w:r>
    </w:p>
    <w:p w14:paraId="505AF3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4.3最后报价是供应商响应文件的有效组成部分。</w:t>
      </w:r>
    </w:p>
    <w:p w14:paraId="4C4E279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符合《政府采购竞争性磋商采购方式管理暂行办法》（财库〔2014〕214号）第三条第四项“市场竞争不充分的科研项目，以及需要扶持的科技成果转化项目”和本章第3.7条规定情形的，提交最后报价的供应商可以为2家。</w:t>
      </w:r>
    </w:p>
    <w:p w14:paraId="6D50C18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4.4已经提交响应文件的供应商，在提交最后报价之前，可以根据磋商情况退出磋商，</w:t>
      </w:r>
      <w:proofErr w:type="gramStart"/>
      <w:r w:rsidRPr="00487D60">
        <w:rPr>
          <w:rFonts w:ascii="宋体" w:eastAsia="宋体" w:hAnsi="宋体" w:hint="eastAsia"/>
          <w:color w:val="000000" w:themeColor="text1"/>
          <w:szCs w:val="21"/>
        </w:rPr>
        <w:t>退出磋商</w:t>
      </w:r>
      <w:proofErr w:type="gramEnd"/>
      <w:r w:rsidRPr="00487D60">
        <w:rPr>
          <w:rFonts w:ascii="宋体" w:eastAsia="宋体" w:hAnsi="宋体" w:hint="eastAsia"/>
          <w:color w:val="000000" w:themeColor="text1"/>
          <w:szCs w:val="21"/>
        </w:rPr>
        <w:t>的供应商的响应文件按无效处理。采购人、采购代理机构将退还</w:t>
      </w:r>
      <w:proofErr w:type="gramStart"/>
      <w:r w:rsidRPr="00487D60">
        <w:rPr>
          <w:rFonts w:ascii="宋体" w:eastAsia="宋体" w:hAnsi="宋体" w:hint="eastAsia"/>
          <w:color w:val="000000" w:themeColor="text1"/>
          <w:szCs w:val="21"/>
        </w:rPr>
        <w:t>退出磋商</w:t>
      </w:r>
      <w:proofErr w:type="gramEnd"/>
      <w:r w:rsidRPr="00487D60">
        <w:rPr>
          <w:rFonts w:ascii="宋体" w:eastAsia="宋体" w:hAnsi="宋体" w:hint="eastAsia"/>
          <w:color w:val="000000" w:themeColor="text1"/>
          <w:szCs w:val="21"/>
        </w:rPr>
        <w:t>的供应商的保证金。</w:t>
      </w:r>
    </w:p>
    <w:p w14:paraId="4E1D99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4.5供应商未在规定时间内提交最后报价的，视同退出磋商，其响应文件按无效处理。</w:t>
      </w:r>
    </w:p>
    <w:p w14:paraId="60888AA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4.6最后报价统一开启后，磋商小组对最后报价进行有效性、完整性和响应程度的审查。</w:t>
      </w:r>
    </w:p>
    <w:p w14:paraId="713B6E8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4.7最后报价出现前后不一致的，按照本章第2.4条的规定修正。</w:t>
      </w:r>
    </w:p>
    <w:p w14:paraId="100BE6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4.8修正后的报价出现下列情形的，按无效响应处理：</w:t>
      </w:r>
    </w:p>
    <w:p w14:paraId="338F90F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（1）供应商不确认的（全流程电子化评标采取在线确认）；</w:t>
      </w:r>
    </w:p>
    <w:p w14:paraId="25B8F78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w:t>
      </w:r>
      <w:proofErr w:type="gramStart"/>
      <w:r w:rsidRPr="00487D60">
        <w:rPr>
          <w:rFonts w:ascii="宋体" w:eastAsia="宋体" w:hAnsi="宋体" w:hint="eastAsia"/>
          <w:color w:val="000000" w:themeColor="text1"/>
          <w:szCs w:val="21"/>
        </w:rPr>
        <w:t>经供应</w:t>
      </w:r>
      <w:proofErr w:type="gramEnd"/>
      <w:r w:rsidRPr="00487D60">
        <w:rPr>
          <w:rFonts w:ascii="宋体" w:eastAsia="宋体" w:hAnsi="宋体" w:hint="eastAsia"/>
          <w:color w:val="000000" w:themeColor="text1"/>
          <w:szCs w:val="21"/>
        </w:rPr>
        <w:t>商确认修正后的竞争性磋商报价（包含首次报价、最后报价）超过所参加竞争性</w:t>
      </w:r>
      <w:proofErr w:type="gramStart"/>
      <w:r w:rsidRPr="00487D60">
        <w:rPr>
          <w:rFonts w:ascii="宋体" w:eastAsia="宋体" w:hAnsi="宋体" w:hint="eastAsia"/>
          <w:color w:val="000000" w:themeColor="text1"/>
          <w:szCs w:val="21"/>
        </w:rPr>
        <w:t>磋商分标规定</w:t>
      </w:r>
      <w:proofErr w:type="gramEnd"/>
      <w:r w:rsidRPr="00487D60">
        <w:rPr>
          <w:rFonts w:ascii="宋体" w:eastAsia="宋体" w:hAnsi="宋体" w:hint="eastAsia"/>
          <w:color w:val="000000" w:themeColor="text1"/>
          <w:szCs w:val="21"/>
        </w:rPr>
        <w:t>的采购预算金额或者最高限价的（如本项目公布了最高限价）；</w:t>
      </w:r>
    </w:p>
    <w:p w14:paraId="43FD88F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4.9</w:t>
      </w:r>
      <w:proofErr w:type="gramStart"/>
      <w:r w:rsidRPr="00487D60">
        <w:rPr>
          <w:rFonts w:ascii="宋体" w:eastAsia="宋体" w:hAnsi="宋体" w:hint="eastAsia"/>
          <w:color w:val="000000" w:themeColor="text1"/>
          <w:szCs w:val="21"/>
        </w:rPr>
        <w:t>经供应</w:t>
      </w:r>
      <w:proofErr w:type="gramEnd"/>
      <w:r w:rsidRPr="00487D60">
        <w:rPr>
          <w:rFonts w:ascii="宋体" w:eastAsia="宋体" w:hAnsi="宋体" w:hint="eastAsia"/>
          <w:color w:val="000000" w:themeColor="text1"/>
          <w:szCs w:val="21"/>
        </w:rPr>
        <w:t>商确认修正后的最后报价作为评审及签订合同的依据。</w:t>
      </w:r>
    </w:p>
    <w:p w14:paraId="707BE3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4.10供应</w:t>
      </w:r>
      <w:proofErr w:type="gramStart"/>
      <w:r w:rsidRPr="00487D60">
        <w:rPr>
          <w:rFonts w:ascii="宋体" w:eastAsia="宋体" w:hAnsi="宋体" w:hint="eastAsia"/>
          <w:color w:val="000000" w:themeColor="text1"/>
          <w:szCs w:val="21"/>
        </w:rPr>
        <w:t>商出现</w:t>
      </w:r>
      <w:proofErr w:type="gramEnd"/>
      <w:r w:rsidRPr="00487D60">
        <w:rPr>
          <w:rFonts w:ascii="宋体" w:eastAsia="宋体" w:hAnsi="宋体" w:hint="eastAsia"/>
          <w:color w:val="000000" w:themeColor="text1"/>
          <w:szCs w:val="21"/>
        </w:rPr>
        <w:t>最后报价按无效响应处理或者响应文件按无效处理时，磋商小组应当告知有关供应商。</w:t>
      </w:r>
    </w:p>
    <w:p w14:paraId="5BCD4D4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4.11最后报价结束后，磋商小组不得再与供应商进行任何形式的商谈。</w:t>
      </w:r>
    </w:p>
    <w:p w14:paraId="6E19AFEB"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5.比较与评价</w:t>
      </w:r>
    </w:p>
    <w:p w14:paraId="6A7ECD7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5.1评审方法：综合评分法。</w:t>
      </w:r>
    </w:p>
    <w:p w14:paraId="1D9E562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5.2经磋商确定最终采购需求和提交最后报价的供应商后，由磋商小组采用综合评分法对提交最后报价的供应商的响应文件和最后报价进行综合评分。</w:t>
      </w:r>
    </w:p>
    <w:p w14:paraId="5E5D02C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磋商小组认为供应商的报价明显低于其他通过符合性审查供应商的报价，有可能影响产品质量或者不能诚信履约的，应当要求其在评审现场合理的时间内线上或线下提供书面说明，必要时提交相关证明材料；供应商不能证明其报价合理性的，磋商小组将其作为无效响应处理。</w:t>
      </w:r>
    </w:p>
    <w:p w14:paraId="3140142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5.3评审时，磋商小组各成员应当独立对每个</w:t>
      </w:r>
      <w:proofErr w:type="gramStart"/>
      <w:r w:rsidRPr="00487D60">
        <w:rPr>
          <w:rFonts w:ascii="宋体" w:eastAsia="宋体" w:hAnsi="宋体" w:hint="eastAsia"/>
          <w:color w:val="000000" w:themeColor="text1"/>
          <w:szCs w:val="21"/>
        </w:rPr>
        <w:t>有效响应</w:t>
      </w:r>
      <w:proofErr w:type="gramEnd"/>
      <w:r w:rsidRPr="00487D60">
        <w:rPr>
          <w:rFonts w:ascii="宋体" w:eastAsia="宋体" w:hAnsi="宋体" w:hint="eastAsia"/>
          <w:color w:val="000000" w:themeColor="text1"/>
          <w:szCs w:val="21"/>
        </w:rPr>
        <w:t>的文件进行评价、打分，然后汇总每个供应商每项评分因素的得分。</w:t>
      </w:r>
    </w:p>
    <w:p w14:paraId="0252458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（1）磋商小组按照磋商文件中规定的评审标准计算各供应商的报价得分。项目评审过程中，不得去掉最后报价中的最高报价和最低报价。</w:t>
      </w:r>
    </w:p>
    <w:p w14:paraId="2941532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（2）各供应商的得分为磋商小组所有成员的有效评分的算术平均数。</w:t>
      </w:r>
    </w:p>
    <w:p w14:paraId="4A210C7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5.4评审报价为供应商的最后报价进行政策性扣除后的价格，评审报价只是作为评审时使用。最终成交供应商的成交金额等于最后报价（如有修正，以确认修正后的最后报价为准）。</w:t>
      </w:r>
    </w:p>
    <w:p w14:paraId="70E717C6"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6.成交供应商推荐原则</w:t>
      </w:r>
    </w:p>
    <w:p w14:paraId="6C88072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由磋商小组根据综合评分情况，按照评审得分由高到低顺序推荐3名以上成交候选供应商，并编写评审报告，评审报告通过电子交易平台向采购人、采购代理机构提交。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商务得分由高到低排序）。评审得分、最后报价（不计算价格折扣）、技术得分、商务得分均相同的，由磋商小组随机抽取推荐。</w:t>
      </w:r>
    </w:p>
    <w:p w14:paraId="3986751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472083" w14:textId="77777777" w:rsidR="00AE2758" w:rsidRPr="00487D60" w:rsidRDefault="00034B66">
      <w:pPr>
        <w:pStyle w:val="2"/>
        <w:jc w:val="center"/>
        <w:rPr>
          <w:color w:val="000000" w:themeColor="text1"/>
        </w:rPr>
      </w:pPr>
      <w:bookmarkStart w:id="36" w:name="_Toc217991174"/>
      <w:r w:rsidRPr="00487D60">
        <w:rPr>
          <w:rFonts w:hint="eastAsia"/>
          <w:color w:val="000000" w:themeColor="text1"/>
        </w:rPr>
        <w:t>二、评审标准</w:t>
      </w:r>
      <w:bookmarkEnd w:id="36"/>
    </w:p>
    <w:p w14:paraId="21B7390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7.评审依据：磋商小组以磋商响应文件为评审依据，对供应商的报价、技术、商务等方面内容按百分制打分。（计分方法按四舍五入取至百分位）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060"/>
        <w:gridCol w:w="7648"/>
      </w:tblGrid>
      <w:tr w:rsidR="00487D60" w:rsidRPr="00487D60" w14:paraId="085FE4AA" w14:textId="77777777">
        <w:trPr>
          <w:trHeight w:val="567"/>
          <w:jc w:val="center"/>
        </w:trPr>
        <w:tc>
          <w:tcPr>
            <w:tcW w:w="636" w:type="dxa"/>
            <w:vAlign w:val="center"/>
          </w:tcPr>
          <w:p w14:paraId="0D1389B4"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序号</w:t>
            </w:r>
          </w:p>
        </w:tc>
        <w:tc>
          <w:tcPr>
            <w:tcW w:w="1060" w:type="dxa"/>
            <w:vAlign w:val="center"/>
          </w:tcPr>
          <w:p w14:paraId="41966ECB"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评审因素</w:t>
            </w:r>
          </w:p>
        </w:tc>
        <w:tc>
          <w:tcPr>
            <w:tcW w:w="7648" w:type="dxa"/>
            <w:vAlign w:val="center"/>
          </w:tcPr>
          <w:p w14:paraId="4325489F"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评审标准</w:t>
            </w:r>
          </w:p>
        </w:tc>
      </w:tr>
      <w:tr w:rsidR="00487D60" w:rsidRPr="00487D60" w14:paraId="75C1A368" w14:textId="77777777">
        <w:trPr>
          <w:trHeight w:val="567"/>
          <w:jc w:val="center"/>
        </w:trPr>
        <w:tc>
          <w:tcPr>
            <w:tcW w:w="636" w:type="dxa"/>
            <w:vAlign w:val="center"/>
          </w:tcPr>
          <w:p w14:paraId="61D40C9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p>
        </w:tc>
        <w:tc>
          <w:tcPr>
            <w:tcW w:w="1060" w:type="dxa"/>
            <w:vAlign w:val="center"/>
          </w:tcPr>
          <w:p w14:paraId="1EF518D0"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价格分（</w:t>
            </w:r>
            <w:r w:rsidRPr="00487D60">
              <w:rPr>
                <w:rFonts w:ascii="宋体" w:eastAsia="宋体" w:hAnsi="宋体"/>
                <w:color w:val="000000" w:themeColor="text1"/>
                <w:szCs w:val="21"/>
              </w:rPr>
              <w:t>45</w:t>
            </w:r>
            <w:r w:rsidRPr="00487D60">
              <w:rPr>
                <w:rFonts w:ascii="宋体" w:eastAsia="宋体" w:hAnsi="宋体" w:hint="eastAsia"/>
                <w:color w:val="000000" w:themeColor="text1"/>
                <w:szCs w:val="21"/>
              </w:rPr>
              <w:t>分）</w:t>
            </w:r>
          </w:p>
        </w:tc>
        <w:tc>
          <w:tcPr>
            <w:tcW w:w="7648" w:type="dxa"/>
            <w:vAlign w:val="center"/>
          </w:tcPr>
          <w:p w14:paraId="274A22DB" w14:textId="77777777" w:rsidR="00AE2758" w:rsidRPr="00487D60" w:rsidRDefault="00034B66">
            <w:pPr>
              <w:spacing w:line="360" w:lineRule="auto"/>
              <w:jc w:val="left"/>
              <w:rPr>
                <w:rFonts w:ascii="宋体" w:eastAsia="宋体" w:hAnsi="宋体"/>
                <w:color w:val="000000" w:themeColor="text1"/>
                <w:szCs w:val="21"/>
              </w:rPr>
            </w:pPr>
            <w:bookmarkStart w:id="37" w:name="OLE_LINK3"/>
            <w:bookmarkStart w:id="38" w:name="OLE_LINK17"/>
            <w:bookmarkStart w:id="39" w:name="OLE_LINK4"/>
            <w:r w:rsidRPr="00487D60">
              <w:rPr>
                <w:rFonts w:ascii="宋体" w:eastAsia="宋体" w:hAnsi="宋体" w:hint="eastAsia"/>
                <w:color w:val="000000" w:themeColor="text1"/>
                <w:szCs w:val="21"/>
              </w:rPr>
              <w:t>1</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报价范围：0≤下浮系数＜100%。</w:t>
            </w:r>
          </w:p>
          <w:p w14:paraId="6227F297"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color w:val="000000" w:themeColor="text1"/>
                <w:szCs w:val="21"/>
              </w:rPr>
              <w:t>2</w:t>
            </w:r>
            <w:r w:rsidRPr="00487D60">
              <w:rPr>
                <w:rFonts w:ascii="宋体" w:eastAsia="宋体" w:hAnsi="宋体" w:hint="eastAsia"/>
                <w:color w:val="000000" w:themeColor="text1"/>
                <w:szCs w:val="21"/>
              </w:rPr>
              <w:t>.评审报价为供应商的（1-最后报价下浮系数）进行政策性扣除后的价格，评审报价只是作为评审时使用。最终成交供应商的成交下浮系数等于最后报价下浮系数（如有修正，以确认修正后的最后报价下浮系数为准）。</w:t>
            </w:r>
          </w:p>
          <w:p w14:paraId="31926C30"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color w:val="000000" w:themeColor="text1"/>
                <w:szCs w:val="21"/>
              </w:rPr>
              <w:t>3</w:t>
            </w:r>
            <w:r w:rsidRPr="00487D60">
              <w:rPr>
                <w:rFonts w:ascii="宋体" w:eastAsia="宋体" w:hAnsi="宋体" w:hint="eastAsia"/>
                <w:color w:val="000000" w:themeColor="text1"/>
                <w:szCs w:val="21"/>
              </w:rPr>
              <w:t>.政府采购政策性扣除计算方法：</w:t>
            </w:r>
          </w:p>
          <w:p w14:paraId="594D4567"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1）按照《政府采购促进中小企业发展管理办法》（财库〔2020〕46号）的规定，供应商在其响应文件中提供《中小企业声明函》，且工程全部由符合政策要求的小型、微型企业承接的，对其评审报价给予5%的扣除。（以供应商按第六章“响应文件格式”要求提供的《中小企业声明函》为评审依据）</w:t>
            </w:r>
          </w:p>
          <w:p w14:paraId="046C63B4"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4D39975A"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7042EB"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（4）政策性扣除计算方法。</w:t>
            </w:r>
          </w:p>
          <w:p w14:paraId="2EC40870"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工程全部由符合政策要求的小型、微型企业承接的，扣除后的价格为评审报价，即评审报价=（1-最后报价下浮系数）×（1</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5%）。除上述情况外，评审报价=（1</w:t>
            </w:r>
            <w:r w:rsidRPr="00487D60">
              <w:rPr>
                <w:rFonts w:ascii="宋体" w:eastAsia="宋体" w:hAnsi="宋体"/>
                <w:color w:val="000000" w:themeColor="text1"/>
                <w:szCs w:val="21"/>
              </w:rPr>
              <w:t>-</w:t>
            </w:r>
            <w:r w:rsidRPr="00487D60">
              <w:rPr>
                <w:rFonts w:ascii="宋体" w:eastAsia="宋体" w:hAnsi="宋体" w:hint="eastAsia"/>
                <w:color w:val="000000" w:themeColor="text1"/>
                <w:szCs w:val="21"/>
              </w:rPr>
              <w:t>最后报价下浮系数）。</w:t>
            </w:r>
          </w:p>
          <w:p w14:paraId="31848D13"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（5）以进入比较与评价环节的最低的评审报价为基准报价，基准报价得分为满分4</w:t>
            </w:r>
            <w:r w:rsidRPr="00487D60">
              <w:rPr>
                <w:rFonts w:ascii="宋体" w:eastAsia="宋体" w:hAnsi="宋体"/>
                <w:color w:val="000000" w:themeColor="text1"/>
                <w:szCs w:val="21"/>
              </w:rPr>
              <w:t>5</w:t>
            </w:r>
            <w:r w:rsidRPr="00487D60">
              <w:rPr>
                <w:rFonts w:ascii="宋体" w:eastAsia="宋体" w:hAnsi="宋体" w:hint="eastAsia"/>
                <w:color w:val="000000" w:themeColor="text1"/>
                <w:szCs w:val="21"/>
              </w:rPr>
              <w:t>分。</w:t>
            </w:r>
          </w:p>
          <w:p w14:paraId="4524EA51" w14:textId="77777777" w:rsidR="00AE2758" w:rsidRPr="00487D60" w:rsidRDefault="00034B66">
            <w:pPr>
              <w:spacing w:line="360" w:lineRule="auto"/>
              <w:jc w:val="left"/>
              <w:rPr>
                <w:rFonts w:ascii="宋体" w:eastAsia="宋体" w:hAnsi="宋体"/>
                <w:color w:val="000000" w:themeColor="text1"/>
                <w:szCs w:val="21"/>
              </w:rPr>
            </w:pPr>
            <w:r w:rsidRPr="00487D60">
              <w:rPr>
                <w:rFonts w:ascii="宋体" w:eastAsia="宋体" w:hAnsi="宋体" w:hint="eastAsia"/>
                <w:color w:val="000000" w:themeColor="text1"/>
                <w:szCs w:val="21"/>
              </w:rPr>
              <w:t>（6）价格分计算公式：</w:t>
            </w:r>
          </w:p>
          <w:p w14:paraId="6795B806" w14:textId="77777777" w:rsidR="00AE2758" w:rsidRPr="00487D60" w:rsidRDefault="00034B66">
            <w:pPr>
              <w:spacing w:line="360" w:lineRule="auto"/>
              <w:jc w:val="left"/>
              <w:rPr>
                <w:rFonts w:ascii="宋体" w:hAnsi="宋体"/>
                <w:color w:val="000000" w:themeColor="text1"/>
                <w:szCs w:val="21"/>
              </w:rPr>
            </w:pPr>
            <w:r w:rsidRPr="00487D60">
              <w:rPr>
                <w:rFonts w:ascii="宋体" w:eastAsia="宋体" w:hAnsi="宋体" w:hint="eastAsia"/>
                <w:color w:val="000000" w:themeColor="text1"/>
                <w:szCs w:val="21"/>
              </w:rPr>
              <w:t>某供应</w:t>
            </w:r>
            <w:proofErr w:type="gramStart"/>
            <w:r w:rsidRPr="00487D60">
              <w:rPr>
                <w:rFonts w:ascii="宋体" w:eastAsia="宋体" w:hAnsi="宋体" w:hint="eastAsia"/>
                <w:color w:val="000000" w:themeColor="text1"/>
                <w:szCs w:val="21"/>
              </w:rPr>
              <w:t>商价格</w:t>
            </w:r>
            <w:proofErr w:type="gramEnd"/>
            <w:r w:rsidRPr="00487D60">
              <w:rPr>
                <w:rFonts w:ascii="宋体" w:eastAsia="宋体" w:hAnsi="宋体" w:hint="eastAsia"/>
                <w:color w:val="000000" w:themeColor="text1"/>
                <w:szCs w:val="21"/>
              </w:rPr>
              <w:t>分=基准报价/评审报价×</w:t>
            </w:r>
            <w:r w:rsidRPr="00487D60">
              <w:rPr>
                <w:rFonts w:ascii="宋体" w:eastAsia="宋体" w:hAnsi="宋体"/>
                <w:color w:val="000000" w:themeColor="text1"/>
                <w:szCs w:val="21"/>
              </w:rPr>
              <w:t>45</w:t>
            </w:r>
            <w:r w:rsidRPr="00487D60">
              <w:rPr>
                <w:rFonts w:ascii="宋体" w:eastAsia="宋体" w:hAnsi="宋体" w:hint="eastAsia"/>
                <w:color w:val="000000" w:themeColor="text1"/>
                <w:szCs w:val="21"/>
              </w:rPr>
              <w:t>分</w:t>
            </w:r>
            <w:bookmarkEnd w:id="37"/>
            <w:bookmarkEnd w:id="38"/>
            <w:bookmarkEnd w:id="39"/>
          </w:p>
        </w:tc>
      </w:tr>
      <w:tr w:rsidR="00487D60" w:rsidRPr="00487D60" w14:paraId="6EB821A5" w14:textId="77777777">
        <w:trPr>
          <w:trHeight w:val="567"/>
          <w:jc w:val="center"/>
        </w:trPr>
        <w:tc>
          <w:tcPr>
            <w:tcW w:w="636" w:type="dxa"/>
            <w:vAlign w:val="center"/>
          </w:tcPr>
          <w:p w14:paraId="20A6B5D5"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lastRenderedPageBreak/>
              <w:t>2</w:t>
            </w:r>
          </w:p>
        </w:tc>
        <w:tc>
          <w:tcPr>
            <w:tcW w:w="1060" w:type="dxa"/>
            <w:vAlign w:val="center"/>
          </w:tcPr>
          <w:p w14:paraId="369A7955" w14:textId="3010FC3D" w:rsidR="00AE2758" w:rsidRPr="00487D60" w:rsidRDefault="00034B66" w:rsidP="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技术分（</w:t>
            </w:r>
            <w:r w:rsidRPr="00487D60">
              <w:rPr>
                <w:rFonts w:ascii="宋体" w:hAnsi="宋体"/>
                <w:b/>
                <w:color w:val="000000" w:themeColor="text1"/>
                <w:szCs w:val="21"/>
              </w:rPr>
              <w:t>45</w:t>
            </w:r>
            <w:r w:rsidRPr="00487D60">
              <w:rPr>
                <w:rFonts w:ascii="宋体" w:hAnsi="宋体" w:hint="eastAsia"/>
                <w:b/>
                <w:color w:val="000000" w:themeColor="text1"/>
                <w:szCs w:val="21"/>
              </w:rPr>
              <w:t>分）</w:t>
            </w:r>
          </w:p>
        </w:tc>
        <w:tc>
          <w:tcPr>
            <w:tcW w:w="7648" w:type="dxa"/>
            <w:vAlign w:val="center"/>
          </w:tcPr>
          <w:p w14:paraId="5F2D7A42"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评审标准（技术分中未提供相应资料的，该部分分值不得分）</w:t>
            </w:r>
          </w:p>
        </w:tc>
      </w:tr>
      <w:tr w:rsidR="00487D60" w:rsidRPr="00487D60" w14:paraId="254B455A" w14:textId="77777777">
        <w:trPr>
          <w:trHeight w:val="567"/>
          <w:jc w:val="center"/>
        </w:trPr>
        <w:tc>
          <w:tcPr>
            <w:tcW w:w="636" w:type="dxa"/>
            <w:vAlign w:val="center"/>
          </w:tcPr>
          <w:p w14:paraId="21D6298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.1</w:t>
            </w:r>
          </w:p>
        </w:tc>
        <w:tc>
          <w:tcPr>
            <w:tcW w:w="1060" w:type="dxa"/>
            <w:vAlign w:val="center"/>
          </w:tcPr>
          <w:p w14:paraId="3004336E" w14:textId="45DECA2E" w:rsidR="00AE2758" w:rsidRPr="00487D60" w:rsidRDefault="00034B66" w:rsidP="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项目经理（项目负责人）情况（</w:t>
            </w:r>
            <w:r w:rsidRPr="00487D60">
              <w:rPr>
                <w:rFonts w:ascii="宋体" w:hAnsi="宋体"/>
                <w:color w:val="000000" w:themeColor="text1"/>
                <w:szCs w:val="21"/>
              </w:rPr>
              <w:t>5</w:t>
            </w:r>
            <w:r w:rsidRPr="00487D60">
              <w:rPr>
                <w:rFonts w:ascii="宋体" w:hAnsi="宋体" w:hint="eastAsia"/>
                <w:color w:val="000000" w:themeColor="text1"/>
                <w:szCs w:val="21"/>
              </w:rPr>
              <w:t>分）</w:t>
            </w:r>
          </w:p>
        </w:tc>
        <w:tc>
          <w:tcPr>
            <w:tcW w:w="7648" w:type="dxa"/>
            <w:vAlign w:val="center"/>
          </w:tcPr>
          <w:p w14:paraId="3AF23198" w14:textId="69949AF5"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（1）拟投入的项目经理（项目负责人）具有机电工程类专业中级工程师职称的，得</w:t>
            </w:r>
            <w:r w:rsidR="00551852" w:rsidRPr="00487D60">
              <w:rPr>
                <w:rFonts w:ascii="宋体" w:hAnsi="宋体"/>
                <w:color w:val="000000" w:themeColor="text1"/>
                <w:szCs w:val="21"/>
              </w:rPr>
              <w:t>2</w:t>
            </w:r>
            <w:r w:rsidRPr="00487D60">
              <w:rPr>
                <w:rFonts w:ascii="宋体" w:hAnsi="宋体" w:hint="eastAsia"/>
                <w:color w:val="000000" w:themeColor="text1"/>
                <w:szCs w:val="21"/>
              </w:rPr>
              <w:t>分，具有机电工程类专业高级工程师及以上职称的，得</w:t>
            </w:r>
            <w:r w:rsidR="00551852" w:rsidRPr="00487D60">
              <w:rPr>
                <w:rFonts w:ascii="宋体" w:hAnsi="宋体"/>
                <w:color w:val="000000" w:themeColor="text1"/>
                <w:szCs w:val="21"/>
              </w:rPr>
              <w:t>3</w:t>
            </w:r>
            <w:r w:rsidRPr="00487D60">
              <w:rPr>
                <w:rFonts w:ascii="宋体" w:hAnsi="宋体" w:hint="eastAsia"/>
                <w:color w:val="000000" w:themeColor="text1"/>
                <w:szCs w:val="21"/>
              </w:rPr>
              <w:t>分。满分</w:t>
            </w:r>
            <w:r w:rsidR="00551852" w:rsidRPr="00487D60">
              <w:rPr>
                <w:rFonts w:ascii="宋体" w:hAnsi="宋体"/>
                <w:color w:val="000000" w:themeColor="text1"/>
                <w:szCs w:val="21"/>
              </w:rPr>
              <w:t>3</w:t>
            </w:r>
            <w:r w:rsidRPr="00487D60">
              <w:rPr>
                <w:rFonts w:ascii="宋体" w:hAnsi="宋体" w:hint="eastAsia"/>
                <w:color w:val="000000" w:themeColor="text1"/>
                <w:szCs w:val="21"/>
              </w:rPr>
              <w:t>分。</w:t>
            </w:r>
          </w:p>
          <w:p w14:paraId="78655E05"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（2）拟投入项目经理（项目负责人）自202</w:t>
            </w:r>
            <w:r w:rsidRPr="00487D60">
              <w:rPr>
                <w:rFonts w:ascii="宋体" w:hAnsi="宋体"/>
                <w:color w:val="000000" w:themeColor="text1"/>
                <w:szCs w:val="21"/>
              </w:rPr>
              <w:t>3</w:t>
            </w:r>
            <w:r w:rsidRPr="00487D60">
              <w:rPr>
                <w:rFonts w:ascii="宋体" w:hAnsi="宋体" w:hint="eastAsia"/>
                <w:color w:val="000000" w:themeColor="text1"/>
                <w:szCs w:val="21"/>
              </w:rPr>
              <w:t>年</w:t>
            </w:r>
            <w:r w:rsidRPr="00487D60">
              <w:rPr>
                <w:rFonts w:ascii="宋体" w:hAnsi="宋体"/>
                <w:color w:val="000000" w:themeColor="text1"/>
                <w:szCs w:val="21"/>
              </w:rPr>
              <w:t>1</w:t>
            </w:r>
            <w:r w:rsidRPr="00487D60">
              <w:rPr>
                <w:rFonts w:ascii="宋体" w:hAnsi="宋体" w:hint="eastAsia"/>
                <w:color w:val="000000" w:themeColor="text1"/>
                <w:szCs w:val="21"/>
              </w:rPr>
              <w:t>月1日（以竣工验收时间为准）以来担任过已完成的质量合格的类似工程项目经理（或项目负责人）职务的，得</w:t>
            </w:r>
            <w:r w:rsidRPr="00487D60">
              <w:rPr>
                <w:rFonts w:ascii="宋体" w:hAnsi="宋体"/>
                <w:color w:val="000000" w:themeColor="text1"/>
                <w:szCs w:val="21"/>
              </w:rPr>
              <w:t>2</w:t>
            </w:r>
            <w:r w:rsidRPr="00487D60">
              <w:rPr>
                <w:rFonts w:ascii="宋体" w:hAnsi="宋体" w:hint="eastAsia"/>
                <w:color w:val="000000" w:themeColor="text1"/>
                <w:szCs w:val="21"/>
              </w:rPr>
              <w:t>分。满分</w:t>
            </w:r>
            <w:r w:rsidRPr="00487D60">
              <w:rPr>
                <w:rFonts w:ascii="宋体" w:hAnsi="宋体"/>
                <w:color w:val="000000" w:themeColor="text1"/>
                <w:szCs w:val="21"/>
              </w:rPr>
              <w:t>2</w:t>
            </w:r>
            <w:r w:rsidRPr="00487D60">
              <w:rPr>
                <w:rFonts w:ascii="宋体" w:hAnsi="宋体" w:hint="eastAsia"/>
                <w:color w:val="000000" w:themeColor="text1"/>
                <w:szCs w:val="21"/>
              </w:rPr>
              <w:t>分。</w:t>
            </w:r>
          </w:p>
          <w:p w14:paraId="63D4E2C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注：供应商应在响应文件中提供职称证书、劳动合同、业绩合同及竣工验收证明材料复印件并加盖供应商单位电子公章，供应商提供虚假材料谋取成交的，取消</w:t>
            </w:r>
            <w:r w:rsidRPr="00487D60">
              <w:rPr>
                <w:rFonts w:ascii="宋体" w:hAnsi="宋体" w:hint="eastAsia"/>
                <w:color w:val="000000" w:themeColor="text1"/>
                <w:szCs w:val="21"/>
              </w:rPr>
              <w:lastRenderedPageBreak/>
              <w:t>成交资格，并依法承担相应责任。不提供或不按以上要求提供的不予以计分。</w:t>
            </w:r>
          </w:p>
          <w:p w14:paraId="2C35C174"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响应文件中拟投入的人员须如实投入到项目实施中并按时到岗，未经采购人同意不允许更换相关人员，否则将视为供应商违约。</w:t>
            </w:r>
          </w:p>
        </w:tc>
      </w:tr>
      <w:tr w:rsidR="00487D60" w:rsidRPr="00487D60" w14:paraId="2EF6A334" w14:textId="77777777">
        <w:trPr>
          <w:trHeight w:val="567"/>
          <w:jc w:val="center"/>
        </w:trPr>
        <w:tc>
          <w:tcPr>
            <w:tcW w:w="636" w:type="dxa"/>
            <w:vAlign w:val="center"/>
          </w:tcPr>
          <w:p w14:paraId="07BA9EA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2</w:t>
            </w:r>
            <w:r w:rsidRPr="00487D60">
              <w:rPr>
                <w:rFonts w:ascii="宋体" w:hAnsi="宋体"/>
                <w:color w:val="000000" w:themeColor="text1"/>
                <w:szCs w:val="21"/>
              </w:rPr>
              <w:t>.2</w:t>
            </w:r>
          </w:p>
        </w:tc>
        <w:tc>
          <w:tcPr>
            <w:tcW w:w="1060" w:type="dxa"/>
            <w:vAlign w:val="center"/>
          </w:tcPr>
          <w:p w14:paraId="1D64F836" w14:textId="1E96A3A2"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技术负责人情况（</w:t>
            </w:r>
            <w:r w:rsidR="00551852" w:rsidRPr="00487D60">
              <w:rPr>
                <w:rFonts w:ascii="宋体" w:hAnsi="宋体"/>
                <w:color w:val="000000" w:themeColor="text1"/>
                <w:szCs w:val="21"/>
              </w:rPr>
              <w:t>5</w:t>
            </w:r>
            <w:r w:rsidRPr="00487D60">
              <w:rPr>
                <w:rFonts w:ascii="宋体" w:hAnsi="宋体" w:hint="eastAsia"/>
                <w:color w:val="000000" w:themeColor="text1"/>
                <w:szCs w:val="21"/>
              </w:rPr>
              <w:t>分）</w:t>
            </w:r>
          </w:p>
        </w:tc>
        <w:tc>
          <w:tcPr>
            <w:tcW w:w="7648" w:type="dxa"/>
            <w:vAlign w:val="center"/>
          </w:tcPr>
          <w:p w14:paraId="61572921" w14:textId="0B9B3221"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（1）拟投入的技术负责人具有机电工程类专业中级工程师职称的，得</w:t>
            </w:r>
            <w:r w:rsidR="00551852" w:rsidRPr="00487D60">
              <w:rPr>
                <w:rFonts w:ascii="宋体" w:hAnsi="宋体"/>
                <w:color w:val="000000" w:themeColor="text1"/>
                <w:szCs w:val="21"/>
              </w:rPr>
              <w:t>2</w:t>
            </w:r>
            <w:r w:rsidRPr="00487D60">
              <w:rPr>
                <w:rFonts w:ascii="宋体" w:hAnsi="宋体" w:hint="eastAsia"/>
                <w:color w:val="000000" w:themeColor="text1"/>
                <w:szCs w:val="21"/>
              </w:rPr>
              <w:t>分，具有机电工程类专业高级工程师及以上职称的，得</w:t>
            </w:r>
            <w:r w:rsidR="00551852" w:rsidRPr="00487D60">
              <w:rPr>
                <w:rFonts w:ascii="宋体" w:hAnsi="宋体"/>
                <w:color w:val="000000" w:themeColor="text1"/>
                <w:szCs w:val="21"/>
              </w:rPr>
              <w:t>3</w:t>
            </w:r>
            <w:r w:rsidRPr="00487D60">
              <w:rPr>
                <w:rFonts w:ascii="宋体" w:hAnsi="宋体" w:hint="eastAsia"/>
                <w:color w:val="000000" w:themeColor="text1"/>
                <w:szCs w:val="21"/>
              </w:rPr>
              <w:t>分。满分</w:t>
            </w:r>
            <w:r w:rsidR="00551852" w:rsidRPr="00487D60">
              <w:rPr>
                <w:rFonts w:ascii="宋体" w:hAnsi="宋体"/>
                <w:color w:val="000000" w:themeColor="text1"/>
                <w:szCs w:val="21"/>
              </w:rPr>
              <w:t>3</w:t>
            </w:r>
            <w:r w:rsidRPr="00487D60">
              <w:rPr>
                <w:rFonts w:ascii="宋体" w:hAnsi="宋体" w:hint="eastAsia"/>
                <w:color w:val="000000" w:themeColor="text1"/>
                <w:szCs w:val="21"/>
              </w:rPr>
              <w:t>分。</w:t>
            </w:r>
          </w:p>
          <w:p w14:paraId="67D1AEA7" w14:textId="0C850885"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（2）拟投入技术负责人自202</w:t>
            </w:r>
            <w:r w:rsidRPr="00487D60">
              <w:rPr>
                <w:rFonts w:ascii="宋体" w:hAnsi="宋体"/>
                <w:color w:val="000000" w:themeColor="text1"/>
                <w:szCs w:val="21"/>
              </w:rPr>
              <w:t>3</w:t>
            </w:r>
            <w:r w:rsidRPr="00487D60">
              <w:rPr>
                <w:rFonts w:ascii="宋体" w:hAnsi="宋体" w:hint="eastAsia"/>
                <w:color w:val="000000" w:themeColor="text1"/>
                <w:szCs w:val="21"/>
              </w:rPr>
              <w:t>年</w:t>
            </w:r>
            <w:r w:rsidRPr="00487D60">
              <w:rPr>
                <w:rFonts w:ascii="宋体" w:hAnsi="宋体"/>
                <w:color w:val="000000" w:themeColor="text1"/>
                <w:szCs w:val="21"/>
              </w:rPr>
              <w:t>1</w:t>
            </w:r>
            <w:r w:rsidRPr="00487D60">
              <w:rPr>
                <w:rFonts w:ascii="宋体" w:hAnsi="宋体" w:hint="eastAsia"/>
                <w:color w:val="000000" w:themeColor="text1"/>
                <w:szCs w:val="21"/>
              </w:rPr>
              <w:t>月1日（以竣工验收时间为准）以来担任过已完成的质量合格的类</w:t>
            </w:r>
            <w:proofErr w:type="gramStart"/>
            <w:r w:rsidRPr="00487D60">
              <w:rPr>
                <w:rFonts w:ascii="宋体" w:hAnsi="宋体" w:hint="eastAsia"/>
                <w:color w:val="000000" w:themeColor="text1"/>
                <w:szCs w:val="21"/>
              </w:rPr>
              <w:t>似工程</w:t>
            </w:r>
            <w:proofErr w:type="gramEnd"/>
            <w:r w:rsidRPr="00487D60">
              <w:rPr>
                <w:rFonts w:ascii="宋体" w:hAnsi="宋体" w:hint="eastAsia"/>
                <w:color w:val="000000" w:themeColor="text1"/>
                <w:szCs w:val="21"/>
              </w:rPr>
              <w:t>技术负责人（或项目经理）职务的，得</w:t>
            </w:r>
            <w:r w:rsidR="00551852" w:rsidRPr="00487D60">
              <w:rPr>
                <w:rFonts w:ascii="宋体" w:hAnsi="宋体"/>
                <w:color w:val="000000" w:themeColor="text1"/>
                <w:szCs w:val="21"/>
              </w:rPr>
              <w:t>2</w:t>
            </w:r>
            <w:r w:rsidRPr="00487D60">
              <w:rPr>
                <w:rFonts w:ascii="宋体" w:hAnsi="宋体" w:hint="eastAsia"/>
                <w:color w:val="000000" w:themeColor="text1"/>
                <w:szCs w:val="21"/>
              </w:rPr>
              <w:t>分。满分</w:t>
            </w:r>
            <w:r w:rsidR="00551852" w:rsidRPr="00487D60">
              <w:rPr>
                <w:rFonts w:ascii="宋体" w:hAnsi="宋体"/>
                <w:color w:val="000000" w:themeColor="text1"/>
                <w:szCs w:val="21"/>
              </w:rPr>
              <w:t>2</w:t>
            </w:r>
            <w:r w:rsidRPr="00487D60">
              <w:rPr>
                <w:rFonts w:ascii="宋体" w:hAnsi="宋体" w:hint="eastAsia"/>
                <w:color w:val="000000" w:themeColor="text1"/>
                <w:szCs w:val="21"/>
              </w:rPr>
              <w:t>分。</w:t>
            </w:r>
          </w:p>
          <w:p w14:paraId="72262A6F"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注：供应商应在响应文件中提供职称证书、劳动合同、业绩合同及竣工验收证明材料复印件并加盖供应商单位电子公章，供应商提供虚假材料谋取成交的，取消成交资格，并依法承担相应责任。不提供或不按以上要求提供的不予以计分。</w:t>
            </w:r>
          </w:p>
          <w:p w14:paraId="4592E20B"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响应文件中拟投入的人员须如实投入到项目实施中并按时到岗，未经采购人同意不允许更换相关人员，否则将视为供应商违约。</w:t>
            </w:r>
          </w:p>
        </w:tc>
      </w:tr>
      <w:tr w:rsidR="00487D60" w:rsidRPr="00487D60" w14:paraId="0E09EF54" w14:textId="77777777">
        <w:trPr>
          <w:trHeight w:val="567"/>
          <w:jc w:val="center"/>
        </w:trPr>
        <w:tc>
          <w:tcPr>
            <w:tcW w:w="636" w:type="dxa"/>
            <w:vAlign w:val="center"/>
          </w:tcPr>
          <w:p w14:paraId="4EF06FD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.3</w:t>
            </w:r>
          </w:p>
        </w:tc>
        <w:tc>
          <w:tcPr>
            <w:tcW w:w="1060" w:type="dxa"/>
            <w:vAlign w:val="center"/>
          </w:tcPr>
          <w:p w14:paraId="78FFB005" w14:textId="0F61A2B6"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项目组成员（</w:t>
            </w:r>
            <w:r w:rsidR="00551852" w:rsidRPr="00487D60">
              <w:rPr>
                <w:rFonts w:ascii="宋体" w:hAnsi="宋体"/>
                <w:color w:val="000000" w:themeColor="text1"/>
                <w:szCs w:val="21"/>
              </w:rPr>
              <w:t>5</w:t>
            </w:r>
            <w:r w:rsidRPr="00487D60">
              <w:rPr>
                <w:rFonts w:ascii="宋体" w:hAnsi="宋体" w:hint="eastAsia"/>
                <w:color w:val="000000" w:themeColor="text1"/>
                <w:szCs w:val="21"/>
              </w:rPr>
              <w:t>分）</w:t>
            </w:r>
          </w:p>
        </w:tc>
        <w:tc>
          <w:tcPr>
            <w:tcW w:w="7648" w:type="dxa"/>
            <w:vAlign w:val="center"/>
          </w:tcPr>
          <w:p w14:paraId="26E81B12"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基本要求：人员齐备，且具备相关施工现场专业人员职业培训合格证书（施工员、质量员、材料员应具有有效的相应施工现场专业人员职业培训合格证书，专职安全生产管理人员需具有有效建筑施工企业三类人员C证，且拟投入的项目管理人员符合国家及广西壮族自治区的规定）。</w:t>
            </w:r>
          </w:p>
          <w:p w14:paraId="31634414" w14:textId="2DCB5003"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5</w:t>
            </w:r>
            <w:r w:rsidRPr="00487D60">
              <w:rPr>
                <w:rFonts w:ascii="宋体" w:hAnsi="宋体" w:hint="eastAsia"/>
                <w:color w:val="000000" w:themeColor="text1"/>
                <w:szCs w:val="21"/>
              </w:rPr>
              <w:t>分）：专业配套的人员具备相关岗位证书，拟派安全员（不少于1人）须具备安全生产考核合格证，且拟投入的项目管理人员符合国家及广西壮族自治区的规定。其中：配备的施工员</w:t>
            </w:r>
            <w:r w:rsidR="00FB391C" w:rsidRPr="00487D60">
              <w:rPr>
                <w:rFonts w:ascii="宋体" w:hAnsi="宋体"/>
                <w:color w:val="000000" w:themeColor="text1"/>
                <w:szCs w:val="21"/>
              </w:rPr>
              <w:t>1</w:t>
            </w:r>
            <w:r w:rsidRPr="00487D60">
              <w:rPr>
                <w:rFonts w:ascii="宋体" w:hAnsi="宋体" w:hint="eastAsia"/>
                <w:color w:val="000000" w:themeColor="text1"/>
                <w:szCs w:val="21"/>
              </w:rPr>
              <w:t>名及以上；配备的</w:t>
            </w:r>
            <w:proofErr w:type="gramStart"/>
            <w:r w:rsidRPr="00487D60">
              <w:rPr>
                <w:rFonts w:ascii="宋体" w:hAnsi="宋体" w:hint="eastAsia"/>
                <w:color w:val="000000" w:themeColor="text1"/>
                <w:szCs w:val="21"/>
              </w:rPr>
              <w:t>质量员</w:t>
            </w:r>
            <w:proofErr w:type="gramEnd"/>
            <w:r w:rsidR="00FB391C" w:rsidRPr="00487D60">
              <w:rPr>
                <w:rFonts w:ascii="宋体" w:hAnsi="宋体"/>
                <w:color w:val="000000" w:themeColor="text1"/>
                <w:szCs w:val="21"/>
              </w:rPr>
              <w:t>1</w:t>
            </w:r>
            <w:r w:rsidRPr="00487D60">
              <w:rPr>
                <w:rFonts w:ascii="宋体" w:hAnsi="宋体" w:hint="eastAsia"/>
                <w:color w:val="000000" w:themeColor="text1"/>
                <w:szCs w:val="21"/>
              </w:rPr>
              <w:t>名及以上；配备的材料员1名及以上，配备的注册二级（及以上）</w:t>
            </w:r>
            <w:proofErr w:type="gramStart"/>
            <w:r w:rsidRPr="00487D60">
              <w:rPr>
                <w:rFonts w:ascii="宋体" w:hAnsi="宋体" w:hint="eastAsia"/>
                <w:color w:val="000000" w:themeColor="text1"/>
                <w:szCs w:val="21"/>
              </w:rPr>
              <w:t>造价师</w:t>
            </w:r>
            <w:proofErr w:type="gramEnd"/>
            <w:r w:rsidRPr="00487D60">
              <w:rPr>
                <w:rFonts w:ascii="宋体" w:hAnsi="宋体" w:hint="eastAsia"/>
                <w:color w:val="000000" w:themeColor="text1"/>
                <w:szCs w:val="21"/>
              </w:rPr>
              <w:t>1名及以上。</w:t>
            </w:r>
          </w:p>
          <w:p w14:paraId="1222450A" w14:textId="3CE45EDE" w:rsidR="00AE2758" w:rsidRPr="00487D60" w:rsidRDefault="003C3474">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00034B66" w:rsidRPr="00487D60">
              <w:rPr>
                <w:rFonts w:ascii="宋体" w:hAnsi="宋体" w:hint="eastAsia"/>
                <w:color w:val="000000" w:themeColor="text1"/>
                <w:szCs w:val="21"/>
              </w:rPr>
              <w:t>（</w:t>
            </w:r>
            <w:r w:rsidR="00551852" w:rsidRPr="00487D60">
              <w:rPr>
                <w:rFonts w:ascii="宋体" w:hAnsi="宋体"/>
                <w:color w:val="000000" w:themeColor="text1"/>
                <w:szCs w:val="21"/>
              </w:rPr>
              <w:t>3</w:t>
            </w:r>
            <w:r w:rsidR="00034B66" w:rsidRPr="00487D60">
              <w:rPr>
                <w:rFonts w:ascii="宋体" w:hAnsi="宋体" w:hint="eastAsia"/>
                <w:color w:val="000000" w:themeColor="text1"/>
                <w:szCs w:val="21"/>
              </w:rPr>
              <w:t>分）：专业配套的人员具备相关岗位证书，拟派安全员（不少于1人）须具备安全生产考核合格证，且拟投入的项目管理人员符合国家及广西壮族自治区的规定。其中：配备的施工员</w:t>
            </w:r>
            <w:r w:rsidR="00FB391C" w:rsidRPr="00487D60">
              <w:rPr>
                <w:rFonts w:ascii="宋体" w:hAnsi="宋体"/>
                <w:color w:val="000000" w:themeColor="text1"/>
                <w:szCs w:val="21"/>
              </w:rPr>
              <w:t>1</w:t>
            </w:r>
            <w:r w:rsidR="00034B66" w:rsidRPr="00487D60">
              <w:rPr>
                <w:rFonts w:ascii="宋体" w:hAnsi="宋体" w:hint="eastAsia"/>
                <w:color w:val="000000" w:themeColor="text1"/>
                <w:szCs w:val="21"/>
              </w:rPr>
              <w:t>名及以上；配备的</w:t>
            </w:r>
            <w:proofErr w:type="gramStart"/>
            <w:r w:rsidR="00034B66" w:rsidRPr="00487D60">
              <w:rPr>
                <w:rFonts w:ascii="宋体" w:hAnsi="宋体" w:hint="eastAsia"/>
                <w:color w:val="000000" w:themeColor="text1"/>
                <w:szCs w:val="21"/>
              </w:rPr>
              <w:t>质量员</w:t>
            </w:r>
            <w:proofErr w:type="gramEnd"/>
            <w:r w:rsidR="00034B66" w:rsidRPr="00487D60">
              <w:rPr>
                <w:rFonts w:ascii="宋体" w:hAnsi="宋体" w:hint="eastAsia"/>
                <w:color w:val="000000" w:themeColor="text1"/>
                <w:szCs w:val="21"/>
              </w:rPr>
              <w:t>1名及以上；配备的材料员1名及以上。</w:t>
            </w:r>
          </w:p>
          <w:p w14:paraId="47BF5D6F" w14:textId="10DDAB66" w:rsidR="00AE2758" w:rsidRPr="00487D60" w:rsidRDefault="003C3474">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00034B66" w:rsidRPr="00487D60">
              <w:rPr>
                <w:rFonts w:ascii="宋体" w:hAnsi="宋体" w:hint="eastAsia"/>
                <w:color w:val="000000" w:themeColor="text1"/>
                <w:szCs w:val="21"/>
              </w:rPr>
              <w:t>（</w:t>
            </w:r>
            <w:r w:rsidR="00FB391C" w:rsidRPr="00487D60">
              <w:rPr>
                <w:rFonts w:ascii="宋体" w:hAnsi="宋体"/>
                <w:color w:val="000000" w:themeColor="text1"/>
                <w:szCs w:val="21"/>
              </w:rPr>
              <w:t>1</w:t>
            </w:r>
            <w:r w:rsidR="00034B66" w:rsidRPr="00487D60">
              <w:rPr>
                <w:rFonts w:ascii="宋体" w:hAnsi="宋体" w:hint="eastAsia"/>
                <w:color w:val="000000" w:themeColor="text1"/>
                <w:szCs w:val="21"/>
              </w:rPr>
              <w:t>分）：专业配套的人员具备相关岗位证书，拟派安全员（不少于1人）须具备安全生产考核合格证，且拟投入的项目管理人员符合国家及广西壮族自治区的规定。其中：配备的施工员1名及以上；配备的</w:t>
            </w:r>
            <w:proofErr w:type="gramStart"/>
            <w:r w:rsidR="00034B66" w:rsidRPr="00487D60">
              <w:rPr>
                <w:rFonts w:ascii="宋体" w:hAnsi="宋体" w:hint="eastAsia"/>
                <w:color w:val="000000" w:themeColor="text1"/>
                <w:szCs w:val="21"/>
              </w:rPr>
              <w:t>质量员</w:t>
            </w:r>
            <w:proofErr w:type="gramEnd"/>
            <w:r w:rsidR="00034B66" w:rsidRPr="00487D60">
              <w:rPr>
                <w:rFonts w:ascii="宋体" w:hAnsi="宋体" w:hint="eastAsia"/>
                <w:color w:val="000000" w:themeColor="text1"/>
                <w:szCs w:val="21"/>
              </w:rPr>
              <w:t>1名及以上。</w:t>
            </w:r>
          </w:p>
          <w:p w14:paraId="13704C22"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差（0分）：人员配备不满足本项评审内容的“一般”档次要求。</w:t>
            </w:r>
          </w:p>
          <w:p w14:paraId="0410A801"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lastRenderedPageBreak/>
              <w:t>注：供应商应在响应文件中提供上述人员的证书、劳动合同复印件并加盖供应商单位电子公章，供应商提供虚假材料谋取成交的，取消成交资格，并依法承担相应责任。不提供或不按以上要求提供的不予以计分。</w:t>
            </w:r>
          </w:p>
        </w:tc>
      </w:tr>
      <w:tr w:rsidR="00487D60" w:rsidRPr="00487D60" w14:paraId="07354A15" w14:textId="77777777">
        <w:trPr>
          <w:trHeight w:val="567"/>
          <w:jc w:val="center"/>
        </w:trPr>
        <w:tc>
          <w:tcPr>
            <w:tcW w:w="636" w:type="dxa"/>
            <w:vAlign w:val="center"/>
          </w:tcPr>
          <w:p w14:paraId="624BF46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2</w:t>
            </w:r>
            <w:r w:rsidRPr="00487D60">
              <w:rPr>
                <w:rFonts w:ascii="宋体" w:hAnsi="宋体"/>
                <w:color w:val="000000" w:themeColor="text1"/>
                <w:szCs w:val="21"/>
              </w:rPr>
              <w:t>.4</w:t>
            </w:r>
          </w:p>
        </w:tc>
        <w:tc>
          <w:tcPr>
            <w:tcW w:w="1060" w:type="dxa"/>
            <w:vAlign w:val="center"/>
          </w:tcPr>
          <w:p w14:paraId="16ED124E" w14:textId="41E95164"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主要施工方法（</w:t>
            </w:r>
            <w:r w:rsidR="00551852" w:rsidRPr="00487D60">
              <w:rPr>
                <w:rFonts w:ascii="宋体" w:hAnsi="宋体"/>
                <w:color w:val="000000" w:themeColor="text1"/>
                <w:szCs w:val="21"/>
              </w:rPr>
              <w:t>6</w:t>
            </w:r>
            <w:r w:rsidRPr="00487D60">
              <w:rPr>
                <w:rFonts w:ascii="宋体" w:hAnsi="宋体" w:hint="eastAsia"/>
                <w:color w:val="000000" w:themeColor="text1"/>
                <w:szCs w:val="21"/>
              </w:rPr>
              <w:t>分）</w:t>
            </w:r>
          </w:p>
        </w:tc>
        <w:tc>
          <w:tcPr>
            <w:tcW w:w="7648" w:type="dxa"/>
            <w:vAlign w:val="center"/>
          </w:tcPr>
          <w:p w14:paraId="68A8CB07"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针对供应商提供的主要施工方法【（1）工程施工：①安装工程②市政工程③拆除工程；（2）主要物资计划；（3）项目的重点难点；（4）供应商针对本项目特点提出的其它施工方法】按以下标准计分：</w:t>
            </w:r>
          </w:p>
          <w:p w14:paraId="2E81AE90" w14:textId="2EE44D95"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6</w:t>
            </w:r>
            <w:r w:rsidRPr="00487D60">
              <w:rPr>
                <w:rFonts w:ascii="宋体" w:hAnsi="宋体" w:hint="eastAsia"/>
                <w:color w:val="000000" w:themeColor="text1"/>
                <w:szCs w:val="21"/>
              </w:rPr>
              <w:t>分）：对各主要分部施工工程分别进行了具体的施工技术方案的阐述，提供的各主要分部施工方法符合项目实际，能指导具体施工并确保施工质量和施工安全。有主要材料（组合型成套箱式变电站、成套箱式开闭所、10KV电力电缆等）的资源稳定供应的保证措施，完全满足施工需要。针对本工程的特点，阐述本工程的重点和难点，解决重点和难点问题的方法和措施科学合理。</w:t>
            </w:r>
          </w:p>
          <w:p w14:paraId="40129265" w14:textId="62D1EEE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Pr="00487D60">
              <w:rPr>
                <w:rFonts w:ascii="宋体" w:hAnsi="宋体"/>
                <w:color w:val="000000" w:themeColor="text1"/>
                <w:szCs w:val="21"/>
              </w:rPr>
              <w:t>4</w:t>
            </w:r>
            <w:r w:rsidR="00551852" w:rsidRPr="00487D60">
              <w:rPr>
                <w:rFonts w:ascii="宋体" w:hAnsi="宋体"/>
                <w:color w:val="000000" w:themeColor="text1"/>
                <w:szCs w:val="21"/>
              </w:rPr>
              <w:t>.5</w:t>
            </w:r>
            <w:r w:rsidRPr="00487D60">
              <w:rPr>
                <w:rFonts w:ascii="宋体" w:hAnsi="宋体" w:hint="eastAsia"/>
                <w:color w:val="000000" w:themeColor="text1"/>
                <w:szCs w:val="21"/>
              </w:rPr>
              <w:t>分）：对各主要分部施工工程分别进行了具体的施工技术方案的阐述，提供的各主要分部施工方法符合项目实际，能指导具体施工并确保施工质量和施工安全。有主要材料（组合型成套箱式变电站、成套箱式开闭所、10KV电力电缆等）稳定供应的保证措施，满足施工需要。</w:t>
            </w:r>
          </w:p>
          <w:p w14:paraId="2386FC7E"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Pr="00487D60">
              <w:rPr>
                <w:rFonts w:ascii="宋体" w:hAnsi="宋体"/>
                <w:color w:val="000000" w:themeColor="text1"/>
                <w:szCs w:val="21"/>
              </w:rPr>
              <w:t>3</w:t>
            </w:r>
            <w:r w:rsidRPr="00487D60">
              <w:rPr>
                <w:rFonts w:ascii="宋体" w:hAnsi="宋体" w:hint="eastAsia"/>
                <w:color w:val="000000" w:themeColor="text1"/>
                <w:szCs w:val="21"/>
              </w:rPr>
              <w:t>分）：对各主要分部施工工程分别进行了具体的施工技术方案的阐述，提供的各主要分部施工方法符合项目实际，能指导具体施工并确保施工质量和施工安全。</w:t>
            </w:r>
          </w:p>
          <w:p w14:paraId="0C913269" w14:textId="07812852"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一般（</w:t>
            </w:r>
            <w:r w:rsidR="00551852" w:rsidRPr="00487D60">
              <w:rPr>
                <w:rFonts w:ascii="宋体" w:hAnsi="宋体"/>
                <w:color w:val="000000" w:themeColor="text1"/>
                <w:szCs w:val="21"/>
              </w:rPr>
              <w:t>1.5</w:t>
            </w:r>
            <w:r w:rsidRPr="00487D60">
              <w:rPr>
                <w:rFonts w:ascii="宋体" w:hAnsi="宋体" w:hint="eastAsia"/>
                <w:color w:val="000000" w:themeColor="text1"/>
                <w:szCs w:val="21"/>
              </w:rPr>
              <w:t>分）：提供的主要施工方法符合项目实际，但未能针对各主要分部施工配有全面的施工技术方案。</w:t>
            </w:r>
          </w:p>
          <w:p w14:paraId="1FE3F4DB"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差（0分）：未提供此项内容，或提供的方案不能满足施工的需要。</w:t>
            </w:r>
          </w:p>
        </w:tc>
      </w:tr>
      <w:tr w:rsidR="00487D60" w:rsidRPr="00487D60" w14:paraId="05FC784A" w14:textId="77777777">
        <w:trPr>
          <w:trHeight w:val="567"/>
          <w:jc w:val="center"/>
        </w:trPr>
        <w:tc>
          <w:tcPr>
            <w:tcW w:w="636" w:type="dxa"/>
            <w:vAlign w:val="center"/>
          </w:tcPr>
          <w:p w14:paraId="44A7C12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.5</w:t>
            </w:r>
          </w:p>
        </w:tc>
        <w:tc>
          <w:tcPr>
            <w:tcW w:w="1060" w:type="dxa"/>
            <w:vAlign w:val="center"/>
          </w:tcPr>
          <w:p w14:paraId="72A9D97F" w14:textId="00F48771"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质量保证措施（</w:t>
            </w:r>
            <w:r w:rsidR="00551852" w:rsidRPr="00487D60">
              <w:rPr>
                <w:rFonts w:ascii="宋体" w:hAnsi="宋体"/>
                <w:color w:val="000000" w:themeColor="text1"/>
                <w:szCs w:val="21"/>
              </w:rPr>
              <w:t>6</w:t>
            </w:r>
            <w:r w:rsidRPr="00487D60">
              <w:rPr>
                <w:rFonts w:ascii="宋体" w:hAnsi="宋体" w:hint="eastAsia"/>
                <w:color w:val="000000" w:themeColor="text1"/>
                <w:szCs w:val="21"/>
              </w:rPr>
              <w:t>分）</w:t>
            </w:r>
          </w:p>
        </w:tc>
        <w:tc>
          <w:tcPr>
            <w:tcW w:w="7648" w:type="dxa"/>
            <w:vAlign w:val="center"/>
          </w:tcPr>
          <w:p w14:paraId="68EB0599"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针对供应商提供的确保工程质量的技术组织措施【①质量技术管理班子和制度；②关键材料（组合型成套箱式变电站、成套箱式开闭所、10KV电力电缆等）质量控制内容；③材料组织计划；④供应商针对本项目特点提出的其它确保工程质量的技术组织措施】按以下标准计分：</w:t>
            </w:r>
          </w:p>
          <w:p w14:paraId="1B42B9FE" w14:textId="2305207A"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6</w:t>
            </w:r>
            <w:r w:rsidRPr="00487D60">
              <w:rPr>
                <w:rFonts w:ascii="宋体" w:hAnsi="宋体" w:hint="eastAsia"/>
                <w:color w:val="000000" w:themeColor="text1"/>
                <w:szCs w:val="21"/>
              </w:rPr>
              <w:t>分）：有专门的质量技术管理班子和制度，</w:t>
            </w:r>
            <w:proofErr w:type="gramStart"/>
            <w:r w:rsidRPr="00487D60">
              <w:rPr>
                <w:rFonts w:ascii="宋体" w:hAnsi="宋体" w:hint="eastAsia"/>
                <w:color w:val="000000" w:themeColor="text1"/>
                <w:szCs w:val="21"/>
              </w:rPr>
              <w:t>且人员</w:t>
            </w:r>
            <w:proofErr w:type="gramEnd"/>
            <w:r w:rsidRPr="00487D60">
              <w:rPr>
                <w:rFonts w:ascii="宋体" w:hAnsi="宋体" w:hint="eastAsia"/>
                <w:color w:val="000000" w:themeColor="text1"/>
                <w:szCs w:val="21"/>
              </w:rPr>
              <w:t>配备合理（配置</w:t>
            </w:r>
            <w:r w:rsidR="00FB391C" w:rsidRPr="00487D60">
              <w:rPr>
                <w:rFonts w:ascii="宋体" w:hAnsi="宋体"/>
                <w:color w:val="000000" w:themeColor="text1"/>
                <w:szCs w:val="21"/>
              </w:rPr>
              <w:t>7</w:t>
            </w:r>
            <w:r w:rsidRPr="00487D60">
              <w:rPr>
                <w:rFonts w:ascii="宋体" w:hAnsi="宋体"/>
                <w:color w:val="000000" w:themeColor="text1"/>
                <w:szCs w:val="21"/>
              </w:rPr>
              <w:t>人以上的管理团队）</w:t>
            </w:r>
            <w:r w:rsidRPr="00487D60">
              <w:rPr>
                <w:rFonts w:ascii="宋体" w:hAnsi="宋体" w:hint="eastAsia"/>
                <w:color w:val="000000" w:themeColor="text1"/>
                <w:szCs w:val="21"/>
              </w:rPr>
              <w:t>，制度健全。主要工序有质量技术保证措施和手段，自控体系完整，能有效保证技术质量，完全能达到承诺的质量标准。有主要材料（组合型成套箱式变电站、成套箱式开闭所、10KV电力电缆等）质量保证措施确保施工质量，对材</w:t>
            </w:r>
            <w:r w:rsidRPr="00487D60">
              <w:rPr>
                <w:rFonts w:ascii="宋体" w:hAnsi="宋体" w:hint="eastAsia"/>
                <w:color w:val="000000" w:themeColor="text1"/>
                <w:szCs w:val="21"/>
              </w:rPr>
              <w:lastRenderedPageBreak/>
              <w:t>料的环保要求的把控措施。有投入的施工机具、设备、材料组织计划且计划周密（有清单），并根据本项目的特点提出其它有针对性的确保工程质量的技术组织措施，满足施工需要。</w:t>
            </w:r>
          </w:p>
          <w:p w14:paraId="69E5FEF7" w14:textId="16BBB98C"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Pr="00487D60">
              <w:rPr>
                <w:rFonts w:ascii="宋体" w:hAnsi="宋体"/>
                <w:color w:val="000000" w:themeColor="text1"/>
                <w:szCs w:val="21"/>
              </w:rPr>
              <w:t>4</w:t>
            </w:r>
            <w:r w:rsidR="00551852" w:rsidRPr="00487D60">
              <w:rPr>
                <w:rFonts w:ascii="宋体" w:hAnsi="宋体"/>
                <w:color w:val="000000" w:themeColor="text1"/>
                <w:szCs w:val="21"/>
              </w:rPr>
              <w:t>.5</w:t>
            </w:r>
            <w:r w:rsidRPr="00487D60">
              <w:rPr>
                <w:rFonts w:ascii="宋体" w:hAnsi="宋体" w:hint="eastAsia"/>
                <w:color w:val="000000" w:themeColor="text1"/>
                <w:szCs w:val="21"/>
              </w:rPr>
              <w:t>分）：有专门的质量技术管理班子和制度，</w:t>
            </w:r>
            <w:proofErr w:type="gramStart"/>
            <w:r w:rsidRPr="00487D60">
              <w:rPr>
                <w:rFonts w:ascii="宋体" w:hAnsi="宋体" w:hint="eastAsia"/>
                <w:color w:val="000000" w:themeColor="text1"/>
                <w:szCs w:val="21"/>
              </w:rPr>
              <w:t>且人员</w:t>
            </w:r>
            <w:proofErr w:type="gramEnd"/>
            <w:r w:rsidRPr="00487D60">
              <w:rPr>
                <w:rFonts w:ascii="宋体" w:hAnsi="宋体" w:hint="eastAsia"/>
                <w:color w:val="000000" w:themeColor="text1"/>
                <w:szCs w:val="21"/>
              </w:rPr>
              <w:t>配备基本合理（配置</w:t>
            </w:r>
            <w:r w:rsidRPr="00487D60">
              <w:rPr>
                <w:rFonts w:ascii="宋体" w:hAnsi="宋体"/>
                <w:color w:val="000000" w:themeColor="text1"/>
                <w:szCs w:val="21"/>
              </w:rPr>
              <w:t>6</w:t>
            </w:r>
            <w:r w:rsidRPr="00487D60">
              <w:rPr>
                <w:rFonts w:ascii="宋体" w:hAnsi="宋体" w:hint="eastAsia"/>
                <w:color w:val="000000" w:themeColor="text1"/>
                <w:szCs w:val="21"/>
              </w:rPr>
              <w:t>人的管理团队），制度较健全。主要工序有较好的质量技术保证措施和手段，基本能有效保证技术质量，提供的自控体系较完整。有主要材料（组合型成套箱式变电站、成套箱式开闭所、10KV电力电缆等）质量保证措施确保施工质量,有投入的施工机具、设备、材料组织计划。</w:t>
            </w:r>
          </w:p>
          <w:p w14:paraId="377344B0" w14:textId="6D8DB2A3"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Pr="00487D60">
              <w:rPr>
                <w:rFonts w:ascii="宋体" w:hAnsi="宋体"/>
                <w:color w:val="000000" w:themeColor="text1"/>
                <w:szCs w:val="21"/>
              </w:rPr>
              <w:t>3</w:t>
            </w:r>
            <w:r w:rsidRPr="00487D60">
              <w:rPr>
                <w:rFonts w:ascii="宋体" w:hAnsi="宋体" w:hint="eastAsia"/>
                <w:color w:val="000000" w:themeColor="text1"/>
                <w:szCs w:val="21"/>
              </w:rPr>
              <w:t>分）：有专门的质量技术管理班子和制度，有人员配备（配置</w:t>
            </w:r>
            <w:r w:rsidR="00CE112E" w:rsidRPr="00487D60">
              <w:rPr>
                <w:rFonts w:ascii="宋体" w:hAnsi="宋体"/>
                <w:color w:val="000000" w:themeColor="text1"/>
                <w:szCs w:val="21"/>
              </w:rPr>
              <w:t>5</w:t>
            </w:r>
            <w:r w:rsidRPr="00487D60">
              <w:rPr>
                <w:rFonts w:ascii="宋体" w:hAnsi="宋体" w:hint="eastAsia"/>
                <w:color w:val="000000" w:themeColor="text1"/>
                <w:szCs w:val="21"/>
              </w:rPr>
              <w:t>人的管理团队），制度健全。有主要工序的质量技术保证措施和手段及自控体系，能保证技术质量，达到承诺的质量标准。</w:t>
            </w:r>
          </w:p>
          <w:p w14:paraId="5C1EF08C" w14:textId="5BEA6218"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一般（</w:t>
            </w:r>
            <w:r w:rsidR="00551852" w:rsidRPr="00487D60">
              <w:rPr>
                <w:rFonts w:ascii="宋体" w:hAnsi="宋体"/>
                <w:color w:val="000000" w:themeColor="text1"/>
                <w:szCs w:val="21"/>
              </w:rPr>
              <w:t>1.5</w:t>
            </w:r>
            <w:r w:rsidRPr="00487D60">
              <w:rPr>
                <w:rFonts w:ascii="宋体" w:hAnsi="宋体" w:hint="eastAsia"/>
                <w:color w:val="000000" w:themeColor="text1"/>
                <w:szCs w:val="21"/>
              </w:rPr>
              <w:t>分）：有专门的质量技术管理班子和制度但质量技术管理班子和制度不健全，主要工序无质量技术保证措施和手段，自控体系不完整，不能有效保证承诺的技术质量。</w:t>
            </w:r>
          </w:p>
          <w:p w14:paraId="7909BF4A"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差（0分）：未提供此项内容。</w:t>
            </w:r>
          </w:p>
        </w:tc>
      </w:tr>
      <w:tr w:rsidR="00487D60" w:rsidRPr="00487D60" w14:paraId="65B0373D" w14:textId="77777777">
        <w:trPr>
          <w:trHeight w:val="567"/>
          <w:jc w:val="center"/>
        </w:trPr>
        <w:tc>
          <w:tcPr>
            <w:tcW w:w="636" w:type="dxa"/>
            <w:vAlign w:val="center"/>
          </w:tcPr>
          <w:p w14:paraId="0BEB03C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2</w:t>
            </w:r>
            <w:r w:rsidRPr="00487D60">
              <w:rPr>
                <w:rFonts w:ascii="宋体" w:hAnsi="宋体"/>
                <w:color w:val="000000" w:themeColor="text1"/>
                <w:szCs w:val="21"/>
              </w:rPr>
              <w:t>.6</w:t>
            </w:r>
          </w:p>
        </w:tc>
        <w:tc>
          <w:tcPr>
            <w:tcW w:w="1060" w:type="dxa"/>
            <w:vAlign w:val="center"/>
          </w:tcPr>
          <w:p w14:paraId="51FCDF74" w14:textId="49C21746"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确保安全生产的技术组织措施（</w:t>
            </w:r>
            <w:r w:rsidR="00551852" w:rsidRPr="00487D60">
              <w:rPr>
                <w:rFonts w:ascii="宋体" w:hAnsi="宋体"/>
                <w:color w:val="000000" w:themeColor="text1"/>
                <w:szCs w:val="21"/>
              </w:rPr>
              <w:t>6</w:t>
            </w:r>
            <w:r w:rsidRPr="00487D60">
              <w:rPr>
                <w:rFonts w:ascii="宋体" w:hAnsi="宋体" w:hint="eastAsia"/>
                <w:color w:val="000000" w:themeColor="text1"/>
                <w:szCs w:val="21"/>
              </w:rPr>
              <w:t>分）</w:t>
            </w:r>
          </w:p>
        </w:tc>
        <w:tc>
          <w:tcPr>
            <w:tcW w:w="7648" w:type="dxa"/>
            <w:vAlign w:val="center"/>
          </w:tcPr>
          <w:p w14:paraId="706B867B"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针对供应商提供的确保安全生产的技术组织措施【①安全管理制度和人员；②安全技术措施；③防火、救援等应急措施；④确保文明施工的技术组织措施；⑤环保等相关措施；⑥供应商针对本项目其他特点提出其它确保安全生产的技术组织措施】按以下标准计分：</w:t>
            </w:r>
          </w:p>
          <w:p w14:paraId="68130415" w14:textId="26B5A2AB"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6</w:t>
            </w:r>
            <w:r w:rsidRPr="00487D60">
              <w:rPr>
                <w:rFonts w:ascii="宋体" w:hAnsi="宋体" w:hint="eastAsia"/>
                <w:color w:val="000000" w:themeColor="text1"/>
                <w:szCs w:val="21"/>
              </w:rPr>
              <w:t>分）：保证安全生产的技术措施有专门的安全管理人员和制度，</w:t>
            </w:r>
            <w:proofErr w:type="gramStart"/>
            <w:r w:rsidRPr="00487D60">
              <w:rPr>
                <w:rFonts w:ascii="宋体" w:hAnsi="宋体" w:hint="eastAsia"/>
                <w:color w:val="000000" w:themeColor="text1"/>
                <w:szCs w:val="21"/>
              </w:rPr>
              <w:t>且人员</w:t>
            </w:r>
            <w:proofErr w:type="gramEnd"/>
            <w:r w:rsidRPr="00487D60">
              <w:rPr>
                <w:rFonts w:ascii="宋体" w:hAnsi="宋体" w:hint="eastAsia"/>
                <w:color w:val="000000" w:themeColor="text1"/>
                <w:szCs w:val="21"/>
              </w:rPr>
              <w:t>配备合理，制度健全，各道工序安全技术措施有针对性，确保工程质量的技术组织措施符合实际且满足有关安全技术标准要求。现场防火、应急救援、社会治安安全措施得力，能针对本工程项目场地和施工特点提出全面得力的确保文明施工的技术组织措施、环境保护措施，且措施内容达到《建筑施工安全生产检查标准》（JGJ59-2011）合格标准并符合《广西壮族自治区建筑工程文明施工导则》要求，各项措施科学、具体、有效，有具体实现现场文明施工目标的承诺。</w:t>
            </w:r>
          </w:p>
          <w:p w14:paraId="3C908CF2" w14:textId="23ABCEEC"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Pr="00487D60">
              <w:rPr>
                <w:rFonts w:ascii="宋体" w:hAnsi="宋体"/>
                <w:color w:val="000000" w:themeColor="text1"/>
                <w:szCs w:val="21"/>
              </w:rPr>
              <w:t>4</w:t>
            </w:r>
            <w:r w:rsidR="00551852" w:rsidRPr="00487D60">
              <w:rPr>
                <w:rFonts w:ascii="宋体" w:hAnsi="宋体"/>
                <w:color w:val="000000" w:themeColor="text1"/>
                <w:szCs w:val="21"/>
              </w:rPr>
              <w:t>.5</w:t>
            </w:r>
            <w:r w:rsidRPr="00487D60">
              <w:rPr>
                <w:rFonts w:ascii="宋体" w:hAnsi="宋体" w:hint="eastAsia"/>
                <w:color w:val="000000" w:themeColor="text1"/>
                <w:szCs w:val="21"/>
              </w:rPr>
              <w:t>分）：保证安全生产的技术措施有专门的安全管理人员和制度，</w:t>
            </w:r>
            <w:proofErr w:type="gramStart"/>
            <w:r w:rsidRPr="00487D60">
              <w:rPr>
                <w:rFonts w:ascii="宋体" w:hAnsi="宋体" w:hint="eastAsia"/>
                <w:color w:val="000000" w:themeColor="text1"/>
                <w:szCs w:val="21"/>
              </w:rPr>
              <w:t>且人员</w:t>
            </w:r>
            <w:proofErr w:type="gramEnd"/>
            <w:r w:rsidRPr="00487D60">
              <w:rPr>
                <w:rFonts w:ascii="宋体" w:hAnsi="宋体" w:hint="eastAsia"/>
                <w:color w:val="000000" w:themeColor="text1"/>
                <w:szCs w:val="21"/>
              </w:rPr>
              <w:t>配备和制度健全，阐述了可行的有针对性的各道工序安全技术措施，确保工程质量的技术组织措施符合实际且满足有关安全技术标准要求，措施可行且考虑周全。提供</w:t>
            </w:r>
            <w:r w:rsidRPr="00487D60">
              <w:rPr>
                <w:rFonts w:ascii="宋体" w:hAnsi="宋体" w:hint="eastAsia"/>
                <w:color w:val="000000" w:themeColor="text1"/>
                <w:szCs w:val="21"/>
              </w:rPr>
              <w:lastRenderedPageBreak/>
              <w:t>可行的有关于现场防火、应急救援、社会治安安全的措施。提出可行的确保文明施工的技术组织措施、环境保护措施，且措施内容达到《建筑施工安全生产检查标准》（JGJ59-2011）合格标准并符合《广西壮族自治区建筑工程文明施工导则》要求。</w:t>
            </w:r>
          </w:p>
          <w:p w14:paraId="107BE84C" w14:textId="2968C6C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Pr="00487D60">
              <w:rPr>
                <w:rFonts w:ascii="宋体" w:hAnsi="宋体"/>
                <w:color w:val="000000" w:themeColor="text1"/>
                <w:szCs w:val="21"/>
              </w:rPr>
              <w:t>3</w:t>
            </w:r>
            <w:r w:rsidRPr="00487D60">
              <w:rPr>
                <w:rFonts w:ascii="宋体" w:hAnsi="宋体" w:hint="eastAsia"/>
                <w:color w:val="000000" w:themeColor="text1"/>
                <w:szCs w:val="21"/>
              </w:rPr>
              <w:t>分）：保证安全生产的技术措施有专门的安全管理人员和制度，</w:t>
            </w:r>
            <w:proofErr w:type="gramStart"/>
            <w:r w:rsidRPr="00487D60">
              <w:rPr>
                <w:rFonts w:ascii="宋体" w:hAnsi="宋体" w:hint="eastAsia"/>
                <w:color w:val="000000" w:themeColor="text1"/>
                <w:szCs w:val="21"/>
              </w:rPr>
              <w:t>且人员</w:t>
            </w:r>
            <w:proofErr w:type="gramEnd"/>
            <w:r w:rsidRPr="00487D60">
              <w:rPr>
                <w:rFonts w:ascii="宋体" w:hAnsi="宋体" w:hint="eastAsia"/>
                <w:color w:val="000000" w:themeColor="text1"/>
                <w:szCs w:val="21"/>
              </w:rPr>
              <w:t>配备和制度合理，阐述了各道工序安全技术措施但缺乏针对性，确保工程质量的技术组织</w:t>
            </w:r>
            <w:proofErr w:type="gramStart"/>
            <w:r w:rsidRPr="00487D60">
              <w:rPr>
                <w:rFonts w:ascii="宋体" w:hAnsi="宋体" w:hint="eastAsia"/>
                <w:color w:val="000000" w:themeColor="text1"/>
                <w:szCs w:val="21"/>
              </w:rPr>
              <w:t>措</w:t>
            </w:r>
            <w:proofErr w:type="gramEnd"/>
            <w:r w:rsidRPr="00487D60">
              <w:rPr>
                <w:rFonts w:ascii="宋体" w:hAnsi="宋体" w:hint="eastAsia"/>
                <w:color w:val="000000" w:themeColor="text1"/>
                <w:szCs w:val="21"/>
              </w:rPr>
              <w:t>符合实际且满足有关安全技术标准要求且措施可行。</w:t>
            </w:r>
          </w:p>
          <w:p w14:paraId="7C8B70EA" w14:textId="457C2284"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一般（</w:t>
            </w:r>
            <w:r w:rsidR="00551852" w:rsidRPr="00487D60">
              <w:rPr>
                <w:rFonts w:ascii="宋体" w:hAnsi="宋体"/>
                <w:color w:val="000000" w:themeColor="text1"/>
                <w:szCs w:val="21"/>
              </w:rPr>
              <w:t>1.5</w:t>
            </w:r>
            <w:r w:rsidRPr="00487D60">
              <w:rPr>
                <w:rFonts w:ascii="宋体" w:hAnsi="宋体" w:hint="eastAsia"/>
                <w:color w:val="000000" w:themeColor="text1"/>
                <w:szCs w:val="21"/>
              </w:rPr>
              <w:t>分）：保证安全生产的技术措施有专门的安全管理人员和制度，各道工序安全技术措施阐述不完整，确保工程质量的技术组织</w:t>
            </w:r>
            <w:proofErr w:type="gramStart"/>
            <w:r w:rsidRPr="00487D60">
              <w:rPr>
                <w:rFonts w:ascii="宋体" w:hAnsi="宋体" w:hint="eastAsia"/>
                <w:color w:val="000000" w:themeColor="text1"/>
                <w:szCs w:val="21"/>
              </w:rPr>
              <w:t>措</w:t>
            </w:r>
            <w:proofErr w:type="gramEnd"/>
            <w:r w:rsidRPr="00487D60">
              <w:rPr>
                <w:rFonts w:ascii="宋体" w:hAnsi="宋体" w:hint="eastAsia"/>
                <w:color w:val="000000" w:themeColor="text1"/>
                <w:szCs w:val="21"/>
              </w:rPr>
              <w:t>满足有关安全技术标准要求但措施考虑欠周全。</w:t>
            </w:r>
          </w:p>
          <w:p w14:paraId="6D155023"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差（0分）：未提供此项内容，或提供的方案不能满足施工的需要。</w:t>
            </w:r>
          </w:p>
        </w:tc>
      </w:tr>
      <w:tr w:rsidR="00487D60" w:rsidRPr="00487D60" w14:paraId="683607AE" w14:textId="77777777">
        <w:trPr>
          <w:trHeight w:val="567"/>
          <w:jc w:val="center"/>
        </w:trPr>
        <w:tc>
          <w:tcPr>
            <w:tcW w:w="636" w:type="dxa"/>
            <w:vAlign w:val="center"/>
          </w:tcPr>
          <w:p w14:paraId="48649D1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2</w:t>
            </w:r>
            <w:r w:rsidRPr="00487D60">
              <w:rPr>
                <w:rFonts w:ascii="宋体" w:hAnsi="宋体"/>
                <w:color w:val="000000" w:themeColor="text1"/>
                <w:szCs w:val="21"/>
              </w:rPr>
              <w:t>.7</w:t>
            </w:r>
          </w:p>
        </w:tc>
        <w:tc>
          <w:tcPr>
            <w:tcW w:w="1060" w:type="dxa"/>
            <w:vAlign w:val="center"/>
          </w:tcPr>
          <w:p w14:paraId="56EC5260" w14:textId="4644FF63"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确保工期的技术组织措施（</w:t>
            </w:r>
            <w:r w:rsidR="00551852" w:rsidRPr="00487D60">
              <w:rPr>
                <w:rFonts w:ascii="宋体" w:hAnsi="宋体"/>
                <w:color w:val="000000" w:themeColor="text1"/>
                <w:szCs w:val="21"/>
              </w:rPr>
              <w:t>6</w:t>
            </w:r>
            <w:r w:rsidRPr="00487D60">
              <w:rPr>
                <w:rFonts w:ascii="宋体" w:hAnsi="宋体" w:hint="eastAsia"/>
                <w:color w:val="000000" w:themeColor="text1"/>
                <w:szCs w:val="21"/>
              </w:rPr>
              <w:t>分）</w:t>
            </w:r>
          </w:p>
        </w:tc>
        <w:tc>
          <w:tcPr>
            <w:tcW w:w="7648" w:type="dxa"/>
            <w:vAlign w:val="center"/>
          </w:tcPr>
          <w:p w14:paraId="121E627B"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针对供应商提供的确保工期的技术组织措施【①工期保障措施；②施工进度计划；③施工进度图（表）；④劳动力计划；⑤供应商针对本项目特点提出其它确保工期的其它技术组织措施】按以下标准计分：</w:t>
            </w:r>
          </w:p>
          <w:p w14:paraId="32B4CB85" w14:textId="60066635"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6</w:t>
            </w:r>
            <w:r w:rsidRPr="00487D60">
              <w:rPr>
                <w:rFonts w:ascii="宋体" w:hAnsi="宋体" w:hint="eastAsia"/>
                <w:color w:val="000000" w:themeColor="text1"/>
                <w:szCs w:val="21"/>
              </w:rPr>
              <w:t>分）：保证工期的施工组织措施方案中在施工工艺、施工方法、材料选用、劳动力安排、技术等方面有保证工期的具体措施且措施得当。有控制工期的施工进度计划。有施工总进度表或施工网络图，各项计划图表编制完善，安排科学合理，符合本项目施工实际要求。有具体周密的劳动力安排计划，能保障供应商承诺的工期。</w:t>
            </w:r>
          </w:p>
          <w:p w14:paraId="5CF0880E" w14:textId="542D8DFA"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Pr="00487D60">
              <w:rPr>
                <w:rFonts w:ascii="宋体" w:hAnsi="宋体"/>
                <w:color w:val="000000" w:themeColor="text1"/>
                <w:szCs w:val="21"/>
              </w:rPr>
              <w:t>4</w:t>
            </w:r>
            <w:r w:rsidR="00551852" w:rsidRPr="00487D60">
              <w:rPr>
                <w:rFonts w:ascii="宋体" w:hAnsi="宋体"/>
                <w:color w:val="000000" w:themeColor="text1"/>
                <w:szCs w:val="21"/>
              </w:rPr>
              <w:t>.5</w:t>
            </w:r>
            <w:r w:rsidRPr="00487D60">
              <w:rPr>
                <w:rFonts w:ascii="宋体" w:hAnsi="宋体" w:hint="eastAsia"/>
                <w:color w:val="000000" w:themeColor="text1"/>
                <w:szCs w:val="21"/>
              </w:rPr>
              <w:t>分）：保证工期的施工组织措施方案中在施工工艺、施工方法、材料选用、劳动力安排、技术等方面有保证工期的具体措施且措施可行。有控制工期的施工进度计划，有施工总进度表或施工网络图，对供应商承诺的工期有一定的保障。</w:t>
            </w:r>
          </w:p>
          <w:p w14:paraId="12A059A7"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Pr="00487D60">
              <w:rPr>
                <w:rFonts w:ascii="宋体" w:hAnsi="宋体"/>
                <w:color w:val="000000" w:themeColor="text1"/>
                <w:szCs w:val="21"/>
              </w:rPr>
              <w:t>3</w:t>
            </w:r>
            <w:r w:rsidRPr="00487D60">
              <w:rPr>
                <w:rFonts w:ascii="宋体" w:hAnsi="宋体" w:hint="eastAsia"/>
                <w:color w:val="000000" w:themeColor="text1"/>
                <w:szCs w:val="21"/>
              </w:rPr>
              <w:t>分）：保证工期的施工组织措施方案中在施工工艺、施工方法、材料选用、劳动力安排、技术等方面有具体措施，且有控制工期的施工进度计划，但考虑欠周全。</w:t>
            </w:r>
          </w:p>
          <w:p w14:paraId="2C9C29F8" w14:textId="708BF902"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一般（</w:t>
            </w:r>
            <w:r w:rsidR="00551852" w:rsidRPr="00487D60">
              <w:rPr>
                <w:rFonts w:ascii="宋体" w:hAnsi="宋体"/>
                <w:color w:val="000000" w:themeColor="text1"/>
                <w:szCs w:val="21"/>
              </w:rPr>
              <w:t>1.5</w:t>
            </w:r>
            <w:r w:rsidRPr="00487D60">
              <w:rPr>
                <w:rFonts w:ascii="宋体" w:hAnsi="宋体" w:hint="eastAsia"/>
                <w:color w:val="000000" w:themeColor="text1"/>
                <w:szCs w:val="21"/>
              </w:rPr>
              <w:t>分）：保证工期的施工组织措施方案中有施工工艺、施工方法、劳动力安排等方面有具体实施措施但未提供控制工期的施工进度计划。</w:t>
            </w:r>
          </w:p>
          <w:p w14:paraId="43211BD8"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差（0分）：未提供此项内容，或提供的方案不能满足施工的需要。</w:t>
            </w:r>
          </w:p>
        </w:tc>
      </w:tr>
      <w:tr w:rsidR="00487D60" w:rsidRPr="00487D60" w14:paraId="0308D589" w14:textId="77777777">
        <w:trPr>
          <w:trHeight w:val="567"/>
          <w:jc w:val="center"/>
        </w:trPr>
        <w:tc>
          <w:tcPr>
            <w:tcW w:w="636" w:type="dxa"/>
            <w:vAlign w:val="center"/>
          </w:tcPr>
          <w:p w14:paraId="2602A1D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color w:val="000000" w:themeColor="text1"/>
                <w:szCs w:val="21"/>
              </w:rPr>
              <w:t>.8</w:t>
            </w:r>
          </w:p>
        </w:tc>
        <w:tc>
          <w:tcPr>
            <w:tcW w:w="1060" w:type="dxa"/>
            <w:vAlign w:val="center"/>
          </w:tcPr>
          <w:p w14:paraId="4E07DDFE" w14:textId="44DCC84C" w:rsidR="00AE2758" w:rsidRPr="00487D60" w:rsidRDefault="00034B66" w:rsidP="00551852">
            <w:pPr>
              <w:spacing w:line="360" w:lineRule="auto"/>
              <w:jc w:val="center"/>
              <w:rPr>
                <w:rFonts w:ascii="宋体" w:hAnsi="宋体"/>
                <w:color w:val="000000" w:themeColor="text1"/>
                <w:szCs w:val="21"/>
              </w:rPr>
            </w:pPr>
            <w:r w:rsidRPr="00487D60">
              <w:rPr>
                <w:rFonts w:ascii="宋体" w:hAnsi="宋体" w:hint="eastAsia"/>
                <w:color w:val="000000" w:themeColor="text1"/>
                <w:szCs w:val="21"/>
              </w:rPr>
              <w:t>工程施工</w:t>
            </w:r>
            <w:r w:rsidRPr="00487D60">
              <w:rPr>
                <w:rFonts w:ascii="宋体" w:hAnsi="宋体" w:hint="eastAsia"/>
                <w:color w:val="000000" w:themeColor="text1"/>
                <w:szCs w:val="21"/>
              </w:rPr>
              <w:lastRenderedPageBreak/>
              <w:t>的重点和难点及保证措施（</w:t>
            </w:r>
            <w:r w:rsidR="00551852" w:rsidRPr="00487D60">
              <w:rPr>
                <w:rFonts w:ascii="宋体" w:hAnsi="宋体"/>
                <w:color w:val="000000" w:themeColor="text1"/>
                <w:szCs w:val="21"/>
              </w:rPr>
              <w:t>6</w:t>
            </w:r>
            <w:r w:rsidRPr="00487D60">
              <w:rPr>
                <w:rFonts w:ascii="宋体" w:hAnsi="宋体" w:hint="eastAsia"/>
                <w:color w:val="000000" w:themeColor="text1"/>
                <w:szCs w:val="21"/>
              </w:rPr>
              <w:t>分）</w:t>
            </w:r>
          </w:p>
        </w:tc>
        <w:tc>
          <w:tcPr>
            <w:tcW w:w="7648" w:type="dxa"/>
            <w:vAlign w:val="center"/>
          </w:tcPr>
          <w:p w14:paraId="13602AC6"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lastRenderedPageBreak/>
              <w:t>针对本工程的特点，阐述本工程的重点和难点，解决重点和难点问题的方法合理，</w:t>
            </w:r>
            <w:r w:rsidRPr="00487D60">
              <w:rPr>
                <w:rFonts w:ascii="宋体" w:hAnsi="宋体" w:hint="eastAsia"/>
                <w:color w:val="000000" w:themeColor="text1"/>
                <w:szCs w:val="21"/>
              </w:rPr>
              <w:lastRenderedPageBreak/>
              <w:t>措施得当。</w:t>
            </w:r>
          </w:p>
          <w:p w14:paraId="6B55B2C9" w14:textId="64FCEE23"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优（</w:t>
            </w:r>
            <w:r w:rsidR="00551852" w:rsidRPr="00487D60">
              <w:rPr>
                <w:rFonts w:ascii="宋体" w:hAnsi="宋体"/>
                <w:color w:val="000000" w:themeColor="text1"/>
                <w:szCs w:val="21"/>
              </w:rPr>
              <w:t>6</w:t>
            </w:r>
            <w:r w:rsidRPr="00487D60">
              <w:rPr>
                <w:rFonts w:ascii="宋体" w:hAnsi="宋体" w:hint="eastAsia"/>
                <w:color w:val="000000" w:themeColor="text1"/>
                <w:szCs w:val="21"/>
              </w:rPr>
              <w:t>分）：针对本工程的特点，阐述本工程的重点和难点清晰、全面、具体，解决重点和难点问题的方法科学合理。有先进合理的施工措施并有可行的安全措施，解决方案完整、经济、安全、有可行性。</w:t>
            </w:r>
          </w:p>
          <w:p w14:paraId="51B8C673" w14:textId="68B02FBA"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良（</w:t>
            </w:r>
            <w:r w:rsidRPr="00487D60">
              <w:rPr>
                <w:rFonts w:ascii="宋体" w:hAnsi="宋体"/>
                <w:color w:val="000000" w:themeColor="text1"/>
                <w:szCs w:val="21"/>
              </w:rPr>
              <w:t>4</w:t>
            </w:r>
            <w:r w:rsidR="00551852" w:rsidRPr="00487D60">
              <w:rPr>
                <w:rFonts w:ascii="宋体" w:hAnsi="宋体"/>
                <w:color w:val="000000" w:themeColor="text1"/>
                <w:szCs w:val="21"/>
              </w:rPr>
              <w:t>.5</w:t>
            </w:r>
            <w:r w:rsidRPr="00487D60">
              <w:rPr>
                <w:rFonts w:ascii="宋体" w:hAnsi="宋体" w:hint="eastAsia"/>
                <w:color w:val="000000" w:themeColor="text1"/>
                <w:szCs w:val="21"/>
              </w:rPr>
              <w:t>分）：针对本工程的特点，阐述本工程的重点和难点比较清晰、全面、具体，解决重点和难点问题的方法比较合理，解决方案比较可行。</w:t>
            </w:r>
          </w:p>
          <w:p w14:paraId="38A20651"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中（</w:t>
            </w:r>
            <w:r w:rsidRPr="00487D60">
              <w:rPr>
                <w:rFonts w:ascii="宋体" w:hAnsi="宋体"/>
                <w:color w:val="000000" w:themeColor="text1"/>
                <w:szCs w:val="21"/>
              </w:rPr>
              <w:t>3</w:t>
            </w:r>
            <w:r w:rsidRPr="00487D60">
              <w:rPr>
                <w:rFonts w:ascii="宋体" w:hAnsi="宋体" w:hint="eastAsia"/>
                <w:color w:val="000000" w:themeColor="text1"/>
                <w:szCs w:val="21"/>
              </w:rPr>
              <w:t>分）：针对本工程的特点，勉强阐述本工程的重点和难点，解决重点和难点问题的方法一般。</w:t>
            </w:r>
          </w:p>
          <w:p w14:paraId="73C4A9DA" w14:textId="5648AF72"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一般（</w:t>
            </w:r>
            <w:r w:rsidR="00551852" w:rsidRPr="00487D60">
              <w:rPr>
                <w:rFonts w:ascii="宋体" w:hAnsi="宋体"/>
                <w:color w:val="000000" w:themeColor="text1"/>
                <w:szCs w:val="21"/>
              </w:rPr>
              <w:t>1.5</w:t>
            </w:r>
            <w:r w:rsidRPr="00487D60">
              <w:rPr>
                <w:rFonts w:ascii="宋体" w:hAnsi="宋体" w:hint="eastAsia"/>
                <w:color w:val="000000" w:themeColor="text1"/>
                <w:szCs w:val="21"/>
              </w:rPr>
              <w:t>分）：针对本工程的特点，不能阐述本工程的重点和难点，解决重点和难点问题的方法不合理。</w:t>
            </w:r>
          </w:p>
          <w:p w14:paraId="1EDC4326" w14:textId="77777777" w:rsidR="00AE2758" w:rsidRPr="00487D60" w:rsidRDefault="00034B66">
            <w:pPr>
              <w:spacing w:line="360" w:lineRule="auto"/>
              <w:rPr>
                <w:rFonts w:ascii="宋体" w:hAnsi="宋体"/>
                <w:color w:val="000000" w:themeColor="text1"/>
                <w:szCs w:val="21"/>
              </w:rPr>
            </w:pPr>
            <w:r w:rsidRPr="00487D60">
              <w:rPr>
                <w:rFonts w:ascii="宋体" w:hAnsi="宋体" w:hint="eastAsia"/>
                <w:color w:val="000000" w:themeColor="text1"/>
                <w:szCs w:val="21"/>
              </w:rPr>
              <w:t>差（</w:t>
            </w:r>
            <w:r w:rsidRPr="00487D60">
              <w:rPr>
                <w:rFonts w:ascii="宋体" w:hAnsi="宋体"/>
                <w:color w:val="000000" w:themeColor="text1"/>
                <w:szCs w:val="21"/>
              </w:rPr>
              <w:t>0</w:t>
            </w:r>
            <w:r w:rsidRPr="00487D60">
              <w:rPr>
                <w:rFonts w:ascii="宋体" w:hAnsi="宋体" w:hint="eastAsia"/>
                <w:color w:val="000000" w:themeColor="text1"/>
                <w:szCs w:val="21"/>
              </w:rPr>
              <w:t>分）：未提供此项内容，或提供的方案不能满足施工的需要。</w:t>
            </w:r>
          </w:p>
        </w:tc>
      </w:tr>
      <w:tr w:rsidR="00487D60" w:rsidRPr="00487D60" w14:paraId="746883B0" w14:textId="77777777">
        <w:trPr>
          <w:trHeight w:val="567"/>
          <w:jc w:val="center"/>
        </w:trPr>
        <w:tc>
          <w:tcPr>
            <w:tcW w:w="636" w:type="dxa"/>
            <w:vAlign w:val="center"/>
          </w:tcPr>
          <w:p w14:paraId="53E6C4BB" w14:textId="77777777" w:rsidR="00AE2758" w:rsidRPr="00487D60" w:rsidRDefault="00034B66">
            <w:pPr>
              <w:spacing w:line="360" w:lineRule="auto"/>
              <w:jc w:val="center"/>
              <w:rPr>
                <w:rFonts w:ascii="宋体" w:hAnsi="宋体"/>
                <w:b/>
                <w:color w:val="000000" w:themeColor="text1"/>
                <w:szCs w:val="21"/>
              </w:rPr>
            </w:pPr>
            <w:bookmarkStart w:id="40" w:name="_Hlk195532109"/>
            <w:r w:rsidRPr="00487D60">
              <w:rPr>
                <w:rFonts w:ascii="宋体" w:hAnsi="宋体" w:hint="eastAsia"/>
                <w:b/>
                <w:color w:val="000000" w:themeColor="text1"/>
                <w:szCs w:val="21"/>
              </w:rPr>
              <w:lastRenderedPageBreak/>
              <w:t>3</w:t>
            </w:r>
          </w:p>
        </w:tc>
        <w:tc>
          <w:tcPr>
            <w:tcW w:w="1060" w:type="dxa"/>
            <w:vAlign w:val="center"/>
          </w:tcPr>
          <w:p w14:paraId="57160B4E" w14:textId="3D7F967C" w:rsidR="00AE2758" w:rsidRPr="00487D60" w:rsidRDefault="00034B66" w:rsidP="00551852">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商务分（</w:t>
            </w:r>
            <w:r w:rsidR="00551852" w:rsidRPr="00487D60">
              <w:rPr>
                <w:rFonts w:ascii="宋体" w:hAnsi="宋体"/>
                <w:b/>
                <w:color w:val="000000" w:themeColor="text1"/>
                <w:szCs w:val="21"/>
              </w:rPr>
              <w:t>10</w:t>
            </w:r>
            <w:r w:rsidRPr="00487D60">
              <w:rPr>
                <w:rFonts w:ascii="宋体" w:hAnsi="宋体" w:hint="eastAsia"/>
                <w:b/>
                <w:color w:val="000000" w:themeColor="text1"/>
                <w:szCs w:val="21"/>
              </w:rPr>
              <w:t>分）</w:t>
            </w:r>
          </w:p>
        </w:tc>
        <w:tc>
          <w:tcPr>
            <w:tcW w:w="7648" w:type="dxa"/>
            <w:vAlign w:val="center"/>
          </w:tcPr>
          <w:p w14:paraId="03BC9338"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评审标准（商务分中未提供相应资料的，该部分分值不得分）</w:t>
            </w:r>
          </w:p>
        </w:tc>
      </w:tr>
      <w:tr w:rsidR="00487D60" w:rsidRPr="00487D60" w14:paraId="1B8CBC05" w14:textId="77777777">
        <w:trPr>
          <w:trHeight w:val="567"/>
          <w:jc w:val="center"/>
        </w:trPr>
        <w:tc>
          <w:tcPr>
            <w:tcW w:w="636" w:type="dxa"/>
            <w:vAlign w:val="center"/>
          </w:tcPr>
          <w:p w14:paraId="3F3F1C73" w14:textId="77777777" w:rsidR="00AE2758" w:rsidRPr="00487D60" w:rsidRDefault="00034B66">
            <w:pPr>
              <w:spacing w:line="360" w:lineRule="auto"/>
              <w:jc w:val="center"/>
              <w:rPr>
                <w:rFonts w:ascii="宋体" w:hAnsi="宋体"/>
                <w:color w:val="000000" w:themeColor="text1"/>
                <w:szCs w:val="21"/>
              </w:rPr>
            </w:pPr>
            <w:bookmarkStart w:id="41" w:name="_Hlk223272924"/>
            <w:r w:rsidRPr="00487D60">
              <w:rPr>
                <w:rFonts w:ascii="宋体" w:hAnsi="宋体" w:hint="eastAsia"/>
                <w:color w:val="000000" w:themeColor="text1"/>
                <w:szCs w:val="21"/>
              </w:rPr>
              <w:t>3</w:t>
            </w:r>
            <w:r w:rsidRPr="00487D60">
              <w:rPr>
                <w:rFonts w:ascii="宋体" w:hAnsi="宋体"/>
                <w:color w:val="000000" w:themeColor="text1"/>
                <w:szCs w:val="21"/>
              </w:rPr>
              <w:t>.1</w:t>
            </w:r>
          </w:p>
        </w:tc>
        <w:tc>
          <w:tcPr>
            <w:tcW w:w="1060" w:type="dxa"/>
            <w:vAlign w:val="center"/>
          </w:tcPr>
          <w:p w14:paraId="73333301" w14:textId="03DE7D64" w:rsidR="00AE2758" w:rsidRPr="00487D60" w:rsidRDefault="00034B66" w:rsidP="00551852">
            <w:pPr>
              <w:spacing w:line="360" w:lineRule="auto"/>
              <w:jc w:val="left"/>
              <w:rPr>
                <w:rFonts w:ascii="宋体" w:hAnsi="宋体"/>
                <w:color w:val="000000" w:themeColor="text1"/>
                <w:szCs w:val="21"/>
              </w:rPr>
            </w:pPr>
            <w:r w:rsidRPr="00487D60">
              <w:rPr>
                <w:rFonts w:ascii="宋体" w:hAnsi="宋体" w:hint="eastAsia"/>
                <w:color w:val="000000" w:themeColor="text1"/>
                <w:szCs w:val="21"/>
              </w:rPr>
              <w:t>企业业绩（</w:t>
            </w:r>
            <w:r w:rsidR="00551852" w:rsidRPr="00487D60">
              <w:rPr>
                <w:rFonts w:ascii="宋体" w:hAnsi="宋体"/>
                <w:color w:val="000000" w:themeColor="text1"/>
                <w:szCs w:val="21"/>
              </w:rPr>
              <w:t>10</w:t>
            </w:r>
            <w:r w:rsidRPr="00487D60">
              <w:rPr>
                <w:rFonts w:ascii="宋体" w:hAnsi="宋体" w:hint="eastAsia"/>
                <w:color w:val="000000" w:themeColor="text1"/>
                <w:szCs w:val="21"/>
              </w:rPr>
              <w:t>分）</w:t>
            </w:r>
          </w:p>
        </w:tc>
        <w:tc>
          <w:tcPr>
            <w:tcW w:w="7648" w:type="dxa"/>
            <w:vAlign w:val="center"/>
          </w:tcPr>
          <w:p w14:paraId="2D235B53" w14:textId="1451D175"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供应商202</w:t>
            </w:r>
            <w:r w:rsidRPr="00487D60">
              <w:rPr>
                <w:rFonts w:ascii="宋体" w:hAnsi="宋体"/>
                <w:color w:val="000000" w:themeColor="text1"/>
                <w:szCs w:val="21"/>
              </w:rPr>
              <w:t>3</w:t>
            </w:r>
            <w:r w:rsidRPr="00487D60">
              <w:rPr>
                <w:rFonts w:ascii="宋体" w:hAnsi="宋体" w:hint="eastAsia"/>
                <w:color w:val="000000" w:themeColor="text1"/>
                <w:szCs w:val="21"/>
              </w:rPr>
              <w:t>年</w:t>
            </w:r>
            <w:r w:rsidRPr="00487D60">
              <w:rPr>
                <w:rFonts w:ascii="宋体" w:hAnsi="宋体"/>
                <w:color w:val="000000" w:themeColor="text1"/>
                <w:szCs w:val="21"/>
              </w:rPr>
              <w:t>1</w:t>
            </w:r>
            <w:r w:rsidRPr="00487D60">
              <w:rPr>
                <w:rFonts w:ascii="宋体" w:hAnsi="宋体" w:hint="eastAsia"/>
                <w:color w:val="000000" w:themeColor="text1"/>
                <w:szCs w:val="21"/>
              </w:rPr>
              <w:t>月1日以来承建过类似的工程项目业绩的，每有一个得</w:t>
            </w:r>
            <w:r w:rsidR="00551852" w:rsidRPr="00487D60">
              <w:rPr>
                <w:rFonts w:ascii="宋体" w:hAnsi="宋体"/>
                <w:color w:val="000000" w:themeColor="text1"/>
                <w:szCs w:val="21"/>
              </w:rPr>
              <w:t>2</w:t>
            </w:r>
            <w:r w:rsidRPr="00487D60">
              <w:rPr>
                <w:rFonts w:ascii="宋体" w:hAnsi="宋体" w:hint="eastAsia"/>
                <w:color w:val="000000" w:themeColor="text1"/>
                <w:szCs w:val="21"/>
              </w:rPr>
              <w:t>分，此项满分</w:t>
            </w:r>
            <w:r w:rsidR="00551852" w:rsidRPr="00487D60">
              <w:rPr>
                <w:rFonts w:ascii="宋体" w:hAnsi="宋体"/>
                <w:color w:val="000000" w:themeColor="text1"/>
                <w:szCs w:val="21"/>
              </w:rPr>
              <w:t>10</w:t>
            </w:r>
            <w:r w:rsidRPr="00487D60">
              <w:rPr>
                <w:rFonts w:ascii="宋体" w:hAnsi="宋体" w:hint="eastAsia"/>
                <w:color w:val="000000" w:themeColor="text1"/>
                <w:szCs w:val="21"/>
              </w:rPr>
              <w:t>分。</w:t>
            </w:r>
          </w:p>
          <w:p w14:paraId="2BC40F53"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注：响应文件中提供中标（成交）通知书或合同协议书或竣工验收报告复印件并加盖供应商单位电子公章，供应商提供虚假材料谋取成交的，取消成交资格，并依法承担相应责任。不提供或不按以上要求提供的不予以计分。</w:t>
            </w:r>
          </w:p>
        </w:tc>
      </w:tr>
      <w:bookmarkEnd w:id="40"/>
      <w:bookmarkEnd w:id="41"/>
      <w:tr w:rsidR="00487D60" w:rsidRPr="00487D60" w14:paraId="3CCB15BA" w14:textId="77777777">
        <w:trPr>
          <w:trHeight w:val="567"/>
          <w:jc w:val="center"/>
        </w:trPr>
        <w:tc>
          <w:tcPr>
            <w:tcW w:w="9344" w:type="dxa"/>
            <w:gridSpan w:val="3"/>
            <w:vAlign w:val="center"/>
          </w:tcPr>
          <w:p w14:paraId="0115CFA1"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总得分</w:t>
            </w:r>
            <w:r w:rsidRPr="00487D60">
              <w:rPr>
                <w:rFonts w:ascii="宋体" w:hAnsi="宋体"/>
                <w:b/>
                <w:color w:val="000000" w:themeColor="text1"/>
                <w:szCs w:val="21"/>
              </w:rPr>
              <w:t>100分＝1＋2+3项得分</w:t>
            </w:r>
          </w:p>
        </w:tc>
      </w:tr>
    </w:tbl>
    <w:p w14:paraId="6A2219AD" w14:textId="77777777" w:rsidR="00AE2758" w:rsidRPr="00487D60" w:rsidRDefault="00AE2758">
      <w:pPr>
        <w:spacing w:line="360" w:lineRule="auto"/>
        <w:ind w:firstLineChars="200" w:firstLine="420"/>
        <w:rPr>
          <w:rFonts w:ascii="宋体" w:eastAsia="宋体" w:hAnsi="宋体"/>
          <w:color w:val="000000" w:themeColor="text1"/>
          <w:szCs w:val="21"/>
        </w:rPr>
      </w:pPr>
    </w:p>
    <w:p w14:paraId="56D9E7BB" w14:textId="77777777" w:rsidR="00AE2758" w:rsidRPr="00487D60" w:rsidRDefault="00AE2758">
      <w:pPr>
        <w:pStyle w:val="1"/>
        <w:jc w:val="center"/>
        <w:rPr>
          <w:rFonts w:ascii="宋体" w:eastAsia="宋体" w:hAnsi="宋体"/>
          <w:color w:val="000000" w:themeColor="text1"/>
        </w:rPr>
        <w:sectPr w:rsidR="00AE2758" w:rsidRPr="00487D60">
          <w:pgSz w:w="11906" w:h="16838"/>
          <w:pgMar w:top="1440" w:right="1134" w:bottom="1440" w:left="1418" w:header="851" w:footer="992" w:gutter="0"/>
          <w:cols w:space="425"/>
          <w:docGrid w:type="lines" w:linePitch="312"/>
        </w:sectPr>
      </w:pPr>
    </w:p>
    <w:p w14:paraId="009BDA96" w14:textId="77777777" w:rsidR="00AE2758" w:rsidRPr="00487D60" w:rsidRDefault="00034B66">
      <w:pPr>
        <w:pStyle w:val="1"/>
        <w:jc w:val="center"/>
        <w:rPr>
          <w:rFonts w:ascii="宋体" w:eastAsia="宋体" w:hAnsi="宋体"/>
          <w:color w:val="000000" w:themeColor="text1"/>
        </w:rPr>
      </w:pPr>
      <w:bookmarkStart w:id="42" w:name="_Toc217991175"/>
      <w:r w:rsidRPr="00487D60">
        <w:rPr>
          <w:rFonts w:ascii="宋体" w:eastAsia="宋体" w:hAnsi="宋体" w:hint="eastAsia"/>
          <w:color w:val="000000" w:themeColor="text1"/>
        </w:rPr>
        <w:lastRenderedPageBreak/>
        <w:t>第五</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工程量清单、招标控制价及图纸</w:t>
      </w:r>
      <w:bookmarkEnd w:id="42"/>
    </w:p>
    <w:p w14:paraId="5C99B159" w14:textId="77777777" w:rsidR="00AE2758" w:rsidRPr="00487D60" w:rsidRDefault="00034B66">
      <w:pPr>
        <w:spacing w:line="360" w:lineRule="auto"/>
        <w:ind w:firstLineChars="200" w:firstLine="420"/>
        <w:rPr>
          <w:rFonts w:ascii="宋体" w:eastAsia="宋体" w:hAnsi="宋体"/>
          <w:b/>
          <w:color w:val="000000" w:themeColor="text1"/>
          <w:szCs w:val="21"/>
        </w:rPr>
      </w:pPr>
      <w:bookmarkStart w:id="43" w:name="OLE_LINK59"/>
      <w:bookmarkStart w:id="44" w:name="OLE_LINK65"/>
      <w:r w:rsidRPr="00487D60">
        <w:rPr>
          <w:rFonts w:ascii="宋体" w:eastAsia="宋体" w:hAnsi="宋体" w:hint="eastAsia"/>
          <w:color w:val="000000" w:themeColor="text1"/>
          <w:szCs w:val="21"/>
        </w:rPr>
        <w:t>与本项目有关的工程量清单、招标控制价及图纸等附件资料获取方式：网上下载。供应商可自行在“广西政府采购云平台”平台自行下载。</w:t>
      </w:r>
      <w:bookmarkEnd w:id="43"/>
      <w:bookmarkEnd w:id="44"/>
    </w:p>
    <w:p w14:paraId="0F358677"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1374429F" w14:textId="77777777" w:rsidR="00AE2758" w:rsidRPr="00487D60" w:rsidRDefault="00034B66">
      <w:pPr>
        <w:pStyle w:val="1"/>
        <w:jc w:val="center"/>
        <w:rPr>
          <w:rFonts w:ascii="宋体" w:eastAsia="宋体" w:hAnsi="宋体"/>
          <w:color w:val="000000" w:themeColor="text1"/>
        </w:rPr>
      </w:pPr>
      <w:bookmarkStart w:id="45" w:name="_Toc217991176"/>
      <w:r w:rsidRPr="00487D60">
        <w:rPr>
          <w:rFonts w:ascii="宋体" w:eastAsia="宋体" w:hAnsi="宋体" w:hint="eastAsia"/>
          <w:color w:val="000000" w:themeColor="text1"/>
        </w:rPr>
        <w:lastRenderedPageBreak/>
        <w:t>第六</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响应文件格式</w:t>
      </w:r>
      <w:bookmarkEnd w:id="45"/>
    </w:p>
    <w:p w14:paraId="6E2C9ADC" w14:textId="77777777" w:rsidR="00AE2758" w:rsidRPr="00487D60" w:rsidRDefault="00034B66">
      <w:pPr>
        <w:pStyle w:val="2"/>
        <w:jc w:val="center"/>
        <w:rPr>
          <w:color w:val="000000" w:themeColor="text1"/>
        </w:rPr>
      </w:pPr>
      <w:bookmarkStart w:id="46" w:name="_Toc217991177"/>
      <w:r w:rsidRPr="00487D60">
        <w:rPr>
          <w:rFonts w:hint="eastAsia"/>
          <w:color w:val="000000" w:themeColor="text1"/>
        </w:rPr>
        <w:t>一、资格证明文件格式</w:t>
      </w:r>
      <w:bookmarkEnd w:id="46"/>
    </w:p>
    <w:p w14:paraId="403DE69A" w14:textId="77777777" w:rsidR="00AE2758" w:rsidRPr="00487D60" w:rsidRDefault="00AE2758">
      <w:pPr>
        <w:spacing w:line="360" w:lineRule="auto"/>
        <w:ind w:firstLineChars="200" w:firstLine="420"/>
        <w:rPr>
          <w:rFonts w:ascii="宋体" w:eastAsia="宋体" w:hAnsi="宋体"/>
          <w:color w:val="000000" w:themeColor="text1"/>
          <w:szCs w:val="21"/>
        </w:rPr>
      </w:pPr>
    </w:p>
    <w:p w14:paraId="21C48561" w14:textId="77777777" w:rsidR="00AE2758" w:rsidRPr="00487D60" w:rsidRDefault="00AE2758">
      <w:pPr>
        <w:spacing w:line="360" w:lineRule="auto"/>
        <w:ind w:firstLineChars="200" w:firstLine="420"/>
        <w:rPr>
          <w:rFonts w:ascii="宋体" w:eastAsia="宋体" w:hAnsi="宋体"/>
          <w:color w:val="000000" w:themeColor="text1"/>
          <w:szCs w:val="21"/>
        </w:rPr>
      </w:pPr>
    </w:p>
    <w:p w14:paraId="0B3D8F24" w14:textId="77777777" w:rsidR="00AE2758" w:rsidRPr="00487D60" w:rsidRDefault="00034B66">
      <w:pPr>
        <w:spacing w:line="360" w:lineRule="auto"/>
        <w:jc w:val="center"/>
        <w:rPr>
          <w:rFonts w:ascii="宋体" w:eastAsia="宋体" w:hAnsi="宋体"/>
          <w:b/>
          <w:color w:val="000000" w:themeColor="text1"/>
          <w:sz w:val="84"/>
          <w:szCs w:val="84"/>
        </w:rPr>
      </w:pPr>
      <w:r w:rsidRPr="00487D60">
        <w:rPr>
          <w:rFonts w:ascii="宋体" w:eastAsia="宋体" w:hAnsi="宋体" w:hint="eastAsia"/>
          <w:b/>
          <w:color w:val="000000" w:themeColor="text1"/>
          <w:sz w:val="84"/>
          <w:szCs w:val="84"/>
        </w:rPr>
        <w:t>资格证明文件（封面）</w:t>
      </w:r>
    </w:p>
    <w:p w14:paraId="53A914B2" w14:textId="77777777" w:rsidR="00AE2758" w:rsidRPr="00487D60" w:rsidRDefault="00AE2758">
      <w:pPr>
        <w:spacing w:line="360" w:lineRule="auto"/>
        <w:ind w:firstLineChars="200" w:firstLine="420"/>
        <w:rPr>
          <w:rFonts w:ascii="宋体" w:eastAsia="宋体" w:hAnsi="宋体"/>
          <w:color w:val="000000" w:themeColor="text1"/>
          <w:szCs w:val="21"/>
        </w:rPr>
      </w:pPr>
    </w:p>
    <w:p w14:paraId="188BC87C" w14:textId="77777777" w:rsidR="00AE2758" w:rsidRPr="00487D60" w:rsidRDefault="00AE2758">
      <w:pPr>
        <w:spacing w:line="360" w:lineRule="auto"/>
        <w:ind w:firstLineChars="200" w:firstLine="420"/>
        <w:rPr>
          <w:rFonts w:ascii="宋体" w:eastAsia="宋体" w:hAnsi="宋体"/>
          <w:color w:val="000000" w:themeColor="text1"/>
          <w:szCs w:val="21"/>
        </w:rPr>
      </w:pPr>
    </w:p>
    <w:p w14:paraId="4596EC07" w14:textId="77777777" w:rsidR="00AE2758" w:rsidRPr="00487D60" w:rsidRDefault="00AE2758">
      <w:pPr>
        <w:spacing w:line="360" w:lineRule="auto"/>
        <w:ind w:firstLineChars="200" w:firstLine="420"/>
        <w:rPr>
          <w:rFonts w:ascii="宋体" w:eastAsia="宋体" w:hAnsi="宋体"/>
          <w:color w:val="000000" w:themeColor="text1"/>
          <w:szCs w:val="21"/>
        </w:rPr>
      </w:pPr>
    </w:p>
    <w:p w14:paraId="49E99E1C" w14:textId="77777777" w:rsidR="00AE2758" w:rsidRPr="00487D60" w:rsidRDefault="00AE2758">
      <w:pPr>
        <w:spacing w:line="360" w:lineRule="auto"/>
        <w:ind w:firstLineChars="200" w:firstLine="420"/>
        <w:rPr>
          <w:rFonts w:ascii="宋体" w:eastAsia="宋体" w:hAnsi="宋体"/>
          <w:color w:val="000000" w:themeColor="text1"/>
          <w:szCs w:val="21"/>
        </w:rPr>
      </w:pPr>
    </w:p>
    <w:p w14:paraId="226382A6" w14:textId="77777777" w:rsidR="00AE2758" w:rsidRPr="00487D60" w:rsidRDefault="00AE2758">
      <w:pPr>
        <w:spacing w:line="360" w:lineRule="auto"/>
        <w:ind w:firstLineChars="200" w:firstLine="420"/>
        <w:rPr>
          <w:rFonts w:ascii="宋体" w:eastAsia="宋体" w:hAnsi="宋体"/>
          <w:color w:val="000000" w:themeColor="text1"/>
          <w:szCs w:val="21"/>
        </w:rPr>
      </w:pPr>
    </w:p>
    <w:p w14:paraId="5E97D20D"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项目名称：</w:t>
      </w:r>
    </w:p>
    <w:p w14:paraId="01621BF6" w14:textId="77777777" w:rsidR="00AE2758" w:rsidRPr="00487D60" w:rsidRDefault="00AE2758">
      <w:pPr>
        <w:spacing w:line="360" w:lineRule="auto"/>
        <w:ind w:firstLineChars="200" w:firstLine="420"/>
        <w:rPr>
          <w:rFonts w:ascii="宋体" w:eastAsia="宋体" w:hAnsi="宋体"/>
          <w:color w:val="000000" w:themeColor="text1"/>
          <w:szCs w:val="21"/>
        </w:rPr>
      </w:pPr>
    </w:p>
    <w:p w14:paraId="2BD75AAD"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项目编号：</w:t>
      </w:r>
    </w:p>
    <w:p w14:paraId="7FBE5C10" w14:textId="77777777" w:rsidR="00AE2758" w:rsidRPr="00487D60" w:rsidRDefault="00AE2758">
      <w:pPr>
        <w:spacing w:line="360" w:lineRule="auto"/>
        <w:ind w:firstLineChars="200" w:firstLine="420"/>
        <w:rPr>
          <w:rFonts w:ascii="宋体" w:eastAsia="宋体" w:hAnsi="宋体"/>
          <w:color w:val="000000" w:themeColor="text1"/>
          <w:szCs w:val="21"/>
        </w:rPr>
      </w:pPr>
    </w:p>
    <w:p w14:paraId="44DEC683" w14:textId="77777777" w:rsidR="00AE2758" w:rsidRPr="00487D60" w:rsidRDefault="00034B66">
      <w:pPr>
        <w:spacing w:line="360" w:lineRule="auto"/>
        <w:ind w:firstLineChars="200" w:firstLine="640"/>
        <w:rPr>
          <w:rFonts w:ascii="宋体" w:eastAsia="宋体" w:hAnsi="宋体"/>
          <w:color w:val="000000" w:themeColor="text1"/>
          <w:sz w:val="32"/>
          <w:szCs w:val="32"/>
        </w:rPr>
      </w:pPr>
      <w:proofErr w:type="gramStart"/>
      <w:r w:rsidRPr="00487D60">
        <w:rPr>
          <w:rFonts w:ascii="宋体" w:eastAsia="宋体" w:hAnsi="宋体" w:hint="eastAsia"/>
          <w:color w:val="000000" w:themeColor="text1"/>
          <w:sz w:val="32"/>
          <w:szCs w:val="32"/>
        </w:rPr>
        <w:t>所竞分</w:t>
      </w:r>
      <w:proofErr w:type="gramEnd"/>
      <w:r w:rsidRPr="00487D60">
        <w:rPr>
          <w:rFonts w:ascii="宋体" w:eastAsia="宋体" w:hAnsi="宋体" w:hint="eastAsia"/>
          <w:color w:val="000000" w:themeColor="text1"/>
          <w:sz w:val="32"/>
          <w:szCs w:val="32"/>
        </w:rPr>
        <w:t>标（如有则填写，无分标时填写“无”或者留空）：</w:t>
      </w:r>
    </w:p>
    <w:p w14:paraId="31727904" w14:textId="77777777" w:rsidR="00AE2758" w:rsidRPr="00487D60" w:rsidRDefault="00AE2758">
      <w:pPr>
        <w:spacing w:line="360" w:lineRule="auto"/>
        <w:ind w:firstLineChars="200" w:firstLine="420"/>
        <w:rPr>
          <w:rFonts w:ascii="宋体" w:eastAsia="宋体" w:hAnsi="宋体"/>
          <w:color w:val="000000" w:themeColor="text1"/>
          <w:szCs w:val="21"/>
        </w:rPr>
      </w:pPr>
    </w:p>
    <w:p w14:paraId="0F9957BC"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供应商名称：</w:t>
      </w:r>
    </w:p>
    <w:p w14:paraId="08C79381" w14:textId="77777777" w:rsidR="00AE2758" w:rsidRPr="00487D60" w:rsidRDefault="00AE2758">
      <w:pPr>
        <w:spacing w:line="360" w:lineRule="auto"/>
        <w:ind w:firstLineChars="200" w:firstLine="640"/>
        <w:rPr>
          <w:rFonts w:ascii="宋体" w:eastAsia="宋体" w:hAnsi="宋体"/>
          <w:color w:val="000000" w:themeColor="text1"/>
          <w:sz w:val="32"/>
          <w:szCs w:val="32"/>
        </w:rPr>
      </w:pPr>
    </w:p>
    <w:p w14:paraId="6B7264EC" w14:textId="77777777" w:rsidR="00AE2758" w:rsidRPr="00487D60" w:rsidRDefault="00AE2758">
      <w:pPr>
        <w:spacing w:line="360" w:lineRule="auto"/>
        <w:ind w:firstLineChars="200" w:firstLine="420"/>
        <w:rPr>
          <w:rFonts w:ascii="宋体" w:eastAsia="宋体" w:hAnsi="宋体"/>
          <w:color w:val="000000" w:themeColor="text1"/>
          <w:szCs w:val="21"/>
        </w:rPr>
      </w:pPr>
    </w:p>
    <w:p w14:paraId="1E96A042" w14:textId="77777777" w:rsidR="00AE2758" w:rsidRPr="00487D60" w:rsidRDefault="00AE2758">
      <w:pPr>
        <w:spacing w:line="360" w:lineRule="auto"/>
        <w:ind w:firstLineChars="200" w:firstLine="420"/>
        <w:rPr>
          <w:rFonts w:ascii="宋体" w:eastAsia="宋体" w:hAnsi="宋体"/>
          <w:color w:val="000000" w:themeColor="text1"/>
          <w:szCs w:val="21"/>
        </w:rPr>
      </w:pPr>
    </w:p>
    <w:p w14:paraId="138EB475" w14:textId="77777777" w:rsidR="00AE2758" w:rsidRPr="00487D60" w:rsidRDefault="00AE2758">
      <w:pPr>
        <w:spacing w:line="360" w:lineRule="auto"/>
        <w:ind w:firstLineChars="200" w:firstLine="420"/>
        <w:rPr>
          <w:rFonts w:ascii="宋体" w:eastAsia="宋体" w:hAnsi="宋体"/>
          <w:color w:val="000000" w:themeColor="text1"/>
          <w:szCs w:val="21"/>
        </w:rPr>
      </w:pPr>
    </w:p>
    <w:p w14:paraId="64ADB3FC" w14:textId="77777777" w:rsidR="00AE2758" w:rsidRPr="00487D60" w:rsidRDefault="00034B66">
      <w:pPr>
        <w:spacing w:line="360" w:lineRule="auto"/>
        <w:jc w:val="center"/>
        <w:rPr>
          <w:rFonts w:ascii="宋体" w:eastAsia="宋体" w:hAnsi="宋体" w:cs="Times New Roman"/>
          <w:color w:val="000000" w:themeColor="text1"/>
          <w:sz w:val="32"/>
          <w:szCs w:val="32"/>
        </w:rPr>
      </w:pP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年</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月</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日</w:t>
      </w:r>
    </w:p>
    <w:p w14:paraId="76DEAF53"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57F8E8C1"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资格证明文件目录</w:t>
      </w:r>
    </w:p>
    <w:p w14:paraId="030619A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根据磋商文件规定及供应商提供的材料自行编写目录（部分格式后附）。</w:t>
      </w:r>
    </w:p>
    <w:p w14:paraId="1C128724"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0DD72C67"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（一）供应商为法人或者其他组织的，提供营业执照等证明文件复印件（如营业执照或者事业单位法人证书或者执业许可证等）</w:t>
      </w:r>
    </w:p>
    <w:p w14:paraId="12CF1801" w14:textId="77777777" w:rsidR="00AE2758" w:rsidRPr="00487D60" w:rsidRDefault="00AE2758">
      <w:pPr>
        <w:spacing w:line="360" w:lineRule="auto"/>
        <w:ind w:firstLineChars="200" w:firstLine="420"/>
        <w:rPr>
          <w:rFonts w:ascii="宋体" w:eastAsia="宋体" w:hAnsi="宋体"/>
          <w:color w:val="000000" w:themeColor="text1"/>
          <w:szCs w:val="21"/>
        </w:rPr>
      </w:pPr>
    </w:p>
    <w:p w14:paraId="2DD894C3" w14:textId="77777777" w:rsidR="00AE2758" w:rsidRPr="00487D60" w:rsidRDefault="00AE2758">
      <w:pPr>
        <w:spacing w:line="360" w:lineRule="auto"/>
        <w:ind w:firstLineChars="200" w:firstLine="420"/>
        <w:rPr>
          <w:rFonts w:ascii="宋体" w:eastAsia="宋体" w:hAnsi="宋体"/>
          <w:color w:val="000000" w:themeColor="text1"/>
          <w:szCs w:val="21"/>
        </w:rPr>
      </w:pPr>
    </w:p>
    <w:p w14:paraId="68CFD1BB"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（二）符合参与政府采购活动的资格条件依法缴纳税收、社会保障资金等方面的材料</w:t>
      </w:r>
    </w:p>
    <w:p w14:paraId="07ADEB6C" w14:textId="77777777" w:rsidR="00AE2758" w:rsidRPr="00487D60" w:rsidRDefault="00AE2758">
      <w:pPr>
        <w:spacing w:line="360" w:lineRule="auto"/>
        <w:ind w:firstLineChars="200" w:firstLine="420"/>
        <w:rPr>
          <w:rFonts w:ascii="宋体" w:eastAsia="宋体" w:hAnsi="宋体"/>
          <w:color w:val="000000" w:themeColor="text1"/>
          <w:szCs w:val="21"/>
        </w:rPr>
      </w:pPr>
    </w:p>
    <w:p w14:paraId="362D44B5" w14:textId="77777777" w:rsidR="00AE2758" w:rsidRPr="00487D60" w:rsidRDefault="00AE2758">
      <w:pPr>
        <w:spacing w:line="360" w:lineRule="auto"/>
        <w:ind w:firstLineChars="200" w:firstLine="420"/>
        <w:rPr>
          <w:rFonts w:ascii="宋体" w:eastAsia="宋体" w:hAnsi="宋体"/>
          <w:color w:val="000000" w:themeColor="text1"/>
          <w:szCs w:val="21"/>
        </w:rPr>
      </w:pPr>
    </w:p>
    <w:p w14:paraId="01B1AF9F"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（三）财务状况报告方面的材料</w:t>
      </w:r>
    </w:p>
    <w:p w14:paraId="18AB0E67"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3.1财务状况报告</w:t>
      </w:r>
    </w:p>
    <w:p w14:paraId="017D3699" w14:textId="77777777" w:rsidR="00AE2758" w:rsidRPr="00487D60" w:rsidRDefault="00AE2758">
      <w:pPr>
        <w:spacing w:line="360" w:lineRule="auto"/>
        <w:jc w:val="center"/>
        <w:rPr>
          <w:rFonts w:ascii="宋体" w:eastAsia="宋体" w:hAnsi="宋体" w:cs="Times New Roman"/>
          <w:b/>
          <w:color w:val="000000" w:themeColor="text1"/>
          <w:sz w:val="32"/>
          <w:szCs w:val="32"/>
        </w:rPr>
      </w:pPr>
    </w:p>
    <w:p w14:paraId="7BF4B3E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3.2财务状况承诺书</w:t>
      </w:r>
    </w:p>
    <w:p w14:paraId="24DAC7EC" w14:textId="77777777" w:rsidR="00AE2758" w:rsidRPr="00487D60" w:rsidRDefault="00034B66">
      <w:pPr>
        <w:spacing w:line="360" w:lineRule="auto"/>
        <w:ind w:firstLineChars="200" w:firstLine="420"/>
        <w:jc w:val="left"/>
        <w:rPr>
          <w:rFonts w:ascii="宋体" w:eastAsia="宋体" w:hAnsi="宋体"/>
          <w:color w:val="000000" w:themeColor="text1"/>
          <w:szCs w:val="21"/>
        </w:rPr>
      </w:pPr>
      <w:r w:rsidRPr="00487D60">
        <w:rPr>
          <w:rFonts w:ascii="宋体" w:eastAsia="宋体" w:hAnsi="宋体" w:hint="eastAsia"/>
          <w:color w:val="000000" w:themeColor="text1"/>
          <w:szCs w:val="21"/>
        </w:rPr>
        <w:t>我公司郑重承诺：承诺合同履行过程中，由于账户问题导致工程款无法按时支付的，由我公司负责。</w:t>
      </w:r>
    </w:p>
    <w:p w14:paraId="5413EFB8"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法定代表人（签字或者盖章或者电子签名）：</w:t>
      </w:r>
    </w:p>
    <w:p w14:paraId="1AFA161A"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3B98EC0C"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74A45F33" w14:textId="77777777" w:rsidR="00AE2758" w:rsidRPr="00487D60" w:rsidRDefault="00AE2758">
      <w:pPr>
        <w:spacing w:line="360" w:lineRule="auto"/>
        <w:jc w:val="center"/>
        <w:rPr>
          <w:rFonts w:ascii="宋体" w:eastAsia="宋体" w:hAnsi="宋体" w:cs="Times New Roman"/>
          <w:b/>
          <w:color w:val="000000" w:themeColor="text1"/>
          <w:sz w:val="32"/>
          <w:szCs w:val="32"/>
        </w:rPr>
        <w:sectPr w:rsidR="00AE2758" w:rsidRPr="00487D60">
          <w:pgSz w:w="11906" w:h="16838"/>
          <w:pgMar w:top="1134" w:right="1134" w:bottom="1134" w:left="1134" w:header="851" w:footer="992" w:gutter="0"/>
          <w:cols w:space="425"/>
          <w:docGrid w:type="lines" w:linePitch="312"/>
        </w:sectPr>
      </w:pPr>
    </w:p>
    <w:p w14:paraId="60E5155F"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（四）供应商直接控股股东信息表</w:t>
      </w:r>
    </w:p>
    <w:p w14:paraId="4F71C271" w14:textId="77777777" w:rsidR="00AE2758" w:rsidRPr="00487D60" w:rsidRDefault="00AE2758">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18"/>
        <w:gridCol w:w="1416"/>
        <w:gridCol w:w="3826"/>
        <w:gridCol w:w="1118"/>
      </w:tblGrid>
      <w:tr w:rsidR="00487D60" w:rsidRPr="00487D60" w14:paraId="74AB06C3" w14:textId="77777777">
        <w:tc>
          <w:tcPr>
            <w:tcW w:w="332" w:type="pct"/>
          </w:tcPr>
          <w:p w14:paraId="5A3D363A"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序号</w:t>
            </w:r>
          </w:p>
        </w:tc>
        <w:tc>
          <w:tcPr>
            <w:tcW w:w="1361" w:type="pct"/>
          </w:tcPr>
          <w:p w14:paraId="79562C5A"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直接控股股东名称</w:t>
            </w:r>
          </w:p>
        </w:tc>
        <w:tc>
          <w:tcPr>
            <w:tcW w:w="736" w:type="pct"/>
          </w:tcPr>
          <w:p w14:paraId="79F07E5D"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出资比例</w:t>
            </w:r>
          </w:p>
        </w:tc>
        <w:tc>
          <w:tcPr>
            <w:tcW w:w="1989" w:type="pct"/>
          </w:tcPr>
          <w:p w14:paraId="1A2CB7CA"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身份证号码或者统一社会信用代码</w:t>
            </w:r>
          </w:p>
        </w:tc>
        <w:tc>
          <w:tcPr>
            <w:tcW w:w="581" w:type="pct"/>
          </w:tcPr>
          <w:p w14:paraId="4093798E"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备注</w:t>
            </w:r>
          </w:p>
        </w:tc>
      </w:tr>
      <w:tr w:rsidR="00487D60" w:rsidRPr="00487D60" w14:paraId="2011C021" w14:textId="77777777">
        <w:tc>
          <w:tcPr>
            <w:tcW w:w="332" w:type="pct"/>
          </w:tcPr>
          <w:p w14:paraId="602F604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p>
        </w:tc>
        <w:tc>
          <w:tcPr>
            <w:tcW w:w="1361" w:type="pct"/>
          </w:tcPr>
          <w:p w14:paraId="148E2E63" w14:textId="77777777" w:rsidR="00AE2758" w:rsidRPr="00487D60" w:rsidRDefault="00AE2758">
            <w:pPr>
              <w:spacing w:line="360" w:lineRule="auto"/>
              <w:jc w:val="center"/>
              <w:rPr>
                <w:rFonts w:ascii="宋体" w:hAnsi="宋体"/>
                <w:color w:val="000000" w:themeColor="text1"/>
                <w:szCs w:val="21"/>
              </w:rPr>
            </w:pPr>
          </w:p>
        </w:tc>
        <w:tc>
          <w:tcPr>
            <w:tcW w:w="736" w:type="pct"/>
          </w:tcPr>
          <w:p w14:paraId="2D963939" w14:textId="77777777" w:rsidR="00AE2758" w:rsidRPr="00487D60" w:rsidRDefault="00AE2758">
            <w:pPr>
              <w:spacing w:line="360" w:lineRule="auto"/>
              <w:jc w:val="center"/>
              <w:rPr>
                <w:rFonts w:ascii="宋体" w:hAnsi="宋体"/>
                <w:color w:val="000000" w:themeColor="text1"/>
                <w:szCs w:val="21"/>
              </w:rPr>
            </w:pPr>
          </w:p>
        </w:tc>
        <w:tc>
          <w:tcPr>
            <w:tcW w:w="1989" w:type="pct"/>
          </w:tcPr>
          <w:p w14:paraId="771E0E74" w14:textId="77777777" w:rsidR="00AE2758" w:rsidRPr="00487D60" w:rsidRDefault="00AE2758">
            <w:pPr>
              <w:spacing w:line="360" w:lineRule="auto"/>
              <w:jc w:val="center"/>
              <w:rPr>
                <w:rFonts w:ascii="宋体" w:hAnsi="宋体"/>
                <w:color w:val="000000" w:themeColor="text1"/>
                <w:szCs w:val="21"/>
              </w:rPr>
            </w:pPr>
          </w:p>
        </w:tc>
        <w:tc>
          <w:tcPr>
            <w:tcW w:w="581" w:type="pct"/>
          </w:tcPr>
          <w:p w14:paraId="571D74AC" w14:textId="77777777" w:rsidR="00AE2758" w:rsidRPr="00487D60" w:rsidRDefault="00AE2758">
            <w:pPr>
              <w:spacing w:line="360" w:lineRule="auto"/>
              <w:jc w:val="center"/>
              <w:rPr>
                <w:rFonts w:ascii="宋体" w:hAnsi="宋体"/>
                <w:color w:val="000000" w:themeColor="text1"/>
                <w:szCs w:val="21"/>
              </w:rPr>
            </w:pPr>
          </w:p>
        </w:tc>
      </w:tr>
      <w:tr w:rsidR="00487D60" w:rsidRPr="00487D60" w14:paraId="73A79BD9" w14:textId="77777777">
        <w:tc>
          <w:tcPr>
            <w:tcW w:w="332" w:type="pct"/>
          </w:tcPr>
          <w:p w14:paraId="64047D1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p>
        </w:tc>
        <w:tc>
          <w:tcPr>
            <w:tcW w:w="1361" w:type="pct"/>
          </w:tcPr>
          <w:p w14:paraId="1B3ECF2B" w14:textId="77777777" w:rsidR="00AE2758" w:rsidRPr="00487D60" w:rsidRDefault="00AE2758">
            <w:pPr>
              <w:spacing w:line="360" w:lineRule="auto"/>
              <w:jc w:val="center"/>
              <w:rPr>
                <w:rFonts w:ascii="宋体" w:hAnsi="宋体"/>
                <w:color w:val="000000" w:themeColor="text1"/>
                <w:szCs w:val="21"/>
              </w:rPr>
            </w:pPr>
          </w:p>
        </w:tc>
        <w:tc>
          <w:tcPr>
            <w:tcW w:w="736" w:type="pct"/>
          </w:tcPr>
          <w:p w14:paraId="539E5DDE" w14:textId="77777777" w:rsidR="00AE2758" w:rsidRPr="00487D60" w:rsidRDefault="00AE2758">
            <w:pPr>
              <w:spacing w:line="360" w:lineRule="auto"/>
              <w:jc w:val="center"/>
              <w:rPr>
                <w:rFonts w:ascii="宋体" w:hAnsi="宋体"/>
                <w:color w:val="000000" w:themeColor="text1"/>
                <w:szCs w:val="21"/>
              </w:rPr>
            </w:pPr>
          </w:p>
        </w:tc>
        <w:tc>
          <w:tcPr>
            <w:tcW w:w="1989" w:type="pct"/>
          </w:tcPr>
          <w:p w14:paraId="7D83DECB" w14:textId="77777777" w:rsidR="00AE2758" w:rsidRPr="00487D60" w:rsidRDefault="00AE2758">
            <w:pPr>
              <w:spacing w:line="360" w:lineRule="auto"/>
              <w:jc w:val="center"/>
              <w:rPr>
                <w:rFonts w:ascii="宋体" w:hAnsi="宋体"/>
                <w:color w:val="000000" w:themeColor="text1"/>
                <w:szCs w:val="21"/>
              </w:rPr>
            </w:pPr>
          </w:p>
        </w:tc>
        <w:tc>
          <w:tcPr>
            <w:tcW w:w="581" w:type="pct"/>
          </w:tcPr>
          <w:p w14:paraId="47070715" w14:textId="77777777" w:rsidR="00AE2758" w:rsidRPr="00487D60" w:rsidRDefault="00AE2758">
            <w:pPr>
              <w:spacing w:line="360" w:lineRule="auto"/>
              <w:jc w:val="center"/>
              <w:rPr>
                <w:rFonts w:ascii="宋体" w:hAnsi="宋体"/>
                <w:color w:val="000000" w:themeColor="text1"/>
                <w:szCs w:val="21"/>
              </w:rPr>
            </w:pPr>
          </w:p>
        </w:tc>
      </w:tr>
      <w:tr w:rsidR="00487D60" w:rsidRPr="00487D60" w14:paraId="02B4FC6C" w14:textId="77777777">
        <w:tc>
          <w:tcPr>
            <w:tcW w:w="332" w:type="pct"/>
          </w:tcPr>
          <w:p w14:paraId="0012D14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w:t>
            </w:r>
          </w:p>
        </w:tc>
        <w:tc>
          <w:tcPr>
            <w:tcW w:w="1361" w:type="pct"/>
          </w:tcPr>
          <w:p w14:paraId="6CF2D3E0" w14:textId="77777777" w:rsidR="00AE2758" w:rsidRPr="00487D60" w:rsidRDefault="00AE2758">
            <w:pPr>
              <w:spacing w:line="360" w:lineRule="auto"/>
              <w:jc w:val="center"/>
              <w:rPr>
                <w:rFonts w:ascii="宋体" w:hAnsi="宋体"/>
                <w:color w:val="000000" w:themeColor="text1"/>
                <w:szCs w:val="21"/>
              </w:rPr>
            </w:pPr>
          </w:p>
        </w:tc>
        <w:tc>
          <w:tcPr>
            <w:tcW w:w="736" w:type="pct"/>
          </w:tcPr>
          <w:p w14:paraId="3AB71EBB" w14:textId="77777777" w:rsidR="00AE2758" w:rsidRPr="00487D60" w:rsidRDefault="00AE2758">
            <w:pPr>
              <w:spacing w:line="360" w:lineRule="auto"/>
              <w:jc w:val="center"/>
              <w:rPr>
                <w:rFonts w:ascii="宋体" w:hAnsi="宋体"/>
                <w:color w:val="000000" w:themeColor="text1"/>
                <w:szCs w:val="21"/>
              </w:rPr>
            </w:pPr>
          </w:p>
        </w:tc>
        <w:tc>
          <w:tcPr>
            <w:tcW w:w="1989" w:type="pct"/>
          </w:tcPr>
          <w:p w14:paraId="1E22B1D8" w14:textId="77777777" w:rsidR="00AE2758" w:rsidRPr="00487D60" w:rsidRDefault="00AE2758">
            <w:pPr>
              <w:spacing w:line="360" w:lineRule="auto"/>
              <w:jc w:val="center"/>
              <w:rPr>
                <w:rFonts w:ascii="宋体" w:hAnsi="宋体"/>
                <w:color w:val="000000" w:themeColor="text1"/>
                <w:szCs w:val="21"/>
              </w:rPr>
            </w:pPr>
          </w:p>
        </w:tc>
        <w:tc>
          <w:tcPr>
            <w:tcW w:w="581" w:type="pct"/>
          </w:tcPr>
          <w:p w14:paraId="340D7101" w14:textId="77777777" w:rsidR="00AE2758" w:rsidRPr="00487D60" w:rsidRDefault="00AE2758">
            <w:pPr>
              <w:spacing w:line="360" w:lineRule="auto"/>
              <w:jc w:val="center"/>
              <w:rPr>
                <w:rFonts w:ascii="宋体" w:hAnsi="宋体"/>
                <w:color w:val="000000" w:themeColor="text1"/>
                <w:szCs w:val="21"/>
              </w:rPr>
            </w:pPr>
          </w:p>
        </w:tc>
      </w:tr>
      <w:tr w:rsidR="00487D60" w:rsidRPr="00487D60" w14:paraId="1A536A31" w14:textId="77777777">
        <w:tc>
          <w:tcPr>
            <w:tcW w:w="332" w:type="pct"/>
          </w:tcPr>
          <w:p w14:paraId="7444728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w:t>
            </w:r>
          </w:p>
        </w:tc>
        <w:tc>
          <w:tcPr>
            <w:tcW w:w="1361" w:type="pct"/>
          </w:tcPr>
          <w:p w14:paraId="00EAA733" w14:textId="77777777" w:rsidR="00AE2758" w:rsidRPr="00487D60" w:rsidRDefault="00AE2758">
            <w:pPr>
              <w:spacing w:line="360" w:lineRule="auto"/>
              <w:jc w:val="center"/>
              <w:rPr>
                <w:rFonts w:ascii="宋体" w:hAnsi="宋体"/>
                <w:color w:val="000000" w:themeColor="text1"/>
                <w:szCs w:val="21"/>
              </w:rPr>
            </w:pPr>
          </w:p>
        </w:tc>
        <w:tc>
          <w:tcPr>
            <w:tcW w:w="736" w:type="pct"/>
          </w:tcPr>
          <w:p w14:paraId="451D0733" w14:textId="77777777" w:rsidR="00AE2758" w:rsidRPr="00487D60" w:rsidRDefault="00AE2758">
            <w:pPr>
              <w:spacing w:line="360" w:lineRule="auto"/>
              <w:jc w:val="center"/>
              <w:rPr>
                <w:rFonts w:ascii="宋体" w:hAnsi="宋体"/>
                <w:color w:val="000000" w:themeColor="text1"/>
                <w:szCs w:val="21"/>
              </w:rPr>
            </w:pPr>
          </w:p>
        </w:tc>
        <w:tc>
          <w:tcPr>
            <w:tcW w:w="1989" w:type="pct"/>
          </w:tcPr>
          <w:p w14:paraId="05AA07CC" w14:textId="77777777" w:rsidR="00AE2758" w:rsidRPr="00487D60" w:rsidRDefault="00AE2758">
            <w:pPr>
              <w:spacing w:line="360" w:lineRule="auto"/>
              <w:jc w:val="center"/>
              <w:rPr>
                <w:rFonts w:ascii="宋体" w:hAnsi="宋体"/>
                <w:color w:val="000000" w:themeColor="text1"/>
                <w:szCs w:val="21"/>
              </w:rPr>
            </w:pPr>
          </w:p>
        </w:tc>
        <w:tc>
          <w:tcPr>
            <w:tcW w:w="581" w:type="pct"/>
          </w:tcPr>
          <w:p w14:paraId="66F9DB00" w14:textId="77777777" w:rsidR="00AE2758" w:rsidRPr="00487D60" w:rsidRDefault="00AE2758">
            <w:pPr>
              <w:spacing w:line="360" w:lineRule="auto"/>
              <w:jc w:val="center"/>
              <w:rPr>
                <w:rFonts w:ascii="宋体" w:hAnsi="宋体"/>
                <w:color w:val="000000" w:themeColor="text1"/>
                <w:szCs w:val="21"/>
              </w:rPr>
            </w:pPr>
          </w:p>
        </w:tc>
      </w:tr>
    </w:tbl>
    <w:p w14:paraId="0D1D8F7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42150A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C48E37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2.本表所指的控股关系仅限于直接控股关系，不包括间接的控股关系。公司实际控制人与公司之间的关系不属于本表所指的直接控股关系。</w:t>
      </w:r>
    </w:p>
    <w:p w14:paraId="534A8BD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3.供应商不存在直接控股股东的，则填“无”。</w:t>
      </w:r>
    </w:p>
    <w:p w14:paraId="6DE49C5C" w14:textId="77777777" w:rsidR="00AE2758" w:rsidRPr="00487D60" w:rsidRDefault="00AE2758">
      <w:pPr>
        <w:spacing w:line="360" w:lineRule="auto"/>
        <w:ind w:firstLineChars="200" w:firstLine="420"/>
        <w:rPr>
          <w:rFonts w:ascii="宋体" w:eastAsia="宋体" w:hAnsi="宋体"/>
          <w:color w:val="000000" w:themeColor="text1"/>
          <w:szCs w:val="21"/>
        </w:rPr>
      </w:pPr>
    </w:p>
    <w:p w14:paraId="764F7805"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0F3F23F3"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0452D7FB" w14:textId="77777777" w:rsidR="00AE2758" w:rsidRPr="00487D60" w:rsidRDefault="00AE2758">
      <w:pPr>
        <w:spacing w:line="360" w:lineRule="auto"/>
        <w:jc w:val="center"/>
        <w:rPr>
          <w:rFonts w:ascii="宋体" w:eastAsia="宋体" w:hAnsi="宋体" w:cs="Times New Roman"/>
          <w:b/>
          <w:color w:val="000000" w:themeColor="text1"/>
          <w:sz w:val="32"/>
          <w:szCs w:val="32"/>
        </w:rPr>
        <w:sectPr w:rsidR="00AE2758" w:rsidRPr="00487D60">
          <w:pgSz w:w="11906" w:h="16838"/>
          <w:pgMar w:top="1134" w:right="1134" w:bottom="1134" w:left="1134" w:header="851" w:footer="992" w:gutter="0"/>
          <w:cols w:space="425"/>
          <w:docGrid w:type="lines" w:linePitch="312"/>
        </w:sectPr>
      </w:pPr>
    </w:p>
    <w:p w14:paraId="79345C39"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（五）供应商直接管理关系信息表</w:t>
      </w:r>
    </w:p>
    <w:p w14:paraId="68C2DEB5" w14:textId="77777777" w:rsidR="00AE2758" w:rsidRPr="00487D60" w:rsidRDefault="00AE2758">
      <w:pPr>
        <w:spacing w:line="360" w:lineRule="auto"/>
        <w:ind w:firstLineChars="200" w:firstLine="420"/>
        <w:rPr>
          <w:rFonts w:ascii="宋体" w:eastAsia="宋体" w:hAnsi="宋体"/>
          <w:color w:val="000000" w:themeColor="text1"/>
          <w:szCs w:val="21"/>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404"/>
        <w:gridCol w:w="2405"/>
        <w:gridCol w:w="2405"/>
      </w:tblGrid>
      <w:tr w:rsidR="00487D60" w:rsidRPr="00487D60" w14:paraId="29853BEF" w14:textId="77777777">
        <w:tc>
          <w:tcPr>
            <w:tcW w:w="1250" w:type="pct"/>
          </w:tcPr>
          <w:p w14:paraId="16E6A417"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序号</w:t>
            </w:r>
          </w:p>
        </w:tc>
        <w:tc>
          <w:tcPr>
            <w:tcW w:w="1250" w:type="pct"/>
          </w:tcPr>
          <w:p w14:paraId="2931D422"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直接管理关系单位名称</w:t>
            </w:r>
          </w:p>
        </w:tc>
        <w:tc>
          <w:tcPr>
            <w:tcW w:w="1250" w:type="pct"/>
          </w:tcPr>
          <w:p w14:paraId="77A3E4A7"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统一社会信用代码</w:t>
            </w:r>
          </w:p>
        </w:tc>
        <w:tc>
          <w:tcPr>
            <w:tcW w:w="1250" w:type="pct"/>
          </w:tcPr>
          <w:p w14:paraId="6587E5BC" w14:textId="77777777" w:rsidR="00AE2758" w:rsidRPr="00487D60" w:rsidRDefault="00034B66">
            <w:pPr>
              <w:spacing w:line="360" w:lineRule="auto"/>
              <w:jc w:val="center"/>
              <w:rPr>
                <w:rFonts w:ascii="宋体" w:hAnsi="宋体"/>
                <w:b/>
                <w:color w:val="000000" w:themeColor="text1"/>
                <w:szCs w:val="21"/>
              </w:rPr>
            </w:pPr>
            <w:r w:rsidRPr="00487D60">
              <w:rPr>
                <w:rFonts w:ascii="宋体" w:hAnsi="宋体" w:hint="eastAsia"/>
                <w:b/>
                <w:color w:val="000000" w:themeColor="text1"/>
                <w:szCs w:val="21"/>
              </w:rPr>
              <w:t>备注</w:t>
            </w:r>
          </w:p>
        </w:tc>
      </w:tr>
      <w:tr w:rsidR="00487D60" w:rsidRPr="00487D60" w14:paraId="06CED850" w14:textId="77777777">
        <w:tc>
          <w:tcPr>
            <w:tcW w:w="1250" w:type="pct"/>
          </w:tcPr>
          <w:p w14:paraId="7759031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p>
        </w:tc>
        <w:tc>
          <w:tcPr>
            <w:tcW w:w="1250" w:type="pct"/>
          </w:tcPr>
          <w:p w14:paraId="2CD9275C" w14:textId="77777777" w:rsidR="00AE2758" w:rsidRPr="00487D60" w:rsidRDefault="00AE2758">
            <w:pPr>
              <w:spacing w:line="360" w:lineRule="auto"/>
              <w:jc w:val="center"/>
              <w:rPr>
                <w:rFonts w:ascii="宋体" w:hAnsi="宋体"/>
                <w:color w:val="000000" w:themeColor="text1"/>
                <w:szCs w:val="21"/>
              </w:rPr>
            </w:pPr>
          </w:p>
        </w:tc>
        <w:tc>
          <w:tcPr>
            <w:tcW w:w="1250" w:type="pct"/>
          </w:tcPr>
          <w:p w14:paraId="21C7B456" w14:textId="77777777" w:rsidR="00AE2758" w:rsidRPr="00487D60" w:rsidRDefault="00AE2758">
            <w:pPr>
              <w:spacing w:line="360" w:lineRule="auto"/>
              <w:jc w:val="center"/>
              <w:rPr>
                <w:rFonts w:ascii="宋体" w:hAnsi="宋体"/>
                <w:color w:val="000000" w:themeColor="text1"/>
                <w:szCs w:val="21"/>
              </w:rPr>
            </w:pPr>
          </w:p>
        </w:tc>
        <w:tc>
          <w:tcPr>
            <w:tcW w:w="1250" w:type="pct"/>
          </w:tcPr>
          <w:p w14:paraId="055E1EC3" w14:textId="77777777" w:rsidR="00AE2758" w:rsidRPr="00487D60" w:rsidRDefault="00AE2758">
            <w:pPr>
              <w:spacing w:line="360" w:lineRule="auto"/>
              <w:jc w:val="center"/>
              <w:rPr>
                <w:rFonts w:ascii="宋体" w:hAnsi="宋体"/>
                <w:color w:val="000000" w:themeColor="text1"/>
                <w:szCs w:val="21"/>
              </w:rPr>
            </w:pPr>
          </w:p>
        </w:tc>
      </w:tr>
      <w:tr w:rsidR="00487D60" w:rsidRPr="00487D60" w14:paraId="314B0E82" w14:textId="77777777">
        <w:tc>
          <w:tcPr>
            <w:tcW w:w="1250" w:type="pct"/>
          </w:tcPr>
          <w:p w14:paraId="484D34C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p>
        </w:tc>
        <w:tc>
          <w:tcPr>
            <w:tcW w:w="1250" w:type="pct"/>
          </w:tcPr>
          <w:p w14:paraId="54ED92B9" w14:textId="77777777" w:rsidR="00AE2758" w:rsidRPr="00487D60" w:rsidRDefault="00AE2758">
            <w:pPr>
              <w:spacing w:line="360" w:lineRule="auto"/>
              <w:jc w:val="center"/>
              <w:rPr>
                <w:rFonts w:ascii="宋体" w:hAnsi="宋体"/>
                <w:color w:val="000000" w:themeColor="text1"/>
                <w:szCs w:val="21"/>
              </w:rPr>
            </w:pPr>
          </w:p>
        </w:tc>
        <w:tc>
          <w:tcPr>
            <w:tcW w:w="1250" w:type="pct"/>
          </w:tcPr>
          <w:p w14:paraId="3922AF67" w14:textId="77777777" w:rsidR="00AE2758" w:rsidRPr="00487D60" w:rsidRDefault="00AE2758">
            <w:pPr>
              <w:spacing w:line="360" w:lineRule="auto"/>
              <w:jc w:val="center"/>
              <w:rPr>
                <w:rFonts w:ascii="宋体" w:hAnsi="宋体"/>
                <w:color w:val="000000" w:themeColor="text1"/>
                <w:szCs w:val="21"/>
              </w:rPr>
            </w:pPr>
          </w:p>
        </w:tc>
        <w:tc>
          <w:tcPr>
            <w:tcW w:w="1250" w:type="pct"/>
          </w:tcPr>
          <w:p w14:paraId="02AFE75A" w14:textId="77777777" w:rsidR="00AE2758" w:rsidRPr="00487D60" w:rsidRDefault="00AE2758">
            <w:pPr>
              <w:spacing w:line="360" w:lineRule="auto"/>
              <w:jc w:val="center"/>
              <w:rPr>
                <w:rFonts w:ascii="宋体" w:hAnsi="宋体"/>
                <w:color w:val="000000" w:themeColor="text1"/>
                <w:szCs w:val="21"/>
              </w:rPr>
            </w:pPr>
          </w:p>
        </w:tc>
      </w:tr>
      <w:tr w:rsidR="00487D60" w:rsidRPr="00487D60" w14:paraId="74C26FCC" w14:textId="77777777">
        <w:tc>
          <w:tcPr>
            <w:tcW w:w="1250" w:type="pct"/>
          </w:tcPr>
          <w:p w14:paraId="27786E8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w:t>
            </w:r>
          </w:p>
        </w:tc>
        <w:tc>
          <w:tcPr>
            <w:tcW w:w="1250" w:type="pct"/>
          </w:tcPr>
          <w:p w14:paraId="52348DE7" w14:textId="77777777" w:rsidR="00AE2758" w:rsidRPr="00487D60" w:rsidRDefault="00AE2758">
            <w:pPr>
              <w:spacing w:line="360" w:lineRule="auto"/>
              <w:jc w:val="center"/>
              <w:rPr>
                <w:rFonts w:ascii="宋体" w:hAnsi="宋体"/>
                <w:color w:val="000000" w:themeColor="text1"/>
                <w:szCs w:val="21"/>
              </w:rPr>
            </w:pPr>
          </w:p>
        </w:tc>
        <w:tc>
          <w:tcPr>
            <w:tcW w:w="1250" w:type="pct"/>
          </w:tcPr>
          <w:p w14:paraId="4534A97D" w14:textId="77777777" w:rsidR="00AE2758" w:rsidRPr="00487D60" w:rsidRDefault="00AE2758">
            <w:pPr>
              <w:spacing w:line="360" w:lineRule="auto"/>
              <w:jc w:val="center"/>
              <w:rPr>
                <w:rFonts w:ascii="宋体" w:hAnsi="宋体"/>
                <w:color w:val="000000" w:themeColor="text1"/>
                <w:szCs w:val="21"/>
              </w:rPr>
            </w:pPr>
          </w:p>
        </w:tc>
        <w:tc>
          <w:tcPr>
            <w:tcW w:w="1250" w:type="pct"/>
          </w:tcPr>
          <w:p w14:paraId="105700B2" w14:textId="77777777" w:rsidR="00AE2758" w:rsidRPr="00487D60" w:rsidRDefault="00AE2758">
            <w:pPr>
              <w:spacing w:line="360" w:lineRule="auto"/>
              <w:jc w:val="center"/>
              <w:rPr>
                <w:rFonts w:ascii="宋体" w:hAnsi="宋体"/>
                <w:color w:val="000000" w:themeColor="text1"/>
                <w:szCs w:val="21"/>
              </w:rPr>
            </w:pPr>
          </w:p>
        </w:tc>
      </w:tr>
      <w:tr w:rsidR="00487D60" w:rsidRPr="00487D60" w14:paraId="4F3015B9" w14:textId="77777777">
        <w:tc>
          <w:tcPr>
            <w:tcW w:w="1250" w:type="pct"/>
          </w:tcPr>
          <w:p w14:paraId="6247DBB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w:t>
            </w:r>
          </w:p>
        </w:tc>
        <w:tc>
          <w:tcPr>
            <w:tcW w:w="1250" w:type="pct"/>
          </w:tcPr>
          <w:p w14:paraId="79C5105C" w14:textId="77777777" w:rsidR="00AE2758" w:rsidRPr="00487D60" w:rsidRDefault="00AE2758">
            <w:pPr>
              <w:spacing w:line="360" w:lineRule="auto"/>
              <w:jc w:val="center"/>
              <w:rPr>
                <w:rFonts w:ascii="宋体" w:hAnsi="宋体"/>
                <w:color w:val="000000" w:themeColor="text1"/>
                <w:szCs w:val="21"/>
              </w:rPr>
            </w:pPr>
          </w:p>
        </w:tc>
        <w:tc>
          <w:tcPr>
            <w:tcW w:w="1250" w:type="pct"/>
          </w:tcPr>
          <w:p w14:paraId="1811968E" w14:textId="77777777" w:rsidR="00AE2758" w:rsidRPr="00487D60" w:rsidRDefault="00AE2758">
            <w:pPr>
              <w:spacing w:line="360" w:lineRule="auto"/>
              <w:jc w:val="center"/>
              <w:rPr>
                <w:rFonts w:ascii="宋体" w:hAnsi="宋体"/>
                <w:color w:val="000000" w:themeColor="text1"/>
                <w:szCs w:val="21"/>
              </w:rPr>
            </w:pPr>
          </w:p>
        </w:tc>
        <w:tc>
          <w:tcPr>
            <w:tcW w:w="1250" w:type="pct"/>
          </w:tcPr>
          <w:p w14:paraId="75C9863F" w14:textId="77777777" w:rsidR="00AE2758" w:rsidRPr="00487D60" w:rsidRDefault="00AE2758">
            <w:pPr>
              <w:spacing w:line="360" w:lineRule="auto"/>
              <w:jc w:val="center"/>
              <w:rPr>
                <w:rFonts w:ascii="宋体" w:hAnsi="宋体"/>
                <w:color w:val="000000" w:themeColor="text1"/>
                <w:szCs w:val="21"/>
              </w:rPr>
            </w:pPr>
          </w:p>
        </w:tc>
      </w:tr>
    </w:tbl>
    <w:p w14:paraId="02BE37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565DFC5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1.管理关系：是指不具有出资持股关系的其他单位之间存在的管理与被管理关系，如一些上下级关系的事业单位和团体组织。</w:t>
      </w:r>
    </w:p>
    <w:p w14:paraId="6EA6797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2.本表所指的管理关系仅限于直接管理关系，不包括间接的管理关系。</w:t>
      </w:r>
    </w:p>
    <w:p w14:paraId="038F7FC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3.供应商不存在直接管理关系的，则填“无”。</w:t>
      </w:r>
    </w:p>
    <w:p w14:paraId="33251D1A" w14:textId="77777777" w:rsidR="00AE2758" w:rsidRPr="00487D60" w:rsidRDefault="00AE2758">
      <w:pPr>
        <w:spacing w:line="360" w:lineRule="auto"/>
        <w:ind w:firstLineChars="200" w:firstLine="420"/>
        <w:rPr>
          <w:rFonts w:ascii="宋体" w:eastAsia="宋体" w:hAnsi="宋体"/>
          <w:color w:val="000000" w:themeColor="text1"/>
          <w:szCs w:val="21"/>
        </w:rPr>
      </w:pPr>
    </w:p>
    <w:p w14:paraId="31DA504E"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1F477C5B" w14:textId="77777777" w:rsidR="00AE2758" w:rsidRPr="00487D60" w:rsidRDefault="00034B66">
      <w:pPr>
        <w:spacing w:line="360" w:lineRule="auto"/>
        <w:ind w:firstLineChars="200" w:firstLine="420"/>
        <w:jc w:val="right"/>
        <w:rPr>
          <w:rFonts w:ascii="宋体" w:eastAsia="宋体" w:hAnsi="宋体"/>
          <w:color w:val="000000" w:themeColor="text1"/>
          <w:sz w:val="28"/>
          <w:szCs w:val="28"/>
        </w:rPr>
      </w:pPr>
      <w:r w:rsidRPr="00487D60">
        <w:rPr>
          <w:rFonts w:ascii="宋体" w:eastAsia="宋体" w:hAnsi="宋体" w:hint="eastAsia"/>
          <w:color w:val="000000" w:themeColor="text1"/>
          <w:szCs w:val="21"/>
        </w:rPr>
        <w:t>日期：</w:t>
      </w:r>
      <w:r w:rsidRPr="00487D60">
        <w:rPr>
          <w:rFonts w:ascii="宋体" w:eastAsia="宋体" w:hAnsi="宋体" w:cs="Times New Roman"/>
          <w:color w:val="000000" w:themeColor="text1"/>
          <w:szCs w:val="21"/>
        </w:rPr>
        <w:t>___</w:t>
      </w:r>
      <w:r w:rsidRPr="00487D60">
        <w:rPr>
          <w:rFonts w:ascii="宋体" w:eastAsia="宋体" w:hAnsi="宋体" w:hint="eastAsia"/>
          <w:color w:val="000000" w:themeColor="text1"/>
          <w:szCs w:val="21"/>
        </w:rPr>
        <w:t>年</w:t>
      </w:r>
      <w:r w:rsidRPr="00487D60">
        <w:rPr>
          <w:rFonts w:ascii="宋体" w:eastAsia="宋体" w:hAnsi="宋体" w:cs="Times New Roman"/>
          <w:color w:val="000000" w:themeColor="text1"/>
          <w:szCs w:val="21"/>
        </w:rPr>
        <w:t>___</w:t>
      </w:r>
      <w:r w:rsidRPr="00487D60">
        <w:rPr>
          <w:rFonts w:ascii="宋体" w:eastAsia="宋体" w:hAnsi="宋体" w:hint="eastAsia"/>
          <w:color w:val="000000" w:themeColor="text1"/>
          <w:szCs w:val="21"/>
        </w:rPr>
        <w:t>月</w:t>
      </w:r>
      <w:r w:rsidRPr="00487D60">
        <w:rPr>
          <w:rFonts w:ascii="宋体" w:eastAsia="宋体" w:hAnsi="宋体" w:cs="Times New Roman"/>
          <w:color w:val="000000" w:themeColor="text1"/>
          <w:szCs w:val="21"/>
        </w:rPr>
        <w:t>___</w:t>
      </w:r>
      <w:r w:rsidRPr="00487D60">
        <w:rPr>
          <w:rFonts w:ascii="宋体" w:eastAsia="宋体" w:hAnsi="宋体" w:hint="eastAsia"/>
          <w:color w:val="000000" w:themeColor="text1"/>
          <w:szCs w:val="21"/>
        </w:rPr>
        <w:t>日</w:t>
      </w:r>
    </w:p>
    <w:p w14:paraId="147A757F" w14:textId="77777777" w:rsidR="00AE2758" w:rsidRPr="00487D60" w:rsidRDefault="00AE2758">
      <w:pPr>
        <w:spacing w:line="360" w:lineRule="auto"/>
        <w:ind w:firstLineChars="200" w:firstLine="560"/>
        <w:jc w:val="right"/>
        <w:rPr>
          <w:rFonts w:ascii="宋体" w:eastAsia="宋体" w:hAnsi="宋体"/>
          <w:color w:val="000000" w:themeColor="text1"/>
          <w:sz w:val="28"/>
          <w:szCs w:val="28"/>
        </w:rPr>
        <w:sectPr w:rsidR="00AE2758" w:rsidRPr="00487D60">
          <w:pgSz w:w="11906" w:h="16838"/>
          <w:pgMar w:top="1134" w:right="1134" w:bottom="1134" w:left="1134" w:header="851" w:footer="992" w:gutter="0"/>
          <w:cols w:space="425"/>
          <w:docGrid w:type="lines" w:linePitch="312"/>
        </w:sectPr>
      </w:pPr>
    </w:p>
    <w:p w14:paraId="38FA32B9"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（六）竞争性磋商声明</w:t>
      </w:r>
    </w:p>
    <w:p w14:paraId="7178B5C6"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竞争性磋商声明</w:t>
      </w:r>
    </w:p>
    <w:p w14:paraId="3EE27394" w14:textId="77777777" w:rsidR="00AE2758" w:rsidRPr="00487D60" w:rsidRDefault="00AE2758">
      <w:pPr>
        <w:spacing w:line="360" w:lineRule="auto"/>
        <w:ind w:firstLineChars="200" w:firstLine="420"/>
        <w:rPr>
          <w:rFonts w:ascii="宋体" w:eastAsia="宋体" w:hAnsi="宋体"/>
          <w:color w:val="000000" w:themeColor="text1"/>
          <w:szCs w:val="21"/>
        </w:rPr>
      </w:pPr>
    </w:p>
    <w:p w14:paraId="1078B7FB" w14:textId="77777777" w:rsidR="00AE2758" w:rsidRPr="00487D60" w:rsidRDefault="00034B66">
      <w:pPr>
        <w:spacing w:line="360" w:lineRule="auto"/>
        <w:rPr>
          <w:rFonts w:ascii="宋体" w:eastAsia="宋体" w:hAnsi="宋体"/>
          <w:color w:val="000000" w:themeColor="text1"/>
          <w:szCs w:val="21"/>
        </w:rPr>
      </w:pPr>
      <w:r w:rsidRPr="00487D60">
        <w:rPr>
          <w:rFonts w:ascii="宋体" w:eastAsia="宋体" w:hAnsi="宋体" w:hint="eastAsia"/>
          <w:color w:val="000000" w:themeColor="text1"/>
          <w:szCs w:val="21"/>
        </w:rPr>
        <w:t>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（采购人名称）：</w:t>
      </w:r>
    </w:p>
    <w:p w14:paraId="0236C90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w:t>
      </w:r>
      <w:r w:rsidRPr="00487D60">
        <w:rPr>
          <w:rFonts w:ascii="宋体" w:eastAsia="宋体" w:hAnsi="宋体" w:hint="eastAsia"/>
          <w:color w:val="000000" w:themeColor="text1"/>
          <w:szCs w:val="21"/>
          <w:u w:val="single"/>
        </w:rPr>
        <w:t>（供应商名称）</w:t>
      </w:r>
      <w:r w:rsidRPr="00487D60">
        <w:rPr>
          <w:rFonts w:ascii="宋体" w:eastAsia="宋体" w:hAnsi="宋体" w:hint="eastAsia"/>
          <w:color w:val="000000" w:themeColor="text1"/>
          <w:szCs w:val="21"/>
        </w:rPr>
        <w:t>系中华人民共和国合法供应商，经营地址</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w:t>
      </w:r>
    </w:p>
    <w:p w14:paraId="0ACB489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我方愿意参加贵方组织的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项目的竞争性磋商，为便于贵方公正、</w:t>
      </w:r>
      <w:proofErr w:type="gramStart"/>
      <w:r w:rsidRPr="00487D60">
        <w:rPr>
          <w:rFonts w:ascii="宋体" w:eastAsia="宋体" w:hAnsi="宋体" w:hint="eastAsia"/>
          <w:color w:val="000000" w:themeColor="text1"/>
          <w:szCs w:val="21"/>
        </w:rPr>
        <w:t>择优地</w:t>
      </w:r>
      <w:proofErr w:type="gramEnd"/>
      <w:r w:rsidRPr="00487D60">
        <w:rPr>
          <w:rFonts w:ascii="宋体" w:eastAsia="宋体" w:hAnsi="宋体" w:hint="eastAsia"/>
          <w:color w:val="000000" w:themeColor="text1"/>
          <w:szCs w:val="21"/>
        </w:rPr>
        <w:t>确定成交供应商及其竞标产品和服务，我方就本次竞争性磋商有关事项郑重声明如下：</w:t>
      </w:r>
    </w:p>
    <w:p w14:paraId="33ACBF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1.我方向贵方提交的所有响应文件、资料都是准确的和真实的。</w:t>
      </w:r>
    </w:p>
    <w:p w14:paraId="05375DC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8163D1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3.在此，我方宣布同意如下：</w:t>
      </w:r>
    </w:p>
    <w:p w14:paraId="483201E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（1）将按磋商文件的约定履行合同责任和义务；</w:t>
      </w:r>
    </w:p>
    <w:p w14:paraId="418067D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（2）已详细审查全部磋商文件，包括澄清或者更正公告（如有）；</w:t>
      </w:r>
    </w:p>
    <w:p w14:paraId="761C8A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（3）同意提供按照贵方可能要求的与磋商有关的一切数据或者资料；</w:t>
      </w:r>
    </w:p>
    <w:p w14:paraId="3FF1CA9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（4）响应磋商文件规定的竞争性磋商有效期。</w:t>
      </w:r>
    </w:p>
    <w:p w14:paraId="39F4F1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4.我方承诺符合《中华人民共和国政府采购法》第二十二条规定：</w:t>
      </w:r>
    </w:p>
    <w:p w14:paraId="04DE80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（1）具有独立承担民事责任的能力；</w:t>
      </w:r>
    </w:p>
    <w:p w14:paraId="66F16DF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（2）具有良好的商业信誉和健全的财务会计制度；</w:t>
      </w:r>
    </w:p>
    <w:p w14:paraId="5713DE6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（3）具有履行合同所必需的设备和专业技术能力；</w:t>
      </w:r>
    </w:p>
    <w:p w14:paraId="3047775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（4）有依法缴纳税收和社会保障资金的良好记录；</w:t>
      </w:r>
    </w:p>
    <w:p w14:paraId="40BB579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（5）参加政府采购活动前三年内，在经营活动中没有重大违法记录；</w:t>
      </w:r>
    </w:p>
    <w:p w14:paraId="6E1B50A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（6）法律、行政法规规定的其他条件。</w:t>
      </w:r>
    </w:p>
    <w:p w14:paraId="28F133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850233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6.根据《中华人民共和国政府采购法实施条例》第五十条要求对政府采购合同进行公告，但政府采购合同中涉及国家秘密、商业秘密的内容除外。我方就对本次响应文件进行注明如下：（两项内容中必须选</w:t>
      </w:r>
      <w:r w:rsidRPr="00487D60">
        <w:rPr>
          <w:rFonts w:ascii="宋体" w:eastAsia="宋体" w:hAnsi="宋体" w:hint="eastAsia"/>
          <w:color w:val="000000" w:themeColor="text1"/>
          <w:szCs w:val="21"/>
        </w:rPr>
        <w:lastRenderedPageBreak/>
        <w:t>择一项）</w:t>
      </w:r>
    </w:p>
    <w:p w14:paraId="4562C2C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□我方本次响应文件内容中未涉及商业秘密；</w:t>
      </w:r>
    </w:p>
    <w:p w14:paraId="78D80E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□我方本次响应文件涉及商业秘密的内容有：</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w:t>
      </w:r>
    </w:p>
    <w:p w14:paraId="13B366D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7.与本磋商有关的一切正式往来信函请寄：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邮政编号：</w:t>
      </w:r>
      <w:r w:rsidRPr="00487D60">
        <w:rPr>
          <w:rFonts w:ascii="Times New Roman" w:eastAsia="宋体" w:hAnsi="Times New Roman" w:cs="Times New Roman"/>
          <w:color w:val="000000" w:themeColor="text1"/>
          <w:szCs w:val="21"/>
          <w:u w:val="single"/>
        </w:rPr>
        <w:t xml:space="preserve">      </w:t>
      </w:r>
    </w:p>
    <w:p w14:paraId="647DB06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电话/传真：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电子函件：</w:t>
      </w:r>
      <w:r w:rsidRPr="00487D60">
        <w:rPr>
          <w:rFonts w:ascii="Times New Roman" w:eastAsia="宋体" w:hAnsi="Times New Roman" w:cs="Times New Roman"/>
          <w:color w:val="000000" w:themeColor="text1"/>
          <w:szCs w:val="21"/>
          <w:u w:val="single"/>
        </w:rPr>
        <w:t xml:space="preserve">      </w:t>
      </w:r>
    </w:p>
    <w:p w14:paraId="44E55F3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开户银行：</w:t>
      </w:r>
      <w:r w:rsidRPr="00487D60">
        <w:rPr>
          <w:rFonts w:ascii="Times New Roman" w:eastAsia="宋体" w:hAnsi="Times New Roman" w:cs="Times New Roman"/>
          <w:color w:val="000000" w:themeColor="text1"/>
          <w:szCs w:val="21"/>
          <w:u w:val="single"/>
        </w:rPr>
        <w:t xml:space="preserve">      </w:t>
      </w:r>
      <w:r w:rsidRPr="00487D60">
        <w:rPr>
          <w:rFonts w:ascii="宋体" w:hAnsi="宋体" w:hint="eastAsia"/>
          <w:color w:val="000000" w:themeColor="text1"/>
          <w:szCs w:val="21"/>
        </w:rPr>
        <w:t>账号</w:t>
      </w:r>
      <w:r w:rsidRPr="00487D60">
        <w:rPr>
          <w:rFonts w:ascii="宋体" w:eastAsia="宋体" w:hAnsi="宋体" w:hint="eastAsia"/>
          <w:color w:val="000000" w:themeColor="text1"/>
          <w:szCs w:val="21"/>
        </w:rPr>
        <w:t>：</w:t>
      </w:r>
      <w:r w:rsidRPr="00487D60">
        <w:rPr>
          <w:rFonts w:ascii="Times New Roman" w:eastAsia="宋体" w:hAnsi="Times New Roman" w:cs="Times New Roman"/>
          <w:color w:val="000000" w:themeColor="text1"/>
          <w:szCs w:val="21"/>
          <w:u w:val="single"/>
        </w:rPr>
        <w:t xml:space="preserve">      </w:t>
      </w:r>
    </w:p>
    <w:p w14:paraId="2E83C91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8.我方若竞争性磋商成功，除非发生不可抗力，承诺与采购人及时签订《合同书》。如果放弃，自愿按照本文件之《供应商须知正文》第29.3条的要求承担法律责任和失信惩戒。</w:t>
      </w:r>
    </w:p>
    <w:p w14:paraId="10C5F2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9.以上事项如有虚假或者隐瞒，我方愿意承担一切后果，并不再寻求任何旨在减轻或者免除法律责任的辩解。</w:t>
      </w:r>
    </w:p>
    <w:p w14:paraId="14EBC0B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特此承诺。</w:t>
      </w:r>
    </w:p>
    <w:p w14:paraId="334C23A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注：如为联合体参加竞争性磋商，盖章处须加盖联合体牵头人公章并由联合体牵头人法定代表人分别签字或者盖章或者电子签名，否则其响应文件按无效响应处理。</w:t>
      </w:r>
    </w:p>
    <w:p w14:paraId="0B00F0AD" w14:textId="77777777" w:rsidR="00AE2758" w:rsidRPr="00487D60" w:rsidRDefault="00AE2758">
      <w:pPr>
        <w:spacing w:line="360" w:lineRule="auto"/>
        <w:ind w:firstLineChars="200" w:firstLine="420"/>
        <w:rPr>
          <w:rFonts w:ascii="宋体" w:eastAsia="宋体" w:hAnsi="宋体"/>
          <w:color w:val="000000" w:themeColor="text1"/>
          <w:szCs w:val="21"/>
        </w:rPr>
      </w:pPr>
    </w:p>
    <w:p w14:paraId="3E1DCE00"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法定代表人（签字或者盖章或者电子签名）：</w:t>
      </w:r>
    </w:p>
    <w:p w14:paraId="1874B5D6"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5070926E"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09AE6EF0" w14:textId="77777777" w:rsidR="00AE2758" w:rsidRPr="00487D60" w:rsidRDefault="00AE2758">
      <w:pPr>
        <w:spacing w:line="360" w:lineRule="auto"/>
        <w:ind w:firstLineChars="200" w:firstLine="643"/>
        <w:rPr>
          <w:rFonts w:ascii="宋体" w:eastAsia="宋体" w:hAnsi="宋体"/>
          <w:b/>
          <w:color w:val="000000" w:themeColor="text1"/>
          <w:sz w:val="32"/>
          <w:szCs w:val="32"/>
        </w:rPr>
        <w:sectPr w:rsidR="00AE2758" w:rsidRPr="00487D60">
          <w:pgSz w:w="11906" w:h="16838"/>
          <w:pgMar w:top="1134" w:right="1134" w:bottom="1134" w:left="1134" w:header="851" w:footer="992" w:gutter="0"/>
          <w:cols w:space="425"/>
          <w:docGrid w:type="lines" w:linePitch="312"/>
        </w:sectPr>
      </w:pPr>
    </w:p>
    <w:p w14:paraId="03E2B306"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（七）竞争性磋商公告对应的特定资格要求设置供应商提供的资格证明材料</w:t>
      </w:r>
    </w:p>
    <w:p w14:paraId="06DB1804" w14:textId="77777777" w:rsidR="00AE2758" w:rsidRPr="00487D60" w:rsidRDefault="00AE2758">
      <w:pPr>
        <w:spacing w:line="360" w:lineRule="auto"/>
        <w:ind w:firstLineChars="200" w:firstLine="643"/>
        <w:rPr>
          <w:rFonts w:ascii="宋体" w:eastAsia="宋体" w:hAnsi="宋体"/>
          <w:b/>
          <w:color w:val="000000" w:themeColor="text1"/>
          <w:sz w:val="32"/>
          <w:szCs w:val="32"/>
        </w:rPr>
      </w:pPr>
    </w:p>
    <w:p w14:paraId="1E34FF9D" w14:textId="77777777" w:rsidR="00AE2758" w:rsidRPr="00487D60" w:rsidRDefault="00AE2758">
      <w:pPr>
        <w:spacing w:line="360" w:lineRule="auto"/>
        <w:ind w:firstLineChars="200" w:firstLine="643"/>
        <w:rPr>
          <w:rFonts w:ascii="宋体" w:eastAsia="宋体" w:hAnsi="宋体"/>
          <w:b/>
          <w:color w:val="000000" w:themeColor="text1"/>
          <w:sz w:val="32"/>
          <w:szCs w:val="32"/>
        </w:rPr>
        <w:sectPr w:rsidR="00AE2758" w:rsidRPr="00487D60">
          <w:pgSz w:w="11906" w:h="16838"/>
          <w:pgMar w:top="1440" w:right="1134" w:bottom="1440" w:left="1418" w:header="851" w:footer="992" w:gutter="0"/>
          <w:cols w:space="425"/>
          <w:docGrid w:type="lines" w:linePitch="312"/>
        </w:sectPr>
      </w:pPr>
    </w:p>
    <w:p w14:paraId="723ED95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（八）联合体参加竞争性磋商协议书（如有）</w:t>
      </w:r>
    </w:p>
    <w:p w14:paraId="7023C38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联合体参加竞争性磋商协议书（格式）</w:t>
      </w:r>
    </w:p>
    <w:p w14:paraId="27100601" w14:textId="77777777" w:rsidR="00AE2758" w:rsidRPr="00487D60" w:rsidRDefault="00AE2758">
      <w:pPr>
        <w:spacing w:line="360" w:lineRule="auto"/>
        <w:ind w:firstLineChars="200" w:firstLine="420"/>
        <w:rPr>
          <w:rFonts w:ascii="宋体" w:eastAsia="宋体" w:hAnsi="宋体"/>
          <w:color w:val="000000" w:themeColor="text1"/>
          <w:szCs w:val="21"/>
        </w:rPr>
      </w:pPr>
    </w:p>
    <w:p w14:paraId="2CC31B9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（所有成员单位名称）自愿组成联合体，共同参加</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组织的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（项目编号：</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）竞争性磋商采购。现就联合体竞争性磋商事宜订立如下协议：</w:t>
      </w:r>
    </w:p>
    <w:p w14:paraId="540772A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（某成员单位名称）为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（联合体名称）牵头人。</w:t>
      </w:r>
    </w:p>
    <w:p w14:paraId="3CC5A2D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联合体各成员授权牵头人代表联合体参加竞争性磋商活动，签署文件及对文件的盖章，提交和接收相关的资料、信息及指示，进行合同磋商活动，负责合同实施阶段的组织和协调工作，以及处理与本竞争性磋商项目有关的一切事宜。</w:t>
      </w:r>
    </w:p>
    <w:p w14:paraId="050410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3.联合体牵头人在本项目中签署和盖章的一切文件和处理的一切事宜，联合体各成员均予以承认。联合体各成员将严格按照磋商文件、响应文件和合同的要求全面履行义务，并向采购人承担连带责任。</w:t>
      </w:r>
    </w:p>
    <w:p w14:paraId="07F34FA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4.联合体各成员单位内部的职责分工如下：</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w:t>
      </w:r>
    </w:p>
    <w:p w14:paraId="1C431A5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5.本联合体中，</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（某成员单位名称）为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（请填写：中型、小型、微型）企业，其协议合同金额占联合体协议合同总金额的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%。【如联合体成员中有小型、微型企业的，请填写此条，否则无需填写；如联合体成员中有多个小型、微型企业的，请逐一列出。】</w:t>
      </w:r>
    </w:p>
    <w:p w14:paraId="5556A50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6.本协议书自所有成员单位法定代表人或者其委托代理人签字或者盖单位章之日起生效，合同履行完毕后自动失效。</w:t>
      </w:r>
    </w:p>
    <w:p w14:paraId="78057EB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7.本协议书一式</w:t>
      </w:r>
      <w:bookmarkStart w:id="47" w:name="OLE_LINK16"/>
      <w:bookmarkStart w:id="48" w:name="OLE_LINK15"/>
      <w:r w:rsidRPr="00487D60">
        <w:rPr>
          <w:rFonts w:ascii="Times New Roman" w:eastAsia="宋体" w:hAnsi="Times New Roman" w:cs="Times New Roman"/>
          <w:color w:val="000000" w:themeColor="text1"/>
          <w:szCs w:val="21"/>
          <w:u w:val="single"/>
        </w:rPr>
        <w:t xml:space="preserve">      </w:t>
      </w:r>
      <w:bookmarkEnd w:id="47"/>
      <w:bookmarkEnd w:id="48"/>
      <w:r w:rsidRPr="00487D60">
        <w:rPr>
          <w:rFonts w:ascii="宋体" w:eastAsia="宋体" w:hAnsi="宋体" w:hint="eastAsia"/>
          <w:color w:val="000000" w:themeColor="text1"/>
          <w:szCs w:val="21"/>
        </w:rPr>
        <w:t>份，联合体成员和采购人各执壹份。</w:t>
      </w:r>
    </w:p>
    <w:p w14:paraId="05DC15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注：本协议书由法定代表人签字的，应附法定代表人身份证明；本协议书由委托代理人签字的，应附法定代表人授权委托书。</w:t>
      </w:r>
    </w:p>
    <w:p w14:paraId="6728AE3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牵头人名称：</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（盖单位公章或者电子签章）</w:t>
      </w:r>
    </w:p>
    <w:p w14:paraId="1EB1408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法定代表人或其委托代理人：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（签字或者电子签名）</w:t>
      </w:r>
    </w:p>
    <w:p w14:paraId="1104C01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成员</w:t>
      </w:r>
      <w:proofErr w:type="gramStart"/>
      <w:r w:rsidRPr="00487D60">
        <w:rPr>
          <w:rFonts w:ascii="宋体" w:eastAsia="宋体" w:hAnsi="宋体" w:hint="eastAsia"/>
          <w:color w:val="000000" w:themeColor="text1"/>
          <w:szCs w:val="21"/>
        </w:rPr>
        <w:t>一</w:t>
      </w:r>
      <w:proofErr w:type="gramEnd"/>
      <w:r w:rsidRPr="00487D60">
        <w:rPr>
          <w:rFonts w:ascii="宋体" w:eastAsia="宋体" w:hAnsi="宋体" w:hint="eastAsia"/>
          <w:color w:val="000000" w:themeColor="text1"/>
          <w:szCs w:val="21"/>
        </w:rPr>
        <w:t>名称：</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（盖单位公章或者电子签章）</w:t>
      </w:r>
    </w:p>
    <w:p w14:paraId="7E49749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法定代表人或其委托代理人：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（签字或者电子签名）</w:t>
      </w:r>
    </w:p>
    <w:p w14:paraId="630B917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成员二名称：</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（盖单位公章或者电子签章）</w:t>
      </w:r>
    </w:p>
    <w:p w14:paraId="4DD841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法定代表人或其委托代理人：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（签字或者电子签名）</w:t>
      </w:r>
    </w:p>
    <w:p w14:paraId="7C519E3F" w14:textId="77777777" w:rsidR="00AE2758" w:rsidRPr="00487D60" w:rsidRDefault="00AE2758">
      <w:pPr>
        <w:spacing w:line="360" w:lineRule="auto"/>
        <w:ind w:firstLineChars="200" w:firstLine="420"/>
        <w:rPr>
          <w:rFonts w:ascii="宋体" w:eastAsia="宋体" w:hAnsi="宋体"/>
          <w:color w:val="000000" w:themeColor="text1"/>
          <w:szCs w:val="21"/>
        </w:rPr>
      </w:pPr>
    </w:p>
    <w:p w14:paraId="6230DFEE"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080B8FD8"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3E9A17E7" w14:textId="77777777" w:rsidR="00AE2758" w:rsidRPr="00487D60" w:rsidRDefault="00034B66">
      <w:pPr>
        <w:pStyle w:val="2"/>
        <w:jc w:val="center"/>
        <w:rPr>
          <w:color w:val="000000" w:themeColor="text1"/>
        </w:rPr>
      </w:pPr>
      <w:bookmarkStart w:id="49" w:name="_Toc217991178"/>
      <w:r w:rsidRPr="00487D60">
        <w:rPr>
          <w:rFonts w:hint="eastAsia"/>
          <w:color w:val="000000" w:themeColor="text1"/>
        </w:rPr>
        <w:lastRenderedPageBreak/>
        <w:t>二、报价文件格式</w:t>
      </w:r>
      <w:bookmarkEnd w:id="49"/>
    </w:p>
    <w:p w14:paraId="3893C8DE" w14:textId="77777777" w:rsidR="00AE2758" w:rsidRPr="00487D60" w:rsidRDefault="00AE2758">
      <w:pPr>
        <w:spacing w:line="360" w:lineRule="auto"/>
        <w:ind w:firstLineChars="200" w:firstLine="420"/>
        <w:rPr>
          <w:rFonts w:ascii="宋体" w:eastAsia="宋体" w:hAnsi="宋体"/>
          <w:color w:val="000000" w:themeColor="text1"/>
          <w:szCs w:val="21"/>
        </w:rPr>
      </w:pPr>
    </w:p>
    <w:p w14:paraId="188DBF39" w14:textId="77777777" w:rsidR="00AE2758" w:rsidRPr="00487D60" w:rsidRDefault="00AE2758">
      <w:pPr>
        <w:spacing w:line="360" w:lineRule="auto"/>
        <w:ind w:firstLineChars="200" w:firstLine="420"/>
        <w:rPr>
          <w:rFonts w:ascii="宋体" w:eastAsia="宋体" w:hAnsi="宋体"/>
          <w:color w:val="000000" w:themeColor="text1"/>
          <w:szCs w:val="21"/>
        </w:rPr>
      </w:pPr>
    </w:p>
    <w:p w14:paraId="10EDA7A1" w14:textId="77777777" w:rsidR="00AE2758" w:rsidRPr="00487D60" w:rsidRDefault="00AE2758">
      <w:pPr>
        <w:spacing w:line="360" w:lineRule="auto"/>
        <w:ind w:firstLineChars="200" w:firstLine="420"/>
        <w:rPr>
          <w:rFonts w:ascii="宋体" w:eastAsia="宋体" w:hAnsi="宋体"/>
          <w:color w:val="000000" w:themeColor="text1"/>
          <w:szCs w:val="21"/>
        </w:rPr>
      </w:pPr>
    </w:p>
    <w:p w14:paraId="08448EA1" w14:textId="77777777" w:rsidR="00AE2758" w:rsidRPr="00487D60" w:rsidRDefault="00034B66">
      <w:pPr>
        <w:spacing w:line="360" w:lineRule="auto"/>
        <w:jc w:val="center"/>
        <w:rPr>
          <w:rFonts w:ascii="宋体" w:eastAsia="宋体" w:hAnsi="宋体"/>
          <w:b/>
          <w:color w:val="000000" w:themeColor="text1"/>
          <w:sz w:val="84"/>
          <w:szCs w:val="84"/>
        </w:rPr>
      </w:pPr>
      <w:r w:rsidRPr="00487D60">
        <w:rPr>
          <w:rFonts w:ascii="宋体" w:eastAsia="宋体" w:hAnsi="宋体" w:hint="eastAsia"/>
          <w:b/>
          <w:color w:val="000000" w:themeColor="text1"/>
          <w:sz w:val="84"/>
          <w:szCs w:val="84"/>
        </w:rPr>
        <w:t>报价文件（封面）</w:t>
      </w:r>
    </w:p>
    <w:p w14:paraId="4920605F" w14:textId="77777777" w:rsidR="00AE2758" w:rsidRPr="00487D60" w:rsidRDefault="00AE2758">
      <w:pPr>
        <w:spacing w:line="360" w:lineRule="auto"/>
        <w:ind w:firstLineChars="200" w:firstLine="420"/>
        <w:rPr>
          <w:rFonts w:ascii="宋体" w:eastAsia="宋体" w:hAnsi="宋体"/>
          <w:color w:val="000000" w:themeColor="text1"/>
          <w:szCs w:val="21"/>
        </w:rPr>
      </w:pPr>
    </w:p>
    <w:p w14:paraId="7A1E0AF4" w14:textId="77777777" w:rsidR="00AE2758" w:rsidRPr="00487D60" w:rsidRDefault="00AE2758">
      <w:pPr>
        <w:spacing w:line="360" w:lineRule="auto"/>
        <w:ind w:firstLineChars="200" w:firstLine="420"/>
        <w:rPr>
          <w:rFonts w:ascii="宋体" w:eastAsia="宋体" w:hAnsi="宋体"/>
          <w:color w:val="000000" w:themeColor="text1"/>
          <w:szCs w:val="21"/>
        </w:rPr>
      </w:pPr>
    </w:p>
    <w:p w14:paraId="6D9728CD" w14:textId="77777777" w:rsidR="00AE2758" w:rsidRPr="00487D60" w:rsidRDefault="00AE2758">
      <w:pPr>
        <w:spacing w:line="360" w:lineRule="auto"/>
        <w:ind w:firstLineChars="200" w:firstLine="420"/>
        <w:rPr>
          <w:rFonts w:ascii="宋体" w:eastAsia="宋体" w:hAnsi="宋体"/>
          <w:color w:val="000000" w:themeColor="text1"/>
          <w:szCs w:val="21"/>
        </w:rPr>
      </w:pPr>
    </w:p>
    <w:p w14:paraId="5B052B8B" w14:textId="77777777" w:rsidR="00AE2758" w:rsidRPr="00487D60" w:rsidRDefault="00AE2758">
      <w:pPr>
        <w:spacing w:line="360" w:lineRule="auto"/>
        <w:ind w:firstLineChars="200" w:firstLine="420"/>
        <w:rPr>
          <w:rFonts w:ascii="宋体" w:eastAsia="宋体" w:hAnsi="宋体"/>
          <w:color w:val="000000" w:themeColor="text1"/>
          <w:szCs w:val="21"/>
        </w:rPr>
      </w:pPr>
    </w:p>
    <w:p w14:paraId="70646310" w14:textId="77777777" w:rsidR="00AE2758" w:rsidRPr="00487D60" w:rsidRDefault="00AE2758">
      <w:pPr>
        <w:spacing w:line="360" w:lineRule="auto"/>
        <w:ind w:firstLineChars="200" w:firstLine="420"/>
        <w:rPr>
          <w:rFonts w:ascii="宋体" w:eastAsia="宋体" w:hAnsi="宋体"/>
          <w:color w:val="000000" w:themeColor="text1"/>
          <w:szCs w:val="21"/>
        </w:rPr>
      </w:pPr>
    </w:p>
    <w:p w14:paraId="56394869"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项目名称：</w:t>
      </w:r>
    </w:p>
    <w:p w14:paraId="6E9BB7B0" w14:textId="77777777" w:rsidR="00AE2758" w:rsidRPr="00487D60" w:rsidRDefault="00AE2758">
      <w:pPr>
        <w:spacing w:line="360" w:lineRule="auto"/>
        <w:ind w:firstLineChars="200" w:firstLine="420"/>
        <w:rPr>
          <w:rFonts w:ascii="宋体" w:eastAsia="宋体" w:hAnsi="宋体"/>
          <w:color w:val="000000" w:themeColor="text1"/>
          <w:szCs w:val="21"/>
        </w:rPr>
      </w:pPr>
    </w:p>
    <w:p w14:paraId="66E2C914"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项目编号：</w:t>
      </w:r>
    </w:p>
    <w:p w14:paraId="25490512" w14:textId="77777777" w:rsidR="00AE2758" w:rsidRPr="00487D60" w:rsidRDefault="00AE2758">
      <w:pPr>
        <w:spacing w:line="360" w:lineRule="auto"/>
        <w:ind w:firstLineChars="200" w:firstLine="420"/>
        <w:rPr>
          <w:rFonts w:ascii="宋体" w:eastAsia="宋体" w:hAnsi="宋体"/>
          <w:color w:val="000000" w:themeColor="text1"/>
          <w:szCs w:val="21"/>
        </w:rPr>
      </w:pPr>
    </w:p>
    <w:p w14:paraId="7D54403A" w14:textId="77777777" w:rsidR="00AE2758" w:rsidRPr="00487D60" w:rsidRDefault="00034B66">
      <w:pPr>
        <w:spacing w:line="360" w:lineRule="auto"/>
        <w:ind w:firstLineChars="200" w:firstLine="640"/>
        <w:rPr>
          <w:rFonts w:ascii="宋体" w:eastAsia="宋体" w:hAnsi="宋体"/>
          <w:color w:val="000000" w:themeColor="text1"/>
          <w:sz w:val="32"/>
          <w:szCs w:val="32"/>
        </w:rPr>
      </w:pPr>
      <w:proofErr w:type="gramStart"/>
      <w:r w:rsidRPr="00487D60">
        <w:rPr>
          <w:rFonts w:ascii="宋体" w:eastAsia="宋体" w:hAnsi="宋体" w:hint="eastAsia"/>
          <w:color w:val="000000" w:themeColor="text1"/>
          <w:sz w:val="32"/>
          <w:szCs w:val="32"/>
        </w:rPr>
        <w:t>所竞分</w:t>
      </w:r>
      <w:proofErr w:type="gramEnd"/>
      <w:r w:rsidRPr="00487D60">
        <w:rPr>
          <w:rFonts w:ascii="宋体" w:eastAsia="宋体" w:hAnsi="宋体" w:hint="eastAsia"/>
          <w:color w:val="000000" w:themeColor="text1"/>
          <w:sz w:val="32"/>
          <w:szCs w:val="32"/>
        </w:rPr>
        <w:t>标（如有则填写，无分标时填写“无”或者留空）：</w:t>
      </w:r>
    </w:p>
    <w:p w14:paraId="2430F638" w14:textId="77777777" w:rsidR="00AE2758" w:rsidRPr="00487D60" w:rsidRDefault="00AE2758">
      <w:pPr>
        <w:spacing w:line="360" w:lineRule="auto"/>
        <w:ind w:firstLineChars="200" w:firstLine="420"/>
        <w:rPr>
          <w:rFonts w:ascii="宋体" w:eastAsia="宋体" w:hAnsi="宋体"/>
          <w:color w:val="000000" w:themeColor="text1"/>
          <w:szCs w:val="21"/>
        </w:rPr>
      </w:pPr>
    </w:p>
    <w:p w14:paraId="056293A5"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供应商名称：</w:t>
      </w:r>
    </w:p>
    <w:p w14:paraId="31C6D77E" w14:textId="77777777" w:rsidR="00AE2758" w:rsidRPr="00487D60" w:rsidRDefault="00AE2758">
      <w:pPr>
        <w:spacing w:line="360" w:lineRule="auto"/>
        <w:ind w:firstLineChars="200" w:firstLine="420"/>
        <w:rPr>
          <w:rFonts w:ascii="宋体" w:eastAsia="宋体" w:hAnsi="宋体"/>
          <w:color w:val="000000" w:themeColor="text1"/>
          <w:szCs w:val="21"/>
        </w:rPr>
      </w:pPr>
    </w:p>
    <w:p w14:paraId="3445B93E" w14:textId="77777777" w:rsidR="00AE2758" w:rsidRPr="00487D60" w:rsidRDefault="00AE2758">
      <w:pPr>
        <w:spacing w:line="360" w:lineRule="auto"/>
        <w:ind w:firstLineChars="200" w:firstLine="420"/>
        <w:rPr>
          <w:rFonts w:ascii="宋体" w:eastAsia="宋体" w:hAnsi="宋体"/>
          <w:color w:val="000000" w:themeColor="text1"/>
          <w:szCs w:val="21"/>
        </w:rPr>
      </w:pPr>
    </w:p>
    <w:p w14:paraId="71E04966" w14:textId="77777777" w:rsidR="00AE2758" w:rsidRPr="00487D60" w:rsidRDefault="00AE2758">
      <w:pPr>
        <w:spacing w:line="360" w:lineRule="auto"/>
        <w:ind w:firstLineChars="200" w:firstLine="420"/>
        <w:rPr>
          <w:rFonts w:ascii="宋体" w:eastAsia="宋体" w:hAnsi="宋体"/>
          <w:color w:val="000000" w:themeColor="text1"/>
          <w:szCs w:val="21"/>
        </w:rPr>
      </w:pPr>
    </w:p>
    <w:p w14:paraId="446CD201"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年</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月</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cs="Times New Roman" w:hint="eastAsia"/>
          <w:color w:val="000000" w:themeColor="text1"/>
          <w:sz w:val="32"/>
          <w:szCs w:val="32"/>
        </w:rPr>
        <w:t>日</w:t>
      </w:r>
    </w:p>
    <w:p w14:paraId="1DC14542"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1A8AC71A"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报价文件目录</w:t>
      </w:r>
    </w:p>
    <w:p w14:paraId="5904E6E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根据磋商文件规定及供应商提供的材料自行编写目录（部分格式后附），竞标人不得对采购人的</w:t>
      </w:r>
      <w:r w:rsidRPr="00487D60">
        <w:rPr>
          <w:rFonts w:ascii="宋体" w:eastAsia="宋体" w:hAnsi="宋体" w:hint="eastAsia"/>
          <w:color w:val="000000" w:themeColor="text1"/>
          <w:szCs w:val="21"/>
          <w:u w:val="single"/>
        </w:rPr>
        <w:t>固定</w:t>
      </w:r>
      <w:r w:rsidRPr="00487D60">
        <w:rPr>
          <w:rFonts w:ascii="宋体" w:eastAsia="宋体" w:hAnsi="宋体" w:hint="eastAsia"/>
          <w:color w:val="000000" w:themeColor="text1"/>
          <w:szCs w:val="21"/>
        </w:rPr>
        <w:t>综合单价进行修改。</w:t>
      </w:r>
    </w:p>
    <w:p w14:paraId="2C1BA13C"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3B0548CC"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（一）竞标函及竞标函附录</w:t>
      </w:r>
    </w:p>
    <w:p w14:paraId="54C69752"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竞标函</w:t>
      </w:r>
    </w:p>
    <w:p w14:paraId="61A7FD21" w14:textId="77777777" w:rsidR="00AE2758" w:rsidRPr="00487D60" w:rsidRDefault="00034B66">
      <w:pPr>
        <w:spacing w:line="360" w:lineRule="auto"/>
        <w:rPr>
          <w:rFonts w:ascii="宋体" w:eastAsia="宋体" w:hAnsi="宋体"/>
          <w:color w:val="000000" w:themeColor="text1"/>
          <w:szCs w:val="21"/>
        </w:rPr>
      </w:pP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（采购人名称）：</w:t>
      </w:r>
    </w:p>
    <w:p w14:paraId="04A6BAC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1.我方已仔细研究了</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（项目名称/项目编号）磋商文件的全部内容，愿意以下浮系数</w:t>
      </w:r>
      <w:r w:rsidRPr="00487D60">
        <w:rPr>
          <w:rFonts w:ascii="Times New Roman" w:eastAsia="宋体" w:hAnsi="Times New Roman" w:cs="Times New Roman"/>
          <w:color w:val="000000" w:themeColor="text1"/>
          <w:szCs w:val="21"/>
          <w:u w:val="single"/>
        </w:rPr>
        <w:t xml:space="preserve">      </w:t>
      </w:r>
      <w:r w:rsidRPr="00487D60">
        <w:rPr>
          <w:rFonts w:ascii="Times New Roman" w:eastAsia="宋体" w:hAnsi="Times New Roman" w:cs="Times New Roman"/>
          <w:color w:val="000000" w:themeColor="text1"/>
          <w:szCs w:val="21"/>
        </w:rPr>
        <w:t>%</w:t>
      </w:r>
      <w:r w:rsidRPr="00487D60">
        <w:rPr>
          <w:rFonts w:ascii="宋体" w:eastAsia="宋体" w:hAnsi="宋体" w:hint="eastAsia"/>
          <w:color w:val="000000" w:themeColor="text1"/>
          <w:szCs w:val="21"/>
        </w:rPr>
        <w:t>的竞争性磋商报价，工期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日历天，按合同约定实施和完成承包工程，修补工程中的任何缺陷，工程质量达到</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w:t>
      </w:r>
    </w:p>
    <w:p w14:paraId="0B5710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2.我方承认竞标报价表是我方竞标函的组成部分。</w:t>
      </w:r>
    </w:p>
    <w:p w14:paraId="261FB8B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3.如我方成交：</w:t>
      </w:r>
    </w:p>
    <w:p w14:paraId="29FD23C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（1）我方承诺在收到成交通知书后，在成交通知书规定的期限内与你方签订合同。</w:t>
      </w:r>
    </w:p>
    <w:p w14:paraId="6F51B1E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（2）在签订合同时不向你方提出附加条件。</w:t>
      </w:r>
    </w:p>
    <w:p w14:paraId="2C23B2E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（3）我方承诺按照磋商文件规定向你方递交履约担保。</w:t>
      </w:r>
    </w:p>
    <w:p w14:paraId="70923D3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（4）我方承诺在合同约定的期限内完成并移交全部合同工程。</w:t>
      </w:r>
    </w:p>
    <w:p w14:paraId="3543AB9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（5）我方已认真阅读你方审定的招标控制价，认可你方发布的招标控制价，并同意本项目依据招标控制价中相应清单单价乘以（1-成交下浮系数）进行结算。</w:t>
      </w:r>
    </w:p>
    <w:p w14:paraId="001AB1A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4.在合同书正式签署生效之前，本竞争性磋商函连同你方的成交通知书将构成我们双方之间共同遵守的文件，对双方具有约束力。</w:t>
      </w:r>
    </w:p>
    <w:p w14:paraId="1B1EE9F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（其他补充说明）。</w:t>
      </w:r>
    </w:p>
    <w:p w14:paraId="0C0200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与本磋商有关的一切正式往来信函请寄：</w:t>
      </w:r>
    </w:p>
    <w:p w14:paraId="43DF9B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u w:val="single"/>
        </w:rPr>
        <w:t xml:space="preserve">      </w:t>
      </w:r>
    </w:p>
    <w:p w14:paraId="745784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电话：</w:t>
      </w:r>
      <w:r w:rsidRPr="00487D60">
        <w:rPr>
          <w:rFonts w:ascii="Times New Roman" w:eastAsia="宋体" w:hAnsi="Times New Roman" w:cs="Times New Roman"/>
          <w:color w:val="000000" w:themeColor="text1"/>
          <w:szCs w:val="21"/>
          <w:u w:val="single"/>
        </w:rPr>
        <w:t xml:space="preserve">      </w:t>
      </w:r>
    </w:p>
    <w:p w14:paraId="5C7A03D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传真：</w:t>
      </w:r>
      <w:r w:rsidRPr="00487D60">
        <w:rPr>
          <w:rFonts w:ascii="Times New Roman" w:eastAsia="宋体" w:hAnsi="Times New Roman" w:cs="Times New Roman"/>
          <w:color w:val="000000" w:themeColor="text1"/>
          <w:szCs w:val="21"/>
          <w:u w:val="single"/>
        </w:rPr>
        <w:t xml:space="preserve">      </w:t>
      </w:r>
    </w:p>
    <w:p w14:paraId="4FF3032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邮政编码：</w:t>
      </w:r>
      <w:r w:rsidRPr="00487D60">
        <w:rPr>
          <w:rFonts w:ascii="Times New Roman" w:eastAsia="宋体" w:hAnsi="Times New Roman" w:cs="Times New Roman"/>
          <w:color w:val="000000" w:themeColor="text1"/>
          <w:szCs w:val="21"/>
          <w:u w:val="single"/>
        </w:rPr>
        <w:t xml:space="preserve">      </w:t>
      </w:r>
    </w:p>
    <w:p w14:paraId="38CC24F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开户名称：</w:t>
      </w:r>
      <w:r w:rsidRPr="00487D60">
        <w:rPr>
          <w:rFonts w:ascii="Times New Roman" w:eastAsia="宋体" w:hAnsi="Times New Roman" w:cs="Times New Roman"/>
          <w:color w:val="000000" w:themeColor="text1"/>
          <w:szCs w:val="21"/>
          <w:u w:val="single"/>
        </w:rPr>
        <w:t xml:space="preserve">      </w:t>
      </w:r>
    </w:p>
    <w:p w14:paraId="0AB3DE7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开户银行：</w:t>
      </w:r>
      <w:r w:rsidRPr="00487D60">
        <w:rPr>
          <w:rFonts w:ascii="Times New Roman" w:eastAsia="宋体" w:hAnsi="Times New Roman" w:cs="Times New Roman"/>
          <w:color w:val="000000" w:themeColor="text1"/>
          <w:szCs w:val="21"/>
          <w:u w:val="single"/>
        </w:rPr>
        <w:t xml:space="preserve">      </w:t>
      </w:r>
    </w:p>
    <w:p w14:paraId="316B66C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银行账号：</w:t>
      </w:r>
      <w:r w:rsidRPr="00487D60">
        <w:rPr>
          <w:rFonts w:ascii="Times New Roman" w:eastAsia="宋体" w:hAnsi="Times New Roman" w:cs="Times New Roman"/>
          <w:color w:val="000000" w:themeColor="text1"/>
          <w:szCs w:val="21"/>
          <w:u w:val="single"/>
        </w:rPr>
        <w:t xml:space="preserve">      </w:t>
      </w:r>
    </w:p>
    <w:p w14:paraId="0052ECC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特此承诺。</w:t>
      </w:r>
    </w:p>
    <w:p w14:paraId="0852A49A"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658169A8"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62F2A580" w14:textId="77777777" w:rsidR="00AE2758" w:rsidRPr="00487D60" w:rsidRDefault="00AE2758">
      <w:pPr>
        <w:spacing w:line="360" w:lineRule="auto"/>
        <w:ind w:firstLineChars="200" w:firstLine="420"/>
        <w:jc w:val="right"/>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797CE76E"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竞标函附录</w:t>
      </w:r>
    </w:p>
    <w:tbl>
      <w:tblPr>
        <w:tblStyle w:val="af3"/>
        <w:tblW w:w="0" w:type="auto"/>
        <w:jc w:val="center"/>
        <w:tblLook w:val="04A0" w:firstRow="1" w:lastRow="0" w:firstColumn="1" w:lastColumn="0" w:noHBand="0" w:noVBand="1"/>
      </w:tblPr>
      <w:tblGrid>
        <w:gridCol w:w="704"/>
        <w:gridCol w:w="1985"/>
        <w:gridCol w:w="1134"/>
        <w:gridCol w:w="4394"/>
        <w:gridCol w:w="1127"/>
      </w:tblGrid>
      <w:tr w:rsidR="00487D60" w:rsidRPr="00487D60" w14:paraId="1DD5F002" w14:textId="77777777">
        <w:trPr>
          <w:jc w:val="center"/>
        </w:trPr>
        <w:tc>
          <w:tcPr>
            <w:tcW w:w="704" w:type="dxa"/>
            <w:vAlign w:val="center"/>
          </w:tcPr>
          <w:p w14:paraId="62F0B47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序号</w:t>
            </w:r>
          </w:p>
        </w:tc>
        <w:tc>
          <w:tcPr>
            <w:tcW w:w="1985" w:type="dxa"/>
            <w:vAlign w:val="center"/>
          </w:tcPr>
          <w:p w14:paraId="4748407A"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条款内容</w:t>
            </w:r>
          </w:p>
        </w:tc>
        <w:tc>
          <w:tcPr>
            <w:tcW w:w="1134" w:type="dxa"/>
            <w:vAlign w:val="center"/>
          </w:tcPr>
          <w:p w14:paraId="39DE5CD7"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合同条款号</w:t>
            </w:r>
          </w:p>
        </w:tc>
        <w:tc>
          <w:tcPr>
            <w:tcW w:w="4394" w:type="dxa"/>
            <w:vAlign w:val="center"/>
          </w:tcPr>
          <w:p w14:paraId="229C79C0"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约定内容</w:t>
            </w:r>
          </w:p>
        </w:tc>
        <w:tc>
          <w:tcPr>
            <w:tcW w:w="1127" w:type="dxa"/>
            <w:vAlign w:val="center"/>
          </w:tcPr>
          <w:p w14:paraId="67F785D3"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供应商响应情况</w:t>
            </w:r>
          </w:p>
        </w:tc>
      </w:tr>
      <w:tr w:rsidR="00487D60" w:rsidRPr="00487D60" w14:paraId="7F89E4F0" w14:textId="77777777">
        <w:trPr>
          <w:jc w:val="center"/>
        </w:trPr>
        <w:tc>
          <w:tcPr>
            <w:tcW w:w="704" w:type="dxa"/>
            <w:vAlign w:val="center"/>
          </w:tcPr>
          <w:p w14:paraId="336535F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p>
        </w:tc>
        <w:tc>
          <w:tcPr>
            <w:tcW w:w="1985" w:type="dxa"/>
            <w:vAlign w:val="center"/>
          </w:tcPr>
          <w:p w14:paraId="4CD4629B"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项目经理</w:t>
            </w:r>
          </w:p>
        </w:tc>
        <w:tc>
          <w:tcPr>
            <w:tcW w:w="1134" w:type="dxa"/>
            <w:vAlign w:val="center"/>
          </w:tcPr>
          <w:p w14:paraId="0AD7A349"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0D9FEC3B"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姓名：</w:t>
            </w:r>
          </w:p>
        </w:tc>
        <w:tc>
          <w:tcPr>
            <w:tcW w:w="1127" w:type="dxa"/>
            <w:vAlign w:val="center"/>
          </w:tcPr>
          <w:p w14:paraId="4B365C90" w14:textId="77777777" w:rsidR="00AE2758" w:rsidRPr="00487D60" w:rsidRDefault="00AE2758">
            <w:pPr>
              <w:spacing w:line="360" w:lineRule="auto"/>
              <w:jc w:val="center"/>
              <w:rPr>
                <w:rFonts w:ascii="宋体" w:hAnsi="宋体"/>
                <w:color w:val="000000" w:themeColor="text1"/>
                <w:szCs w:val="21"/>
              </w:rPr>
            </w:pPr>
          </w:p>
        </w:tc>
      </w:tr>
      <w:tr w:rsidR="00487D60" w:rsidRPr="00487D60" w14:paraId="54B9CB08" w14:textId="77777777">
        <w:trPr>
          <w:jc w:val="center"/>
        </w:trPr>
        <w:tc>
          <w:tcPr>
            <w:tcW w:w="704" w:type="dxa"/>
            <w:vAlign w:val="center"/>
          </w:tcPr>
          <w:p w14:paraId="6820C93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p>
        </w:tc>
        <w:tc>
          <w:tcPr>
            <w:tcW w:w="1985" w:type="dxa"/>
            <w:vAlign w:val="center"/>
          </w:tcPr>
          <w:p w14:paraId="4CD430E6"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竞标有效期</w:t>
            </w:r>
          </w:p>
        </w:tc>
        <w:tc>
          <w:tcPr>
            <w:tcW w:w="1134" w:type="dxa"/>
            <w:vAlign w:val="center"/>
          </w:tcPr>
          <w:p w14:paraId="0364D34E" w14:textId="77777777" w:rsidR="00AE2758" w:rsidRPr="00487D60" w:rsidRDefault="00AE2758">
            <w:pPr>
              <w:spacing w:line="360" w:lineRule="auto"/>
              <w:jc w:val="center"/>
              <w:rPr>
                <w:rFonts w:ascii="宋体" w:hAnsi="宋体"/>
                <w:color w:val="000000" w:themeColor="text1"/>
                <w:szCs w:val="21"/>
              </w:rPr>
            </w:pPr>
          </w:p>
        </w:tc>
        <w:tc>
          <w:tcPr>
            <w:tcW w:w="4394" w:type="dxa"/>
            <w:vAlign w:val="center"/>
          </w:tcPr>
          <w:p w14:paraId="4E0B1274"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自首次响应文件提交截止之日起120日</w:t>
            </w:r>
          </w:p>
        </w:tc>
        <w:tc>
          <w:tcPr>
            <w:tcW w:w="1127" w:type="dxa"/>
            <w:vAlign w:val="center"/>
          </w:tcPr>
          <w:p w14:paraId="19CFD20C" w14:textId="77777777" w:rsidR="00AE2758" w:rsidRPr="00487D60" w:rsidRDefault="00AE2758">
            <w:pPr>
              <w:spacing w:line="360" w:lineRule="auto"/>
              <w:jc w:val="center"/>
              <w:rPr>
                <w:rFonts w:ascii="宋体" w:hAnsi="宋体"/>
                <w:color w:val="000000" w:themeColor="text1"/>
                <w:szCs w:val="21"/>
              </w:rPr>
            </w:pPr>
          </w:p>
        </w:tc>
      </w:tr>
      <w:tr w:rsidR="00487D60" w:rsidRPr="00487D60" w14:paraId="7EBBF0D1" w14:textId="77777777">
        <w:trPr>
          <w:jc w:val="center"/>
        </w:trPr>
        <w:tc>
          <w:tcPr>
            <w:tcW w:w="704" w:type="dxa"/>
            <w:vAlign w:val="center"/>
          </w:tcPr>
          <w:p w14:paraId="76AEE65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3</w:t>
            </w:r>
          </w:p>
        </w:tc>
        <w:tc>
          <w:tcPr>
            <w:tcW w:w="1985" w:type="dxa"/>
            <w:vAlign w:val="center"/>
          </w:tcPr>
          <w:p w14:paraId="2EC7A226"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工期</w:t>
            </w:r>
          </w:p>
        </w:tc>
        <w:tc>
          <w:tcPr>
            <w:tcW w:w="1134" w:type="dxa"/>
            <w:vAlign w:val="center"/>
          </w:tcPr>
          <w:p w14:paraId="3BA46019"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2C07862F" w14:textId="77777777" w:rsidR="00AE2758" w:rsidRPr="00487D60" w:rsidRDefault="00034B66">
            <w:pPr>
              <w:spacing w:line="360" w:lineRule="auto"/>
              <w:jc w:val="center"/>
              <w:rPr>
                <w:rFonts w:ascii="宋体" w:hAnsi="宋体"/>
                <w:color w:val="000000" w:themeColor="text1"/>
                <w:szCs w:val="21"/>
              </w:rPr>
            </w:pPr>
            <w:bookmarkStart w:id="50" w:name="OLE_LINK1"/>
            <w:bookmarkStart w:id="51" w:name="OLE_LINK2"/>
            <w:r w:rsidRPr="00487D60">
              <w:rPr>
                <w:rFonts w:ascii="宋体" w:eastAsia="宋体" w:hAnsi="宋体" w:hint="eastAsia"/>
                <w:color w:val="000000" w:themeColor="text1"/>
                <w:szCs w:val="21"/>
                <w:u w:val="single"/>
              </w:rPr>
              <w:t xml:space="preserve"> </w:t>
            </w:r>
            <w:r w:rsidRPr="00487D60">
              <w:rPr>
                <w:rFonts w:ascii="宋体" w:eastAsia="宋体" w:hAnsi="宋体"/>
                <w:color w:val="000000" w:themeColor="text1"/>
                <w:szCs w:val="21"/>
                <w:u w:val="single"/>
              </w:rPr>
              <w:t xml:space="preserve">  </w:t>
            </w:r>
            <w:bookmarkEnd w:id="50"/>
            <w:bookmarkEnd w:id="51"/>
            <w:proofErr w:type="gramStart"/>
            <w:r w:rsidRPr="00487D60">
              <w:rPr>
                <w:rFonts w:ascii="宋体" w:eastAsia="宋体" w:hAnsi="宋体" w:hint="eastAsia"/>
                <w:color w:val="000000" w:themeColor="text1"/>
                <w:szCs w:val="21"/>
              </w:rPr>
              <w:t>日历天</w:t>
            </w:r>
            <w:proofErr w:type="gramEnd"/>
          </w:p>
        </w:tc>
        <w:tc>
          <w:tcPr>
            <w:tcW w:w="1127" w:type="dxa"/>
            <w:vAlign w:val="center"/>
          </w:tcPr>
          <w:p w14:paraId="37B39084" w14:textId="77777777" w:rsidR="00AE2758" w:rsidRPr="00487D60" w:rsidRDefault="00AE2758">
            <w:pPr>
              <w:spacing w:line="360" w:lineRule="auto"/>
              <w:jc w:val="center"/>
              <w:rPr>
                <w:rFonts w:ascii="宋体" w:hAnsi="宋体"/>
                <w:color w:val="000000" w:themeColor="text1"/>
                <w:szCs w:val="21"/>
              </w:rPr>
            </w:pPr>
          </w:p>
        </w:tc>
      </w:tr>
      <w:tr w:rsidR="00487D60" w:rsidRPr="00487D60" w14:paraId="69ACAA94" w14:textId="77777777">
        <w:trPr>
          <w:jc w:val="center"/>
        </w:trPr>
        <w:tc>
          <w:tcPr>
            <w:tcW w:w="704" w:type="dxa"/>
            <w:vAlign w:val="center"/>
          </w:tcPr>
          <w:p w14:paraId="0B126C1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4</w:t>
            </w:r>
          </w:p>
        </w:tc>
        <w:tc>
          <w:tcPr>
            <w:tcW w:w="1985" w:type="dxa"/>
            <w:vAlign w:val="center"/>
          </w:tcPr>
          <w:p w14:paraId="5CC9E3C1"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缺陷责任期</w:t>
            </w:r>
          </w:p>
        </w:tc>
        <w:tc>
          <w:tcPr>
            <w:tcW w:w="1134" w:type="dxa"/>
            <w:vAlign w:val="center"/>
          </w:tcPr>
          <w:p w14:paraId="483359CD"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7508DC85"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24个月</w:t>
            </w:r>
          </w:p>
        </w:tc>
        <w:tc>
          <w:tcPr>
            <w:tcW w:w="1127" w:type="dxa"/>
            <w:vAlign w:val="center"/>
          </w:tcPr>
          <w:p w14:paraId="7000CC5B" w14:textId="77777777" w:rsidR="00AE2758" w:rsidRPr="00487D60" w:rsidRDefault="00AE2758">
            <w:pPr>
              <w:spacing w:line="360" w:lineRule="auto"/>
              <w:jc w:val="center"/>
              <w:rPr>
                <w:rFonts w:ascii="宋体" w:hAnsi="宋体"/>
                <w:color w:val="000000" w:themeColor="text1"/>
                <w:szCs w:val="21"/>
              </w:rPr>
            </w:pPr>
          </w:p>
        </w:tc>
      </w:tr>
      <w:tr w:rsidR="00487D60" w:rsidRPr="00487D60" w14:paraId="1F34A7F5" w14:textId="77777777">
        <w:trPr>
          <w:jc w:val="center"/>
        </w:trPr>
        <w:tc>
          <w:tcPr>
            <w:tcW w:w="704" w:type="dxa"/>
            <w:vAlign w:val="center"/>
          </w:tcPr>
          <w:p w14:paraId="2018E2C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5</w:t>
            </w:r>
          </w:p>
        </w:tc>
        <w:tc>
          <w:tcPr>
            <w:tcW w:w="1985" w:type="dxa"/>
            <w:vAlign w:val="center"/>
          </w:tcPr>
          <w:p w14:paraId="75C0E586"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承包人履约担保金额</w:t>
            </w:r>
          </w:p>
        </w:tc>
        <w:tc>
          <w:tcPr>
            <w:tcW w:w="1134" w:type="dxa"/>
            <w:vAlign w:val="center"/>
          </w:tcPr>
          <w:p w14:paraId="043241D7"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171487D6" w14:textId="119D2610"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合同价款扣除发包人材料设备价款、</w:t>
            </w:r>
            <w:proofErr w:type="gramStart"/>
            <w:r w:rsidRPr="00487D60">
              <w:rPr>
                <w:rFonts w:ascii="宋体" w:eastAsia="宋体" w:hAnsi="宋体" w:hint="eastAsia"/>
                <w:color w:val="000000" w:themeColor="text1"/>
                <w:szCs w:val="21"/>
              </w:rPr>
              <w:t>暂估专业</w:t>
            </w:r>
            <w:proofErr w:type="gramEnd"/>
            <w:r w:rsidRPr="00487D60">
              <w:rPr>
                <w:rFonts w:ascii="宋体" w:eastAsia="宋体" w:hAnsi="宋体" w:hint="eastAsia"/>
                <w:color w:val="000000" w:themeColor="text1"/>
                <w:szCs w:val="21"/>
              </w:rPr>
              <w:t>工程、暂列金额后的</w:t>
            </w:r>
            <w:r w:rsidR="003C3474" w:rsidRPr="00487D60">
              <w:rPr>
                <w:rFonts w:ascii="宋体" w:eastAsia="宋体" w:hAnsi="宋体"/>
                <w:color w:val="000000" w:themeColor="text1"/>
                <w:szCs w:val="21"/>
                <w:u w:val="single"/>
              </w:rPr>
              <w:t xml:space="preserve">   </w:t>
            </w:r>
            <w:r w:rsidRPr="00487D60">
              <w:rPr>
                <w:rFonts w:ascii="宋体" w:eastAsia="宋体" w:hAnsi="宋体"/>
                <w:color w:val="000000" w:themeColor="text1"/>
                <w:szCs w:val="21"/>
              </w:rPr>
              <w:t>%</w:t>
            </w:r>
          </w:p>
        </w:tc>
        <w:tc>
          <w:tcPr>
            <w:tcW w:w="1127" w:type="dxa"/>
            <w:vAlign w:val="center"/>
          </w:tcPr>
          <w:p w14:paraId="09ABCF19" w14:textId="77777777" w:rsidR="00AE2758" w:rsidRPr="00487D60" w:rsidRDefault="00AE2758">
            <w:pPr>
              <w:spacing w:line="360" w:lineRule="auto"/>
              <w:jc w:val="center"/>
              <w:rPr>
                <w:rFonts w:ascii="宋体" w:hAnsi="宋体"/>
                <w:color w:val="000000" w:themeColor="text1"/>
                <w:szCs w:val="21"/>
              </w:rPr>
            </w:pPr>
          </w:p>
        </w:tc>
      </w:tr>
      <w:tr w:rsidR="00487D60" w:rsidRPr="00487D60" w14:paraId="585E684D" w14:textId="77777777">
        <w:trPr>
          <w:jc w:val="center"/>
        </w:trPr>
        <w:tc>
          <w:tcPr>
            <w:tcW w:w="704" w:type="dxa"/>
            <w:vAlign w:val="center"/>
          </w:tcPr>
          <w:p w14:paraId="421C2C7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6</w:t>
            </w:r>
          </w:p>
        </w:tc>
        <w:tc>
          <w:tcPr>
            <w:tcW w:w="1985" w:type="dxa"/>
            <w:vAlign w:val="center"/>
          </w:tcPr>
          <w:p w14:paraId="4DE359A7"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分包</w:t>
            </w:r>
          </w:p>
        </w:tc>
        <w:tc>
          <w:tcPr>
            <w:tcW w:w="1134" w:type="dxa"/>
            <w:vAlign w:val="center"/>
          </w:tcPr>
          <w:p w14:paraId="25F335E2"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7E66ED40"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见分包项目情况表</w:t>
            </w:r>
          </w:p>
        </w:tc>
        <w:tc>
          <w:tcPr>
            <w:tcW w:w="1127" w:type="dxa"/>
            <w:vAlign w:val="center"/>
          </w:tcPr>
          <w:p w14:paraId="4DA89B66" w14:textId="77777777" w:rsidR="00AE2758" w:rsidRPr="00487D60" w:rsidRDefault="00AE2758">
            <w:pPr>
              <w:spacing w:line="360" w:lineRule="auto"/>
              <w:jc w:val="center"/>
              <w:rPr>
                <w:rFonts w:ascii="宋体" w:hAnsi="宋体"/>
                <w:color w:val="000000" w:themeColor="text1"/>
                <w:szCs w:val="21"/>
              </w:rPr>
            </w:pPr>
          </w:p>
        </w:tc>
      </w:tr>
      <w:tr w:rsidR="00487D60" w:rsidRPr="00487D60" w14:paraId="272F23D7" w14:textId="77777777">
        <w:trPr>
          <w:jc w:val="center"/>
        </w:trPr>
        <w:tc>
          <w:tcPr>
            <w:tcW w:w="704" w:type="dxa"/>
            <w:vAlign w:val="center"/>
          </w:tcPr>
          <w:p w14:paraId="38D4406B"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7</w:t>
            </w:r>
          </w:p>
        </w:tc>
        <w:tc>
          <w:tcPr>
            <w:tcW w:w="1985" w:type="dxa"/>
            <w:vAlign w:val="center"/>
          </w:tcPr>
          <w:p w14:paraId="41B818AC"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逾期竣工违约金</w:t>
            </w:r>
          </w:p>
        </w:tc>
        <w:tc>
          <w:tcPr>
            <w:tcW w:w="1134" w:type="dxa"/>
            <w:vAlign w:val="center"/>
          </w:tcPr>
          <w:p w14:paraId="4E97431E"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1BF6BE6D" w14:textId="77777777" w:rsidR="00AE2758" w:rsidRPr="00487D60" w:rsidRDefault="00034B66">
            <w:pPr>
              <w:spacing w:line="360" w:lineRule="auto"/>
              <w:jc w:val="center"/>
              <w:rPr>
                <w:rFonts w:ascii="宋体" w:hAnsi="宋体"/>
                <w:color w:val="000000" w:themeColor="text1"/>
                <w:szCs w:val="21"/>
              </w:rPr>
            </w:pPr>
            <w:r w:rsidRPr="00487D60">
              <w:rPr>
                <w:rFonts w:ascii="宋体" w:eastAsia="宋体" w:hAnsi="宋体" w:hint="eastAsia"/>
                <w:color w:val="000000" w:themeColor="text1"/>
                <w:szCs w:val="21"/>
              </w:rPr>
              <w:t>每延误1日，承包人按合同总价的1‰/日向发包人支付违约金</w:t>
            </w:r>
          </w:p>
        </w:tc>
        <w:tc>
          <w:tcPr>
            <w:tcW w:w="1127" w:type="dxa"/>
            <w:vAlign w:val="center"/>
          </w:tcPr>
          <w:p w14:paraId="63F41DFB" w14:textId="77777777" w:rsidR="00AE2758" w:rsidRPr="00487D60" w:rsidRDefault="00AE2758">
            <w:pPr>
              <w:spacing w:line="360" w:lineRule="auto"/>
              <w:jc w:val="center"/>
              <w:rPr>
                <w:rFonts w:ascii="宋体" w:hAnsi="宋体"/>
                <w:color w:val="000000" w:themeColor="text1"/>
                <w:szCs w:val="21"/>
              </w:rPr>
            </w:pPr>
          </w:p>
        </w:tc>
      </w:tr>
      <w:tr w:rsidR="00487D60" w:rsidRPr="00487D60" w14:paraId="72B558DA" w14:textId="77777777">
        <w:trPr>
          <w:jc w:val="center"/>
        </w:trPr>
        <w:tc>
          <w:tcPr>
            <w:tcW w:w="704" w:type="dxa"/>
            <w:vAlign w:val="center"/>
          </w:tcPr>
          <w:p w14:paraId="170CE3F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8</w:t>
            </w:r>
          </w:p>
        </w:tc>
        <w:tc>
          <w:tcPr>
            <w:tcW w:w="1985" w:type="dxa"/>
            <w:vAlign w:val="center"/>
          </w:tcPr>
          <w:p w14:paraId="649349F5"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逾期竣工违约金最高限额</w:t>
            </w:r>
          </w:p>
        </w:tc>
        <w:tc>
          <w:tcPr>
            <w:tcW w:w="1134" w:type="dxa"/>
            <w:vAlign w:val="center"/>
          </w:tcPr>
          <w:p w14:paraId="01892F2C"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06E3656F"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不超过合同价的10%</w:t>
            </w:r>
          </w:p>
        </w:tc>
        <w:tc>
          <w:tcPr>
            <w:tcW w:w="1127" w:type="dxa"/>
            <w:vAlign w:val="center"/>
          </w:tcPr>
          <w:p w14:paraId="5CB6FA83" w14:textId="77777777" w:rsidR="00AE2758" w:rsidRPr="00487D60" w:rsidRDefault="00AE2758">
            <w:pPr>
              <w:spacing w:line="360" w:lineRule="auto"/>
              <w:jc w:val="center"/>
              <w:rPr>
                <w:rFonts w:ascii="宋体" w:hAnsi="宋体"/>
                <w:color w:val="000000" w:themeColor="text1"/>
                <w:szCs w:val="21"/>
              </w:rPr>
            </w:pPr>
          </w:p>
        </w:tc>
      </w:tr>
      <w:tr w:rsidR="00487D60" w:rsidRPr="00487D60" w14:paraId="2C32728D" w14:textId="77777777">
        <w:trPr>
          <w:jc w:val="center"/>
        </w:trPr>
        <w:tc>
          <w:tcPr>
            <w:tcW w:w="704" w:type="dxa"/>
            <w:vAlign w:val="center"/>
          </w:tcPr>
          <w:p w14:paraId="561A8D9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9</w:t>
            </w:r>
          </w:p>
        </w:tc>
        <w:tc>
          <w:tcPr>
            <w:tcW w:w="1985" w:type="dxa"/>
            <w:vAlign w:val="center"/>
          </w:tcPr>
          <w:p w14:paraId="53B5A893"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质量标准</w:t>
            </w:r>
          </w:p>
        </w:tc>
        <w:tc>
          <w:tcPr>
            <w:tcW w:w="1134" w:type="dxa"/>
            <w:vAlign w:val="center"/>
          </w:tcPr>
          <w:p w14:paraId="7B10F261"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542F716B"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工程质量符合达到国家施工质量验收规范合格标准，并通过地方供电部门和照明中心验收合格标准。</w:t>
            </w:r>
          </w:p>
        </w:tc>
        <w:tc>
          <w:tcPr>
            <w:tcW w:w="1127" w:type="dxa"/>
            <w:vAlign w:val="center"/>
          </w:tcPr>
          <w:p w14:paraId="3B1EEB37" w14:textId="77777777" w:rsidR="00AE2758" w:rsidRPr="00487D60" w:rsidRDefault="00AE2758">
            <w:pPr>
              <w:spacing w:line="360" w:lineRule="auto"/>
              <w:jc w:val="center"/>
              <w:rPr>
                <w:rFonts w:ascii="宋体" w:hAnsi="宋体"/>
                <w:color w:val="000000" w:themeColor="text1"/>
                <w:szCs w:val="21"/>
              </w:rPr>
            </w:pPr>
          </w:p>
        </w:tc>
      </w:tr>
      <w:tr w:rsidR="00487D60" w:rsidRPr="00487D60" w14:paraId="555731B9" w14:textId="77777777">
        <w:trPr>
          <w:jc w:val="center"/>
        </w:trPr>
        <w:tc>
          <w:tcPr>
            <w:tcW w:w="704" w:type="dxa"/>
            <w:vAlign w:val="center"/>
          </w:tcPr>
          <w:p w14:paraId="36C62A9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10</w:t>
            </w:r>
          </w:p>
        </w:tc>
        <w:tc>
          <w:tcPr>
            <w:tcW w:w="1985" w:type="dxa"/>
            <w:vAlign w:val="center"/>
          </w:tcPr>
          <w:p w14:paraId="6B5D837A"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预付款额度</w:t>
            </w:r>
          </w:p>
        </w:tc>
        <w:tc>
          <w:tcPr>
            <w:tcW w:w="1134" w:type="dxa"/>
            <w:vAlign w:val="center"/>
          </w:tcPr>
          <w:p w14:paraId="7D89D33B"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2B797EA3"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合同价款扣除安全文明施工费、发包人材料设备价款、</w:t>
            </w:r>
            <w:proofErr w:type="gramStart"/>
            <w:r w:rsidRPr="00487D60">
              <w:rPr>
                <w:rFonts w:ascii="宋体" w:eastAsia="宋体" w:hAnsi="宋体" w:hint="eastAsia"/>
                <w:color w:val="000000" w:themeColor="text1"/>
                <w:szCs w:val="21"/>
              </w:rPr>
              <w:t>暂估专业</w:t>
            </w:r>
            <w:proofErr w:type="gramEnd"/>
            <w:r w:rsidRPr="00487D60">
              <w:rPr>
                <w:rFonts w:ascii="宋体" w:eastAsia="宋体" w:hAnsi="宋体" w:hint="eastAsia"/>
                <w:color w:val="000000" w:themeColor="text1"/>
                <w:szCs w:val="21"/>
              </w:rPr>
              <w:t>工程、暂列金额后的30%</w:t>
            </w:r>
          </w:p>
        </w:tc>
        <w:tc>
          <w:tcPr>
            <w:tcW w:w="1127" w:type="dxa"/>
            <w:vAlign w:val="center"/>
          </w:tcPr>
          <w:p w14:paraId="6EFC04F6" w14:textId="77777777" w:rsidR="00AE2758" w:rsidRPr="00487D60" w:rsidRDefault="00AE2758">
            <w:pPr>
              <w:spacing w:line="360" w:lineRule="auto"/>
              <w:jc w:val="center"/>
              <w:rPr>
                <w:rFonts w:ascii="宋体" w:hAnsi="宋体"/>
                <w:color w:val="000000" w:themeColor="text1"/>
                <w:szCs w:val="21"/>
              </w:rPr>
            </w:pPr>
          </w:p>
        </w:tc>
      </w:tr>
      <w:tr w:rsidR="00487D60" w:rsidRPr="00487D60" w14:paraId="4F640582" w14:textId="77777777">
        <w:trPr>
          <w:jc w:val="center"/>
        </w:trPr>
        <w:tc>
          <w:tcPr>
            <w:tcW w:w="704" w:type="dxa"/>
            <w:vAlign w:val="center"/>
          </w:tcPr>
          <w:p w14:paraId="4D183CF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color w:val="000000" w:themeColor="text1"/>
                <w:szCs w:val="21"/>
              </w:rPr>
              <w:t>1</w:t>
            </w:r>
          </w:p>
        </w:tc>
        <w:tc>
          <w:tcPr>
            <w:tcW w:w="1985" w:type="dxa"/>
            <w:vAlign w:val="center"/>
          </w:tcPr>
          <w:p w14:paraId="35E78C0C"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质量保证金额度</w:t>
            </w:r>
          </w:p>
        </w:tc>
        <w:tc>
          <w:tcPr>
            <w:tcW w:w="1134" w:type="dxa"/>
            <w:vAlign w:val="center"/>
          </w:tcPr>
          <w:p w14:paraId="0EF48AAB"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专用条款</w:t>
            </w:r>
          </w:p>
        </w:tc>
        <w:tc>
          <w:tcPr>
            <w:tcW w:w="4394" w:type="dxa"/>
            <w:vAlign w:val="center"/>
          </w:tcPr>
          <w:p w14:paraId="56788196"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工程价款结算总额的3%</w:t>
            </w:r>
          </w:p>
        </w:tc>
        <w:tc>
          <w:tcPr>
            <w:tcW w:w="1127" w:type="dxa"/>
            <w:vAlign w:val="center"/>
          </w:tcPr>
          <w:p w14:paraId="68102B8F" w14:textId="77777777" w:rsidR="00AE2758" w:rsidRPr="00487D60" w:rsidRDefault="00AE2758">
            <w:pPr>
              <w:spacing w:line="360" w:lineRule="auto"/>
              <w:jc w:val="center"/>
              <w:rPr>
                <w:rFonts w:ascii="宋体" w:hAnsi="宋体"/>
                <w:color w:val="000000" w:themeColor="text1"/>
                <w:szCs w:val="21"/>
              </w:rPr>
            </w:pPr>
          </w:p>
        </w:tc>
      </w:tr>
      <w:tr w:rsidR="00487D60" w:rsidRPr="00487D60" w14:paraId="67B94CE4" w14:textId="77777777">
        <w:trPr>
          <w:jc w:val="center"/>
        </w:trPr>
        <w:tc>
          <w:tcPr>
            <w:tcW w:w="704" w:type="dxa"/>
            <w:vAlign w:val="center"/>
          </w:tcPr>
          <w:p w14:paraId="3A091E8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1985" w:type="dxa"/>
            <w:vAlign w:val="center"/>
          </w:tcPr>
          <w:p w14:paraId="0AE41FB8"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color w:val="000000" w:themeColor="text1"/>
                <w:szCs w:val="21"/>
              </w:rPr>
              <w:t>…</w:t>
            </w:r>
          </w:p>
        </w:tc>
        <w:tc>
          <w:tcPr>
            <w:tcW w:w="1134" w:type="dxa"/>
            <w:vAlign w:val="center"/>
          </w:tcPr>
          <w:p w14:paraId="6CA19C0D" w14:textId="77777777" w:rsidR="00AE2758" w:rsidRPr="00487D60" w:rsidRDefault="00AE2758">
            <w:pPr>
              <w:spacing w:line="360" w:lineRule="auto"/>
              <w:jc w:val="center"/>
              <w:rPr>
                <w:rFonts w:ascii="宋体" w:eastAsia="宋体" w:hAnsi="宋体"/>
                <w:color w:val="000000" w:themeColor="text1"/>
                <w:szCs w:val="21"/>
              </w:rPr>
            </w:pPr>
          </w:p>
        </w:tc>
        <w:tc>
          <w:tcPr>
            <w:tcW w:w="4394" w:type="dxa"/>
            <w:vAlign w:val="center"/>
          </w:tcPr>
          <w:p w14:paraId="0EEC8022" w14:textId="77777777" w:rsidR="00AE2758" w:rsidRPr="00487D60" w:rsidRDefault="00AE2758">
            <w:pPr>
              <w:spacing w:line="360" w:lineRule="auto"/>
              <w:jc w:val="left"/>
              <w:rPr>
                <w:rFonts w:ascii="宋体" w:eastAsia="宋体" w:hAnsi="宋体"/>
                <w:color w:val="000000" w:themeColor="text1"/>
                <w:szCs w:val="21"/>
              </w:rPr>
            </w:pPr>
          </w:p>
        </w:tc>
        <w:tc>
          <w:tcPr>
            <w:tcW w:w="1127" w:type="dxa"/>
            <w:vAlign w:val="center"/>
          </w:tcPr>
          <w:p w14:paraId="21FC50ED" w14:textId="77777777" w:rsidR="00AE2758" w:rsidRPr="00487D60" w:rsidRDefault="00AE2758">
            <w:pPr>
              <w:spacing w:line="360" w:lineRule="auto"/>
              <w:jc w:val="center"/>
              <w:rPr>
                <w:rFonts w:ascii="宋体" w:hAnsi="宋体"/>
                <w:color w:val="000000" w:themeColor="text1"/>
                <w:szCs w:val="21"/>
              </w:rPr>
            </w:pPr>
          </w:p>
        </w:tc>
      </w:tr>
      <w:tr w:rsidR="00487D60" w:rsidRPr="00487D60" w14:paraId="52CD575D" w14:textId="77777777">
        <w:trPr>
          <w:jc w:val="center"/>
        </w:trPr>
        <w:tc>
          <w:tcPr>
            <w:tcW w:w="9344" w:type="dxa"/>
            <w:gridSpan w:val="5"/>
            <w:vAlign w:val="center"/>
          </w:tcPr>
          <w:p w14:paraId="481B1A5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hint="eastAsia"/>
                <w:color w:val="000000" w:themeColor="text1"/>
                <w:szCs w:val="21"/>
              </w:rPr>
              <w:t>说明：供应商在响应磋商文件中规定的实质性要求和条件的基础上，可做出其他有利于采购人的承诺。此类承诺可在本表中予以补充填写。</w:t>
            </w:r>
          </w:p>
        </w:tc>
      </w:tr>
    </w:tbl>
    <w:p w14:paraId="684119AD"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法定代表人或者委托代理人（签字或者电子签名）：</w:t>
      </w:r>
    </w:p>
    <w:p w14:paraId="2483031A"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511ABC95" w14:textId="77777777" w:rsidR="00AE2758" w:rsidRPr="00487D60" w:rsidRDefault="00034B66">
      <w:pPr>
        <w:wordWrap w:val="0"/>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09C18C8E" w14:textId="77777777" w:rsidR="00AE2758" w:rsidRPr="00487D60" w:rsidRDefault="00AE2758">
      <w:pPr>
        <w:pStyle w:val="2"/>
        <w:jc w:val="center"/>
        <w:rPr>
          <w:color w:val="000000" w:themeColor="text1"/>
        </w:rPr>
        <w:sectPr w:rsidR="00AE2758" w:rsidRPr="00487D60">
          <w:pgSz w:w="11906" w:h="16838"/>
          <w:pgMar w:top="1440" w:right="1134" w:bottom="1440" w:left="1418" w:header="851" w:footer="992" w:gutter="0"/>
          <w:cols w:space="425"/>
          <w:docGrid w:type="lines" w:linePitch="312"/>
        </w:sectPr>
      </w:pPr>
    </w:p>
    <w:p w14:paraId="34E2330E" w14:textId="77777777" w:rsidR="00AE2758" w:rsidRPr="00487D60" w:rsidRDefault="00034B66">
      <w:pPr>
        <w:pStyle w:val="a3"/>
        <w:overflowPunct w:val="0"/>
        <w:spacing w:line="520" w:lineRule="exact"/>
        <w:ind w:firstLine="0"/>
        <w:jc w:val="center"/>
        <w:rPr>
          <w:rFonts w:ascii="宋体" w:hAnsi="宋体" w:cs="方正小标宋简体"/>
          <w:b/>
          <w:color w:val="000000" w:themeColor="text1"/>
          <w:sz w:val="32"/>
          <w:szCs w:val="32"/>
        </w:rPr>
      </w:pPr>
      <w:r w:rsidRPr="00487D60">
        <w:rPr>
          <w:rFonts w:ascii="宋体" w:hAnsi="宋体" w:hint="eastAsia"/>
          <w:b/>
          <w:color w:val="000000" w:themeColor="text1"/>
          <w:sz w:val="32"/>
          <w:szCs w:val="32"/>
        </w:rPr>
        <w:lastRenderedPageBreak/>
        <w:t>（</w:t>
      </w:r>
      <w:r w:rsidRPr="00487D60">
        <w:rPr>
          <w:rFonts w:ascii="宋体" w:hAnsi="宋体" w:cs="方正小标宋简体" w:hint="eastAsia"/>
          <w:b/>
          <w:color w:val="000000" w:themeColor="text1"/>
          <w:sz w:val="32"/>
          <w:szCs w:val="32"/>
        </w:rPr>
        <w:t>二</w:t>
      </w:r>
      <w:r w:rsidRPr="00487D60">
        <w:rPr>
          <w:rFonts w:ascii="宋体" w:hAnsi="宋体" w:hint="eastAsia"/>
          <w:b/>
          <w:color w:val="000000" w:themeColor="text1"/>
          <w:sz w:val="32"/>
          <w:szCs w:val="32"/>
        </w:rPr>
        <w:t>）</w:t>
      </w:r>
      <w:r w:rsidRPr="00487D60">
        <w:rPr>
          <w:rFonts w:ascii="宋体" w:hAnsi="宋体" w:cs="方正小标宋简体" w:hint="eastAsia"/>
          <w:b/>
          <w:color w:val="000000" w:themeColor="text1"/>
          <w:sz w:val="32"/>
          <w:szCs w:val="32"/>
        </w:rPr>
        <w:t>竞标报价表</w:t>
      </w:r>
    </w:p>
    <w:p w14:paraId="64CD750D" w14:textId="77777777" w:rsidR="00AE2758" w:rsidRPr="00487D60" w:rsidRDefault="00AE2758">
      <w:pPr>
        <w:spacing w:line="360" w:lineRule="auto"/>
        <w:ind w:firstLineChars="200" w:firstLine="420"/>
        <w:rPr>
          <w:rFonts w:ascii="宋体" w:eastAsia="宋体" w:hAnsi="宋体"/>
          <w:color w:val="000000" w:themeColor="text1"/>
          <w:szCs w:val="21"/>
        </w:rPr>
      </w:pPr>
    </w:p>
    <w:p w14:paraId="3910732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项目名称：</w:t>
      </w:r>
    </w:p>
    <w:p w14:paraId="471F5E1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项目编号：</w:t>
      </w:r>
    </w:p>
    <w:p w14:paraId="1968680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分标（如有）：</w:t>
      </w:r>
    </w:p>
    <w:p w14:paraId="556C853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26"/>
        <w:gridCol w:w="1418"/>
        <w:gridCol w:w="2126"/>
        <w:gridCol w:w="1701"/>
        <w:gridCol w:w="710"/>
      </w:tblGrid>
      <w:tr w:rsidR="00487D60" w:rsidRPr="00487D60" w14:paraId="1D6FA430" w14:textId="77777777">
        <w:trPr>
          <w:jc w:val="center"/>
        </w:trPr>
        <w:tc>
          <w:tcPr>
            <w:tcW w:w="704" w:type="dxa"/>
            <w:vAlign w:val="center"/>
          </w:tcPr>
          <w:p w14:paraId="3F3EE47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序号</w:t>
            </w:r>
          </w:p>
        </w:tc>
        <w:tc>
          <w:tcPr>
            <w:tcW w:w="2126" w:type="dxa"/>
            <w:vAlign w:val="center"/>
          </w:tcPr>
          <w:p w14:paraId="6AD0B659"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标的名称</w:t>
            </w:r>
          </w:p>
        </w:tc>
        <w:tc>
          <w:tcPr>
            <w:tcW w:w="1418" w:type="dxa"/>
            <w:vAlign w:val="center"/>
          </w:tcPr>
          <w:p w14:paraId="63F068D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数量及单位</w:t>
            </w:r>
          </w:p>
        </w:tc>
        <w:tc>
          <w:tcPr>
            <w:tcW w:w="2126" w:type="dxa"/>
            <w:vAlign w:val="center"/>
          </w:tcPr>
          <w:p w14:paraId="18F311B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报价（元/人民币）</w:t>
            </w:r>
          </w:p>
        </w:tc>
        <w:tc>
          <w:tcPr>
            <w:tcW w:w="1701" w:type="dxa"/>
          </w:tcPr>
          <w:p w14:paraId="3FFA8A5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下浮系数（%）</w:t>
            </w:r>
          </w:p>
        </w:tc>
        <w:tc>
          <w:tcPr>
            <w:tcW w:w="710" w:type="dxa"/>
            <w:vAlign w:val="center"/>
          </w:tcPr>
          <w:p w14:paraId="099B148A"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700A11A9" w14:textId="77777777">
        <w:trPr>
          <w:jc w:val="center"/>
        </w:trPr>
        <w:tc>
          <w:tcPr>
            <w:tcW w:w="704" w:type="dxa"/>
            <w:vAlign w:val="center"/>
          </w:tcPr>
          <w:p w14:paraId="5EFA85CD"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1</w:t>
            </w:r>
          </w:p>
        </w:tc>
        <w:tc>
          <w:tcPr>
            <w:tcW w:w="2126" w:type="dxa"/>
            <w:vAlign w:val="center"/>
          </w:tcPr>
          <w:p w14:paraId="4BEBE46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南宁师范大学长岗校区变压器增容工程</w:t>
            </w:r>
          </w:p>
        </w:tc>
        <w:tc>
          <w:tcPr>
            <w:tcW w:w="1418" w:type="dxa"/>
            <w:vAlign w:val="center"/>
          </w:tcPr>
          <w:p w14:paraId="33A763CC"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1项</w:t>
            </w:r>
          </w:p>
        </w:tc>
        <w:tc>
          <w:tcPr>
            <w:tcW w:w="2126" w:type="dxa"/>
            <w:vAlign w:val="center"/>
          </w:tcPr>
          <w:p w14:paraId="37AC4B0C" w14:textId="77777777" w:rsidR="00AE2758" w:rsidRPr="00487D60" w:rsidRDefault="00AE2758">
            <w:pPr>
              <w:spacing w:line="360" w:lineRule="auto"/>
              <w:jc w:val="center"/>
              <w:rPr>
                <w:rFonts w:ascii="宋体" w:hAnsi="宋体"/>
                <w:color w:val="000000" w:themeColor="text1"/>
                <w:szCs w:val="21"/>
              </w:rPr>
            </w:pPr>
          </w:p>
        </w:tc>
        <w:tc>
          <w:tcPr>
            <w:tcW w:w="1701" w:type="dxa"/>
          </w:tcPr>
          <w:p w14:paraId="67C7DF34" w14:textId="77777777" w:rsidR="00AE2758" w:rsidRPr="00487D60" w:rsidRDefault="00AE2758">
            <w:pPr>
              <w:spacing w:line="360" w:lineRule="auto"/>
              <w:jc w:val="center"/>
              <w:rPr>
                <w:rFonts w:ascii="宋体" w:hAnsi="宋体"/>
                <w:color w:val="000000" w:themeColor="text1"/>
                <w:szCs w:val="21"/>
              </w:rPr>
            </w:pPr>
          </w:p>
        </w:tc>
        <w:tc>
          <w:tcPr>
            <w:tcW w:w="710" w:type="dxa"/>
            <w:vAlign w:val="center"/>
          </w:tcPr>
          <w:p w14:paraId="79CAB18B" w14:textId="77777777" w:rsidR="00AE2758" w:rsidRPr="00487D60" w:rsidRDefault="00AE2758">
            <w:pPr>
              <w:spacing w:line="360" w:lineRule="auto"/>
              <w:jc w:val="center"/>
              <w:rPr>
                <w:rFonts w:ascii="宋体" w:hAnsi="宋体"/>
                <w:color w:val="000000" w:themeColor="text1"/>
                <w:szCs w:val="21"/>
              </w:rPr>
            </w:pPr>
          </w:p>
        </w:tc>
      </w:tr>
    </w:tbl>
    <w:p w14:paraId="4D547D7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3D5D84C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1.供应商的报价表必须加盖供应商电子签章并由法定代表人或者委托代理人签字或者电子签名。</w:t>
      </w:r>
    </w:p>
    <w:p w14:paraId="47BAFA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2.报价一经涂改，应在涂改处加盖供应商公章或者加盖电子签章或者由法定代表人或者授权委托人签字（或者电子签名）。</w:t>
      </w:r>
    </w:p>
    <w:p w14:paraId="6B2787F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3.如为联合体参加竞争性磋商，“供应商名称”处必须列明联合体各方名称，标注联合体牵头人名称。</w:t>
      </w:r>
    </w:p>
    <w:p w14:paraId="6697D5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4.如为联合体参加竞争性磋商，盖章处须加盖联合体牵头人公章。</w:t>
      </w:r>
    </w:p>
    <w:p w14:paraId="69DF3C1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5.如有多分标，分别列明各分标的报价表。</w:t>
      </w:r>
    </w:p>
    <w:p w14:paraId="34116359"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法定代表人或者委托代理人（签字或者电子签名）：</w:t>
      </w:r>
    </w:p>
    <w:p w14:paraId="1A1D2620"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6B4C5677" w14:textId="77777777" w:rsidR="00AE2758" w:rsidRPr="00487D60" w:rsidRDefault="00034B66">
      <w:pPr>
        <w:wordWrap w:val="0"/>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6A9DFFF3" w14:textId="77777777" w:rsidR="00AE2758" w:rsidRPr="00487D60" w:rsidRDefault="00AE2758">
      <w:pPr>
        <w:pStyle w:val="2"/>
        <w:jc w:val="center"/>
        <w:rPr>
          <w:color w:val="000000" w:themeColor="text1"/>
        </w:rPr>
        <w:sectPr w:rsidR="00AE2758" w:rsidRPr="00487D60">
          <w:pgSz w:w="11906" w:h="16838"/>
          <w:pgMar w:top="1440" w:right="1134" w:bottom="1440" w:left="1418" w:header="851" w:footer="992" w:gutter="0"/>
          <w:cols w:space="425"/>
          <w:docGrid w:type="lines" w:linePitch="312"/>
        </w:sectPr>
      </w:pPr>
    </w:p>
    <w:p w14:paraId="4A70FCB2"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（三）中小企业声明函（工程）</w:t>
      </w:r>
    </w:p>
    <w:p w14:paraId="6B9B1652" w14:textId="77777777" w:rsidR="00AE2758" w:rsidRPr="00487D60" w:rsidRDefault="00AE2758">
      <w:pPr>
        <w:spacing w:line="360" w:lineRule="auto"/>
        <w:ind w:firstLineChars="200" w:firstLine="420"/>
        <w:rPr>
          <w:rFonts w:ascii="宋体" w:eastAsia="宋体" w:hAnsi="宋体"/>
          <w:color w:val="000000" w:themeColor="text1"/>
          <w:szCs w:val="21"/>
        </w:rPr>
      </w:pPr>
    </w:p>
    <w:p w14:paraId="37B449F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本公司（联合体）郑重声明，根据《政府采购促进中小企业发展管理办法》（财库﹝2020﹞46号）的规定，本公司（联合体）参加</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（单位名称）的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（项目名称）采购活动，工程的施工单位全部为符合政策要求的中小企业。相关企业（含联合体中的中小企业、签订分包意向协议的中小企业）的具体情况如下：</w:t>
      </w:r>
    </w:p>
    <w:p w14:paraId="1A8569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w:t>
      </w:r>
      <w:r w:rsidRPr="00487D60">
        <w:rPr>
          <w:rFonts w:ascii="Times New Roman" w:eastAsia="宋体" w:hAnsi="Times New Roman" w:cs="Times New Roman" w:hint="eastAsia"/>
          <w:color w:val="000000" w:themeColor="text1"/>
          <w:szCs w:val="21"/>
          <w:u w:val="single"/>
        </w:rPr>
        <w:t>南宁师范大学长岗校区变压器增容工程</w:t>
      </w:r>
      <w:r w:rsidRPr="00487D60">
        <w:rPr>
          <w:rFonts w:ascii="宋体" w:eastAsia="宋体" w:hAnsi="宋体" w:hint="eastAsia"/>
          <w:color w:val="000000" w:themeColor="text1"/>
          <w:szCs w:val="21"/>
        </w:rPr>
        <w:t>（标的名称），属于</w:t>
      </w:r>
      <w:r w:rsidRPr="00487D60">
        <w:rPr>
          <w:rFonts w:ascii="Times New Roman" w:eastAsia="宋体" w:hAnsi="Times New Roman" w:cs="Times New Roman" w:hint="eastAsia"/>
          <w:color w:val="000000" w:themeColor="text1"/>
          <w:szCs w:val="21"/>
          <w:u w:val="single"/>
        </w:rPr>
        <w:t>建筑业</w:t>
      </w:r>
      <w:r w:rsidRPr="00487D60">
        <w:rPr>
          <w:rFonts w:ascii="宋体" w:eastAsia="宋体" w:hAnsi="宋体" w:hint="eastAsia"/>
          <w:color w:val="000000" w:themeColor="text1"/>
          <w:szCs w:val="21"/>
        </w:rPr>
        <w:t>（采购文件中明确的所属行业）；承建企业为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（企业名称），从业人员</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人，营业收入为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万元，资产总额为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万元，属于</w:t>
      </w:r>
      <w:r w:rsidRPr="00487D60">
        <w:rPr>
          <w:rFonts w:ascii="宋体" w:eastAsia="宋体" w:hAnsi="宋体" w:hint="eastAsia"/>
          <w:color w:val="000000" w:themeColor="text1"/>
          <w:szCs w:val="21"/>
          <w:u w:val="single"/>
        </w:rPr>
        <w:t>（中型企业、小型企业、微型企业）</w:t>
      </w:r>
      <w:r w:rsidRPr="00487D60">
        <w:rPr>
          <w:rFonts w:ascii="宋体" w:eastAsia="宋体" w:hAnsi="宋体" w:hint="eastAsia"/>
          <w:color w:val="000000" w:themeColor="text1"/>
          <w:szCs w:val="21"/>
        </w:rPr>
        <w:t>；</w:t>
      </w:r>
    </w:p>
    <w:p w14:paraId="21DC76D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以上企业，不属于大企业的分支机构，不存在控股股东为大企业的情形，也不存在与大企业的负责人为同一人的情形。</w:t>
      </w:r>
    </w:p>
    <w:p w14:paraId="21C8C61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本企业对上述声明内容的真实性负责。如有虚假，将依法承担相应责任。</w:t>
      </w:r>
    </w:p>
    <w:p w14:paraId="2E6436F9" w14:textId="77777777" w:rsidR="00AE2758" w:rsidRPr="00487D60" w:rsidRDefault="00AE2758">
      <w:pPr>
        <w:spacing w:line="360" w:lineRule="auto"/>
        <w:ind w:firstLineChars="200" w:firstLine="420"/>
        <w:rPr>
          <w:rFonts w:ascii="宋体" w:eastAsia="宋体" w:hAnsi="宋体"/>
          <w:color w:val="000000" w:themeColor="text1"/>
          <w:szCs w:val="21"/>
        </w:rPr>
      </w:pPr>
    </w:p>
    <w:p w14:paraId="559DC765"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20F75ED6"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4CFDF5DB" w14:textId="77777777" w:rsidR="00AE2758" w:rsidRPr="00487D60" w:rsidRDefault="00AE2758">
      <w:pPr>
        <w:spacing w:line="360" w:lineRule="auto"/>
        <w:ind w:firstLineChars="200" w:firstLine="420"/>
        <w:rPr>
          <w:rFonts w:ascii="宋体" w:eastAsia="宋体" w:hAnsi="宋体"/>
          <w:color w:val="000000" w:themeColor="text1"/>
          <w:szCs w:val="21"/>
        </w:rPr>
      </w:pPr>
    </w:p>
    <w:p w14:paraId="45CDC2A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487D60">
        <w:rPr>
          <w:rFonts w:ascii="宋体" w:eastAsia="宋体" w:hAnsi="宋体" w:hint="eastAsia"/>
          <w:color w:val="000000" w:themeColor="text1"/>
          <w:szCs w:val="21"/>
        </w:rPr>
        <w:t>一</w:t>
      </w:r>
      <w:proofErr w:type="gramEnd"/>
      <w:r w:rsidRPr="00487D60">
        <w:rPr>
          <w:rFonts w:ascii="宋体" w:eastAsia="宋体" w:hAnsi="宋体" w:hint="eastAsia"/>
          <w:color w:val="000000" w:themeColor="text1"/>
          <w:szCs w:val="21"/>
        </w:rPr>
        <w:t>年度数据的新成立企业可不填报。</w:t>
      </w:r>
    </w:p>
    <w:p w14:paraId="01B15052"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0A63107E"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（四）残疾人福利性单位声明函</w:t>
      </w:r>
    </w:p>
    <w:p w14:paraId="157C55D2" w14:textId="77777777" w:rsidR="00AE2758" w:rsidRPr="00487D60" w:rsidRDefault="00AE2758">
      <w:pPr>
        <w:spacing w:line="360" w:lineRule="auto"/>
        <w:ind w:firstLineChars="200" w:firstLine="420"/>
        <w:rPr>
          <w:rFonts w:ascii="宋体" w:eastAsia="宋体" w:hAnsi="宋体"/>
          <w:color w:val="000000" w:themeColor="text1"/>
          <w:szCs w:val="21"/>
        </w:rPr>
      </w:pPr>
    </w:p>
    <w:p w14:paraId="5DF50B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本单位郑重声明，根据《财政部、民政部、中国残疾人联合会关于促进残疾人就业政府采购政策的通知》（财库〔2017〕141号）的规定，本单位为符合条件的残疾人福利性单位，且本单位参加</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单位的</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项目采购活动提供本单位制造的货物（由本单位承担工程/提供服务），或者提供其他残疾人福利性单位制造的货物（不包括使用非残疾人福利性单位注册商标的货物）。</w:t>
      </w:r>
    </w:p>
    <w:p w14:paraId="1CC932F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本单位对上述声明的真实性负责。如有虚假，将依法承担相应责任。</w:t>
      </w:r>
    </w:p>
    <w:p w14:paraId="6DB5374C" w14:textId="77777777" w:rsidR="00AE2758" w:rsidRPr="00487D60" w:rsidRDefault="00AE2758">
      <w:pPr>
        <w:spacing w:line="360" w:lineRule="auto"/>
        <w:ind w:firstLineChars="200" w:firstLine="420"/>
        <w:rPr>
          <w:rFonts w:ascii="宋体" w:eastAsia="宋体" w:hAnsi="宋体"/>
          <w:color w:val="000000" w:themeColor="text1"/>
          <w:szCs w:val="21"/>
        </w:rPr>
      </w:pPr>
    </w:p>
    <w:p w14:paraId="5C174B54"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04B1C4F0"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bookmarkStart w:id="52" w:name="OLE_LINK20"/>
      <w:bookmarkStart w:id="53" w:name="OLE_LINK19"/>
      <w:r w:rsidRPr="00487D60">
        <w:rPr>
          <w:rFonts w:ascii="Times New Roman" w:eastAsia="宋体" w:hAnsi="Times New Roman" w:cs="Times New Roman"/>
          <w:color w:val="000000" w:themeColor="text1"/>
          <w:szCs w:val="21"/>
          <w:u w:val="single"/>
        </w:rPr>
        <w:t xml:space="preserve">   </w:t>
      </w:r>
      <w:bookmarkEnd w:id="52"/>
      <w:bookmarkEnd w:id="53"/>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32DCE27C" w14:textId="77777777" w:rsidR="00AE2758" w:rsidRPr="00487D60" w:rsidRDefault="00AE2758">
      <w:pPr>
        <w:spacing w:line="360" w:lineRule="auto"/>
        <w:ind w:firstLineChars="200" w:firstLine="420"/>
        <w:rPr>
          <w:rFonts w:ascii="宋体" w:eastAsia="宋体" w:hAnsi="宋体"/>
          <w:color w:val="000000" w:themeColor="text1"/>
          <w:szCs w:val="21"/>
        </w:rPr>
      </w:pPr>
    </w:p>
    <w:p w14:paraId="5EE98A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注：请根据自己的真实情况出具《残疾人福利性单位声明函》。依法享受中小企业扶持政策的，采购人或者采购代理机构在公告成交结果时，同时公告其《残疾人福利性单位声明函》，接受社会监督。</w:t>
      </w:r>
    </w:p>
    <w:p w14:paraId="407FFAC6"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08C45F44" w14:textId="77777777" w:rsidR="00AE2758" w:rsidRPr="00487D60" w:rsidRDefault="00034B66">
      <w:pPr>
        <w:pStyle w:val="2"/>
        <w:jc w:val="center"/>
        <w:rPr>
          <w:color w:val="000000" w:themeColor="text1"/>
        </w:rPr>
      </w:pPr>
      <w:bookmarkStart w:id="54" w:name="_Toc217991179"/>
      <w:r w:rsidRPr="00487D60">
        <w:rPr>
          <w:rFonts w:hint="eastAsia"/>
          <w:color w:val="000000" w:themeColor="text1"/>
        </w:rPr>
        <w:lastRenderedPageBreak/>
        <w:t>三、商务技术文件格式</w:t>
      </w:r>
      <w:bookmarkEnd w:id="54"/>
    </w:p>
    <w:p w14:paraId="7087654E" w14:textId="77777777" w:rsidR="00AE2758" w:rsidRPr="00487D60" w:rsidRDefault="00AE2758">
      <w:pPr>
        <w:spacing w:line="360" w:lineRule="auto"/>
        <w:ind w:firstLineChars="200" w:firstLine="420"/>
        <w:rPr>
          <w:rFonts w:ascii="宋体" w:eastAsia="宋体" w:hAnsi="宋体"/>
          <w:color w:val="000000" w:themeColor="text1"/>
          <w:szCs w:val="21"/>
        </w:rPr>
      </w:pPr>
    </w:p>
    <w:p w14:paraId="1546449E" w14:textId="77777777" w:rsidR="00AE2758" w:rsidRPr="00487D60" w:rsidRDefault="00AE2758">
      <w:pPr>
        <w:spacing w:line="360" w:lineRule="auto"/>
        <w:ind w:firstLineChars="200" w:firstLine="420"/>
        <w:rPr>
          <w:rFonts w:ascii="宋体" w:eastAsia="宋体" w:hAnsi="宋体"/>
          <w:color w:val="000000" w:themeColor="text1"/>
          <w:szCs w:val="21"/>
        </w:rPr>
      </w:pPr>
    </w:p>
    <w:p w14:paraId="43C32ECD" w14:textId="77777777" w:rsidR="00AE2758" w:rsidRPr="00487D60" w:rsidRDefault="00034B66">
      <w:pPr>
        <w:spacing w:line="360" w:lineRule="auto"/>
        <w:jc w:val="center"/>
        <w:rPr>
          <w:rFonts w:ascii="宋体" w:eastAsia="宋体" w:hAnsi="宋体"/>
          <w:b/>
          <w:color w:val="000000" w:themeColor="text1"/>
          <w:sz w:val="84"/>
          <w:szCs w:val="84"/>
        </w:rPr>
      </w:pPr>
      <w:r w:rsidRPr="00487D60">
        <w:rPr>
          <w:rFonts w:ascii="宋体" w:eastAsia="宋体" w:hAnsi="宋体" w:hint="eastAsia"/>
          <w:b/>
          <w:color w:val="000000" w:themeColor="text1"/>
          <w:sz w:val="84"/>
          <w:szCs w:val="84"/>
        </w:rPr>
        <w:t>商务技术文件（封面）</w:t>
      </w:r>
    </w:p>
    <w:p w14:paraId="31E73A4D" w14:textId="77777777" w:rsidR="00AE2758" w:rsidRPr="00487D60" w:rsidRDefault="00AE2758">
      <w:pPr>
        <w:spacing w:line="360" w:lineRule="auto"/>
        <w:ind w:firstLineChars="200" w:firstLine="420"/>
        <w:rPr>
          <w:rFonts w:ascii="宋体" w:eastAsia="宋体" w:hAnsi="宋体"/>
          <w:color w:val="000000" w:themeColor="text1"/>
          <w:szCs w:val="21"/>
        </w:rPr>
      </w:pPr>
    </w:p>
    <w:p w14:paraId="0EB46EEC" w14:textId="77777777" w:rsidR="00AE2758" w:rsidRPr="00487D60" w:rsidRDefault="00AE2758">
      <w:pPr>
        <w:spacing w:line="360" w:lineRule="auto"/>
        <w:ind w:firstLineChars="200" w:firstLine="420"/>
        <w:rPr>
          <w:rFonts w:ascii="宋体" w:eastAsia="宋体" w:hAnsi="宋体"/>
          <w:color w:val="000000" w:themeColor="text1"/>
          <w:szCs w:val="21"/>
        </w:rPr>
      </w:pPr>
    </w:p>
    <w:p w14:paraId="3B100A22" w14:textId="77777777" w:rsidR="00AE2758" w:rsidRPr="00487D60" w:rsidRDefault="00AE2758">
      <w:pPr>
        <w:spacing w:line="360" w:lineRule="auto"/>
        <w:ind w:firstLineChars="200" w:firstLine="420"/>
        <w:rPr>
          <w:rFonts w:ascii="宋体" w:eastAsia="宋体" w:hAnsi="宋体"/>
          <w:color w:val="000000" w:themeColor="text1"/>
          <w:szCs w:val="21"/>
        </w:rPr>
      </w:pPr>
    </w:p>
    <w:p w14:paraId="71618F3E" w14:textId="77777777" w:rsidR="00AE2758" w:rsidRPr="00487D60" w:rsidRDefault="00AE2758">
      <w:pPr>
        <w:spacing w:line="360" w:lineRule="auto"/>
        <w:ind w:firstLineChars="200" w:firstLine="420"/>
        <w:rPr>
          <w:rFonts w:ascii="宋体" w:eastAsia="宋体" w:hAnsi="宋体"/>
          <w:color w:val="000000" w:themeColor="text1"/>
          <w:szCs w:val="21"/>
        </w:rPr>
      </w:pPr>
    </w:p>
    <w:p w14:paraId="46C13602" w14:textId="77777777" w:rsidR="00AE2758" w:rsidRPr="00487D60" w:rsidRDefault="00AE2758">
      <w:pPr>
        <w:spacing w:line="360" w:lineRule="auto"/>
        <w:ind w:firstLineChars="200" w:firstLine="420"/>
        <w:rPr>
          <w:rFonts w:ascii="宋体" w:eastAsia="宋体" w:hAnsi="宋体"/>
          <w:color w:val="000000" w:themeColor="text1"/>
          <w:szCs w:val="21"/>
        </w:rPr>
      </w:pPr>
    </w:p>
    <w:p w14:paraId="7D41C78F"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项目名称：</w:t>
      </w:r>
    </w:p>
    <w:p w14:paraId="5F91BB2C" w14:textId="77777777" w:rsidR="00AE2758" w:rsidRPr="00487D60" w:rsidRDefault="00AE2758">
      <w:pPr>
        <w:spacing w:line="360" w:lineRule="auto"/>
        <w:ind w:firstLineChars="200" w:firstLine="420"/>
        <w:rPr>
          <w:rFonts w:ascii="宋体" w:eastAsia="宋体" w:hAnsi="宋体"/>
          <w:color w:val="000000" w:themeColor="text1"/>
          <w:szCs w:val="21"/>
        </w:rPr>
      </w:pPr>
    </w:p>
    <w:p w14:paraId="74C67B7F"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项目编号：</w:t>
      </w:r>
    </w:p>
    <w:p w14:paraId="7D7CA248" w14:textId="77777777" w:rsidR="00AE2758" w:rsidRPr="00487D60" w:rsidRDefault="00AE2758">
      <w:pPr>
        <w:spacing w:line="360" w:lineRule="auto"/>
        <w:ind w:firstLineChars="200" w:firstLine="420"/>
        <w:rPr>
          <w:rFonts w:ascii="宋体" w:eastAsia="宋体" w:hAnsi="宋体"/>
          <w:color w:val="000000" w:themeColor="text1"/>
          <w:szCs w:val="21"/>
        </w:rPr>
      </w:pPr>
    </w:p>
    <w:p w14:paraId="316A9AC5" w14:textId="77777777" w:rsidR="00AE2758" w:rsidRPr="00487D60" w:rsidRDefault="00034B66">
      <w:pPr>
        <w:spacing w:line="360" w:lineRule="auto"/>
        <w:ind w:firstLineChars="200" w:firstLine="640"/>
        <w:rPr>
          <w:rFonts w:ascii="宋体" w:eastAsia="宋体" w:hAnsi="宋体"/>
          <w:color w:val="000000" w:themeColor="text1"/>
          <w:sz w:val="32"/>
          <w:szCs w:val="32"/>
        </w:rPr>
      </w:pPr>
      <w:proofErr w:type="gramStart"/>
      <w:r w:rsidRPr="00487D60">
        <w:rPr>
          <w:rFonts w:ascii="宋体" w:eastAsia="宋体" w:hAnsi="宋体" w:hint="eastAsia"/>
          <w:color w:val="000000" w:themeColor="text1"/>
          <w:sz w:val="32"/>
          <w:szCs w:val="32"/>
        </w:rPr>
        <w:t>所竞分</w:t>
      </w:r>
      <w:proofErr w:type="gramEnd"/>
      <w:r w:rsidRPr="00487D60">
        <w:rPr>
          <w:rFonts w:ascii="宋体" w:eastAsia="宋体" w:hAnsi="宋体" w:hint="eastAsia"/>
          <w:color w:val="000000" w:themeColor="text1"/>
          <w:sz w:val="32"/>
          <w:szCs w:val="32"/>
        </w:rPr>
        <w:t>标（如有则填写，无分标时填写“无”或者留空）：</w:t>
      </w:r>
    </w:p>
    <w:p w14:paraId="61C03FB8" w14:textId="77777777" w:rsidR="00AE2758" w:rsidRPr="00487D60" w:rsidRDefault="00AE2758">
      <w:pPr>
        <w:spacing w:line="360" w:lineRule="auto"/>
        <w:ind w:firstLineChars="200" w:firstLine="420"/>
        <w:rPr>
          <w:rFonts w:ascii="宋体" w:eastAsia="宋体" w:hAnsi="宋体"/>
          <w:color w:val="000000" w:themeColor="text1"/>
          <w:szCs w:val="21"/>
        </w:rPr>
      </w:pPr>
    </w:p>
    <w:p w14:paraId="275972FA" w14:textId="77777777" w:rsidR="00AE2758" w:rsidRPr="00487D60" w:rsidRDefault="00034B66">
      <w:pPr>
        <w:spacing w:line="360" w:lineRule="auto"/>
        <w:ind w:firstLineChars="200" w:firstLine="640"/>
        <w:rPr>
          <w:rFonts w:ascii="宋体" w:eastAsia="宋体" w:hAnsi="宋体"/>
          <w:color w:val="000000" w:themeColor="text1"/>
          <w:sz w:val="32"/>
          <w:szCs w:val="32"/>
        </w:rPr>
      </w:pPr>
      <w:r w:rsidRPr="00487D60">
        <w:rPr>
          <w:rFonts w:ascii="宋体" w:eastAsia="宋体" w:hAnsi="宋体" w:hint="eastAsia"/>
          <w:color w:val="000000" w:themeColor="text1"/>
          <w:sz w:val="32"/>
          <w:szCs w:val="32"/>
        </w:rPr>
        <w:t>供应商名称：</w:t>
      </w:r>
    </w:p>
    <w:p w14:paraId="2D9CA156" w14:textId="77777777" w:rsidR="00AE2758" w:rsidRPr="00487D60" w:rsidRDefault="00AE2758">
      <w:pPr>
        <w:spacing w:line="360" w:lineRule="auto"/>
        <w:ind w:firstLineChars="200" w:firstLine="420"/>
        <w:rPr>
          <w:rFonts w:ascii="宋体" w:eastAsia="宋体" w:hAnsi="宋体"/>
          <w:color w:val="000000" w:themeColor="text1"/>
          <w:szCs w:val="21"/>
        </w:rPr>
      </w:pPr>
    </w:p>
    <w:p w14:paraId="6CE622C7" w14:textId="77777777" w:rsidR="00AE2758" w:rsidRPr="00487D60" w:rsidRDefault="00AE2758">
      <w:pPr>
        <w:spacing w:line="360" w:lineRule="auto"/>
        <w:ind w:firstLineChars="200" w:firstLine="420"/>
        <w:rPr>
          <w:rFonts w:ascii="宋体" w:eastAsia="宋体" w:hAnsi="宋体"/>
          <w:color w:val="000000" w:themeColor="text1"/>
          <w:szCs w:val="21"/>
        </w:rPr>
      </w:pPr>
    </w:p>
    <w:p w14:paraId="53D11185" w14:textId="77777777" w:rsidR="00AE2758" w:rsidRPr="00487D60" w:rsidRDefault="00AE2758">
      <w:pPr>
        <w:spacing w:line="360" w:lineRule="auto"/>
        <w:ind w:firstLineChars="200" w:firstLine="420"/>
        <w:rPr>
          <w:rFonts w:ascii="宋体" w:eastAsia="宋体" w:hAnsi="宋体"/>
          <w:color w:val="000000" w:themeColor="text1"/>
          <w:szCs w:val="21"/>
        </w:rPr>
      </w:pPr>
    </w:p>
    <w:p w14:paraId="169A0472"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cs="Times New Roman"/>
          <w:color w:val="000000" w:themeColor="text1"/>
          <w:sz w:val="32"/>
          <w:szCs w:val="32"/>
          <w:u w:val="single"/>
        </w:rPr>
        <w:t xml:space="preserve">   </w:t>
      </w:r>
      <w:r w:rsidRPr="00487D60">
        <w:rPr>
          <w:rFonts w:ascii="宋体" w:eastAsia="宋体" w:hAnsi="宋体" w:hint="eastAsia"/>
          <w:color w:val="000000" w:themeColor="text1"/>
          <w:sz w:val="32"/>
          <w:szCs w:val="32"/>
        </w:rPr>
        <w:t>年</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hint="eastAsia"/>
          <w:color w:val="000000" w:themeColor="text1"/>
          <w:sz w:val="32"/>
          <w:szCs w:val="32"/>
        </w:rPr>
        <w:t>月</w:t>
      </w:r>
      <w:r w:rsidRPr="00487D60">
        <w:rPr>
          <w:rFonts w:ascii="宋体" w:eastAsia="宋体" w:hAnsi="宋体" w:cs="Times New Roman"/>
          <w:color w:val="000000" w:themeColor="text1"/>
          <w:sz w:val="32"/>
          <w:szCs w:val="32"/>
          <w:u w:val="single"/>
        </w:rPr>
        <w:t xml:space="preserve">   </w:t>
      </w:r>
      <w:r w:rsidRPr="00487D60">
        <w:rPr>
          <w:rFonts w:ascii="宋体" w:eastAsia="宋体" w:hAnsi="宋体" w:hint="eastAsia"/>
          <w:color w:val="000000" w:themeColor="text1"/>
          <w:sz w:val="32"/>
          <w:szCs w:val="32"/>
        </w:rPr>
        <w:t>日</w:t>
      </w:r>
    </w:p>
    <w:p w14:paraId="2DA936D2" w14:textId="77777777" w:rsidR="00AE2758" w:rsidRPr="00487D60" w:rsidRDefault="00AE2758">
      <w:pPr>
        <w:spacing w:line="360" w:lineRule="auto"/>
        <w:jc w:val="center"/>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4FA8F2FA"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商务技术文件目录</w:t>
      </w:r>
    </w:p>
    <w:p w14:paraId="1F7E2EC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根据磋商文件规定及供应商提供的材料自行编写目录（部分格式后附）。</w:t>
      </w:r>
    </w:p>
    <w:p w14:paraId="46D42BA1"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549A9BF3"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（一）无串通参加竞争性磋商行为的承诺函</w:t>
      </w:r>
    </w:p>
    <w:p w14:paraId="4A5D98A9"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无串通参加竞争性磋商行为的承诺函</w:t>
      </w:r>
    </w:p>
    <w:p w14:paraId="03B66E01" w14:textId="77777777" w:rsidR="00AE2758" w:rsidRPr="00487D60" w:rsidRDefault="00AE2758">
      <w:pPr>
        <w:spacing w:line="360" w:lineRule="auto"/>
        <w:ind w:firstLineChars="200" w:firstLine="420"/>
        <w:rPr>
          <w:rFonts w:ascii="宋体" w:eastAsia="宋体" w:hAnsi="宋体"/>
          <w:color w:val="000000" w:themeColor="text1"/>
          <w:szCs w:val="21"/>
        </w:rPr>
      </w:pPr>
    </w:p>
    <w:p w14:paraId="08A6D15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一、我方承诺</w:t>
      </w:r>
      <w:proofErr w:type="gramStart"/>
      <w:r w:rsidRPr="00487D60">
        <w:rPr>
          <w:rFonts w:ascii="宋体" w:eastAsia="宋体" w:hAnsi="宋体" w:hint="eastAsia"/>
          <w:b/>
          <w:color w:val="000000" w:themeColor="text1"/>
          <w:szCs w:val="21"/>
        </w:rPr>
        <w:t>无下列</w:t>
      </w:r>
      <w:proofErr w:type="gramEnd"/>
      <w:r w:rsidRPr="00487D60">
        <w:rPr>
          <w:rFonts w:ascii="宋体" w:eastAsia="宋体" w:hAnsi="宋体" w:hint="eastAsia"/>
          <w:b/>
          <w:color w:val="000000" w:themeColor="text1"/>
          <w:szCs w:val="21"/>
        </w:rPr>
        <w:t>相互串通竞争性磋商的情形：</w:t>
      </w:r>
    </w:p>
    <w:p w14:paraId="02B9BA3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1.不同供应商的响应文件由同一单位或者个人编制；</w:t>
      </w:r>
    </w:p>
    <w:p w14:paraId="2A28BD7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2.不同供应商委托同一单位或者个人办理竞争性磋商事宜；</w:t>
      </w:r>
    </w:p>
    <w:p w14:paraId="77FA86D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3.不同供应商的响应文件载明的项目管理员为同一个人；</w:t>
      </w:r>
    </w:p>
    <w:p w14:paraId="6114689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4.不同供应商的响应文件异常一致或者竞争性磋商报价呈规律性差异；</w:t>
      </w:r>
    </w:p>
    <w:p w14:paraId="66FDF59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5.不同供应商的响应文件相互混装；</w:t>
      </w:r>
    </w:p>
    <w:p w14:paraId="37C4C38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6.不同供应商的磋商保证金从同一单位或者个人账户转出。</w:t>
      </w:r>
    </w:p>
    <w:p w14:paraId="128D178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二、我方承诺</w:t>
      </w:r>
      <w:proofErr w:type="gramStart"/>
      <w:r w:rsidRPr="00487D60">
        <w:rPr>
          <w:rFonts w:ascii="宋体" w:eastAsia="宋体" w:hAnsi="宋体" w:hint="eastAsia"/>
          <w:b/>
          <w:color w:val="000000" w:themeColor="text1"/>
          <w:szCs w:val="21"/>
        </w:rPr>
        <w:t>无下列</w:t>
      </w:r>
      <w:proofErr w:type="gramEnd"/>
      <w:r w:rsidRPr="00487D60">
        <w:rPr>
          <w:rFonts w:ascii="宋体" w:eastAsia="宋体" w:hAnsi="宋体" w:hint="eastAsia"/>
          <w:b/>
          <w:color w:val="000000" w:themeColor="text1"/>
          <w:szCs w:val="21"/>
        </w:rPr>
        <w:t>恶意串通的情形：</w:t>
      </w:r>
    </w:p>
    <w:p w14:paraId="49CCBD4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1.供应商直接或者间接从采购人或者采购代理机构处获得其他供应商的相关信息并修改其响应文件；</w:t>
      </w:r>
    </w:p>
    <w:p w14:paraId="4E865D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w:t>
      </w:r>
      <w:proofErr w:type="gramStart"/>
      <w:r w:rsidRPr="00487D60">
        <w:rPr>
          <w:rFonts w:ascii="宋体" w:eastAsia="宋体" w:hAnsi="宋体" w:hint="eastAsia"/>
          <w:color w:val="000000" w:themeColor="text1"/>
          <w:szCs w:val="21"/>
        </w:rPr>
        <w:t>商按照</w:t>
      </w:r>
      <w:proofErr w:type="gramEnd"/>
      <w:r w:rsidRPr="00487D60">
        <w:rPr>
          <w:rFonts w:ascii="宋体" w:eastAsia="宋体" w:hAnsi="宋体" w:hint="eastAsia"/>
          <w:color w:val="000000" w:themeColor="text1"/>
          <w:szCs w:val="21"/>
        </w:rPr>
        <w:t>采购人或者采购代理机构的授意撤换、修改响应文件；</w:t>
      </w:r>
    </w:p>
    <w:p w14:paraId="13B1886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3.供应商之间协商报价、技术方案等响应文件的实质性内容；</w:t>
      </w:r>
    </w:p>
    <w:p w14:paraId="1CC99C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4.属于同一集团、协会、商会等组织成员的供应</w:t>
      </w:r>
      <w:proofErr w:type="gramStart"/>
      <w:r w:rsidRPr="00487D60">
        <w:rPr>
          <w:rFonts w:ascii="宋体" w:eastAsia="宋体" w:hAnsi="宋体" w:hint="eastAsia"/>
          <w:color w:val="000000" w:themeColor="text1"/>
          <w:szCs w:val="21"/>
        </w:rPr>
        <w:t>商按照</w:t>
      </w:r>
      <w:proofErr w:type="gramEnd"/>
      <w:r w:rsidRPr="00487D60">
        <w:rPr>
          <w:rFonts w:ascii="宋体" w:eastAsia="宋体" w:hAnsi="宋体" w:hint="eastAsia"/>
          <w:color w:val="000000" w:themeColor="text1"/>
          <w:szCs w:val="21"/>
        </w:rPr>
        <w:t>该组织要求协同参加政府采购活动；</w:t>
      </w:r>
    </w:p>
    <w:p w14:paraId="7D84A0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5.供应商之间事先约定一致抬高或者压低竞争性磋商报价，或者在竞争性磋商项目中事先约定轮流以高价位或者低价位成交，或者事先约定由某一特定供应商成交，然后再参加竞争性磋商；</w:t>
      </w:r>
    </w:p>
    <w:p w14:paraId="64097B9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6.供应商之间商定部分供应商放弃参加政府采购活动或者放弃成交；</w:t>
      </w:r>
    </w:p>
    <w:p w14:paraId="5AD6F4F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7.供应商与采购人或者采购代理机构之间、供应商相互之间，为谋求特定供应</w:t>
      </w:r>
      <w:proofErr w:type="gramStart"/>
      <w:r w:rsidRPr="00487D60">
        <w:rPr>
          <w:rFonts w:ascii="宋体" w:eastAsia="宋体" w:hAnsi="宋体" w:hint="eastAsia"/>
          <w:color w:val="000000" w:themeColor="text1"/>
          <w:szCs w:val="21"/>
        </w:rPr>
        <w:t>商成交</w:t>
      </w:r>
      <w:proofErr w:type="gramEnd"/>
      <w:r w:rsidRPr="00487D60">
        <w:rPr>
          <w:rFonts w:ascii="宋体" w:eastAsia="宋体" w:hAnsi="宋体" w:hint="eastAsia"/>
          <w:color w:val="000000" w:themeColor="text1"/>
          <w:szCs w:val="21"/>
        </w:rPr>
        <w:t>或者排斥其他供应商的其他串通行为。</w:t>
      </w:r>
    </w:p>
    <w:p w14:paraId="037FBE63" w14:textId="77777777" w:rsidR="00AE2758" w:rsidRPr="00487D60" w:rsidRDefault="00AE2758">
      <w:pPr>
        <w:spacing w:line="360" w:lineRule="auto"/>
        <w:ind w:firstLineChars="200" w:firstLine="420"/>
        <w:rPr>
          <w:rFonts w:ascii="宋体" w:eastAsia="宋体" w:hAnsi="宋体"/>
          <w:color w:val="000000" w:themeColor="text1"/>
          <w:szCs w:val="21"/>
        </w:rPr>
      </w:pPr>
    </w:p>
    <w:p w14:paraId="56B7809B"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以上情形一经核查属实，我方愿意承担一切后果，并不再寻求任何旨在减轻或者免除法律责任的辩解。</w:t>
      </w:r>
    </w:p>
    <w:p w14:paraId="58CD8D54"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60B3B33E" w14:textId="77777777" w:rsidR="00AE2758" w:rsidRPr="00487D60" w:rsidRDefault="00034B66">
      <w:pPr>
        <w:wordWrap w:val="0"/>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68F048A8"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65204DE3"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（二）法定代表人身份证明书</w:t>
      </w:r>
    </w:p>
    <w:p w14:paraId="2358FD25" w14:textId="77777777" w:rsidR="00AE2758" w:rsidRPr="00487D60" w:rsidRDefault="00AE2758">
      <w:pPr>
        <w:spacing w:line="360" w:lineRule="auto"/>
        <w:ind w:firstLineChars="200" w:firstLine="420"/>
        <w:rPr>
          <w:rFonts w:ascii="宋体" w:eastAsia="宋体" w:hAnsi="宋体"/>
          <w:color w:val="000000" w:themeColor="text1"/>
          <w:szCs w:val="21"/>
        </w:rPr>
      </w:pPr>
    </w:p>
    <w:p w14:paraId="27F43BB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供应商名称：</w:t>
      </w:r>
      <w:r w:rsidRPr="00487D60">
        <w:rPr>
          <w:rFonts w:ascii="Times New Roman" w:eastAsia="宋体" w:hAnsi="Times New Roman" w:cs="Times New Roman"/>
          <w:color w:val="000000" w:themeColor="text1"/>
          <w:szCs w:val="21"/>
        </w:rPr>
        <w:t>____________________________________________________________________________</w:t>
      </w:r>
    </w:p>
    <w:p w14:paraId="5FA311E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__________________________________________________________________________________</w:t>
      </w:r>
    </w:p>
    <w:p w14:paraId="0DF2968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姓名：</w:t>
      </w:r>
      <w:r w:rsidRPr="00487D60">
        <w:rPr>
          <w:rFonts w:ascii="Times New Roman" w:eastAsia="宋体" w:hAnsi="Times New Roman" w:cs="Times New Roman"/>
          <w:color w:val="000000" w:themeColor="text1"/>
          <w:szCs w:val="21"/>
        </w:rPr>
        <w:t>_______________________________________</w:t>
      </w:r>
      <w:r w:rsidRPr="00487D60">
        <w:rPr>
          <w:rFonts w:ascii="宋体" w:eastAsia="宋体" w:hAnsi="宋体" w:hint="eastAsia"/>
          <w:color w:val="000000" w:themeColor="text1"/>
          <w:szCs w:val="21"/>
        </w:rPr>
        <w:t>性别：</w:t>
      </w:r>
      <w:r w:rsidRPr="00487D60">
        <w:rPr>
          <w:rFonts w:ascii="Times New Roman" w:eastAsia="宋体" w:hAnsi="Times New Roman" w:cs="Times New Roman"/>
          <w:color w:val="000000" w:themeColor="text1"/>
          <w:szCs w:val="21"/>
        </w:rPr>
        <w:t>______________________________________</w:t>
      </w:r>
    </w:p>
    <w:p w14:paraId="2E8550B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年龄：</w:t>
      </w:r>
      <w:r w:rsidRPr="00487D60">
        <w:rPr>
          <w:rFonts w:ascii="Times New Roman" w:eastAsia="宋体" w:hAnsi="Times New Roman" w:cs="Times New Roman"/>
          <w:color w:val="000000" w:themeColor="text1"/>
          <w:szCs w:val="21"/>
        </w:rPr>
        <w:t>_______________________________________</w:t>
      </w:r>
      <w:r w:rsidRPr="00487D60">
        <w:rPr>
          <w:rFonts w:ascii="宋体" w:eastAsia="宋体" w:hAnsi="宋体" w:hint="eastAsia"/>
          <w:color w:val="000000" w:themeColor="text1"/>
          <w:szCs w:val="21"/>
        </w:rPr>
        <w:t>职务：</w:t>
      </w:r>
      <w:r w:rsidRPr="00487D60">
        <w:rPr>
          <w:rFonts w:ascii="Times New Roman" w:eastAsia="宋体" w:hAnsi="Times New Roman" w:cs="Times New Roman"/>
          <w:color w:val="000000" w:themeColor="text1"/>
          <w:szCs w:val="21"/>
        </w:rPr>
        <w:t>______________________________________</w:t>
      </w:r>
    </w:p>
    <w:p w14:paraId="4B768BF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身份证号码：</w:t>
      </w:r>
      <w:r w:rsidRPr="00487D60">
        <w:rPr>
          <w:rFonts w:ascii="Times New Roman" w:eastAsia="宋体" w:hAnsi="Times New Roman" w:cs="Times New Roman"/>
          <w:color w:val="000000" w:themeColor="text1"/>
          <w:szCs w:val="21"/>
        </w:rPr>
        <w:t>____________________________________________________________________________</w:t>
      </w:r>
    </w:p>
    <w:p w14:paraId="1DE47CD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系</w:t>
      </w:r>
      <w:r w:rsidRPr="00487D60">
        <w:rPr>
          <w:rFonts w:ascii="宋体" w:eastAsia="宋体" w:hAnsi="宋体" w:hint="eastAsia"/>
          <w:color w:val="000000" w:themeColor="text1"/>
          <w:szCs w:val="21"/>
          <w:u w:val="single"/>
        </w:rPr>
        <w:t>（供应商名称）</w:t>
      </w:r>
      <w:r w:rsidRPr="00487D60">
        <w:rPr>
          <w:rFonts w:ascii="宋体" w:eastAsia="宋体" w:hAnsi="宋体" w:hint="eastAsia"/>
          <w:color w:val="000000" w:themeColor="text1"/>
          <w:szCs w:val="21"/>
        </w:rPr>
        <w:t>的法定代表人。</w:t>
      </w:r>
    </w:p>
    <w:p w14:paraId="619706F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特此证明。</w:t>
      </w:r>
    </w:p>
    <w:p w14:paraId="79F34C61" w14:textId="77777777" w:rsidR="00AE2758" w:rsidRPr="00487D60" w:rsidRDefault="00AE2758">
      <w:pPr>
        <w:spacing w:line="360" w:lineRule="auto"/>
        <w:ind w:firstLineChars="200" w:firstLine="420"/>
        <w:rPr>
          <w:rFonts w:ascii="宋体" w:eastAsia="宋体" w:hAnsi="宋体"/>
          <w:color w:val="000000" w:themeColor="text1"/>
          <w:szCs w:val="21"/>
        </w:rPr>
      </w:pPr>
    </w:p>
    <w:p w14:paraId="05C621D9" w14:textId="77777777" w:rsidR="00AE2758" w:rsidRPr="00487D60" w:rsidRDefault="00AE2758">
      <w:pPr>
        <w:spacing w:line="360" w:lineRule="auto"/>
        <w:ind w:firstLineChars="200" w:firstLine="420"/>
        <w:rPr>
          <w:rFonts w:ascii="宋体" w:eastAsia="宋体" w:hAnsi="宋体"/>
          <w:color w:val="000000" w:themeColor="text1"/>
          <w:szCs w:val="21"/>
        </w:rPr>
      </w:pPr>
    </w:p>
    <w:p w14:paraId="1D0D3802" w14:textId="77777777" w:rsidR="00AE2758" w:rsidRPr="00487D60" w:rsidRDefault="00AE2758">
      <w:pPr>
        <w:spacing w:line="360" w:lineRule="auto"/>
        <w:ind w:firstLineChars="200" w:firstLine="420"/>
        <w:rPr>
          <w:rFonts w:ascii="宋体" w:eastAsia="宋体" w:hAnsi="宋体"/>
          <w:color w:val="000000" w:themeColor="text1"/>
          <w:szCs w:val="21"/>
        </w:rPr>
      </w:pPr>
    </w:p>
    <w:p w14:paraId="1F2A64B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附件：法定代表人有效身份证正反面复印件</w:t>
      </w:r>
    </w:p>
    <w:p w14:paraId="38669EF7" w14:textId="77777777" w:rsidR="00AE2758" w:rsidRPr="00487D60" w:rsidRDefault="00AE2758">
      <w:pPr>
        <w:spacing w:line="360" w:lineRule="auto"/>
        <w:ind w:firstLineChars="200" w:firstLine="420"/>
        <w:rPr>
          <w:rFonts w:ascii="宋体" w:eastAsia="宋体" w:hAnsi="宋体"/>
          <w:color w:val="000000" w:themeColor="text1"/>
          <w:szCs w:val="21"/>
        </w:rPr>
      </w:pPr>
    </w:p>
    <w:p w14:paraId="53ED4571"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508DE67A"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6ECFBBC5" w14:textId="77777777" w:rsidR="00AE2758" w:rsidRPr="00487D60" w:rsidRDefault="00AE2758">
      <w:pPr>
        <w:spacing w:line="360" w:lineRule="auto"/>
        <w:ind w:firstLineChars="200" w:firstLine="420"/>
        <w:rPr>
          <w:rFonts w:ascii="宋体" w:eastAsia="宋体" w:hAnsi="宋体"/>
          <w:color w:val="000000" w:themeColor="text1"/>
          <w:szCs w:val="21"/>
        </w:rPr>
      </w:pPr>
    </w:p>
    <w:p w14:paraId="3263728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注：1.自然人竞标的无需提供，联合体竞标的只需牵头人出具。</w:t>
      </w:r>
    </w:p>
    <w:p w14:paraId="2C2D3F32" w14:textId="77777777" w:rsidR="00AE2758" w:rsidRPr="00487D60" w:rsidRDefault="00AE2758">
      <w:pPr>
        <w:spacing w:line="360" w:lineRule="auto"/>
        <w:ind w:firstLineChars="200" w:firstLine="420"/>
        <w:rPr>
          <w:rFonts w:ascii="宋体" w:eastAsia="宋体" w:hAnsi="宋体"/>
          <w:color w:val="000000" w:themeColor="text1"/>
          <w:szCs w:val="21"/>
        </w:rPr>
      </w:pPr>
    </w:p>
    <w:p w14:paraId="5EDE23B3"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0B0C6F42"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lastRenderedPageBreak/>
        <w:t>附件：</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8"/>
      </w:tblGrid>
      <w:tr w:rsidR="00487D60" w:rsidRPr="00487D60" w14:paraId="7ABABB8E" w14:textId="77777777">
        <w:trPr>
          <w:trHeight w:val="5325"/>
        </w:trPr>
        <w:tc>
          <w:tcPr>
            <w:tcW w:w="5000" w:type="pct"/>
          </w:tcPr>
          <w:p w14:paraId="7714F9A9" w14:textId="77777777" w:rsidR="00AE2758" w:rsidRPr="00487D60" w:rsidRDefault="00034B66">
            <w:pPr>
              <w:spacing w:line="360" w:lineRule="auto"/>
              <w:jc w:val="left"/>
              <w:rPr>
                <w:rFonts w:ascii="宋体" w:hAnsi="宋体"/>
                <w:b/>
                <w:color w:val="000000" w:themeColor="text1"/>
                <w:szCs w:val="21"/>
              </w:rPr>
            </w:pPr>
            <w:r w:rsidRPr="00487D60">
              <w:rPr>
                <w:rFonts w:ascii="宋体" w:hAnsi="宋体" w:hint="eastAsia"/>
                <w:b/>
                <w:color w:val="000000" w:themeColor="text1"/>
                <w:szCs w:val="21"/>
              </w:rPr>
              <w:t>法定代表身份证复印件粘贴处（正、反面）</w:t>
            </w:r>
          </w:p>
        </w:tc>
      </w:tr>
    </w:tbl>
    <w:p w14:paraId="68BA3DD4" w14:textId="77777777" w:rsidR="00AE2758" w:rsidRPr="00487D60" w:rsidRDefault="00AE2758">
      <w:pPr>
        <w:spacing w:line="360" w:lineRule="auto"/>
        <w:jc w:val="center"/>
        <w:rPr>
          <w:rFonts w:ascii="宋体" w:eastAsia="宋体" w:hAnsi="宋体"/>
          <w:color w:val="000000" w:themeColor="text1"/>
          <w:szCs w:val="21"/>
        </w:rPr>
      </w:pPr>
    </w:p>
    <w:p w14:paraId="4BE2E8F9" w14:textId="77777777" w:rsidR="00AE2758" w:rsidRPr="00487D60" w:rsidRDefault="00AE2758">
      <w:pPr>
        <w:spacing w:line="360" w:lineRule="auto"/>
        <w:jc w:val="center"/>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5B107511"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（三）授权委托书（非联合体参加竞争性磋商格式）</w:t>
      </w:r>
    </w:p>
    <w:p w14:paraId="2167FA8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（如有委托时）</w:t>
      </w:r>
    </w:p>
    <w:p w14:paraId="2D01B480" w14:textId="77777777" w:rsidR="00AE2758" w:rsidRPr="00487D60" w:rsidRDefault="00AE2758">
      <w:pPr>
        <w:spacing w:line="360" w:lineRule="auto"/>
        <w:ind w:firstLineChars="200" w:firstLine="420"/>
        <w:rPr>
          <w:rFonts w:ascii="宋体" w:eastAsia="宋体" w:hAnsi="宋体"/>
          <w:color w:val="000000" w:themeColor="text1"/>
          <w:szCs w:val="21"/>
        </w:rPr>
      </w:pPr>
    </w:p>
    <w:p w14:paraId="35766E96" w14:textId="77777777" w:rsidR="00AE2758" w:rsidRPr="00487D60" w:rsidRDefault="00034B66">
      <w:pPr>
        <w:spacing w:line="360" w:lineRule="auto"/>
        <w:rPr>
          <w:rFonts w:ascii="宋体" w:eastAsia="宋体" w:hAnsi="宋体"/>
          <w:color w:val="000000" w:themeColor="text1"/>
          <w:szCs w:val="21"/>
        </w:rPr>
      </w:pPr>
      <w:r w:rsidRPr="00487D60">
        <w:rPr>
          <w:rFonts w:ascii="宋体" w:eastAsia="宋体" w:hAnsi="宋体" w:hint="eastAsia"/>
          <w:color w:val="000000" w:themeColor="text1"/>
          <w:szCs w:val="21"/>
        </w:rPr>
        <w:t>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（采购人名称）：</w:t>
      </w:r>
    </w:p>
    <w:p w14:paraId="1B7D536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（姓名）系</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（供应商名称）的（□法定代表人/□负责人），现授权</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（姓名）以我方的名义参加</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项目的竞争性磋商活动，并代表我方全权办理针对上述项目的所有采购程序和环节的具体事务和签署相关文件。</w:t>
      </w:r>
    </w:p>
    <w:p w14:paraId="31F540E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我方对委托代理人的签字或者电子签名事项负全部责任。</w:t>
      </w:r>
    </w:p>
    <w:p w14:paraId="28C7B76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10D2FFC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委托代理人无转委托权，特此委托。</w:t>
      </w:r>
    </w:p>
    <w:p w14:paraId="09ABFCB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附：法定代表人身份证明书及委托代理人有效身份证正反面复印件</w:t>
      </w:r>
    </w:p>
    <w:p w14:paraId="260BD161" w14:textId="77777777" w:rsidR="00AE2758" w:rsidRPr="00487D60" w:rsidRDefault="00AE2758">
      <w:pPr>
        <w:spacing w:line="360" w:lineRule="auto"/>
        <w:ind w:firstLineChars="200" w:firstLine="420"/>
        <w:rPr>
          <w:rFonts w:ascii="宋体" w:eastAsia="宋体" w:hAnsi="宋体"/>
          <w:color w:val="000000" w:themeColor="text1"/>
          <w:szCs w:val="21"/>
        </w:rPr>
      </w:pPr>
    </w:p>
    <w:p w14:paraId="2E6C2D3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委托代理人（签字或者电子签名）：</w:t>
      </w:r>
    </w:p>
    <w:p w14:paraId="07103D1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委托代理人身份证号码：</w:t>
      </w:r>
    </w:p>
    <w:p w14:paraId="1503D9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法定代表人（签字或者盖章或者电子签名）：</w:t>
      </w:r>
    </w:p>
    <w:p w14:paraId="4FB8BDB4" w14:textId="77777777" w:rsidR="00AE2758" w:rsidRPr="00487D60" w:rsidRDefault="00AE2758">
      <w:pPr>
        <w:spacing w:line="360" w:lineRule="auto"/>
        <w:ind w:firstLineChars="200" w:firstLine="420"/>
        <w:rPr>
          <w:rFonts w:ascii="宋体" w:eastAsia="宋体" w:hAnsi="宋体"/>
          <w:color w:val="000000" w:themeColor="text1"/>
          <w:szCs w:val="21"/>
        </w:rPr>
      </w:pPr>
    </w:p>
    <w:p w14:paraId="7D528871"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62494006"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2F2A1274" w14:textId="77777777" w:rsidR="00AE2758" w:rsidRPr="00487D60" w:rsidRDefault="00AE2758">
      <w:pPr>
        <w:spacing w:line="360" w:lineRule="auto"/>
        <w:ind w:firstLineChars="200" w:firstLine="420"/>
        <w:rPr>
          <w:rFonts w:ascii="宋体" w:eastAsia="宋体" w:hAnsi="宋体"/>
          <w:color w:val="000000" w:themeColor="text1"/>
          <w:szCs w:val="21"/>
        </w:rPr>
      </w:pPr>
    </w:p>
    <w:p w14:paraId="7C12B1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注：1.法定代表人必须在授权委托书上签字或盖章，委托代理人必须在授权委托书上签字或盖章。</w:t>
      </w:r>
    </w:p>
    <w:p w14:paraId="743702E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D7735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3.法人、其他组织竞标时“我方”是指“我单位”，自然人竞标时“我方”是指“本人”。</w:t>
      </w:r>
    </w:p>
    <w:p w14:paraId="61522A7F"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28353A75"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（三）授权委托书（联合体参加竞争性磋商格式）</w:t>
      </w:r>
    </w:p>
    <w:p w14:paraId="1D1058B2"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（如有委托时）</w:t>
      </w:r>
    </w:p>
    <w:p w14:paraId="1727755D" w14:textId="77777777" w:rsidR="00AE2758" w:rsidRPr="00487D60" w:rsidRDefault="00AE2758">
      <w:pPr>
        <w:spacing w:line="360" w:lineRule="auto"/>
        <w:ind w:firstLineChars="200" w:firstLine="420"/>
        <w:rPr>
          <w:rFonts w:ascii="宋体" w:eastAsia="宋体" w:hAnsi="宋体"/>
          <w:color w:val="000000" w:themeColor="text1"/>
          <w:szCs w:val="21"/>
        </w:rPr>
      </w:pPr>
    </w:p>
    <w:p w14:paraId="5FCE3C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本授权委托书声明：根据</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（牵头人名称）与</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（联合体其他成员名称）签订的《联合体参加竞争性磋商协议书》的内容，</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（牵头人名称）的法定代表人</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（姓名）现授权</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（姓名）为联合委托代理人，并代表我方全权办理针对上述项目的所有采购程序和环节的具体事务和签署相关文件。</w:t>
      </w:r>
    </w:p>
    <w:p w14:paraId="05ECA68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我方对委托代理人的签字或者电子签名事项负全部责任。</w:t>
      </w:r>
    </w:p>
    <w:p w14:paraId="62BC436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本授权书自签署之日起生效，在撤销授权的书面通知以前，本授权书一直有效。委托代理人在授权书有效期内签署的所有文件不因授权的撤销而失效。</w:t>
      </w:r>
    </w:p>
    <w:p w14:paraId="6B71D9F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委托代理人无转委托权，特此委托。</w:t>
      </w:r>
    </w:p>
    <w:p w14:paraId="09C4EBD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附：法定代表人身份证明书及委托代理人有效身份证正反面复印件</w:t>
      </w:r>
    </w:p>
    <w:p w14:paraId="62989FFF" w14:textId="77777777" w:rsidR="00AE2758" w:rsidRPr="00487D60" w:rsidRDefault="00AE2758">
      <w:pPr>
        <w:spacing w:line="360" w:lineRule="auto"/>
        <w:ind w:firstLineChars="200" w:firstLine="420"/>
        <w:rPr>
          <w:rFonts w:ascii="宋体" w:eastAsia="宋体" w:hAnsi="宋体"/>
          <w:color w:val="000000" w:themeColor="text1"/>
          <w:szCs w:val="21"/>
        </w:rPr>
      </w:pPr>
    </w:p>
    <w:p w14:paraId="143EF45F"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牵头人法定代表人（签字或盖章）：</w:t>
      </w:r>
    </w:p>
    <w:p w14:paraId="4E31A838"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牵头人（电子签章）：</w:t>
      </w:r>
    </w:p>
    <w:p w14:paraId="620F3FAA"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7E0A35FE" w14:textId="77777777" w:rsidR="00AE2758" w:rsidRPr="00487D60" w:rsidRDefault="00AE2758">
      <w:pPr>
        <w:spacing w:line="360" w:lineRule="auto"/>
        <w:ind w:firstLineChars="200" w:firstLine="420"/>
        <w:rPr>
          <w:rFonts w:ascii="宋体" w:eastAsia="宋体" w:hAnsi="宋体"/>
          <w:color w:val="000000" w:themeColor="text1"/>
          <w:szCs w:val="21"/>
        </w:rPr>
      </w:pPr>
    </w:p>
    <w:p w14:paraId="68C65E49"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被授权人（签字）：</w:t>
      </w:r>
    </w:p>
    <w:p w14:paraId="1D1C1108"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58C612B5" w14:textId="77777777" w:rsidR="00AE2758" w:rsidRPr="00487D60" w:rsidRDefault="00AE2758">
      <w:pPr>
        <w:spacing w:line="360" w:lineRule="auto"/>
        <w:ind w:firstLineChars="200" w:firstLine="420"/>
        <w:rPr>
          <w:rFonts w:ascii="宋体" w:eastAsia="宋体" w:hAnsi="宋体"/>
          <w:color w:val="000000" w:themeColor="text1"/>
          <w:szCs w:val="21"/>
        </w:rPr>
      </w:pPr>
    </w:p>
    <w:p w14:paraId="41C8897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注：1.法定代表人必须在授权委托书上签字或盖章，委托代理人必须在授权委托书上签字或盖章。</w:t>
      </w:r>
    </w:p>
    <w:p w14:paraId="454D65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2.本授权委托书应由联合体牵头人的法定代表人按上述规定签署。</w:t>
      </w:r>
    </w:p>
    <w:p w14:paraId="45475AB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5D6EFD6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4.法人、其他组织竞标时“我方”是指“我单位”，自然人竞标时“我方”是指“本人”。</w:t>
      </w:r>
    </w:p>
    <w:p w14:paraId="05FB8494"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1D19CB6E"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（四）磋商保证金缴纳凭证</w:t>
      </w:r>
    </w:p>
    <w:p w14:paraId="019DEE24" w14:textId="77777777" w:rsidR="00AE2758" w:rsidRPr="00487D60" w:rsidRDefault="00AE2758">
      <w:pPr>
        <w:spacing w:line="360" w:lineRule="auto"/>
        <w:jc w:val="center"/>
        <w:rPr>
          <w:rFonts w:ascii="宋体" w:eastAsia="宋体" w:hAnsi="宋体" w:cs="Times New Roman"/>
          <w:b/>
          <w:color w:val="000000" w:themeColor="text1"/>
          <w:sz w:val="32"/>
          <w:szCs w:val="32"/>
        </w:rPr>
      </w:pPr>
    </w:p>
    <w:p w14:paraId="279EAD3D"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（五）建筑材料和设备节能环保要求承诺书</w:t>
      </w:r>
    </w:p>
    <w:p w14:paraId="078629C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我方承诺，一旦成交，我方保证严格执行</w:t>
      </w:r>
      <w:proofErr w:type="gramStart"/>
      <w:r w:rsidRPr="00487D60">
        <w:rPr>
          <w:rFonts w:ascii="宋体" w:eastAsia="宋体" w:hAnsi="宋体" w:hint="eastAsia"/>
          <w:color w:val="000000" w:themeColor="text1"/>
          <w:szCs w:val="21"/>
        </w:rPr>
        <w:t>《</w:t>
      </w:r>
      <w:proofErr w:type="gramEnd"/>
      <w:r w:rsidRPr="00487D60">
        <w:rPr>
          <w:rFonts w:ascii="宋体" w:eastAsia="宋体" w:hAnsi="宋体" w:hint="eastAsia"/>
          <w:color w:val="000000" w:themeColor="text1"/>
          <w:szCs w:val="21"/>
        </w:rPr>
        <w:t>财政部 国家发展改革委关于印发</w:t>
      </w:r>
      <w:proofErr w:type="gramStart"/>
      <w:r w:rsidRPr="00487D60">
        <w:rPr>
          <w:rFonts w:ascii="宋体" w:eastAsia="宋体" w:hAnsi="宋体" w:hint="eastAsia"/>
          <w:color w:val="000000" w:themeColor="text1"/>
          <w:szCs w:val="21"/>
        </w:rPr>
        <w:t>《</w:t>
      </w:r>
      <w:proofErr w:type="gramEnd"/>
      <w:r w:rsidRPr="00487D60">
        <w:rPr>
          <w:rFonts w:ascii="宋体" w:eastAsia="宋体" w:hAnsi="宋体" w:hint="eastAsia"/>
          <w:color w:val="000000" w:themeColor="text1"/>
          <w:szCs w:val="21"/>
        </w:rPr>
        <w:t>节能产品政府采购实施意见</w:t>
      </w:r>
      <w:proofErr w:type="gramStart"/>
      <w:r w:rsidRPr="00487D60">
        <w:rPr>
          <w:rFonts w:ascii="宋体" w:eastAsia="宋体" w:hAnsi="宋体" w:hint="eastAsia"/>
          <w:color w:val="000000" w:themeColor="text1"/>
          <w:szCs w:val="21"/>
        </w:rPr>
        <w:t>》</w:t>
      </w:r>
      <w:proofErr w:type="gramEnd"/>
      <w:r w:rsidRPr="00487D60">
        <w:rPr>
          <w:rFonts w:ascii="宋体" w:eastAsia="宋体" w:hAnsi="宋体" w:hint="eastAsia"/>
          <w:color w:val="000000" w:themeColor="text1"/>
          <w:szCs w:val="21"/>
        </w:rPr>
        <w:t>的通知</w:t>
      </w:r>
      <w:proofErr w:type="gramStart"/>
      <w:r w:rsidRPr="00487D60">
        <w:rPr>
          <w:rFonts w:ascii="宋体" w:eastAsia="宋体" w:hAnsi="宋体" w:hint="eastAsia"/>
          <w:color w:val="000000" w:themeColor="text1"/>
          <w:szCs w:val="21"/>
        </w:rPr>
        <w:t>》</w:t>
      </w:r>
      <w:proofErr w:type="gramEnd"/>
      <w:r w:rsidRPr="00487D60">
        <w:rPr>
          <w:rFonts w:ascii="宋体" w:eastAsia="宋体" w:hAnsi="宋体" w:hint="eastAsia"/>
          <w:color w:val="000000" w:themeColor="text1"/>
          <w:szCs w:val="21"/>
        </w:rPr>
        <w:t>（财库〔2004〕185号）、《财政部 发展改革委 生态环境部 市场监管总局关于调整优化节能产品、环境标志产品政府采购执行机制的通知》（财库〔2019〕9号）和《关于印发节能产品政府采购品目清单的通知》（财库〔2019〕19号）的规定，所有工程中涉及的建筑材料和设备如属于财库〔2019〕19号文中《节能产品政府采购品目清单》内标注“★”的产品，都使用政府强制采购的节能产品。如我方在该项目的承包中出现未按规定执行的情形，我方愿意按照相关规定接受采购人及有关行政主管部门的处罚，愿意承担一切后果，并不再寻求任何旨在减轻或者免除法律责任的辩解。</w:t>
      </w:r>
    </w:p>
    <w:p w14:paraId="58D42C8F"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5EBE5745" w14:textId="77777777" w:rsidR="00AE2758" w:rsidRPr="00487D60" w:rsidRDefault="00034B66">
      <w:pPr>
        <w:wordWrap w:val="0"/>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4726CC6E" w14:textId="77777777" w:rsidR="00AE2758" w:rsidRPr="00487D60" w:rsidRDefault="00AE2758">
      <w:pPr>
        <w:spacing w:line="360" w:lineRule="auto"/>
        <w:ind w:firstLineChars="200" w:firstLine="643"/>
        <w:rPr>
          <w:rFonts w:ascii="宋体" w:eastAsia="宋体" w:hAnsi="宋体"/>
          <w:b/>
          <w:color w:val="000000" w:themeColor="text1"/>
          <w:sz w:val="32"/>
          <w:szCs w:val="32"/>
        </w:rPr>
        <w:sectPr w:rsidR="00AE2758" w:rsidRPr="00487D60">
          <w:pgSz w:w="11906" w:h="16838"/>
          <w:pgMar w:top="1134" w:right="1134" w:bottom="1134" w:left="1134" w:header="851" w:footer="992" w:gutter="0"/>
          <w:cols w:space="425"/>
          <w:docGrid w:type="lines" w:linePitch="312"/>
        </w:sectPr>
      </w:pPr>
    </w:p>
    <w:p w14:paraId="22C590E1"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（六）商务条款偏离表</w:t>
      </w:r>
    </w:p>
    <w:p w14:paraId="1053CB41"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（注：按采购需求具体条款修改）</w:t>
      </w:r>
    </w:p>
    <w:p w14:paraId="79A92E7A" w14:textId="77777777" w:rsidR="00AE2758" w:rsidRPr="00487D60" w:rsidRDefault="00AE2758">
      <w:pPr>
        <w:spacing w:line="360" w:lineRule="auto"/>
        <w:ind w:firstLineChars="200" w:firstLine="420"/>
        <w:rPr>
          <w:rFonts w:ascii="宋体" w:eastAsia="宋体" w:hAnsi="宋体"/>
          <w:color w:val="000000" w:themeColor="text1"/>
          <w:szCs w:val="21"/>
        </w:rPr>
      </w:pPr>
    </w:p>
    <w:p w14:paraId="6A68E6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项目编号：</w:t>
      </w:r>
    </w:p>
    <w:p w14:paraId="556B65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项目名称：</w:t>
      </w:r>
    </w:p>
    <w:p w14:paraId="141DB78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401"/>
        <w:gridCol w:w="2693"/>
        <w:gridCol w:w="2818"/>
      </w:tblGrid>
      <w:tr w:rsidR="00487D60" w:rsidRPr="00487D60" w14:paraId="5FD91E56" w14:textId="77777777">
        <w:trPr>
          <w:trHeight w:val="340"/>
          <w:jc w:val="center"/>
        </w:trPr>
        <w:tc>
          <w:tcPr>
            <w:tcW w:w="367" w:type="pct"/>
            <w:vAlign w:val="center"/>
          </w:tcPr>
          <w:p w14:paraId="53155AE0" w14:textId="77777777" w:rsidR="00AE2758" w:rsidRPr="00487D60" w:rsidRDefault="00034B66">
            <w:pPr>
              <w:jc w:val="center"/>
              <w:rPr>
                <w:rFonts w:ascii="宋体" w:hAnsi="宋体"/>
                <w:color w:val="000000" w:themeColor="text1"/>
                <w:szCs w:val="21"/>
              </w:rPr>
            </w:pPr>
            <w:proofErr w:type="gramStart"/>
            <w:r w:rsidRPr="00487D60">
              <w:rPr>
                <w:rFonts w:ascii="宋体" w:hAnsi="宋体" w:hint="eastAsia"/>
                <w:color w:val="000000" w:themeColor="text1"/>
                <w:szCs w:val="21"/>
              </w:rPr>
              <w:t>项号</w:t>
            </w:r>
            <w:proofErr w:type="gramEnd"/>
          </w:p>
        </w:tc>
        <w:tc>
          <w:tcPr>
            <w:tcW w:w="1768" w:type="pct"/>
            <w:vAlign w:val="center"/>
          </w:tcPr>
          <w:p w14:paraId="754C381C" w14:textId="77777777" w:rsidR="00AE2758" w:rsidRPr="00487D60" w:rsidRDefault="00034B66">
            <w:pPr>
              <w:jc w:val="center"/>
              <w:rPr>
                <w:rFonts w:ascii="宋体" w:hAnsi="宋体"/>
                <w:color w:val="000000" w:themeColor="text1"/>
                <w:szCs w:val="21"/>
              </w:rPr>
            </w:pPr>
            <w:r w:rsidRPr="00487D60">
              <w:rPr>
                <w:rFonts w:ascii="宋体" w:hAnsi="宋体" w:hint="eastAsia"/>
                <w:color w:val="000000" w:themeColor="text1"/>
                <w:szCs w:val="21"/>
              </w:rPr>
              <w:t>竞争性磋商采购文件的商务要求</w:t>
            </w:r>
          </w:p>
        </w:tc>
        <w:tc>
          <w:tcPr>
            <w:tcW w:w="1400" w:type="pct"/>
            <w:vAlign w:val="center"/>
          </w:tcPr>
          <w:p w14:paraId="08118A3A" w14:textId="77777777" w:rsidR="00AE2758" w:rsidRPr="00487D60" w:rsidRDefault="00034B66">
            <w:pPr>
              <w:jc w:val="center"/>
              <w:rPr>
                <w:rFonts w:ascii="宋体" w:hAnsi="宋体"/>
                <w:color w:val="000000" w:themeColor="text1"/>
                <w:szCs w:val="21"/>
              </w:rPr>
            </w:pPr>
            <w:r w:rsidRPr="00487D60">
              <w:rPr>
                <w:rFonts w:ascii="宋体" w:hAnsi="宋体" w:hint="eastAsia"/>
                <w:color w:val="000000" w:themeColor="text1"/>
                <w:szCs w:val="21"/>
              </w:rPr>
              <w:t>响应文件的承诺</w:t>
            </w:r>
          </w:p>
        </w:tc>
        <w:tc>
          <w:tcPr>
            <w:tcW w:w="1465" w:type="pct"/>
            <w:vAlign w:val="center"/>
          </w:tcPr>
          <w:p w14:paraId="23F096E2" w14:textId="77777777" w:rsidR="00AE2758" w:rsidRPr="00487D60" w:rsidRDefault="00034B66">
            <w:pPr>
              <w:jc w:val="center"/>
              <w:rPr>
                <w:rFonts w:ascii="宋体" w:hAnsi="宋体"/>
                <w:color w:val="000000" w:themeColor="text1"/>
                <w:szCs w:val="21"/>
              </w:rPr>
            </w:pPr>
            <w:r w:rsidRPr="00487D60">
              <w:rPr>
                <w:rFonts w:ascii="宋体" w:hAnsi="宋体" w:hint="eastAsia"/>
                <w:color w:val="000000" w:themeColor="text1"/>
                <w:szCs w:val="21"/>
              </w:rPr>
              <w:t>偏离说明</w:t>
            </w:r>
          </w:p>
        </w:tc>
      </w:tr>
      <w:tr w:rsidR="00487D60" w:rsidRPr="00487D60" w14:paraId="5F1E500A" w14:textId="77777777">
        <w:trPr>
          <w:trHeight w:val="1390"/>
          <w:jc w:val="center"/>
        </w:trPr>
        <w:tc>
          <w:tcPr>
            <w:tcW w:w="367" w:type="pct"/>
            <w:vAlign w:val="center"/>
          </w:tcPr>
          <w:p w14:paraId="276DB8F6" w14:textId="77777777" w:rsidR="00AE2758" w:rsidRPr="00487D60" w:rsidRDefault="00034B66">
            <w:pPr>
              <w:jc w:val="center"/>
              <w:rPr>
                <w:rFonts w:ascii="宋体" w:hAnsi="宋体"/>
                <w:color w:val="000000" w:themeColor="text1"/>
                <w:szCs w:val="21"/>
              </w:rPr>
            </w:pPr>
            <w:proofErr w:type="gramStart"/>
            <w:r w:rsidRPr="00487D60">
              <w:rPr>
                <w:rFonts w:ascii="宋体" w:hAnsi="宋体" w:hint="eastAsia"/>
                <w:color w:val="000000" w:themeColor="text1"/>
                <w:szCs w:val="21"/>
              </w:rPr>
              <w:t>一</w:t>
            </w:r>
            <w:proofErr w:type="gramEnd"/>
          </w:p>
        </w:tc>
        <w:tc>
          <w:tcPr>
            <w:tcW w:w="1768" w:type="pct"/>
            <w:vAlign w:val="center"/>
          </w:tcPr>
          <w:p w14:paraId="375D888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1A4BE170"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6C144E37"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62098D96"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00" w:type="pct"/>
            <w:vAlign w:val="center"/>
          </w:tcPr>
          <w:p w14:paraId="2389AC34"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73A01244"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5EE9B090"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462779E0"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65" w:type="pct"/>
            <w:vAlign w:val="center"/>
          </w:tcPr>
          <w:p w14:paraId="737B5FFD" w14:textId="77777777" w:rsidR="00AE2758" w:rsidRPr="00487D60" w:rsidRDefault="00AE2758">
            <w:pPr>
              <w:jc w:val="center"/>
              <w:rPr>
                <w:rFonts w:ascii="宋体" w:hAnsi="宋体"/>
                <w:color w:val="000000" w:themeColor="text1"/>
                <w:szCs w:val="21"/>
              </w:rPr>
            </w:pPr>
          </w:p>
        </w:tc>
      </w:tr>
      <w:tr w:rsidR="00487D60" w:rsidRPr="00487D60" w14:paraId="6DB50998" w14:textId="77777777">
        <w:trPr>
          <w:trHeight w:val="1390"/>
          <w:jc w:val="center"/>
        </w:trPr>
        <w:tc>
          <w:tcPr>
            <w:tcW w:w="367" w:type="pct"/>
            <w:vAlign w:val="center"/>
          </w:tcPr>
          <w:p w14:paraId="28F17576" w14:textId="77777777" w:rsidR="00AE2758" w:rsidRPr="00487D60" w:rsidRDefault="00034B66">
            <w:pPr>
              <w:jc w:val="center"/>
              <w:rPr>
                <w:rFonts w:ascii="宋体" w:hAnsi="宋体"/>
                <w:color w:val="000000" w:themeColor="text1"/>
                <w:szCs w:val="21"/>
              </w:rPr>
            </w:pPr>
            <w:r w:rsidRPr="00487D60">
              <w:rPr>
                <w:rFonts w:ascii="宋体" w:hAnsi="宋体" w:hint="eastAsia"/>
                <w:color w:val="000000" w:themeColor="text1"/>
                <w:szCs w:val="21"/>
              </w:rPr>
              <w:t>二</w:t>
            </w:r>
          </w:p>
        </w:tc>
        <w:tc>
          <w:tcPr>
            <w:tcW w:w="1768" w:type="pct"/>
            <w:vAlign w:val="center"/>
          </w:tcPr>
          <w:p w14:paraId="523403F0"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3087E063"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67B7F367"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1701B486"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00" w:type="pct"/>
            <w:vAlign w:val="center"/>
          </w:tcPr>
          <w:p w14:paraId="3777470E"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75EDBDC6"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3C963F07"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6AFCD12C"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65" w:type="pct"/>
            <w:vAlign w:val="center"/>
          </w:tcPr>
          <w:p w14:paraId="7FF178D2" w14:textId="77777777" w:rsidR="00AE2758" w:rsidRPr="00487D60" w:rsidRDefault="00AE2758">
            <w:pPr>
              <w:jc w:val="center"/>
              <w:rPr>
                <w:rFonts w:ascii="宋体" w:hAnsi="宋体"/>
                <w:color w:val="000000" w:themeColor="text1"/>
                <w:szCs w:val="21"/>
              </w:rPr>
            </w:pPr>
          </w:p>
        </w:tc>
      </w:tr>
      <w:tr w:rsidR="00487D60" w:rsidRPr="00487D60" w14:paraId="7F2905BE" w14:textId="77777777">
        <w:trPr>
          <w:trHeight w:val="1390"/>
          <w:jc w:val="center"/>
        </w:trPr>
        <w:tc>
          <w:tcPr>
            <w:tcW w:w="367" w:type="pct"/>
            <w:vAlign w:val="center"/>
          </w:tcPr>
          <w:p w14:paraId="553E0F6B" w14:textId="77777777" w:rsidR="00AE2758" w:rsidRPr="00487D60" w:rsidRDefault="00034B66">
            <w:pPr>
              <w:jc w:val="center"/>
              <w:rPr>
                <w:rFonts w:ascii="宋体" w:hAnsi="宋体"/>
                <w:color w:val="000000" w:themeColor="text1"/>
                <w:szCs w:val="21"/>
              </w:rPr>
            </w:pPr>
            <w:r w:rsidRPr="00487D60">
              <w:rPr>
                <w:rFonts w:ascii="宋体" w:hAnsi="宋体" w:hint="eastAsia"/>
                <w:color w:val="000000" w:themeColor="text1"/>
                <w:szCs w:val="21"/>
              </w:rPr>
              <w:t>…</w:t>
            </w:r>
          </w:p>
        </w:tc>
        <w:tc>
          <w:tcPr>
            <w:tcW w:w="1768" w:type="pct"/>
            <w:vAlign w:val="center"/>
          </w:tcPr>
          <w:p w14:paraId="48E257CF"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2E4F752B"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394ECBB6"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1EE9DDD6"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00" w:type="pct"/>
            <w:vAlign w:val="center"/>
          </w:tcPr>
          <w:p w14:paraId="0CF0109E"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1……</w:t>
            </w:r>
          </w:p>
          <w:p w14:paraId="70BA47E0"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2……</w:t>
            </w:r>
          </w:p>
          <w:p w14:paraId="35644B58" w14:textId="77777777" w:rsidR="00AE2758" w:rsidRPr="00487D60" w:rsidRDefault="00034B66">
            <w:pPr>
              <w:jc w:val="left"/>
              <w:rPr>
                <w:rFonts w:ascii="宋体" w:hAnsi="宋体"/>
                <w:color w:val="000000" w:themeColor="text1"/>
                <w:szCs w:val="21"/>
              </w:rPr>
            </w:pPr>
            <w:r w:rsidRPr="00487D60">
              <w:rPr>
                <w:rFonts w:ascii="宋体" w:hAnsi="宋体"/>
                <w:color w:val="000000" w:themeColor="text1"/>
                <w:szCs w:val="21"/>
              </w:rPr>
              <w:t>3……</w:t>
            </w:r>
          </w:p>
          <w:p w14:paraId="63AB4941"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w:t>
            </w:r>
          </w:p>
        </w:tc>
        <w:tc>
          <w:tcPr>
            <w:tcW w:w="1465" w:type="pct"/>
            <w:vAlign w:val="center"/>
          </w:tcPr>
          <w:p w14:paraId="3D263E18" w14:textId="77777777" w:rsidR="00AE2758" w:rsidRPr="00487D60" w:rsidRDefault="00AE2758">
            <w:pPr>
              <w:jc w:val="center"/>
              <w:rPr>
                <w:rFonts w:ascii="宋体" w:hAnsi="宋体"/>
                <w:color w:val="000000" w:themeColor="text1"/>
                <w:szCs w:val="21"/>
              </w:rPr>
            </w:pPr>
          </w:p>
        </w:tc>
      </w:tr>
    </w:tbl>
    <w:p w14:paraId="63CE40D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7A9B150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1.说明：应对照采购文件“第三章采购需求”的</w:t>
      </w:r>
      <w:r w:rsidRPr="00487D60">
        <w:rPr>
          <w:rFonts w:ascii="宋体" w:eastAsia="宋体" w:hAnsi="宋体" w:hint="eastAsia"/>
          <w:b/>
          <w:color w:val="000000" w:themeColor="text1"/>
          <w:szCs w:val="21"/>
        </w:rPr>
        <w:t>商务要求</w:t>
      </w:r>
      <w:r w:rsidRPr="00487D60">
        <w:rPr>
          <w:rFonts w:ascii="宋体" w:eastAsia="宋体" w:hAnsi="宋体" w:hint="eastAsia"/>
          <w:color w:val="000000" w:themeColor="text1"/>
          <w:szCs w:val="21"/>
        </w:rPr>
        <w:t>条款</w:t>
      </w:r>
      <w:r w:rsidRPr="00487D60">
        <w:rPr>
          <w:rFonts w:ascii="宋体" w:eastAsia="宋体" w:hAnsi="宋体" w:hint="eastAsia"/>
          <w:b/>
          <w:color w:val="000000" w:themeColor="text1"/>
          <w:szCs w:val="21"/>
        </w:rPr>
        <w:t>逐条</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明确响应，并</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偏离说明，否则竞争性磋商无效。</w:t>
      </w:r>
    </w:p>
    <w:p w14:paraId="2A83B1D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商务内容低于采购文件要求时，供应商应当如实写明“负偏离”，否则视为虚假应标</w:t>
      </w:r>
    </w:p>
    <w:p w14:paraId="1949A9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3.表格内容均需按要求填写，不得留空。</w:t>
      </w:r>
    </w:p>
    <w:p w14:paraId="39F17513"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法定代表人或者委托代理人（签字）：</w:t>
      </w:r>
    </w:p>
    <w:p w14:paraId="7F251BE9"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4DACBAD2" w14:textId="77777777" w:rsidR="00AE2758" w:rsidRPr="00487D60" w:rsidRDefault="00034B66">
      <w:pPr>
        <w:wordWrap w:val="0"/>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7687E9D2" w14:textId="77777777" w:rsidR="00AE2758" w:rsidRPr="00487D60" w:rsidRDefault="00AE2758">
      <w:pPr>
        <w:spacing w:line="360" w:lineRule="auto"/>
        <w:ind w:firstLineChars="200" w:firstLine="643"/>
        <w:rPr>
          <w:rFonts w:ascii="宋体" w:eastAsia="宋体" w:hAnsi="宋体"/>
          <w:b/>
          <w:color w:val="000000" w:themeColor="text1"/>
          <w:sz w:val="32"/>
          <w:szCs w:val="32"/>
        </w:rPr>
        <w:sectPr w:rsidR="00AE2758" w:rsidRPr="00487D60">
          <w:pgSz w:w="11906" w:h="16838"/>
          <w:pgMar w:top="1134" w:right="1134" w:bottom="1134" w:left="1134" w:header="851" w:footer="992" w:gutter="0"/>
          <w:cols w:space="425"/>
          <w:docGrid w:type="lines" w:linePitch="312"/>
        </w:sectPr>
      </w:pPr>
    </w:p>
    <w:p w14:paraId="57220DD5"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（七）技术要求偏离表</w:t>
      </w:r>
    </w:p>
    <w:p w14:paraId="507977A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（注：按采购需求具体条款修改）</w:t>
      </w:r>
    </w:p>
    <w:p w14:paraId="5EEF07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项目编号：</w:t>
      </w:r>
    </w:p>
    <w:p w14:paraId="12FB987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项目名称：</w:t>
      </w:r>
    </w:p>
    <w:p w14:paraId="5914E0D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分标号：</w:t>
      </w: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133"/>
        <w:gridCol w:w="1131"/>
        <w:gridCol w:w="1843"/>
        <w:gridCol w:w="1202"/>
        <w:gridCol w:w="1202"/>
        <w:gridCol w:w="1202"/>
        <w:gridCol w:w="1195"/>
      </w:tblGrid>
      <w:tr w:rsidR="00487D60" w:rsidRPr="00487D60" w14:paraId="567B676F" w14:textId="77777777">
        <w:trPr>
          <w:trHeight w:val="454"/>
          <w:jc w:val="center"/>
        </w:trPr>
        <w:tc>
          <w:tcPr>
            <w:tcW w:w="369" w:type="pct"/>
            <w:vMerge w:val="restart"/>
            <w:vAlign w:val="center"/>
          </w:tcPr>
          <w:p w14:paraId="1102D9F3" w14:textId="77777777" w:rsidR="00AE2758" w:rsidRPr="00487D60" w:rsidRDefault="00034B66">
            <w:pPr>
              <w:spacing w:line="360" w:lineRule="auto"/>
              <w:jc w:val="center"/>
              <w:rPr>
                <w:rFonts w:ascii="宋体" w:hAnsi="宋体"/>
                <w:color w:val="000000" w:themeColor="text1"/>
                <w:szCs w:val="21"/>
              </w:rPr>
            </w:pPr>
            <w:proofErr w:type="gramStart"/>
            <w:r w:rsidRPr="00487D60">
              <w:rPr>
                <w:rFonts w:ascii="宋体" w:hAnsi="宋体" w:hint="eastAsia"/>
                <w:color w:val="000000" w:themeColor="text1"/>
                <w:szCs w:val="21"/>
              </w:rPr>
              <w:t>项号</w:t>
            </w:r>
            <w:proofErr w:type="gramEnd"/>
          </w:p>
        </w:tc>
        <w:tc>
          <w:tcPr>
            <w:tcW w:w="2135" w:type="pct"/>
            <w:gridSpan w:val="3"/>
            <w:vAlign w:val="center"/>
          </w:tcPr>
          <w:p w14:paraId="356FEF1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竞争性磋商采购文件需求</w:t>
            </w:r>
          </w:p>
        </w:tc>
        <w:tc>
          <w:tcPr>
            <w:tcW w:w="1875" w:type="pct"/>
            <w:gridSpan w:val="3"/>
            <w:vAlign w:val="center"/>
          </w:tcPr>
          <w:p w14:paraId="2233CE2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响应文件承诺</w:t>
            </w:r>
          </w:p>
        </w:tc>
        <w:tc>
          <w:tcPr>
            <w:tcW w:w="621" w:type="pct"/>
            <w:vMerge w:val="restart"/>
            <w:vAlign w:val="center"/>
          </w:tcPr>
          <w:p w14:paraId="38775EC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偏离说明</w:t>
            </w:r>
          </w:p>
        </w:tc>
      </w:tr>
      <w:tr w:rsidR="00487D60" w:rsidRPr="00487D60" w14:paraId="29ACBA4B" w14:textId="77777777">
        <w:trPr>
          <w:trHeight w:val="454"/>
          <w:jc w:val="center"/>
        </w:trPr>
        <w:tc>
          <w:tcPr>
            <w:tcW w:w="369" w:type="pct"/>
            <w:vMerge/>
            <w:vAlign w:val="center"/>
          </w:tcPr>
          <w:p w14:paraId="573BEC2F" w14:textId="77777777" w:rsidR="00AE2758" w:rsidRPr="00487D60" w:rsidRDefault="00AE2758">
            <w:pPr>
              <w:spacing w:line="360" w:lineRule="auto"/>
              <w:jc w:val="center"/>
              <w:rPr>
                <w:rFonts w:ascii="宋体" w:hAnsi="宋体"/>
                <w:color w:val="000000" w:themeColor="text1"/>
                <w:szCs w:val="21"/>
              </w:rPr>
            </w:pPr>
          </w:p>
        </w:tc>
        <w:tc>
          <w:tcPr>
            <w:tcW w:w="589" w:type="pct"/>
            <w:vAlign w:val="center"/>
          </w:tcPr>
          <w:p w14:paraId="30E09F44"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服务名称</w:t>
            </w:r>
          </w:p>
        </w:tc>
        <w:tc>
          <w:tcPr>
            <w:tcW w:w="588" w:type="pct"/>
            <w:vAlign w:val="center"/>
          </w:tcPr>
          <w:p w14:paraId="344AC587"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数量</w:t>
            </w:r>
          </w:p>
        </w:tc>
        <w:tc>
          <w:tcPr>
            <w:tcW w:w="958" w:type="pct"/>
            <w:vAlign w:val="center"/>
          </w:tcPr>
          <w:p w14:paraId="33888D02"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技术要求</w:t>
            </w:r>
          </w:p>
        </w:tc>
        <w:tc>
          <w:tcPr>
            <w:tcW w:w="625" w:type="pct"/>
            <w:vAlign w:val="center"/>
          </w:tcPr>
          <w:p w14:paraId="18964BB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服务名称</w:t>
            </w:r>
          </w:p>
        </w:tc>
        <w:tc>
          <w:tcPr>
            <w:tcW w:w="625" w:type="pct"/>
            <w:vAlign w:val="center"/>
          </w:tcPr>
          <w:p w14:paraId="58E3519E"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数量</w:t>
            </w:r>
          </w:p>
        </w:tc>
        <w:tc>
          <w:tcPr>
            <w:tcW w:w="625" w:type="pct"/>
            <w:vAlign w:val="center"/>
          </w:tcPr>
          <w:p w14:paraId="23BF05B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技术参数</w:t>
            </w:r>
          </w:p>
        </w:tc>
        <w:tc>
          <w:tcPr>
            <w:tcW w:w="621" w:type="pct"/>
            <w:vMerge/>
            <w:vAlign w:val="center"/>
          </w:tcPr>
          <w:p w14:paraId="724A5BB2" w14:textId="77777777" w:rsidR="00AE2758" w:rsidRPr="00487D60" w:rsidRDefault="00AE2758">
            <w:pPr>
              <w:spacing w:line="360" w:lineRule="auto"/>
              <w:jc w:val="center"/>
              <w:rPr>
                <w:rFonts w:ascii="宋体" w:hAnsi="宋体"/>
                <w:color w:val="000000" w:themeColor="text1"/>
                <w:szCs w:val="21"/>
              </w:rPr>
            </w:pPr>
          </w:p>
        </w:tc>
      </w:tr>
      <w:tr w:rsidR="00487D60" w:rsidRPr="00487D60" w14:paraId="0E61AAE6" w14:textId="77777777">
        <w:trPr>
          <w:trHeight w:val="454"/>
          <w:jc w:val="center"/>
        </w:trPr>
        <w:tc>
          <w:tcPr>
            <w:tcW w:w="369" w:type="pct"/>
            <w:vAlign w:val="center"/>
          </w:tcPr>
          <w:p w14:paraId="6273A82F"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1</w:t>
            </w:r>
          </w:p>
        </w:tc>
        <w:tc>
          <w:tcPr>
            <w:tcW w:w="589" w:type="pct"/>
            <w:vAlign w:val="center"/>
          </w:tcPr>
          <w:p w14:paraId="0A08043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588" w:type="pct"/>
            <w:vAlign w:val="center"/>
          </w:tcPr>
          <w:p w14:paraId="70969675"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958" w:type="pct"/>
            <w:vAlign w:val="center"/>
          </w:tcPr>
          <w:p w14:paraId="5C16F698"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1……</w:t>
            </w:r>
          </w:p>
          <w:p w14:paraId="77FF1B3A"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2……</w:t>
            </w:r>
          </w:p>
          <w:p w14:paraId="10C4837F"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3……</w:t>
            </w:r>
          </w:p>
          <w:p w14:paraId="5DF569B0"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2AE47AE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1A4AB978"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3FB9FF1E"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1……</w:t>
            </w:r>
          </w:p>
          <w:p w14:paraId="5D7D0986"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2……</w:t>
            </w:r>
          </w:p>
          <w:p w14:paraId="20E33B8A"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3……</w:t>
            </w:r>
          </w:p>
          <w:p w14:paraId="486FD926"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w:t>
            </w:r>
          </w:p>
        </w:tc>
        <w:tc>
          <w:tcPr>
            <w:tcW w:w="621" w:type="pct"/>
            <w:vAlign w:val="center"/>
          </w:tcPr>
          <w:p w14:paraId="05EA739B" w14:textId="77777777" w:rsidR="00AE2758" w:rsidRPr="00487D60" w:rsidRDefault="00AE2758">
            <w:pPr>
              <w:spacing w:line="360" w:lineRule="auto"/>
              <w:jc w:val="center"/>
              <w:rPr>
                <w:rFonts w:ascii="宋体" w:hAnsi="宋体"/>
                <w:color w:val="000000" w:themeColor="text1"/>
                <w:szCs w:val="21"/>
              </w:rPr>
            </w:pPr>
          </w:p>
        </w:tc>
      </w:tr>
      <w:tr w:rsidR="00487D60" w:rsidRPr="00487D60" w14:paraId="617057E3" w14:textId="77777777">
        <w:trPr>
          <w:trHeight w:val="454"/>
          <w:jc w:val="center"/>
        </w:trPr>
        <w:tc>
          <w:tcPr>
            <w:tcW w:w="369" w:type="pct"/>
            <w:vAlign w:val="center"/>
          </w:tcPr>
          <w:p w14:paraId="53E5E5C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2</w:t>
            </w:r>
          </w:p>
        </w:tc>
        <w:tc>
          <w:tcPr>
            <w:tcW w:w="589" w:type="pct"/>
            <w:vAlign w:val="center"/>
          </w:tcPr>
          <w:p w14:paraId="35AC4A20"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588" w:type="pct"/>
            <w:vAlign w:val="center"/>
          </w:tcPr>
          <w:p w14:paraId="2DA470C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958" w:type="pct"/>
            <w:vAlign w:val="center"/>
          </w:tcPr>
          <w:p w14:paraId="1886B917"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1……</w:t>
            </w:r>
          </w:p>
          <w:p w14:paraId="03776F71"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2……</w:t>
            </w:r>
          </w:p>
          <w:p w14:paraId="17FAEB7D"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3……</w:t>
            </w:r>
          </w:p>
          <w:p w14:paraId="1028DF0C"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0B019186"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56388411"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color w:val="000000" w:themeColor="text1"/>
                <w:szCs w:val="21"/>
              </w:rPr>
              <w:t>…</w:t>
            </w:r>
          </w:p>
        </w:tc>
        <w:tc>
          <w:tcPr>
            <w:tcW w:w="625" w:type="pct"/>
            <w:vAlign w:val="center"/>
          </w:tcPr>
          <w:p w14:paraId="512F5777"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1……</w:t>
            </w:r>
          </w:p>
          <w:p w14:paraId="203B6186"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2……</w:t>
            </w:r>
          </w:p>
          <w:p w14:paraId="21191DBC" w14:textId="77777777" w:rsidR="00AE2758" w:rsidRPr="00487D60" w:rsidRDefault="00034B66">
            <w:pPr>
              <w:spacing w:line="360" w:lineRule="auto"/>
              <w:jc w:val="left"/>
              <w:rPr>
                <w:rFonts w:ascii="宋体" w:hAnsi="宋体"/>
                <w:color w:val="000000" w:themeColor="text1"/>
                <w:szCs w:val="21"/>
              </w:rPr>
            </w:pPr>
            <w:r w:rsidRPr="00487D60">
              <w:rPr>
                <w:rFonts w:ascii="宋体" w:hAnsi="宋体"/>
                <w:color w:val="000000" w:themeColor="text1"/>
                <w:szCs w:val="21"/>
              </w:rPr>
              <w:t>3……</w:t>
            </w:r>
          </w:p>
          <w:p w14:paraId="5B9676C8" w14:textId="77777777" w:rsidR="00AE2758" w:rsidRPr="00487D60" w:rsidRDefault="00034B66">
            <w:pPr>
              <w:spacing w:line="360" w:lineRule="auto"/>
              <w:rPr>
                <w:rFonts w:ascii="宋体" w:hAnsi="宋体"/>
                <w:color w:val="000000" w:themeColor="text1"/>
                <w:szCs w:val="21"/>
              </w:rPr>
            </w:pPr>
            <w:r w:rsidRPr="00487D60">
              <w:rPr>
                <w:rFonts w:ascii="宋体" w:hAnsi="宋体"/>
                <w:color w:val="000000" w:themeColor="text1"/>
                <w:szCs w:val="21"/>
              </w:rPr>
              <w:t>……</w:t>
            </w:r>
          </w:p>
        </w:tc>
        <w:tc>
          <w:tcPr>
            <w:tcW w:w="621" w:type="pct"/>
            <w:vAlign w:val="center"/>
          </w:tcPr>
          <w:p w14:paraId="3657CD6B" w14:textId="77777777" w:rsidR="00AE2758" w:rsidRPr="00487D60" w:rsidRDefault="00AE2758">
            <w:pPr>
              <w:spacing w:line="360" w:lineRule="auto"/>
              <w:jc w:val="center"/>
              <w:rPr>
                <w:rFonts w:ascii="宋体" w:hAnsi="宋体"/>
                <w:color w:val="000000" w:themeColor="text1"/>
                <w:szCs w:val="21"/>
              </w:rPr>
            </w:pPr>
          </w:p>
        </w:tc>
      </w:tr>
      <w:tr w:rsidR="00487D60" w:rsidRPr="00487D60" w14:paraId="1643C081" w14:textId="77777777">
        <w:trPr>
          <w:trHeight w:val="454"/>
          <w:jc w:val="center"/>
        </w:trPr>
        <w:tc>
          <w:tcPr>
            <w:tcW w:w="369" w:type="pct"/>
            <w:vAlign w:val="center"/>
          </w:tcPr>
          <w:p w14:paraId="2DE88D63" w14:textId="77777777" w:rsidR="00AE2758" w:rsidRPr="00487D60" w:rsidRDefault="00034B66">
            <w:pPr>
              <w:spacing w:line="360" w:lineRule="auto"/>
              <w:jc w:val="center"/>
              <w:rPr>
                <w:rFonts w:ascii="宋体" w:hAnsi="宋体"/>
                <w:color w:val="000000" w:themeColor="text1"/>
                <w:szCs w:val="21"/>
              </w:rPr>
            </w:pPr>
            <w:r w:rsidRPr="00487D60">
              <w:rPr>
                <w:rFonts w:ascii="宋体" w:hAnsi="宋体" w:hint="eastAsia"/>
                <w:color w:val="000000" w:themeColor="text1"/>
                <w:szCs w:val="21"/>
              </w:rPr>
              <w:t>…</w:t>
            </w:r>
          </w:p>
        </w:tc>
        <w:tc>
          <w:tcPr>
            <w:tcW w:w="589" w:type="pct"/>
            <w:vAlign w:val="center"/>
          </w:tcPr>
          <w:p w14:paraId="4D84D459" w14:textId="77777777" w:rsidR="00AE2758" w:rsidRPr="00487D60" w:rsidRDefault="00AE2758">
            <w:pPr>
              <w:spacing w:line="360" w:lineRule="auto"/>
              <w:jc w:val="center"/>
              <w:rPr>
                <w:rFonts w:ascii="宋体" w:hAnsi="宋体"/>
                <w:color w:val="000000" w:themeColor="text1"/>
                <w:szCs w:val="21"/>
              </w:rPr>
            </w:pPr>
          </w:p>
        </w:tc>
        <w:tc>
          <w:tcPr>
            <w:tcW w:w="588" w:type="pct"/>
            <w:vAlign w:val="center"/>
          </w:tcPr>
          <w:p w14:paraId="7BD33BCF" w14:textId="77777777" w:rsidR="00AE2758" w:rsidRPr="00487D60" w:rsidRDefault="00AE2758">
            <w:pPr>
              <w:spacing w:line="360" w:lineRule="auto"/>
              <w:jc w:val="center"/>
              <w:rPr>
                <w:rFonts w:ascii="宋体" w:hAnsi="宋体"/>
                <w:color w:val="000000" w:themeColor="text1"/>
                <w:szCs w:val="21"/>
              </w:rPr>
            </w:pPr>
          </w:p>
        </w:tc>
        <w:tc>
          <w:tcPr>
            <w:tcW w:w="958" w:type="pct"/>
            <w:vAlign w:val="center"/>
          </w:tcPr>
          <w:p w14:paraId="71AA8076" w14:textId="77777777" w:rsidR="00AE2758" w:rsidRPr="00487D60" w:rsidRDefault="00AE2758">
            <w:pPr>
              <w:spacing w:line="360" w:lineRule="auto"/>
              <w:jc w:val="center"/>
              <w:rPr>
                <w:rFonts w:ascii="宋体" w:hAnsi="宋体"/>
                <w:color w:val="000000" w:themeColor="text1"/>
                <w:szCs w:val="21"/>
              </w:rPr>
            </w:pPr>
          </w:p>
        </w:tc>
        <w:tc>
          <w:tcPr>
            <w:tcW w:w="625" w:type="pct"/>
            <w:vAlign w:val="center"/>
          </w:tcPr>
          <w:p w14:paraId="350F3045" w14:textId="77777777" w:rsidR="00AE2758" w:rsidRPr="00487D60" w:rsidRDefault="00AE2758">
            <w:pPr>
              <w:spacing w:line="360" w:lineRule="auto"/>
              <w:jc w:val="center"/>
              <w:rPr>
                <w:rFonts w:ascii="宋体" w:hAnsi="宋体"/>
                <w:color w:val="000000" w:themeColor="text1"/>
                <w:szCs w:val="21"/>
              </w:rPr>
            </w:pPr>
          </w:p>
        </w:tc>
        <w:tc>
          <w:tcPr>
            <w:tcW w:w="625" w:type="pct"/>
            <w:vAlign w:val="center"/>
          </w:tcPr>
          <w:p w14:paraId="22BB9538" w14:textId="77777777" w:rsidR="00AE2758" w:rsidRPr="00487D60" w:rsidRDefault="00AE2758">
            <w:pPr>
              <w:spacing w:line="360" w:lineRule="auto"/>
              <w:jc w:val="center"/>
              <w:rPr>
                <w:rFonts w:ascii="宋体" w:hAnsi="宋体"/>
                <w:color w:val="000000" w:themeColor="text1"/>
                <w:szCs w:val="21"/>
              </w:rPr>
            </w:pPr>
          </w:p>
        </w:tc>
        <w:tc>
          <w:tcPr>
            <w:tcW w:w="625" w:type="pct"/>
            <w:vAlign w:val="center"/>
          </w:tcPr>
          <w:p w14:paraId="11584A22" w14:textId="77777777" w:rsidR="00AE2758" w:rsidRPr="00487D60" w:rsidRDefault="00AE2758">
            <w:pPr>
              <w:spacing w:line="360" w:lineRule="auto"/>
              <w:jc w:val="center"/>
              <w:rPr>
                <w:rFonts w:ascii="宋体" w:hAnsi="宋体"/>
                <w:color w:val="000000" w:themeColor="text1"/>
                <w:szCs w:val="21"/>
              </w:rPr>
            </w:pPr>
          </w:p>
        </w:tc>
        <w:tc>
          <w:tcPr>
            <w:tcW w:w="621" w:type="pct"/>
            <w:vAlign w:val="center"/>
          </w:tcPr>
          <w:p w14:paraId="0320A417" w14:textId="77777777" w:rsidR="00AE2758" w:rsidRPr="00487D60" w:rsidRDefault="00AE2758">
            <w:pPr>
              <w:spacing w:line="360" w:lineRule="auto"/>
              <w:jc w:val="center"/>
              <w:rPr>
                <w:rFonts w:ascii="宋体" w:hAnsi="宋体"/>
                <w:color w:val="000000" w:themeColor="text1"/>
                <w:szCs w:val="21"/>
              </w:rPr>
            </w:pPr>
          </w:p>
        </w:tc>
      </w:tr>
    </w:tbl>
    <w:p w14:paraId="403CC68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注：</w:t>
      </w:r>
    </w:p>
    <w:p w14:paraId="76999D6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1.应对照采购文件“第三章采购需求”的</w:t>
      </w:r>
      <w:r w:rsidRPr="00487D60">
        <w:rPr>
          <w:rFonts w:ascii="宋体" w:eastAsia="宋体" w:hAnsi="宋体" w:hint="eastAsia"/>
          <w:b/>
          <w:color w:val="000000" w:themeColor="text1"/>
          <w:szCs w:val="21"/>
        </w:rPr>
        <w:t>技术要求</w:t>
      </w:r>
      <w:r w:rsidRPr="00487D60">
        <w:rPr>
          <w:rFonts w:ascii="宋体" w:eastAsia="宋体" w:hAnsi="宋体" w:hint="eastAsia"/>
          <w:color w:val="000000" w:themeColor="text1"/>
          <w:szCs w:val="21"/>
        </w:rPr>
        <w:t>条款</w:t>
      </w:r>
      <w:r w:rsidRPr="00487D60">
        <w:rPr>
          <w:rFonts w:ascii="宋体" w:eastAsia="宋体" w:hAnsi="宋体" w:hint="eastAsia"/>
          <w:b/>
          <w:color w:val="000000" w:themeColor="text1"/>
          <w:szCs w:val="21"/>
        </w:rPr>
        <w:t>逐条</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明确响应，并</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偏离说明，否则竞争性磋商无效。</w:t>
      </w:r>
    </w:p>
    <w:p w14:paraId="7E379F1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供应商应根据自身的承诺，对照采购文件要求，在“偏离说明”中注明“正偏离”、“负偏离”或者“无偏离”。既不属于“正偏离”也不属于“负偏离”即为“无偏离”。当响应文件的技术内容低于采购文件要求时，供应商应当如实写明“负偏离”，否则视为虚假应标。</w:t>
      </w:r>
    </w:p>
    <w:p w14:paraId="36DF94D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3.表格内容均需按要求填写并盖章，不得留空。</w:t>
      </w:r>
    </w:p>
    <w:p w14:paraId="3A5EDC3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4.如技术要求偏离表中的竞标响应与佐证材料不一致的，以佐证材料为准。</w:t>
      </w:r>
    </w:p>
    <w:p w14:paraId="643231F2"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法定代表人或者委托代理人（签字）：</w:t>
      </w:r>
    </w:p>
    <w:p w14:paraId="74B2EB33"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0EF5FF03" w14:textId="77777777" w:rsidR="00AE2758" w:rsidRPr="00487D60" w:rsidRDefault="00034B66">
      <w:pPr>
        <w:spacing w:line="360" w:lineRule="auto"/>
        <w:ind w:firstLineChars="200" w:firstLine="420"/>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0E44D6C2" w14:textId="77777777" w:rsidR="00AE2758" w:rsidRPr="00487D60" w:rsidRDefault="00AE2758">
      <w:pPr>
        <w:spacing w:line="360" w:lineRule="auto"/>
        <w:ind w:firstLineChars="200" w:firstLine="420"/>
        <w:jc w:val="right"/>
        <w:rPr>
          <w:rFonts w:ascii="宋体" w:eastAsia="宋体" w:hAnsi="宋体"/>
          <w:color w:val="000000" w:themeColor="text1"/>
          <w:szCs w:val="21"/>
        </w:rPr>
        <w:sectPr w:rsidR="00AE2758" w:rsidRPr="00487D60">
          <w:pgSz w:w="11906" w:h="16838"/>
          <w:pgMar w:top="1134" w:right="1134" w:bottom="1134" w:left="1134" w:header="851" w:footer="992" w:gutter="0"/>
          <w:cols w:space="425"/>
          <w:docGrid w:type="lines" w:linePitch="312"/>
        </w:sectPr>
      </w:pPr>
    </w:p>
    <w:p w14:paraId="01EF7A97"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（八）施工组织设计</w:t>
      </w:r>
    </w:p>
    <w:p w14:paraId="5B3EA97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格式自拟。</w:t>
      </w:r>
    </w:p>
    <w:p w14:paraId="0DF8972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（九）拟分包项目情况表</w:t>
      </w:r>
    </w:p>
    <w:p w14:paraId="14CA5D0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格式自拟。</w:t>
      </w:r>
    </w:p>
    <w:p w14:paraId="325F8413"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t>（十）项目管理机构配备情况表及主要人员简历表</w:t>
      </w:r>
    </w:p>
    <w:p w14:paraId="40BD6BFD" w14:textId="77777777" w:rsidR="00AE2758" w:rsidRPr="00487D60" w:rsidRDefault="00034B66">
      <w:pPr>
        <w:spacing w:line="360" w:lineRule="auto"/>
        <w:ind w:firstLineChars="200" w:firstLine="420"/>
        <w:jc w:val="left"/>
        <w:rPr>
          <w:rFonts w:ascii="宋体" w:eastAsia="宋体" w:hAnsi="宋体"/>
          <w:color w:val="000000" w:themeColor="text1"/>
          <w:szCs w:val="21"/>
        </w:rPr>
      </w:pPr>
      <w:r w:rsidRPr="00487D60">
        <w:rPr>
          <w:rFonts w:ascii="宋体" w:eastAsia="宋体" w:hAnsi="宋体" w:hint="eastAsia"/>
          <w:color w:val="000000" w:themeColor="text1"/>
          <w:szCs w:val="21"/>
        </w:rPr>
        <w:t>格式自拟。</w:t>
      </w:r>
    </w:p>
    <w:p w14:paraId="1F99CC8D"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b/>
          <w:color w:val="000000" w:themeColor="text1"/>
          <w:sz w:val="32"/>
          <w:szCs w:val="32"/>
        </w:rPr>
        <w:t>（</w:t>
      </w:r>
      <w:r w:rsidRPr="00487D60">
        <w:rPr>
          <w:rFonts w:ascii="宋体" w:eastAsia="宋体" w:hAnsi="宋体" w:cs="Times New Roman" w:hint="eastAsia"/>
          <w:b/>
          <w:color w:val="000000" w:themeColor="text1"/>
          <w:sz w:val="32"/>
          <w:szCs w:val="32"/>
        </w:rPr>
        <w:t>十一</w:t>
      </w:r>
      <w:r w:rsidRPr="00487D60">
        <w:rPr>
          <w:rFonts w:ascii="宋体" w:eastAsia="宋体" w:hAnsi="宋体" w:cs="Times New Roman"/>
          <w:b/>
          <w:color w:val="000000" w:themeColor="text1"/>
          <w:sz w:val="32"/>
          <w:szCs w:val="32"/>
        </w:rPr>
        <w:t>）</w:t>
      </w:r>
      <w:r w:rsidRPr="00487D60">
        <w:rPr>
          <w:rFonts w:ascii="宋体" w:eastAsia="宋体" w:hAnsi="宋体" w:cs="Times New Roman" w:hint="eastAsia"/>
          <w:b/>
          <w:color w:val="000000" w:themeColor="text1"/>
          <w:sz w:val="32"/>
          <w:szCs w:val="32"/>
        </w:rPr>
        <w:t>供应商业绩一览表</w:t>
      </w:r>
    </w:p>
    <w:tbl>
      <w:tblPr>
        <w:tblStyle w:val="af3"/>
        <w:tblW w:w="0" w:type="auto"/>
        <w:jc w:val="center"/>
        <w:tblLook w:val="04A0" w:firstRow="1" w:lastRow="0" w:firstColumn="1" w:lastColumn="0" w:noHBand="0" w:noVBand="1"/>
      </w:tblPr>
      <w:tblGrid>
        <w:gridCol w:w="1185"/>
        <w:gridCol w:w="1185"/>
        <w:gridCol w:w="1185"/>
        <w:gridCol w:w="1185"/>
        <w:gridCol w:w="1185"/>
        <w:gridCol w:w="1185"/>
        <w:gridCol w:w="1186"/>
      </w:tblGrid>
      <w:tr w:rsidR="00487D60" w:rsidRPr="00487D60" w14:paraId="5B9DFF3B" w14:textId="77777777">
        <w:trPr>
          <w:jc w:val="center"/>
        </w:trPr>
        <w:tc>
          <w:tcPr>
            <w:tcW w:w="1185" w:type="dxa"/>
            <w:vAlign w:val="center"/>
          </w:tcPr>
          <w:p w14:paraId="5D7447EF"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采购人名称</w:t>
            </w:r>
          </w:p>
        </w:tc>
        <w:tc>
          <w:tcPr>
            <w:tcW w:w="1185" w:type="dxa"/>
            <w:vAlign w:val="center"/>
          </w:tcPr>
          <w:p w14:paraId="50F87284"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项目名称</w:t>
            </w:r>
          </w:p>
        </w:tc>
        <w:tc>
          <w:tcPr>
            <w:tcW w:w="1185" w:type="dxa"/>
            <w:vAlign w:val="center"/>
          </w:tcPr>
          <w:p w14:paraId="664E11DC"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合同金额（万元）</w:t>
            </w:r>
          </w:p>
        </w:tc>
        <w:tc>
          <w:tcPr>
            <w:tcW w:w="1185" w:type="dxa"/>
            <w:vAlign w:val="center"/>
          </w:tcPr>
          <w:p w14:paraId="5C1011F1"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开工日期</w:t>
            </w:r>
          </w:p>
        </w:tc>
        <w:tc>
          <w:tcPr>
            <w:tcW w:w="1185" w:type="dxa"/>
            <w:vAlign w:val="center"/>
          </w:tcPr>
          <w:p w14:paraId="6F8D2F67"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竣工日期</w:t>
            </w:r>
          </w:p>
        </w:tc>
        <w:tc>
          <w:tcPr>
            <w:tcW w:w="1185" w:type="dxa"/>
            <w:vAlign w:val="center"/>
          </w:tcPr>
          <w:p w14:paraId="16606EFE"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在建或已完</w:t>
            </w:r>
          </w:p>
        </w:tc>
        <w:tc>
          <w:tcPr>
            <w:tcW w:w="1186" w:type="dxa"/>
            <w:vAlign w:val="center"/>
          </w:tcPr>
          <w:p w14:paraId="0C8EC165" w14:textId="77777777" w:rsidR="00AE2758" w:rsidRPr="00487D60" w:rsidRDefault="00034B66">
            <w:pPr>
              <w:spacing w:line="360" w:lineRule="auto"/>
              <w:jc w:val="center"/>
              <w:rPr>
                <w:rFonts w:ascii="宋体" w:eastAsia="宋体" w:hAnsi="宋体"/>
                <w:color w:val="000000" w:themeColor="text1"/>
                <w:szCs w:val="21"/>
              </w:rPr>
            </w:pPr>
            <w:r w:rsidRPr="00487D60">
              <w:rPr>
                <w:rFonts w:ascii="宋体" w:eastAsia="宋体" w:hAnsi="宋体" w:hint="eastAsia"/>
                <w:color w:val="000000" w:themeColor="text1"/>
                <w:szCs w:val="21"/>
              </w:rPr>
              <w:t>采购人联系人及联系电话</w:t>
            </w:r>
          </w:p>
        </w:tc>
      </w:tr>
      <w:tr w:rsidR="00487D60" w:rsidRPr="00487D60" w14:paraId="698D5749" w14:textId="77777777">
        <w:trPr>
          <w:jc w:val="center"/>
        </w:trPr>
        <w:tc>
          <w:tcPr>
            <w:tcW w:w="1185" w:type="dxa"/>
            <w:vAlign w:val="center"/>
          </w:tcPr>
          <w:p w14:paraId="57555578"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FBCD107"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9AC0417"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2725944A"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67B69B9E"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637CFA34"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4C9775C1" w14:textId="77777777" w:rsidR="00AE2758" w:rsidRPr="00487D60" w:rsidRDefault="00AE2758">
            <w:pPr>
              <w:spacing w:line="360" w:lineRule="auto"/>
              <w:jc w:val="center"/>
              <w:rPr>
                <w:rFonts w:ascii="宋体" w:eastAsia="宋体" w:hAnsi="宋体"/>
                <w:color w:val="000000" w:themeColor="text1"/>
                <w:szCs w:val="21"/>
              </w:rPr>
            </w:pPr>
          </w:p>
        </w:tc>
      </w:tr>
      <w:tr w:rsidR="00487D60" w:rsidRPr="00487D60" w14:paraId="4C234F6A" w14:textId="77777777">
        <w:trPr>
          <w:jc w:val="center"/>
        </w:trPr>
        <w:tc>
          <w:tcPr>
            <w:tcW w:w="1185" w:type="dxa"/>
            <w:vAlign w:val="center"/>
          </w:tcPr>
          <w:p w14:paraId="6E5A741E"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1F25929E"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F768AA4"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1B1AE38"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1875388B"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6406E7B1"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77F34ECF" w14:textId="77777777" w:rsidR="00AE2758" w:rsidRPr="00487D60" w:rsidRDefault="00AE2758">
            <w:pPr>
              <w:spacing w:line="360" w:lineRule="auto"/>
              <w:jc w:val="center"/>
              <w:rPr>
                <w:rFonts w:ascii="宋体" w:eastAsia="宋体" w:hAnsi="宋体"/>
                <w:color w:val="000000" w:themeColor="text1"/>
                <w:szCs w:val="21"/>
              </w:rPr>
            </w:pPr>
          </w:p>
        </w:tc>
      </w:tr>
      <w:tr w:rsidR="00487D60" w:rsidRPr="00487D60" w14:paraId="07733050" w14:textId="77777777">
        <w:trPr>
          <w:jc w:val="center"/>
        </w:trPr>
        <w:tc>
          <w:tcPr>
            <w:tcW w:w="1185" w:type="dxa"/>
            <w:vAlign w:val="center"/>
          </w:tcPr>
          <w:p w14:paraId="01AA64DC"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0EC0D1D"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ABFC60F"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2A1E2AF3"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62627C86"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7500F1F"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55610E6C" w14:textId="77777777" w:rsidR="00AE2758" w:rsidRPr="00487D60" w:rsidRDefault="00AE2758">
            <w:pPr>
              <w:spacing w:line="360" w:lineRule="auto"/>
              <w:jc w:val="center"/>
              <w:rPr>
                <w:rFonts w:ascii="宋体" w:eastAsia="宋体" w:hAnsi="宋体"/>
                <w:color w:val="000000" w:themeColor="text1"/>
                <w:szCs w:val="21"/>
              </w:rPr>
            </w:pPr>
          </w:p>
        </w:tc>
      </w:tr>
      <w:tr w:rsidR="00487D60" w:rsidRPr="00487D60" w14:paraId="3DBACCE0" w14:textId="77777777">
        <w:trPr>
          <w:jc w:val="center"/>
        </w:trPr>
        <w:tc>
          <w:tcPr>
            <w:tcW w:w="1185" w:type="dxa"/>
            <w:vAlign w:val="center"/>
          </w:tcPr>
          <w:p w14:paraId="69110FD4"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4E991CA5"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62ECBD9B"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2F32D114"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4B8BCA13"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4CD424A0"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018DF348" w14:textId="77777777" w:rsidR="00AE2758" w:rsidRPr="00487D60" w:rsidRDefault="00AE2758">
            <w:pPr>
              <w:spacing w:line="360" w:lineRule="auto"/>
              <w:jc w:val="center"/>
              <w:rPr>
                <w:rFonts w:ascii="宋体" w:eastAsia="宋体" w:hAnsi="宋体"/>
                <w:color w:val="000000" w:themeColor="text1"/>
                <w:szCs w:val="21"/>
              </w:rPr>
            </w:pPr>
          </w:p>
        </w:tc>
      </w:tr>
      <w:tr w:rsidR="00487D60" w:rsidRPr="00487D60" w14:paraId="6066C741" w14:textId="77777777">
        <w:trPr>
          <w:jc w:val="center"/>
        </w:trPr>
        <w:tc>
          <w:tcPr>
            <w:tcW w:w="1185" w:type="dxa"/>
            <w:vAlign w:val="center"/>
          </w:tcPr>
          <w:p w14:paraId="42527E4D"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1C41581"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A79E549"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15DD8E5"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08568596"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A4F8E67"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5916F2A0" w14:textId="77777777" w:rsidR="00AE2758" w:rsidRPr="00487D60" w:rsidRDefault="00AE2758">
            <w:pPr>
              <w:spacing w:line="360" w:lineRule="auto"/>
              <w:jc w:val="center"/>
              <w:rPr>
                <w:rFonts w:ascii="宋体" w:eastAsia="宋体" w:hAnsi="宋体"/>
                <w:color w:val="000000" w:themeColor="text1"/>
                <w:szCs w:val="21"/>
              </w:rPr>
            </w:pPr>
          </w:p>
        </w:tc>
      </w:tr>
      <w:tr w:rsidR="00487D60" w:rsidRPr="00487D60" w14:paraId="7FD1D390" w14:textId="77777777">
        <w:trPr>
          <w:jc w:val="center"/>
        </w:trPr>
        <w:tc>
          <w:tcPr>
            <w:tcW w:w="1185" w:type="dxa"/>
            <w:vAlign w:val="center"/>
          </w:tcPr>
          <w:p w14:paraId="61F6EE5D"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59235940"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3C23C291"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42EC181B"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76659F11" w14:textId="77777777" w:rsidR="00AE2758" w:rsidRPr="00487D60" w:rsidRDefault="00AE2758">
            <w:pPr>
              <w:spacing w:line="360" w:lineRule="auto"/>
              <w:jc w:val="center"/>
              <w:rPr>
                <w:rFonts w:ascii="宋体" w:eastAsia="宋体" w:hAnsi="宋体"/>
                <w:color w:val="000000" w:themeColor="text1"/>
                <w:szCs w:val="21"/>
              </w:rPr>
            </w:pPr>
          </w:p>
        </w:tc>
        <w:tc>
          <w:tcPr>
            <w:tcW w:w="1185" w:type="dxa"/>
            <w:vAlign w:val="center"/>
          </w:tcPr>
          <w:p w14:paraId="33945885" w14:textId="77777777" w:rsidR="00AE2758" w:rsidRPr="00487D60" w:rsidRDefault="00AE2758">
            <w:pPr>
              <w:spacing w:line="360" w:lineRule="auto"/>
              <w:jc w:val="center"/>
              <w:rPr>
                <w:rFonts w:ascii="宋体" w:eastAsia="宋体" w:hAnsi="宋体"/>
                <w:color w:val="000000" w:themeColor="text1"/>
                <w:szCs w:val="21"/>
              </w:rPr>
            </w:pPr>
          </w:p>
        </w:tc>
        <w:tc>
          <w:tcPr>
            <w:tcW w:w="1186" w:type="dxa"/>
            <w:vAlign w:val="center"/>
          </w:tcPr>
          <w:p w14:paraId="5D14BE35" w14:textId="77777777" w:rsidR="00AE2758" w:rsidRPr="00487D60" w:rsidRDefault="00AE2758">
            <w:pPr>
              <w:spacing w:line="360" w:lineRule="auto"/>
              <w:jc w:val="center"/>
              <w:rPr>
                <w:rFonts w:ascii="宋体" w:eastAsia="宋体" w:hAnsi="宋体"/>
                <w:color w:val="000000" w:themeColor="text1"/>
                <w:szCs w:val="21"/>
              </w:rPr>
            </w:pPr>
          </w:p>
        </w:tc>
      </w:tr>
    </w:tbl>
    <w:p w14:paraId="11D1E401"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法定代表人或者委托代理人（签字）：</w:t>
      </w:r>
    </w:p>
    <w:p w14:paraId="3C24B615" w14:textId="77777777" w:rsidR="00AE2758" w:rsidRPr="00487D60" w:rsidRDefault="00034B66">
      <w:pPr>
        <w:spacing w:line="360" w:lineRule="auto"/>
        <w:ind w:rightChars="750" w:right="1575"/>
        <w:jc w:val="right"/>
        <w:rPr>
          <w:rFonts w:ascii="宋体" w:eastAsia="宋体" w:hAnsi="宋体"/>
          <w:color w:val="000000" w:themeColor="text1"/>
          <w:szCs w:val="21"/>
        </w:rPr>
      </w:pPr>
      <w:r w:rsidRPr="00487D60">
        <w:rPr>
          <w:rFonts w:ascii="宋体" w:eastAsia="宋体" w:hAnsi="宋体" w:hint="eastAsia"/>
          <w:color w:val="000000" w:themeColor="text1"/>
          <w:szCs w:val="21"/>
        </w:rPr>
        <w:t>供应商名称（电子签章）：</w:t>
      </w:r>
    </w:p>
    <w:p w14:paraId="6A48F903" w14:textId="77777777" w:rsidR="00AE2758" w:rsidRPr="00487D60" w:rsidRDefault="00034B66">
      <w:pPr>
        <w:spacing w:line="360" w:lineRule="auto"/>
        <w:jc w:val="right"/>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u w:val="single"/>
        </w:rPr>
        <w:t xml:space="preserve">   </w:t>
      </w:r>
      <w:r w:rsidRPr="00487D60">
        <w:rPr>
          <w:rFonts w:ascii="宋体" w:eastAsia="宋体" w:hAnsi="宋体" w:hint="eastAsia"/>
          <w:color w:val="000000" w:themeColor="text1"/>
          <w:szCs w:val="21"/>
        </w:rPr>
        <w:t>日</w:t>
      </w:r>
    </w:p>
    <w:p w14:paraId="155A9F07"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50938604" w14:textId="77777777" w:rsidR="00AE2758" w:rsidRPr="00487D60" w:rsidRDefault="00034B66">
      <w:pPr>
        <w:pStyle w:val="1"/>
        <w:jc w:val="center"/>
        <w:rPr>
          <w:rFonts w:ascii="宋体" w:eastAsia="宋体" w:hAnsi="宋体"/>
          <w:color w:val="000000" w:themeColor="text1"/>
        </w:rPr>
      </w:pPr>
      <w:bookmarkStart w:id="55" w:name="_Toc217991180"/>
      <w:r w:rsidRPr="00487D60">
        <w:rPr>
          <w:rFonts w:ascii="宋体" w:eastAsia="宋体" w:hAnsi="宋体" w:hint="eastAsia"/>
          <w:color w:val="000000" w:themeColor="text1"/>
        </w:rPr>
        <w:lastRenderedPageBreak/>
        <w:t>第七</w:t>
      </w:r>
      <w:r w:rsidRPr="00487D60">
        <w:rPr>
          <w:rFonts w:ascii="宋体" w:eastAsia="宋体" w:hAnsi="宋体" w:hint="eastAsia"/>
          <w:color w:val="000000" w:themeColor="text1"/>
          <w:spacing w:val="100"/>
        </w:rPr>
        <w:t>章</w:t>
      </w:r>
      <w:r w:rsidRPr="00487D60">
        <w:rPr>
          <w:rFonts w:ascii="宋体" w:eastAsia="宋体" w:hAnsi="宋体" w:hint="eastAsia"/>
          <w:color w:val="000000" w:themeColor="text1"/>
        </w:rPr>
        <w:t>合同文本</w:t>
      </w:r>
      <w:bookmarkEnd w:id="55"/>
    </w:p>
    <w:p w14:paraId="46892351" w14:textId="77777777" w:rsidR="00AE2758" w:rsidRPr="00487D60" w:rsidRDefault="00AE2758">
      <w:pPr>
        <w:spacing w:line="960" w:lineRule="auto"/>
        <w:jc w:val="center"/>
        <w:rPr>
          <w:rFonts w:ascii="宋体" w:eastAsia="宋体" w:hAnsi="宋体"/>
          <w:b/>
          <w:color w:val="000000" w:themeColor="text1"/>
          <w:sz w:val="52"/>
          <w:szCs w:val="52"/>
        </w:rPr>
      </w:pPr>
    </w:p>
    <w:p w14:paraId="161CA86E" w14:textId="77777777" w:rsidR="00AE2758" w:rsidRPr="00487D60" w:rsidRDefault="00034B66">
      <w:pPr>
        <w:spacing w:line="960" w:lineRule="auto"/>
        <w:jc w:val="center"/>
        <w:rPr>
          <w:rFonts w:ascii="宋体" w:eastAsia="宋体" w:hAnsi="宋体"/>
          <w:b/>
          <w:color w:val="000000" w:themeColor="text1"/>
          <w:sz w:val="44"/>
          <w:szCs w:val="44"/>
        </w:rPr>
      </w:pPr>
      <w:r w:rsidRPr="00487D60">
        <w:rPr>
          <w:rFonts w:ascii="宋体" w:eastAsia="宋体" w:hAnsi="宋体" w:hint="eastAsia"/>
          <w:b/>
          <w:color w:val="000000" w:themeColor="text1"/>
          <w:sz w:val="44"/>
          <w:szCs w:val="44"/>
        </w:rPr>
        <w:t>南宁师范大学长岗校区变压器增容工程</w:t>
      </w:r>
    </w:p>
    <w:p w14:paraId="64763ACE" w14:textId="77777777" w:rsidR="00AE2758" w:rsidRPr="00487D60" w:rsidRDefault="00034B66">
      <w:pPr>
        <w:spacing w:line="960" w:lineRule="auto"/>
        <w:jc w:val="center"/>
        <w:rPr>
          <w:rFonts w:ascii="宋体" w:eastAsia="宋体" w:hAnsi="宋体"/>
          <w:b/>
          <w:color w:val="000000" w:themeColor="text1"/>
          <w:sz w:val="84"/>
          <w:szCs w:val="84"/>
        </w:rPr>
      </w:pPr>
      <w:r w:rsidRPr="00487D60">
        <w:rPr>
          <w:rFonts w:ascii="宋体" w:eastAsia="宋体" w:hAnsi="宋体" w:hint="eastAsia"/>
          <w:b/>
          <w:color w:val="000000" w:themeColor="text1"/>
          <w:sz w:val="84"/>
          <w:szCs w:val="84"/>
        </w:rPr>
        <w:t>施工合同</w:t>
      </w:r>
    </w:p>
    <w:p w14:paraId="26BAEF8B" w14:textId="77777777" w:rsidR="00AE2758" w:rsidRPr="00487D60" w:rsidRDefault="00AE2758">
      <w:pPr>
        <w:spacing w:line="960" w:lineRule="auto"/>
        <w:ind w:firstLineChars="200" w:firstLine="643"/>
        <w:rPr>
          <w:rFonts w:ascii="宋体" w:eastAsia="宋体" w:hAnsi="宋体"/>
          <w:b/>
          <w:color w:val="000000" w:themeColor="text1"/>
          <w:sz w:val="32"/>
          <w:szCs w:val="32"/>
        </w:rPr>
      </w:pPr>
    </w:p>
    <w:p w14:paraId="6C8460E4" w14:textId="77777777" w:rsidR="00AE2758" w:rsidRPr="00487D60" w:rsidRDefault="00AE2758">
      <w:pPr>
        <w:spacing w:line="960" w:lineRule="auto"/>
        <w:ind w:firstLineChars="200" w:firstLine="643"/>
        <w:rPr>
          <w:rFonts w:ascii="宋体" w:eastAsia="宋体" w:hAnsi="宋体"/>
          <w:b/>
          <w:color w:val="000000" w:themeColor="text1"/>
          <w:sz w:val="32"/>
          <w:szCs w:val="32"/>
        </w:rPr>
      </w:pPr>
    </w:p>
    <w:p w14:paraId="2D85E9EA" w14:textId="3B24D34B" w:rsidR="00AE2758" w:rsidRPr="00487D60" w:rsidRDefault="00034B66">
      <w:pPr>
        <w:spacing w:line="960" w:lineRule="auto"/>
        <w:ind w:firstLineChars="200" w:firstLine="643"/>
        <w:rPr>
          <w:rFonts w:ascii="宋体" w:eastAsia="宋体" w:hAnsi="宋体"/>
          <w:b/>
          <w:color w:val="000000" w:themeColor="text1"/>
          <w:sz w:val="32"/>
          <w:szCs w:val="32"/>
          <w:u w:val="single"/>
        </w:rPr>
      </w:pPr>
      <w:r w:rsidRPr="00487D60">
        <w:rPr>
          <w:rFonts w:ascii="宋体" w:eastAsia="宋体" w:hAnsi="宋体" w:hint="eastAsia"/>
          <w:b/>
          <w:color w:val="000000" w:themeColor="text1"/>
          <w:sz w:val="32"/>
          <w:szCs w:val="32"/>
        </w:rPr>
        <w:t>项目采购编号：</w:t>
      </w:r>
      <w:r w:rsidR="00551852" w:rsidRPr="00487D60">
        <w:rPr>
          <w:rFonts w:ascii="宋体" w:eastAsia="宋体" w:hAnsi="宋体"/>
          <w:b/>
          <w:color w:val="000000" w:themeColor="text1"/>
          <w:sz w:val="32"/>
          <w:szCs w:val="32"/>
          <w:u w:val="single"/>
        </w:rPr>
        <w:t>GXZC2026-C2-000086-KWZB</w:t>
      </w:r>
    </w:p>
    <w:p w14:paraId="056B7CD2" w14:textId="77777777" w:rsidR="00AE2758" w:rsidRPr="00487D60" w:rsidRDefault="00034B66">
      <w:pPr>
        <w:spacing w:line="960" w:lineRule="auto"/>
        <w:ind w:firstLineChars="200" w:firstLine="643"/>
        <w:rPr>
          <w:rFonts w:ascii="宋体" w:eastAsia="宋体" w:hAnsi="宋体"/>
          <w:b/>
          <w:color w:val="000000" w:themeColor="text1"/>
          <w:sz w:val="32"/>
          <w:szCs w:val="32"/>
          <w:u w:val="single"/>
        </w:rPr>
      </w:pPr>
      <w:r w:rsidRPr="00487D60">
        <w:rPr>
          <w:rFonts w:ascii="宋体" w:eastAsia="宋体" w:hAnsi="宋体" w:hint="eastAsia"/>
          <w:b/>
          <w:color w:val="000000" w:themeColor="text1"/>
          <w:sz w:val="32"/>
          <w:szCs w:val="32"/>
        </w:rPr>
        <w:t>发包人：</w:t>
      </w:r>
      <w:r w:rsidRPr="00487D60">
        <w:rPr>
          <w:rFonts w:ascii="宋体" w:eastAsia="宋体" w:hAnsi="宋体" w:hint="eastAsia"/>
          <w:b/>
          <w:color w:val="000000" w:themeColor="text1"/>
          <w:sz w:val="32"/>
          <w:szCs w:val="32"/>
          <w:u w:val="single"/>
        </w:rPr>
        <w:t>南宁师范大学</w:t>
      </w:r>
    </w:p>
    <w:p w14:paraId="07A02A5B" w14:textId="77777777" w:rsidR="00AE2758" w:rsidRPr="00487D60" w:rsidRDefault="00034B66">
      <w:pPr>
        <w:spacing w:line="960" w:lineRule="auto"/>
        <w:ind w:firstLineChars="200" w:firstLine="643"/>
        <w:rPr>
          <w:rFonts w:ascii="宋体" w:eastAsia="宋体" w:hAnsi="宋体"/>
          <w:b/>
          <w:color w:val="000000" w:themeColor="text1"/>
          <w:sz w:val="32"/>
          <w:szCs w:val="32"/>
        </w:rPr>
      </w:pPr>
      <w:r w:rsidRPr="00487D60">
        <w:rPr>
          <w:rFonts w:ascii="宋体" w:eastAsia="宋体" w:hAnsi="宋体" w:hint="eastAsia"/>
          <w:b/>
          <w:color w:val="000000" w:themeColor="text1"/>
          <w:sz w:val="32"/>
          <w:szCs w:val="32"/>
        </w:rPr>
        <w:t>承包人：______________________________</w:t>
      </w:r>
    </w:p>
    <w:p w14:paraId="2685A307" w14:textId="77777777" w:rsidR="00AE2758" w:rsidRPr="00487D60" w:rsidRDefault="00034B66">
      <w:pPr>
        <w:spacing w:line="960" w:lineRule="auto"/>
        <w:jc w:val="center"/>
        <w:rPr>
          <w:rFonts w:ascii="宋体" w:eastAsia="宋体" w:hAnsi="宋体"/>
          <w:b/>
          <w:color w:val="000000" w:themeColor="text1"/>
          <w:sz w:val="32"/>
          <w:szCs w:val="32"/>
        </w:rPr>
      </w:pPr>
      <w:r w:rsidRPr="00487D60">
        <w:rPr>
          <w:rFonts w:ascii="宋体" w:eastAsia="宋体" w:hAnsi="宋体" w:hint="eastAsia"/>
          <w:b/>
          <w:color w:val="000000" w:themeColor="text1"/>
          <w:sz w:val="32"/>
          <w:szCs w:val="32"/>
          <w:u w:val="single"/>
        </w:rPr>
        <w:t>202</w:t>
      </w:r>
      <w:r w:rsidRPr="00487D60">
        <w:rPr>
          <w:rFonts w:ascii="宋体" w:eastAsia="宋体" w:hAnsi="宋体"/>
          <w:b/>
          <w:color w:val="000000" w:themeColor="text1"/>
          <w:sz w:val="32"/>
          <w:szCs w:val="32"/>
          <w:u w:val="single"/>
        </w:rPr>
        <w:t>6</w:t>
      </w:r>
      <w:r w:rsidRPr="00487D60">
        <w:rPr>
          <w:rFonts w:ascii="宋体" w:eastAsia="宋体" w:hAnsi="宋体" w:hint="eastAsia"/>
          <w:b/>
          <w:color w:val="000000" w:themeColor="text1"/>
          <w:sz w:val="32"/>
          <w:szCs w:val="32"/>
        </w:rPr>
        <w:t>年</w:t>
      </w:r>
      <w:r w:rsidRPr="00487D60">
        <w:rPr>
          <w:rFonts w:ascii="宋体" w:eastAsia="宋体" w:hAnsi="宋体"/>
          <w:b/>
          <w:color w:val="000000" w:themeColor="text1"/>
          <w:sz w:val="32"/>
          <w:szCs w:val="32"/>
        </w:rPr>
        <w:t>______</w:t>
      </w:r>
      <w:r w:rsidRPr="00487D60">
        <w:rPr>
          <w:rFonts w:ascii="宋体" w:eastAsia="宋体" w:hAnsi="宋体" w:hint="eastAsia"/>
          <w:b/>
          <w:color w:val="000000" w:themeColor="text1"/>
          <w:sz w:val="32"/>
          <w:szCs w:val="32"/>
        </w:rPr>
        <w:t>月</w:t>
      </w:r>
      <w:r w:rsidRPr="00487D60">
        <w:rPr>
          <w:rFonts w:ascii="宋体" w:eastAsia="宋体" w:hAnsi="宋体"/>
          <w:b/>
          <w:color w:val="000000" w:themeColor="text1"/>
          <w:sz w:val="32"/>
          <w:szCs w:val="32"/>
        </w:rPr>
        <w:t>______</w:t>
      </w:r>
      <w:r w:rsidRPr="00487D60">
        <w:rPr>
          <w:rFonts w:ascii="宋体" w:eastAsia="宋体" w:hAnsi="宋体" w:hint="eastAsia"/>
          <w:b/>
          <w:color w:val="000000" w:themeColor="text1"/>
          <w:sz w:val="32"/>
          <w:szCs w:val="32"/>
        </w:rPr>
        <w:t>日</w:t>
      </w:r>
    </w:p>
    <w:p w14:paraId="6FCBFF55"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000F5E23" w14:textId="77777777" w:rsidR="00AE2758" w:rsidRPr="00487D60" w:rsidRDefault="00034B66">
      <w:pPr>
        <w:pStyle w:val="2"/>
        <w:spacing w:before="0" w:after="0" w:line="240" w:lineRule="auto"/>
        <w:jc w:val="center"/>
        <w:rPr>
          <w:rFonts w:ascii="宋体" w:eastAsia="宋体" w:hAnsi="宋体"/>
          <w:color w:val="000000" w:themeColor="text1"/>
          <w:sz w:val="30"/>
          <w:szCs w:val="30"/>
        </w:rPr>
      </w:pPr>
      <w:bookmarkStart w:id="56" w:name="_Toc217991181"/>
      <w:bookmarkStart w:id="57" w:name="_Toc195459446"/>
      <w:r w:rsidRPr="00487D60">
        <w:rPr>
          <w:rFonts w:ascii="宋体" w:eastAsia="宋体" w:hAnsi="宋体" w:hint="eastAsia"/>
          <w:color w:val="000000" w:themeColor="text1"/>
          <w:sz w:val="30"/>
          <w:szCs w:val="30"/>
        </w:rPr>
        <w:lastRenderedPageBreak/>
        <w:t>第一部</w:t>
      </w:r>
      <w:r w:rsidRPr="00487D60">
        <w:rPr>
          <w:rFonts w:ascii="宋体" w:eastAsia="宋体" w:hAnsi="宋体" w:hint="eastAsia"/>
          <w:color w:val="000000" w:themeColor="text1"/>
          <w:spacing w:val="100"/>
          <w:sz w:val="30"/>
          <w:szCs w:val="30"/>
        </w:rPr>
        <w:t>分</w:t>
      </w:r>
      <w:r w:rsidRPr="00487D60">
        <w:rPr>
          <w:rFonts w:ascii="宋体" w:eastAsia="宋体" w:hAnsi="宋体" w:hint="eastAsia"/>
          <w:color w:val="000000" w:themeColor="text1"/>
          <w:sz w:val="30"/>
          <w:szCs w:val="30"/>
        </w:rPr>
        <w:t>合同书</w:t>
      </w:r>
      <w:bookmarkEnd w:id="56"/>
      <w:bookmarkEnd w:id="57"/>
    </w:p>
    <w:p w14:paraId="1E2DEDAE" w14:textId="77777777" w:rsidR="00AE2758" w:rsidRPr="00487D60" w:rsidRDefault="00AE2758">
      <w:pPr>
        <w:spacing w:line="360" w:lineRule="auto"/>
        <w:ind w:firstLineChars="200" w:firstLine="420"/>
        <w:rPr>
          <w:rFonts w:ascii="宋体" w:eastAsia="宋体" w:hAnsi="宋体"/>
          <w:color w:val="000000" w:themeColor="text1"/>
          <w:szCs w:val="21"/>
        </w:rPr>
      </w:pPr>
    </w:p>
    <w:p w14:paraId="1F4BC01A"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发包人（全称）：</w:t>
      </w:r>
      <w:r w:rsidRPr="00487D60">
        <w:rPr>
          <w:rFonts w:ascii="宋体" w:eastAsia="宋体" w:hAnsi="宋体" w:hint="eastAsia"/>
          <w:color w:val="000000" w:themeColor="text1"/>
          <w:szCs w:val="21"/>
          <w:u w:val="single"/>
        </w:rPr>
        <w:t>南宁师范大学</w:t>
      </w:r>
    </w:p>
    <w:p w14:paraId="381556E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承包人（全称）：</w:t>
      </w:r>
      <w:bookmarkStart w:id="58" w:name="OLE_LINK93"/>
      <w:bookmarkStart w:id="59" w:name="OLE_LINK134"/>
      <w:bookmarkStart w:id="60" w:name="OLE_LINK94"/>
      <w:r w:rsidRPr="00487D60">
        <w:rPr>
          <w:rFonts w:ascii="宋体" w:eastAsia="宋体" w:hAnsi="宋体" w:hint="eastAsia"/>
          <w:color w:val="000000" w:themeColor="text1"/>
          <w:szCs w:val="21"/>
        </w:rPr>
        <w:t>______</w:t>
      </w:r>
      <w:bookmarkEnd w:id="58"/>
      <w:bookmarkEnd w:id="59"/>
      <w:bookmarkEnd w:id="60"/>
    </w:p>
    <w:p w14:paraId="25B38AE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根据《中华人民共和国民法典》、《中华人民共和国建筑法》及有关法律规定，遵循平等、自愿、公平和诚实信用的原则，双方就</w:t>
      </w:r>
      <w:r w:rsidRPr="00487D60">
        <w:rPr>
          <w:rFonts w:ascii="宋体" w:eastAsia="宋体" w:hAnsi="宋体" w:hint="eastAsia"/>
          <w:color w:val="000000" w:themeColor="text1"/>
          <w:szCs w:val="21"/>
          <w:u w:val="single"/>
        </w:rPr>
        <w:t>南宁师范大学长岗校区变压器增容工程</w:t>
      </w:r>
      <w:r w:rsidRPr="00487D60">
        <w:rPr>
          <w:rFonts w:ascii="宋体" w:eastAsia="宋体" w:hAnsi="宋体" w:hint="eastAsia"/>
          <w:color w:val="000000" w:themeColor="text1"/>
          <w:szCs w:val="21"/>
        </w:rPr>
        <w:t>施工及有关事项协商一致，共同达成如下协议：</w:t>
      </w:r>
    </w:p>
    <w:p w14:paraId="73E46F1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一、工程概况</w:t>
      </w:r>
    </w:p>
    <w:p w14:paraId="1D87E2B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1.工程名称：</w:t>
      </w:r>
      <w:bookmarkStart w:id="61" w:name="OLE_LINK87"/>
      <w:bookmarkStart w:id="62" w:name="OLE_LINK88"/>
      <w:r w:rsidRPr="00487D60">
        <w:rPr>
          <w:rFonts w:ascii="宋体" w:eastAsia="宋体" w:hAnsi="宋体" w:hint="eastAsia"/>
          <w:color w:val="000000" w:themeColor="text1"/>
          <w:szCs w:val="21"/>
          <w:u w:val="single"/>
        </w:rPr>
        <w:t>南宁师范大学长岗校区变压器增容工程</w:t>
      </w:r>
      <w:bookmarkEnd w:id="61"/>
      <w:bookmarkEnd w:id="62"/>
      <w:r w:rsidRPr="00487D60">
        <w:rPr>
          <w:rFonts w:ascii="宋体" w:eastAsia="宋体" w:hAnsi="宋体" w:hint="eastAsia"/>
          <w:color w:val="000000" w:themeColor="text1"/>
          <w:szCs w:val="21"/>
        </w:rPr>
        <w:t>。</w:t>
      </w:r>
    </w:p>
    <w:p w14:paraId="0112247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2.工程地点：</w:t>
      </w:r>
      <w:r w:rsidRPr="00487D60">
        <w:rPr>
          <w:rFonts w:ascii="宋体" w:eastAsia="宋体" w:hAnsi="宋体" w:hint="eastAsia"/>
          <w:color w:val="000000" w:themeColor="text1"/>
          <w:szCs w:val="21"/>
          <w:u w:val="single"/>
        </w:rPr>
        <w:t>南宁师范大学长岗校区内</w:t>
      </w:r>
      <w:r w:rsidRPr="00487D60">
        <w:rPr>
          <w:rFonts w:ascii="宋体" w:eastAsia="宋体" w:hAnsi="宋体" w:hint="eastAsia"/>
          <w:color w:val="000000" w:themeColor="text1"/>
          <w:szCs w:val="21"/>
        </w:rPr>
        <w:t>。</w:t>
      </w:r>
    </w:p>
    <w:p w14:paraId="300E68E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3.工程立项批准文号：</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33DA9D0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4.资金来源：</w:t>
      </w:r>
      <w:r w:rsidRPr="00487D60">
        <w:rPr>
          <w:rFonts w:ascii="宋体" w:eastAsia="宋体" w:hAnsi="宋体" w:hint="eastAsia"/>
          <w:color w:val="000000" w:themeColor="text1"/>
          <w:szCs w:val="21"/>
          <w:u w:val="single"/>
        </w:rPr>
        <w:t>财政资金</w:t>
      </w:r>
      <w:r w:rsidRPr="00487D60">
        <w:rPr>
          <w:rFonts w:ascii="宋体" w:eastAsia="宋体" w:hAnsi="宋体" w:hint="eastAsia"/>
          <w:color w:val="000000" w:themeColor="text1"/>
          <w:szCs w:val="21"/>
        </w:rPr>
        <w:t>。</w:t>
      </w:r>
    </w:p>
    <w:p w14:paraId="64C66B8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5.工程内容：</w:t>
      </w:r>
      <w:r w:rsidRPr="00487D60">
        <w:rPr>
          <w:rFonts w:ascii="宋体" w:eastAsia="宋体" w:hAnsi="宋体" w:hint="eastAsia"/>
          <w:color w:val="000000" w:themeColor="text1"/>
          <w:szCs w:val="21"/>
          <w:u w:val="single"/>
        </w:rPr>
        <w:t>长岗校区学生公寓维修并加装空调，为保证长岗校区用电电压正常运转，需对长岗校区现有变压器进行增容改造（包括增装2台1000伏安变压器及1个配电柜，高压进线扩容等）。包括：（1）电源接110kV长堤站10kV</w:t>
      </w:r>
      <w:proofErr w:type="gramStart"/>
      <w:r w:rsidRPr="00487D60">
        <w:rPr>
          <w:rFonts w:ascii="宋体" w:eastAsia="宋体" w:hAnsi="宋体" w:hint="eastAsia"/>
          <w:color w:val="000000" w:themeColor="text1"/>
          <w:szCs w:val="21"/>
          <w:u w:val="single"/>
        </w:rPr>
        <w:t>长民甲931线</w:t>
      </w:r>
      <w:proofErr w:type="gramEnd"/>
      <w:r w:rsidRPr="00487D60">
        <w:rPr>
          <w:rFonts w:ascii="宋体" w:eastAsia="宋体" w:hAnsi="宋体" w:hint="eastAsia"/>
          <w:color w:val="000000" w:themeColor="text1"/>
          <w:szCs w:val="21"/>
          <w:u w:val="single"/>
        </w:rPr>
        <w:t>水文站支10号杆；（2）将原有10kV师范学院</w:t>
      </w:r>
      <w:proofErr w:type="gramStart"/>
      <w:r w:rsidRPr="00487D60">
        <w:rPr>
          <w:rFonts w:ascii="宋体" w:eastAsia="宋体" w:hAnsi="宋体" w:hint="eastAsia"/>
          <w:color w:val="000000" w:themeColor="text1"/>
          <w:szCs w:val="21"/>
          <w:u w:val="single"/>
        </w:rPr>
        <w:t>1号杆至师范学院</w:t>
      </w:r>
      <w:proofErr w:type="gramEnd"/>
      <w:r w:rsidRPr="00487D60">
        <w:rPr>
          <w:rFonts w:ascii="宋体" w:eastAsia="宋体" w:hAnsi="宋体" w:hint="eastAsia"/>
          <w:color w:val="000000" w:themeColor="text1"/>
          <w:szCs w:val="21"/>
          <w:u w:val="single"/>
        </w:rPr>
        <w:t>中心配电室进线电缆ZC-YJV22-8.7/15kV-3×120mm²抽出并更换为ZC-YJV22-8.7/15kV-3×240mm²/135m接进新建户外高压配电柜进线柜901开关；（3）拆除原有师范学院</w:t>
      </w:r>
      <w:proofErr w:type="gramStart"/>
      <w:r w:rsidRPr="00487D60">
        <w:rPr>
          <w:rFonts w:ascii="宋体" w:eastAsia="宋体" w:hAnsi="宋体" w:hint="eastAsia"/>
          <w:color w:val="000000" w:themeColor="text1"/>
          <w:szCs w:val="21"/>
          <w:u w:val="single"/>
        </w:rPr>
        <w:t>2号专变至</w:t>
      </w:r>
      <w:proofErr w:type="gramEnd"/>
      <w:r w:rsidRPr="00487D60">
        <w:rPr>
          <w:rFonts w:ascii="宋体" w:eastAsia="宋体" w:hAnsi="宋体" w:hint="eastAsia"/>
          <w:color w:val="000000" w:themeColor="text1"/>
          <w:szCs w:val="21"/>
          <w:u w:val="single"/>
        </w:rPr>
        <w:t>原有师范学院中心配电室出线柜电缆头并抽出约10米电缆，新制作电缆终端头（经试验合格后）接入新建户外高压配电柜出线柜902开关；（4）拆除原有师范学院</w:t>
      </w:r>
      <w:proofErr w:type="gramStart"/>
      <w:r w:rsidRPr="00487D60">
        <w:rPr>
          <w:rFonts w:ascii="宋体" w:eastAsia="宋体" w:hAnsi="宋体" w:hint="eastAsia"/>
          <w:color w:val="000000" w:themeColor="text1"/>
          <w:szCs w:val="21"/>
          <w:u w:val="single"/>
        </w:rPr>
        <w:t>3号专变至</w:t>
      </w:r>
      <w:proofErr w:type="gramEnd"/>
      <w:r w:rsidRPr="00487D60">
        <w:rPr>
          <w:rFonts w:ascii="宋体" w:eastAsia="宋体" w:hAnsi="宋体" w:hint="eastAsia"/>
          <w:color w:val="000000" w:themeColor="text1"/>
          <w:szCs w:val="21"/>
          <w:u w:val="single"/>
        </w:rPr>
        <w:t>原有师范学院中心配电室出线柜电缆头并抽出约10米电缆，新制作电缆终端头(经试验合格后)接入新建户外高压配电柜出线柜903开关；（5）从新建户外高压配电柜出线柜904开关新敷设1条ZC-YJV22-8.7/15kV-3×70mm²/253m电缆至新建</w:t>
      </w:r>
      <w:proofErr w:type="gramStart"/>
      <w:r w:rsidRPr="00487D60">
        <w:rPr>
          <w:rFonts w:ascii="宋体" w:eastAsia="宋体" w:hAnsi="宋体" w:hint="eastAsia"/>
          <w:color w:val="000000" w:themeColor="text1"/>
          <w:szCs w:val="21"/>
          <w:u w:val="single"/>
        </w:rPr>
        <w:t>范</w:t>
      </w:r>
      <w:proofErr w:type="gramEnd"/>
      <w:r w:rsidRPr="00487D60">
        <w:rPr>
          <w:rFonts w:ascii="宋体" w:eastAsia="宋体" w:hAnsi="宋体" w:hint="eastAsia"/>
          <w:color w:val="000000" w:themeColor="text1"/>
          <w:szCs w:val="21"/>
          <w:u w:val="single"/>
        </w:rPr>
        <w:t>学院</w:t>
      </w:r>
      <w:proofErr w:type="gramStart"/>
      <w:r w:rsidRPr="00487D60">
        <w:rPr>
          <w:rFonts w:ascii="宋体" w:eastAsia="宋体" w:hAnsi="宋体" w:hint="eastAsia"/>
          <w:color w:val="000000" w:themeColor="text1"/>
          <w:szCs w:val="21"/>
          <w:u w:val="single"/>
        </w:rPr>
        <w:t>4号专变高压</w:t>
      </w:r>
      <w:proofErr w:type="gramEnd"/>
      <w:r w:rsidRPr="00487D60">
        <w:rPr>
          <w:rFonts w:ascii="宋体" w:eastAsia="宋体" w:hAnsi="宋体" w:hint="eastAsia"/>
          <w:color w:val="000000" w:themeColor="text1"/>
          <w:szCs w:val="21"/>
          <w:u w:val="single"/>
        </w:rPr>
        <w:t>进线柜；（6）从新建户外高压配电柜出线柜905开关新敷设1条ZC-YJV22-8.7/15kV-3×70mm²/405m电缆至新建</w:t>
      </w:r>
      <w:proofErr w:type="gramStart"/>
      <w:r w:rsidRPr="00487D60">
        <w:rPr>
          <w:rFonts w:ascii="宋体" w:eastAsia="宋体" w:hAnsi="宋体" w:hint="eastAsia"/>
          <w:color w:val="000000" w:themeColor="text1"/>
          <w:szCs w:val="21"/>
          <w:u w:val="single"/>
        </w:rPr>
        <w:t>范</w:t>
      </w:r>
      <w:proofErr w:type="gramEnd"/>
      <w:r w:rsidRPr="00487D60">
        <w:rPr>
          <w:rFonts w:ascii="宋体" w:eastAsia="宋体" w:hAnsi="宋体" w:hint="eastAsia"/>
          <w:color w:val="000000" w:themeColor="text1"/>
          <w:szCs w:val="21"/>
          <w:u w:val="single"/>
        </w:rPr>
        <w:t>学院</w:t>
      </w:r>
      <w:proofErr w:type="gramStart"/>
      <w:r w:rsidRPr="00487D60">
        <w:rPr>
          <w:rFonts w:ascii="宋体" w:eastAsia="宋体" w:hAnsi="宋体" w:hint="eastAsia"/>
          <w:color w:val="000000" w:themeColor="text1"/>
          <w:szCs w:val="21"/>
          <w:u w:val="single"/>
        </w:rPr>
        <w:t>5号专变高压</w:t>
      </w:r>
      <w:proofErr w:type="gramEnd"/>
      <w:r w:rsidRPr="00487D60">
        <w:rPr>
          <w:rFonts w:ascii="宋体" w:eastAsia="宋体" w:hAnsi="宋体" w:hint="eastAsia"/>
          <w:color w:val="000000" w:themeColor="text1"/>
          <w:szCs w:val="21"/>
          <w:u w:val="single"/>
        </w:rPr>
        <w:t>进线柜，具体内容详见施工图和工程量清单</w:t>
      </w:r>
      <w:r w:rsidRPr="00487D60">
        <w:rPr>
          <w:rFonts w:ascii="宋体" w:eastAsia="宋体" w:hAnsi="宋体" w:hint="eastAsia"/>
          <w:color w:val="000000" w:themeColor="text1"/>
          <w:szCs w:val="21"/>
        </w:rPr>
        <w:t>。</w:t>
      </w:r>
    </w:p>
    <w:p w14:paraId="2B18A7D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群体工程应附《承包人承揽工程项目一览表》（附件1）。</w:t>
      </w:r>
    </w:p>
    <w:p w14:paraId="6BEB103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6.工程承包范围：</w:t>
      </w:r>
      <w:r w:rsidRPr="00487D60">
        <w:rPr>
          <w:rFonts w:ascii="宋体" w:eastAsia="宋体" w:hAnsi="宋体" w:hint="eastAsia"/>
          <w:color w:val="000000" w:themeColor="text1"/>
          <w:szCs w:val="21"/>
          <w:u w:val="single"/>
        </w:rPr>
        <w:t>南宁师范大学长岗校区变压器增容工程施工图纸和工程量清单所包含的内容，具体详见施工图和工程量清单包含的内容</w:t>
      </w:r>
      <w:r w:rsidRPr="00487D60">
        <w:rPr>
          <w:rFonts w:ascii="宋体" w:eastAsia="宋体" w:hAnsi="宋体" w:hint="eastAsia"/>
          <w:color w:val="000000" w:themeColor="text1"/>
          <w:szCs w:val="21"/>
        </w:rPr>
        <w:t>。</w:t>
      </w:r>
    </w:p>
    <w:p w14:paraId="33DAABA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二、合同工期</w:t>
      </w:r>
    </w:p>
    <w:p w14:paraId="66F922F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计划开工日期：</w:t>
      </w:r>
      <w:bookmarkStart w:id="63" w:name="OLE_LINK196"/>
      <w:bookmarkStart w:id="64" w:name="OLE_LINK197"/>
      <w:r w:rsidRPr="00487D60">
        <w:rPr>
          <w:rFonts w:ascii="宋体" w:eastAsia="宋体" w:hAnsi="宋体" w:hint="eastAsia"/>
          <w:color w:val="000000" w:themeColor="text1"/>
          <w:szCs w:val="21"/>
        </w:rPr>
        <w:t>______</w:t>
      </w:r>
      <w:bookmarkEnd w:id="63"/>
      <w:bookmarkEnd w:id="64"/>
      <w:r w:rsidRPr="00487D60">
        <w:rPr>
          <w:rFonts w:ascii="宋体" w:eastAsia="宋体" w:hAnsi="宋体" w:hint="eastAsia"/>
          <w:color w:val="000000" w:themeColor="text1"/>
          <w:szCs w:val="21"/>
        </w:rPr>
        <w:t>年______月______日。（具体以发包人书面通知为准）</w:t>
      </w:r>
    </w:p>
    <w:p w14:paraId="7EBFB8D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计划竣工日期：______年______月______日。</w:t>
      </w:r>
    </w:p>
    <w:p w14:paraId="1C222EA0" w14:textId="07EC2E7E"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工期总日历天数：</w:t>
      </w:r>
      <w:r w:rsidRPr="008921FC">
        <w:rPr>
          <w:rFonts w:ascii="宋体" w:eastAsia="宋体" w:hAnsi="宋体" w:hint="eastAsia"/>
          <w:color w:val="000000" w:themeColor="text1"/>
          <w:szCs w:val="21"/>
          <w:u w:val="single"/>
        </w:rPr>
        <w:t>60</w:t>
      </w:r>
      <w:r w:rsidRPr="00487D60">
        <w:rPr>
          <w:rFonts w:ascii="宋体" w:eastAsia="宋体" w:hAnsi="宋体" w:hint="eastAsia"/>
          <w:color w:val="000000" w:themeColor="text1"/>
          <w:szCs w:val="21"/>
        </w:rPr>
        <w:t>日历天。开工日期以发包人签发的开</w:t>
      </w:r>
      <w:proofErr w:type="gramStart"/>
      <w:r w:rsidRPr="00487D60">
        <w:rPr>
          <w:rFonts w:ascii="宋体" w:eastAsia="宋体" w:hAnsi="宋体" w:hint="eastAsia"/>
          <w:color w:val="000000" w:themeColor="text1"/>
          <w:szCs w:val="21"/>
        </w:rPr>
        <w:t>工令</w:t>
      </w:r>
      <w:proofErr w:type="gramEnd"/>
      <w:r w:rsidRPr="00487D60">
        <w:rPr>
          <w:rFonts w:ascii="宋体" w:eastAsia="宋体" w:hAnsi="宋体" w:hint="eastAsia"/>
          <w:color w:val="000000" w:themeColor="text1"/>
          <w:szCs w:val="21"/>
        </w:rPr>
        <w:t>日期为准。工期总日历天数与根据前述计划开竣工日期计算的工期天数不一致的，以工期总日历天数为准。根据通用条款第13.2.3条规定，竣工日期是指工程经竣工验收合格的，以承包人提交竣工验收申请报告且经发包人签字确认之日为实际竣工日期，并在工程接收证书中载明。</w:t>
      </w:r>
    </w:p>
    <w:p w14:paraId="66637DF9"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三、质量标准</w:t>
      </w:r>
    </w:p>
    <w:p w14:paraId="11E4AF19" w14:textId="52C3AC42"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工程质量符合</w:t>
      </w:r>
      <w:r w:rsidRPr="00487D60">
        <w:rPr>
          <w:rFonts w:ascii="宋体" w:eastAsia="宋体" w:hAnsi="宋体" w:hint="eastAsia"/>
          <w:color w:val="000000" w:themeColor="text1"/>
          <w:szCs w:val="21"/>
          <w:u w:val="single"/>
        </w:rPr>
        <w:t>达到国家施工质量验收规范合格标准，并通过地方供电部门和</w:t>
      </w:r>
      <w:r w:rsidR="00551852" w:rsidRPr="00487D60">
        <w:rPr>
          <w:rFonts w:ascii="宋体" w:eastAsia="宋体" w:hAnsi="宋体" w:hint="eastAsia"/>
          <w:color w:val="000000" w:themeColor="text1"/>
          <w:szCs w:val="21"/>
          <w:u w:val="single"/>
        </w:rPr>
        <w:t>发包人</w:t>
      </w:r>
      <w:r w:rsidRPr="00487D60">
        <w:rPr>
          <w:rFonts w:ascii="宋体" w:eastAsia="宋体" w:hAnsi="宋体" w:hint="eastAsia"/>
          <w:color w:val="000000" w:themeColor="text1"/>
          <w:szCs w:val="21"/>
          <w:u w:val="single"/>
        </w:rPr>
        <w:t>验收合格</w:t>
      </w:r>
      <w:r w:rsidRPr="00487D60">
        <w:rPr>
          <w:rFonts w:ascii="宋体" w:eastAsia="宋体" w:hAnsi="宋体" w:hint="eastAsia"/>
          <w:color w:val="000000" w:themeColor="text1"/>
          <w:szCs w:val="21"/>
        </w:rPr>
        <w:t>标准。</w:t>
      </w:r>
    </w:p>
    <w:p w14:paraId="0D1E0C4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四、签约合同价与合同价格形式</w:t>
      </w:r>
    </w:p>
    <w:p w14:paraId="54CAC4F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1.签约合同价为：</w:t>
      </w:r>
    </w:p>
    <w:p w14:paraId="01F3B75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人民币（大写）______（¥______元）</w:t>
      </w:r>
      <w:r w:rsidRPr="00487D60">
        <w:rPr>
          <w:rFonts w:ascii="宋体" w:hAnsi="宋体" w:hint="eastAsia"/>
          <w:color w:val="000000" w:themeColor="text1"/>
          <w:szCs w:val="21"/>
        </w:rPr>
        <w:t>（含税价格）；不含税价格为（¥_______元），增值税（¥_______元）（按_______%税金计算，如有变动以国家相关政策法规为准）</w:t>
      </w:r>
      <w:r w:rsidRPr="00487D60">
        <w:rPr>
          <w:rFonts w:ascii="宋体" w:eastAsia="宋体" w:hAnsi="宋体" w:hint="eastAsia"/>
          <w:color w:val="000000" w:themeColor="text1"/>
          <w:szCs w:val="21"/>
        </w:rPr>
        <w:t>；</w:t>
      </w:r>
    </w:p>
    <w:p w14:paraId="7DCC41A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其中：</w:t>
      </w:r>
    </w:p>
    <w:p w14:paraId="1FFF18A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（1）安全文明施工费：</w:t>
      </w:r>
    </w:p>
    <w:p w14:paraId="1861BAF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人民币（大写）______（¥______元）；</w:t>
      </w:r>
    </w:p>
    <w:p w14:paraId="784EC96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（2）材料和工程设备暂估价金额：</w:t>
      </w:r>
    </w:p>
    <w:p w14:paraId="01918AA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人民币（大写）______（¥______元）；</w:t>
      </w:r>
    </w:p>
    <w:p w14:paraId="4780E3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（3）专业工程暂估价金额：</w:t>
      </w:r>
    </w:p>
    <w:p w14:paraId="36A3FC7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人民币（大写）______（¥______元）；</w:t>
      </w:r>
    </w:p>
    <w:p w14:paraId="4C184B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（4）暂列金额：</w:t>
      </w:r>
    </w:p>
    <w:p w14:paraId="5B1BF06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人民币（大写）______（¥______元）。</w:t>
      </w:r>
    </w:p>
    <w:p w14:paraId="71DF74F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color w:val="000000" w:themeColor="text1"/>
          <w:szCs w:val="21"/>
        </w:rPr>
        <w:t>2</w:t>
      </w:r>
      <w:r w:rsidRPr="00487D60">
        <w:rPr>
          <w:rFonts w:ascii="宋体" w:eastAsia="宋体" w:hAnsi="宋体" w:hint="eastAsia"/>
          <w:color w:val="000000" w:themeColor="text1"/>
          <w:szCs w:val="21"/>
        </w:rPr>
        <w:t>.合同价格形式：</w:t>
      </w:r>
      <w:r w:rsidRPr="00487D60">
        <w:rPr>
          <w:rFonts w:ascii="宋体" w:eastAsia="宋体" w:hAnsi="宋体" w:hint="eastAsia"/>
          <w:color w:val="000000" w:themeColor="text1"/>
          <w:szCs w:val="21"/>
          <w:u w:val="single"/>
        </w:rPr>
        <w:t>综合单价合同</w:t>
      </w:r>
      <w:r w:rsidRPr="00487D60">
        <w:rPr>
          <w:rFonts w:ascii="宋体" w:eastAsia="宋体" w:hAnsi="宋体" w:hint="eastAsia"/>
          <w:color w:val="000000" w:themeColor="text1"/>
          <w:szCs w:val="21"/>
        </w:rPr>
        <w:t>。</w:t>
      </w:r>
    </w:p>
    <w:p w14:paraId="249665A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五、项目经理</w:t>
      </w:r>
    </w:p>
    <w:p w14:paraId="38C63CF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承包人项目经理：</w:t>
      </w:r>
      <w:bookmarkStart w:id="65" w:name="OLE_LINK33"/>
      <w:bookmarkStart w:id="66" w:name="OLE_LINK34"/>
      <w:r w:rsidRPr="00487D60">
        <w:rPr>
          <w:rFonts w:ascii="宋体" w:eastAsia="宋体" w:hAnsi="宋体" w:hint="eastAsia"/>
          <w:color w:val="000000" w:themeColor="text1"/>
          <w:szCs w:val="21"/>
        </w:rPr>
        <w:t>______</w:t>
      </w:r>
      <w:bookmarkEnd w:id="65"/>
      <w:bookmarkEnd w:id="66"/>
      <w:r w:rsidRPr="00487D60">
        <w:rPr>
          <w:rFonts w:ascii="宋体" w:eastAsia="宋体" w:hAnsi="宋体" w:hint="eastAsia"/>
          <w:color w:val="000000" w:themeColor="text1"/>
          <w:szCs w:val="21"/>
        </w:rPr>
        <w:t>（注册编号：______，身份证号：______）。</w:t>
      </w:r>
    </w:p>
    <w:p w14:paraId="281E8BC8"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六、合同文件构成</w:t>
      </w:r>
    </w:p>
    <w:p w14:paraId="36E531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本协议书与下列文件一起构成合同文件：</w:t>
      </w:r>
    </w:p>
    <w:p w14:paraId="11A03E6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（1）成交通知书；</w:t>
      </w:r>
    </w:p>
    <w:p w14:paraId="4B876F9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（2）竞标函及响应报价表；</w:t>
      </w:r>
    </w:p>
    <w:p w14:paraId="25D153E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（3）专用合同条款及其附件；</w:t>
      </w:r>
    </w:p>
    <w:p w14:paraId="6A8C2FB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（4）通用合同条款；</w:t>
      </w:r>
    </w:p>
    <w:p w14:paraId="1F0F49D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（5）技术标准和要求；</w:t>
      </w:r>
    </w:p>
    <w:p w14:paraId="288F6B3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（6）已标价工程量清单；</w:t>
      </w:r>
    </w:p>
    <w:p w14:paraId="211198E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（7）图纸；</w:t>
      </w:r>
    </w:p>
    <w:p w14:paraId="3B23303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（8）其他合同文件：</w:t>
      </w:r>
      <w:r w:rsidRPr="00487D60">
        <w:rPr>
          <w:rFonts w:ascii="宋体" w:hAnsi="宋体" w:hint="eastAsia"/>
          <w:color w:val="000000" w:themeColor="text1"/>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p>
    <w:p w14:paraId="4FFE13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上述各项合同文件包括合同当事人就该项合同文件所</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的补充和修改，属于同一类内容的文件，应以最新签署的为准（违反采购文件实质性内容的约定除外）。专用合同条款及其附件须经合同当事人签字或盖章。</w:t>
      </w:r>
    </w:p>
    <w:p w14:paraId="6135C449"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七、承诺</w:t>
      </w:r>
    </w:p>
    <w:p w14:paraId="66B801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1.发包人承诺按照法律规定履行项目审批手续、筹集工程建设资金并按照合同约定的期限和方式支付合同价款。</w:t>
      </w:r>
    </w:p>
    <w:p w14:paraId="3C15FC0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2.承包人承诺按照法律规定及合同约定组织完成工程施工，确保工程质量和安全，不进行转包及分包，并在缺陷责任期及保修期内承担相应的工程维修责任。</w:t>
      </w:r>
    </w:p>
    <w:p w14:paraId="327350D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3.发包人和承包人通过招投标形式签订合同的，双方理解并承诺不再就同一工程另行签订与合同实质性内容相背离的协议。</w:t>
      </w:r>
    </w:p>
    <w:p w14:paraId="0CF14B4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rPr>
        <w:t>4.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1FE2CB3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八、词语含义</w:t>
      </w:r>
    </w:p>
    <w:p w14:paraId="5A9A318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本协议书中词语含义与第二部分通用合同条款中赋予的含义相同。</w:t>
      </w:r>
    </w:p>
    <w:p w14:paraId="686AE540"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九、签订时间</w:t>
      </w:r>
    </w:p>
    <w:p w14:paraId="67E9C6F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本合同于______年______月______日签订。</w:t>
      </w:r>
    </w:p>
    <w:p w14:paraId="0E825E6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十、签订地点</w:t>
      </w:r>
    </w:p>
    <w:p w14:paraId="3A6C4E2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本合同在</w:t>
      </w:r>
      <w:r w:rsidRPr="00487D60">
        <w:rPr>
          <w:rFonts w:ascii="宋体" w:hAnsi="宋体" w:hint="eastAsia"/>
          <w:color w:val="000000" w:themeColor="text1"/>
          <w:szCs w:val="21"/>
          <w:u w:val="single"/>
        </w:rPr>
        <w:t>广西壮族自治区南宁市西乡塘区明秀东路175号</w:t>
      </w:r>
      <w:r w:rsidRPr="00487D60">
        <w:rPr>
          <w:rFonts w:ascii="宋体" w:eastAsia="宋体" w:hAnsi="宋体" w:hint="eastAsia"/>
          <w:color w:val="000000" w:themeColor="text1"/>
          <w:szCs w:val="21"/>
        </w:rPr>
        <w:t>签订。</w:t>
      </w:r>
    </w:p>
    <w:p w14:paraId="67FE81C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十一、补充协议</w:t>
      </w:r>
    </w:p>
    <w:p w14:paraId="29C6CE0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合同未尽事宜，合同当事人另行签订补充协议，补充协议是合同的组成部分。</w:t>
      </w:r>
    </w:p>
    <w:p w14:paraId="4ADA7E4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十二、合同生效</w:t>
      </w:r>
    </w:p>
    <w:p w14:paraId="3B2AD87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本合同自</w:t>
      </w:r>
      <w:r w:rsidRPr="00487D60">
        <w:rPr>
          <w:rFonts w:ascii="宋体" w:eastAsia="宋体" w:hAnsi="宋体" w:hint="eastAsia"/>
          <w:color w:val="000000" w:themeColor="text1"/>
          <w:szCs w:val="21"/>
          <w:u w:val="single"/>
        </w:rPr>
        <w:t>双方法定代表人或委托代理人签字或盖章并加盖单位</w:t>
      </w:r>
      <w:r w:rsidRPr="00487D60">
        <w:rPr>
          <w:rFonts w:ascii="宋体" w:hAnsi="宋体" w:hint="eastAsia"/>
          <w:color w:val="000000" w:themeColor="text1"/>
          <w:szCs w:val="21"/>
          <w:u w:val="single"/>
        </w:rPr>
        <w:t>（公司）</w:t>
      </w:r>
      <w:r w:rsidRPr="00487D60">
        <w:rPr>
          <w:rFonts w:ascii="宋体" w:eastAsia="宋体" w:hAnsi="宋体" w:hint="eastAsia"/>
          <w:color w:val="000000" w:themeColor="text1"/>
          <w:szCs w:val="21"/>
          <w:u w:val="single"/>
        </w:rPr>
        <w:t>公章之日起</w:t>
      </w:r>
      <w:r w:rsidRPr="00487D60">
        <w:rPr>
          <w:rFonts w:ascii="宋体" w:eastAsia="宋体" w:hAnsi="宋体" w:hint="eastAsia"/>
          <w:color w:val="000000" w:themeColor="text1"/>
          <w:szCs w:val="21"/>
        </w:rPr>
        <w:t>生效。</w:t>
      </w:r>
    </w:p>
    <w:p w14:paraId="75BFE87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十三、合同份数</w:t>
      </w:r>
    </w:p>
    <w:p w14:paraId="5E45C16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本合同一式捌份，均具有同等法律效力，发包人执肆份，承包人执肆份。</w:t>
      </w:r>
    </w:p>
    <w:p w14:paraId="351A1BE2" w14:textId="77777777" w:rsidR="00AE2758" w:rsidRPr="00487D60" w:rsidRDefault="00AE2758">
      <w:pPr>
        <w:spacing w:line="360" w:lineRule="auto"/>
        <w:ind w:firstLineChars="200" w:firstLine="420"/>
        <w:rPr>
          <w:rFonts w:ascii="宋体" w:eastAsia="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87D60" w:rsidRPr="00487D60" w14:paraId="528D3665" w14:textId="77777777">
        <w:trPr>
          <w:trHeight w:val="567"/>
          <w:jc w:val="center"/>
        </w:trPr>
        <w:tc>
          <w:tcPr>
            <w:tcW w:w="4672" w:type="dxa"/>
            <w:vAlign w:val="center"/>
          </w:tcPr>
          <w:p w14:paraId="45AC8A2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发包人：南宁师范大学（公章）</w:t>
            </w:r>
          </w:p>
        </w:tc>
        <w:tc>
          <w:tcPr>
            <w:tcW w:w="4672" w:type="dxa"/>
            <w:vAlign w:val="center"/>
          </w:tcPr>
          <w:p w14:paraId="073D37A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承包人：（公章）</w:t>
            </w:r>
          </w:p>
        </w:tc>
      </w:tr>
      <w:tr w:rsidR="00487D60" w:rsidRPr="00487D60" w14:paraId="7BE089BC" w14:textId="77777777">
        <w:trPr>
          <w:trHeight w:val="567"/>
          <w:jc w:val="center"/>
        </w:trPr>
        <w:tc>
          <w:tcPr>
            <w:tcW w:w="4672" w:type="dxa"/>
            <w:vAlign w:val="center"/>
          </w:tcPr>
          <w:p w14:paraId="0E6C9F08"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法定代表人或其委托代理人：</w:t>
            </w:r>
          </w:p>
          <w:p w14:paraId="781D9D51"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（签字）</w:t>
            </w:r>
          </w:p>
        </w:tc>
        <w:tc>
          <w:tcPr>
            <w:tcW w:w="4672" w:type="dxa"/>
            <w:vAlign w:val="center"/>
          </w:tcPr>
          <w:p w14:paraId="23291B19"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法定代表人或其委托代理人：</w:t>
            </w:r>
          </w:p>
          <w:p w14:paraId="7B014C7E"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（签字）</w:t>
            </w:r>
          </w:p>
        </w:tc>
      </w:tr>
      <w:tr w:rsidR="00487D60" w:rsidRPr="00487D60" w14:paraId="36D91144" w14:textId="77777777">
        <w:trPr>
          <w:trHeight w:val="567"/>
          <w:jc w:val="center"/>
        </w:trPr>
        <w:tc>
          <w:tcPr>
            <w:tcW w:w="4672" w:type="dxa"/>
            <w:vAlign w:val="center"/>
          </w:tcPr>
          <w:p w14:paraId="7010FD2F"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统一社会信用代码：</w:t>
            </w:r>
          </w:p>
        </w:tc>
        <w:tc>
          <w:tcPr>
            <w:tcW w:w="4672" w:type="dxa"/>
            <w:vAlign w:val="center"/>
          </w:tcPr>
          <w:p w14:paraId="56CDF912"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统一社会信用代码：</w:t>
            </w:r>
          </w:p>
        </w:tc>
      </w:tr>
      <w:tr w:rsidR="00487D60" w:rsidRPr="00487D60" w14:paraId="5BA3757B" w14:textId="77777777">
        <w:trPr>
          <w:trHeight w:val="567"/>
          <w:jc w:val="center"/>
        </w:trPr>
        <w:tc>
          <w:tcPr>
            <w:tcW w:w="4672" w:type="dxa"/>
            <w:vAlign w:val="center"/>
          </w:tcPr>
          <w:p w14:paraId="40781C7E"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地址：</w:t>
            </w:r>
            <w:r w:rsidRPr="00487D60">
              <w:rPr>
                <w:rFonts w:ascii="宋体" w:eastAsia="宋体" w:hAnsi="宋体" w:hint="eastAsia"/>
                <w:color w:val="000000" w:themeColor="text1"/>
                <w:szCs w:val="21"/>
              </w:rPr>
              <w:t>广西壮族自治区南宁市西乡塘区明秀东路175号</w:t>
            </w:r>
          </w:p>
        </w:tc>
        <w:tc>
          <w:tcPr>
            <w:tcW w:w="4672" w:type="dxa"/>
            <w:vAlign w:val="center"/>
          </w:tcPr>
          <w:p w14:paraId="5AE9EFD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地址：</w:t>
            </w:r>
          </w:p>
        </w:tc>
      </w:tr>
      <w:tr w:rsidR="00487D60" w:rsidRPr="00487D60" w14:paraId="48B71B77" w14:textId="77777777">
        <w:trPr>
          <w:trHeight w:val="567"/>
          <w:jc w:val="center"/>
        </w:trPr>
        <w:tc>
          <w:tcPr>
            <w:tcW w:w="4672" w:type="dxa"/>
            <w:vAlign w:val="center"/>
          </w:tcPr>
          <w:p w14:paraId="28DED01E"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邮政编码：</w:t>
            </w:r>
            <w:r w:rsidRPr="00487D60">
              <w:rPr>
                <w:rFonts w:ascii="宋体" w:hAnsi="宋体"/>
                <w:color w:val="000000" w:themeColor="text1"/>
                <w:szCs w:val="21"/>
              </w:rPr>
              <w:t>530001</w:t>
            </w:r>
          </w:p>
        </w:tc>
        <w:tc>
          <w:tcPr>
            <w:tcW w:w="4672" w:type="dxa"/>
            <w:vAlign w:val="center"/>
          </w:tcPr>
          <w:p w14:paraId="06E2DFF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邮政编码：</w:t>
            </w:r>
          </w:p>
        </w:tc>
      </w:tr>
      <w:tr w:rsidR="00487D60" w:rsidRPr="00487D60" w14:paraId="31D5EDD4" w14:textId="77777777">
        <w:trPr>
          <w:trHeight w:val="567"/>
          <w:jc w:val="center"/>
        </w:trPr>
        <w:tc>
          <w:tcPr>
            <w:tcW w:w="4672" w:type="dxa"/>
            <w:vAlign w:val="center"/>
          </w:tcPr>
          <w:p w14:paraId="33A56D10"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法定代表人：</w:t>
            </w:r>
          </w:p>
        </w:tc>
        <w:tc>
          <w:tcPr>
            <w:tcW w:w="4672" w:type="dxa"/>
            <w:vAlign w:val="center"/>
          </w:tcPr>
          <w:p w14:paraId="6C55C791"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法定代表人：</w:t>
            </w:r>
          </w:p>
        </w:tc>
      </w:tr>
      <w:tr w:rsidR="00487D60" w:rsidRPr="00487D60" w14:paraId="224263D7" w14:textId="77777777">
        <w:trPr>
          <w:trHeight w:val="567"/>
          <w:jc w:val="center"/>
        </w:trPr>
        <w:tc>
          <w:tcPr>
            <w:tcW w:w="4672" w:type="dxa"/>
            <w:vAlign w:val="center"/>
          </w:tcPr>
          <w:p w14:paraId="7711A412"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委托代理人：</w:t>
            </w:r>
          </w:p>
        </w:tc>
        <w:tc>
          <w:tcPr>
            <w:tcW w:w="4672" w:type="dxa"/>
            <w:vAlign w:val="center"/>
          </w:tcPr>
          <w:p w14:paraId="7AD0405F"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委托代理人：</w:t>
            </w:r>
          </w:p>
        </w:tc>
      </w:tr>
      <w:tr w:rsidR="00487D60" w:rsidRPr="00487D60" w14:paraId="790C09BE" w14:textId="77777777">
        <w:trPr>
          <w:trHeight w:val="567"/>
          <w:jc w:val="center"/>
        </w:trPr>
        <w:tc>
          <w:tcPr>
            <w:tcW w:w="4672" w:type="dxa"/>
            <w:vAlign w:val="center"/>
          </w:tcPr>
          <w:p w14:paraId="67FCF529"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电话：</w:t>
            </w:r>
          </w:p>
        </w:tc>
        <w:tc>
          <w:tcPr>
            <w:tcW w:w="4672" w:type="dxa"/>
            <w:vAlign w:val="center"/>
          </w:tcPr>
          <w:p w14:paraId="6E561FBA"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电话：</w:t>
            </w:r>
          </w:p>
        </w:tc>
      </w:tr>
      <w:tr w:rsidR="00487D60" w:rsidRPr="00487D60" w14:paraId="407F3F81" w14:textId="77777777">
        <w:trPr>
          <w:trHeight w:val="567"/>
          <w:jc w:val="center"/>
        </w:trPr>
        <w:tc>
          <w:tcPr>
            <w:tcW w:w="4672" w:type="dxa"/>
            <w:vAlign w:val="center"/>
          </w:tcPr>
          <w:p w14:paraId="5DDEC2DF"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传真：</w:t>
            </w:r>
          </w:p>
        </w:tc>
        <w:tc>
          <w:tcPr>
            <w:tcW w:w="4672" w:type="dxa"/>
            <w:vAlign w:val="center"/>
          </w:tcPr>
          <w:p w14:paraId="45E6C0CD"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传真：</w:t>
            </w:r>
          </w:p>
        </w:tc>
      </w:tr>
      <w:tr w:rsidR="00487D60" w:rsidRPr="00487D60" w14:paraId="6D15B46A" w14:textId="77777777">
        <w:trPr>
          <w:trHeight w:val="567"/>
          <w:jc w:val="center"/>
        </w:trPr>
        <w:tc>
          <w:tcPr>
            <w:tcW w:w="4672" w:type="dxa"/>
            <w:vAlign w:val="center"/>
          </w:tcPr>
          <w:p w14:paraId="6CB41931"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电子信箱：</w:t>
            </w:r>
          </w:p>
        </w:tc>
        <w:tc>
          <w:tcPr>
            <w:tcW w:w="4672" w:type="dxa"/>
            <w:vAlign w:val="center"/>
          </w:tcPr>
          <w:p w14:paraId="54376B21"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电子信箱：</w:t>
            </w:r>
          </w:p>
        </w:tc>
      </w:tr>
      <w:tr w:rsidR="00487D60" w:rsidRPr="00487D60" w14:paraId="47F90B83" w14:textId="77777777">
        <w:trPr>
          <w:trHeight w:val="567"/>
          <w:jc w:val="center"/>
        </w:trPr>
        <w:tc>
          <w:tcPr>
            <w:tcW w:w="4672" w:type="dxa"/>
            <w:vAlign w:val="center"/>
          </w:tcPr>
          <w:p w14:paraId="74B74822"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开户银行：</w:t>
            </w:r>
          </w:p>
        </w:tc>
        <w:tc>
          <w:tcPr>
            <w:tcW w:w="4672" w:type="dxa"/>
            <w:vAlign w:val="center"/>
          </w:tcPr>
          <w:p w14:paraId="3657237C"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开户银行：</w:t>
            </w:r>
          </w:p>
        </w:tc>
      </w:tr>
      <w:tr w:rsidR="00487D60" w:rsidRPr="00487D60" w14:paraId="38CF09A9" w14:textId="77777777">
        <w:trPr>
          <w:trHeight w:val="567"/>
          <w:jc w:val="center"/>
        </w:trPr>
        <w:tc>
          <w:tcPr>
            <w:tcW w:w="4672" w:type="dxa"/>
            <w:vAlign w:val="center"/>
          </w:tcPr>
          <w:p w14:paraId="383B74A9"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账号：</w:t>
            </w:r>
          </w:p>
        </w:tc>
        <w:tc>
          <w:tcPr>
            <w:tcW w:w="4672" w:type="dxa"/>
            <w:vAlign w:val="center"/>
          </w:tcPr>
          <w:p w14:paraId="5BF74997" w14:textId="77777777" w:rsidR="00AE2758" w:rsidRPr="00487D60" w:rsidRDefault="00034B66">
            <w:pPr>
              <w:jc w:val="left"/>
              <w:rPr>
                <w:rFonts w:ascii="宋体" w:hAnsi="宋体"/>
                <w:color w:val="000000" w:themeColor="text1"/>
                <w:szCs w:val="21"/>
              </w:rPr>
            </w:pPr>
            <w:r w:rsidRPr="00487D60">
              <w:rPr>
                <w:rFonts w:ascii="宋体" w:hAnsi="宋体" w:hint="eastAsia"/>
                <w:color w:val="000000" w:themeColor="text1"/>
                <w:szCs w:val="21"/>
              </w:rPr>
              <w:t>账号：</w:t>
            </w:r>
          </w:p>
        </w:tc>
      </w:tr>
    </w:tbl>
    <w:p w14:paraId="79B27022"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4D84BD17" w14:textId="77777777" w:rsidR="00AE2758" w:rsidRPr="00487D60" w:rsidRDefault="00034B66">
      <w:pPr>
        <w:pStyle w:val="2"/>
        <w:spacing w:before="0" w:after="0" w:line="240" w:lineRule="auto"/>
        <w:jc w:val="center"/>
        <w:rPr>
          <w:rFonts w:ascii="宋体" w:eastAsia="宋体" w:hAnsi="宋体"/>
          <w:color w:val="000000" w:themeColor="text1"/>
          <w:sz w:val="30"/>
          <w:szCs w:val="30"/>
        </w:rPr>
      </w:pPr>
      <w:bookmarkStart w:id="67" w:name="_Toc193815624"/>
      <w:bookmarkStart w:id="68" w:name="_Toc217991182"/>
      <w:r w:rsidRPr="00487D60">
        <w:rPr>
          <w:rFonts w:ascii="宋体" w:eastAsia="宋体" w:hAnsi="宋体" w:hint="eastAsia"/>
          <w:color w:val="000000" w:themeColor="text1"/>
          <w:sz w:val="30"/>
          <w:szCs w:val="30"/>
        </w:rPr>
        <w:lastRenderedPageBreak/>
        <w:t>第二部</w:t>
      </w:r>
      <w:r w:rsidRPr="00487D60">
        <w:rPr>
          <w:rFonts w:ascii="宋体" w:eastAsia="宋体" w:hAnsi="宋体" w:hint="eastAsia"/>
          <w:color w:val="000000" w:themeColor="text1"/>
          <w:spacing w:val="100"/>
          <w:sz w:val="30"/>
          <w:szCs w:val="30"/>
        </w:rPr>
        <w:t>分</w:t>
      </w:r>
      <w:r w:rsidRPr="00487D60">
        <w:rPr>
          <w:rFonts w:ascii="宋体" w:eastAsia="宋体" w:hAnsi="宋体" w:hint="eastAsia"/>
          <w:color w:val="000000" w:themeColor="text1"/>
          <w:sz w:val="30"/>
          <w:szCs w:val="30"/>
        </w:rPr>
        <w:t>通用合同条款</w:t>
      </w:r>
      <w:bookmarkEnd w:id="67"/>
      <w:bookmarkEnd w:id="68"/>
    </w:p>
    <w:p w14:paraId="7856F531" w14:textId="77777777" w:rsidR="00AE2758" w:rsidRPr="00487D60" w:rsidRDefault="00AE2758">
      <w:pPr>
        <w:spacing w:line="360" w:lineRule="auto"/>
        <w:ind w:firstLineChars="200" w:firstLine="420"/>
        <w:rPr>
          <w:rFonts w:hAnsi="宋体"/>
          <w:color w:val="000000" w:themeColor="text1"/>
          <w:kern w:val="0"/>
        </w:rPr>
      </w:pPr>
    </w:p>
    <w:p w14:paraId="3B0950D6" w14:textId="77777777" w:rsidR="00AE2758" w:rsidRPr="00487D60" w:rsidRDefault="00034B66">
      <w:pPr>
        <w:spacing w:line="360" w:lineRule="auto"/>
        <w:ind w:firstLineChars="200" w:firstLine="422"/>
        <w:rPr>
          <w:rFonts w:hAnsi="宋体" w:cs="宋体"/>
          <w:b/>
          <w:bCs/>
          <w:color w:val="000000" w:themeColor="text1"/>
          <w:kern w:val="0"/>
        </w:rPr>
      </w:pPr>
      <w:r w:rsidRPr="00487D60">
        <w:rPr>
          <w:rFonts w:hAnsi="宋体" w:cs="宋体" w:hint="eastAsia"/>
          <w:b/>
          <w:bCs/>
          <w:color w:val="000000" w:themeColor="text1"/>
          <w:kern w:val="0"/>
        </w:rPr>
        <w:t>采用《建设工程施工合同（示范文本）》（</w:t>
      </w:r>
      <w:r w:rsidRPr="00487D60">
        <w:rPr>
          <w:rFonts w:hAnsi="宋体"/>
          <w:b/>
          <w:bCs/>
          <w:color w:val="000000" w:themeColor="text1"/>
          <w:kern w:val="0"/>
        </w:rPr>
        <w:t>GF</w:t>
      </w:r>
      <w:r w:rsidRPr="00487D60">
        <w:rPr>
          <w:rFonts w:hAnsi="宋体" w:cs="宋体"/>
          <w:b/>
          <w:bCs/>
          <w:color w:val="000000" w:themeColor="text1"/>
          <w:kern w:val="0"/>
        </w:rPr>
        <w:t>—</w:t>
      </w:r>
      <w:r w:rsidRPr="00487D60">
        <w:rPr>
          <w:rFonts w:hAnsi="宋体"/>
          <w:b/>
          <w:bCs/>
          <w:color w:val="000000" w:themeColor="text1"/>
          <w:kern w:val="0"/>
        </w:rPr>
        <w:t>201</w:t>
      </w:r>
      <w:r w:rsidRPr="00487D60">
        <w:rPr>
          <w:rFonts w:hAnsi="宋体" w:hint="eastAsia"/>
          <w:b/>
          <w:bCs/>
          <w:color w:val="000000" w:themeColor="text1"/>
          <w:kern w:val="0"/>
        </w:rPr>
        <w:t>7</w:t>
      </w:r>
      <w:r w:rsidRPr="00487D60">
        <w:rPr>
          <w:rFonts w:hAnsi="宋体" w:cs="宋体"/>
          <w:b/>
          <w:bCs/>
          <w:color w:val="000000" w:themeColor="text1"/>
          <w:kern w:val="0"/>
        </w:rPr>
        <w:t>—</w:t>
      </w:r>
      <w:r w:rsidRPr="00487D60">
        <w:rPr>
          <w:rFonts w:hAnsi="宋体"/>
          <w:b/>
          <w:bCs/>
          <w:color w:val="000000" w:themeColor="text1"/>
          <w:kern w:val="0"/>
        </w:rPr>
        <w:t>0201</w:t>
      </w:r>
      <w:r w:rsidRPr="00487D60">
        <w:rPr>
          <w:rFonts w:hAnsi="宋体" w:cs="宋体" w:hint="eastAsia"/>
          <w:b/>
          <w:bCs/>
          <w:color w:val="000000" w:themeColor="text1"/>
          <w:kern w:val="0"/>
        </w:rPr>
        <w:t>）。</w:t>
      </w:r>
    </w:p>
    <w:p w14:paraId="6F6EFB47" w14:textId="77777777" w:rsidR="00AE2758" w:rsidRPr="00487D60" w:rsidRDefault="00034B66">
      <w:pPr>
        <w:pStyle w:val="3"/>
        <w:spacing w:line="240" w:lineRule="auto"/>
        <w:rPr>
          <w:rFonts w:ascii="宋体" w:eastAsia="宋体" w:hAnsi="宋体"/>
          <w:color w:val="000000" w:themeColor="text1"/>
        </w:rPr>
      </w:pPr>
      <w:bookmarkStart w:id="69" w:name="_Toc178007526"/>
      <w:bookmarkStart w:id="70" w:name="_Toc193815625"/>
      <w:bookmarkStart w:id="71" w:name="_Toc217991183"/>
      <w:r w:rsidRPr="00487D60">
        <w:rPr>
          <w:rFonts w:ascii="宋体" w:eastAsia="宋体" w:hAnsi="宋体" w:hint="eastAsia"/>
          <w:color w:val="000000" w:themeColor="text1"/>
        </w:rPr>
        <w:t>1.一般约定</w:t>
      </w:r>
      <w:bookmarkEnd w:id="69"/>
      <w:bookmarkEnd w:id="70"/>
      <w:bookmarkEnd w:id="71"/>
    </w:p>
    <w:p w14:paraId="0FAAD552" w14:textId="77777777" w:rsidR="00AE2758" w:rsidRPr="00487D60" w:rsidRDefault="00034B66">
      <w:pPr>
        <w:pStyle w:val="4"/>
        <w:spacing w:before="280" w:after="290" w:line="376" w:lineRule="auto"/>
        <w:rPr>
          <w:rFonts w:ascii="宋体" w:hAnsi="宋体" w:cstheme="majorBidi"/>
          <w:color w:val="000000" w:themeColor="text1"/>
        </w:rPr>
      </w:pPr>
      <w:bookmarkStart w:id="72" w:name="_Toc178007527"/>
      <w:r w:rsidRPr="00487D60">
        <w:rPr>
          <w:rFonts w:ascii="宋体" w:hAnsi="宋体" w:cstheme="majorBidi" w:hint="eastAsia"/>
          <w:color w:val="000000" w:themeColor="text1"/>
        </w:rPr>
        <w:t>1.1词语定义与解释</w:t>
      </w:r>
      <w:bookmarkEnd w:id="72"/>
    </w:p>
    <w:p w14:paraId="27C66E7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合同协议书、通用合同条款、专用合同条款中的下列词语具有本款所赋予的含义：</w:t>
      </w:r>
    </w:p>
    <w:p w14:paraId="02880C7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1.1.1合同</w:t>
      </w:r>
    </w:p>
    <w:p w14:paraId="38521CA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1.1.1.1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4121DEB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1.1.1.2合同协议书：是指构成合同的由发包人和承包人共同签署的称为“合同协议书”的书面文件。</w:t>
      </w:r>
    </w:p>
    <w:p w14:paraId="4B6A6EE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1.1.1.3中标通知书：是指构成合同的由发包人通知承包人中标的书面文件。</w:t>
      </w:r>
    </w:p>
    <w:p w14:paraId="4D2E160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1.1.1.4投标函：是指构成合同的由承包人填写并签署的用于投标的称为“投标函”的文件。</w:t>
      </w:r>
    </w:p>
    <w:p w14:paraId="7C109A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1.1.1.5投标函附录：是指构成合同的附在投标函后的称为“投标函附录”的文件。</w:t>
      </w:r>
    </w:p>
    <w:p w14:paraId="240AFAA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1.1.1.6技术标准和要求：是指构成合同的施工应当遵守的或指导施工的国家、行业或地方的技术标准和要求，以及合同约定的技术标准和要求。</w:t>
      </w:r>
    </w:p>
    <w:p w14:paraId="543D97E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1.1.1.7图纸：是指构成合同的图纸，包括由发包人按照合同约定提供或经发包人批准的设计文件、施工图、鸟瞰图及模型等，以及在合同履行过程中形成的图纸文件。图纸应当按照法律规定审查合格。</w:t>
      </w:r>
    </w:p>
    <w:p w14:paraId="59F85EB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1.1.1.8已标价工程量清单：是指构成合同的由承包人按照规定的格式和要求填写并标明价格的工程量清单，包括说明和表格。</w:t>
      </w:r>
    </w:p>
    <w:p w14:paraId="2856735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1.1.1.9预算书：是指构成合同的由承包人按照发包人规定的格式和要求编制的工程预算文件。</w:t>
      </w:r>
    </w:p>
    <w:p w14:paraId="17948B4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1.1.1.10其他合同文件：是指经合同当事人约定的与工程施工有关的具有合同约束力的文件或书面协议。合同当事人可以在专用合同条款中进行约定。</w:t>
      </w:r>
    </w:p>
    <w:p w14:paraId="38B104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1.1.2合同当事人及其他相关方</w:t>
      </w:r>
    </w:p>
    <w:p w14:paraId="7A18DC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1.1.2.1合同当事人：是指发包人和（或）承包人。</w:t>
      </w:r>
    </w:p>
    <w:p w14:paraId="26C6D05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1.1.2.2发包人：是指与承包人签订合同协议书的当事人及取得该当事人资格的合法继承人。</w:t>
      </w:r>
    </w:p>
    <w:p w14:paraId="343306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1.1.2.3承包人：是指与发包人签订合同协议书的，具有相应工程施工承包资质的当事人及取得该当事人资格的合法继承人。</w:t>
      </w:r>
    </w:p>
    <w:p w14:paraId="2481AAA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1.1.2.4监理人：是指在专用合同条款中指明的，受发包人委托按照法律规定进行工程监督管理的法人或其他组织。</w:t>
      </w:r>
    </w:p>
    <w:p w14:paraId="1D7C46C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1.1.2.5设计人：是指在专用合同条款中指明的，受发包人委托负责工程设计并具备相应工程设计资质的法人或其他组织。</w:t>
      </w:r>
    </w:p>
    <w:p w14:paraId="43B4C5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1.1.2.6分包人：是指按照法律规定和合同约定，分包部分工程或工作，并与承包人签订分包合同的具有相应资质的法人。</w:t>
      </w:r>
    </w:p>
    <w:p w14:paraId="08FDD4C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1.1.2.7发包人代表：是指由发包人任命并派驻施工现场在发包人授权范围内行使发包人权利的人。</w:t>
      </w:r>
    </w:p>
    <w:p w14:paraId="0CD87F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1.1.2.8项目经理：是指由承包人任命并派驻施工现场，在承包人授权范围内负责合同履行，</w:t>
      </w:r>
      <w:proofErr w:type="gramStart"/>
      <w:r w:rsidRPr="00487D60">
        <w:rPr>
          <w:rFonts w:ascii="宋体" w:hAnsi="宋体" w:hint="eastAsia"/>
          <w:color w:val="000000" w:themeColor="text1"/>
          <w:szCs w:val="21"/>
        </w:rPr>
        <w:t>且按照</w:t>
      </w:r>
      <w:proofErr w:type="gramEnd"/>
      <w:r w:rsidRPr="00487D60">
        <w:rPr>
          <w:rFonts w:ascii="宋体" w:hAnsi="宋体" w:hint="eastAsia"/>
          <w:color w:val="000000" w:themeColor="text1"/>
          <w:szCs w:val="21"/>
        </w:rPr>
        <w:t>法律规定具有相应资格的项目负责人。</w:t>
      </w:r>
    </w:p>
    <w:p w14:paraId="68B18D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1.1.2.9总监理工程师：是指由监理人任命并派驻施工现场进行工程监理的总负责人。</w:t>
      </w:r>
    </w:p>
    <w:p w14:paraId="7E81F9D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1.1.3工程和设备</w:t>
      </w:r>
    </w:p>
    <w:p w14:paraId="5B5BC9E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1.1.3.1工程：是指与合同协议书中工程承包范围对应的永久工程和（或）临时工程。</w:t>
      </w:r>
    </w:p>
    <w:p w14:paraId="6B5CD64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1.1.3.2永久工程：是指按合同约定建造并移交给发包人的工程，包括工程设备。</w:t>
      </w:r>
    </w:p>
    <w:p w14:paraId="6394CF8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1.1.3.3临时工程：是指为完成合同约定的永久工程所修建的各类临时性工程，不包括施工设备。</w:t>
      </w:r>
    </w:p>
    <w:p w14:paraId="5EE9A22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1.1.3.4单位工程：是指在合同协议书中指明的，具备独立施工条件并能形成独立使用功能的永久工程。</w:t>
      </w:r>
    </w:p>
    <w:p w14:paraId="43FE18D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1.1.3.5工程设备：是指构成永久工程的机电设备、金属结构设备、仪器及其他类似的设备和装置。</w:t>
      </w:r>
    </w:p>
    <w:p w14:paraId="060BE12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1.1.3.6施工设备：是指为完成合同约定的各项工作所需的设备、器具和其他物品，但不包括工程设备、临时工程和材料。</w:t>
      </w:r>
    </w:p>
    <w:p w14:paraId="10CA328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1.1.3.7施工现场：是指用于工程施工的场所，以及在专用合同条款中指明作为施工场所组成部分的其他场所，包括永久占地和临时占地。</w:t>
      </w:r>
    </w:p>
    <w:p w14:paraId="37FFFF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1.1.3.8临时设施：是指为完成合同约定的各项工作所服务的临时性生产和生活设施。</w:t>
      </w:r>
    </w:p>
    <w:p w14:paraId="730C5C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1.1.3.9永久占地：是指专用合同条款中指明为实施工程需永久占用的土地。</w:t>
      </w:r>
    </w:p>
    <w:p w14:paraId="3C3957A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1.1.3.10临时占地：是指专用合同条款中指明为实施工程需要临时占用的土地。</w:t>
      </w:r>
    </w:p>
    <w:p w14:paraId="7EE4A7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1.1.4日期和期限</w:t>
      </w:r>
    </w:p>
    <w:p w14:paraId="24EBF0A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1.1.4.1开工日期：包括计划开工日期和实际开工日期。计划开工日期是指合同协议书约定的开工日期；实际开工日期是指监理人按照第7.3.2项〔开工通知〕约定发出的符合法律规定的开工通知中载明的开工日期。</w:t>
      </w:r>
    </w:p>
    <w:p w14:paraId="0A7B3C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1.1.4.2竣工日期：包括计划竣工日期和实际竣工日期。计划竣工日期是指合同协议书约定的竣工日期；实际竣工日期按照第13.2.3项〔竣工日期〕的约定确定。</w:t>
      </w:r>
    </w:p>
    <w:p w14:paraId="34C58B2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1.1.4.3工期：是指在合同协议书约定的承包人完成工程所需的期限，包括按照合同约定所作的期限变更。</w:t>
      </w:r>
    </w:p>
    <w:p w14:paraId="1978129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1.1.4.4缺陷责任期：是指承包人按照合同约定承担缺陷修复义务，且发包人预留质量保证金（已缴纳履约保证金的除外）的期限，自工程实际竣工日期起计算。</w:t>
      </w:r>
    </w:p>
    <w:p w14:paraId="2E6DDFE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1.1.4.5保修期：是指承包人按照合同约定对工程承担保修责任的期限，从工程竣工验收合格之日起计算。</w:t>
      </w:r>
    </w:p>
    <w:p w14:paraId="483391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1.1.4.6基准日期：招标发包的工程以投标截止日前28天的日期为基准日期，直接发包的工程以合同签订日前28天的日期为基准日期。</w:t>
      </w:r>
    </w:p>
    <w:p w14:paraId="7D6E8E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1.1.4.7天：除特别指明外，均指日历天。合同中按天计算时间的，开始当天不计入，从次日开始计算，期限最后一天的截止时间为当天24：00时。</w:t>
      </w:r>
    </w:p>
    <w:p w14:paraId="15568F8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1.1.5合同价格和费用</w:t>
      </w:r>
    </w:p>
    <w:p w14:paraId="34CCAFE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1.1.5.1签约合同价：是指发包人和承包人在合同协议书中确定的总金额，包括安全文明施工费、暂估价及暂列金额等。</w:t>
      </w:r>
    </w:p>
    <w:p w14:paraId="2B85929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1.1.5.2合同价格：是指发包人用于支付承包人按照合同约定完成承包范围内全部工作的金额，包括合同履行过程中按合同约定发生的价格变化。</w:t>
      </w:r>
    </w:p>
    <w:p w14:paraId="3E55FB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1.1.5.3费用：是指为履行合同所发生的或将要发生的所有必需的开支，包括管理费和应分摊的其他费用，但不包括利润。</w:t>
      </w:r>
    </w:p>
    <w:p w14:paraId="03A524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1.1.5.4暂估价：是指发包人在工程量清单或预算书中提供的用于支付必然发生但暂时不能确定价格的材料、工程设备的单价、专业工程以及服务工作的金额。</w:t>
      </w:r>
    </w:p>
    <w:p w14:paraId="7188010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1.1.5.5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099B651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1.1.5.6计日工：是指合同履行过程中，承包人完成发包人提出的零星工作或需要采用计日工计价的变更工作时，按合同中约定的单价计价的一种方式。</w:t>
      </w:r>
    </w:p>
    <w:p w14:paraId="298137F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1.1.5.7质量保证金：是指按照第15.3款〔质量保证金〕约定承包人用于保证其在缺陷责任期内履行缺陷修补义务的担保。</w:t>
      </w:r>
    </w:p>
    <w:p w14:paraId="5D4D8D3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1.1.5.8总价项目：是指在现行国家、行业以及地方的计量规则中</w:t>
      </w:r>
      <w:proofErr w:type="gramStart"/>
      <w:r w:rsidRPr="00487D60">
        <w:rPr>
          <w:rFonts w:ascii="宋体" w:hAnsi="宋体" w:hint="eastAsia"/>
          <w:color w:val="000000" w:themeColor="text1"/>
          <w:szCs w:val="21"/>
        </w:rPr>
        <w:t>无工程</w:t>
      </w:r>
      <w:proofErr w:type="gramEnd"/>
      <w:r w:rsidRPr="00487D60">
        <w:rPr>
          <w:rFonts w:ascii="宋体" w:hAnsi="宋体" w:hint="eastAsia"/>
          <w:color w:val="000000" w:themeColor="text1"/>
          <w:szCs w:val="21"/>
        </w:rPr>
        <w:t>量计算规则，在已标价工程量清单或预算书中以总价或以费率形式计算的项目。</w:t>
      </w:r>
    </w:p>
    <w:p w14:paraId="032F92E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1.1.6其他</w:t>
      </w:r>
    </w:p>
    <w:p w14:paraId="5323A7E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1.1.6.1书面形式：是指合同文件、信函、电报、传真等可以有形地表现所载内容的形式。</w:t>
      </w:r>
    </w:p>
    <w:p w14:paraId="19ECDF54" w14:textId="77777777" w:rsidR="00AE2758" w:rsidRPr="00487D60" w:rsidRDefault="00034B66">
      <w:pPr>
        <w:pStyle w:val="4"/>
        <w:spacing w:before="280" w:after="290" w:line="376" w:lineRule="auto"/>
        <w:rPr>
          <w:rFonts w:ascii="宋体" w:hAnsi="宋体" w:cstheme="majorBidi"/>
          <w:color w:val="000000" w:themeColor="text1"/>
        </w:rPr>
      </w:pPr>
      <w:bookmarkStart w:id="73" w:name="_Toc178007528"/>
      <w:r w:rsidRPr="00487D60">
        <w:rPr>
          <w:rFonts w:ascii="宋体" w:hAnsi="宋体" w:cstheme="majorBidi" w:hint="eastAsia"/>
          <w:color w:val="000000" w:themeColor="text1"/>
        </w:rPr>
        <w:t>1.2语言文字</w:t>
      </w:r>
      <w:bookmarkEnd w:id="73"/>
    </w:p>
    <w:p w14:paraId="2F40498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合同以中国的汉语简体文字编写、解释和说明。合同当事人在专用合同条款中约定使用两种以上语言时，汉语为优先解释和说明合同的语言。</w:t>
      </w:r>
    </w:p>
    <w:p w14:paraId="505243E5" w14:textId="77777777" w:rsidR="00AE2758" w:rsidRPr="00487D60" w:rsidRDefault="00034B66">
      <w:pPr>
        <w:pStyle w:val="4"/>
        <w:spacing w:before="280" w:after="290" w:line="376" w:lineRule="auto"/>
        <w:rPr>
          <w:rFonts w:ascii="宋体" w:hAnsi="宋体" w:cstheme="majorBidi"/>
          <w:color w:val="000000" w:themeColor="text1"/>
        </w:rPr>
      </w:pPr>
      <w:bookmarkStart w:id="74" w:name="_Toc178007529"/>
      <w:r w:rsidRPr="00487D60">
        <w:rPr>
          <w:rFonts w:ascii="宋体" w:hAnsi="宋体" w:cstheme="majorBidi" w:hint="eastAsia"/>
          <w:color w:val="000000" w:themeColor="text1"/>
        </w:rPr>
        <w:t>1.3法律</w:t>
      </w:r>
      <w:bookmarkEnd w:id="74"/>
    </w:p>
    <w:p w14:paraId="7F037F5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合同所称法律是指中华人民共和国法律、行政法规、部门规章，以及工程所在地的地方性法规、自治条例、单行条例和地方政府规章等。</w:t>
      </w:r>
    </w:p>
    <w:p w14:paraId="4438C3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合同当事人可以在专用合同条款中约定合同适用的其他规范性文件。</w:t>
      </w:r>
    </w:p>
    <w:p w14:paraId="50A6A93E" w14:textId="77777777" w:rsidR="00AE2758" w:rsidRPr="00487D60" w:rsidRDefault="00034B66">
      <w:pPr>
        <w:pStyle w:val="4"/>
        <w:spacing w:before="280" w:after="290" w:line="376" w:lineRule="auto"/>
        <w:rPr>
          <w:rFonts w:ascii="宋体" w:hAnsi="宋体" w:cstheme="majorBidi"/>
          <w:color w:val="000000" w:themeColor="text1"/>
        </w:rPr>
      </w:pPr>
      <w:bookmarkStart w:id="75" w:name="_Toc178007530"/>
      <w:r w:rsidRPr="00487D60">
        <w:rPr>
          <w:rFonts w:ascii="宋体" w:hAnsi="宋体" w:cstheme="majorBidi" w:hint="eastAsia"/>
          <w:color w:val="000000" w:themeColor="text1"/>
        </w:rPr>
        <w:t>1.4标准和规范</w:t>
      </w:r>
      <w:bookmarkEnd w:id="75"/>
    </w:p>
    <w:p w14:paraId="24B77E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1.4.1适用于工程的国家标准、行业标准、工程所在地的地方性标准，以及相应的规范、规程等，合同当事人有特别要求的，应在专用合同条款中约定。</w:t>
      </w:r>
    </w:p>
    <w:p w14:paraId="2E7139B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1.4.2发包人要求使用国外标准、规范的，发包人负责提供原文版本和中文译本，并在专用合同条款中约定提供标准规范的名称、份数和时间。</w:t>
      </w:r>
    </w:p>
    <w:p w14:paraId="48C06E2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1.4.3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194FE435" w14:textId="77777777" w:rsidR="00AE2758" w:rsidRPr="00487D60" w:rsidRDefault="00034B66">
      <w:pPr>
        <w:pStyle w:val="4"/>
        <w:spacing w:before="280" w:after="290" w:line="376" w:lineRule="auto"/>
        <w:rPr>
          <w:rFonts w:ascii="宋体" w:hAnsi="宋体" w:cstheme="majorBidi"/>
          <w:color w:val="000000" w:themeColor="text1"/>
        </w:rPr>
      </w:pPr>
      <w:bookmarkStart w:id="76" w:name="_Toc178007531"/>
      <w:r w:rsidRPr="00487D60">
        <w:rPr>
          <w:rFonts w:ascii="宋体" w:hAnsi="宋体" w:cstheme="majorBidi" w:hint="eastAsia"/>
          <w:color w:val="000000" w:themeColor="text1"/>
        </w:rPr>
        <w:t>1.5合同文件的优先顺序</w:t>
      </w:r>
      <w:bookmarkEnd w:id="76"/>
    </w:p>
    <w:p w14:paraId="28F284A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组成合同的各项文件应互相解释，互为说明。除专用合同条款另有约定外，解释合同文件的优先顺序如下：</w:t>
      </w:r>
    </w:p>
    <w:p w14:paraId="7AD77B0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（1）合同协议书；</w:t>
      </w:r>
    </w:p>
    <w:p w14:paraId="37982B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（2）中标通知书（如果有）；</w:t>
      </w:r>
    </w:p>
    <w:p w14:paraId="63C27F7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（3）投标函及其附录（如果有）；</w:t>
      </w:r>
    </w:p>
    <w:p w14:paraId="37A1E00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（4）专用合同条款及其附件；</w:t>
      </w:r>
    </w:p>
    <w:p w14:paraId="581C9C4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（5）通用合同条款；</w:t>
      </w:r>
    </w:p>
    <w:p w14:paraId="5CA31B1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（6）技术标准和要求；</w:t>
      </w:r>
    </w:p>
    <w:p w14:paraId="785230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（7）图纸；</w:t>
      </w:r>
    </w:p>
    <w:p w14:paraId="041C33E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（8）已标价工程量清单或预算书；</w:t>
      </w:r>
    </w:p>
    <w:p w14:paraId="48FF4FB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（9）其他合同文件。</w:t>
      </w:r>
    </w:p>
    <w:p w14:paraId="05A258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上述各项合同文件包括合同当事人就该项合同文件所</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的补充和修改，属于同一类内容的文件，应以最新签署的为准。</w:t>
      </w:r>
    </w:p>
    <w:p w14:paraId="40208C9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在合同订立及履行过程中形成的与合同有关的文件均构成合同文件组成部分，并根据其性质确定优先解释顺序。</w:t>
      </w:r>
    </w:p>
    <w:p w14:paraId="3BBEEBBA" w14:textId="77777777" w:rsidR="00AE2758" w:rsidRPr="00487D60" w:rsidRDefault="00034B66">
      <w:pPr>
        <w:pStyle w:val="4"/>
        <w:spacing w:before="280" w:after="290" w:line="376" w:lineRule="auto"/>
        <w:rPr>
          <w:rFonts w:ascii="宋体" w:hAnsi="宋体" w:cstheme="majorBidi"/>
          <w:color w:val="000000" w:themeColor="text1"/>
        </w:rPr>
      </w:pPr>
      <w:bookmarkStart w:id="77" w:name="_Toc178007532"/>
      <w:r w:rsidRPr="00487D60">
        <w:rPr>
          <w:rFonts w:ascii="宋体" w:hAnsi="宋体" w:cstheme="majorBidi" w:hint="eastAsia"/>
          <w:color w:val="000000" w:themeColor="text1"/>
        </w:rPr>
        <w:t>1.6图纸和承包人文件</w:t>
      </w:r>
      <w:bookmarkEnd w:id="77"/>
    </w:p>
    <w:p w14:paraId="26661B1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1.6.1图纸的提供和交底</w:t>
      </w:r>
    </w:p>
    <w:p w14:paraId="362AC12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2141206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因发包人未按合同约定提供图纸导致承包人费用增加和（或）工期延误的，按照第7.5.1项〔因发包人原因导致工期延误〕约定办理。</w:t>
      </w:r>
    </w:p>
    <w:p w14:paraId="5A8404F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1.6.2图纸的错误</w:t>
      </w:r>
    </w:p>
    <w:p w14:paraId="15BEC4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承包人在收到发包人提供的图纸后，发现图纸存在差错、遗漏或缺陷的，应及时通知监理人。监理人接到该通知后，应附具相关意见并立即报送发包人，发包人应在收到监理人报送的通知后的合理时间内</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决定。合理时间是指发包人在收到监理人的报送通知后，尽其努力且不懈怠地完成图纸修改补充所需的时间。</w:t>
      </w:r>
    </w:p>
    <w:p w14:paraId="528D12D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1.6.3图纸的修改和补充</w:t>
      </w:r>
    </w:p>
    <w:p w14:paraId="0918C01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图纸需要修改和补充的，应经图纸原设计人及审批部门同意，并由监理人在工程或工程相应部位施工前将修改后的图纸或补充图纸提交给承包人，承包人应按修改或补充后的图纸施工。</w:t>
      </w:r>
    </w:p>
    <w:p w14:paraId="158CE64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1.6.4承包人文件</w:t>
      </w:r>
    </w:p>
    <w:p w14:paraId="596A07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承包人应按照专用合同条款的约定提供应当由其编制的与工程施工有关的文件，并按照专用合同条款约定的期限、数量和形式提交监理人，并由监理人报送发包人。</w:t>
      </w:r>
    </w:p>
    <w:p w14:paraId="53A2590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63F7D2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1.6.5图纸和承包人文件的保管</w:t>
      </w:r>
    </w:p>
    <w:p w14:paraId="1CB004F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除专用合同条款另有约定外，承包人应在施工现场另外保存一套完整的图纸和承包人文件，供发包人、监理人及有关人员进行工程检查时使用。</w:t>
      </w:r>
    </w:p>
    <w:p w14:paraId="27BAAD54" w14:textId="77777777" w:rsidR="00AE2758" w:rsidRPr="00487D60" w:rsidRDefault="00034B66">
      <w:pPr>
        <w:pStyle w:val="4"/>
        <w:spacing w:before="280" w:after="290" w:line="376" w:lineRule="auto"/>
        <w:rPr>
          <w:rFonts w:ascii="宋体" w:hAnsi="宋体" w:cstheme="majorBidi"/>
          <w:color w:val="000000" w:themeColor="text1"/>
        </w:rPr>
      </w:pPr>
      <w:bookmarkStart w:id="78" w:name="_Toc178007533"/>
      <w:r w:rsidRPr="00487D60">
        <w:rPr>
          <w:rFonts w:ascii="宋体" w:hAnsi="宋体" w:cstheme="majorBidi" w:hint="eastAsia"/>
          <w:color w:val="000000" w:themeColor="text1"/>
        </w:rPr>
        <w:t>1.7联络</w:t>
      </w:r>
      <w:bookmarkEnd w:id="78"/>
    </w:p>
    <w:p w14:paraId="3F983B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1.7.1与合同有关的通知、批准、证明、证书、指示、指令、要求、请求、同意、意见、确定和决定等，均应采用书面形式，并应在合同约定的期限内送达接收人和送达地点。</w:t>
      </w:r>
    </w:p>
    <w:p w14:paraId="4E23B22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1.7.2发包人和承包人应在专用合同条款中约定各自的送达接收人和送达地点。任何一方合同当事人指定的接收人或送达地点发生变动的，应提前3天以书面形式通知对方。</w:t>
      </w:r>
    </w:p>
    <w:p w14:paraId="4A7726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1.7.3发包人和承包人应当及时签收另一方送达至送达地点和指定接收人的来往信函。拒不签收的，由此增加的费用和（或）延误的工期由拒绝接收一方承担。</w:t>
      </w:r>
    </w:p>
    <w:p w14:paraId="581F8C0E" w14:textId="77777777" w:rsidR="00AE2758" w:rsidRPr="00487D60" w:rsidRDefault="00034B66">
      <w:pPr>
        <w:pStyle w:val="4"/>
        <w:spacing w:before="280" w:after="290" w:line="376" w:lineRule="auto"/>
        <w:rPr>
          <w:rFonts w:ascii="宋体" w:hAnsi="宋体" w:cstheme="majorBidi"/>
          <w:color w:val="000000" w:themeColor="text1"/>
        </w:rPr>
      </w:pPr>
      <w:bookmarkStart w:id="79" w:name="_Toc178007534"/>
      <w:r w:rsidRPr="00487D60">
        <w:rPr>
          <w:rFonts w:ascii="宋体" w:hAnsi="宋体" w:cstheme="majorBidi" w:hint="eastAsia"/>
          <w:color w:val="000000" w:themeColor="text1"/>
        </w:rPr>
        <w:t>1.8严禁贿赂</w:t>
      </w:r>
      <w:bookmarkEnd w:id="79"/>
    </w:p>
    <w:p w14:paraId="4D4CCE4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合同当事人不得以贿赂或变相贿赂的方式，谋取非法利益或损害对方权益。因一方合同当事人的贿赂造成对方损失的，应赔偿损失，并承担相应的法律责任。</w:t>
      </w:r>
    </w:p>
    <w:p w14:paraId="16914CF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承包人不得与监理人或发包人聘请的第三方串通损害发包人利益。未经发包人书面同意，承包人不得为监理人提供合同约定以外的通讯设备、交通工具及其他任何形式的利益，不得向监理人支付报酬。</w:t>
      </w:r>
    </w:p>
    <w:p w14:paraId="5F4144F0" w14:textId="77777777" w:rsidR="00AE2758" w:rsidRPr="00487D60" w:rsidRDefault="00034B66">
      <w:pPr>
        <w:pStyle w:val="4"/>
        <w:spacing w:before="280" w:after="290" w:line="376" w:lineRule="auto"/>
        <w:rPr>
          <w:rFonts w:ascii="宋体" w:hAnsi="宋体" w:cstheme="majorBidi"/>
          <w:color w:val="000000" w:themeColor="text1"/>
        </w:rPr>
      </w:pPr>
      <w:bookmarkStart w:id="80" w:name="_Toc178007535"/>
      <w:r w:rsidRPr="00487D60">
        <w:rPr>
          <w:rFonts w:ascii="宋体" w:hAnsi="宋体" w:cstheme="majorBidi" w:hint="eastAsia"/>
          <w:color w:val="000000" w:themeColor="text1"/>
        </w:rPr>
        <w:t>1.9化石、文物</w:t>
      </w:r>
      <w:bookmarkEnd w:id="80"/>
    </w:p>
    <w:p w14:paraId="65FE9C6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73C306D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发包人、监理人和承包人应按有关政府行政管理部门要求采取妥善的保护措施，由此增加的费用和（或）延误的工期由发包人承担。</w:t>
      </w:r>
    </w:p>
    <w:p w14:paraId="1BEB38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承包人发现文物后不及时报告或隐瞒不报，致使文物丢失或损坏的，应赔偿损失，并承担相应的法</w:t>
      </w:r>
      <w:r w:rsidRPr="00487D60">
        <w:rPr>
          <w:rFonts w:ascii="宋体" w:hAnsi="宋体" w:hint="eastAsia"/>
          <w:color w:val="000000" w:themeColor="text1"/>
          <w:szCs w:val="21"/>
        </w:rPr>
        <w:lastRenderedPageBreak/>
        <w:t>律责任。</w:t>
      </w:r>
    </w:p>
    <w:p w14:paraId="29DA0C14" w14:textId="77777777" w:rsidR="00AE2758" w:rsidRPr="00487D60" w:rsidRDefault="00034B66">
      <w:pPr>
        <w:pStyle w:val="4"/>
        <w:spacing w:before="280" w:after="290" w:line="376" w:lineRule="auto"/>
        <w:rPr>
          <w:rFonts w:ascii="宋体" w:hAnsi="宋体" w:cstheme="majorBidi"/>
          <w:color w:val="000000" w:themeColor="text1"/>
        </w:rPr>
      </w:pPr>
      <w:bookmarkStart w:id="81" w:name="_Toc178007536"/>
      <w:r w:rsidRPr="00487D60">
        <w:rPr>
          <w:rFonts w:ascii="宋体" w:hAnsi="宋体" w:cstheme="majorBidi" w:hint="eastAsia"/>
          <w:color w:val="000000" w:themeColor="text1"/>
        </w:rPr>
        <w:t>1.10交通运输</w:t>
      </w:r>
      <w:bookmarkEnd w:id="81"/>
    </w:p>
    <w:p w14:paraId="2D0E15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1.10.1出入现场的权利</w:t>
      </w:r>
    </w:p>
    <w:p w14:paraId="1058353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w:t>
      </w:r>
      <w:proofErr w:type="gramStart"/>
      <w:r w:rsidRPr="00487D60">
        <w:rPr>
          <w:rFonts w:ascii="宋体" w:hAnsi="宋体" w:hint="eastAsia"/>
          <w:color w:val="000000" w:themeColor="text1"/>
          <w:szCs w:val="21"/>
        </w:rPr>
        <w:t>修建场</w:t>
      </w:r>
      <w:proofErr w:type="gramEnd"/>
      <w:r w:rsidRPr="00487D60">
        <w:rPr>
          <w:rFonts w:ascii="宋体" w:hAnsi="宋体" w:hint="eastAsia"/>
          <w:color w:val="000000" w:themeColor="text1"/>
          <w:szCs w:val="21"/>
        </w:rPr>
        <w:t>内外道路、桥梁以及其他基础设施的手续。</w:t>
      </w:r>
    </w:p>
    <w:p w14:paraId="22FD36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承包人应在订立合同前查勘施工现场，并根据工程规模及技术参数合理预见工程施工所需的进出施工现场的方式、手段、路径等。因承包人未合理预见所增加的费用和（或）延误的工期由承包人承担。</w:t>
      </w:r>
    </w:p>
    <w:p w14:paraId="6719D75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1.10.2场外交通</w:t>
      </w:r>
    </w:p>
    <w:p w14:paraId="6567A9A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54E4659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1.10.3场内交通</w:t>
      </w:r>
    </w:p>
    <w:p w14:paraId="5919A68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4817232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3AAC3DE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场外交通和场内交通的边界由合同当事人在专用合同条款中约定。</w:t>
      </w:r>
    </w:p>
    <w:p w14:paraId="7CD06DC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1.10.4超大件和超重件的运输</w:t>
      </w:r>
    </w:p>
    <w:p w14:paraId="630FA2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9D2B4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1.10.5道路和桥梁的损坏责任</w:t>
      </w:r>
    </w:p>
    <w:p w14:paraId="5357D9E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因承包人运输造成施工场地内外公共道路和桥梁损坏的，由承包人承担修复损坏的全部费用和可能引起的赔偿。</w:t>
      </w:r>
    </w:p>
    <w:p w14:paraId="6C4F306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1.10.6水路和航空运输</w:t>
      </w:r>
    </w:p>
    <w:p w14:paraId="3501F10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本款前述各项的内容适用于水路运输和航空运输，其中“道路”一词的涵义包括河道、航线、船闸、机场、码头、堤防以及水路或航空运输中其他相似结构物；“车辆”一词的涵义包括船舶和飞机等。</w:t>
      </w:r>
    </w:p>
    <w:p w14:paraId="2688B086" w14:textId="77777777" w:rsidR="00AE2758" w:rsidRPr="00487D60" w:rsidRDefault="00034B66">
      <w:pPr>
        <w:pStyle w:val="4"/>
        <w:spacing w:before="280" w:after="290" w:line="376" w:lineRule="auto"/>
        <w:rPr>
          <w:rFonts w:ascii="宋体" w:hAnsi="宋体" w:cstheme="majorBidi"/>
          <w:color w:val="000000" w:themeColor="text1"/>
        </w:rPr>
      </w:pPr>
      <w:bookmarkStart w:id="82" w:name="_Toc178007537"/>
      <w:r w:rsidRPr="00487D60">
        <w:rPr>
          <w:rFonts w:ascii="宋体" w:hAnsi="宋体" w:cstheme="majorBidi" w:hint="eastAsia"/>
          <w:color w:val="000000" w:themeColor="text1"/>
        </w:rPr>
        <w:t>1.11知识产权</w:t>
      </w:r>
      <w:bookmarkEnd w:id="82"/>
    </w:p>
    <w:p w14:paraId="64E8DEB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1.11.1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54B605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1.11.2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6601B1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1.11.3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6A156CC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1.11.4除专用合同条款另有约定外，承包人在合同签订前和签订时已确定采用的专利、专有技术、技术秘密的使用费已包含在签约合同价中。</w:t>
      </w:r>
    </w:p>
    <w:p w14:paraId="52FC0263" w14:textId="77777777" w:rsidR="00AE2758" w:rsidRPr="00487D60" w:rsidRDefault="00034B66">
      <w:pPr>
        <w:pStyle w:val="4"/>
        <w:spacing w:before="280" w:after="290" w:line="376" w:lineRule="auto"/>
        <w:rPr>
          <w:rFonts w:ascii="宋体" w:hAnsi="宋体" w:cstheme="majorBidi"/>
          <w:color w:val="000000" w:themeColor="text1"/>
        </w:rPr>
      </w:pPr>
      <w:bookmarkStart w:id="83" w:name="_Toc178007538"/>
      <w:r w:rsidRPr="00487D60">
        <w:rPr>
          <w:rFonts w:ascii="宋体" w:hAnsi="宋体" w:cstheme="majorBidi" w:hint="eastAsia"/>
          <w:color w:val="000000" w:themeColor="text1"/>
        </w:rPr>
        <w:t>1.12保密</w:t>
      </w:r>
      <w:bookmarkEnd w:id="83"/>
    </w:p>
    <w:p w14:paraId="28F46AD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除法律规定或合同另有约定外，未经发包人同意，承包人不得将发包人提供的图纸、文件以及声明需要保密的资料信息等商业秘密泄露给第三方。</w:t>
      </w:r>
    </w:p>
    <w:p w14:paraId="43B413B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除法律规定或合同另有约定外，未经承包人同意，发包人不得将承包人提供的技术秘密及声明需要保密的资料信息等商业秘密泄露给第三方。</w:t>
      </w:r>
    </w:p>
    <w:p w14:paraId="6E648015" w14:textId="77777777" w:rsidR="00AE2758" w:rsidRPr="00487D60" w:rsidRDefault="00034B66">
      <w:pPr>
        <w:pStyle w:val="4"/>
        <w:spacing w:before="280" w:after="290" w:line="376" w:lineRule="auto"/>
        <w:rPr>
          <w:rFonts w:ascii="宋体" w:hAnsi="宋体" w:cstheme="majorBidi"/>
          <w:color w:val="000000" w:themeColor="text1"/>
        </w:rPr>
      </w:pPr>
      <w:bookmarkStart w:id="84" w:name="_Toc178007539"/>
      <w:r w:rsidRPr="00487D60">
        <w:rPr>
          <w:rFonts w:ascii="宋体" w:hAnsi="宋体" w:cstheme="majorBidi" w:hint="eastAsia"/>
          <w:color w:val="000000" w:themeColor="text1"/>
        </w:rPr>
        <w:t>1.13工程量清单错误的修正</w:t>
      </w:r>
      <w:bookmarkEnd w:id="84"/>
    </w:p>
    <w:p w14:paraId="20929F7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除专用合同条款另有约定外，发包人提供的工程量清单，应被认为是准确的和完整的。出现下列情形之一时，发包人应予以修正，并相应调整合同价格：</w:t>
      </w:r>
    </w:p>
    <w:p w14:paraId="33FC59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（1）工程量清单存在缺项、漏项的；</w:t>
      </w:r>
    </w:p>
    <w:p w14:paraId="72F6992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（2）工程量清单偏差超出专用合同条款约定的工程量偏差范围的；</w:t>
      </w:r>
    </w:p>
    <w:p w14:paraId="795E134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（3）未按照国家现行计量规范强制性规定计量的。</w:t>
      </w:r>
    </w:p>
    <w:p w14:paraId="291782B6" w14:textId="77777777" w:rsidR="00AE2758" w:rsidRPr="00487D60" w:rsidRDefault="00034B66">
      <w:pPr>
        <w:pStyle w:val="3"/>
        <w:spacing w:line="240" w:lineRule="auto"/>
        <w:rPr>
          <w:rFonts w:ascii="宋体" w:eastAsia="宋体" w:hAnsi="宋体"/>
          <w:color w:val="000000" w:themeColor="text1"/>
        </w:rPr>
      </w:pPr>
      <w:bookmarkStart w:id="85" w:name="_Toc193815626"/>
      <w:bookmarkStart w:id="86" w:name="_Toc178007540"/>
      <w:bookmarkStart w:id="87" w:name="_Toc217991184"/>
      <w:r w:rsidRPr="00487D60">
        <w:rPr>
          <w:rFonts w:ascii="宋体" w:eastAsia="宋体" w:hAnsi="宋体" w:hint="eastAsia"/>
          <w:color w:val="000000" w:themeColor="text1"/>
        </w:rPr>
        <w:t>2.发包人</w:t>
      </w:r>
      <w:bookmarkEnd w:id="85"/>
      <w:bookmarkEnd w:id="86"/>
      <w:bookmarkEnd w:id="87"/>
    </w:p>
    <w:p w14:paraId="05FE3ED6" w14:textId="77777777" w:rsidR="00AE2758" w:rsidRPr="00487D60" w:rsidRDefault="00034B66">
      <w:pPr>
        <w:pStyle w:val="4"/>
        <w:spacing w:before="280" w:after="290" w:line="376" w:lineRule="auto"/>
        <w:rPr>
          <w:rFonts w:ascii="宋体" w:hAnsi="宋体" w:cstheme="majorBidi"/>
          <w:color w:val="000000" w:themeColor="text1"/>
        </w:rPr>
      </w:pPr>
      <w:bookmarkStart w:id="88" w:name="_Toc178007541"/>
      <w:r w:rsidRPr="00487D60">
        <w:rPr>
          <w:rFonts w:ascii="宋体" w:hAnsi="宋体" w:cstheme="majorBidi" w:hint="eastAsia"/>
          <w:color w:val="000000" w:themeColor="text1"/>
        </w:rPr>
        <w:t>2.1许可或批准</w:t>
      </w:r>
      <w:bookmarkEnd w:id="88"/>
    </w:p>
    <w:p w14:paraId="05BD4C7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4A2C52D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因发包人原因未能及时办理完毕前述许可、批准或备案，由发包人承担由此增加的费用和（或）延误的工期，并支付承包人合理的利润。</w:t>
      </w:r>
    </w:p>
    <w:p w14:paraId="2171FBFC" w14:textId="77777777" w:rsidR="00AE2758" w:rsidRPr="00487D60" w:rsidRDefault="00034B66">
      <w:pPr>
        <w:pStyle w:val="4"/>
        <w:spacing w:before="280" w:after="290" w:line="376" w:lineRule="auto"/>
        <w:rPr>
          <w:rFonts w:ascii="宋体" w:hAnsi="宋体" w:cstheme="majorBidi"/>
          <w:color w:val="000000" w:themeColor="text1"/>
        </w:rPr>
      </w:pPr>
      <w:bookmarkStart w:id="89" w:name="_Toc178007542"/>
      <w:r w:rsidRPr="00487D60">
        <w:rPr>
          <w:rFonts w:ascii="宋体" w:hAnsi="宋体" w:cstheme="majorBidi" w:hint="eastAsia"/>
          <w:color w:val="000000" w:themeColor="text1"/>
        </w:rPr>
        <w:t>2.2发包人代表</w:t>
      </w:r>
      <w:bookmarkEnd w:id="89"/>
    </w:p>
    <w:p w14:paraId="2CDCC72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CD08CB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发包人代表不能按照合同约定履行其职责及义务，并导致合同无法继续正常履行的，承包人可以要求发包人撤换发包人代表。</w:t>
      </w:r>
    </w:p>
    <w:p w14:paraId="57B229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不属于法定必须监理的工程，监理人的职权可以由发包人代表或发包人指定的其他人员行使。</w:t>
      </w:r>
    </w:p>
    <w:p w14:paraId="68E5A357" w14:textId="77777777" w:rsidR="00AE2758" w:rsidRPr="00487D60" w:rsidRDefault="00034B66">
      <w:pPr>
        <w:pStyle w:val="4"/>
        <w:spacing w:before="280" w:after="290" w:line="376" w:lineRule="auto"/>
        <w:rPr>
          <w:rFonts w:ascii="宋体" w:hAnsi="宋体" w:cstheme="majorBidi"/>
          <w:color w:val="000000" w:themeColor="text1"/>
        </w:rPr>
      </w:pPr>
      <w:bookmarkStart w:id="90" w:name="_Toc178007543"/>
      <w:r w:rsidRPr="00487D60">
        <w:rPr>
          <w:rFonts w:ascii="宋体" w:hAnsi="宋体" w:cstheme="majorBidi" w:hint="eastAsia"/>
          <w:color w:val="000000" w:themeColor="text1"/>
        </w:rPr>
        <w:t>2.3发包人人员</w:t>
      </w:r>
      <w:bookmarkEnd w:id="90"/>
    </w:p>
    <w:p w14:paraId="4CB81CB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发包人应要求在施工现场的发包人人员遵守法律及有关安全、质量、环境保护、文明施工等规定，并保障承包人免于承受因发包人人员未遵守上述要求给承包人造成的损失和责任。</w:t>
      </w:r>
    </w:p>
    <w:p w14:paraId="4E31953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发包人人员包括发包人代表及其他由发包人派驻施工现场的人员。</w:t>
      </w:r>
    </w:p>
    <w:p w14:paraId="5F35E31A" w14:textId="77777777" w:rsidR="00AE2758" w:rsidRPr="00487D60" w:rsidRDefault="00034B66">
      <w:pPr>
        <w:pStyle w:val="4"/>
        <w:spacing w:before="280" w:after="290" w:line="376" w:lineRule="auto"/>
        <w:rPr>
          <w:rFonts w:ascii="宋体" w:hAnsi="宋体" w:cstheme="majorBidi"/>
          <w:color w:val="000000" w:themeColor="text1"/>
        </w:rPr>
      </w:pPr>
      <w:bookmarkStart w:id="91" w:name="_Toc178007544"/>
      <w:r w:rsidRPr="00487D60">
        <w:rPr>
          <w:rFonts w:ascii="宋体" w:hAnsi="宋体" w:cstheme="majorBidi" w:hint="eastAsia"/>
          <w:color w:val="000000" w:themeColor="text1"/>
        </w:rPr>
        <w:lastRenderedPageBreak/>
        <w:t>2.4施工现场、施工条件和基础资料的提供</w:t>
      </w:r>
      <w:bookmarkEnd w:id="91"/>
    </w:p>
    <w:p w14:paraId="315635E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2.4.1提供施工现场</w:t>
      </w:r>
    </w:p>
    <w:p w14:paraId="535F00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除专用合同条款另有约定外，发包人应最迟于开工日期7天前向承包人移交施工现场。</w:t>
      </w:r>
    </w:p>
    <w:p w14:paraId="7EAFFFB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2.4.2提供施工条件</w:t>
      </w:r>
    </w:p>
    <w:p w14:paraId="40F2C20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除专用合同条款另有约定外，发包人应负责提供施工所需要的条件，包括：</w:t>
      </w:r>
    </w:p>
    <w:p w14:paraId="3C09CA8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（1）将施工用水、电力、通讯线路等施工所必需的条件接至施工现场内；</w:t>
      </w:r>
    </w:p>
    <w:p w14:paraId="5EAB63E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（2）保证向承包人提供正常施工所需要的进入施工现场的交通条件；</w:t>
      </w:r>
    </w:p>
    <w:p w14:paraId="70254E7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（3）协调处理施工现场周围地下管线和邻近建筑物、构筑物、古树名木的保护工作，并承担相关费用；</w:t>
      </w:r>
    </w:p>
    <w:p w14:paraId="624117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（4）按照专用合同条款约定应提供的其他设施和条件。</w:t>
      </w:r>
    </w:p>
    <w:p w14:paraId="7641DAB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2.4.3提供基础资料</w:t>
      </w:r>
    </w:p>
    <w:p w14:paraId="577072D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FF2DD0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按照法律规定确需在开工后方能提供的基础资料，发包人应尽其努力及时地在相应工程施工前的合理期限内提供，合理期限应以不影响承包人的正常施工为限。</w:t>
      </w:r>
    </w:p>
    <w:p w14:paraId="73171CF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2.4.4逾期提供的责任</w:t>
      </w:r>
    </w:p>
    <w:p w14:paraId="58BF9A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因发包人原因未能按合同约定及时向承包人提供施工现场、施工条件、基础资料的，由发包人承担由此增加的费用和（或）延误的工期。</w:t>
      </w:r>
    </w:p>
    <w:p w14:paraId="498ABE30" w14:textId="77777777" w:rsidR="00AE2758" w:rsidRPr="00487D60" w:rsidRDefault="00034B66">
      <w:pPr>
        <w:pStyle w:val="4"/>
        <w:spacing w:before="280" w:after="290" w:line="376" w:lineRule="auto"/>
        <w:rPr>
          <w:rFonts w:ascii="宋体" w:hAnsi="宋体" w:cstheme="majorBidi"/>
          <w:color w:val="000000" w:themeColor="text1"/>
        </w:rPr>
      </w:pPr>
      <w:bookmarkStart w:id="92" w:name="_Toc178007545"/>
      <w:r w:rsidRPr="00487D60">
        <w:rPr>
          <w:rFonts w:ascii="宋体" w:hAnsi="宋体" w:cstheme="majorBidi" w:hint="eastAsia"/>
          <w:color w:val="000000" w:themeColor="text1"/>
        </w:rPr>
        <w:t>2.5资金来源证明及支付担保</w:t>
      </w:r>
      <w:bookmarkEnd w:id="92"/>
    </w:p>
    <w:p w14:paraId="6AAF0B5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除专用合同条款另有约定外，发包人应在收到承包人要求提供资金来源证明的书面通知后28天内，向承包人提供能够按照合同约定支付合同价款的相应资金来源证明。</w:t>
      </w:r>
    </w:p>
    <w:p w14:paraId="58538C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除专用合同条款另有约定外，发包人要求承包人提供履约担保的，发包人应当向承包人提供支付担保。支付担保可以采用银行保函或担保公司担保等形式，具体由合同当事人在专用合同条款中约定。</w:t>
      </w:r>
    </w:p>
    <w:p w14:paraId="1848DB43" w14:textId="77777777" w:rsidR="00AE2758" w:rsidRPr="00487D60" w:rsidRDefault="00034B66">
      <w:pPr>
        <w:pStyle w:val="4"/>
        <w:spacing w:before="280" w:after="290" w:line="376" w:lineRule="auto"/>
        <w:rPr>
          <w:rFonts w:ascii="宋体" w:hAnsi="宋体" w:cstheme="majorBidi"/>
          <w:color w:val="000000" w:themeColor="text1"/>
        </w:rPr>
      </w:pPr>
      <w:bookmarkStart w:id="93" w:name="_Toc178007546"/>
      <w:r w:rsidRPr="00487D60">
        <w:rPr>
          <w:rFonts w:ascii="宋体" w:hAnsi="宋体" w:cstheme="majorBidi" w:hint="eastAsia"/>
          <w:color w:val="000000" w:themeColor="text1"/>
        </w:rPr>
        <w:lastRenderedPageBreak/>
        <w:t>2.6支付合同价款</w:t>
      </w:r>
      <w:bookmarkEnd w:id="93"/>
    </w:p>
    <w:p w14:paraId="3E1049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发包人应按合同约定向承包人及时支付合同价款。</w:t>
      </w:r>
    </w:p>
    <w:p w14:paraId="11F28484" w14:textId="77777777" w:rsidR="00AE2758" w:rsidRPr="00487D60" w:rsidRDefault="00034B66">
      <w:pPr>
        <w:pStyle w:val="4"/>
        <w:spacing w:before="280" w:after="290" w:line="376" w:lineRule="auto"/>
        <w:rPr>
          <w:rFonts w:ascii="宋体" w:hAnsi="宋体" w:cstheme="majorBidi"/>
          <w:color w:val="000000" w:themeColor="text1"/>
        </w:rPr>
      </w:pPr>
      <w:bookmarkStart w:id="94" w:name="_Toc178007547"/>
      <w:r w:rsidRPr="00487D60">
        <w:rPr>
          <w:rFonts w:ascii="宋体" w:hAnsi="宋体" w:cstheme="majorBidi" w:hint="eastAsia"/>
          <w:color w:val="000000" w:themeColor="text1"/>
        </w:rPr>
        <w:t>2.7组织竣工验收</w:t>
      </w:r>
      <w:bookmarkEnd w:id="94"/>
    </w:p>
    <w:p w14:paraId="1FD2722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发包人应按合同约定及时组织竣工验收。</w:t>
      </w:r>
    </w:p>
    <w:p w14:paraId="67711BFA" w14:textId="77777777" w:rsidR="00AE2758" w:rsidRPr="00487D60" w:rsidRDefault="00034B66">
      <w:pPr>
        <w:pStyle w:val="4"/>
        <w:spacing w:before="280" w:after="290" w:line="376" w:lineRule="auto"/>
        <w:rPr>
          <w:rFonts w:ascii="宋体" w:hAnsi="宋体" w:cstheme="majorBidi"/>
          <w:color w:val="000000" w:themeColor="text1"/>
        </w:rPr>
      </w:pPr>
      <w:bookmarkStart w:id="95" w:name="_Toc178007548"/>
      <w:r w:rsidRPr="00487D60">
        <w:rPr>
          <w:rFonts w:ascii="宋体" w:hAnsi="宋体" w:cstheme="majorBidi" w:hint="eastAsia"/>
          <w:color w:val="000000" w:themeColor="text1"/>
        </w:rPr>
        <w:t>2.8现场统一管理协议</w:t>
      </w:r>
      <w:bookmarkEnd w:id="95"/>
    </w:p>
    <w:p w14:paraId="794B244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发包人应与承包人、由发包人直接发包的专业工程的承包人签订施工现场统一管理协议，明确各方的权利义务。施工现场统一管理协议作为专用合同条款的附件。</w:t>
      </w:r>
    </w:p>
    <w:p w14:paraId="52BCA00C" w14:textId="77777777" w:rsidR="00AE2758" w:rsidRPr="00487D60" w:rsidRDefault="00034B66">
      <w:pPr>
        <w:pStyle w:val="3"/>
        <w:spacing w:line="240" w:lineRule="auto"/>
        <w:rPr>
          <w:rFonts w:ascii="宋体" w:eastAsia="宋体" w:hAnsi="宋体"/>
          <w:color w:val="000000" w:themeColor="text1"/>
        </w:rPr>
      </w:pPr>
      <w:bookmarkStart w:id="96" w:name="_Toc217991185"/>
      <w:bookmarkStart w:id="97" w:name="_Toc178007549"/>
      <w:bookmarkStart w:id="98" w:name="_Toc193815627"/>
      <w:r w:rsidRPr="00487D60">
        <w:rPr>
          <w:rFonts w:ascii="宋体" w:eastAsia="宋体" w:hAnsi="宋体" w:hint="eastAsia"/>
          <w:color w:val="000000" w:themeColor="text1"/>
        </w:rPr>
        <w:t>3.承包人</w:t>
      </w:r>
      <w:bookmarkEnd w:id="96"/>
      <w:bookmarkEnd w:id="97"/>
      <w:bookmarkEnd w:id="98"/>
    </w:p>
    <w:p w14:paraId="2954D2CA" w14:textId="77777777" w:rsidR="00AE2758" w:rsidRPr="00487D60" w:rsidRDefault="00034B66">
      <w:pPr>
        <w:pStyle w:val="4"/>
        <w:spacing w:before="280" w:after="290" w:line="376" w:lineRule="auto"/>
        <w:rPr>
          <w:rFonts w:ascii="宋体" w:hAnsi="宋体" w:cstheme="majorBidi"/>
          <w:color w:val="000000" w:themeColor="text1"/>
        </w:rPr>
      </w:pPr>
      <w:bookmarkStart w:id="99" w:name="_Toc178007550"/>
      <w:r w:rsidRPr="00487D60">
        <w:rPr>
          <w:rFonts w:ascii="宋体" w:hAnsi="宋体" w:cstheme="majorBidi" w:hint="eastAsia"/>
          <w:color w:val="000000" w:themeColor="text1"/>
        </w:rPr>
        <w:t>3.1承包人的一般义务</w:t>
      </w:r>
      <w:bookmarkEnd w:id="99"/>
    </w:p>
    <w:p w14:paraId="36274E7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承包人在履行合同过程中应遵守法律和工程建设标准规范，并履行以下义务：</w:t>
      </w:r>
    </w:p>
    <w:p w14:paraId="1CFA4F8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（1）办理法律规定应由承包人办理的许可和批准，并将办理结果书面报送发包人留存；</w:t>
      </w:r>
    </w:p>
    <w:p w14:paraId="49CA94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（2）按法律规定和合同约定完成工程，并在保修期内承担保修义务；</w:t>
      </w:r>
    </w:p>
    <w:p w14:paraId="7BB5F9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（3）按法律规定和合同约定采取施工安全和环境保护措施，办理工伤保险，确保工程及人员、材料、设备和设施的安全；</w:t>
      </w:r>
    </w:p>
    <w:p w14:paraId="0F2ACE8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（4）按合同约定的工作内容和施工进度要求，编制施工组织设计和施工措施计划，并对所有施工作业和施工方法的完备性和安全可靠性负责；</w:t>
      </w:r>
    </w:p>
    <w:p w14:paraId="7840ED5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DDD67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（6）按照第6.3款〔环境保护〕约定负责施工场地及其周边环境与生态的保护工作；</w:t>
      </w:r>
    </w:p>
    <w:p w14:paraId="61D5147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（7）按照第6.1款〔安全文明施工〕约定采取施工安全措施，确保工程及其人员、材料、设备和设施的安全，防止因工程施工造成的人身伤害和财产损失；</w:t>
      </w:r>
    </w:p>
    <w:p w14:paraId="467EF3A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（8）将发包人按合同约定支付的各项价款专用于合同工程，且应及时支付其雇用人员工资，并及</w:t>
      </w:r>
      <w:r w:rsidRPr="00487D60">
        <w:rPr>
          <w:rFonts w:ascii="宋体" w:hAnsi="宋体" w:hint="eastAsia"/>
          <w:color w:val="000000" w:themeColor="text1"/>
          <w:szCs w:val="21"/>
        </w:rPr>
        <w:lastRenderedPageBreak/>
        <w:t>时向分包人支付合同价款；</w:t>
      </w:r>
    </w:p>
    <w:p w14:paraId="0F56CA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（9）按照法律规定和合同约定编制竣工资料，完成竣工资料立卷及归档，并按专用合同条款约定的竣工资料的套数、内容、时间等要求移交发包人；</w:t>
      </w:r>
    </w:p>
    <w:p w14:paraId="0F96FF2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（10）应履行的其他义务。</w:t>
      </w:r>
    </w:p>
    <w:p w14:paraId="2EC68C93" w14:textId="77777777" w:rsidR="00AE2758" w:rsidRPr="00487D60" w:rsidRDefault="00034B66">
      <w:pPr>
        <w:pStyle w:val="4"/>
        <w:spacing w:before="280" w:after="290" w:line="376" w:lineRule="auto"/>
        <w:rPr>
          <w:rFonts w:ascii="宋体" w:hAnsi="宋体" w:cstheme="majorBidi"/>
          <w:color w:val="000000" w:themeColor="text1"/>
        </w:rPr>
      </w:pPr>
      <w:bookmarkStart w:id="100" w:name="_Toc178007551"/>
      <w:r w:rsidRPr="00487D60">
        <w:rPr>
          <w:rFonts w:ascii="宋体" w:hAnsi="宋体" w:cstheme="majorBidi" w:hint="eastAsia"/>
          <w:color w:val="000000" w:themeColor="text1"/>
        </w:rPr>
        <w:t>3.2项目经理</w:t>
      </w:r>
      <w:bookmarkEnd w:id="100"/>
    </w:p>
    <w:p w14:paraId="120BB95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3.2.1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66D24BE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2CB7663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承包人违反上述约定的，应按照专用合同条款的约定，承担违约责任。</w:t>
      </w:r>
    </w:p>
    <w:p w14:paraId="12DA134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3.2.2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5322012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3.2.3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5A92184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3.2.4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31B9DB4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3.2.5项目经理因特殊情况授权其下属人员履行其某项工作职责的，该下属人员应具备履行相应职</w:t>
      </w:r>
      <w:r w:rsidRPr="00487D60">
        <w:rPr>
          <w:rFonts w:ascii="宋体" w:hAnsi="宋体" w:hint="eastAsia"/>
          <w:color w:val="000000" w:themeColor="text1"/>
          <w:szCs w:val="21"/>
        </w:rPr>
        <w:lastRenderedPageBreak/>
        <w:t>责的能力，并应提前7天将上述人员的姓名和授权范围书面通知监理人，并征得发包人书面同意。</w:t>
      </w:r>
    </w:p>
    <w:p w14:paraId="421DB57E" w14:textId="77777777" w:rsidR="00AE2758" w:rsidRPr="00487D60" w:rsidRDefault="00034B66">
      <w:pPr>
        <w:pStyle w:val="4"/>
        <w:spacing w:before="280" w:after="290" w:line="376" w:lineRule="auto"/>
        <w:rPr>
          <w:rFonts w:ascii="宋体" w:hAnsi="宋体" w:cstheme="majorBidi"/>
          <w:color w:val="000000" w:themeColor="text1"/>
        </w:rPr>
      </w:pPr>
      <w:bookmarkStart w:id="101" w:name="_Toc178007552"/>
      <w:r w:rsidRPr="00487D60">
        <w:rPr>
          <w:rFonts w:ascii="宋体" w:hAnsi="宋体" w:cstheme="majorBidi" w:hint="eastAsia"/>
          <w:color w:val="000000" w:themeColor="text1"/>
        </w:rPr>
        <w:t>3.3承包人人员</w:t>
      </w:r>
      <w:bookmarkEnd w:id="101"/>
    </w:p>
    <w:p w14:paraId="08C86A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3.3.1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0BBB033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3.3.2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2077AEF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特殊工种作业人员均应持有相应的资格证明，监理人可以随时检查。</w:t>
      </w:r>
    </w:p>
    <w:p w14:paraId="2A7F62D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3.3.3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3FEAAC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3.3.4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0BEAF07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3.3.5承包人擅自更换主要施工管理人员，或前述人员未经监理人或发包人同意擅自离开施工现场的，应按照专用合同条款约定承担违约责任。</w:t>
      </w:r>
    </w:p>
    <w:p w14:paraId="4F169F46" w14:textId="77777777" w:rsidR="00AE2758" w:rsidRPr="00487D60" w:rsidRDefault="00034B66">
      <w:pPr>
        <w:pStyle w:val="4"/>
        <w:spacing w:before="280" w:after="290" w:line="376" w:lineRule="auto"/>
        <w:rPr>
          <w:rFonts w:ascii="宋体" w:hAnsi="宋体" w:cstheme="majorBidi"/>
          <w:color w:val="000000" w:themeColor="text1"/>
        </w:rPr>
      </w:pPr>
      <w:bookmarkStart w:id="102" w:name="_Toc178007553"/>
      <w:r w:rsidRPr="00487D60">
        <w:rPr>
          <w:rFonts w:ascii="宋体" w:hAnsi="宋体" w:cstheme="majorBidi" w:hint="eastAsia"/>
          <w:color w:val="000000" w:themeColor="text1"/>
        </w:rPr>
        <w:t>3.4承包人现场查勘</w:t>
      </w:r>
      <w:bookmarkEnd w:id="102"/>
    </w:p>
    <w:p w14:paraId="31E92F2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承包人应对基于发包人按照第2.4.3项〔提供基础资料〕提交的基础资料所做出的解释和推断负责，但因基础资料存在错误、遗漏导致承包人解释或推断失实的，由发包人承担责任。</w:t>
      </w:r>
    </w:p>
    <w:p w14:paraId="59C396A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3F77858C" w14:textId="77777777" w:rsidR="00AE2758" w:rsidRPr="00487D60" w:rsidRDefault="00034B66">
      <w:pPr>
        <w:pStyle w:val="4"/>
        <w:spacing w:before="280" w:after="290" w:line="376" w:lineRule="auto"/>
        <w:rPr>
          <w:rFonts w:ascii="宋体" w:hAnsi="宋体" w:cstheme="majorBidi"/>
          <w:color w:val="000000" w:themeColor="text1"/>
        </w:rPr>
      </w:pPr>
      <w:bookmarkStart w:id="103" w:name="_Toc178007554"/>
      <w:r w:rsidRPr="00487D60">
        <w:rPr>
          <w:rFonts w:ascii="宋体" w:hAnsi="宋体" w:cstheme="majorBidi" w:hint="eastAsia"/>
          <w:color w:val="000000" w:themeColor="text1"/>
        </w:rPr>
        <w:lastRenderedPageBreak/>
        <w:t>3.5分包</w:t>
      </w:r>
      <w:bookmarkEnd w:id="103"/>
    </w:p>
    <w:p w14:paraId="674B0F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3.5.1分包的一般约定</w:t>
      </w:r>
    </w:p>
    <w:p w14:paraId="459F3B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08CCDDC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承包人不得以劳务分包的名义转包或违法分包工程。</w:t>
      </w:r>
    </w:p>
    <w:p w14:paraId="3665141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3.5.2分包的确定</w:t>
      </w:r>
    </w:p>
    <w:p w14:paraId="5EC0159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A09F36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3.5.3分包管理</w:t>
      </w:r>
    </w:p>
    <w:p w14:paraId="3ACBF9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承包人应向监理人提交分包人的主要施工管理人员表，并对分包人的施工人员进行实名制管理，包括但不限于进出场管理、登记造册以及各种证照的办理。</w:t>
      </w:r>
    </w:p>
    <w:p w14:paraId="3E1C90D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3.5.4分包合同价款</w:t>
      </w:r>
    </w:p>
    <w:p w14:paraId="68EDCD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（1）除本项第（2）目约定的情况或专用合同条款另有约定外，分包合同价款由承包人与分包人结算，未经承包人同意，发包人不得向分包人支付分包工程价款；</w:t>
      </w:r>
    </w:p>
    <w:p w14:paraId="05FE985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（2）生效法律文书要求发包人向分包人支付分包合同价款的，发包人有权从应付承包人工程款中扣除该部分款项。</w:t>
      </w:r>
    </w:p>
    <w:p w14:paraId="1327C07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3.5.5分包合同权益的转让</w:t>
      </w:r>
    </w:p>
    <w:p w14:paraId="770E594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7C85169E" w14:textId="77777777" w:rsidR="00AE2758" w:rsidRPr="00487D60" w:rsidRDefault="00034B66">
      <w:pPr>
        <w:pStyle w:val="4"/>
        <w:spacing w:before="280" w:after="290" w:line="376" w:lineRule="auto"/>
        <w:rPr>
          <w:rFonts w:ascii="宋体" w:hAnsi="宋体" w:cstheme="majorBidi"/>
          <w:color w:val="000000" w:themeColor="text1"/>
        </w:rPr>
      </w:pPr>
      <w:bookmarkStart w:id="104" w:name="_Toc178007555"/>
      <w:r w:rsidRPr="00487D60">
        <w:rPr>
          <w:rFonts w:ascii="宋体" w:hAnsi="宋体" w:cstheme="majorBidi" w:hint="eastAsia"/>
          <w:color w:val="000000" w:themeColor="text1"/>
        </w:rPr>
        <w:t>3.6工程照管与成品、半成品保护</w:t>
      </w:r>
      <w:bookmarkEnd w:id="104"/>
    </w:p>
    <w:p w14:paraId="18C1B36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（1）除专用合同条款另有约定外，自发包人向承包人移交施工现场之日起，承包人应负责照管工程及工程相关的材料、工程设备，直到颁发工程接收证书之日止。</w:t>
      </w:r>
    </w:p>
    <w:p w14:paraId="5A0BF73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（2）在承包人负责照管期间，因承包人原因造成工程、材料、工程设备损坏的，由承包人负责修复或更换，并承担由此增加的费用和（或）延误的工期。</w:t>
      </w:r>
    </w:p>
    <w:p w14:paraId="1818DF4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（3）对合同内分期完成的成品和半成品，在工程接收证书颁发前，由承包人承担保护责任。因承包人原因造成成品或半成品损坏的，由承包人负责修复或更换，并承担由此增加的费用和（或）延误的工期。</w:t>
      </w:r>
    </w:p>
    <w:p w14:paraId="0D3AE497" w14:textId="77777777" w:rsidR="00AE2758" w:rsidRPr="00487D60" w:rsidRDefault="00034B66">
      <w:pPr>
        <w:pStyle w:val="4"/>
        <w:spacing w:before="280" w:after="290" w:line="376" w:lineRule="auto"/>
        <w:rPr>
          <w:rFonts w:ascii="宋体" w:hAnsi="宋体" w:cstheme="majorBidi"/>
          <w:color w:val="000000" w:themeColor="text1"/>
        </w:rPr>
      </w:pPr>
      <w:bookmarkStart w:id="105" w:name="_Toc178007556"/>
      <w:r w:rsidRPr="00487D60">
        <w:rPr>
          <w:rFonts w:ascii="宋体" w:hAnsi="宋体" w:cstheme="majorBidi" w:hint="eastAsia"/>
          <w:color w:val="000000" w:themeColor="text1"/>
        </w:rPr>
        <w:t>3.7履约担保</w:t>
      </w:r>
      <w:bookmarkEnd w:id="105"/>
    </w:p>
    <w:p w14:paraId="27602C0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2F84F03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因承包人原因导致工期延长的，继续提供履约担保所增加的费用由承包人承担；非因承包人原因导致工期延长的，继续提供履约担保所增加的费用由发包人承担。</w:t>
      </w:r>
    </w:p>
    <w:p w14:paraId="1A003D42" w14:textId="77777777" w:rsidR="00AE2758" w:rsidRPr="00487D60" w:rsidRDefault="00034B66">
      <w:pPr>
        <w:pStyle w:val="4"/>
        <w:spacing w:before="280" w:after="290" w:line="376" w:lineRule="auto"/>
        <w:rPr>
          <w:rFonts w:ascii="宋体" w:hAnsi="宋体" w:cstheme="majorBidi"/>
          <w:color w:val="000000" w:themeColor="text1"/>
        </w:rPr>
      </w:pPr>
      <w:bookmarkStart w:id="106" w:name="_Toc178007557"/>
      <w:r w:rsidRPr="00487D60">
        <w:rPr>
          <w:rFonts w:ascii="宋体" w:hAnsi="宋体" w:cstheme="majorBidi" w:hint="eastAsia"/>
          <w:color w:val="000000" w:themeColor="text1"/>
        </w:rPr>
        <w:t>3.8联合体</w:t>
      </w:r>
      <w:bookmarkEnd w:id="106"/>
    </w:p>
    <w:p w14:paraId="163AC7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3.8.1联合体各方应共同与发包人签订合同协议书。联合体各方应为履行合同向发包人承担连带责任。</w:t>
      </w:r>
    </w:p>
    <w:p w14:paraId="67F8A82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3.8.2联合体协议经发包人确认后作为合同附件。在履行合同过程中，未经发包人同意，不得修改联合体协议。</w:t>
      </w:r>
    </w:p>
    <w:p w14:paraId="495886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3.8.3联合体牵头人负责与发包人和监理人联系，并接受指示，负责组织联合体各成员全面履行合同。</w:t>
      </w:r>
    </w:p>
    <w:p w14:paraId="641DD01D" w14:textId="77777777" w:rsidR="00AE2758" w:rsidRPr="00487D60" w:rsidRDefault="00034B66">
      <w:pPr>
        <w:pStyle w:val="3"/>
        <w:spacing w:line="240" w:lineRule="auto"/>
        <w:rPr>
          <w:rFonts w:ascii="宋体" w:eastAsia="宋体" w:hAnsi="宋体"/>
          <w:color w:val="000000" w:themeColor="text1"/>
        </w:rPr>
      </w:pPr>
      <w:bookmarkStart w:id="107" w:name="_Toc193815628"/>
      <w:bookmarkStart w:id="108" w:name="_Toc217991186"/>
      <w:bookmarkStart w:id="109" w:name="_Toc178007558"/>
      <w:r w:rsidRPr="00487D60">
        <w:rPr>
          <w:rFonts w:ascii="宋体" w:eastAsia="宋体" w:hAnsi="宋体" w:hint="eastAsia"/>
          <w:color w:val="000000" w:themeColor="text1"/>
        </w:rPr>
        <w:t>4.监理人</w:t>
      </w:r>
      <w:bookmarkEnd w:id="107"/>
      <w:bookmarkEnd w:id="108"/>
      <w:bookmarkEnd w:id="109"/>
    </w:p>
    <w:p w14:paraId="66C5D09C" w14:textId="77777777" w:rsidR="00AE2758" w:rsidRPr="00487D60" w:rsidRDefault="00034B66">
      <w:pPr>
        <w:pStyle w:val="4"/>
        <w:spacing w:before="280" w:after="290" w:line="376" w:lineRule="auto"/>
        <w:rPr>
          <w:rFonts w:ascii="宋体" w:hAnsi="宋体" w:cstheme="majorBidi"/>
          <w:color w:val="000000" w:themeColor="text1"/>
        </w:rPr>
      </w:pPr>
      <w:bookmarkStart w:id="110" w:name="_Toc178007559"/>
      <w:r w:rsidRPr="00487D60">
        <w:rPr>
          <w:rFonts w:ascii="宋体" w:hAnsi="宋体" w:cstheme="majorBidi" w:hint="eastAsia"/>
          <w:color w:val="000000" w:themeColor="text1"/>
        </w:rPr>
        <w:t>4.1监理人的一般规定</w:t>
      </w:r>
      <w:bookmarkEnd w:id="110"/>
    </w:p>
    <w:p w14:paraId="4DE0D5F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457DA17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除专用合同条款另有约定外，监理人在施工现场的办公场所、生活场所由承包人提供，所发生的费用由发包人承担。</w:t>
      </w:r>
    </w:p>
    <w:p w14:paraId="7FA88DFF" w14:textId="77777777" w:rsidR="00AE2758" w:rsidRPr="00487D60" w:rsidRDefault="00034B66">
      <w:pPr>
        <w:pStyle w:val="4"/>
        <w:spacing w:before="280" w:after="290" w:line="376" w:lineRule="auto"/>
        <w:rPr>
          <w:rFonts w:ascii="宋体" w:hAnsi="宋体" w:cstheme="majorBidi"/>
          <w:color w:val="000000" w:themeColor="text1"/>
        </w:rPr>
      </w:pPr>
      <w:bookmarkStart w:id="111" w:name="_Toc178007560"/>
      <w:r w:rsidRPr="00487D60">
        <w:rPr>
          <w:rFonts w:ascii="宋体" w:hAnsi="宋体" w:cstheme="majorBidi" w:hint="eastAsia"/>
          <w:color w:val="000000" w:themeColor="text1"/>
        </w:rPr>
        <w:lastRenderedPageBreak/>
        <w:t>4.2监理人员</w:t>
      </w:r>
      <w:bookmarkEnd w:id="111"/>
    </w:p>
    <w:p w14:paraId="005C773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w:t>
      </w:r>
      <w:proofErr w:type="gramStart"/>
      <w:r w:rsidRPr="00487D60">
        <w:rPr>
          <w:rFonts w:ascii="宋体" w:hAnsi="宋体" w:hint="eastAsia"/>
          <w:color w:val="000000" w:themeColor="text1"/>
          <w:szCs w:val="21"/>
        </w:rPr>
        <w:t>更换总</w:t>
      </w:r>
      <w:proofErr w:type="gramEnd"/>
      <w:r w:rsidRPr="00487D60">
        <w:rPr>
          <w:rFonts w:ascii="宋体" w:hAnsi="宋体" w:hint="eastAsia"/>
          <w:color w:val="000000" w:themeColor="text1"/>
          <w:szCs w:val="21"/>
        </w:rPr>
        <w:t>监理工程师的，监理人应提前7天书面通知承包人；更换其他监理人员，监理人应提前48小时书面通知承包人。</w:t>
      </w:r>
    </w:p>
    <w:p w14:paraId="7655102D" w14:textId="77777777" w:rsidR="00AE2758" w:rsidRPr="00487D60" w:rsidRDefault="00034B66">
      <w:pPr>
        <w:pStyle w:val="4"/>
        <w:spacing w:before="280" w:after="290" w:line="376" w:lineRule="auto"/>
        <w:rPr>
          <w:rFonts w:ascii="宋体" w:hAnsi="宋体" w:cstheme="majorBidi"/>
          <w:color w:val="000000" w:themeColor="text1"/>
        </w:rPr>
      </w:pPr>
      <w:bookmarkStart w:id="112" w:name="_Toc178007561"/>
      <w:r w:rsidRPr="00487D60">
        <w:rPr>
          <w:rFonts w:ascii="宋体" w:hAnsi="宋体" w:cstheme="majorBidi" w:hint="eastAsia"/>
          <w:color w:val="000000" w:themeColor="text1"/>
        </w:rPr>
        <w:t>4.3监理人的指示</w:t>
      </w:r>
      <w:bookmarkEnd w:id="112"/>
    </w:p>
    <w:p w14:paraId="385A80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30D8EF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确定的权力授权或委托给其他监理人员。</w:t>
      </w:r>
    </w:p>
    <w:p w14:paraId="3A31C7C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承包人对监理人发出的指示有疑问的，应向监理人提出书面异议，监理人应在48小时内对该指示予以确认、更改或撤销，监理人逾期未回复的，承包人有权拒绝执行上述指示。</w:t>
      </w:r>
    </w:p>
    <w:p w14:paraId="22C942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监理人对承包人的任何工作、工程或其采用的材料和工程设备未在约定的或合理期限内提出意见的，视为批准，但</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免除或减轻承包人对该工作、工程、材料、工程设备等应承担的责任和义务。</w:t>
      </w:r>
    </w:p>
    <w:p w14:paraId="1DFFB439" w14:textId="77777777" w:rsidR="00AE2758" w:rsidRPr="00487D60" w:rsidRDefault="00034B66">
      <w:pPr>
        <w:pStyle w:val="4"/>
        <w:spacing w:before="280" w:after="290" w:line="376" w:lineRule="auto"/>
        <w:rPr>
          <w:rFonts w:ascii="宋体" w:hAnsi="宋体" w:cstheme="majorBidi"/>
          <w:color w:val="000000" w:themeColor="text1"/>
        </w:rPr>
      </w:pPr>
      <w:bookmarkStart w:id="113" w:name="_Toc178007562"/>
      <w:r w:rsidRPr="00487D60">
        <w:rPr>
          <w:rFonts w:ascii="宋体" w:hAnsi="宋体" w:cstheme="majorBidi" w:hint="eastAsia"/>
          <w:color w:val="000000" w:themeColor="text1"/>
        </w:rPr>
        <w:t>4.4商定或确定</w:t>
      </w:r>
      <w:bookmarkEnd w:id="113"/>
    </w:p>
    <w:p w14:paraId="75B1A4C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合同当事人进行商定或确定时，总监理工程师应当会同合同当事人尽量通过协商达成一致，不能达成一致的，由总监理工程师按照合同约定审慎做出公正的确定。</w:t>
      </w:r>
    </w:p>
    <w:p w14:paraId="3B0C523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2BB1106" w14:textId="77777777" w:rsidR="00AE2758" w:rsidRPr="00487D60" w:rsidRDefault="00034B66">
      <w:pPr>
        <w:pStyle w:val="3"/>
        <w:spacing w:line="240" w:lineRule="auto"/>
        <w:rPr>
          <w:rFonts w:ascii="宋体" w:eastAsia="宋体" w:hAnsi="宋体"/>
          <w:color w:val="000000" w:themeColor="text1"/>
        </w:rPr>
      </w:pPr>
      <w:bookmarkStart w:id="114" w:name="_Toc178007563"/>
      <w:bookmarkStart w:id="115" w:name="_Toc217991187"/>
      <w:bookmarkStart w:id="116" w:name="_Toc193815629"/>
      <w:r w:rsidRPr="00487D60">
        <w:rPr>
          <w:rFonts w:ascii="宋体" w:eastAsia="宋体" w:hAnsi="宋体" w:hint="eastAsia"/>
          <w:color w:val="000000" w:themeColor="text1"/>
        </w:rPr>
        <w:lastRenderedPageBreak/>
        <w:t>5.工程质量</w:t>
      </w:r>
      <w:bookmarkEnd w:id="114"/>
      <w:bookmarkEnd w:id="115"/>
      <w:bookmarkEnd w:id="116"/>
    </w:p>
    <w:p w14:paraId="3D88F57C" w14:textId="77777777" w:rsidR="00AE2758" w:rsidRPr="00487D60" w:rsidRDefault="00034B66">
      <w:pPr>
        <w:pStyle w:val="4"/>
        <w:spacing w:before="280" w:after="290" w:line="376" w:lineRule="auto"/>
        <w:rPr>
          <w:rFonts w:ascii="宋体" w:hAnsi="宋体" w:cstheme="majorBidi"/>
          <w:color w:val="000000" w:themeColor="text1"/>
        </w:rPr>
      </w:pPr>
      <w:bookmarkStart w:id="117" w:name="_Toc178007564"/>
      <w:r w:rsidRPr="00487D60">
        <w:rPr>
          <w:rFonts w:ascii="宋体" w:hAnsi="宋体" w:cstheme="majorBidi" w:hint="eastAsia"/>
          <w:color w:val="000000" w:themeColor="text1"/>
        </w:rPr>
        <w:t>5.1质量要求</w:t>
      </w:r>
      <w:bookmarkEnd w:id="117"/>
    </w:p>
    <w:p w14:paraId="4A3E7BE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5.1.1工程质量标准必须符合现行国家有关工程施工质量验收规范和标准的要求。有关工程质量的特殊标准或要求由合同当事人在专用合同条款中约定。</w:t>
      </w:r>
    </w:p>
    <w:p w14:paraId="5A23147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5.1.2因发包人原因造成工程质量未达到合同约定标准的，由发包人承担由此增加的费用和（或）延误的工期，并支付承包人合理的利润。</w:t>
      </w:r>
    </w:p>
    <w:p w14:paraId="0ED42B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5.1.3因承包人原因造成工程质量未达到合同约定标准的，发包人有权要求承包人返工直至工程质量达到合同约定的标准为止，并由承包人承担由此增加的费用和（或）延误的工期。</w:t>
      </w:r>
    </w:p>
    <w:p w14:paraId="7C99E379" w14:textId="77777777" w:rsidR="00AE2758" w:rsidRPr="00487D60" w:rsidRDefault="00034B66">
      <w:pPr>
        <w:pStyle w:val="4"/>
        <w:spacing w:before="280" w:after="290" w:line="376" w:lineRule="auto"/>
        <w:rPr>
          <w:rFonts w:ascii="宋体" w:hAnsi="宋体" w:cstheme="majorBidi"/>
          <w:color w:val="000000" w:themeColor="text1"/>
        </w:rPr>
      </w:pPr>
      <w:bookmarkStart w:id="118" w:name="_Toc178007565"/>
      <w:r w:rsidRPr="00487D60">
        <w:rPr>
          <w:rFonts w:ascii="宋体" w:hAnsi="宋体" w:cstheme="majorBidi" w:hint="eastAsia"/>
          <w:color w:val="000000" w:themeColor="text1"/>
        </w:rPr>
        <w:t>5.2质量保证措施</w:t>
      </w:r>
      <w:bookmarkEnd w:id="118"/>
    </w:p>
    <w:p w14:paraId="36B8971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5.2.1发包人的质量管理</w:t>
      </w:r>
    </w:p>
    <w:p w14:paraId="62880F4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发包人应按照法律规定及合同约定完成与工程质量有关的各项工作。</w:t>
      </w:r>
    </w:p>
    <w:p w14:paraId="18BE5E0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5.2.2承包人的质量管理</w:t>
      </w:r>
    </w:p>
    <w:p w14:paraId="5A28E5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DFD9A0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承包人应对施工人员进行质量教育和技术培训，定期考核施工人员的劳动技能，严格执行施工规范和操作规程。</w:t>
      </w:r>
    </w:p>
    <w:p w14:paraId="350B61F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10B98BE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5.2.3监理人的质量检查和检验</w:t>
      </w:r>
    </w:p>
    <w:p w14:paraId="39391AF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免除或减轻承包人按照合同约定应当承担的责任。</w:t>
      </w:r>
    </w:p>
    <w:p w14:paraId="5ECBA3A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45534E62" w14:textId="77777777" w:rsidR="00AE2758" w:rsidRPr="00487D60" w:rsidRDefault="00034B66">
      <w:pPr>
        <w:pStyle w:val="4"/>
        <w:spacing w:before="280" w:after="290" w:line="376" w:lineRule="auto"/>
        <w:rPr>
          <w:rFonts w:ascii="宋体" w:hAnsi="宋体" w:cstheme="majorBidi"/>
          <w:color w:val="000000" w:themeColor="text1"/>
        </w:rPr>
      </w:pPr>
      <w:bookmarkStart w:id="119" w:name="_Toc178007566"/>
      <w:r w:rsidRPr="00487D60">
        <w:rPr>
          <w:rFonts w:ascii="宋体" w:hAnsi="宋体" w:cstheme="majorBidi" w:hint="eastAsia"/>
          <w:color w:val="000000" w:themeColor="text1"/>
        </w:rPr>
        <w:t>5.3隐蔽工程检查</w:t>
      </w:r>
      <w:bookmarkEnd w:id="119"/>
    </w:p>
    <w:p w14:paraId="27F2EF5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5.3.1承包人自检</w:t>
      </w:r>
    </w:p>
    <w:p w14:paraId="2DD4284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承包人应当对工程隐蔽部位进行自检，并经自检确认是否具备覆盖条件。</w:t>
      </w:r>
    </w:p>
    <w:p w14:paraId="3F1B1A6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5.3.2检查程序</w:t>
      </w:r>
    </w:p>
    <w:p w14:paraId="0DD14BC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31558B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39C934C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76FACB0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5.3.3重新检查</w:t>
      </w:r>
    </w:p>
    <w:p w14:paraId="0E4B946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487EFA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5.3.4承包人私自覆盖</w:t>
      </w:r>
    </w:p>
    <w:p w14:paraId="6E00DBA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承包人未通知监理人到场检查，私自将工程隐蔽部位覆盖的，监理人有权指示承包人钻孔探测或揭开检查，无论工程隐蔽部位质量是否合格，由此增加的费用和（或）延误的工期均由承包人承担。</w:t>
      </w:r>
    </w:p>
    <w:p w14:paraId="31F6E87D" w14:textId="77777777" w:rsidR="00AE2758" w:rsidRPr="00487D60" w:rsidRDefault="00034B66">
      <w:pPr>
        <w:pStyle w:val="4"/>
        <w:spacing w:before="280" w:after="290" w:line="376" w:lineRule="auto"/>
        <w:rPr>
          <w:rFonts w:ascii="宋体" w:hAnsi="宋体" w:cstheme="majorBidi"/>
          <w:color w:val="000000" w:themeColor="text1"/>
        </w:rPr>
      </w:pPr>
      <w:bookmarkStart w:id="120" w:name="_Toc178007567"/>
      <w:r w:rsidRPr="00487D60">
        <w:rPr>
          <w:rFonts w:ascii="宋体" w:hAnsi="宋体" w:cstheme="majorBidi" w:hint="eastAsia"/>
          <w:color w:val="000000" w:themeColor="text1"/>
        </w:rPr>
        <w:lastRenderedPageBreak/>
        <w:t>5.4不合格工程的处理</w:t>
      </w:r>
      <w:bookmarkEnd w:id="120"/>
    </w:p>
    <w:p w14:paraId="6841C90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5.4.1因承包人原因造成工程不合格的，发包人有权随时要求承包人采取补救措施，直至达到合同要求的质量标准，由此增加的费用和（或）延误的工期由承包人承担。无法补救的，按照第13.2.4项〔拒绝接收全部或部分工程〕约定执行。</w:t>
      </w:r>
    </w:p>
    <w:p w14:paraId="3EC994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5.4.2因发包人原因造成工程不合格的，由此增加的费用和（或）延误的工期由发包人承担，并支付承包人合理的利润。</w:t>
      </w:r>
    </w:p>
    <w:p w14:paraId="565FD5A5" w14:textId="77777777" w:rsidR="00AE2758" w:rsidRPr="00487D60" w:rsidRDefault="00034B66">
      <w:pPr>
        <w:pStyle w:val="4"/>
        <w:spacing w:before="280" w:after="290" w:line="376" w:lineRule="auto"/>
        <w:rPr>
          <w:rFonts w:ascii="宋体" w:hAnsi="宋体" w:cstheme="majorBidi"/>
          <w:color w:val="000000" w:themeColor="text1"/>
        </w:rPr>
      </w:pPr>
      <w:bookmarkStart w:id="121" w:name="_Toc178007568"/>
      <w:r w:rsidRPr="00487D60">
        <w:rPr>
          <w:rFonts w:ascii="宋体" w:hAnsi="宋体" w:cstheme="majorBidi" w:hint="eastAsia"/>
          <w:color w:val="000000" w:themeColor="text1"/>
        </w:rPr>
        <w:t>5.5质量争议检测</w:t>
      </w:r>
      <w:bookmarkEnd w:id="121"/>
    </w:p>
    <w:p w14:paraId="3593F7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合同当事人对工程质量有争议的，由双方协商确定的工程质量检测机构鉴定，由此产生的费用及因此造成的损失，由责任方承担。</w:t>
      </w:r>
    </w:p>
    <w:p w14:paraId="087B8A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合同当事人均有责任的，由双方根据其责任分别承担。合同当事人无法达成一致的，按照第4.4款〔商定或确定〕执行。</w:t>
      </w:r>
    </w:p>
    <w:p w14:paraId="06763885" w14:textId="77777777" w:rsidR="00AE2758" w:rsidRPr="00487D60" w:rsidRDefault="00034B66">
      <w:pPr>
        <w:pStyle w:val="3"/>
        <w:spacing w:line="240" w:lineRule="auto"/>
        <w:rPr>
          <w:rFonts w:ascii="宋体" w:eastAsia="宋体" w:hAnsi="宋体"/>
          <w:color w:val="000000" w:themeColor="text1"/>
        </w:rPr>
      </w:pPr>
      <w:bookmarkStart w:id="122" w:name="_Toc193815630"/>
      <w:bookmarkStart w:id="123" w:name="_Toc178007569"/>
      <w:bookmarkStart w:id="124" w:name="_Toc217991188"/>
      <w:r w:rsidRPr="00487D60">
        <w:rPr>
          <w:rFonts w:ascii="宋体" w:eastAsia="宋体" w:hAnsi="宋体" w:hint="eastAsia"/>
          <w:color w:val="000000" w:themeColor="text1"/>
        </w:rPr>
        <w:t>6.安全文明施工与环境保护</w:t>
      </w:r>
      <w:bookmarkEnd w:id="122"/>
      <w:bookmarkEnd w:id="123"/>
      <w:bookmarkEnd w:id="124"/>
    </w:p>
    <w:p w14:paraId="0062F9CC" w14:textId="77777777" w:rsidR="00AE2758" w:rsidRPr="00487D60" w:rsidRDefault="00034B66">
      <w:pPr>
        <w:pStyle w:val="4"/>
        <w:spacing w:before="280" w:after="290" w:line="376" w:lineRule="auto"/>
        <w:rPr>
          <w:rFonts w:ascii="宋体" w:hAnsi="宋体" w:cstheme="majorBidi"/>
          <w:color w:val="000000" w:themeColor="text1"/>
        </w:rPr>
      </w:pPr>
      <w:bookmarkStart w:id="125" w:name="_Toc178007570"/>
      <w:r w:rsidRPr="00487D60">
        <w:rPr>
          <w:rFonts w:ascii="宋体" w:hAnsi="宋体" w:cstheme="majorBidi" w:hint="eastAsia"/>
          <w:color w:val="000000" w:themeColor="text1"/>
        </w:rPr>
        <w:t>6.1安全文明施工</w:t>
      </w:r>
      <w:bookmarkEnd w:id="125"/>
    </w:p>
    <w:p w14:paraId="7015B26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6.1.1安全生产要求</w:t>
      </w:r>
    </w:p>
    <w:p w14:paraId="0B6A8C4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193C30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在施工过程中，如遇到突发的地质变动、事先未知的地下施工障碍等影响施工安全的紧急情况，承包人应及时报告监理人和发包人，发包人应当及时下令停工并报政府有关行政管理部门采取应急措施。</w:t>
      </w:r>
    </w:p>
    <w:p w14:paraId="6CADB17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因安全生产需要暂停施工的，按照第7.8款〔暂停施工〕的约定执行。</w:t>
      </w:r>
    </w:p>
    <w:p w14:paraId="5E7E1E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6.1.2安全生产保证措施</w:t>
      </w:r>
    </w:p>
    <w:p w14:paraId="2771D44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4E98E2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6.1.3特别安全生产事项</w:t>
      </w:r>
    </w:p>
    <w:p w14:paraId="1EFEFFE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7AD02D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承包人在动力设备、输电线路、地下管道、密封防震车间、易燃易爆地段以及临街交通要道附近施工时，施工开始前应向发包人和监理人提出安全防护措施，经发包人认可后实施。</w:t>
      </w:r>
    </w:p>
    <w:p w14:paraId="0351A5A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实施爆破作业，在放射、毒害性环境中施工（含储存、运输、使用）及使用毒害性、腐蚀性物品施工时，承包人应在施工前7天以书面通知发包人和监理人，并报送相应的安全防护措施，经发包人认可后实施。</w:t>
      </w:r>
    </w:p>
    <w:p w14:paraId="6E4BD09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需单独编制危险性较大分部分项专项工程施工方案的，及要求进行专家论证的超过一定规模的危险性较大的分部分项工程，承包人应及时编制和组织论证。</w:t>
      </w:r>
    </w:p>
    <w:p w14:paraId="6D8D955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6.1.4治安保卫</w:t>
      </w:r>
    </w:p>
    <w:p w14:paraId="6BA7C1D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除专用合同条款另有约定外，发包人应与当地公安部门协商，在现场建立治安管理机构或联防组织，统一管理施工场地的治安保卫事项，履行合同工程的治安保卫职责。</w:t>
      </w:r>
    </w:p>
    <w:p w14:paraId="1DC5143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发包人和承包人除应协助现场治安管理机构或联防组织维护施工场地的社会治安外，还应做好包括生活区在内的各自管辖区的治安保卫工作。</w:t>
      </w:r>
    </w:p>
    <w:p w14:paraId="2CA5BFE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DC0AC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6.1.5文明施工</w:t>
      </w:r>
    </w:p>
    <w:p w14:paraId="139A4CB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17CA5A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45EC97F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6.1.6安全文明施工费</w:t>
      </w:r>
    </w:p>
    <w:p w14:paraId="208FC35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安全文明施工费由发包人承担，发包人不得以任何形式扣减该部分费用。因基准日期后合同所适用的法律或政府有关规定发生变化，增加的安全文明施工费由发包人承担。</w:t>
      </w:r>
    </w:p>
    <w:p w14:paraId="4644BE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承包人经发包人同意采取合同约定以外的安全措施所产生的费用，由发包人承担。未经发包人同意</w:t>
      </w:r>
      <w:r w:rsidRPr="00487D60">
        <w:rPr>
          <w:rFonts w:ascii="宋体" w:hAnsi="宋体" w:hint="eastAsia"/>
          <w:color w:val="000000" w:themeColor="text1"/>
          <w:szCs w:val="21"/>
        </w:rPr>
        <w:lastRenderedPageBreak/>
        <w:t>的，如果该措施避免了发包人的损失，则发包人在避免损失的额度内承担该措施费。如果该措施避免了承包人的损失，由承包人承担该措施费。</w:t>
      </w:r>
    </w:p>
    <w:p w14:paraId="5645CC4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EBA384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90EB5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6.1.7紧急情况处理</w:t>
      </w:r>
    </w:p>
    <w:p w14:paraId="2456771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在工程实施期间或缺陷责任期内发生危及工程安全的事件，监理人通知承包人进行抢救，承包人声明无能力或不愿立即执行的，发包人有权雇佣其他人员进行抢救。此类</w:t>
      </w:r>
      <w:proofErr w:type="gramStart"/>
      <w:r w:rsidRPr="00487D60">
        <w:rPr>
          <w:rFonts w:ascii="宋体" w:hAnsi="宋体" w:hint="eastAsia"/>
          <w:color w:val="000000" w:themeColor="text1"/>
          <w:szCs w:val="21"/>
        </w:rPr>
        <w:t>抢救按</w:t>
      </w:r>
      <w:proofErr w:type="gramEnd"/>
      <w:r w:rsidRPr="00487D60">
        <w:rPr>
          <w:rFonts w:ascii="宋体" w:hAnsi="宋体" w:hint="eastAsia"/>
          <w:color w:val="000000" w:themeColor="text1"/>
          <w:szCs w:val="21"/>
        </w:rPr>
        <w:t>合同约定属于承包人义务的，由此增加的费用和（或）延误的工期由承包人承担。</w:t>
      </w:r>
    </w:p>
    <w:p w14:paraId="2423D4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6.1.8事故处理</w:t>
      </w:r>
    </w:p>
    <w:p w14:paraId="0D9715A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标记和书面记录，妥善保管有关证据。发包人和承包人应按国家有关规定，及时如实地向有关部门报告事故发生的情况，以及正在采取的紧急措施等。</w:t>
      </w:r>
    </w:p>
    <w:p w14:paraId="7825A88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6.1.9安全生产责任</w:t>
      </w:r>
    </w:p>
    <w:p w14:paraId="57BEA06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6.1.9.1发包人的安全责任</w:t>
      </w:r>
    </w:p>
    <w:p w14:paraId="471D52B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发包人应负责赔偿以下各种情况造成的损失：</w:t>
      </w:r>
    </w:p>
    <w:p w14:paraId="4AFBC7A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（1）工程或工程的任何部分对土地的占用所造成的第三者财产损失；</w:t>
      </w:r>
    </w:p>
    <w:p w14:paraId="3827CF0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（2）由于发包人原因在施工场地及其毗邻地带造成的第三者人身伤亡和财产损失；</w:t>
      </w:r>
    </w:p>
    <w:p w14:paraId="6A3D11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（3）由于发包人原因对承包人、监理人造成的人员人身伤亡和财产损失；</w:t>
      </w:r>
    </w:p>
    <w:p w14:paraId="43DD3D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（4）由于发包人原因造成的发包人自身人员的人身伤害以及财产损失。</w:t>
      </w:r>
    </w:p>
    <w:p w14:paraId="19883F9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6.1.9.2承包人的安全责任</w:t>
      </w:r>
    </w:p>
    <w:p w14:paraId="1AFBD0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由于承包人原因在施工场地内及其毗邻地带造成的发包人、监理人以及第三者人员伤亡和财产损失，由承包人负责赔偿。</w:t>
      </w:r>
    </w:p>
    <w:p w14:paraId="498CFA36" w14:textId="77777777" w:rsidR="00AE2758" w:rsidRPr="00487D60" w:rsidRDefault="00034B66">
      <w:pPr>
        <w:pStyle w:val="4"/>
        <w:spacing w:before="280" w:after="290" w:line="376" w:lineRule="auto"/>
        <w:rPr>
          <w:rFonts w:ascii="宋体" w:hAnsi="宋体" w:cstheme="majorBidi"/>
          <w:color w:val="000000" w:themeColor="text1"/>
        </w:rPr>
      </w:pPr>
      <w:bookmarkStart w:id="126" w:name="_Toc178007571"/>
      <w:r w:rsidRPr="00487D60">
        <w:rPr>
          <w:rFonts w:ascii="宋体" w:hAnsi="宋体" w:cstheme="majorBidi" w:hint="eastAsia"/>
          <w:color w:val="000000" w:themeColor="text1"/>
        </w:rPr>
        <w:lastRenderedPageBreak/>
        <w:t>6.2职业健康</w:t>
      </w:r>
      <w:bookmarkEnd w:id="126"/>
    </w:p>
    <w:p w14:paraId="4067B8F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6.2.1劳动保护</w:t>
      </w:r>
    </w:p>
    <w:p w14:paraId="662FC34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51637C0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709A987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承包人应按法律规定安排工作时间，保证其雇佣人员享有休息和休假的权利。因工程施工的特殊需要占用休假日或延长工作时间的，应不超过法律规定的限度，并按法律规定给予补休或付酬。</w:t>
      </w:r>
    </w:p>
    <w:p w14:paraId="75D92C8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6.2.2生活条件</w:t>
      </w:r>
    </w:p>
    <w:p w14:paraId="278F3D7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为其履行合同所雇用的人员提供必要的膳宿条件和生活环境；承包人应采取有效措施预防传染病，保证施工人员的健康，并定期对施工现场、施工人员生活基地和工程进行防疫和卫生的专业检查和处理，在远离城镇的施工场地，还应配备必要的伤病防治和急救的医务人员与医疗设施。</w:t>
      </w:r>
    </w:p>
    <w:p w14:paraId="3D36F8FE" w14:textId="77777777" w:rsidR="00AE2758" w:rsidRPr="00487D60" w:rsidRDefault="00034B66">
      <w:pPr>
        <w:pStyle w:val="4"/>
        <w:spacing w:before="280" w:after="290" w:line="376" w:lineRule="auto"/>
        <w:rPr>
          <w:rFonts w:ascii="宋体" w:hAnsi="宋体" w:cstheme="majorBidi"/>
          <w:color w:val="000000" w:themeColor="text1"/>
        </w:rPr>
      </w:pPr>
      <w:bookmarkStart w:id="127" w:name="_Toc178007572"/>
      <w:r w:rsidRPr="00487D60">
        <w:rPr>
          <w:rFonts w:ascii="宋体" w:hAnsi="宋体" w:cstheme="majorBidi" w:hint="eastAsia"/>
          <w:color w:val="000000" w:themeColor="text1"/>
        </w:rPr>
        <w:t>6.3环境保护</w:t>
      </w:r>
      <w:bookmarkEnd w:id="127"/>
    </w:p>
    <w:p w14:paraId="00FB098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9A9776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承包人应当承担因其原因引起的环境污染侵权损害赔偿责任，因上述环境污染引起纠纷而导致暂停施工的，由此增加的费用和（或）延误的工期由承包人承担。</w:t>
      </w:r>
    </w:p>
    <w:p w14:paraId="355691D2" w14:textId="77777777" w:rsidR="00AE2758" w:rsidRPr="00487D60" w:rsidRDefault="00034B66">
      <w:pPr>
        <w:pStyle w:val="3"/>
        <w:spacing w:line="240" w:lineRule="auto"/>
        <w:rPr>
          <w:rFonts w:ascii="宋体" w:eastAsia="宋体" w:hAnsi="宋体"/>
          <w:color w:val="000000" w:themeColor="text1"/>
        </w:rPr>
      </w:pPr>
      <w:bookmarkStart w:id="128" w:name="_Toc193815631"/>
      <w:bookmarkStart w:id="129" w:name="_Toc217991189"/>
      <w:bookmarkStart w:id="130" w:name="_Toc178007573"/>
      <w:r w:rsidRPr="00487D60">
        <w:rPr>
          <w:rFonts w:ascii="宋体" w:eastAsia="宋体" w:hAnsi="宋体" w:hint="eastAsia"/>
          <w:color w:val="000000" w:themeColor="text1"/>
        </w:rPr>
        <w:t>7.工期和进度</w:t>
      </w:r>
      <w:bookmarkEnd w:id="128"/>
      <w:bookmarkEnd w:id="129"/>
      <w:bookmarkEnd w:id="130"/>
    </w:p>
    <w:p w14:paraId="5524FDB4" w14:textId="77777777" w:rsidR="00AE2758" w:rsidRPr="00487D60" w:rsidRDefault="00034B66">
      <w:pPr>
        <w:pStyle w:val="4"/>
        <w:spacing w:before="280" w:after="290" w:line="376" w:lineRule="auto"/>
        <w:rPr>
          <w:rFonts w:ascii="宋体" w:hAnsi="宋体" w:cstheme="majorBidi"/>
          <w:color w:val="000000" w:themeColor="text1"/>
        </w:rPr>
      </w:pPr>
      <w:bookmarkStart w:id="131" w:name="_Toc178007574"/>
      <w:r w:rsidRPr="00487D60">
        <w:rPr>
          <w:rFonts w:ascii="宋体" w:hAnsi="宋体" w:cstheme="majorBidi" w:hint="eastAsia"/>
          <w:color w:val="000000" w:themeColor="text1"/>
        </w:rPr>
        <w:t>7.1施工组织设计</w:t>
      </w:r>
      <w:bookmarkEnd w:id="131"/>
    </w:p>
    <w:p w14:paraId="0725C91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7.1.1施工组织设计的内容</w:t>
      </w:r>
    </w:p>
    <w:p w14:paraId="4FA15ED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施工组织设计应包含以下内容：</w:t>
      </w:r>
    </w:p>
    <w:p w14:paraId="7CC10B6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（1）施工方案；</w:t>
      </w:r>
    </w:p>
    <w:p w14:paraId="14DEE3A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（2）施工现场平面布置图；</w:t>
      </w:r>
    </w:p>
    <w:p w14:paraId="45CF6B5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（3）施工进度计划和保证措施；</w:t>
      </w:r>
    </w:p>
    <w:p w14:paraId="41557F8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（4）劳动力及材料供应计划；</w:t>
      </w:r>
    </w:p>
    <w:p w14:paraId="080A749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（5）施工机械设备的选用；</w:t>
      </w:r>
    </w:p>
    <w:p w14:paraId="1427020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（6）质量保证体系及措施；</w:t>
      </w:r>
    </w:p>
    <w:p w14:paraId="378552C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（7）安全生产、文明施工措施；</w:t>
      </w:r>
    </w:p>
    <w:p w14:paraId="10C4A7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（8）环境保护、成本控制措施；</w:t>
      </w:r>
    </w:p>
    <w:p w14:paraId="63514D1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（9）合同当事人约定的其他内容。</w:t>
      </w:r>
    </w:p>
    <w:p w14:paraId="41075B7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7.1.2施工组织设计的提交和修改</w:t>
      </w:r>
    </w:p>
    <w:p w14:paraId="524C1A6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4C9EA4A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施工进度计划的编制和修改按照第7.2款〔施工进度计划〕执行。</w:t>
      </w:r>
    </w:p>
    <w:p w14:paraId="7D1FB1CC" w14:textId="77777777" w:rsidR="00AE2758" w:rsidRPr="00487D60" w:rsidRDefault="00034B66">
      <w:pPr>
        <w:pStyle w:val="4"/>
        <w:spacing w:before="280" w:after="290" w:line="376" w:lineRule="auto"/>
        <w:rPr>
          <w:rFonts w:ascii="宋体" w:hAnsi="宋体" w:cstheme="majorBidi"/>
          <w:color w:val="000000" w:themeColor="text1"/>
        </w:rPr>
      </w:pPr>
      <w:bookmarkStart w:id="132" w:name="_Toc178007575"/>
      <w:r w:rsidRPr="00487D60">
        <w:rPr>
          <w:rFonts w:ascii="宋体" w:hAnsi="宋体" w:cstheme="majorBidi" w:hint="eastAsia"/>
          <w:color w:val="000000" w:themeColor="text1"/>
        </w:rPr>
        <w:t>7.2施工进度计划</w:t>
      </w:r>
      <w:bookmarkEnd w:id="132"/>
    </w:p>
    <w:p w14:paraId="43F4C71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7.2.1施工进度计划的编制</w:t>
      </w:r>
    </w:p>
    <w:p w14:paraId="20875B8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3CE58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7.2.2施工进度计划的修订</w:t>
      </w:r>
    </w:p>
    <w:p w14:paraId="1E12E6A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施工进度计划不符合合同要求或与工程的实际进度不一致的，承包人应向监理人提交修订的施工进度计划，并附具有</w:t>
      </w:r>
      <w:proofErr w:type="gramStart"/>
      <w:r w:rsidRPr="00487D60">
        <w:rPr>
          <w:rFonts w:ascii="宋体" w:hAnsi="宋体" w:hint="eastAsia"/>
          <w:color w:val="000000" w:themeColor="text1"/>
          <w:szCs w:val="21"/>
        </w:rPr>
        <w:t>关措施</w:t>
      </w:r>
      <w:proofErr w:type="gramEnd"/>
      <w:r w:rsidRPr="00487D60">
        <w:rPr>
          <w:rFonts w:ascii="宋体" w:hAnsi="宋体" w:hint="eastAsia"/>
          <w:color w:val="000000" w:themeColor="text1"/>
          <w:szCs w:val="21"/>
        </w:rPr>
        <w:t>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562812D3" w14:textId="77777777" w:rsidR="00AE2758" w:rsidRPr="00487D60" w:rsidRDefault="00034B66">
      <w:pPr>
        <w:pStyle w:val="4"/>
        <w:spacing w:before="280" w:after="290" w:line="376" w:lineRule="auto"/>
        <w:rPr>
          <w:rFonts w:ascii="宋体" w:hAnsi="宋体" w:cstheme="majorBidi"/>
          <w:color w:val="000000" w:themeColor="text1"/>
        </w:rPr>
      </w:pPr>
      <w:bookmarkStart w:id="133" w:name="_Toc178007576"/>
      <w:r w:rsidRPr="00487D60">
        <w:rPr>
          <w:rFonts w:ascii="宋体" w:hAnsi="宋体" w:cstheme="majorBidi" w:hint="eastAsia"/>
          <w:color w:val="000000" w:themeColor="text1"/>
        </w:rPr>
        <w:lastRenderedPageBreak/>
        <w:t>7.3开工</w:t>
      </w:r>
      <w:bookmarkEnd w:id="133"/>
    </w:p>
    <w:p w14:paraId="5A6707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7.3.1开工准备</w:t>
      </w:r>
    </w:p>
    <w:p w14:paraId="3D8F652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除专用合同条款另有约定外，承包人应按照第7.1款〔施工组织设计〕约定的期限，向监理人提交工程开工报审表，经监理人报发包人批准后执行。开工</w:t>
      </w:r>
      <w:proofErr w:type="gramStart"/>
      <w:r w:rsidRPr="00487D60">
        <w:rPr>
          <w:rFonts w:ascii="宋体" w:hAnsi="宋体" w:hint="eastAsia"/>
          <w:color w:val="000000" w:themeColor="text1"/>
          <w:szCs w:val="21"/>
        </w:rPr>
        <w:t>报审表</w:t>
      </w:r>
      <w:proofErr w:type="gramEnd"/>
      <w:r w:rsidRPr="00487D60">
        <w:rPr>
          <w:rFonts w:ascii="宋体" w:hAnsi="宋体" w:hint="eastAsia"/>
          <w:color w:val="000000" w:themeColor="text1"/>
          <w:szCs w:val="21"/>
        </w:rPr>
        <w:t>应详细说明按施工进度计划正常施工所需的施工道路、临时设施、材料、工程设备、施工设备、施工人员等落实情况以及工程的进度安排。</w:t>
      </w:r>
    </w:p>
    <w:p w14:paraId="412900C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除专用合同条款另有约定外，合同当事人应按约定完成开工准备工作。</w:t>
      </w:r>
    </w:p>
    <w:p w14:paraId="5D10C50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7.3.2开工通知</w:t>
      </w:r>
    </w:p>
    <w:p w14:paraId="6763E1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DC285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A8EB070" w14:textId="77777777" w:rsidR="00AE2758" w:rsidRPr="00487D60" w:rsidRDefault="00034B66">
      <w:pPr>
        <w:pStyle w:val="4"/>
        <w:spacing w:before="280" w:after="290" w:line="376" w:lineRule="auto"/>
        <w:rPr>
          <w:rFonts w:ascii="宋体" w:hAnsi="宋体" w:cstheme="majorBidi"/>
          <w:color w:val="000000" w:themeColor="text1"/>
        </w:rPr>
      </w:pPr>
      <w:bookmarkStart w:id="134" w:name="_Toc178007577"/>
      <w:r w:rsidRPr="00487D60">
        <w:rPr>
          <w:rFonts w:ascii="宋体" w:hAnsi="宋体" w:cstheme="majorBidi" w:hint="eastAsia"/>
          <w:color w:val="000000" w:themeColor="text1"/>
        </w:rPr>
        <w:t>7.4测量放线</w:t>
      </w:r>
      <w:bookmarkEnd w:id="134"/>
    </w:p>
    <w:p w14:paraId="3F137EE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7.4.1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69F7F8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承包人发现发包人提供的测量基准点、基准线和水准点及其书面资料存在错误或疏漏的，应及时通知监理人。监理人应及时报告发包人，并会同发包人和承包人予以核实。发包人应就如何处理和是否继续施工</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决定，并通知监理人和承包人。</w:t>
      </w:r>
    </w:p>
    <w:p w14:paraId="6908E4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7.4.2承包人负责施工过程中的全部施工测量放线工作，并配置具有相应资质的人员、合格的仪器、设备和其他物品。承包人应矫正工程的位置、标高、尺寸或准线中出现的任何差错，并对工程各部分的定位负责。</w:t>
      </w:r>
    </w:p>
    <w:p w14:paraId="15337B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施工过程中对施工现场内水准点等测量标志物的保护工作由承包人负责。</w:t>
      </w:r>
    </w:p>
    <w:p w14:paraId="7306D53C" w14:textId="77777777" w:rsidR="00AE2758" w:rsidRPr="00487D60" w:rsidRDefault="00034B66">
      <w:pPr>
        <w:pStyle w:val="4"/>
        <w:spacing w:before="280" w:after="290" w:line="376" w:lineRule="auto"/>
        <w:rPr>
          <w:rFonts w:ascii="宋体" w:hAnsi="宋体" w:cstheme="majorBidi"/>
          <w:color w:val="000000" w:themeColor="text1"/>
        </w:rPr>
      </w:pPr>
      <w:bookmarkStart w:id="135" w:name="_Toc178007578"/>
      <w:r w:rsidRPr="00487D60">
        <w:rPr>
          <w:rFonts w:ascii="宋体" w:hAnsi="宋体" w:cstheme="majorBidi" w:hint="eastAsia"/>
          <w:color w:val="000000" w:themeColor="text1"/>
        </w:rPr>
        <w:lastRenderedPageBreak/>
        <w:t>7.5工期延误</w:t>
      </w:r>
      <w:bookmarkEnd w:id="135"/>
    </w:p>
    <w:p w14:paraId="682F467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7.5.1因发包人原因导致工期延误</w:t>
      </w:r>
    </w:p>
    <w:p w14:paraId="78B05E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在合同履行过程中，因下列情况导致工期延误和（或）费用增加的，由发包人承担由此延误的工期和（或）增加的费用，且发包人应支付承包人合理的利润：</w:t>
      </w:r>
    </w:p>
    <w:p w14:paraId="2137E1A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（1）发包人未能按合同约定提供图纸或所提供图纸不符合合同约定的；</w:t>
      </w:r>
    </w:p>
    <w:p w14:paraId="77D7A47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（2）发包人未能按合同约定提供施工现场、施工条件、基础资料、许可、批准等开工条件的；</w:t>
      </w:r>
    </w:p>
    <w:p w14:paraId="26CC83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（3）发包人提供的测量基准点、基准线和水准点及其书面资料存在错误或疏漏的；</w:t>
      </w:r>
    </w:p>
    <w:p w14:paraId="0EE8458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（4）发包人未能在计划开工日期之日起7天内同意下达开工通知的；</w:t>
      </w:r>
    </w:p>
    <w:p w14:paraId="7FC03CE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（5）发包人未能按合同约定日期支付工程预付款、进度款或竣工结算款的；</w:t>
      </w:r>
    </w:p>
    <w:p w14:paraId="0CEC991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（6）监理人未按合同约定发出指示、批准等文件的；</w:t>
      </w:r>
    </w:p>
    <w:p w14:paraId="6BB921D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（7）专用合同条款中约定的其他情形。</w:t>
      </w:r>
    </w:p>
    <w:p w14:paraId="3853972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9D9DA6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7.5.2因承包人原因导致工期延误</w:t>
      </w:r>
    </w:p>
    <w:p w14:paraId="359B8BB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因承包人原因造成工期延误的，可以在专用合同条款中约定逾期竣工违约金的计算方法和逾期竣工违约金的上限。承包人支付逾期竣工违约金后，</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免除承包人继续完成工程及修补缺陷的义务。</w:t>
      </w:r>
    </w:p>
    <w:p w14:paraId="2B4BA241" w14:textId="77777777" w:rsidR="00AE2758" w:rsidRPr="00487D60" w:rsidRDefault="00034B66">
      <w:pPr>
        <w:pStyle w:val="4"/>
        <w:spacing w:before="280" w:after="290" w:line="376" w:lineRule="auto"/>
        <w:rPr>
          <w:rFonts w:ascii="宋体" w:hAnsi="宋体" w:cstheme="majorBidi"/>
          <w:color w:val="000000" w:themeColor="text1"/>
        </w:rPr>
      </w:pPr>
      <w:bookmarkStart w:id="136" w:name="_Toc178007579"/>
      <w:r w:rsidRPr="00487D60">
        <w:rPr>
          <w:rFonts w:ascii="宋体" w:hAnsi="宋体" w:cstheme="majorBidi" w:hint="eastAsia"/>
          <w:color w:val="000000" w:themeColor="text1"/>
        </w:rPr>
        <w:t>7.6不利物质条件</w:t>
      </w:r>
      <w:bookmarkEnd w:id="136"/>
    </w:p>
    <w:p w14:paraId="0F9C68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7E746F6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3E3874E" w14:textId="77777777" w:rsidR="00AE2758" w:rsidRPr="00487D60" w:rsidRDefault="00034B66">
      <w:pPr>
        <w:pStyle w:val="4"/>
        <w:spacing w:before="280" w:after="290" w:line="376" w:lineRule="auto"/>
        <w:rPr>
          <w:rFonts w:ascii="宋体" w:hAnsi="宋体" w:cstheme="majorBidi"/>
          <w:color w:val="000000" w:themeColor="text1"/>
        </w:rPr>
      </w:pPr>
      <w:bookmarkStart w:id="137" w:name="_Toc178007580"/>
      <w:r w:rsidRPr="00487D60">
        <w:rPr>
          <w:rFonts w:ascii="宋体" w:hAnsi="宋体" w:cstheme="majorBidi" w:hint="eastAsia"/>
          <w:color w:val="000000" w:themeColor="text1"/>
        </w:rPr>
        <w:lastRenderedPageBreak/>
        <w:t>7.7异常恶劣的气候条件</w:t>
      </w:r>
      <w:bookmarkEnd w:id="137"/>
    </w:p>
    <w:p w14:paraId="5ACAABF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2C3389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p>
    <w:p w14:paraId="5036A4F7" w14:textId="77777777" w:rsidR="00AE2758" w:rsidRPr="00487D60" w:rsidRDefault="00034B66">
      <w:pPr>
        <w:pStyle w:val="4"/>
        <w:spacing w:before="280" w:after="290" w:line="376" w:lineRule="auto"/>
        <w:rPr>
          <w:rFonts w:ascii="宋体" w:hAnsi="宋体" w:cstheme="majorBidi"/>
          <w:color w:val="000000" w:themeColor="text1"/>
        </w:rPr>
      </w:pPr>
      <w:bookmarkStart w:id="138" w:name="_Toc178007581"/>
      <w:r w:rsidRPr="00487D60">
        <w:rPr>
          <w:rFonts w:ascii="宋体" w:hAnsi="宋体" w:cstheme="majorBidi" w:hint="eastAsia"/>
          <w:color w:val="000000" w:themeColor="text1"/>
        </w:rPr>
        <w:t>7.8暂停施工</w:t>
      </w:r>
      <w:bookmarkEnd w:id="138"/>
    </w:p>
    <w:p w14:paraId="5B638B1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7.8.1发包人原因引起的暂停施工</w:t>
      </w:r>
    </w:p>
    <w:p w14:paraId="14DCF3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因发包人原因引起暂停施工的，监理人经发包人同意后，应及时下达暂停施工指示。情况紧急且监理人未及时下达暂停施工指示的，按照第7.8.4项〔紧急情况下的暂停施工〕执行。</w:t>
      </w:r>
    </w:p>
    <w:p w14:paraId="7B7A8F3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因发包人原因引起的暂停施工，发包人应承担由此增加的费用和（或）延误的工期，并支付承包人合理的利润。</w:t>
      </w:r>
    </w:p>
    <w:p w14:paraId="27D558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7.8.2承包人原因引起的暂停施工</w:t>
      </w:r>
    </w:p>
    <w:p w14:paraId="3EB4A5C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349502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7.8.3指示暂停施工</w:t>
      </w:r>
    </w:p>
    <w:p w14:paraId="1E941E1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监理人认为有必要时，并经发包人批准后，可向承包人</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暂停施工的指示，承包人应按监理人指示暂停施工。</w:t>
      </w:r>
    </w:p>
    <w:p w14:paraId="3352335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7.8.4紧急情况下的暂停施工</w:t>
      </w:r>
    </w:p>
    <w:p w14:paraId="738951A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760F19F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7.8.5暂停施工后的复工</w:t>
      </w:r>
    </w:p>
    <w:p w14:paraId="3C64C4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暂停施工后，发包人和承包人应采取有效措施积极消除暂停施工的影响。在工程复工前，监理人会</w:t>
      </w:r>
      <w:r w:rsidRPr="00487D60">
        <w:rPr>
          <w:rFonts w:ascii="宋体" w:hAnsi="宋体" w:hint="eastAsia"/>
          <w:color w:val="000000" w:themeColor="text1"/>
          <w:szCs w:val="21"/>
        </w:rPr>
        <w:lastRenderedPageBreak/>
        <w:t>同发包人和承包人确定因暂停施工造成的损失，并确定工程复工条件。当工程具备复工条件时，监理人应经发包人批准后向承包人发出复工通知，承包人应按照复工通知要求复工。</w:t>
      </w:r>
    </w:p>
    <w:p w14:paraId="00E531A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承包人无故拖延和拒绝复工的，承包人承担由此增加的费用和（或）延误的工期；因发包人原因无法按时复工的，按照第7.5.1项〔因发包人原因导致工期延误〕约定办理。</w:t>
      </w:r>
    </w:p>
    <w:p w14:paraId="73AE285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7.8.6暂停施工持续56天以上</w:t>
      </w:r>
    </w:p>
    <w:p w14:paraId="7B4F2B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274CC5D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474F02D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7.8.7暂停施工期间的工程照管</w:t>
      </w:r>
    </w:p>
    <w:p w14:paraId="3D2D4A0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暂停施工期间，承包人应负责妥善照管工程并提供安全保障，由此增加的费用由责任方承担。</w:t>
      </w:r>
    </w:p>
    <w:p w14:paraId="0D7E9A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7.8.8暂停施工的措施</w:t>
      </w:r>
    </w:p>
    <w:p w14:paraId="4D0A7DD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暂停施工期间，发包人和承包人均应采取必要的措施确保工程质量及安全，防止因暂停施工扩大损失。</w:t>
      </w:r>
    </w:p>
    <w:p w14:paraId="268B8C96" w14:textId="77777777" w:rsidR="00AE2758" w:rsidRPr="00487D60" w:rsidRDefault="00034B66">
      <w:pPr>
        <w:pStyle w:val="4"/>
        <w:spacing w:before="280" w:after="290" w:line="376" w:lineRule="auto"/>
        <w:rPr>
          <w:rFonts w:ascii="宋体" w:hAnsi="宋体" w:cstheme="majorBidi"/>
          <w:color w:val="000000" w:themeColor="text1"/>
        </w:rPr>
      </w:pPr>
      <w:bookmarkStart w:id="139" w:name="_Toc178007582"/>
      <w:r w:rsidRPr="00487D60">
        <w:rPr>
          <w:rFonts w:ascii="宋体" w:hAnsi="宋体" w:cstheme="majorBidi" w:hint="eastAsia"/>
          <w:color w:val="000000" w:themeColor="text1"/>
        </w:rPr>
        <w:t>7.9提前竣工</w:t>
      </w:r>
      <w:bookmarkEnd w:id="139"/>
    </w:p>
    <w:p w14:paraId="529D0F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7.9.1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E60579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7.9.2发包人要求承包人提前竣工，或承包人提出提前竣工的建议能够给发包人带来效益的，合同当事人可以在专用合同条款中约定提前竣工的奖励。</w:t>
      </w:r>
    </w:p>
    <w:p w14:paraId="010CD6D5" w14:textId="77777777" w:rsidR="00AE2758" w:rsidRPr="00487D60" w:rsidRDefault="00034B66">
      <w:pPr>
        <w:pStyle w:val="3"/>
        <w:spacing w:line="240" w:lineRule="auto"/>
        <w:rPr>
          <w:rFonts w:ascii="宋体" w:eastAsia="宋体" w:hAnsi="宋体"/>
          <w:color w:val="000000" w:themeColor="text1"/>
        </w:rPr>
      </w:pPr>
      <w:bookmarkStart w:id="140" w:name="_Toc193815632"/>
      <w:bookmarkStart w:id="141" w:name="_Toc217991190"/>
      <w:bookmarkStart w:id="142" w:name="_Toc178007583"/>
      <w:r w:rsidRPr="00487D60">
        <w:rPr>
          <w:rFonts w:ascii="宋体" w:eastAsia="宋体" w:hAnsi="宋体" w:hint="eastAsia"/>
          <w:color w:val="000000" w:themeColor="text1"/>
        </w:rPr>
        <w:lastRenderedPageBreak/>
        <w:t>8.材料与设备</w:t>
      </w:r>
      <w:bookmarkEnd w:id="140"/>
      <w:bookmarkEnd w:id="141"/>
      <w:bookmarkEnd w:id="142"/>
    </w:p>
    <w:p w14:paraId="649A6BD7" w14:textId="77777777" w:rsidR="00AE2758" w:rsidRPr="00487D60" w:rsidRDefault="00034B66">
      <w:pPr>
        <w:pStyle w:val="4"/>
        <w:spacing w:before="280" w:after="290" w:line="376" w:lineRule="auto"/>
        <w:rPr>
          <w:rFonts w:ascii="宋体" w:hAnsi="宋体" w:cstheme="majorBidi"/>
          <w:color w:val="000000" w:themeColor="text1"/>
        </w:rPr>
      </w:pPr>
      <w:bookmarkStart w:id="143" w:name="_Toc178007584"/>
      <w:r w:rsidRPr="00487D60">
        <w:rPr>
          <w:rFonts w:ascii="宋体" w:hAnsi="宋体" w:cstheme="majorBidi" w:hint="eastAsia"/>
          <w:color w:val="000000" w:themeColor="text1"/>
        </w:rPr>
        <w:t>8.1发包人供应材料与工程设备</w:t>
      </w:r>
      <w:bookmarkEnd w:id="143"/>
    </w:p>
    <w:p w14:paraId="1327F5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发包人自行供应材料、工程设备的，应在签订合同时在专用合同条款的附件《发包人供应材料设备一览表》中明确材料、工程设备的品种、规格、型号、数量、单价、质量等级和送达地点。</w:t>
      </w:r>
    </w:p>
    <w:p w14:paraId="7EFCE96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79398A5" w14:textId="77777777" w:rsidR="00AE2758" w:rsidRPr="00487D60" w:rsidRDefault="00034B66">
      <w:pPr>
        <w:pStyle w:val="4"/>
        <w:spacing w:before="280" w:after="290" w:line="376" w:lineRule="auto"/>
        <w:rPr>
          <w:rFonts w:ascii="宋体" w:hAnsi="宋体" w:cstheme="majorBidi"/>
          <w:color w:val="000000" w:themeColor="text1"/>
        </w:rPr>
      </w:pPr>
      <w:bookmarkStart w:id="144" w:name="_Toc178007585"/>
      <w:r w:rsidRPr="00487D60">
        <w:rPr>
          <w:rFonts w:ascii="宋体" w:hAnsi="宋体" w:cstheme="majorBidi" w:hint="eastAsia"/>
          <w:color w:val="000000" w:themeColor="text1"/>
        </w:rPr>
        <w:t>8.2承包人采购材料与工程设备</w:t>
      </w:r>
      <w:bookmarkEnd w:id="144"/>
    </w:p>
    <w:p w14:paraId="0453C5A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CD1D3EF" w14:textId="77777777" w:rsidR="00AE2758" w:rsidRPr="00487D60" w:rsidRDefault="00034B66">
      <w:pPr>
        <w:pStyle w:val="4"/>
        <w:spacing w:before="280" w:after="290" w:line="376" w:lineRule="auto"/>
        <w:rPr>
          <w:rFonts w:ascii="宋体" w:hAnsi="宋体" w:cstheme="majorBidi"/>
          <w:color w:val="000000" w:themeColor="text1"/>
        </w:rPr>
      </w:pPr>
      <w:bookmarkStart w:id="145" w:name="_Toc178007586"/>
      <w:r w:rsidRPr="00487D60">
        <w:rPr>
          <w:rFonts w:ascii="宋体" w:hAnsi="宋体" w:cstheme="majorBidi" w:hint="eastAsia"/>
          <w:color w:val="000000" w:themeColor="text1"/>
        </w:rPr>
        <w:t>8.3材料与工程设备的接收与拒收</w:t>
      </w:r>
      <w:bookmarkEnd w:id="145"/>
    </w:p>
    <w:p w14:paraId="38BC49D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8.3.1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A6AC5E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发包人提供的材料和工程设备的规格、数量或质量不符合合同约定的，或因发包人原因导致交货日期延误或交货地点变更等情况的，按照第16.1款〔发包人违约〕约定办理。</w:t>
      </w:r>
    </w:p>
    <w:p w14:paraId="5D3628B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8.3.2承包人采购的材料和工程设备，应保证产品质量合格，承包人应在材料和工程设备到货前24小时通知监理人检验。承包人进行永久设备、材料的制造和生产的，应符合相关质量标准，并向监理人提交材料的样本以及有关资料，并应在使用该材料或工程设备之前获得监理人同意。</w:t>
      </w:r>
    </w:p>
    <w:p w14:paraId="01C50E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7FD6E21C" w14:textId="77777777" w:rsidR="00AE2758" w:rsidRPr="00487D60" w:rsidRDefault="00034B66">
      <w:pPr>
        <w:pStyle w:val="4"/>
        <w:spacing w:before="280" w:after="290" w:line="376" w:lineRule="auto"/>
        <w:rPr>
          <w:rFonts w:ascii="宋体" w:hAnsi="宋体" w:cstheme="majorBidi"/>
          <w:color w:val="000000" w:themeColor="text1"/>
        </w:rPr>
      </w:pPr>
      <w:bookmarkStart w:id="146" w:name="_Toc178007587"/>
      <w:r w:rsidRPr="00487D60">
        <w:rPr>
          <w:rFonts w:ascii="宋体" w:hAnsi="宋体" w:cstheme="majorBidi" w:hint="eastAsia"/>
          <w:color w:val="000000" w:themeColor="text1"/>
        </w:rPr>
        <w:lastRenderedPageBreak/>
        <w:t>8.4材料与工程设备的保管与使用</w:t>
      </w:r>
      <w:bookmarkEnd w:id="146"/>
    </w:p>
    <w:p w14:paraId="71AD391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8.4.1发包人供应材料与工程设备的保管与使用</w:t>
      </w:r>
    </w:p>
    <w:p w14:paraId="1D7528D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32AD6E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发包人供应的材料和工程设备使用前，由承包人负责检验，检验费用由发包人承担，不合格的不得使用。</w:t>
      </w:r>
    </w:p>
    <w:p w14:paraId="42787B8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8.4.2承包人采购材料与工程设备的保管与使用</w:t>
      </w:r>
    </w:p>
    <w:p w14:paraId="2328FB9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76486CC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发包人或监理人发现承包人使用不符合设计或有关标准要求的材料和工程设备时，有权要求承包人进行修复、拆除或重新采购，由此增加的费用和（或）延误的工期，由承包人承担。</w:t>
      </w:r>
    </w:p>
    <w:p w14:paraId="5381EC7A" w14:textId="77777777" w:rsidR="00AE2758" w:rsidRPr="00487D60" w:rsidRDefault="00034B66">
      <w:pPr>
        <w:pStyle w:val="4"/>
        <w:spacing w:before="280" w:after="290" w:line="376" w:lineRule="auto"/>
        <w:rPr>
          <w:rFonts w:ascii="宋体" w:hAnsi="宋体" w:cstheme="majorBidi"/>
          <w:color w:val="000000" w:themeColor="text1"/>
        </w:rPr>
      </w:pPr>
      <w:bookmarkStart w:id="147" w:name="_Toc178007588"/>
      <w:r w:rsidRPr="00487D60">
        <w:rPr>
          <w:rFonts w:ascii="宋体" w:hAnsi="宋体" w:cstheme="majorBidi" w:hint="eastAsia"/>
          <w:color w:val="000000" w:themeColor="text1"/>
        </w:rPr>
        <w:t>8.5禁止使用不合格的材料和工程设备</w:t>
      </w:r>
      <w:bookmarkEnd w:id="147"/>
    </w:p>
    <w:p w14:paraId="3A59EA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8.5.1监理人有权拒绝承包人提供的不合格材料或工程设备，并要求承包人立即进行更换。监理人应在更换后再次进行检查和检验，由此增加的费用和（或）延误的工期由承包人承担。</w:t>
      </w:r>
    </w:p>
    <w:p w14:paraId="2689C71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8.5.2监理人发现承包人使用了不合格的材料和工程设备，承包人应按照监理人的指示立即改正，并禁止在工程中继续使用不合格的材料和工程设备。</w:t>
      </w:r>
    </w:p>
    <w:p w14:paraId="0EA7E9E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8.5.3发包人提供的材料或工程设备不符合合同要求的，承包人有权拒绝，并可要求发包人更换，由此增加的费用和（或）延误的工期由发包人承担，并支付承包人合理的利润。</w:t>
      </w:r>
    </w:p>
    <w:p w14:paraId="5AC59C0F" w14:textId="77777777" w:rsidR="00AE2758" w:rsidRPr="00487D60" w:rsidRDefault="00034B66">
      <w:pPr>
        <w:pStyle w:val="4"/>
        <w:spacing w:before="280" w:after="290" w:line="376" w:lineRule="auto"/>
        <w:rPr>
          <w:rFonts w:ascii="宋体" w:hAnsi="宋体" w:cstheme="majorBidi"/>
          <w:color w:val="000000" w:themeColor="text1"/>
        </w:rPr>
      </w:pPr>
      <w:bookmarkStart w:id="148" w:name="_Toc178007589"/>
      <w:r w:rsidRPr="00487D60">
        <w:rPr>
          <w:rFonts w:ascii="宋体" w:hAnsi="宋体" w:cstheme="majorBidi" w:hint="eastAsia"/>
          <w:color w:val="000000" w:themeColor="text1"/>
        </w:rPr>
        <w:t>8.6样品</w:t>
      </w:r>
      <w:bookmarkEnd w:id="148"/>
    </w:p>
    <w:p w14:paraId="6A00D46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8.6.1样品的报送与封存</w:t>
      </w:r>
    </w:p>
    <w:p w14:paraId="3CE21F6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需要承包人报送样品的材料或工程设备，样品的种类、名称、规格、数量等要求均应在专用合同条款中约定。样品的报送程序如下：</w:t>
      </w:r>
    </w:p>
    <w:p w14:paraId="49DCA3E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0882F0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738016A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（3）经发包人和监理人审批确认的样品应按约定的方法封样，封存的样品作为检验工程相关部分的标准之一。承包人在施工过程中不得使用与样品不符的材料或工程设备。</w:t>
      </w:r>
    </w:p>
    <w:p w14:paraId="13F1BD9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（4）发包人和监理人对样品的审批</w:t>
      </w:r>
      <w:proofErr w:type="gramStart"/>
      <w:r w:rsidRPr="00487D60">
        <w:rPr>
          <w:rFonts w:ascii="宋体" w:hAnsi="宋体" w:hint="eastAsia"/>
          <w:color w:val="000000" w:themeColor="text1"/>
          <w:szCs w:val="21"/>
        </w:rPr>
        <w:t>确认仅</w:t>
      </w:r>
      <w:proofErr w:type="gramEnd"/>
      <w:r w:rsidRPr="00487D60">
        <w:rPr>
          <w:rFonts w:ascii="宋体" w:hAnsi="宋体" w:hint="eastAsia"/>
          <w:color w:val="000000" w:themeColor="text1"/>
          <w:szCs w:val="21"/>
        </w:rPr>
        <w:t>为确认相关材料或工程设备的特征或用途，不得被理解为对合同的修改或改变，也并不减轻或免除承包人任何的责任和义务。如果封存的样品修改或改变了合同约定，合同当事人应当以书面协议予以确认。</w:t>
      </w:r>
    </w:p>
    <w:p w14:paraId="3C040BA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8.6.2样品的保管</w:t>
      </w:r>
    </w:p>
    <w:p w14:paraId="0240A4F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经批准的样品应由监理人负责封存于现场，承包人应在现场为保存样品提供适当和固定的场所并保持适当和良好的存储环境条件。</w:t>
      </w:r>
    </w:p>
    <w:p w14:paraId="05049B21" w14:textId="77777777" w:rsidR="00AE2758" w:rsidRPr="00487D60" w:rsidRDefault="00034B66">
      <w:pPr>
        <w:pStyle w:val="4"/>
        <w:spacing w:before="280" w:after="290" w:line="376" w:lineRule="auto"/>
        <w:rPr>
          <w:rFonts w:ascii="宋体" w:hAnsi="宋体" w:cstheme="majorBidi"/>
          <w:color w:val="000000" w:themeColor="text1"/>
        </w:rPr>
      </w:pPr>
      <w:bookmarkStart w:id="149" w:name="_Toc178007590"/>
      <w:r w:rsidRPr="00487D60">
        <w:rPr>
          <w:rFonts w:ascii="宋体" w:hAnsi="宋体" w:cstheme="majorBidi" w:hint="eastAsia"/>
          <w:color w:val="000000" w:themeColor="text1"/>
        </w:rPr>
        <w:t>8.7材料与工程设备的替代</w:t>
      </w:r>
      <w:bookmarkEnd w:id="149"/>
    </w:p>
    <w:p w14:paraId="1CBFF1D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8.7.1出现下列情况需要使用替代材料和工程设备的，承包人应按照第8.7.2项约定的程序执行：</w:t>
      </w:r>
    </w:p>
    <w:p w14:paraId="0AADC66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（1）基准日期后生效的法律规定禁止使用的；</w:t>
      </w:r>
    </w:p>
    <w:p w14:paraId="47A1FB7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（2）发包人要求使用替代品的；</w:t>
      </w:r>
    </w:p>
    <w:p w14:paraId="2C388E0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（3）因其他原因必须使用替代品的。</w:t>
      </w:r>
    </w:p>
    <w:p w14:paraId="10ACC47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8.7.2承包人应在使用替代材料和工程设备28天前书面通知监理人，并附下列文件：</w:t>
      </w:r>
    </w:p>
    <w:p w14:paraId="4EF8AAC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（1）被替代的材料和工程设备的名称、数量、规格、型号、品牌、性能、价格及其他相关资料；</w:t>
      </w:r>
    </w:p>
    <w:p w14:paraId="34BC163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（2）替代品的名称、数量、规格、型号、品牌、性能、价格及其他相关资料；</w:t>
      </w:r>
    </w:p>
    <w:p w14:paraId="2EAE17B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（3）替代品与被替代产品之间的差异以及使用替代品可能对工程产生的影响；</w:t>
      </w:r>
    </w:p>
    <w:p w14:paraId="67D0EDD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（4）替代品与被替代产品的价格差异；</w:t>
      </w:r>
    </w:p>
    <w:p w14:paraId="5540746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（5）使用替代品的理由和原因说明；</w:t>
      </w:r>
    </w:p>
    <w:p w14:paraId="24BF12A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（6）监理人要求的其他文件。</w:t>
      </w:r>
    </w:p>
    <w:p w14:paraId="513A513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监理人应在收到通知后14天内向承包人发出经发包人签认的书面指示；监理人逾期发出书面指示的，视为发包人和监理人同意使用替代品。</w:t>
      </w:r>
    </w:p>
    <w:p w14:paraId="454AF46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8.7.3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678E5D65" w14:textId="77777777" w:rsidR="00AE2758" w:rsidRPr="00487D60" w:rsidRDefault="00034B66">
      <w:pPr>
        <w:pStyle w:val="4"/>
        <w:spacing w:before="280" w:after="290" w:line="376" w:lineRule="auto"/>
        <w:rPr>
          <w:rFonts w:ascii="宋体" w:hAnsi="宋体" w:cstheme="majorBidi"/>
          <w:color w:val="000000" w:themeColor="text1"/>
        </w:rPr>
      </w:pPr>
      <w:bookmarkStart w:id="150" w:name="_Toc178007591"/>
      <w:r w:rsidRPr="00487D60">
        <w:rPr>
          <w:rFonts w:ascii="宋体" w:hAnsi="宋体" w:cstheme="majorBidi" w:hint="eastAsia"/>
          <w:color w:val="000000" w:themeColor="text1"/>
        </w:rPr>
        <w:t>8.8施工设备和临时设施</w:t>
      </w:r>
      <w:bookmarkEnd w:id="150"/>
    </w:p>
    <w:p w14:paraId="5BA1C6F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8.8.1承包人提供的施工设备和临时设施</w:t>
      </w:r>
    </w:p>
    <w:p w14:paraId="685A619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承包人应按合同进度计划的要求，及时配置施工设备和修建临时设施。进入施工场地的承包人设备需经监理人核查后才能投入使用。承包人更换合同约定的承包人设备的，应报监理人批准。</w:t>
      </w:r>
    </w:p>
    <w:p w14:paraId="6E5FE89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除专用合同条款另有约定外，承包人应自行承担修建临时设施的费用，需要临时占地的，应由发包人办理申请手续并承担相应费用。</w:t>
      </w:r>
    </w:p>
    <w:p w14:paraId="706A4B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8.8.2发包人提供的施工设备和临时设施</w:t>
      </w:r>
    </w:p>
    <w:p w14:paraId="38D046D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发包人提供的施工设备或临时设施在专用合同条款中约定。</w:t>
      </w:r>
    </w:p>
    <w:p w14:paraId="29398B1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8.8.3要求承包人增加或更换施工设备</w:t>
      </w:r>
    </w:p>
    <w:p w14:paraId="1F995F3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承包人使用的施工设备不能满足合同进度计划和（或）质量要求时，监理人有权要求承包人增加或更换施工设备，承包人应及时增加或更换，由此增加的费用和（或）延误的工期由承包人承担。</w:t>
      </w:r>
    </w:p>
    <w:p w14:paraId="59E6E931" w14:textId="77777777" w:rsidR="00AE2758" w:rsidRPr="00487D60" w:rsidRDefault="00034B66">
      <w:pPr>
        <w:pStyle w:val="4"/>
        <w:spacing w:before="280" w:after="290" w:line="376" w:lineRule="auto"/>
        <w:rPr>
          <w:rFonts w:ascii="宋体" w:hAnsi="宋体" w:cstheme="majorBidi"/>
          <w:color w:val="000000" w:themeColor="text1"/>
        </w:rPr>
      </w:pPr>
      <w:bookmarkStart w:id="151" w:name="_Toc178007592"/>
      <w:r w:rsidRPr="00487D60">
        <w:rPr>
          <w:rFonts w:ascii="宋体" w:hAnsi="宋体" w:cstheme="majorBidi" w:hint="eastAsia"/>
          <w:color w:val="000000" w:themeColor="text1"/>
        </w:rPr>
        <w:t>8.9材料与设备专用要求</w:t>
      </w:r>
      <w:bookmarkEnd w:id="151"/>
    </w:p>
    <w:p w14:paraId="0A8CF4B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5C93CF64" w14:textId="77777777" w:rsidR="00AE2758" w:rsidRPr="00487D60" w:rsidRDefault="00034B66">
      <w:pPr>
        <w:pStyle w:val="3"/>
        <w:spacing w:line="240" w:lineRule="auto"/>
        <w:rPr>
          <w:rFonts w:ascii="宋体" w:eastAsia="宋体" w:hAnsi="宋体"/>
          <w:color w:val="000000" w:themeColor="text1"/>
        </w:rPr>
      </w:pPr>
      <w:bookmarkStart w:id="152" w:name="_Toc193815633"/>
      <w:bookmarkStart w:id="153" w:name="_Toc217991191"/>
      <w:bookmarkStart w:id="154" w:name="_Toc178007593"/>
      <w:r w:rsidRPr="00487D60">
        <w:rPr>
          <w:rFonts w:ascii="宋体" w:eastAsia="宋体" w:hAnsi="宋体" w:hint="eastAsia"/>
          <w:color w:val="000000" w:themeColor="text1"/>
        </w:rPr>
        <w:t>9.试验与检验</w:t>
      </w:r>
      <w:bookmarkEnd w:id="152"/>
      <w:bookmarkEnd w:id="153"/>
      <w:bookmarkEnd w:id="154"/>
    </w:p>
    <w:p w14:paraId="2D8805CC" w14:textId="77777777" w:rsidR="00AE2758" w:rsidRPr="00487D60" w:rsidRDefault="00034B66">
      <w:pPr>
        <w:pStyle w:val="4"/>
        <w:spacing w:before="280" w:after="290" w:line="376" w:lineRule="auto"/>
        <w:rPr>
          <w:rFonts w:ascii="宋体" w:hAnsi="宋体" w:cstheme="majorBidi"/>
          <w:color w:val="000000" w:themeColor="text1"/>
        </w:rPr>
      </w:pPr>
      <w:bookmarkStart w:id="155" w:name="_Toc178007594"/>
      <w:r w:rsidRPr="00487D60">
        <w:rPr>
          <w:rFonts w:ascii="宋体" w:hAnsi="宋体" w:cstheme="majorBidi" w:hint="eastAsia"/>
          <w:color w:val="000000" w:themeColor="text1"/>
        </w:rPr>
        <w:t>9.1试验设备与试验人员</w:t>
      </w:r>
      <w:bookmarkEnd w:id="155"/>
    </w:p>
    <w:p w14:paraId="56532E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9.1.1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501CE18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9.1.2承包人应按专用合同条款的约定提供试验设备、取样装置、试验场所和试验条件，并向监理</w:t>
      </w:r>
      <w:r w:rsidRPr="00487D60">
        <w:rPr>
          <w:rFonts w:ascii="宋体" w:hAnsi="宋体" w:hint="eastAsia"/>
          <w:color w:val="000000" w:themeColor="text1"/>
          <w:szCs w:val="21"/>
        </w:rPr>
        <w:lastRenderedPageBreak/>
        <w:t>人提交相应进场计划表。</w:t>
      </w:r>
    </w:p>
    <w:p w14:paraId="7F05E8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承包人配置的试验设备要符合相应试验规程的要求并经过具有资质的检测单位检测，且在正式使用该试验设备前，需要经过监理人与承包人共同</w:t>
      </w:r>
      <w:proofErr w:type="gramStart"/>
      <w:r w:rsidRPr="00487D60">
        <w:rPr>
          <w:rFonts w:ascii="宋体" w:hAnsi="宋体" w:hint="eastAsia"/>
          <w:color w:val="000000" w:themeColor="text1"/>
          <w:szCs w:val="21"/>
        </w:rPr>
        <w:t>校定</w:t>
      </w:r>
      <w:proofErr w:type="gramEnd"/>
      <w:r w:rsidRPr="00487D60">
        <w:rPr>
          <w:rFonts w:ascii="宋体" w:hAnsi="宋体" w:hint="eastAsia"/>
          <w:color w:val="000000" w:themeColor="text1"/>
          <w:szCs w:val="21"/>
        </w:rPr>
        <w:t>。</w:t>
      </w:r>
    </w:p>
    <w:p w14:paraId="20AE3C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9.1.3承包人应向监理人提交试验人员的名单及其岗位、资格等证明资料，试验人员必须能够熟练进行相应的检测试验，承包人对试验人员的试验程序和试验结果的正确性负责。</w:t>
      </w:r>
    </w:p>
    <w:p w14:paraId="5748432C" w14:textId="77777777" w:rsidR="00AE2758" w:rsidRPr="00487D60" w:rsidRDefault="00034B66">
      <w:pPr>
        <w:pStyle w:val="4"/>
        <w:spacing w:before="280" w:after="290" w:line="376" w:lineRule="auto"/>
        <w:rPr>
          <w:rFonts w:ascii="宋体" w:hAnsi="宋体" w:cstheme="majorBidi"/>
          <w:color w:val="000000" w:themeColor="text1"/>
        </w:rPr>
      </w:pPr>
      <w:bookmarkStart w:id="156" w:name="_Toc178007595"/>
      <w:r w:rsidRPr="00487D60">
        <w:rPr>
          <w:rFonts w:ascii="宋体" w:hAnsi="宋体" w:cstheme="majorBidi" w:hint="eastAsia"/>
          <w:color w:val="000000" w:themeColor="text1"/>
        </w:rPr>
        <w:t>9.2取样</w:t>
      </w:r>
      <w:bookmarkEnd w:id="156"/>
    </w:p>
    <w:p w14:paraId="0A45D63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试验属于自</w:t>
      </w:r>
      <w:proofErr w:type="gramStart"/>
      <w:r w:rsidRPr="00487D60">
        <w:rPr>
          <w:rFonts w:ascii="宋体" w:hAnsi="宋体" w:hint="eastAsia"/>
          <w:color w:val="000000" w:themeColor="text1"/>
          <w:szCs w:val="21"/>
        </w:rPr>
        <w:t>检性质</w:t>
      </w:r>
      <w:proofErr w:type="gramEnd"/>
      <w:r w:rsidRPr="00487D60">
        <w:rPr>
          <w:rFonts w:ascii="宋体" w:hAnsi="宋体" w:hint="eastAsia"/>
          <w:color w:val="000000" w:themeColor="text1"/>
          <w:szCs w:val="21"/>
        </w:rPr>
        <w:t>的，承包人可以单独取样。试验属于监理人抽检性质的，可由监理人取样，也可由承包人的试验人员在监理人的监督下取样。</w:t>
      </w:r>
    </w:p>
    <w:p w14:paraId="3438A12D" w14:textId="77777777" w:rsidR="00AE2758" w:rsidRPr="00487D60" w:rsidRDefault="00034B66">
      <w:pPr>
        <w:pStyle w:val="4"/>
        <w:spacing w:before="280" w:after="290" w:line="376" w:lineRule="auto"/>
        <w:rPr>
          <w:rFonts w:ascii="宋体" w:hAnsi="宋体" w:cstheme="majorBidi"/>
          <w:color w:val="000000" w:themeColor="text1"/>
        </w:rPr>
      </w:pPr>
      <w:bookmarkStart w:id="157" w:name="_Toc178007596"/>
      <w:r w:rsidRPr="00487D60">
        <w:rPr>
          <w:rFonts w:ascii="宋体" w:hAnsi="宋体" w:cstheme="majorBidi" w:hint="eastAsia"/>
          <w:color w:val="000000" w:themeColor="text1"/>
        </w:rPr>
        <w:t>9.3材料、工程设备和工程的试验和检验</w:t>
      </w:r>
      <w:bookmarkEnd w:id="157"/>
    </w:p>
    <w:p w14:paraId="7B8C0B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6B4140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9.3.2试验属于自</w:t>
      </w:r>
      <w:proofErr w:type="gramStart"/>
      <w:r w:rsidRPr="00487D60">
        <w:rPr>
          <w:rFonts w:ascii="宋体" w:hAnsi="宋体" w:hint="eastAsia"/>
          <w:color w:val="000000" w:themeColor="text1"/>
          <w:szCs w:val="21"/>
        </w:rPr>
        <w:t>检性质</w:t>
      </w:r>
      <w:proofErr w:type="gramEnd"/>
      <w:r w:rsidRPr="00487D60">
        <w:rPr>
          <w:rFonts w:ascii="宋体" w:hAnsi="宋体" w:hint="eastAsia"/>
          <w:color w:val="000000" w:themeColor="text1"/>
          <w:szCs w:val="21"/>
        </w:rPr>
        <w:t>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w:t>
      </w:r>
      <w:proofErr w:type="gramStart"/>
      <w:r w:rsidRPr="00487D60">
        <w:rPr>
          <w:rFonts w:ascii="宋体" w:hAnsi="宋体" w:hint="eastAsia"/>
          <w:color w:val="000000" w:themeColor="text1"/>
          <w:szCs w:val="21"/>
        </w:rPr>
        <w:t>应承认该试验</w:t>
      </w:r>
      <w:proofErr w:type="gramEnd"/>
      <w:r w:rsidRPr="00487D60">
        <w:rPr>
          <w:rFonts w:ascii="宋体" w:hAnsi="宋体" w:hint="eastAsia"/>
          <w:color w:val="000000" w:themeColor="text1"/>
          <w:szCs w:val="21"/>
        </w:rPr>
        <w:t>结果。</w:t>
      </w:r>
    </w:p>
    <w:p w14:paraId="0570BF1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15F7C78" w14:textId="77777777" w:rsidR="00AE2758" w:rsidRPr="00487D60" w:rsidRDefault="00034B66">
      <w:pPr>
        <w:pStyle w:val="4"/>
        <w:spacing w:before="280" w:after="290" w:line="376" w:lineRule="auto"/>
        <w:rPr>
          <w:rFonts w:ascii="宋体" w:hAnsi="宋体" w:cstheme="majorBidi"/>
          <w:color w:val="000000" w:themeColor="text1"/>
        </w:rPr>
      </w:pPr>
      <w:bookmarkStart w:id="158" w:name="_Toc178007597"/>
      <w:r w:rsidRPr="00487D60">
        <w:rPr>
          <w:rFonts w:ascii="宋体" w:hAnsi="宋体" w:cstheme="majorBidi" w:hint="eastAsia"/>
          <w:color w:val="000000" w:themeColor="text1"/>
        </w:rPr>
        <w:t>9.4现场工艺试验</w:t>
      </w:r>
      <w:bookmarkEnd w:id="158"/>
    </w:p>
    <w:p w14:paraId="5736DA6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承包人应按合同约定或监理人指示进行现场工艺试验。对大型的现场工艺试验，监理人认为必要时，承包人应根据监理人提出的工艺试验要求，编制工艺试验措施计划，报送监理人审查。</w:t>
      </w:r>
    </w:p>
    <w:p w14:paraId="6E64FD26" w14:textId="77777777" w:rsidR="00AE2758" w:rsidRPr="00487D60" w:rsidRDefault="00034B66">
      <w:pPr>
        <w:pStyle w:val="3"/>
        <w:spacing w:line="240" w:lineRule="auto"/>
        <w:rPr>
          <w:rFonts w:ascii="宋体" w:eastAsia="宋体" w:hAnsi="宋体"/>
          <w:color w:val="000000" w:themeColor="text1"/>
        </w:rPr>
      </w:pPr>
      <w:bookmarkStart w:id="159" w:name="_Toc178007598"/>
      <w:bookmarkStart w:id="160" w:name="_Toc217991192"/>
      <w:bookmarkStart w:id="161" w:name="_Toc193815634"/>
      <w:r w:rsidRPr="00487D60">
        <w:rPr>
          <w:rFonts w:ascii="宋体" w:eastAsia="宋体" w:hAnsi="宋体" w:hint="eastAsia"/>
          <w:color w:val="000000" w:themeColor="text1"/>
        </w:rPr>
        <w:lastRenderedPageBreak/>
        <w:t>10.变更</w:t>
      </w:r>
      <w:bookmarkEnd w:id="159"/>
      <w:bookmarkEnd w:id="160"/>
      <w:bookmarkEnd w:id="161"/>
    </w:p>
    <w:p w14:paraId="33509E4E" w14:textId="77777777" w:rsidR="00AE2758" w:rsidRPr="00487D60" w:rsidRDefault="00034B66">
      <w:pPr>
        <w:pStyle w:val="4"/>
        <w:spacing w:before="280" w:after="290" w:line="376" w:lineRule="auto"/>
        <w:rPr>
          <w:rFonts w:ascii="宋体" w:hAnsi="宋体" w:cstheme="majorBidi"/>
          <w:color w:val="000000" w:themeColor="text1"/>
        </w:rPr>
      </w:pPr>
      <w:bookmarkStart w:id="162" w:name="_Toc178007599"/>
      <w:r w:rsidRPr="00487D60">
        <w:rPr>
          <w:rFonts w:ascii="宋体" w:hAnsi="宋体" w:cstheme="majorBidi" w:hint="eastAsia"/>
          <w:color w:val="000000" w:themeColor="text1"/>
        </w:rPr>
        <w:t>10.1变更的范围</w:t>
      </w:r>
      <w:bookmarkEnd w:id="162"/>
    </w:p>
    <w:p w14:paraId="36D5E7C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除专用合同条款另有约定外，合同履行过程中发生以下情形的，应按照本条约定进行变更：</w:t>
      </w:r>
    </w:p>
    <w:p w14:paraId="4729CE8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（1）增加或减少合同中任何工作，或追加额外的工作；</w:t>
      </w:r>
    </w:p>
    <w:p w14:paraId="29E4057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（2）取消合同中任何工作，但转由他人实施的工作除外；</w:t>
      </w:r>
    </w:p>
    <w:p w14:paraId="2BB1FDC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（3）改变合同中任何工作的质量标准或其他特性；</w:t>
      </w:r>
    </w:p>
    <w:p w14:paraId="666145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（4）改变工程的基线、标高、位置和尺寸；</w:t>
      </w:r>
    </w:p>
    <w:p w14:paraId="3CA5152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（5）改变工程的时间安排或实施顺序。</w:t>
      </w:r>
    </w:p>
    <w:p w14:paraId="2428FB58" w14:textId="77777777" w:rsidR="00AE2758" w:rsidRPr="00487D60" w:rsidRDefault="00034B66">
      <w:pPr>
        <w:pStyle w:val="4"/>
        <w:spacing w:before="280" w:after="290" w:line="376" w:lineRule="auto"/>
        <w:rPr>
          <w:rFonts w:ascii="宋体" w:hAnsi="宋体" w:cstheme="majorBidi"/>
          <w:color w:val="000000" w:themeColor="text1"/>
        </w:rPr>
      </w:pPr>
      <w:bookmarkStart w:id="163" w:name="_Toc178007600"/>
      <w:r w:rsidRPr="00487D60">
        <w:rPr>
          <w:rFonts w:ascii="宋体" w:hAnsi="宋体" w:cstheme="majorBidi" w:hint="eastAsia"/>
          <w:color w:val="000000" w:themeColor="text1"/>
        </w:rPr>
        <w:t>10.2变更权</w:t>
      </w:r>
      <w:bookmarkEnd w:id="163"/>
    </w:p>
    <w:p w14:paraId="533F1C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w:t>
      </w:r>
      <w:proofErr w:type="gramStart"/>
      <w:r w:rsidRPr="00487D60">
        <w:rPr>
          <w:rFonts w:ascii="宋体" w:hAnsi="宋体" w:hint="eastAsia"/>
          <w:color w:val="000000" w:themeColor="text1"/>
          <w:szCs w:val="21"/>
        </w:rPr>
        <w:t>监理人均</w:t>
      </w:r>
      <w:proofErr w:type="gramEnd"/>
      <w:r w:rsidRPr="00487D60">
        <w:rPr>
          <w:rFonts w:ascii="宋体" w:hAnsi="宋体" w:hint="eastAsia"/>
          <w:color w:val="000000" w:themeColor="text1"/>
          <w:szCs w:val="21"/>
        </w:rPr>
        <w:t>可以提出变更。变更指示均通过监理人发出，监理人发出变更指示前应征得发包人同意。承包人收到经发包人签认的变更指示后，方可实施变更。未经许可，承包人不得擅自对工程的任何部分进行变更。</w:t>
      </w:r>
    </w:p>
    <w:p w14:paraId="373D3F5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涉及设计变更的，应由设计人提供变更后的图纸和说明。如变更超过原设计标准或批准的建设规模时，发包人应及时办理规划、设计变更等审批手续。</w:t>
      </w:r>
    </w:p>
    <w:p w14:paraId="43B4DD67" w14:textId="77777777" w:rsidR="00AE2758" w:rsidRPr="00487D60" w:rsidRDefault="00034B66">
      <w:pPr>
        <w:pStyle w:val="4"/>
        <w:spacing w:before="280" w:after="290" w:line="376" w:lineRule="auto"/>
        <w:rPr>
          <w:rFonts w:ascii="宋体" w:hAnsi="宋体" w:cstheme="majorBidi"/>
          <w:color w:val="000000" w:themeColor="text1"/>
        </w:rPr>
      </w:pPr>
      <w:bookmarkStart w:id="164" w:name="_Toc178007601"/>
      <w:r w:rsidRPr="00487D60">
        <w:rPr>
          <w:rFonts w:ascii="宋体" w:hAnsi="宋体" w:cstheme="majorBidi" w:hint="eastAsia"/>
          <w:color w:val="000000" w:themeColor="text1"/>
        </w:rPr>
        <w:t>10.3变更程序</w:t>
      </w:r>
      <w:bookmarkEnd w:id="164"/>
    </w:p>
    <w:p w14:paraId="0C9E939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10.3.1发包人提出变更</w:t>
      </w:r>
    </w:p>
    <w:p w14:paraId="3A917D5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发包人提出变更的，应通过监理人向承包人发出变更指示，变更指示应说明计划变更的工程范围和变更的内容。</w:t>
      </w:r>
    </w:p>
    <w:p w14:paraId="7A818EB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10.3.2监理人提出变更建议</w:t>
      </w:r>
    </w:p>
    <w:p w14:paraId="574D4A8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4B3169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10.3.3变更执行</w:t>
      </w:r>
    </w:p>
    <w:p w14:paraId="41A4482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承包人收到监理人下达的变更指示后，认为不能执行，应立即提出不能执行该变更指示的理由。承包人认为可以执行变更的，应当书面说明实施该变更指示对合同价格和工期的影响，且合同当事人应当</w:t>
      </w:r>
      <w:r w:rsidRPr="00487D60">
        <w:rPr>
          <w:rFonts w:ascii="宋体" w:hAnsi="宋体" w:hint="eastAsia"/>
          <w:color w:val="000000" w:themeColor="text1"/>
          <w:szCs w:val="21"/>
        </w:rPr>
        <w:lastRenderedPageBreak/>
        <w:t>按照第10.4款〔变更估价〕约定确定变更估价。</w:t>
      </w:r>
    </w:p>
    <w:p w14:paraId="56714740" w14:textId="77777777" w:rsidR="00AE2758" w:rsidRPr="00487D60" w:rsidRDefault="00034B66">
      <w:pPr>
        <w:pStyle w:val="4"/>
        <w:spacing w:before="280" w:after="290" w:line="376" w:lineRule="auto"/>
        <w:rPr>
          <w:rFonts w:ascii="宋体" w:hAnsi="宋体" w:cstheme="majorBidi"/>
          <w:color w:val="000000" w:themeColor="text1"/>
        </w:rPr>
      </w:pPr>
      <w:bookmarkStart w:id="165" w:name="_Toc178007602"/>
      <w:r w:rsidRPr="00487D60">
        <w:rPr>
          <w:rFonts w:ascii="宋体" w:hAnsi="宋体" w:cstheme="majorBidi" w:hint="eastAsia"/>
          <w:color w:val="000000" w:themeColor="text1"/>
        </w:rPr>
        <w:t>10.4变更估价</w:t>
      </w:r>
      <w:bookmarkEnd w:id="165"/>
    </w:p>
    <w:p w14:paraId="52C753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10.4.1变更估价原则</w:t>
      </w:r>
    </w:p>
    <w:p w14:paraId="43E8470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除专用合同条款另有约定外，变更估价按照本款约定处理：</w:t>
      </w:r>
    </w:p>
    <w:p w14:paraId="40F9D54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（1）已标价工程量清单或预算书有相同项目的，按照相同项目单价认定；</w:t>
      </w:r>
    </w:p>
    <w:p w14:paraId="4B77B0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（2）已标价工程量清单或预算书中无相同项目，但有类似项目的，参照类似项目的单价认定；</w:t>
      </w:r>
    </w:p>
    <w:p w14:paraId="49B44E7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253253A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10.4.2变更估价程序</w:t>
      </w:r>
    </w:p>
    <w:p w14:paraId="16BF877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4CBC54E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因变更引起的价格调整应计入最近一期的进度款中支付。</w:t>
      </w:r>
    </w:p>
    <w:p w14:paraId="701284CC" w14:textId="77777777" w:rsidR="00AE2758" w:rsidRPr="00487D60" w:rsidRDefault="00034B66">
      <w:pPr>
        <w:pStyle w:val="4"/>
        <w:spacing w:before="280" w:after="290" w:line="376" w:lineRule="auto"/>
        <w:rPr>
          <w:rFonts w:ascii="宋体" w:hAnsi="宋体" w:cstheme="majorBidi"/>
          <w:color w:val="000000" w:themeColor="text1"/>
        </w:rPr>
      </w:pPr>
      <w:bookmarkStart w:id="166" w:name="_Toc178007603"/>
      <w:r w:rsidRPr="00487D60">
        <w:rPr>
          <w:rFonts w:ascii="宋体" w:hAnsi="宋体" w:cstheme="majorBidi" w:hint="eastAsia"/>
          <w:color w:val="000000" w:themeColor="text1"/>
        </w:rPr>
        <w:t>10.5承包人的合理化建议</w:t>
      </w:r>
      <w:bookmarkEnd w:id="166"/>
    </w:p>
    <w:p w14:paraId="117D86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承包人提出合理化建议的，应向监理人提交合理化建议说明，说明建议的内容和理由，以及实施该建议对合同价格和工期的影响。</w:t>
      </w:r>
    </w:p>
    <w:p w14:paraId="17A1FC4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3C58991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合理化建议降低了合同价格或者提高了工程经济效益的，发包人可对承包人给予奖励，奖励的方法和金额在专用合同条款中约定。</w:t>
      </w:r>
    </w:p>
    <w:p w14:paraId="2DF705DE" w14:textId="77777777" w:rsidR="00AE2758" w:rsidRPr="00487D60" w:rsidRDefault="00034B66">
      <w:pPr>
        <w:pStyle w:val="4"/>
        <w:spacing w:before="280" w:after="290" w:line="376" w:lineRule="auto"/>
        <w:rPr>
          <w:rFonts w:ascii="宋体" w:hAnsi="宋体" w:cstheme="majorBidi"/>
          <w:color w:val="000000" w:themeColor="text1"/>
        </w:rPr>
      </w:pPr>
      <w:bookmarkStart w:id="167" w:name="_Toc178007604"/>
      <w:r w:rsidRPr="00487D60">
        <w:rPr>
          <w:rFonts w:ascii="宋体" w:hAnsi="宋体" w:cstheme="majorBidi" w:hint="eastAsia"/>
          <w:color w:val="000000" w:themeColor="text1"/>
        </w:rPr>
        <w:lastRenderedPageBreak/>
        <w:t>10.6变更引起的工期调整</w:t>
      </w:r>
      <w:bookmarkEnd w:id="167"/>
    </w:p>
    <w:p w14:paraId="78A8D3B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因变更引起工期变化的，合同当事人均可要求调整合同工期，由合同当事人按照第4.4款〔商定或确定〕并参考工程所在地的工期定额标准确定增减工期天数。</w:t>
      </w:r>
    </w:p>
    <w:p w14:paraId="7FCDF00F" w14:textId="77777777" w:rsidR="00AE2758" w:rsidRPr="00487D60" w:rsidRDefault="00034B66">
      <w:pPr>
        <w:pStyle w:val="4"/>
        <w:spacing w:before="280" w:after="290" w:line="376" w:lineRule="auto"/>
        <w:rPr>
          <w:rFonts w:ascii="宋体" w:hAnsi="宋体" w:cstheme="majorBidi"/>
          <w:color w:val="000000" w:themeColor="text1"/>
        </w:rPr>
      </w:pPr>
      <w:bookmarkStart w:id="168" w:name="_Toc178007605"/>
      <w:r w:rsidRPr="00487D60">
        <w:rPr>
          <w:rFonts w:ascii="宋体" w:hAnsi="宋体" w:cstheme="majorBidi" w:hint="eastAsia"/>
          <w:color w:val="000000" w:themeColor="text1"/>
        </w:rPr>
        <w:t>10.7暂估价</w:t>
      </w:r>
      <w:bookmarkEnd w:id="168"/>
    </w:p>
    <w:p w14:paraId="1A7F69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暂估价专业分包工程、服务、材料和工程设备的明细由合同当事人在专用合同条款中约定。</w:t>
      </w:r>
    </w:p>
    <w:p w14:paraId="250535C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10.7.1依法必须招标的暂估价项目</w:t>
      </w:r>
    </w:p>
    <w:p w14:paraId="53EC4A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对于依法必须招标的暂估价项目，采取以下第1种方式确定。合同当事人也可以在专用合同条款中选择其他招标方式。</w:t>
      </w:r>
    </w:p>
    <w:p w14:paraId="2AF73B8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第1种方式：对于依法必须招标的暂估价项目，由承包人招标，对该暂估价项目的确认和批准按照以下约定执行：</w:t>
      </w:r>
    </w:p>
    <w:p w14:paraId="69B3A9B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C82E57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4A9D6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28795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567BC18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10.7.2不属于依法必须招标的暂估价项目</w:t>
      </w:r>
    </w:p>
    <w:p w14:paraId="64BD00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除专用合同条款另有约定外，对于不属于依法必须招标的暂估价项目，采取以下第1种方式确定：</w:t>
      </w:r>
    </w:p>
    <w:p w14:paraId="41DB975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第1种方式：对于不属于依法必须招标的暂估价项目，按本项约定确认和批准：</w:t>
      </w:r>
    </w:p>
    <w:p w14:paraId="2048DB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（1）承包人应根据施工进度计划，在签订暂估价项目的采购合同、分包合同前28天向监理人提出</w:t>
      </w:r>
      <w:r w:rsidRPr="00487D60">
        <w:rPr>
          <w:rFonts w:ascii="宋体" w:hAnsi="宋体" w:hint="eastAsia"/>
          <w:color w:val="000000" w:themeColor="text1"/>
          <w:szCs w:val="21"/>
        </w:rPr>
        <w:lastRenderedPageBreak/>
        <w:t>书面申请。监理人应当在收到申请后3天内报送发包人，发包人应当在收到申请后14天内给予批准或提出修改意见，发包人逾期未予批准或提出修改意见的，视为该书面申请已获得同意；</w:t>
      </w:r>
    </w:p>
    <w:p w14:paraId="260AB57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（2）发包人认为承包人确定的供应商、分包人无法满足工程质量或合同要求的，发包人可以要求承包人重新确定暂估价项目的供应商、分包人;</w:t>
      </w:r>
    </w:p>
    <w:p w14:paraId="03E0461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（3）承包人应当在签订暂估价合同后7天内，将暂估价合同副本报送发包人留存。</w:t>
      </w:r>
    </w:p>
    <w:p w14:paraId="4DEE7CA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第2种方式：承包人按照第10.7.1项〔依法必须招标的暂估价项目〕约定的第1种方式确定暂估价项目。</w:t>
      </w:r>
    </w:p>
    <w:p w14:paraId="513032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第3种方式：承包人直接实施的暂估价项目</w:t>
      </w:r>
    </w:p>
    <w:p w14:paraId="41040A6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承包人具备实施暂估价项目的资格和条件的，经发包人和承包人协商一致后，可由承包人自行实施暂估价项目，合同当事人可以在专用合同条款约定具体事项。</w:t>
      </w:r>
    </w:p>
    <w:p w14:paraId="530FECC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10.7.3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4FA9210" w14:textId="77777777" w:rsidR="00AE2758" w:rsidRPr="00487D60" w:rsidRDefault="00034B66">
      <w:pPr>
        <w:pStyle w:val="4"/>
        <w:spacing w:before="280" w:after="290" w:line="376" w:lineRule="auto"/>
        <w:rPr>
          <w:rFonts w:ascii="宋体" w:hAnsi="宋体" w:cstheme="majorBidi"/>
          <w:color w:val="000000" w:themeColor="text1"/>
        </w:rPr>
      </w:pPr>
      <w:bookmarkStart w:id="169" w:name="_Toc178007606"/>
      <w:r w:rsidRPr="00487D60">
        <w:rPr>
          <w:rFonts w:ascii="宋体" w:hAnsi="宋体" w:cstheme="majorBidi" w:hint="eastAsia"/>
          <w:color w:val="000000" w:themeColor="text1"/>
        </w:rPr>
        <w:t>10.8暂列金额</w:t>
      </w:r>
      <w:bookmarkEnd w:id="169"/>
    </w:p>
    <w:p w14:paraId="3BC2438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暂列金额应按照发包人的要求使用，发包人的要求应通过监理人发出。合同当事人可以在专用合同条款中协商确定有关事项。</w:t>
      </w:r>
    </w:p>
    <w:p w14:paraId="26A4A7F2" w14:textId="77777777" w:rsidR="00AE2758" w:rsidRPr="00487D60" w:rsidRDefault="00034B66">
      <w:pPr>
        <w:pStyle w:val="4"/>
        <w:spacing w:before="280" w:after="290" w:line="376" w:lineRule="auto"/>
        <w:rPr>
          <w:rFonts w:ascii="宋体" w:hAnsi="宋体" w:cstheme="majorBidi"/>
          <w:color w:val="000000" w:themeColor="text1"/>
        </w:rPr>
      </w:pPr>
      <w:bookmarkStart w:id="170" w:name="_Toc178007607"/>
      <w:r w:rsidRPr="00487D60">
        <w:rPr>
          <w:rFonts w:ascii="宋体" w:hAnsi="宋体" w:cstheme="majorBidi" w:hint="eastAsia"/>
          <w:color w:val="000000" w:themeColor="text1"/>
        </w:rPr>
        <w:t>10.9计日工</w:t>
      </w:r>
      <w:bookmarkEnd w:id="170"/>
    </w:p>
    <w:p w14:paraId="15CBC0F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44B673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采用计日工计价的任何一项工作，承包人应在该项工作实施过程中，每天提交以下报表和有关凭证报送监理人审查：</w:t>
      </w:r>
    </w:p>
    <w:p w14:paraId="266FA4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（1）工作名称、内容和数量；</w:t>
      </w:r>
    </w:p>
    <w:p w14:paraId="24115A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（2）投入该工作的所有人员的姓名、专业、工种、级别和耗用工时；</w:t>
      </w:r>
    </w:p>
    <w:p w14:paraId="48C15CE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（3）投入该工作的材料类别和数量；</w:t>
      </w:r>
    </w:p>
    <w:p w14:paraId="3D155D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（4）投入该工作的施工设备型号、台数和</w:t>
      </w:r>
      <w:proofErr w:type="gramStart"/>
      <w:r w:rsidRPr="00487D60">
        <w:rPr>
          <w:rFonts w:ascii="宋体" w:hAnsi="宋体" w:hint="eastAsia"/>
          <w:color w:val="000000" w:themeColor="text1"/>
          <w:szCs w:val="21"/>
        </w:rPr>
        <w:t>耗用台</w:t>
      </w:r>
      <w:proofErr w:type="gramEnd"/>
      <w:r w:rsidRPr="00487D60">
        <w:rPr>
          <w:rFonts w:ascii="宋体" w:hAnsi="宋体" w:hint="eastAsia"/>
          <w:color w:val="000000" w:themeColor="text1"/>
          <w:szCs w:val="21"/>
        </w:rPr>
        <w:t>时；</w:t>
      </w:r>
    </w:p>
    <w:p w14:paraId="77AD630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（5）其他有关资料和凭证。</w:t>
      </w:r>
    </w:p>
    <w:p w14:paraId="51BCF4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计日工由承包人汇总后，列入最近一期进度付款申请单，由监理人审查并经发包人批准后列入进度付款。</w:t>
      </w:r>
    </w:p>
    <w:p w14:paraId="58F282D4" w14:textId="77777777" w:rsidR="00AE2758" w:rsidRPr="00487D60" w:rsidRDefault="00034B66">
      <w:pPr>
        <w:pStyle w:val="3"/>
        <w:spacing w:line="240" w:lineRule="auto"/>
        <w:rPr>
          <w:rFonts w:ascii="宋体" w:eastAsia="宋体" w:hAnsi="宋体"/>
          <w:color w:val="000000" w:themeColor="text1"/>
        </w:rPr>
      </w:pPr>
      <w:bookmarkStart w:id="171" w:name="_Toc193815635"/>
      <w:bookmarkStart w:id="172" w:name="_Toc217991193"/>
      <w:bookmarkStart w:id="173" w:name="_Toc178007608"/>
      <w:r w:rsidRPr="00487D60">
        <w:rPr>
          <w:rFonts w:ascii="宋体" w:eastAsia="宋体" w:hAnsi="宋体" w:hint="eastAsia"/>
          <w:color w:val="000000" w:themeColor="text1"/>
        </w:rPr>
        <w:t>11.价格调整</w:t>
      </w:r>
      <w:bookmarkEnd w:id="171"/>
      <w:bookmarkEnd w:id="172"/>
      <w:bookmarkEnd w:id="173"/>
    </w:p>
    <w:p w14:paraId="6A91E178" w14:textId="77777777" w:rsidR="00AE2758" w:rsidRPr="00487D60" w:rsidRDefault="00034B66">
      <w:pPr>
        <w:pStyle w:val="4"/>
        <w:spacing w:before="280" w:after="290" w:line="376" w:lineRule="auto"/>
        <w:rPr>
          <w:rFonts w:ascii="宋体" w:hAnsi="宋体" w:cstheme="majorBidi"/>
          <w:color w:val="000000" w:themeColor="text1"/>
        </w:rPr>
      </w:pPr>
      <w:bookmarkStart w:id="174" w:name="_Toc178007609"/>
      <w:r w:rsidRPr="00487D60">
        <w:rPr>
          <w:rFonts w:ascii="宋体" w:hAnsi="宋体" w:cstheme="majorBidi" w:hint="eastAsia"/>
          <w:color w:val="000000" w:themeColor="text1"/>
        </w:rPr>
        <w:t>11.1市场价格波动引起的调整</w:t>
      </w:r>
      <w:bookmarkEnd w:id="174"/>
    </w:p>
    <w:p w14:paraId="7983AC5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除专用合同条款另有约定外，市场价格波动超过合同当事人约定的范围，合同价格应当调整。合同当事人可以在专用合同条款中约定选择以下一种方式对合同价格进行调整：</w:t>
      </w:r>
    </w:p>
    <w:p w14:paraId="4B78114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第1种方式：采用价格指数进行价格调整。</w:t>
      </w:r>
    </w:p>
    <w:p w14:paraId="583A97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（1）价格调整公式</w:t>
      </w:r>
    </w:p>
    <w:p w14:paraId="5AC735E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因人工、材料和设备等价格波动影响合同价格时，根据专用合同条款中约定的数据，按以下公式计算差额并调整合同价格：</w:t>
      </w:r>
    </w:p>
    <w:p w14:paraId="276C99F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公式中：ΔP——需调整的价格差额；</w:t>
      </w:r>
    </w:p>
    <w:p w14:paraId="0C5C776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——约定的付款证书中承包人应得到的已完成工程量的金额。此项金额应不包括价格调整、不计质量保证金的扣留和支付、预付款的支付和扣回。约定的变更及其</w:t>
      </w:r>
      <w:proofErr w:type="gramStart"/>
      <w:r w:rsidRPr="00487D60">
        <w:rPr>
          <w:rFonts w:ascii="宋体" w:hAnsi="宋体" w:hint="eastAsia"/>
          <w:color w:val="000000" w:themeColor="text1"/>
          <w:szCs w:val="21"/>
        </w:rPr>
        <w:t>他金额</w:t>
      </w:r>
      <w:proofErr w:type="gramEnd"/>
      <w:r w:rsidRPr="00487D60">
        <w:rPr>
          <w:rFonts w:ascii="宋体" w:hAnsi="宋体" w:hint="eastAsia"/>
          <w:color w:val="000000" w:themeColor="text1"/>
          <w:szCs w:val="21"/>
        </w:rPr>
        <w:t>已按现行价格计价的，也不计在内；</w:t>
      </w:r>
    </w:p>
    <w:p w14:paraId="525D3A8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A——定值权重（即不调部分的权重）；</w:t>
      </w:r>
    </w:p>
    <w:p w14:paraId="5D9B28E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——各可调因子的变值权重（即可调部分的权重），为各可调因子在签约合同价中所占的比例；</w:t>
      </w:r>
    </w:p>
    <w:p w14:paraId="247D1A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——各可调因子的现行价格指数，指约定的付款证书相关周期最后一天的前42天的各可调因子的价格指数；</w:t>
      </w:r>
    </w:p>
    <w:p w14:paraId="6E66195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——各可调因子的基本价格指数，指基准日期的各可调因子的价格指数。</w:t>
      </w:r>
    </w:p>
    <w:p w14:paraId="5DE8037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8DAB23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（2）暂时确定调整差额</w:t>
      </w:r>
    </w:p>
    <w:p w14:paraId="68F4DA9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在计算调整差额时无现行价格指数的，合同当事人同意暂用前次价格指数计算。实际价格指数有调整的，合同当事人进行相应调整。</w:t>
      </w:r>
    </w:p>
    <w:p w14:paraId="1472226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（3）权重的调整</w:t>
      </w:r>
    </w:p>
    <w:p w14:paraId="799DA91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因变更导致合同约定的权重不合理时，按照第4.4款〔商定或确定〕执行。</w:t>
      </w:r>
    </w:p>
    <w:p w14:paraId="306BFC7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（4）因承包人原因工期延误后的价格调整</w:t>
      </w:r>
    </w:p>
    <w:p w14:paraId="39C154D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因承包人原因未按期竣工的，对合同约定的竣工日期后继续施工的工程，在使用价格调整公式时，应采用计划竣工日期与实际竣工日期的两个价格指数中较低的一个作为现行价格指数。</w:t>
      </w:r>
    </w:p>
    <w:p w14:paraId="48E0C6B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第2种方式：采用造价信息进行价格调整。</w:t>
      </w:r>
    </w:p>
    <w:p w14:paraId="7234826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37B38B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093B2D5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（2）材料、工程设备价格变化的价款调整按照发包人提供的基准价格，按以下风险范围规定执行：</w:t>
      </w:r>
    </w:p>
    <w:p w14:paraId="3E46C47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①承包人在已标价工程量清单或预算书中载明材料单价低于基准价格的：除专用合同条款另有约定外，合同履行期间材料</w:t>
      </w:r>
      <w:proofErr w:type="gramStart"/>
      <w:r w:rsidRPr="00487D60">
        <w:rPr>
          <w:rFonts w:ascii="宋体" w:hAnsi="宋体" w:hint="eastAsia"/>
          <w:color w:val="000000" w:themeColor="text1"/>
          <w:szCs w:val="21"/>
        </w:rPr>
        <w:t>单价涨幅</w:t>
      </w:r>
      <w:proofErr w:type="gramEnd"/>
      <w:r w:rsidRPr="00487D60">
        <w:rPr>
          <w:rFonts w:ascii="宋体" w:hAnsi="宋体" w:hint="eastAsia"/>
          <w:color w:val="000000" w:themeColor="text1"/>
          <w:szCs w:val="21"/>
        </w:rPr>
        <w:t>以基准价格为基础超过5%时，或材料单价跌幅以在已标价工程量清单或预算书中载明材料单价为基础超过5%时，其超过部分据实调整。</w:t>
      </w:r>
    </w:p>
    <w:p w14:paraId="3BECA22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②承包人在已标价工程量清单或预算书中载明材料单价高于基准价格的：除专用合同条款另有约定外，合同履行期间材料单价跌幅以基准价格为基础超过5%时，材料</w:t>
      </w:r>
      <w:proofErr w:type="gramStart"/>
      <w:r w:rsidRPr="00487D60">
        <w:rPr>
          <w:rFonts w:ascii="宋体" w:hAnsi="宋体" w:hint="eastAsia"/>
          <w:color w:val="000000" w:themeColor="text1"/>
          <w:szCs w:val="21"/>
        </w:rPr>
        <w:t>单价涨幅</w:t>
      </w:r>
      <w:proofErr w:type="gramEnd"/>
      <w:r w:rsidRPr="00487D60">
        <w:rPr>
          <w:rFonts w:ascii="宋体" w:hAnsi="宋体" w:hint="eastAsia"/>
          <w:color w:val="000000" w:themeColor="text1"/>
          <w:szCs w:val="21"/>
        </w:rPr>
        <w:t>以在已标价工程量清单或预算书中载明材料单价为基础超过5%时，其超过部分据实调整。</w:t>
      </w:r>
    </w:p>
    <w:p w14:paraId="0014F16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③承包人在已标价工程量清单或预算书中载明材料单价等于基准价格的：除专用合同条款另有约定外，合同履行期间材料单价</w:t>
      </w:r>
      <w:proofErr w:type="gramStart"/>
      <w:r w:rsidRPr="00487D60">
        <w:rPr>
          <w:rFonts w:ascii="宋体" w:hAnsi="宋体" w:hint="eastAsia"/>
          <w:color w:val="000000" w:themeColor="text1"/>
          <w:szCs w:val="21"/>
        </w:rPr>
        <w:t>涨跌幅以基准</w:t>
      </w:r>
      <w:proofErr w:type="gramEnd"/>
      <w:r w:rsidRPr="00487D60">
        <w:rPr>
          <w:rFonts w:ascii="宋体" w:hAnsi="宋体" w:hint="eastAsia"/>
          <w:color w:val="000000" w:themeColor="text1"/>
          <w:szCs w:val="21"/>
        </w:rPr>
        <w:t>价格为基础超过±5%时，其超过部分据实调整。</w:t>
      </w:r>
    </w:p>
    <w:p w14:paraId="3E7EE5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252BA0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前述基准价格是指由发包人在招标文件或专用合同条款中给定的材料、工程设备的价格，该价格原则上应当按照省级或行业建设主管部门或其授权的工程造价管理机构发布的</w:t>
      </w:r>
      <w:proofErr w:type="gramStart"/>
      <w:r w:rsidRPr="00487D60">
        <w:rPr>
          <w:rFonts w:ascii="宋体" w:hAnsi="宋体" w:hint="eastAsia"/>
          <w:color w:val="000000" w:themeColor="text1"/>
          <w:szCs w:val="21"/>
        </w:rPr>
        <w:t>信息价</w:t>
      </w:r>
      <w:proofErr w:type="gramEnd"/>
      <w:r w:rsidRPr="00487D60">
        <w:rPr>
          <w:rFonts w:ascii="宋体" w:hAnsi="宋体" w:hint="eastAsia"/>
          <w:color w:val="000000" w:themeColor="text1"/>
          <w:szCs w:val="21"/>
        </w:rPr>
        <w:t>编制。</w:t>
      </w:r>
    </w:p>
    <w:p w14:paraId="15A642F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（3）施工机械台班单价或施工机械使用费发生变化超过省级或行业建设主管部门或其授权的工程造价管理机构规定的范围时，按规定调整合同价格。</w:t>
      </w:r>
    </w:p>
    <w:p w14:paraId="2664008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第3种方式：专用合同条款约定的其他方式。</w:t>
      </w:r>
    </w:p>
    <w:p w14:paraId="657626F8" w14:textId="77777777" w:rsidR="00AE2758" w:rsidRPr="00487D60" w:rsidRDefault="00034B66">
      <w:pPr>
        <w:pStyle w:val="4"/>
        <w:spacing w:before="280" w:after="290" w:line="376" w:lineRule="auto"/>
        <w:rPr>
          <w:rFonts w:ascii="宋体" w:hAnsi="宋体" w:cstheme="majorBidi"/>
          <w:color w:val="000000" w:themeColor="text1"/>
        </w:rPr>
      </w:pPr>
      <w:bookmarkStart w:id="175" w:name="_Toc178007610"/>
      <w:r w:rsidRPr="00487D60">
        <w:rPr>
          <w:rFonts w:ascii="宋体" w:hAnsi="宋体" w:cstheme="majorBidi" w:hint="eastAsia"/>
          <w:color w:val="000000" w:themeColor="text1"/>
        </w:rPr>
        <w:t>11.2法律变化引起的调整</w:t>
      </w:r>
      <w:bookmarkEnd w:id="175"/>
    </w:p>
    <w:p w14:paraId="00C1DAB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7EFE05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因法律变化引起的合同价格和工期调整，合同当事人无法达成一致的，由总监理工程师按第4.4款〔商定或确定〕的约定处理。</w:t>
      </w:r>
    </w:p>
    <w:p w14:paraId="387F39B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因承包人原因造成工期延误，在工期延误期间出现法律变化的，由此增加的费用和（或）延误的工期由承包人承担。</w:t>
      </w:r>
    </w:p>
    <w:p w14:paraId="03D6C07F" w14:textId="77777777" w:rsidR="00AE2758" w:rsidRPr="00487D60" w:rsidRDefault="00034B66">
      <w:pPr>
        <w:pStyle w:val="3"/>
        <w:spacing w:line="240" w:lineRule="auto"/>
        <w:rPr>
          <w:rFonts w:ascii="宋体" w:eastAsia="宋体" w:hAnsi="宋体"/>
          <w:color w:val="000000" w:themeColor="text1"/>
        </w:rPr>
      </w:pPr>
      <w:bookmarkStart w:id="176" w:name="_Toc193815636"/>
      <w:bookmarkStart w:id="177" w:name="_Toc217991194"/>
      <w:bookmarkStart w:id="178" w:name="_Toc178007611"/>
      <w:r w:rsidRPr="00487D60">
        <w:rPr>
          <w:rFonts w:ascii="宋体" w:eastAsia="宋体" w:hAnsi="宋体" w:hint="eastAsia"/>
          <w:color w:val="000000" w:themeColor="text1"/>
        </w:rPr>
        <w:t>12.合同价格、计量与支付</w:t>
      </w:r>
      <w:bookmarkEnd w:id="176"/>
      <w:bookmarkEnd w:id="177"/>
      <w:bookmarkEnd w:id="178"/>
    </w:p>
    <w:p w14:paraId="60A3862D" w14:textId="77777777" w:rsidR="00AE2758" w:rsidRPr="00487D60" w:rsidRDefault="00034B66">
      <w:pPr>
        <w:pStyle w:val="4"/>
        <w:spacing w:before="280" w:after="290" w:line="376" w:lineRule="auto"/>
        <w:rPr>
          <w:rFonts w:ascii="宋体" w:hAnsi="宋体" w:cstheme="majorBidi"/>
          <w:color w:val="000000" w:themeColor="text1"/>
        </w:rPr>
      </w:pPr>
      <w:bookmarkStart w:id="179" w:name="_Toc178007612"/>
      <w:r w:rsidRPr="00487D60">
        <w:rPr>
          <w:rFonts w:ascii="宋体" w:hAnsi="宋体" w:cstheme="majorBidi" w:hint="eastAsia"/>
          <w:color w:val="000000" w:themeColor="text1"/>
        </w:rPr>
        <w:t>12.1合同价格形式</w:t>
      </w:r>
      <w:bookmarkEnd w:id="179"/>
    </w:p>
    <w:p w14:paraId="7C5F557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发包人和承包人应在合同协议书中选择下列一种合同价格形式：</w:t>
      </w:r>
    </w:p>
    <w:p w14:paraId="705ED6B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1.单价合同</w:t>
      </w:r>
    </w:p>
    <w:p w14:paraId="01607A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6D44C3B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2.总价合同</w:t>
      </w:r>
    </w:p>
    <w:p w14:paraId="02153ED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0417963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3.其它价格形式</w:t>
      </w:r>
    </w:p>
    <w:p w14:paraId="17E9AD7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合同当事人可在专用合同条款中约定其他合同价格形式。</w:t>
      </w:r>
    </w:p>
    <w:p w14:paraId="7AB0B2FE" w14:textId="77777777" w:rsidR="00AE2758" w:rsidRPr="00487D60" w:rsidRDefault="00034B66">
      <w:pPr>
        <w:pStyle w:val="4"/>
        <w:spacing w:before="280" w:after="290" w:line="376" w:lineRule="auto"/>
        <w:rPr>
          <w:rFonts w:ascii="宋体" w:hAnsi="宋体" w:cstheme="majorBidi"/>
          <w:color w:val="000000" w:themeColor="text1"/>
        </w:rPr>
      </w:pPr>
      <w:bookmarkStart w:id="180" w:name="_Toc178007613"/>
      <w:r w:rsidRPr="00487D60">
        <w:rPr>
          <w:rFonts w:ascii="宋体" w:hAnsi="宋体" w:cstheme="majorBidi" w:hint="eastAsia"/>
          <w:color w:val="000000" w:themeColor="text1"/>
        </w:rPr>
        <w:lastRenderedPageBreak/>
        <w:t>12.2预付款</w:t>
      </w:r>
      <w:bookmarkEnd w:id="180"/>
    </w:p>
    <w:p w14:paraId="67CFA62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12.2.1预付款的支付</w:t>
      </w:r>
    </w:p>
    <w:p w14:paraId="24253F2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预付款的支付按照专用合同条款约定执行，但至迟应在开工通知载明的开工日期7天前支付。预付款应当用于材料、工程设备、施工设备的采购及修建临时工程、组织施工队伍进场等。</w:t>
      </w:r>
    </w:p>
    <w:p w14:paraId="43F42B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除专用合同条款另有约定外，预付款在进度付款中同比例扣回。在颁发工程接收证书前，提前解除合同的，尚未扣完的预付款应与合同价款一并结算。</w:t>
      </w:r>
    </w:p>
    <w:p w14:paraId="092D55E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发包人逾期支付预付款超过7天的，承包人有权向发包人发出要求预付的催告通知，发包人收到通知后7天内仍未支付的，承包人有权暂停施工，并按第16.1.1项〔发包人违约的情形〕执行。</w:t>
      </w:r>
    </w:p>
    <w:p w14:paraId="2B4461B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12.2.2预付款担保</w:t>
      </w:r>
    </w:p>
    <w:p w14:paraId="7965A68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4BB2B5A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发包人在工程款中逐期扣回预付款后，预付款担保额度应相应减少，但剩余的预付款担保金额不得低于未被扣回的预付款金额。</w:t>
      </w:r>
    </w:p>
    <w:p w14:paraId="21F09ADF" w14:textId="77777777" w:rsidR="00AE2758" w:rsidRPr="00487D60" w:rsidRDefault="00034B66">
      <w:pPr>
        <w:pStyle w:val="4"/>
        <w:spacing w:before="280" w:after="290" w:line="376" w:lineRule="auto"/>
        <w:rPr>
          <w:rFonts w:ascii="宋体" w:hAnsi="宋体" w:cstheme="majorBidi"/>
          <w:color w:val="000000" w:themeColor="text1"/>
        </w:rPr>
      </w:pPr>
      <w:bookmarkStart w:id="181" w:name="_Toc178007614"/>
      <w:r w:rsidRPr="00487D60">
        <w:rPr>
          <w:rFonts w:ascii="宋体" w:hAnsi="宋体" w:cstheme="majorBidi" w:hint="eastAsia"/>
          <w:color w:val="000000" w:themeColor="text1"/>
        </w:rPr>
        <w:t>12.3计量</w:t>
      </w:r>
      <w:bookmarkEnd w:id="181"/>
    </w:p>
    <w:p w14:paraId="26721B8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12.3.1计量原则</w:t>
      </w:r>
    </w:p>
    <w:p w14:paraId="0295EA1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工程量计量按照合同约定的工程量计算规则、图纸及变更指示等进行计量。工程量计算规则应以相关的国家标准、行业标准等为依据，由合同当事人在专用合同条款中约定。</w:t>
      </w:r>
    </w:p>
    <w:p w14:paraId="4C4195F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12.3.2计量周期</w:t>
      </w:r>
    </w:p>
    <w:p w14:paraId="0B2243D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除专用合同条款另有约定外，工程量的计量按月进行。</w:t>
      </w:r>
    </w:p>
    <w:p w14:paraId="3C91D1F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12.3.3单价合同的计量</w:t>
      </w:r>
    </w:p>
    <w:p w14:paraId="4131E84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除专用合同条款另有约定外，单价合同的计量按照本项约定执行：</w:t>
      </w:r>
    </w:p>
    <w:p w14:paraId="32A887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0666949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w:t>
      </w:r>
      <w:r w:rsidRPr="00487D60">
        <w:rPr>
          <w:rFonts w:ascii="宋体" w:hAnsi="宋体" w:hint="eastAsia"/>
          <w:color w:val="000000" w:themeColor="text1"/>
          <w:szCs w:val="21"/>
        </w:rPr>
        <w:lastRenderedPageBreak/>
        <w:t>按监理人要求参加复核或抽样复测的，监理人复核或修正的工程量视为承包人实际完成的工程量。</w:t>
      </w:r>
    </w:p>
    <w:p w14:paraId="285FD59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（3）监理人未在收到承包人提交的工程量报表后的7天内完成审核的，承包人报送的工程量报告中的工程量视为承包人实际完成的工程量，据此计算工程价款。</w:t>
      </w:r>
    </w:p>
    <w:p w14:paraId="7F923FD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12.3.4总价合同的计量</w:t>
      </w:r>
    </w:p>
    <w:p w14:paraId="28A9406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除专用合同条款另有约定外，按月计量支付的总价合同，按照本项约定执行：</w:t>
      </w:r>
    </w:p>
    <w:p w14:paraId="00197D8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（1）承包人应于每月25日向监理人报送上月20日至当月19日已完成的工程量报告，并附具进度付款申请单、已完成工程量报表和有关资料。</w:t>
      </w:r>
    </w:p>
    <w:p w14:paraId="6CF1550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01587F4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（3）监理人未在收到承包人提交的工程量报表后的7天内完成复核的，承包人提交的工程量报告中的工程量视为承包人实际完成的工程量。</w:t>
      </w:r>
    </w:p>
    <w:p w14:paraId="3B16DC9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12.3.5总价合同采用支付分解表计量支付的，可以按照第12.3.4项〔总价合同的计量〕约定进行计量，但合同价款按照支付分解表进行支付。</w:t>
      </w:r>
    </w:p>
    <w:p w14:paraId="771A8A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12.3.6其他价格形式合同的计量</w:t>
      </w:r>
    </w:p>
    <w:p w14:paraId="504D3F8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合同当事人可在专用合同条款中约定其他价格形式合同的计量方式和程序。</w:t>
      </w:r>
    </w:p>
    <w:p w14:paraId="3E8C28B1" w14:textId="77777777" w:rsidR="00AE2758" w:rsidRPr="00487D60" w:rsidRDefault="00034B66">
      <w:pPr>
        <w:pStyle w:val="4"/>
        <w:spacing w:before="280" w:after="290" w:line="376" w:lineRule="auto"/>
        <w:rPr>
          <w:rFonts w:ascii="宋体" w:hAnsi="宋体" w:cstheme="majorBidi"/>
          <w:color w:val="000000" w:themeColor="text1"/>
        </w:rPr>
      </w:pPr>
      <w:bookmarkStart w:id="182" w:name="_Toc178007615"/>
      <w:r w:rsidRPr="00487D60">
        <w:rPr>
          <w:rFonts w:ascii="宋体" w:hAnsi="宋体" w:cstheme="majorBidi" w:hint="eastAsia"/>
          <w:color w:val="000000" w:themeColor="text1"/>
        </w:rPr>
        <w:t>12.4工程进度款支付</w:t>
      </w:r>
      <w:bookmarkEnd w:id="182"/>
    </w:p>
    <w:p w14:paraId="2201DC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12.4.1付款周期</w:t>
      </w:r>
    </w:p>
    <w:p w14:paraId="3C7BB28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除专用合同条款另有约定外，付款周期应按照第12.3.2项〔计量周期〕的约定与计量周期保持一致。</w:t>
      </w:r>
    </w:p>
    <w:p w14:paraId="707D1BD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12.4.2进度付款申请单的编制</w:t>
      </w:r>
    </w:p>
    <w:p w14:paraId="0AA2F5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除专用合同条款另有约定外，进度付款申请单应包括下列内容：</w:t>
      </w:r>
    </w:p>
    <w:p w14:paraId="28A898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（1）截至本次付款周期已完成工作对应的金额；</w:t>
      </w:r>
    </w:p>
    <w:p w14:paraId="66F731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（2）根据第10条〔变更〕应增加和扣减的变更金额；</w:t>
      </w:r>
    </w:p>
    <w:p w14:paraId="3433860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（3）根据第12.2款〔预付款〕约定应支付的预付款和扣减的返还预付款；</w:t>
      </w:r>
    </w:p>
    <w:p w14:paraId="37A94B5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（4）根据第15.3款〔质量保证金〕约定应扣减的质量保证金；</w:t>
      </w:r>
    </w:p>
    <w:p w14:paraId="74BBA35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（5）根据第19条〔索赔〕应增加和扣减的索赔金额；</w:t>
      </w:r>
    </w:p>
    <w:p w14:paraId="5D771C6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（6）对已签发的进度款支付证书中出现错误的修正，应在本次进度付款中支付或扣除的金额；</w:t>
      </w:r>
    </w:p>
    <w:p w14:paraId="3D8A3BF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（7）根据合同约定应增加和扣减的其他金额。</w:t>
      </w:r>
    </w:p>
    <w:p w14:paraId="7B2B5FA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12.4.3进度付款申请单的提交</w:t>
      </w:r>
    </w:p>
    <w:p w14:paraId="4A024DB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（1）单价合同进度付款申请单的提交</w:t>
      </w:r>
    </w:p>
    <w:p w14:paraId="556CEFB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F348E0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（2）总价合同进度付款申请单的提交</w:t>
      </w:r>
    </w:p>
    <w:p w14:paraId="2E3980E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总价合同按月计量支付的，承包人按照第12.3.4项〔总价合同的计量〕约定的时间按月向监理人提交进度付款申请单，并附上已完成工程量报表和有关资料。</w:t>
      </w:r>
    </w:p>
    <w:p w14:paraId="6F12058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总价合同按支付分解</w:t>
      </w:r>
      <w:proofErr w:type="gramStart"/>
      <w:r w:rsidRPr="00487D60">
        <w:rPr>
          <w:rFonts w:ascii="宋体" w:hAnsi="宋体" w:hint="eastAsia"/>
          <w:color w:val="000000" w:themeColor="text1"/>
          <w:szCs w:val="21"/>
        </w:rPr>
        <w:t>表支付</w:t>
      </w:r>
      <w:proofErr w:type="gramEnd"/>
      <w:r w:rsidRPr="00487D60">
        <w:rPr>
          <w:rFonts w:ascii="宋体" w:hAnsi="宋体" w:hint="eastAsia"/>
          <w:color w:val="000000" w:themeColor="text1"/>
          <w:szCs w:val="21"/>
        </w:rPr>
        <w:t>的，承包人应按照第12.4.6项〔支付分解表〕及第12.4.2项〔进度付款申请单的编制〕的约定向监理人提交进度付款申请单。</w:t>
      </w:r>
    </w:p>
    <w:p w14:paraId="216A614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（3）其他价格形式合同的进度付款申请单的提交</w:t>
      </w:r>
    </w:p>
    <w:p w14:paraId="092205C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合同当事人可在专用合同条款中约定其他价格形式合同的进度付款申请单的编制和提交程序。</w:t>
      </w:r>
    </w:p>
    <w:p w14:paraId="7943A2B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12.4.4进度款审核和支付</w:t>
      </w:r>
    </w:p>
    <w:p w14:paraId="32C62C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793275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359DE1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（2）除专用合同条款另有约定外，发包人应在进度款支付证书或临时进度款支付证书签发后14天内完成支付，发包人逾期支付进度款的，应按照中国人民银行发布的同期同类贷款基准利率支付违约金。</w:t>
      </w:r>
    </w:p>
    <w:p w14:paraId="09A936E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（3）发包人签发进度款支付证书或临时进度款支付证书，不表明发包人已同意、批准或接受了承包人完成的相应部分的工作。</w:t>
      </w:r>
    </w:p>
    <w:p w14:paraId="3BAAFD2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12.4.5进度付款的修正</w:t>
      </w:r>
    </w:p>
    <w:p w14:paraId="29BE897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在对已签发的进度款支付证书进行阶段汇总和复核中发现错误、遗漏或重复的，发包人和承包人均有权提出修正申请。经发包人和承包人同意的修正，应在下期进度付款中支付或扣除。</w:t>
      </w:r>
    </w:p>
    <w:p w14:paraId="0DACCBA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12.4.6支付分解表</w:t>
      </w:r>
    </w:p>
    <w:p w14:paraId="390DF10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1.支付分解表的编制要求</w:t>
      </w:r>
    </w:p>
    <w:p w14:paraId="66E4833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（1）支付分解表中所列的每期付款金额，应为第12.4.2项〔进度付款申请单的编制〕第（1）目的估算金额；</w:t>
      </w:r>
    </w:p>
    <w:p w14:paraId="6789CCF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（2）实际进度与施工进度计划不一致的，合同当事人可按照第4.4款〔商定或确定〕修改支付分解表；</w:t>
      </w:r>
    </w:p>
    <w:p w14:paraId="2C89C5C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（3）不采用支付分解表的，承包人应向发包人和监理人提交按季度编制的支付估算分解表，用于支付参考。</w:t>
      </w:r>
    </w:p>
    <w:p w14:paraId="3C74274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2.总价合同支付分解表的编制与审批</w:t>
      </w:r>
    </w:p>
    <w:p w14:paraId="4F14729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5E7BE3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（2）监理人应在收到支付分解表后7天内完成审核并报送发包人。发包人应在收到经监理人审核的支付分解表后7天内完成审批，经发包人批准的支付分解表为有约束力的支付分解表。</w:t>
      </w:r>
    </w:p>
    <w:p w14:paraId="51E64D6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（3）发包人逾期未完</w:t>
      </w:r>
      <w:proofErr w:type="gramStart"/>
      <w:r w:rsidRPr="00487D60">
        <w:rPr>
          <w:rFonts w:ascii="宋体" w:hAnsi="宋体" w:hint="eastAsia"/>
          <w:color w:val="000000" w:themeColor="text1"/>
          <w:szCs w:val="21"/>
        </w:rPr>
        <w:t>成支付</w:t>
      </w:r>
      <w:proofErr w:type="gramEnd"/>
      <w:r w:rsidRPr="00487D60">
        <w:rPr>
          <w:rFonts w:ascii="宋体" w:hAnsi="宋体" w:hint="eastAsia"/>
          <w:color w:val="000000" w:themeColor="text1"/>
          <w:szCs w:val="21"/>
        </w:rPr>
        <w:t>分解表审批的，也未及时要求承包人进行修正和提供补充资料的，则承包人提交的支付分解表视为已经获得发包人批准。</w:t>
      </w:r>
    </w:p>
    <w:p w14:paraId="0B34693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3.单价合同的总价项目支付分解表的编制与审批</w:t>
      </w:r>
    </w:p>
    <w:p w14:paraId="74B56C6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6F0C63D6" w14:textId="77777777" w:rsidR="00AE2758" w:rsidRPr="00487D60" w:rsidRDefault="00034B66">
      <w:pPr>
        <w:pStyle w:val="4"/>
        <w:spacing w:before="280" w:after="290" w:line="376" w:lineRule="auto"/>
        <w:rPr>
          <w:rFonts w:ascii="宋体" w:hAnsi="宋体" w:cstheme="majorBidi"/>
          <w:color w:val="000000" w:themeColor="text1"/>
        </w:rPr>
      </w:pPr>
      <w:bookmarkStart w:id="183" w:name="_Toc178007616"/>
      <w:r w:rsidRPr="00487D60">
        <w:rPr>
          <w:rFonts w:ascii="宋体" w:hAnsi="宋体" w:cstheme="majorBidi" w:hint="eastAsia"/>
          <w:color w:val="000000" w:themeColor="text1"/>
        </w:rPr>
        <w:t>12.5支付账户</w:t>
      </w:r>
      <w:bookmarkEnd w:id="183"/>
    </w:p>
    <w:p w14:paraId="495F006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发包人应将合同价款支付至合同协议书中约定的承包人账户。</w:t>
      </w:r>
    </w:p>
    <w:p w14:paraId="5C9F4C67" w14:textId="77777777" w:rsidR="00AE2758" w:rsidRPr="00487D60" w:rsidRDefault="00034B66">
      <w:pPr>
        <w:pStyle w:val="3"/>
        <w:spacing w:line="240" w:lineRule="auto"/>
        <w:rPr>
          <w:rFonts w:ascii="宋体" w:eastAsia="宋体" w:hAnsi="宋体"/>
          <w:color w:val="000000" w:themeColor="text1"/>
        </w:rPr>
      </w:pPr>
      <w:bookmarkStart w:id="184" w:name="_Toc193815637"/>
      <w:bookmarkStart w:id="185" w:name="_Toc217991195"/>
      <w:bookmarkStart w:id="186" w:name="_Toc178007617"/>
      <w:r w:rsidRPr="00487D60">
        <w:rPr>
          <w:rFonts w:ascii="宋体" w:eastAsia="宋体" w:hAnsi="宋体" w:hint="eastAsia"/>
          <w:color w:val="000000" w:themeColor="text1"/>
        </w:rPr>
        <w:t>13.验收和工程试车</w:t>
      </w:r>
      <w:bookmarkEnd w:id="184"/>
      <w:bookmarkEnd w:id="185"/>
      <w:bookmarkEnd w:id="186"/>
    </w:p>
    <w:p w14:paraId="6642F537" w14:textId="77777777" w:rsidR="00AE2758" w:rsidRPr="00487D60" w:rsidRDefault="00034B66">
      <w:pPr>
        <w:pStyle w:val="4"/>
        <w:spacing w:before="280" w:after="290" w:line="376" w:lineRule="auto"/>
        <w:rPr>
          <w:rFonts w:ascii="宋体" w:hAnsi="宋体" w:cstheme="majorBidi"/>
          <w:color w:val="000000" w:themeColor="text1"/>
        </w:rPr>
      </w:pPr>
      <w:bookmarkStart w:id="187" w:name="_Toc178007618"/>
      <w:r w:rsidRPr="00487D60">
        <w:rPr>
          <w:rFonts w:ascii="宋体" w:hAnsi="宋体" w:cstheme="majorBidi" w:hint="eastAsia"/>
          <w:color w:val="000000" w:themeColor="text1"/>
        </w:rPr>
        <w:t>13.1分部分项工程验收</w:t>
      </w:r>
      <w:bookmarkEnd w:id="187"/>
    </w:p>
    <w:p w14:paraId="31C62B1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13.1.1分部分项工程质量应符合国家有关工程施工验收规范、标准及合同约定，承包人应按照施工组织设计的要求完成分部分项工程施工。</w:t>
      </w:r>
    </w:p>
    <w:p w14:paraId="1A70626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13.1.2除专用合同条款另有约定外，分部分项工程经承包人自检合格并具备验收条件的，承包人</w:t>
      </w:r>
      <w:r w:rsidRPr="00487D60">
        <w:rPr>
          <w:rFonts w:ascii="宋体" w:hAnsi="宋体" w:hint="eastAsia"/>
          <w:color w:val="000000" w:themeColor="text1"/>
          <w:szCs w:val="21"/>
        </w:rPr>
        <w:lastRenderedPageBreak/>
        <w:t>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647C011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分部分项工程的验收资料应当作为竣工资料的组成部分。</w:t>
      </w:r>
    </w:p>
    <w:p w14:paraId="0442392E" w14:textId="77777777" w:rsidR="00AE2758" w:rsidRPr="00487D60" w:rsidRDefault="00034B66">
      <w:pPr>
        <w:pStyle w:val="4"/>
        <w:spacing w:before="280" w:after="290" w:line="376" w:lineRule="auto"/>
        <w:rPr>
          <w:rFonts w:ascii="宋体" w:hAnsi="宋体" w:cstheme="majorBidi"/>
          <w:color w:val="000000" w:themeColor="text1"/>
        </w:rPr>
      </w:pPr>
      <w:bookmarkStart w:id="188" w:name="_Toc178007619"/>
      <w:r w:rsidRPr="00487D60">
        <w:rPr>
          <w:rFonts w:ascii="宋体" w:hAnsi="宋体" w:cstheme="majorBidi" w:hint="eastAsia"/>
          <w:color w:val="000000" w:themeColor="text1"/>
        </w:rPr>
        <w:t>13.2竣工验收</w:t>
      </w:r>
      <w:bookmarkEnd w:id="188"/>
    </w:p>
    <w:p w14:paraId="7B98562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13.2.1竣工验收条件</w:t>
      </w:r>
    </w:p>
    <w:p w14:paraId="1E2EEC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工程具备以下条件的，承包人可以申请竣工验收：</w:t>
      </w:r>
    </w:p>
    <w:p w14:paraId="09373A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（1）除发包人同意的甩项工作和缺陷修补工作外，合同范围内的全部工程以及有关工作，包括合同要求的试验、试运行以及检验均已完成，并符合合同要求；</w:t>
      </w:r>
    </w:p>
    <w:p w14:paraId="26CF95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（2）已按合同约定编制了甩项工作和缺陷修补工作清单以及相应的施工计划；</w:t>
      </w:r>
    </w:p>
    <w:p w14:paraId="04AB6AF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（3）已按合同约定的内容和份数备齐竣工资料。</w:t>
      </w:r>
    </w:p>
    <w:p w14:paraId="3F32A79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13.2.2竣工验收程序</w:t>
      </w:r>
    </w:p>
    <w:p w14:paraId="1555533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除专用合同条款另有约定外，承包人申请竣工验收的，应当按照以下程序进行：</w:t>
      </w:r>
    </w:p>
    <w:p w14:paraId="0565E6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315907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F87B8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（3）竣工验收合格的，发包人应在验收合格后14天内向承包人签发工程接收证书。发包人无正当理由逾期不颁发工程接收证书的，自验收合格后第15天起视为已颁发工程接收证书。</w:t>
      </w:r>
    </w:p>
    <w:p w14:paraId="54AB07D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05942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B51C42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除专用合同条款另有约定外，发包人不按照本项约定组织竣工验收、颁发工程接收证书的，每逾期</w:t>
      </w:r>
      <w:r w:rsidRPr="00487D60">
        <w:rPr>
          <w:rFonts w:ascii="宋体" w:hAnsi="宋体" w:hint="eastAsia"/>
          <w:color w:val="000000" w:themeColor="text1"/>
          <w:szCs w:val="21"/>
        </w:rPr>
        <w:lastRenderedPageBreak/>
        <w:t>一天，应以签约合同价为基数，按照中国人民银行发布的同期同类贷款基准利率支付违约金。</w:t>
      </w:r>
    </w:p>
    <w:p w14:paraId="4ADF559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13.2.3竣工日期</w:t>
      </w:r>
    </w:p>
    <w:p w14:paraId="74E2CBD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14:paraId="3BB285A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13.2.4拒绝接收全部或部分工程</w:t>
      </w:r>
    </w:p>
    <w:p w14:paraId="4ABDC7B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对于竣工验收不合格的工程，承包人完成整改后，应当重新进行竣工验收，经重新组织</w:t>
      </w:r>
      <w:proofErr w:type="gramStart"/>
      <w:r w:rsidRPr="00487D60">
        <w:rPr>
          <w:rFonts w:ascii="宋体" w:hAnsi="宋体" w:hint="eastAsia"/>
          <w:color w:val="000000" w:themeColor="text1"/>
          <w:szCs w:val="21"/>
        </w:rPr>
        <w:t>验收仍</w:t>
      </w:r>
      <w:proofErr w:type="gramEnd"/>
      <w:r w:rsidRPr="00487D60">
        <w:rPr>
          <w:rFonts w:ascii="宋体" w:hAnsi="宋体" w:hint="eastAsia"/>
          <w:color w:val="000000" w:themeColor="text1"/>
          <w:szCs w:val="21"/>
        </w:rPr>
        <w:t>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DA3508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13.2.5移交、接收全部与部分工程</w:t>
      </w:r>
    </w:p>
    <w:p w14:paraId="2D54585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除专用合同条款另有约定外，合同当事人应当在颁发工程接收证书后7天内完成工程的移交。</w:t>
      </w:r>
    </w:p>
    <w:p w14:paraId="17CD64E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发包人无正当理由不接收工程的，发包人</w:t>
      </w:r>
      <w:proofErr w:type="gramStart"/>
      <w:r w:rsidRPr="00487D60">
        <w:rPr>
          <w:rFonts w:ascii="宋体" w:hAnsi="宋体" w:hint="eastAsia"/>
          <w:color w:val="000000" w:themeColor="text1"/>
          <w:szCs w:val="21"/>
        </w:rPr>
        <w:t>自应当</w:t>
      </w:r>
      <w:proofErr w:type="gramEnd"/>
      <w:r w:rsidRPr="00487D60">
        <w:rPr>
          <w:rFonts w:ascii="宋体" w:hAnsi="宋体" w:hint="eastAsia"/>
          <w:color w:val="000000" w:themeColor="text1"/>
          <w:szCs w:val="21"/>
        </w:rPr>
        <w:t>接收工程之日起，承担工程照管、成品保护、保管等与工程有关的各项费用，合同当事人可以在专用合同条款中另行约定发包人逾期接收工程的违约责任。</w:t>
      </w:r>
    </w:p>
    <w:p w14:paraId="3DA502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承包人无正当理由不移交工程的，承包人应承</w:t>
      </w:r>
      <w:proofErr w:type="gramStart"/>
      <w:r w:rsidRPr="00487D60">
        <w:rPr>
          <w:rFonts w:ascii="宋体" w:hAnsi="宋体" w:hint="eastAsia"/>
          <w:color w:val="000000" w:themeColor="text1"/>
          <w:szCs w:val="21"/>
        </w:rPr>
        <w:t>担工程</w:t>
      </w:r>
      <w:proofErr w:type="gramEnd"/>
      <w:r w:rsidRPr="00487D60">
        <w:rPr>
          <w:rFonts w:ascii="宋体" w:hAnsi="宋体" w:hint="eastAsia"/>
          <w:color w:val="000000" w:themeColor="text1"/>
          <w:szCs w:val="21"/>
        </w:rPr>
        <w:t>照管、成品保护、保管等与工程有关的各项费用，合同当事人可以在专用合同条款中另行约定承包人无正当理由不移交工程的违约责任。</w:t>
      </w:r>
    </w:p>
    <w:p w14:paraId="7E64A459" w14:textId="77777777" w:rsidR="00AE2758" w:rsidRPr="00487D60" w:rsidRDefault="00034B66">
      <w:pPr>
        <w:pStyle w:val="4"/>
        <w:spacing w:before="280" w:after="290" w:line="376" w:lineRule="auto"/>
        <w:rPr>
          <w:rFonts w:ascii="宋体" w:hAnsi="宋体" w:cstheme="majorBidi"/>
          <w:color w:val="000000" w:themeColor="text1"/>
        </w:rPr>
      </w:pPr>
      <w:bookmarkStart w:id="189" w:name="_Toc178007620"/>
      <w:r w:rsidRPr="00487D60">
        <w:rPr>
          <w:rFonts w:ascii="宋体" w:hAnsi="宋体" w:cstheme="majorBidi" w:hint="eastAsia"/>
          <w:color w:val="000000" w:themeColor="text1"/>
        </w:rPr>
        <w:t>13.3工程试车</w:t>
      </w:r>
      <w:bookmarkEnd w:id="189"/>
    </w:p>
    <w:p w14:paraId="7601F40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13.3.1试车程序</w:t>
      </w:r>
    </w:p>
    <w:p w14:paraId="43FC6B2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工程需要试车的，除专用合同条款另有约定外，试车内容应与承包人承包范围相一致，试车费用由承包人承担。工程试车应按如下程序进行：</w:t>
      </w:r>
    </w:p>
    <w:p w14:paraId="45A81F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5DC855A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监理人不能按时参加试车，应在试车前24小时以书面形式向承包人提出延期要求，但延期不能超过48小时，由此导致工期延误的，工期应予以顺延。监理人未能在前述期限内提出延期要求，又不参</w:t>
      </w:r>
      <w:r w:rsidRPr="00487D60">
        <w:rPr>
          <w:rFonts w:ascii="宋体" w:hAnsi="宋体" w:hint="eastAsia"/>
          <w:color w:val="000000" w:themeColor="text1"/>
          <w:szCs w:val="21"/>
        </w:rPr>
        <w:lastRenderedPageBreak/>
        <w:t>加试车的，视为认可试车记录。</w:t>
      </w:r>
    </w:p>
    <w:p w14:paraId="698BC9B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2C5E1E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13.3.2试车中的责任</w:t>
      </w:r>
    </w:p>
    <w:p w14:paraId="6C77F06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504F3E1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0B0DF71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13.3.3投料试车</w:t>
      </w:r>
    </w:p>
    <w:p w14:paraId="31CBDA3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如需进行投料试车的，发包人应在工程竣工验收后组织投料试车。发包人要求在工程竣工验收前进行或需要承包人配合时，应征得承包人同意，并在专用合同条款中约定有关事项。</w:t>
      </w:r>
    </w:p>
    <w:p w14:paraId="747F025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7898A56" w14:textId="77777777" w:rsidR="00AE2758" w:rsidRPr="00487D60" w:rsidRDefault="00034B66">
      <w:pPr>
        <w:pStyle w:val="4"/>
        <w:spacing w:before="280" w:after="290" w:line="376" w:lineRule="auto"/>
        <w:rPr>
          <w:rFonts w:ascii="宋体" w:hAnsi="宋体" w:cstheme="majorBidi"/>
          <w:color w:val="000000" w:themeColor="text1"/>
        </w:rPr>
      </w:pPr>
      <w:bookmarkStart w:id="190" w:name="_Toc178007621"/>
      <w:r w:rsidRPr="00487D60">
        <w:rPr>
          <w:rFonts w:ascii="宋体" w:hAnsi="宋体" w:cstheme="majorBidi" w:hint="eastAsia"/>
          <w:color w:val="000000" w:themeColor="text1"/>
        </w:rPr>
        <w:t>13.4提前交付单位工程的验收</w:t>
      </w:r>
      <w:bookmarkEnd w:id="190"/>
    </w:p>
    <w:p w14:paraId="028CF11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13.4.1发包人需要在工程竣工前使用单位工程的，或承包人提出提前交付已经竣工的单位工程且经发包人同意的，可进行单位工程验收，验收的程序按照第13.2款〔竣工验收〕的约定进行。</w:t>
      </w:r>
    </w:p>
    <w:p w14:paraId="7408DB4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验收合格后，由监理人向承包人出具经发包人签认的单位工程接收证书。已签发单位工程接收证书的单位工程由发包人负责照管。单位工程的验收成果和结论作为整体工程竣工验收申请报告的附件。</w:t>
      </w:r>
    </w:p>
    <w:p w14:paraId="12D07B2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13.4.2发包人要求在工程竣工前交付单位工程，由此导致承包人费用增加和（或）工期延误的，由发包人承担由此增加的费用和（或）延误的工期，并支付承包人合理的利润。</w:t>
      </w:r>
    </w:p>
    <w:p w14:paraId="631046AD" w14:textId="77777777" w:rsidR="00AE2758" w:rsidRPr="00487D60" w:rsidRDefault="00034B66">
      <w:pPr>
        <w:pStyle w:val="4"/>
        <w:spacing w:before="280" w:after="290" w:line="376" w:lineRule="auto"/>
        <w:rPr>
          <w:rFonts w:ascii="宋体" w:hAnsi="宋体" w:cstheme="majorBidi"/>
          <w:color w:val="000000" w:themeColor="text1"/>
        </w:rPr>
      </w:pPr>
      <w:bookmarkStart w:id="191" w:name="_Toc178007622"/>
      <w:r w:rsidRPr="00487D60">
        <w:rPr>
          <w:rFonts w:ascii="宋体" w:hAnsi="宋体" w:cstheme="majorBidi" w:hint="eastAsia"/>
          <w:color w:val="000000" w:themeColor="text1"/>
        </w:rPr>
        <w:t>13.5施工期运行</w:t>
      </w:r>
      <w:bookmarkEnd w:id="191"/>
    </w:p>
    <w:p w14:paraId="027442B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13.5.1施工期运行是指合同工程尚未全部竣工，其中某项或某几项单位工程或工程设备安装已竣</w:t>
      </w:r>
      <w:r w:rsidRPr="00487D60">
        <w:rPr>
          <w:rFonts w:ascii="宋体" w:hAnsi="宋体" w:hint="eastAsia"/>
          <w:color w:val="000000" w:themeColor="text1"/>
          <w:szCs w:val="21"/>
        </w:rPr>
        <w:lastRenderedPageBreak/>
        <w:t>工，根据专用合同条款约定，需要投入施工期运行的，经发包人按第13.4款〔提前交付单位工程的验收〕的约定验收合格，证明能确保安全后，才能在施工期投入运行。</w:t>
      </w:r>
    </w:p>
    <w:p w14:paraId="412F9D6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13.5.2在施工期运行中发现工程或工程设备损坏或存在缺陷的，由承包人按第15.2款〔缺陷责任期〕约定进行修复。</w:t>
      </w:r>
    </w:p>
    <w:p w14:paraId="5AB7349E" w14:textId="77777777" w:rsidR="00AE2758" w:rsidRPr="00487D60" w:rsidRDefault="00034B66">
      <w:pPr>
        <w:pStyle w:val="4"/>
        <w:spacing w:before="280" w:after="290" w:line="376" w:lineRule="auto"/>
        <w:rPr>
          <w:rFonts w:ascii="宋体" w:hAnsi="宋体" w:cstheme="majorBidi"/>
          <w:color w:val="000000" w:themeColor="text1"/>
        </w:rPr>
      </w:pPr>
      <w:bookmarkStart w:id="192" w:name="_Toc178007623"/>
      <w:r w:rsidRPr="00487D60">
        <w:rPr>
          <w:rFonts w:ascii="宋体" w:hAnsi="宋体" w:cstheme="majorBidi" w:hint="eastAsia"/>
          <w:color w:val="000000" w:themeColor="text1"/>
        </w:rPr>
        <w:t>13.6竣工退场</w:t>
      </w:r>
      <w:bookmarkEnd w:id="192"/>
    </w:p>
    <w:p w14:paraId="416A6F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13.6.1竣工退场</w:t>
      </w:r>
    </w:p>
    <w:p w14:paraId="2B55ECB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颁发工程接收证书后，承包人应按以下要求对施工现场进行清理：</w:t>
      </w:r>
    </w:p>
    <w:p w14:paraId="1A65D7E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（1）施工现场内残留的垃圾已全部清除出场；</w:t>
      </w:r>
    </w:p>
    <w:p w14:paraId="5017B89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（2）临时工程已拆除，场地已进行清理、平整或复原；</w:t>
      </w:r>
    </w:p>
    <w:p w14:paraId="391066B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（3）按合同约定应撤离的人员、承包人施工设备和剩余的材料，包括废弃的施工设备和材料，已按计划撤离施工现场；</w:t>
      </w:r>
    </w:p>
    <w:p w14:paraId="45427F9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（4）施工现场周边及其附近道路、河道的施工堆积物，已全部清理；</w:t>
      </w:r>
    </w:p>
    <w:p w14:paraId="23255A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（5）施工现场其他场地清理工作已全部完成。</w:t>
      </w:r>
    </w:p>
    <w:p w14:paraId="6B1E5A9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06853B0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13.6.2地表还原</w:t>
      </w:r>
    </w:p>
    <w:p w14:paraId="40373B9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承包人应按发包人要求恢复临时占地及清理场地，承包人未按发包人的要求恢复临时占地，或者场地清理未达到合同约定要求的，发包人有权委托其他人恢复或清理，所发生的费用由承包人承担。</w:t>
      </w:r>
    </w:p>
    <w:p w14:paraId="21F4D4FD" w14:textId="77777777" w:rsidR="00AE2758" w:rsidRPr="00487D60" w:rsidRDefault="00034B66">
      <w:pPr>
        <w:pStyle w:val="3"/>
        <w:spacing w:line="240" w:lineRule="auto"/>
        <w:rPr>
          <w:rFonts w:ascii="宋体" w:eastAsia="宋体" w:hAnsi="宋体"/>
          <w:color w:val="000000" w:themeColor="text1"/>
        </w:rPr>
      </w:pPr>
      <w:bookmarkStart w:id="193" w:name="_Toc193815638"/>
      <w:bookmarkStart w:id="194" w:name="_Toc178007624"/>
      <w:bookmarkStart w:id="195" w:name="_Toc217991196"/>
      <w:r w:rsidRPr="00487D60">
        <w:rPr>
          <w:rFonts w:ascii="宋体" w:eastAsia="宋体" w:hAnsi="宋体" w:hint="eastAsia"/>
          <w:color w:val="000000" w:themeColor="text1"/>
        </w:rPr>
        <w:t>14.竣工结算</w:t>
      </w:r>
      <w:bookmarkEnd w:id="193"/>
      <w:bookmarkEnd w:id="194"/>
      <w:bookmarkEnd w:id="195"/>
    </w:p>
    <w:p w14:paraId="489BA0F0" w14:textId="77777777" w:rsidR="00AE2758" w:rsidRPr="00487D60" w:rsidRDefault="00034B66">
      <w:pPr>
        <w:pStyle w:val="4"/>
        <w:spacing w:before="280" w:after="290" w:line="376" w:lineRule="auto"/>
        <w:rPr>
          <w:rFonts w:ascii="宋体" w:hAnsi="宋体" w:cstheme="majorBidi"/>
          <w:color w:val="000000" w:themeColor="text1"/>
        </w:rPr>
      </w:pPr>
      <w:bookmarkStart w:id="196" w:name="_Toc178007625"/>
      <w:r w:rsidRPr="00487D60">
        <w:rPr>
          <w:rFonts w:ascii="宋体" w:hAnsi="宋体" w:cstheme="majorBidi" w:hint="eastAsia"/>
          <w:color w:val="000000" w:themeColor="text1"/>
        </w:rPr>
        <w:t>14.1竣工结算申请</w:t>
      </w:r>
      <w:bookmarkEnd w:id="196"/>
    </w:p>
    <w:p w14:paraId="1579E56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062DF4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除专用合同条款另有约定外，竣工结算申请单应包括以下内容：</w:t>
      </w:r>
    </w:p>
    <w:p w14:paraId="6C1BD95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（1）竣工结算合同价格；</w:t>
      </w:r>
    </w:p>
    <w:p w14:paraId="036CD95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（2）发包人已支付承包人的款项；</w:t>
      </w:r>
    </w:p>
    <w:p w14:paraId="01D98EA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（3）应扣留的质量保证金。已缴纳履约保证金的或提供其他工程质量担保方式的除外；</w:t>
      </w:r>
    </w:p>
    <w:p w14:paraId="1243810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（4）发包人应支付承包人的合同价款。</w:t>
      </w:r>
    </w:p>
    <w:p w14:paraId="42B9BEE4" w14:textId="77777777" w:rsidR="00AE2758" w:rsidRPr="00487D60" w:rsidRDefault="00034B66">
      <w:pPr>
        <w:pStyle w:val="4"/>
        <w:spacing w:before="280" w:after="290" w:line="376" w:lineRule="auto"/>
        <w:rPr>
          <w:rFonts w:ascii="宋体" w:hAnsi="宋体" w:cstheme="majorBidi"/>
          <w:color w:val="000000" w:themeColor="text1"/>
        </w:rPr>
      </w:pPr>
      <w:bookmarkStart w:id="197" w:name="_Toc178007626"/>
      <w:r w:rsidRPr="00487D60">
        <w:rPr>
          <w:rFonts w:ascii="宋体" w:hAnsi="宋体" w:cstheme="majorBidi" w:hint="eastAsia"/>
          <w:color w:val="000000" w:themeColor="text1"/>
        </w:rPr>
        <w:t>14.2竣工结算审核</w:t>
      </w:r>
      <w:bookmarkEnd w:id="197"/>
    </w:p>
    <w:p w14:paraId="6ADCF70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9FDF5A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5EC6CC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除专用合同条款另有约定外，发包人应在签发竣工付款证书后的14天内，完成对承包人的竣工付款。发包人逾期支付的，按照中国人民银行发布的同期同类贷款基准利率支付违约金；逾期支付超过56天的，按照中国人民银行发布的同期同类贷款基准利率的两倍支付违约金。</w:t>
      </w:r>
    </w:p>
    <w:p w14:paraId="0BAAF3D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w:t>
      </w:r>
      <w:proofErr w:type="gramStart"/>
      <w:r w:rsidRPr="00487D60">
        <w:rPr>
          <w:rFonts w:ascii="宋体" w:hAnsi="宋体" w:hint="eastAsia"/>
          <w:color w:val="000000" w:themeColor="text1"/>
          <w:szCs w:val="21"/>
        </w:rPr>
        <w:t>项完成</w:t>
      </w:r>
      <w:proofErr w:type="gramEnd"/>
      <w:r w:rsidRPr="00487D60">
        <w:rPr>
          <w:rFonts w:ascii="宋体" w:hAnsi="宋体" w:hint="eastAsia"/>
          <w:color w:val="000000" w:themeColor="text1"/>
          <w:szCs w:val="21"/>
        </w:rPr>
        <w:t>付款。承包人逾期未提出异议的，视为认可发包人的审批结果。</w:t>
      </w:r>
    </w:p>
    <w:p w14:paraId="385866A1" w14:textId="77777777" w:rsidR="00AE2758" w:rsidRPr="00487D60" w:rsidRDefault="00034B66">
      <w:pPr>
        <w:pStyle w:val="4"/>
        <w:spacing w:before="280" w:after="290" w:line="376" w:lineRule="auto"/>
        <w:rPr>
          <w:rFonts w:ascii="宋体" w:hAnsi="宋体" w:cstheme="majorBidi"/>
          <w:color w:val="000000" w:themeColor="text1"/>
        </w:rPr>
      </w:pPr>
      <w:bookmarkStart w:id="198" w:name="_Toc178007627"/>
      <w:r w:rsidRPr="00487D60">
        <w:rPr>
          <w:rFonts w:ascii="宋体" w:hAnsi="宋体" w:cstheme="majorBidi" w:hint="eastAsia"/>
          <w:color w:val="000000" w:themeColor="text1"/>
        </w:rPr>
        <w:t>14.3甩项竣工协议</w:t>
      </w:r>
      <w:bookmarkEnd w:id="198"/>
    </w:p>
    <w:p w14:paraId="3265EFD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要求甩项竣工的，合同当事人应签订甩项竣工协议。在甩项竣工协议中应明确，合同当事人按照第14.1款〔竣工结算申请〕及14.2款〔竣工结算审核〕的约定，对已完合格工程进行结算，并支付相应合同价款。</w:t>
      </w:r>
    </w:p>
    <w:p w14:paraId="0BAE5A7B" w14:textId="77777777" w:rsidR="00AE2758" w:rsidRPr="00487D60" w:rsidRDefault="00034B66">
      <w:pPr>
        <w:pStyle w:val="4"/>
        <w:spacing w:before="280" w:after="290" w:line="376" w:lineRule="auto"/>
        <w:rPr>
          <w:rFonts w:ascii="宋体" w:hAnsi="宋体" w:cstheme="majorBidi"/>
          <w:color w:val="000000" w:themeColor="text1"/>
        </w:rPr>
      </w:pPr>
      <w:bookmarkStart w:id="199" w:name="_Toc178007628"/>
      <w:r w:rsidRPr="00487D60">
        <w:rPr>
          <w:rFonts w:ascii="宋体" w:hAnsi="宋体" w:cstheme="majorBidi" w:hint="eastAsia"/>
          <w:color w:val="000000" w:themeColor="text1"/>
        </w:rPr>
        <w:t>14.4最终结清</w:t>
      </w:r>
      <w:bookmarkEnd w:id="199"/>
    </w:p>
    <w:p w14:paraId="3AD1D89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14.4.1最终结清申请单</w:t>
      </w:r>
    </w:p>
    <w:p w14:paraId="1F6E92F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（1）除专用合同条款另有约定外，承包人应在缺陷责任期终止证书颁发后7天内，按专用合同条</w:t>
      </w:r>
      <w:r w:rsidRPr="00487D60">
        <w:rPr>
          <w:rFonts w:ascii="宋体" w:hAnsi="宋体" w:hint="eastAsia"/>
          <w:color w:val="000000" w:themeColor="text1"/>
          <w:szCs w:val="21"/>
        </w:rPr>
        <w:lastRenderedPageBreak/>
        <w:t>款约定的份数向发包人提交最终结清申请单，并提供相关证明材料。</w:t>
      </w:r>
    </w:p>
    <w:p w14:paraId="7007CD9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除专用合同条款另有约定外，最终结清申请单应列明质量保证金、应扣除的质量保证金、缺陷责任期内发生的增减费用。</w:t>
      </w:r>
    </w:p>
    <w:p w14:paraId="7667E45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（2）发包人对最终结清申请单内容有异议的，有权要求承包人进行修正和提供补充资料，承包人应向发包人提交修正后的最终结清申请单。</w:t>
      </w:r>
    </w:p>
    <w:p w14:paraId="0AB0A60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14.4.2最终结清证书和支付</w:t>
      </w:r>
    </w:p>
    <w:p w14:paraId="35DDC66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1810A32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514ED0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（3）承包人对发包人颁发的最终结清证书有异议的，按第20条〔争议解决〕的约定办理。</w:t>
      </w:r>
    </w:p>
    <w:p w14:paraId="579AE7DA" w14:textId="77777777" w:rsidR="00AE2758" w:rsidRPr="00487D60" w:rsidRDefault="00034B66">
      <w:pPr>
        <w:pStyle w:val="3"/>
        <w:spacing w:line="240" w:lineRule="auto"/>
        <w:rPr>
          <w:rFonts w:ascii="宋体" w:eastAsia="宋体" w:hAnsi="宋体"/>
          <w:color w:val="000000" w:themeColor="text1"/>
        </w:rPr>
      </w:pPr>
      <w:bookmarkStart w:id="200" w:name="_Toc217991197"/>
      <w:bookmarkStart w:id="201" w:name="_Toc193815639"/>
      <w:bookmarkStart w:id="202" w:name="_Toc178007629"/>
      <w:r w:rsidRPr="00487D60">
        <w:rPr>
          <w:rFonts w:ascii="宋体" w:eastAsia="宋体" w:hAnsi="宋体" w:hint="eastAsia"/>
          <w:color w:val="000000" w:themeColor="text1"/>
        </w:rPr>
        <w:t>15.缺陷责任与保修</w:t>
      </w:r>
      <w:bookmarkEnd w:id="200"/>
      <w:bookmarkEnd w:id="201"/>
      <w:bookmarkEnd w:id="202"/>
    </w:p>
    <w:p w14:paraId="6CBD7F05" w14:textId="77777777" w:rsidR="00AE2758" w:rsidRPr="00487D60" w:rsidRDefault="00034B66">
      <w:pPr>
        <w:pStyle w:val="4"/>
        <w:spacing w:before="280" w:after="290" w:line="376" w:lineRule="auto"/>
        <w:rPr>
          <w:rFonts w:ascii="宋体" w:hAnsi="宋体" w:cstheme="majorBidi"/>
          <w:color w:val="000000" w:themeColor="text1"/>
        </w:rPr>
      </w:pPr>
      <w:bookmarkStart w:id="203" w:name="_Toc178007630"/>
      <w:r w:rsidRPr="00487D60">
        <w:rPr>
          <w:rFonts w:ascii="宋体" w:hAnsi="宋体" w:cstheme="majorBidi" w:hint="eastAsia"/>
          <w:color w:val="000000" w:themeColor="text1"/>
        </w:rPr>
        <w:t>15.1工程保修的原则</w:t>
      </w:r>
      <w:bookmarkEnd w:id="203"/>
    </w:p>
    <w:p w14:paraId="3CBEC11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在工程移交发包人后，因承包人原因产生的质量缺陷，承包人应承</w:t>
      </w:r>
      <w:proofErr w:type="gramStart"/>
      <w:r w:rsidRPr="00487D60">
        <w:rPr>
          <w:rFonts w:ascii="宋体" w:hAnsi="宋体" w:hint="eastAsia"/>
          <w:color w:val="000000" w:themeColor="text1"/>
          <w:szCs w:val="21"/>
        </w:rPr>
        <w:t>担质量</w:t>
      </w:r>
      <w:proofErr w:type="gramEnd"/>
      <w:r w:rsidRPr="00487D60">
        <w:rPr>
          <w:rFonts w:ascii="宋体" w:hAnsi="宋体" w:hint="eastAsia"/>
          <w:color w:val="000000" w:themeColor="text1"/>
          <w:szCs w:val="21"/>
        </w:rPr>
        <w:t>缺陷责任和保修义务。缺陷责任期届满，承包人仍应按合同约定的工程各部位保修年限承担保修义务。</w:t>
      </w:r>
    </w:p>
    <w:p w14:paraId="7D01E338" w14:textId="77777777" w:rsidR="00AE2758" w:rsidRPr="00487D60" w:rsidRDefault="00034B66">
      <w:pPr>
        <w:pStyle w:val="4"/>
        <w:spacing w:before="280" w:after="290" w:line="376" w:lineRule="auto"/>
        <w:rPr>
          <w:rFonts w:ascii="宋体" w:hAnsi="宋体" w:cstheme="majorBidi"/>
          <w:color w:val="000000" w:themeColor="text1"/>
        </w:rPr>
      </w:pPr>
      <w:bookmarkStart w:id="204" w:name="_Toc178007631"/>
      <w:r w:rsidRPr="00487D60">
        <w:rPr>
          <w:rFonts w:ascii="宋体" w:hAnsi="宋体" w:cstheme="majorBidi" w:hint="eastAsia"/>
          <w:color w:val="000000" w:themeColor="text1"/>
        </w:rPr>
        <w:t>15.2缺陷责任期</w:t>
      </w:r>
      <w:bookmarkEnd w:id="204"/>
    </w:p>
    <w:p w14:paraId="4C76DC1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15.2.1缺陷责任期从工程通过竣工验收之日起计算，合同当事人应在专用合同条款约定缺陷责任期的具体期限，但该期限最长不超过24个月。</w:t>
      </w:r>
    </w:p>
    <w:p w14:paraId="06E57A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CA3EEC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免除对工程的损失赔偿责任。发包人有权要求承包人延长缺陷责任期，并应在原缺陷责任期届满前发出延长通知。但缺陷责任期（含延长部分）最长不能超过24个月。</w:t>
      </w:r>
    </w:p>
    <w:p w14:paraId="280BEA8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由他人原因造成的缺陷，发包人负责组织维修，承包人不承担费用，且发包人不得从保证金中扣除费用。</w:t>
      </w:r>
    </w:p>
    <w:p w14:paraId="6C3163F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15.2.3任何一项缺陷或损坏修复后，经检查证明其影响了工程或工程设备的使用性能，承包人应重新进行合同约定的试验和试运行，试验和试运行的全部费用应由责任方承担。</w:t>
      </w:r>
    </w:p>
    <w:p w14:paraId="3DD588B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15.2.4除专用合同条款另有约定外，承包人应于缺陷责任期届满后7天内向发包人发出缺陷责任期届满通知，发包人应在收到缺陷责任期</w:t>
      </w:r>
      <w:proofErr w:type="gramStart"/>
      <w:r w:rsidRPr="00487D60">
        <w:rPr>
          <w:rFonts w:ascii="宋体" w:hAnsi="宋体" w:hint="eastAsia"/>
          <w:color w:val="000000" w:themeColor="text1"/>
          <w:szCs w:val="21"/>
        </w:rPr>
        <w:t>满通知</w:t>
      </w:r>
      <w:proofErr w:type="gramEnd"/>
      <w:r w:rsidRPr="00487D60">
        <w:rPr>
          <w:rFonts w:ascii="宋体" w:hAnsi="宋体" w:hint="eastAsia"/>
          <w:color w:val="000000" w:themeColor="text1"/>
          <w:szCs w:val="21"/>
        </w:rPr>
        <w:t>后14天内核实承包人是否履行缺陷修复义务，承包人未能履行缺陷修复义务的，发包人有权扣除相应金额的维修费用。发包人应在收到缺陷责任期届满通知后14天内，向承包人颁发缺陷责任期终止证书。</w:t>
      </w:r>
    </w:p>
    <w:p w14:paraId="43E9FFE3" w14:textId="77777777" w:rsidR="00AE2758" w:rsidRPr="00487D60" w:rsidRDefault="00034B66">
      <w:pPr>
        <w:pStyle w:val="4"/>
        <w:spacing w:before="280" w:after="290" w:line="376" w:lineRule="auto"/>
        <w:rPr>
          <w:rFonts w:ascii="宋体" w:hAnsi="宋体" w:cstheme="majorBidi"/>
          <w:color w:val="000000" w:themeColor="text1"/>
        </w:rPr>
      </w:pPr>
      <w:bookmarkStart w:id="205" w:name="_Toc178007632"/>
      <w:r w:rsidRPr="00487D60">
        <w:rPr>
          <w:rFonts w:ascii="宋体" w:hAnsi="宋体" w:cstheme="majorBidi" w:hint="eastAsia"/>
          <w:color w:val="000000" w:themeColor="text1"/>
        </w:rPr>
        <w:t>15.3质量保证金</w:t>
      </w:r>
      <w:bookmarkEnd w:id="205"/>
    </w:p>
    <w:p w14:paraId="030A7E8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经合同当事人协商一致扣留质量保证金的，应在专用合同条款中予以明确。</w:t>
      </w:r>
    </w:p>
    <w:p w14:paraId="44A503C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在工程项目竣工前，承包人已经提供履约担保的，发包人不得同时预留工程质量保证金。</w:t>
      </w:r>
    </w:p>
    <w:p w14:paraId="098F5B2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15.3.1承包人提供质量保证金的方式</w:t>
      </w:r>
    </w:p>
    <w:p w14:paraId="5BA9319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承包人提供质量保证金有以下三种方式：</w:t>
      </w:r>
    </w:p>
    <w:p w14:paraId="04E1990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（1）质量保证金保函；</w:t>
      </w:r>
    </w:p>
    <w:p w14:paraId="5DB8431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（2）相应比例的工程款；</w:t>
      </w:r>
    </w:p>
    <w:p w14:paraId="00F3716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（3）双方约定的其他方式。</w:t>
      </w:r>
    </w:p>
    <w:p w14:paraId="165222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除专用合同条款另有约定外，质量保证金原则上采用上述第（1）种方式。</w:t>
      </w:r>
    </w:p>
    <w:p w14:paraId="6812EC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15.3.2质量保证金的扣留</w:t>
      </w:r>
    </w:p>
    <w:p w14:paraId="38FDB51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质量保证金的扣留有以下三种方式：</w:t>
      </w:r>
    </w:p>
    <w:p w14:paraId="78191C1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（1）在支付工程进度款时逐次扣留，在此情形下，质量保证金的计算基数不包括预付款的支付、扣回以及价格调整的金额；</w:t>
      </w:r>
    </w:p>
    <w:p w14:paraId="76580F1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（2）工程竣工结算时一次性扣留质量保证金；</w:t>
      </w:r>
    </w:p>
    <w:p w14:paraId="2B48237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（3）双方约定的其他扣留方式。</w:t>
      </w:r>
    </w:p>
    <w:p w14:paraId="0984C5E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除专用合同条款另有约定外，质量保证金的扣留原则上采用上述第（1）种方式。</w:t>
      </w:r>
    </w:p>
    <w:p w14:paraId="45A7E6B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554AA0C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发包人在退还质量保证金的同时按照中国人民银行发布的同期同类贷款基准利率支付利息。</w:t>
      </w:r>
    </w:p>
    <w:p w14:paraId="2B06787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15.3.3质量保证金的退还</w:t>
      </w:r>
    </w:p>
    <w:p w14:paraId="3247367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缺陷责任期内，承包人认真履行合同约定的责任，到期后，承包人可向发包人申请返还保证金。</w:t>
      </w:r>
    </w:p>
    <w:p w14:paraId="7101E5B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70D5D5C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发包人和承包人对保证金预留、返还以及工程维修质量、费用有争议的，按本合同第20条约定的争议和纠纷解决程序处理。</w:t>
      </w:r>
    </w:p>
    <w:p w14:paraId="5676ED5D" w14:textId="77777777" w:rsidR="00AE2758" w:rsidRPr="00487D60" w:rsidRDefault="00034B66">
      <w:pPr>
        <w:pStyle w:val="4"/>
        <w:spacing w:before="280" w:after="290" w:line="376" w:lineRule="auto"/>
        <w:rPr>
          <w:rFonts w:ascii="宋体" w:hAnsi="宋体" w:cstheme="majorBidi"/>
          <w:color w:val="000000" w:themeColor="text1"/>
        </w:rPr>
      </w:pPr>
      <w:bookmarkStart w:id="206" w:name="_Toc178007633"/>
      <w:r w:rsidRPr="00487D60">
        <w:rPr>
          <w:rFonts w:ascii="宋体" w:hAnsi="宋体" w:cstheme="majorBidi" w:hint="eastAsia"/>
          <w:color w:val="000000" w:themeColor="text1"/>
        </w:rPr>
        <w:t>15.4保修</w:t>
      </w:r>
      <w:bookmarkEnd w:id="206"/>
    </w:p>
    <w:p w14:paraId="2B7CD9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15.4.1保修责任</w:t>
      </w:r>
    </w:p>
    <w:p w14:paraId="6FC174C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6BAAA12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发包人未经竣工验收擅自使用工程的，保修期自转移占有之日起算。</w:t>
      </w:r>
    </w:p>
    <w:p w14:paraId="0BF6514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15.4.2修复费用</w:t>
      </w:r>
    </w:p>
    <w:p w14:paraId="0398FC7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保修期内，修复的费用按照以下约定处理：</w:t>
      </w:r>
    </w:p>
    <w:p w14:paraId="1F1A3BB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（1）保修期内，因承包人原因造成工程的缺陷、损坏，承包人应负责修复，并承担修复的费用以及因工程的缺陷、损坏造成的人身伤害和财产损失；</w:t>
      </w:r>
    </w:p>
    <w:p w14:paraId="4C72D20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（2）保修期内，因发包人使用不当造成工程的缺陷、损坏，可以委托承包人修复，但发包人应承担修复的费用，并支付承包人合理利润；</w:t>
      </w:r>
    </w:p>
    <w:p w14:paraId="6BF0F10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（3）因其他原因造成工程的缺陷、损坏，可以委托承包人修复，发包人应承担修复的费用，并支付承包人合理的利润，因工程的缺陷、损坏造成的人身伤害和财产损失由责任方承担。</w:t>
      </w:r>
    </w:p>
    <w:p w14:paraId="155B44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15.4.3修复通知</w:t>
      </w:r>
    </w:p>
    <w:p w14:paraId="696A58C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FDD16B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15.4.4未能修复</w:t>
      </w:r>
    </w:p>
    <w:p w14:paraId="4FBC984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112AF86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15.4.5承包人出入权</w:t>
      </w:r>
    </w:p>
    <w:p w14:paraId="3888064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在保修期内，为了修复缺陷或损坏，承包人有权出入工程现场，</w:t>
      </w:r>
      <w:proofErr w:type="gramStart"/>
      <w:r w:rsidRPr="00487D60">
        <w:rPr>
          <w:rFonts w:ascii="宋体" w:hAnsi="宋体" w:hint="eastAsia"/>
          <w:color w:val="000000" w:themeColor="text1"/>
          <w:szCs w:val="21"/>
        </w:rPr>
        <w:t>除情况</w:t>
      </w:r>
      <w:proofErr w:type="gramEnd"/>
      <w:r w:rsidRPr="00487D60">
        <w:rPr>
          <w:rFonts w:ascii="宋体" w:hAnsi="宋体" w:hint="eastAsia"/>
          <w:color w:val="000000" w:themeColor="text1"/>
          <w:szCs w:val="21"/>
        </w:rPr>
        <w:t>紧急必须立即修复缺陷或损坏外，承包人应提前24小时通知发包人进场修复的时间。承包人进入工程现场前应获得发包人同意，且不应影响发包人正常的生产经营，并应遵守发包人有关保安和保密等规定。</w:t>
      </w:r>
    </w:p>
    <w:p w14:paraId="55664FA6" w14:textId="77777777" w:rsidR="00AE2758" w:rsidRPr="00487D60" w:rsidRDefault="00034B66">
      <w:pPr>
        <w:pStyle w:val="3"/>
        <w:spacing w:line="240" w:lineRule="auto"/>
        <w:rPr>
          <w:rFonts w:ascii="宋体" w:eastAsia="宋体" w:hAnsi="宋体"/>
          <w:color w:val="000000" w:themeColor="text1"/>
        </w:rPr>
      </w:pPr>
      <w:bookmarkStart w:id="207" w:name="_Toc178007634"/>
      <w:bookmarkStart w:id="208" w:name="_Toc217991198"/>
      <w:bookmarkStart w:id="209" w:name="_Toc193815640"/>
      <w:r w:rsidRPr="00487D60">
        <w:rPr>
          <w:rFonts w:ascii="宋体" w:eastAsia="宋体" w:hAnsi="宋体" w:hint="eastAsia"/>
          <w:color w:val="000000" w:themeColor="text1"/>
        </w:rPr>
        <w:t>16.违约</w:t>
      </w:r>
      <w:bookmarkEnd w:id="207"/>
      <w:bookmarkEnd w:id="208"/>
      <w:bookmarkEnd w:id="209"/>
    </w:p>
    <w:p w14:paraId="510A7C6E" w14:textId="77777777" w:rsidR="00AE2758" w:rsidRPr="00487D60" w:rsidRDefault="00034B66">
      <w:pPr>
        <w:pStyle w:val="4"/>
        <w:spacing w:before="280" w:after="290" w:line="376" w:lineRule="auto"/>
        <w:rPr>
          <w:rFonts w:ascii="宋体" w:hAnsi="宋体" w:cstheme="majorBidi"/>
          <w:color w:val="000000" w:themeColor="text1"/>
        </w:rPr>
      </w:pPr>
      <w:bookmarkStart w:id="210" w:name="_Toc178007635"/>
      <w:r w:rsidRPr="00487D60">
        <w:rPr>
          <w:rFonts w:ascii="宋体" w:hAnsi="宋体" w:cstheme="majorBidi" w:hint="eastAsia"/>
          <w:color w:val="000000" w:themeColor="text1"/>
        </w:rPr>
        <w:t>16.1发包人违约</w:t>
      </w:r>
      <w:bookmarkEnd w:id="210"/>
    </w:p>
    <w:p w14:paraId="1A545BB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16.1.1发包人违约的情形</w:t>
      </w:r>
    </w:p>
    <w:p w14:paraId="314FF19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在合同履行过程中发生的下列情形，属于发包人违约：</w:t>
      </w:r>
    </w:p>
    <w:p w14:paraId="62F52EA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（1）因发包人原因未能在计划开工日期前7天内下达开工通知的；</w:t>
      </w:r>
    </w:p>
    <w:p w14:paraId="730CEC2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（2）因发包人原因未能按合同约定支付合同价款的；</w:t>
      </w:r>
    </w:p>
    <w:p w14:paraId="51CD7D2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（3）发包人违反第10.1款〔变更的范围〕第（2）项约定，自行实施被取消的工作或转由他人实施的；</w:t>
      </w:r>
    </w:p>
    <w:p w14:paraId="5347E08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（4）发包人提供的材料、工程设备的规格、数量或质量不符合合同约定，或因发包人原因导致交货日期延误或交货地点变更等情况的；</w:t>
      </w:r>
    </w:p>
    <w:p w14:paraId="077D188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（5）因发包人违反合同约定造成暂停施工的；</w:t>
      </w:r>
    </w:p>
    <w:p w14:paraId="6521933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（6）发包人无正当理由没有在约定期限内发出复工指示，导致承包人无法复工的；</w:t>
      </w:r>
    </w:p>
    <w:p w14:paraId="541A292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（7）发包人明确表示或者以其行为表明不履行合同主要义务的；</w:t>
      </w:r>
    </w:p>
    <w:p w14:paraId="0AA8CA0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（8）发包人未能按照合同约定履行其他义务的。</w:t>
      </w:r>
    </w:p>
    <w:p w14:paraId="085A5B3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发包人发生除本项第（7）目以外的违约情况时，承包人可向发包人发出通知，要求发包人采取有</w:t>
      </w:r>
      <w:r w:rsidRPr="00487D60">
        <w:rPr>
          <w:rFonts w:ascii="宋体" w:hAnsi="宋体" w:hint="eastAsia"/>
          <w:color w:val="000000" w:themeColor="text1"/>
          <w:szCs w:val="21"/>
        </w:rPr>
        <w:lastRenderedPageBreak/>
        <w:t>效措施纠正违约行为。发包人收到承包人通知后28天内仍不纠正违约行为的，承包人有权暂停相应部位工程施工，并通知监理人。</w:t>
      </w:r>
    </w:p>
    <w:p w14:paraId="0D6AE2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16.1.2发包人违约的责任</w:t>
      </w:r>
    </w:p>
    <w:p w14:paraId="588393D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发包人应承担因其违约给承包人增加的费用和（或）延误的工期，并支付承包人合理的利润。此外，合同当事人可在专用合同条款中另行约定发包人违约责任的承担方式和计算方法。</w:t>
      </w:r>
    </w:p>
    <w:p w14:paraId="4ACCA3C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16.1.3因发包人违约解除合同</w:t>
      </w:r>
    </w:p>
    <w:p w14:paraId="27B329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1F58C0D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16.1.4因发包人违约解除合同后的付款</w:t>
      </w:r>
    </w:p>
    <w:p w14:paraId="2AEB10F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承包人按照本款约定解除合同的，发包人应在解除合同后28天内支付下列款项，并解除履约担保：</w:t>
      </w:r>
    </w:p>
    <w:p w14:paraId="16F675D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（1）合同解除前所完成工作的价款；</w:t>
      </w:r>
    </w:p>
    <w:p w14:paraId="0812EBE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（2）承包人为工程施工订购并已付款的材料、工程设备和其他物品的价款；</w:t>
      </w:r>
    </w:p>
    <w:p w14:paraId="58F1DFD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（3）承包人撤离施工现场以及遣散承包人人员的款项；</w:t>
      </w:r>
    </w:p>
    <w:p w14:paraId="522598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（4）按照合同约定在合同解除前应支付的违约金；</w:t>
      </w:r>
    </w:p>
    <w:p w14:paraId="075BD65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（5）按照合同约定应当支付给承包人的其他款项；</w:t>
      </w:r>
    </w:p>
    <w:p w14:paraId="693B6AC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（6）按照合同约定应退还的质量保证金；</w:t>
      </w:r>
    </w:p>
    <w:p w14:paraId="277C289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（7）因解除合同给承包人造成的损失。</w:t>
      </w:r>
    </w:p>
    <w:p w14:paraId="612DE99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合同当事人未能就解除合同后的结清达成一致的，按照第20条〔争议解决〕的约定处理。</w:t>
      </w:r>
    </w:p>
    <w:p w14:paraId="396743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承包人应妥善做好已完工程和与工程有关的已购材料、工程设备的保护和移交工作，并将施工设备和人员撤出施工现场，发包人应为承包人撤出提供必要条件。</w:t>
      </w:r>
    </w:p>
    <w:p w14:paraId="499B8342" w14:textId="77777777" w:rsidR="00AE2758" w:rsidRPr="00487D60" w:rsidRDefault="00034B66">
      <w:pPr>
        <w:pStyle w:val="4"/>
        <w:spacing w:before="280" w:after="290" w:line="376" w:lineRule="auto"/>
        <w:rPr>
          <w:rFonts w:ascii="宋体" w:hAnsi="宋体" w:cstheme="majorBidi"/>
          <w:color w:val="000000" w:themeColor="text1"/>
        </w:rPr>
      </w:pPr>
      <w:bookmarkStart w:id="211" w:name="_Toc178007636"/>
      <w:r w:rsidRPr="00487D60">
        <w:rPr>
          <w:rFonts w:ascii="宋体" w:hAnsi="宋体" w:cstheme="majorBidi" w:hint="eastAsia"/>
          <w:color w:val="000000" w:themeColor="text1"/>
        </w:rPr>
        <w:t>16.2承包人违约</w:t>
      </w:r>
      <w:bookmarkEnd w:id="211"/>
    </w:p>
    <w:p w14:paraId="6E07652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16.2.1承包人违约的情形</w:t>
      </w:r>
    </w:p>
    <w:p w14:paraId="2CC04B6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在合同履行过程中发生的下列情形，属于承包人违约：</w:t>
      </w:r>
    </w:p>
    <w:p w14:paraId="68199E2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（1）承包人违反合同约定进行转包或违法分包的；</w:t>
      </w:r>
    </w:p>
    <w:p w14:paraId="39D477E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（2）承包人违反合同约定采购和使用不合格的材料和工程设备的；</w:t>
      </w:r>
    </w:p>
    <w:p w14:paraId="27080AC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（3）因承包人原因导致工程质量不符合合同要求的；</w:t>
      </w:r>
    </w:p>
    <w:p w14:paraId="7A91F01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（4）承包人违反第8.9款〔材料与设备专用要求〕的约定，未经批准，私自将已按照合同约定进入施工现场的材料或设备撤离施工现场的；</w:t>
      </w:r>
    </w:p>
    <w:p w14:paraId="4BB4C25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（5）承包人未能按施工进度计划及时完成合同约定的工作，造成工期延误的；</w:t>
      </w:r>
    </w:p>
    <w:p w14:paraId="708FE2D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（6）承包人在缺陷责任期及保修期内，未能在合理期限对工程缺陷进行修复，或拒绝按发包人要求进行修复的；</w:t>
      </w:r>
    </w:p>
    <w:p w14:paraId="5AFF03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（7）承包人明确表示或者以其行为表明不履行合同主要义务的；</w:t>
      </w:r>
    </w:p>
    <w:p w14:paraId="043C606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（8）承包人未能按照合同约定履行其他义务的。</w:t>
      </w:r>
    </w:p>
    <w:p w14:paraId="1B4B52D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承包人发生除本项第（7）目约定以外的其他违约情况时，监理人可向承包人发出整改通知，要求其在指定的期限内改正。</w:t>
      </w:r>
    </w:p>
    <w:p w14:paraId="33B5F2E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16.2.2承包人违约的责任</w:t>
      </w:r>
    </w:p>
    <w:p w14:paraId="66333D0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承包人应承担因其违约行为而增加的费用和（或）延误的工期。此外，合同当事人可在专用合同条款中另行约定承包人违约责任的承担方式和计算方法。</w:t>
      </w:r>
    </w:p>
    <w:p w14:paraId="56B87A6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16.2.3因承包人违约解除合同</w:t>
      </w:r>
    </w:p>
    <w:p w14:paraId="7E3D75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免除或减轻承包人应承担的违约责任。</w:t>
      </w:r>
    </w:p>
    <w:p w14:paraId="16CCAC2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16.2.4因承包人违约解除合同后的处理</w:t>
      </w:r>
    </w:p>
    <w:p w14:paraId="44F6457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因承包人原因导致合同解除的，则合同当事人应在合同解除后28天内完成估价、付款和清算，并按以下约定执行：</w:t>
      </w:r>
    </w:p>
    <w:p w14:paraId="36D4B20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（1）合同解除后，按第4.4款〔商定或确定〕商定或确定承包人实际完成工作对应的合同价款，以及承包人已提供的材料、工程设备、施工设备和临时工程等的价值；</w:t>
      </w:r>
    </w:p>
    <w:p w14:paraId="18BE029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（2）合同解除后，承包人应支付的违约金；</w:t>
      </w:r>
    </w:p>
    <w:p w14:paraId="4C7745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（3）合同解除后，因解除合同给发包人造成的损失；</w:t>
      </w:r>
    </w:p>
    <w:p w14:paraId="16C3AAB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（4）合同解除后，承包人应按照发包人要求和监理人的指示完成现场的清理和撤离；</w:t>
      </w:r>
    </w:p>
    <w:p w14:paraId="6B77DDE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（5）发包人和承包人应在合同解除后进行清算，出具最终结清付款证书，结清全部款项。</w:t>
      </w:r>
    </w:p>
    <w:p w14:paraId="7087E69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因承包人违约解除合同的，发包人有权暂停对承包人的付款，查清各项付款和已扣款项。发包人和承包人未能就合同解除后的清算和款项支付达成一致的，按照第20条〔争议解决〕的约定处理。</w:t>
      </w:r>
    </w:p>
    <w:p w14:paraId="28A51CD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16.2.5采购合同权益转让</w:t>
      </w:r>
    </w:p>
    <w:p w14:paraId="614F7D8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418F8AB2" w14:textId="77777777" w:rsidR="00AE2758" w:rsidRPr="00487D60" w:rsidRDefault="00034B66">
      <w:pPr>
        <w:pStyle w:val="4"/>
        <w:spacing w:before="280" w:after="290" w:line="376" w:lineRule="auto"/>
        <w:rPr>
          <w:rFonts w:ascii="宋体" w:hAnsi="宋体" w:cstheme="majorBidi"/>
          <w:color w:val="000000" w:themeColor="text1"/>
        </w:rPr>
      </w:pPr>
      <w:bookmarkStart w:id="212" w:name="_Toc178007637"/>
      <w:r w:rsidRPr="00487D60">
        <w:rPr>
          <w:rFonts w:ascii="宋体" w:hAnsi="宋体" w:cstheme="majorBidi" w:hint="eastAsia"/>
          <w:color w:val="000000" w:themeColor="text1"/>
        </w:rPr>
        <w:t>16.3第三人造成的违约</w:t>
      </w:r>
      <w:bookmarkEnd w:id="212"/>
    </w:p>
    <w:p w14:paraId="3AC8A2A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在履行合同过程中，一方当事人因第三人的原因造成违约的，应当向对方当事人承担违约责任。一方当事人和第三人之间的纠纷，依照法律规定或者按照约定解决。</w:t>
      </w:r>
    </w:p>
    <w:p w14:paraId="3E14F89F" w14:textId="77777777" w:rsidR="00AE2758" w:rsidRPr="00487D60" w:rsidRDefault="00034B66">
      <w:pPr>
        <w:pStyle w:val="3"/>
        <w:spacing w:line="240" w:lineRule="auto"/>
        <w:rPr>
          <w:rFonts w:ascii="宋体" w:eastAsia="宋体" w:hAnsi="宋体"/>
          <w:color w:val="000000" w:themeColor="text1"/>
        </w:rPr>
      </w:pPr>
      <w:bookmarkStart w:id="213" w:name="_Toc193815641"/>
      <w:bookmarkStart w:id="214" w:name="_Toc178007638"/>
      <w:bookmarkStart w:id="215" w:name="_Toc217991199"/>
      <w:r w:rsidRPr="00487D60">
        <w:rPr>
          <w:rFonts w:ascii="宋体" w:eastAsia="宋体" w:hAnsi="宋体" w:hint="eastAsia"/>
          <w:color w:val="000000" w:themeColor="text1"/>
        </w:rPr>
        <w:t>17.不可抗力</w:t>
      </w:r>
      <w:bookmarkEnd w:id="213"/>
      <w:bookmarkEnd w:id="214"/>
      <w:bookmarkEnd w:id="215"/>
    </w:p>
    <w:p w14:paraId="4592D3B0" w14:textId="77777777" w:rsidR="00AE2758" w:rsidRPr="00487D60" w:rsidRDefault="00034B66">
      <w:pPr>
        <w:pStyle w:val="4"/>
        <w:spacing w:before="280" w:after="290" w:line="376" w:lineRule="auto"/>
        <w:rPr>
          <w:rFonts w:ascii="宋体" w:hAnsi="宋体" w:cstheme="majorBidi"/>
          <w:color w:val="000000" w:themeColor="text1"/>
        </w:rPr>
      </w:pPr>
      <w:bookmarkStart w:id="216" w:name="_Toc178007639"/>
      <w:r w:rsidRPr="00487D60">
        <w:rPr>
          <w:rFonts w:ascii="宋体" w:hAnsi="宋体" w:cstheme="majorBidi" w:hint="eastAsia"/>
          <w:color w:val="000000" w:themeColor="text1"/>
        </w:rPr>
        <w:t>17.1不可抗力的确认</w:t>
      </w:r>
      <w:bookmarkEnd w:id="216"/>
    </w:p>
    <w:p w14:paraId="2CCFDE4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不可抗力是指合同当事人在签订合同时不可预见，在合同履行过程中不可避免且不能克服的自然灾害和社会性突发事件，如地震、海啸、瘟疫、骚乱、戒严、暴动、战争和专用合同条款中约定的其他情形。</w:t>
      </w:r>
    </w:p>
    <w:p w14:paraId="3D9028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不可抗力发生后，发包人和承包人应收</w:t>
      </w:r>
      <w:proofErr w:type="gramStart"/>
      <w:r w:rsidRPr="00487D60">
        <w:rPr>
          <w:rFonts w:ascii="宋体" w:hAnsi="宋体" w:hint="eastAsia"/>
          <w:color w:val="000000" w:themeColor="text1"/>
          <w:szCs w:val="21"/>
        </w:rPr>
        <w:t>集证明</w:t>
      </w:r>
      <w:proofErr w:type="gramEnd"/>
      <w:r w:rsidRPr="00487D60">
        <w:rPr>
          <w:rFonts w:ascii="宋体" w:hAnsi="宋体" w:hint="eastAsia"/>
          <w:color w:val="000000" w:themeColor="text1"/>
          <w:szCs w:val="21"/>
        </w:rPr>
        <w:t>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E644DBA" w14:textId="77777777" w:rsidR="00AE2758" w:rsidRPr="00487D60" w:rsidRDefault="00034B66">
      <w:pPr>
        <w:pStyle w:val="4"/>
        <w:spacing w:before="280" w:after="290" w:line="376" w:lineRule="auto"/>
        <w:rPr>
          <w:rFonts w:ascii="宋体" w:hAnsi="宋体" w:cstheme="majorBidi"/>
          <w:color w:val="000000" w:themeColor="text1"/>
        </w:rPr>
      </w:pPr>
      <w:bookmarkStart w:id="217" w:name="_Toc178007640"/>
      <w:r w:rsidRPr="00487D60">
        <w:rPr>
          <w:rFonts w:ascii="宋体" w:hAnsi="宋体" w:cstheme="majorBidi" w:hint="eastAsia"/>
          <w:color w:val="000000" w:themeColor="text1"/>
        </w:rPr>
        <w:t>17.2不可抗力的通知</w:t>
      </w:r>
      <w:bookmarkEnd w:id="217"/>
    </w:p>
    <w:p w14:paraId="4906C0C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合同一方当事人遇到不可抗力事件，使其履行合同义务受到阻碍时，应立即通知合同另一方当事人和监理人，书面说明不可抗力和受阻碍的详细情况，并提供必要的证明。</w:t>
      </w:r>
    </w:p>
    <w:p w14:paraId="231F1E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不可抗力持续发生的，合同一方当事人应及时向合同另一方当事人和监理人提交中间报告，说明不可抗力和履行合同受阻的情况，并于不可抗力事件结束后28天内提交最终报告及有关资料。</w:t>
      </w:r>
    </w:p>
    <w:p w14:paraId="7BF49152" w14:textId="77777777" w:rsidR="00AE2758" w:rsidRPr="00487D60" w:rsidRDefault="00034B66">
      <w:pPr>
        <w:pStyle w:val="4"/>
        <w:spacing w:before="280" w:after="290" w:line="376" w:lineRule="auto"/>
        <w:rPr>
          <w:rFonts w:ascii="宋体" w:hAnsi="宋体" w:cstheme="majorBidi"/>
          <w:color w:val="000000" w:themeColor="text1"/>
        </w:rPr>
      </w:pPr>
      <w:bookmarkStart w:id="218" w:name="_Toc178007641"/>
      <w:r w:rsidRPr="00487D60">
        <w:rPr>
          <w:rFonts w:ascii="宋体" w:hAnsi="宋体" w:cstheme="majorBidi" w:hint="eastAsia"/>
          <w:color w:val="000000" w:themeColor="text1"/>
        </w:rPr>
        <w:t>17.3不可抗力后果的承担</w:t>
      </w:r>
      <w:bookmarkEnd w:id="218"/>
    </w:p>
    <w:p w14:paraId="7077E69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17.3.1不可抗力引起的后果及造成的损失由合同当事人按照法律规定及合同约定各自承担。不可抗力发生前已完成的工程应当按照合同约定进行计量支付。</w:t>
      </w:r>
    </w:p>
    <w:p w14:paraId="42D5BC4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17.3.2不可抗力导致的人员伤亡、财产损失、费用增加和（或）工期延误等后果，由合同当事人按以下原则承担：</w:t>
      </w:r>
    </w:p>
    <w:p w14:paraId="1CA46A5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（1）永久工程、已运至施工现场的材料和工程设备的损坏，以及因工程损坏造成的第三</w:t>
      </w:r>
      <w:proofErr w:type="gramStart"/>
      <w:r w:rsidRPr="00487D60">
        <w:rPr>
          <w:rFonts w:ascii="宋体" w:hAnsi="宋体" w:hint="eastAsia"/>
          <w:color w:val="000000" w:themeColor="text1"/>
          <w:szCs w:val="21"/>
        </w:rPr>
        <w:t>人人员</w:t>
      </w:r>
      <w:proofErr w:type="gramEnd"/>
      <w:r w:rsidRPr="00487D60">
        <w:rPr>
          <w:rFonts w:ascii="宋体" w:hAnsi="宋体" w:hint="eastAsia"/>
          <w:color w:val="000000" w:themeColor="text1"/>
          <w:szCs w:val="21"/>
        </w:rPr>
        <w:t>伤亡和财产损失由发包人承担；</w:t>
      </w:r>
    </w:p>
    <w:p w14:paraId="6A8FC20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（2）承包人施工设备的损坏由承包人承担；</w:t>
      </w:r>
    </w:p>
    <w:p w14:paraId="2813522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（3）发包人和承包人承担各自人员伤亡和财产的损失；</w:t>
      </w:r>
    </w:p>
    <w:p w14:paraId="084339D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（4）因不可抗力影响承包人履行合同约定的义务，已经引起或将引起工期延误的，应当顺延工期，由此导致承包人停工的费用损失由发包人和承包人合理分担，停工期间必须支付的工人工资由发包人承担；</w:t>
      </w:r>
    </w:p>
    <w:p w14:paraId="160EFC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（5）因不可抗力引起或将引起工期延误，发包人要求赶工的，由此增加的赶工费用由发包人承担；</w:t>
      </w:r>
    </w:p>
    <w:p w14:paraId="57FD26F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（6）承包人在停工期间按照发包人要求照管、清理和修复工程的费用由发包人承担。</w:t>
      </w:r>
    </w:p>
    <w:p w14:paraId="25CD949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不可抗力发生后，合同当事人均应采取措施尽量避免和减少损失的扩大，任何一方当事人没有采取有效措施导致损失扩大的，应对扩大的损失承担责任。</w:t>
      </w:r>
    </w:p>
    <w:p w14:paraId="5ACA7F8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因合同一方迟延履行合同义务，在迟延履行期间遭遇不可抗力的，</w:t>
      </w:r>
      <w:proofErr w:type="gramStart"/>
      <w:r w:rsidRPr="00487D60">
        <w:rPr>
          <w:rFonts w:ascii="宋体" w:hAnsi="宋体" w:hint="eastAsia"/>
          <w:color w:val="000000" w:themeColor="text1"/>
          <w:szCs w:val="21"/>
        </w:rPr>
        <w:t>不</w:t>
      </w:r>
      <w:proofErr w:type="gramEnd"/>
      <w:r w:rsidRPr="00487D60">
        <w:rPr>
          <w:rFonts w:ascii="宋体" w:hAnsi="宋体" w:hint="eastAsia"/>
          <w:color w:val="000000" w:themeColor="text1"/>
          <w:szCs w:val="21"/>
        </w:rPr>
        <w:t>免除其违约责任。</w:t>
      </w:r>
    </w:p>
    <w:p w14:paraId="258A7479" w14:textId="77777777" w:rsidR="00AE2758" w:rsidRPr="00487D60" w:rsidRDefault="00034B66">
      <w:pPr>
        <w:pStyle w:val="4"/>
        <w:spacing w:before="280" w:after="290" w:line="376" w:lineRule="auto"/>
        <w:rPr>
          <w:rFonts w:ascii="宋体" w:hAnsi="宋体" w:cstheme="majorBidi"/>
          <w:color w:val="000000" w:themeColor="text1"/>
        </w:rPr>
      </w:pPr>
      <w:bookmarkStart w:id="219" w:name="_Toc178007642"/>
      <w:r w:rsidRPr="00487D60">
        <w:rPr>
          <w:rFonts w:ascii="宋体" w:hAnsi="宋体" w:cstheme="majorBidi" w:hint="eastAsia"/>
          <w:color w:val="000000" w:themeColor="text1"/>
        </w:rPr>
        <w:t>17.4因不可抗力解除合同</w:t>
      </w:r>
      <w:bookmarkEnd w:id="219"/>
    </w:p>
    <w:p w14:paraId="4BA2FC0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因不可抗力导致合同无法履行连续超过84天或累计超过140天的，发包人和承包人均有权解除合同。合同解除后，由双方当事人按照第4.4款〔商定或确定〕商定或确定发包人应支付的款项，该款项包括：</w:t>
      </w:r>
    </w:p>
    <w:p w14:paraId="46AC847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（1）合同解除前承包人已完成工作的价款；</w:t>
      </w:r>
    </w:p>
    <w:p w14:paraId="6362D23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（2）承包人为工程订购的并已交付给承包人，或承包人有责任接受交付的材料、工程设备和其他物品的价款；</w:t>
      </w:r>
    </w:p>
    <w:p w14:paraId="6126C9D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（3）发包人要求承包人退货或解除订货合同而产生的费用，或因不能退货或解除合同而产生的损失；</w:t>
      </w:r>
    </w:p>
    <w:p w14:paraId="281B0D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（4）承包人撤离施工现场以及遣散承包人人员的费用；</w:t>
      </w:r>
    </w:p>
    <w:p w14:paraId="30D78A7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（5）按照合同约定在合同解除前应支付给承包人的其他款项；</w:t>
      </w:r>
    </w:p>
    <w:p w14:paraId="57E8D97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（6）扣减承包人按照合同约定应向发包人支付的款项；</w:t>
      </w:r>
    </w:p>
    <w:p w14:paraId="1AEC88D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（7）双方商定或确定的其他款项。</w:t>
      </w:r>
    </w:p>
    <w:p w14:paraId="7F49B62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除专用合同条款另有约定外，合同解除后，发包人应在商定或确定上述款项后28天内完成上述款</w:t>
      </w:r>
      <w:r w:rsidRPr="00487D60">
        <w:rPr>
          <w:rFonts w:ascii="宋体" w:hAnsi="宋体" w:hint="eastAsia"/>
          <w:color w:val="000000" w:themeColor="text1"/>
          <w:szCs w:val="21"/>
        </w:rPr>
        <w:lastRenderedPageBreak/>
        <w:t>项的支付。</w:t>
      </w:r>
    </w:p>
    <w:p w14:paraId="49DDFC84" w14:textId="77777777" w:rsidR="00AE2758" w:rsidRPr="00487D60" w:rsidRDefault="00034B66">
      <w:pPr>
        <w:pStyle w:val="3"/>
        <w:spacing w:line="240" w:lineRule="auto"/>
        <w:rPr>
          <w:rFonts w:ascii="宋体" w:eastAsia="宋体" w:hAnsi="宋体"/>
          <w:color w:val="000000" w:themeColor="text1"/>
        </w:rPr>
      </w:pPr>
      <w:bookmarkStart w:id="220" w:name="_Toc193815642"/>
      <w:bookmarkStart w:id="221" w:name="_Toc217991200"/>
      <w:bookmarkStart w:id="222" w:name="_Toc178007643"/>
      <w:r w:rsidRPr="00487D60">
        <w:rPr>
          <w:rFonts w:ascii="宋体" w:eastAsia="宋体" w:hAnsi="宋体" w:hint="eastAsia"/>
          <w:color w:val="000000" w:themeColor="text1"/>
        </w:rPr>
        <w:t>18.保险</w:t>
      </w:r>
      <w:bookmarkEnd w:id="220"/>
      <w:bookmarkEnd w:id="221"/>
      <w:bookmarkEnd w:id="222"/>
    </w:p>
    <w:p w14:paraId="642D21A7" w14:textId="77777777" w:rsidR="00AE2758" w:rsidRPr="00487D60" w:rsidRDefault="00034B66">
      <w:pPr>
        <w:pStyle w:val="4"/>
        <w:spacing w:before="280" w:after="290" w:line="376" w:lineRule="auto"/>
        <w:rPr>
          <w:rFonts w:ascii="宋体" w:hAnsi="宋体" w:cstheme="majorBidi"/>
          <w:color w:val="000000" w:themeColor="text1"/>
        </w:rPr>
      </w:pPr>
      <w:bookmarkStart w:id="223" w:name="_Toc178007644"/>
      <w:r w:rsidRPr="00487D60">
        <w:rPr>
          <w:rFonts w:ascii="宋体" w:hAnsi="宋体" w:cstheme="majorBidi" w:hint="eastAsia"/>
          <w:color w:val="000000" w:themeColor="text1"/>
        </w:rPr>
        <w:t>18.1工程保险</w:t>
      </w:r>
      <w:bookmarkEnd w:id="223"/>
    </w:p>
    <w:p w14:paraId="3270EB5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除专用合同条款另有约定外，发包人应投保建筑工程一切险或安装工程一切险；发包人委托承包人投保的，因投保产生的保险费和其他相关费用由发包人承担。</w:t>
      </w:r>
    </w:p>
    <w:p w14:paraId="31025DF9" w14:textId="77777777" w:rsidR="00AE2758" w:rsidRPr="00487D60" w:rsidRDefault="00034B66">
      <w:pPr>
        <w:pStyle w:val="4"/>
        <w:spacing w:before="280" w:after="290" w:line="376" w:lineRule="auto"/>
        <w:rPr>
          <w:rFonts w:ascii="宋体" w:hAnsi="宋体" w:cstheme="majorBidi"/>
          <w:color w:val="000000" w:themeColor="text1"/>
        </w:rPr>
      </w:pPr>
      <w:bookmarkStart w:id="224" w:name="_Toc178007645"/>
      <w:r w:rsidRPr="00487D60">
        <w:rPr>
          <w:rFonts w:ascii="宋体" w:hAnsi="宋体" w:cstheme="majorBidi" w:hint="eastAsia"/>
          <w:color w:val="000000" w:themeColor="text1"/>
        </w:rPr>
        <w:t>18.2工伤保险</w:t>
      </w:r>
      <w:bookmarkEnd w:id="224"/>
    </w:p>
    <w:p w14:paraId="42DBF7B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18.2.1发包人应依照法律规定参加工伤保险，并为在施工现场的全部员工办理工伤保险，缴纳工伤保险费，并要求监理人及由发包人为履行合同聘请的第三方依法参加工伤保险。</w:t>
      </w:r>
    </w:p>
    <w:p w14:paraId="0BBB14A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18.2.2承包人应依照法律规定参加工伤保险，并为其履行合同的全部员工办理工伤保险，缴纳工伤保险费，并要求分包人及由承包人为履行合同聘请的第三方依法参加工伤保险。</w:t>
      </w:r>
    </w:p>
    <w:p w14:paraId="23141719" w14:textId="77777777" w:rsidR="00AE2758" w:rsidRPr="00487D60" w:rsidRDefault="00034B66">
      <w:pPr>
        <w:pStyle w:val="4"/>
        <w:spacing w:before="280" w:after="290" w:line="376" w:lineRule="auto"/>
        <w:rPr>
          <w:rFonts w:ascii="宋体" w:hAnsi="宋体" w:cstheme="majorBidi"/>
          <w:color w:val="000000" w:themeColor="text1"/>
        </w:rPr>
      </w:pPr>
      <w:bookmarkStart w:id="225" w:name="_Toc178007646"/>
      <w:r w:rsidRPr="00487D60">
        <w:rPr>
          <w:rFonts w:ascii="宋体" w:hAnsi="宋体" w:cstheme="majorBidi" w:hint="eastAsia"/>
          <w:color w:val="000000" w:themeColor="text1"/>
        </w:rPr>
        <w:t>18.3其他保险</w:t>
      </w:r>
      <w:bookmarkEnd w:id="225"/>
    </w:p>
    <w:p w14:paraId="54C6D80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发包人和承包人可以为其施工现场的全部人员办理意外伤害保险并支付保险费，包括其员工及为履行合同聘请的第三方的人员，具体事项由合同当事人在专用合同条款约定。</w:t>
      </w:r>
    </w:p>
    <w:p w14:paraId="6B5B268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除专用合同条款另有约定外，承包人应为其施工设备等办理财产保险。</w:t>
      </w:r>
    </w:p>
    <w:p w14:paraId="22E16DD9" w14:textId="77777777" w:rsidR="00AE2758" w:rsidRPr="00487D60" w:rsidRDefault="00034B66">
      <w:pPr>
        <w:pStyle w:val="4"/>
        <w:spacing w:before="280" w:after="290" w:line="376" w:lineRule="auto"/>
        <w:rPr>
          <w:rFonts w:ascii="宋体" w:hAnsi="宋体" w:cstheme="majorBidi"/>
          <w:color w:val="000000" w:themeColor="text1"/>
        </w:rPr>
      </w:pPr>
      <w:bookmarkStart w:id="226" w:name="_Toc178007647"/>
      <w:r w:rsidRPr="00487D60">
        <w:rPr>
          <w:rFonts w:ascii="宋体" w:hAnsi="宋体" w:cstheme="majorBidi" w:hint="eastAsia"/>
          <w:color w:val="000000" w:themeColor="text1"/>
        </w:rPr>
        <w:t>18.4持续保险</w:t>
      </w:r>
      <w:bookmarkEnd w:id="226"/>
    </w:p>
    <w:p w14:paraId="3D3FD3D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合同当事人应与保险人保持联系，使保险人能够随时了解工程实施中的变动，并确保按保险合同条款要求持续保险。</w:t>
      </w:r>
    </w:p>
    <w:p w14:paraId="54AF50F9" w14:textId="77777777" w:rsidR="00AE2758" w:rsidRPr="00487D60" w:rsidRDefault="00034B66">
      <w:pPr>
        <w:pStyle w:val="4"/>
        <w:spacing w:before="280" w:after="290" w:line="376" w:lineRule="auto"/>
        <w:rPr>
          <w:rFonts w:ascii="宋体" w:hAnsi="宋体" w:cstheme="majorBidi"/>
          <w:color w:val="000000" w:themeColor="text1"/>
        </w:rPr>
      </w:pPr>
      <w:bookmarkStart w:id="227" w:name="_Toc178007648"/>
      <w:r w:rsidRPr="00487D60">
        <w:rPr>
          <w:rFonts w:ascii="宋体" w:hAnsi="宋体" w:cstheme="majorBidi" w:hint="eastAsia"/>
          <w:color w:val="000000" w:themeColor="text1"/>
        </w:rPr>
        <w:t>18.5保险凭证</w:t>
      </w:r>
      <w:bookmarkEnd w:id="227"/>
    </w:p>
    <w:p w14:paraId="64C2472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合同当事人应及时向另一方当事人提交其已投保的各项保险的凭证和保险单复印件。</w:t>
      </w:r>
    </w:p>
    <w:p w14:paraId="0C31B10A" w14:textId="77777777" w:rsidR="00AE2758" w:rsidRPr="00487D60" w:rsidRDefault="00034B66">
      <w:pPr>
        <w:pStyle w:val="4"/>
        <w:spacing w:before="280" w:after="290" w:line="376" w:lineRule="auto"/>
        <w:rPr>
          <w:rFonts w:ascii="宋体" w:hAnsi="宋体" w:cstheme="majorBidi"/>
          <w:color w:val="000000" w:themeColor="text1"/>
        </w:rPr>
      </w:pPr>
      <w:bookmarkStart w:id="228" w:name="_Toc178007649"/>
      <w:r w:rsidRPr="00487D60">
        <w:rPr>
          <w:rFonts w:ascii="宋体" w:hAnsi="宋体" w:cstheme="majorBidi" w:hint="eastAsia"/>
          <w:color w:val="000000" w:themeColor="text1"/>
        </w:rPr>
        <w:lastRenderedPageBreak/>
        <w:t>18.6未按约定投保的补救</w:t>
      </w:r>
      <w:bookmarkEnd w:id="228"/>
    </w:p>
    <w:p w14:paraId="696193B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18.6.1发包人未按合同约定办理保险，或未能使保险持续有效的，则承包人可代为办理，所需费用由发包人承担。发包人未按合同约定办理保险，导致未能得到足额赔偿的，由发包人负责补足。</w:t>
      </w:r>
    </w:p>
    <w:p w14:paraId="5F6DA1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18.6.2承包人未按合同约定办理保险，或未能使保险持续有效的，则发包人可代为办理，所需费用由承包人承担。承包人未按合同约定办理保险，导致未能得到足额赔偿的，由承包人负责补足。</w:t>
      </w:r>
    </w:p>
    <w:p w14:paraId="0BEB2E37" w14:textId="77777777" w:rsidR="00AE2758" w:rsidRPr="00487D60" w:rsidRDefault="00034B66">
      <w:pPr>
        <w:pStyle w:val="4"/>
        <w:spacing w:before="280" w:after="290" w:line="376" w:lineRule="auto"/>
        <w:rPr>
          <w:rFonts w:ascii="宋体" w:hAnsi="宋体" w:cstheme="majorBidi"/>
          <w:color w:val="000000" w:themeColor="text1"/>
        </w:rPr>
      </w:pPr>
      <w:bookmarkStart w:id="229" w:name="_Toc178007650"/>
      <w:r w:rsidRPr="00487D60">
        <w:rPr>
          <w:rFonts w:ascii="宋体" w:hAnsi="宋体" w:cstheme="majorBidi" w:hint="eastAsia"/>
          <w:color w:val="000000" w:themeColor="text1"/>
        </w:rPr>
        <w:t>18.7通知义务</w:t>
      </w:r>
      <w:bookmarkEnd w:id="229"/>
    </w:p>
    <w:p w14:paraId="5858B14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除专用合同条款另有约定外，发包人变更除工伤保险之外的保险合同时，应事先征得承包人同意，并通知监理人；承包人变更除工伤保险之外的保险合同时，应事先征得发包人同意，并通知监理人。</w:t>
      </w:r>
    </w:p>
    <w:p w14:paraId="5D95943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保险事故发生时，投保人应按照保险合同规定的条件和期限及时向保险人报告。发包人和承包人应当在知道保险事故发生后及时通知对方。</w:t>
      </w:r>
    </w:p>
    <w:p w14:paraId="4E64986A" w14:textId="77777777" w:rsidR="00AE2758" w:rsidRPr="00487D60" w:rsidRDefault="00034B66">
      <w:pPr>
        <w:pStyle w:val="3"/>
        <w:spacing w:line="240" w:lineRule="auto"/>
        <w:rPr>
          <w:rFonts w:ascii="宋体" w:eastAsia="宋体" w:hAnsi="宋体"/>
          <w:color w:val="000000" w:themeColor="text1"/>
        </w:rPr>
      </w:pPr>
      <w:bookmarkStart w:id="230" w:name="_Toc193815643"/>
      <w:bookmarkStart w:id="231" w:name="_Toc217991201"/>
      <w:bookmarkStart w:id="232" w:name="_Toc178007651"/>
      <w:r w:rsidRPr="00487D60">
        <w:rPr>
          <w:rFonts w:ascii="宋体" w:eastAsia="宋体" w:hAnsi="宋体" w:hint="eastAsia"/>
          <w:color w:val="000000" w:themeColor="text1"/>
        </w:rPr>
        <w:t>19.索赔</w:t>
      </w:r>
      <w:bookmarkEnd w:id="230"/>
      <w:bookmarkEnd w:id="231"/>
      <w:bookmarkEnd w:id="232"/>
    </w:p>
    <w:p w14:paraId="0437F374" w14:textId="77777777" w:rsidR="00AE2758" w:rsidRPr="00487D60" w:rsidRDefault="00034B66">
      <w:pPr>
        <w:pStyle w:val="4"/>
        <w:spacing w:before="280" w:after="290" w:line="376" w:lineRule="auto"/>
        <w:rPr>
          <w:rFonts w:ascii="宋体" w:hAnsi="宋体" w:cstheme="majorBidi"/>
          <w:color w:val="000000" w:themeColor="text1"/>
        </w:rPr>
      </w:pPr>
      <w:bookmarkStart w:id="233" w:name="_Toc178007652"/>
      <w:r w:rsidRPr="00487D60">
        <w:rPr>
          <w:rFonts w:ascii="宋体" w:hAnsi="宋体" w:cstheme="majorBidi" w:hint="eastAsia"/>
          <w:color w:val="000000" w:themeColor="text1"/>
        </w:rPr>
        <w:t>19.1承包人的索赔</w:t>
      </w:r>
      <w:bookmarkEnd w:id="233"/>
    </w:p>
    <w:p w14:paraId="71834D8E"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根据合同约定，承包人认为有权得到追加付款和（或）延长工期的，应按以下程序向发包人提出索赔：</w:t>
      </w:r>
    </w:p>
    <w:p w14:paraId="5543251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BF1C6F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（2）承包人应在发出索赔意向通知书后28天内，向监理人正式递交索赔报告；索赔报告应详细说明索赔理由以及要求追加的付款金额和（或）延长的工期，并附必要的记录和证明材料；</w:t>
      </w:r>
    </w:p>
    <w:p w14:paraId="556B61CD"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（3）索赔事件具有持续影响的，承包人应按合理时间间隔继续递交延续索赔通知，说明持续影响的实际情况和记录，列出累计的追加付款金额和（或）工期延长天数；</w:t>
      </w:r>
    </w:p>
    <w:p w14:paraId="1393CE6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（4）在索赔事件影响结束后28天内，承包人应向监理人递交最终索赔报告，说明最终要求索赔的追加付款金额和（或）延长的工期，并附必要的记录和证明材料。</w:t>
      </w:r>
    </w:p>
    <w:p w14:paraId="2862834A" w14:textId="77777777" w:rsidR="00AE2758" w:rsidRPr="00487D60" w:rsidRDefault="00034B66">
      <w:pPr>
        <w:pStyle w:val="4"/>
        <w:spacing w:before="280" w:after="290" w:line="376" w:lineRule="auto"/>
        <w:rPr>
          <w:rFonts w:ascii="宋体" w:hAnsi="宋体" w:cstheme="majorBidi"/>
          <w:color w:val="000000" w:themeColor="text1"/>
        </w:rPr>
      </w:pPr>
      <w:bookmarkStart w:id="234" w:name="_Toc178007653"/>
      <w:r w:rsidRPr="00487D60">
        <w:rPr>
          <w:rFonts w:ascii="宋体" w:hAnsi="宋体" w:cstheme="majorBidi" w:hint="eastAsia"/>
          <w:color w:val="000000" w:themeColor="text1"/>
        </w:rPr>
        <w:lastRenderedPageBreak/>
        <w:t>19.2对承包人索赔的处理</w:t>
      </w:r>
      <w:bookmarkEnd w:id="234"/>
    </w:p>
    <w:p w14:paraId="66536BFF"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对承包人索赔的处理如下：</w:t>
      </w:r>
    </w:p>
    <w:p w14:paraId="296305B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（1）监理人应在收到索赔报告后14天内完成审查并报送发包人。监理人对索赔报告存在异议的，有权要求承包人提交全部原始记录副本；</w:t>
      </w:r>
    </w:p>
    <w:p w14:paraId="56DFA69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（2）发包人应在监理人收到索赔报告或有关索赔的进一步证明材料后的28天内，由监理人向承包人出具经发包人签认的索赔处理结果。发包人逾期答复的，则视为认可承包人的索赔要求；</w:t>
      </w:r>
    </w:p>
    <w:p w14:paraId="5D067F3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（3）承包人接受索赔处理结果的，索赔款项在当期进度款中进行支付；承包人不接受索赔处理结果的，按照第20条〔争议解决〕约定处理。</w:t>
      </w:r>
    </w:p>
    <w:p w14:paraId="5D4A4534" w14:textId="77777777" w:rsidR="00AE2758" w:rsidRPr="00487D60" w:rsidRDefault="00034B66">
      <w:pPr>
        <w:pStyle w:val="4"/>
        <w:spacing w:before="280" w:after="290" w:line="376" w:lineRule="auto"/>
        <w:rPr>
          <w:rFonts w:ascii="宋体" w:hAnsi="宋体" w:cstheme="majorBidi"/>
          <w:color w:val="000000" w:themeColor="text1"/>
        </w:rPr>
      </w:pPr>
      <w:bookmarkStart w:id="235" w:name="_Toc178007654"/>
      <w:r w:rsidRPr="00487D60">
        <w:rPr>
          <w:rFonts w:ascii="宋体" w:hAnsi="宋体" w:cstheme="majorBidi" w:hint="eastAsia"/>
          <w:color w:val="000000" w:themeColor="text1"/>
        </w:rPr>
        <w:t>19.3发包人的索赔</w:t>
      </w:r>
      <w:bookmarkEnd w:id="235"/>
    </w:p>
    <w:p w14:paraId="054DC3E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根据合同约定，发包人认为有权得到赔付金额和（或）延长缺陷责任期的，监理人应向承包人发出通知并附有详细的证明。</w:t>
      </w:r>
    </w:p>
    <w:p w14:paraId="1360E02A"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0684790A" w14:textId="77777777" w:rsidR="00AE2758" w:rsidRPr="00487D60" w:rsidRDefault="00034B66">
      <w:pPr>
        <w:pStyle w:val="4"/>
        <w:spacing w:before="280" w:after="290" w:line="376" w:lineRule="auto"/>
        <w:rPr>
          <w:rFonts w:ascii="宋体" w:hAnsi="宋体" w:cstheme="majorBidi"/>
          <w:color w:val="000000" w:themeColor="text1"/>
        </w:rPr>
      </w:pPr>
      <w:bookmarkStart w:id="236" w:name="_Toc178007655"/>
      <w:r w:rsidRPr="00487D60">
        <w:rPr>
          <w:rFonts w:ascii="宋体" w:hAnsi="宋体" w:cstheme="majorBidi" w:hint="eastAsia"/>
          <w:color w:val="000000" w:themeColor="text1"/>
        </w:rPr>
        <w:t>19.4对发包人索赔的处理</w:t>
      </w:r>
      <w:bookmarkEnd w:id="236"/>
    </w:p>
    <w:p w14:paraId="2324169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对发包人索赔的处理如下：</w:t>
      </w:r>
    </w:p>
    <w:p w14:paraId="3A82EA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（1）承包人收到发包人提交的索赔报告后，应及时审查索赔报告的内容、查验发包人证明材料；</w:t>
      </w:r>
    </w:p>
    <w:p w14:paraId="4B5BEC7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（2）承包人应在收到索赔报告或有关索赔的进一步证明材料后28天内，将索赔处理结果答复发包人。如果承包人未在上述期限内</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答复的，则视为对发包人索赔要求的认可；</w:t>
      </w:r>
    </w:p>
    <w:p w14:paraId="208A94B4"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（3）承包人接受索赔处理结果的，发包人可从应支付给承包人的合同价款中扣除赔付的金额或延长缺陷责任期；发包人不接受索赔处理结果的，按第20条〔争议解决〕约定处理。</w:t>
      </w:r>
    </w:p>
    <w:p w14:paraId="7F777535" w14:textId="77777777" w:rsidR="00AE2758" w:rsidRPr="00487D60" w:rsidRDefault="00034B66">
      <w:pPr>
        <w:pStyle w:val="4"/>
        <w:spacing w:before="280" w:after="290" w:line="376" w:lineRule="auto"/>
        <w:rPr>
          <w:rFonts w:ascii="宋体" w:hAnsi="宋体" w:cstheme="majorBidi"/>
          <w:color w:val="000000" w:themeColor="text1"/>
        </w:rPr>
      </w:pPr>
      <w:bookmarkStart w:id="237" w:name="_Toc178007656"/>
      <w:r w:rsidRPr="00487D60">
        <w:rPr>
          <w:rFonts w:ascii="宋体" w:hAnsi="宋体" w:cstheme="majorBidi" w:hint="eastAsia"/>
          <w:color w:val="000000" w:themeColor="text1"/>
        </w:rPr>
        <w:t>19.5提出索赔的期限</w:t>
      </w:r>
      <w:bookmarkEnd w:id="237"/>
    </w:p>
    <w:p w14:paraId="24D87ED2"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（1）承包人按第14.2款〔竣工结算审核〕约定接收竣工付款证书后，应被视为已无权再提出在工程接收证书颁发前所发生的任何索赔。</w:t>
      </w:r>
    </w:p>
    <w:p w14:paraId="20860ED7"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（2）承包人按第14.4款〔最终结清〕提交的最终结清申请单中，只限于提出工程接收证书颁发后发生的索赔。提出索赔的期限自接受最终结清证书时终止。</w:t>
      </w:r>
    </w:p>
    <w:p w14:paraId="51F40BB2" w14:textId="77777777" w:rsidR="00AE2758" w:rsidRPr="00487D60" w:rsidRDefault="00034B66">
      <w:pPr>
        <w:pStyle w:val="3"/>
        <w:spacing w:line="240" w:lineRule="auto"/>
        <w:rPr>
          <w:rFonts w:ascii="宋体" w:eastAsia="宋体" w:hAnsi="宋体"/>
          <w:color w:val="000000" w:themeColor="text1"/>
        </w:rPr>
      </w:pPr>
      <w:bookmarkStart w:id="238" w:name="_Toc193815644"/>
      <w:bookmarkStart w:id="239" w:name="_Toc178007657"/>
      <w:bookmarkStart w:id="240" w:name="_Toc217991202"/>
      <w:r w:rsidRPr="00487D60">
        <w:rPr>
          <w:rFonts w:ascii="宋体" w:eastAsia="宋体" w:hAnsi="宋体" w:hint="eastAsia"/>
          <w:color w:val="000000" w:themeColor="text1"/>
        </w:rPr>
        <w:t>20.争议解决</w:t>
      </w:r>
      <w:bookmarkEnd w:id="238"/>
      <w:bookmarkEnd w:id="239"/>
      <w:bookmarkEnd w:id="240"/>
    </w:p>
    <w:p w14:paraId="1A719158" w14:textId="77777777" w:rsidR="00AE2758" w:rsidRPr="00487D60" w:rsidRDefault="00034B66">
      <w:pPr>
        <w:pStyle w:val="4"/>
        <w:spacing w:before="280" w:after="290" w:line="376" w:lineRule="auto"/>
        <w:rPr>
          <w:rFonts w:ascii="宋体" w:hAnsi="宋体" w:cstheme="majorBidi"/>
          <w:color w:val="000000" w:themeColor="text1"/>
        </w:rPr>
      </w:pPr>
      <w:bookmarkStart w:id="241" w:name="_Toc178007658"/>
      <w:r w:rsidRPr="00487D60">
        <w:rPr>
          <w:rFonts w:ascii="宋体" w:hAnsi="宋体" w:cstheme="majorBidi" w:hint="eastAsia"/>
          <w:color w:val="000000" w:themeColor="text1"/>
        </w:rPr>
        <w:t>20.1和解</w:t>
      </w:r>
      <w:bookmarkEnd w:id="241"/>
    </w:p>
    <w:p w14:paraId="11E1A31B"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合同当事人可以就争议自行和解，自行和解达成协议的经双方签字并盖章后作为合同补充文件，双方均应遵照执行。</w:t>
      </w:r>
    </w:p>
    <w:p w14:paraId="183AF6E3" w14:textId="77777777" w:rsidR="00AE2758" w:rsidRPr="00487D60" w:rsidRDefault="00034B66">
      <w:pPr>
        <w:pStyle w:val="4"/>
        <w:spacing w:before="280" w:after="290" w:line="376" w:lineRule="auto"/>
        <w:rPr>
          <w:rFonts w:ascii="宋体" w:hAnsi="宋体" w:cstheme="majorBidi"/>
          <w:color w:val="000000" w:themeColor="text1"/>
        </w:rPr>
      </w:pPr>
      <w:bookmarkStart w:id="242" w:name="_Toc178007659"/>
      <w:r w:rsidRPr="00487D60">
        <w:rPr>
          <w:rFonts w:ascii="宋体" w:hAnsi="宋体" w:cstheme="majorBidi" w:hint="eastAsia"/>
          <w:color w:val="000000" w:themeColor="text1"/>
        </w:rPr>
        <w:t>20.2调解</w:t>
      </w:r>
      <w:bookmarkEnd w:id="242"/>
    </w:p>
    <w:p w14:paraId="291E1F29"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合同当事人可以就争议请求建设行政主管部门、行业协会或</w:t>
      </w:r>
      <w:proofErr w:type="gramStart"/>
      <w:r w:rsidRPr="00487D60">
        <w:rPr>
          <w:rFonts w:ascii="宋体" w:hAnsi="宋体" w:hint="eastAsia"/>
          <w:color w:val="000000" w:themeColor="text1"/>
          <w:szCs w:val="21"/>
        </w:rPr>
        <w:t>其他第三</w:t>
      </w:r>
      <w:proofErr w:type="gramEnd"/>
      <w:r w:rsidRPr="00487D60">
        <w:rPr>
          <w:rFonts w:ascii="宋体" w:hAnsi="宋体" w:hint="eastAsia"/>
          <w:color w:val="000000" w:themeColor="text1"/>
          <w:szCs w:val="21"/>
        </w:rPr>
        <w:t>方进行调解，调解达成协议的，经双方签字并盖章后作为合同补充文件，双方均应遵照执行。</w:t>
      </w:r>
    </w:p>
    <w:p w14:paraId="039E2052" w14:textId="77777777" w:rsidR="00AE2758" w:rsidRPr="00487D60" w:rsidRDefault="00034B66">
      <w:pPr>
        <w:pStyle w:val="4"/>
        <w:spacing w:before="280" w:after="290" w:line="376" w:lineRule="auto"/>
        <w:rPr>
          <w:rFonts w:ascii="宋体" w:hAnsi="宋体" w:cstheme="majorBidi"/>
          <w:color w:val="000000" w:themeColor="text1"/>
        </w:rPr>
      </w:pPr>
      <w:bookmarkStart w:id="243" w:name="_Toc178007660"/>
      <w:r w:rsidRPr="00487D60">
        <w:rPr>
          <w:rFonts w:ascii="宋体" w:hAnsi="宋体" w:cstheme="majorBidi" w:hint="eastAsia"/>
          <w:color w:val="000000" w:themeColor="text1"/>
        </w:rPr>
        <w:t>20.3争议评审</w:t>
      </w:r>
      <w:bookmarkEnd w:id="243"/>
    </w:p>
    <w:p w14:paraId="644A94A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合同当事人在专用合同条款中约定采取争议评审方式解决争议以及评审规则，并按下列约定执行：</w:t>
      </w:r>
    </w:p>
    <w:p w14:paraId="1C357A4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20.3.1争议评审小组的确定</w:t>
      </w:r>
    </w:p>
    <w:p w14:paraId="4A9FA9D6"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合同当事人可以共同选择一名或三名争议评审员，组成争议评审小组。除专用合同条款另有约定外，合同当事人应当自合同签订后28天内，或者争议发生后14天内，选定争议评审员。</w:t>
      </w:r>
    </w:p>
    <w:p w14:paraId="6A43669C"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p>
    <w:p w14:paraId="36C44FC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除专用合同条款另有约定外，评审员报酬由发包人和承包人各承担一半。</w:t>
      </w:r>
    </w:p>
    <w:p w14:paraId="24356EB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20.3.2争议评审小组的决定</w:t>
      </w:r>
    </w:p>
    <w:p w14:paraId="30E5522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书面决定，并说明理由。合同当事人可以在专用合同条款中对本项事项另行约定。</w:t>
      </w:r>
    </w:p>
    <w:p w14:paraId="688C61D3"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20.3.3争议评审小组决定的效力</w:t>
      </w:r>
    </w:p>
    <w:p w14:paraId="6C91D170"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争议评审小组</w:t>
      </w:r>
      <w:proofErr w:type="gramStart"/>
      <w:r w:rsidRPr="00487D60">
        <w:rPr>
          <w:rFonts w:ascii="宋体" w:hAnsi="宋体" w:hint="eastAsia"/>
          <w:color w:val="000000" w:themeColor="text1"/>
          <w:szCs w:val="21"/>
        </w:rPr>
        <w:t>作出</w:t>
      </w:r>
      <w:proofErr w:type="gramEnd"/>
      <w:r w:rsidRPr="00487D60">
        <w:rPr>
          <w:rFonts w:ascii="宋体" w:hAnsi="宋体" w:hint="eastAsia"/>
          <w:color w:val="000000" w:themeColor="text1"/>
          <w:szCs w:val="21"/>
        </w:rPr>
        <w:t>的书面决定经合同当事人签字确认后，对双方具有约束力，双方应遵照执行。</w:t>
      </w:r>
    </w:p>
    <w:p w14:paraId="311CA43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任何一方当事人不接受争议评审小组决定或不履行争议评审小组决定的，双方可选择采用其他争议解决方式。</w:t>
      </w:r>
    </w:p>
    <w:p w14:paraId="32D45C19" w14:textId="77777777" w:rsidR="00AE2758" w:rsidRPr="00487D60" w:rsidRDefault="00034B66">
      <w:pPr>
        <w:pStyle w:val="4"/>
        <w:spacing w:before="280" w:after="290" w:line="376" w:lineRule="auto"/>
        <w:rPr>
          <w:rFonts w:ascii="宋体" w:hAnsi="宋体" w:cstheme="majorBidi"/>
          <w:color w:val="000000" w:themeColor="text1"/>
        </w:rPr>
      </w:pPr>
      <w:bookmarkStart w:id="244" w:name="_Toc178007661"/>
      <w:r w:rsidRPr="00487D60">
        <w:rPr>
          <w:rFonts w:ascii="宋体" w:hAnsi="宋体" w:cstheme="majorBidi" w:hint="eastAsia"/>
          <w:color w:val="000000" w:themeColor="text1"/>
        </w:rPr>
        <w:t>20.4仲裁或诉讼</w:t>
      </w:r>
      <w:bookmarkEnd w:id="244"/>
    </w:p>
    <w:p w14:paraId="17DDF291"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因合同及合同有关事项产生的争议，合同当事人可以在专用合同条款中约定以下一种方式解决争议：</w:t>
      </w:r>
    </w:p>
    <w:p w14:paraId="38AF6318"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（1）向约定的仲裁委员会申请仲裁；</w:t>
      </w:r>
    </w:p>
    <w:p w14:paraId="3B794EF5" w14:textId="77777777" w:rsidR="00AE2758" w:rsidRPr="00487D60" w:rsidRDefault="00034B66">
      <w:pPr>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（2）向有管辖权的人民法院起诉。</w:t>
      </w:r>
    </w:p>
    <w:p w14:paraId="37D6F288" w14:textId="77777777" w:rsidR="00AE2758" w:rsidRPr="00487D60" w:rsidRDefault="00034B66">
      <w:pPr>
        <w:pStyle w:val="4"/>
        <w:spacing w:before="280" w:after="290" w:line="376" w:lineRule="auto"/>
        <w:rPr>
          <w:rFonts w:ascii="宋体" w:hAnsi="宋体" w:cstheme="majorBidi"/>
          <w:color w:val="000000" w:themeColor="text1"/>
        </w:rPr>
      </w:pPr>
      <w:bookmarkStart w:id="245" w:name="_Toc178007662"/>
      <w:r w:rsidRPr="00487D60">
        <w:rPr>
          <w:rFonts w:ascii="宋体" w:hAnsi="宋体" w:cstheme="majorBidi" w:hint="eastAsia"/>
          <w:color w:val="000000" w:themeColor="text1"/>
        </w:rPr>
        <w:t>20.5争议解决条款效力</w:t>
      </w:r>
      <w:bookmarkEnd w:id="245"/>
    </w:p>
    <w:p w14:paraId="4C2329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rPr>
        <w:t>合同有关争议解决的条款独立存在，合同的变更、解除、终止、无效或者被撤销均不影响其效力。</w:t>
      </w:r>
    </w:p>
    <w:p w14:paraId="7C0DCB68"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38415D74" w14:textId="77777777" w:rsidR="00AE2758" w:rsidRPr="00487D60" w:rsidRDefault="00034B66">
      <w:pPr>
        <w:pStyle w:val="2"/>
        <w:spacing w:before="0" w:after="0" w:line="240" w:lineRule="auto"/>
        <w:jc w:val="center"/>
        <w:rPr>
          <w:rFonts w:ascii="宋体" w:eastAsia="宋体" w:hAnsi="宋体"/>
          <w:color w:val="000000" w:themeColor="text1"/>
          <w:sz w:val="30"/>
          <w:szCs w:val="30"/>
        </w:rPr>
      </w:pPr>
      <w:bookmarkStart w:id="246" w:name="_Toc217991203"/>
      <w:bookmarkStart w:id="247" w:name="_Toc193815645"/>
      <w:r w:rsidRPr="00487D60">
        <w:rPr>
          <w:rFonts w:ascii="宋体" w:eastAsia="宋体" w:hAnsi="宋体" w:hint="eastAsia"/>
          <w:color w:val="000000" w:themeColor="text1"/>
          <w:sz w:val="30"/>
          <w:szCs w:val="30"/>
        </w:rPr>
        <w:lastRenderedPageBreak/>
        <w:t>第三部</w:t>
      </w:r>
      <w:r w:rsidRPr="00487D60">
        <w:rPr>
          <w:rFonts w:ascii="宋体" w:eastAsia="宋体" w:hAnsi="宋体" w:hint="eastAsia"/>
          <w:color w:val="000000" w:themeColor="text1"/>
          <w:spacing w:val="100"/>
          <w:sz w:val="30"/>
          <w:szCs w:val="30"/>
        </w:rPr>
        <w:t>分</w:t>
      </w:r>
      <w:r w:rsidRPr="00487D60">
        <w:rPr>
          <w:rFonts w:ascii="宋体" w:eastAsia="宋体" w:hAnsi="宋体" w:hint="eastAsia"/>
          <w:color w:val="000000" w:themeColor="text1"/>
          <w:sz w:val="30"/>
          <w:szCs w:val="30"/>
        </w:rPr>
        <w:t>专用合同条款</w:t>
      </w:r>
      <w:bookmarkEnd w:id="246"/>
      <w:bookmarkEnd w:id="247"/>
    </w:p>
    <w:p w14:paraId="3EAAEA9B" w14:textId="77777777" w:rsidR="00AE2758" w:rsidRPr="00487D60" w:rsidRDefault="00034B66">
      <w:pPr>
        <w:pStyle w:val="3"/>
        <w:spacing w:line="240" w:lineRule="auto"/>
        <w:rPr>
          <w:rFonts w:ascii="宋体" w:eastAsia="宋体" w:hAnsi="宋体"/>
          <w:color w:val="000000" w:themeColor="text1"/>
        </w:rPr>
      </w:pPr>
      <w:bookmarkStart w:id="248" w:name="_Toc193815646"/>
      <w:bookmarkStart w:id="249" w:name="_Toc217991204"/>
      <w:r w:rsidRPr="00487D60">
        <w:rPr>
          <w:rFonts w:ascii="宋体" w:eastAsia="宋体" w:hAnsi="宋体" w:hint="eastAsia"/>
          <w:color w:val="000000" w:themeColor="text1"/>
        </w:rPr>
        <w:t>1.一般约定</w:t>
      </w:r>
      <w:bookmarkEnd w:id="248"/>
      <w:bookmarkEnd w:id="249"/>
    </w:p>
    <w:p w14:paraId="3DF71061"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1.1词语定义</w:t>
      </w:r>
    </w:p>
    <w:p w14:paraId="4A3C2B6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1.1.1合同</w:t>
      </w:r>
    </w:p>
    <w:p w14:paraId="015B25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1.1.1.10其他合同文件包括：</w:t>
      </w:r>
      <w:r w:rsidRPr="00487D60">
        <w:rPr>
          <w:rFonts w:ascii="宋体" w:hAnsi="宋体" w:hint="eastAsia"/>
          <w:color w:val="000000" w:themeColor="text1"/>
          <w:szCs w:val="21"/>
          <w:u w:val="single"/>
        </w:rPr>
        <w:t>《建设工程工程量清单计价规范（GB50500-2013）》及其广西实施细则及《关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487D60">
        <w:rPr>
          <w:rFonts w:ascii="宋体" w:eastAsia="宋体" w:hAnsi="宋体" w:hint="eastAsia"/>
          <w:color w:val="000000" w:themeColor="text1"/>
          <w:szCs w:val="21"/>
        </w:rPr>
        <w:t>。</w:t>
      </w:r>
    </w:p>
    <w:p w14:paraId="20AC3AB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1.1.2合同当事人及其他相关方</w:t>
      </w:r>
    </w:p>
    <w:p w14:paraId="0A55E6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1.1.2.4监理人：</w:t>
      </w:r>
    </w:p>
    <w:p w14:paraId="1C7149E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名称：______；</w:t>
      </w:r>
    </w:p>
    <w:p w14:paraId="412C823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资质类别和等级：______；</w:t>
      </w:r>
    </w:p>
    <w:p w14:paraId="638C33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联系电话：______；</w:t>
      </w:r>
    </w:p>
    <w:p w14:paraId="14A6BB0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电子信箱：______；</w:t>
      </w:r>
    </w:p>
    <w:p w14:paraId="5B62C7B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通信地址：______。</w:t>
      </w:r>
    </w:p>
    <w:p w14:paraId="7794000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1.1.2.5设计人：</w:t>
      </w:r>
    </w:p>
    <w:p w14:paraId="03D2233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名称：</w:t>
      </w:r>
      <w:proofErr w:type="gramStart"/>
      <w:r w:rsidRPr="00487D60">
        <w:rPr>
          <w:rFonts w:ascii="宋体" w:eastAsia="宋体" w:hAnsi="宋体" w:hint="eastAsia"/>
          <w:color w:val="000000" w:themeColor="text1"/>
          <w:szCs w:val="21"/>
          <w:u w:val="single"/>
        </w:rPr>
        <w:t>广西蓝深工程设计</w:t>
      </w:r>
      <w:proofErr w:type="gramEnd"/>
      <w:r w:rsidRPr="00487D60">
        <w:rPr>
          <w:rFonts w:ascii="宋体" w:eastAsia="宋体" w:hAnsi="宋体" w:hint="eastAsia"/>
          <w:color w:val="000000" w:themeColor="text1"/>
          <w:szCs w:val="21"/>
          <w:u w:val="single"/>
        </w:rPr>
        <w:t>咨询集团有限公司</w:t>
      </w:r>
      <w:r w:rsidRPr="00487D60">
        <w:rPr>
          <w:rFonts w:ascii="宋体" w:eastAsia="宋体" w:hAnsi="宋体" w:hint="eastAsia"/>
          <w:color w:val="000000" w:themeColor="text1"/>
          <w:szCs w:val="21"/>
        </w:rPr>
        <w:t>；</w:t>
      </w:r>
    </w:p>
    <w:p w14:paraId="2F9E26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资质类别和等级：______；</w:t>
      </w:r>
    </w:p>
    <w:p w14:paraId="613188E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联系电话：______；</w:t>
      </w:r>
    </w:p>
    <w:p w14:paraId="445E1A0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电子信箱：______；</w:t>
      </w:r>
    </w:p>
    <w:p w14:paraId="691A428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通信地址：______。</w:t>
      </w:r>
    </w:p>
    <w:p w14:paraId="2F7745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1.1.3工程和设备</w:t>
      </w:r>
    </w:p>
    <w:p w14:paraId="0DA3E82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1.1.3.7作为施工现场组成部分的其他场所包括：</w:t>
      </w:r>
      <w:r w:rsidRPr="00487D60">
        <w:rPr>
          <w:rFonts w:ascii="宋体" w:hAnsi="宋体" w:hint="eastAsia"/>
          <w:color w:val="000000" w:themeColor="text1"/>
          <w:szCs w:val="21"/>
          <w:u w:val="single"/>
        </w:rPr>
        <w:t>指为完成合同约定的各项工作所服务的临时性生产和生活设施及临时用地</w:t>
      </w:r>
      <w:r w:rsidRPr="00487D60">
        <w:rPr>
          <w:rFonts w:ascii="宋体" w:eastAsia="宋体" w:hAnsi="宋体" w:hint="eastAsia"/>
          <w:color w:val="000000" w:themeColor="text1"/>
          <w:szCs w:val="21"/>
        </w:rPr>
        <w:t>。</w:t>
      </w:r>
    </w:p>
    <w:p w14:paraId="640D8F2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1.1.3.9永久占地包括：</w:t>
      </w:r>
      <w:r w:rsidRPr="00487D60">
        <w:rPr>
          <w:rFonts w:ascii="宋体" w:eastAsia="宋体" w:hAnsi="宋体" w:hint="eastAsia"/>
          <w:color w:val="000000" w:themeColor="text1"/>
          <w:szCs w:val="21"/>
          <w:u w:val="single"/>
        </w:rPr>
        <w:t>执行本合同通用条款</w:t>
      </w:r>
      <w:r w:rsidRPr="00487D60">
        <w:rPr>
          <w:rFonts w:ascii="宋体" w:eastAsia="宋体" w:hAnsi="宋体" w:hint="eastAsia"/>
          <w:color w:val="000000" w:themeColor="text1"/>
          <w:szCs w:val="21"/>
        </w:rPr>
        <w:t>。</w:t>
      </w:r>
    </w:p>
    <w:p w14:paraId="7739E8D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1.1.3.10临时占地包括：</w:t>
      </w:r>
      <w:r w:rsidRPr="00487D60">
        <w:rPr>
          <w:rFonts w:ascii="宋体" w:hAnsi="宋体" w:hint="eastAsia"/>
          <w:color w:val="000000" w:themeColor="text1"/>
          <w:szCs w:val="21"/>
          <w:u w:val="single"/>
        </w:rPr>
        <w:t>临时设施、运料通道、材料堆放、材料加工等为实施合同工程需临时占用的土地</w:t>
      </w:r>
      <w:r w:rsidRPr="00487D60">
        <w:rPr>
          <w:rFonts w:ascii="宋体" w:eastAsia="宋体" w:hAnsi="宋体" w:hint="eastAsia"/>
          <w:color w:val="000000" w:themeColor="text1"/>
          <w:szCs w:val="21"/>
        </w:rPr>
        <w:t>。</w:t>
      </w:r>
    </w:p>
    <w:p w14:paraId="03A57A5D"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1.3法律</w:t>
      </w:r>
    </w:p>
    <w:p w14:paraId="7E53EC9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适用于合同的其他规范性文件：</w:t>
      </w:r>
      <w:r w:rsidRPr="00487D60">
        <w:rPr>
          <w:rFonts w:ascii="宋体" w:hAnsi="宋体" w:hint="eastAsia"/>
          <w:color w:val="000000" w:themeColor="text1"/>
          <w:szCs w:val="21"/>
          <w:u w:val="single"/>
        </w:rPr>
        <w:t>现行的国家法律和行政法规、部门规章，广西壮族自治区及南宁市的地方性法规和规章。但是有关工程竣工结算或工程造价审定的期限、后果等相关事项，只适用于中华人民共和国法律和行政法规及部门规章和省（自治区）一级的地方性法规和地方政府规章</w:t>
      </w:r>
      <w:r w:rsidRPr="00487D60">
        <w:rPr>
          <w:rFonts w:ascii="宋体" w:eastAsia="宋体" w:hAnsi="宋体" w:hint="eastAsia"/>
          <w:color w:val="000000" w:themeColor="text1"/>
          <w:szCs w:val="21"/>
        </w:rPr>
        <w:t>。</w:t>
      </w:r>
    </w:p>
    <w:p w14:paraId="74A76C0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1.4标准和规范</w:t>
      </w:r>
    </w:p>
    <w:p w14:paraId="55E79A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1.4.1适用于工程的标准规范包括：</w:t>
      </w:r>
      <w:r w:rsidRPr="00487D60">
        <w:rPr>
          <w:rFonts w:ascii="宋体" w:hAnsi="宋体" w:hint="eastAsia"/>
          <w:color w:val="000000" w:themeColor="text1"/>
          <w:szCs w:val="21"/>
          <w:u w:val="single"/>
        </w:rPr>
        <w:t>《建筑工程施工质量验收统一标准》GB50300-2013等适用于本工程的国家标准、行业标准、工程所在地的地方性标准，以及相应的规范、规程</w:t>
      </w:r>
      <w:r w:rsidRPr="00487D60">
        <w:rPr>
          <w:rFonts w:ascii="宋体" w:eastAsia="宋体" w:hAnsi="宋体" w:hint="eastAsia"/>
          <w:color w:val="000000" w:themeColor="text1"/>
          <w:szCs w:val="21"/>
        </w:rPr>
        <w:t>。</w:t>
      </w:r>
    </w:p>
    <w:p w14:paraId="3117C63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1.4.2发包人提供国外标准、规范的名称：</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781B9C3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发包人提供国外标准、规范的份数：</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5645F1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发包人提供国外标准、规范的名称：</w:t>
      </w:r>
      <w:bookmarkStart w:id="250" w:name="OLE_LINK170"/>
      <w:r w:rsidRPr="00487D60">
        <w:rPr>
          <w:rFonts w:ascii="宋体" w:eastAsia="宋体" w:hAnsi="宋体" w:hint="eastAsia"/>
          <w:color w:val="000000" w:themeColor="text1"/>
          <w:szCs w:val="21"/>
          <w:u w:val="single"/>
        </w:rPr>
        <w:t>无</w:t>
      </w:r>
      <w:bookmarkEnd w:id="250"/>
      <w:r w:rsidRPr="00487D60">
        <w:rPr>
          <w:rFonts w:ascii="宋体" w:eastAsia="宋体" w:hAnsi="宋体" w:hint="eastAsia"/>
          <w:color w:val="000000" w:themeColor="text1"/>
          <w:szCs w:val="21"/>
        </w:rPr>
        <w:t>。</w:t>
      </w:r>
    </w:p>
    <w:p w14:paraId="544258E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1.4.3发包人对工程的技术标准和功能要求的特殊要求：</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1058DAE1"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1.5合同文件的优先顺序</w:t>
      </w:r>
    </w:p>
    <w:p w14:paraId="3BD1981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合同文件组成及优先顺序为：</w:t>
      </w:r>
    </w:p>
    <w:p w14:paraId="72C5A17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（1）合同协议书；</w:t>
      </w:r>
    </w:p>
    <w:p w14:paraId="22CF777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（2）成交通知书；</w:t>
      </w:r>
    </w:p>
    <w:p w14:paraId="0C27F7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（3）竞标函及响应报价表；</w:t>
      </w:r>
    </w:p>
    <w:p w14:paraId="746074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（4）专用合同条款；</w:t>
      </w:r>
    </w:p>
    <w:p w14:paraId="335D892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（5）通用合同条款；</w:t>
      </w:r>
    </w:p>
    <w:p w14:paraId="266458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（6）技术标准和要求；</w:t>
      </w:r>
    </w:p>
    <w:p w14:paraId="729FD46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（7）已标价工程量清单；</w:t>
      </w:r>
    </w:p>
    <w:p w14:paraId="78A3AE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（8）图纸；</w:t>
      </w:r>
    </w:p>
    <w:p w14:paraId="3A6C80A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（9）其他合同文件：</w:t>
      </w:r>
      <w:r w:rsidRPr="00487D60">
        <w:rPr>
          <w:rFonts w:ascii="宋体" w:hAnsi="宋体" w:hint="eastAsia"/>
          <w:color w:val="000000" w:themeColor="text1"/>
          <w:szCs w:val="21"/>
          <w:u w:val="single"/>
        </w:rPr>
        <w:t>《建设工程工程量清单计价规范（GB50500-2013）》及其广西实施细则及《关</w:t>
      </w:r>
      <w:r w:rsidRPr="00487D60">
        <w:rPr>
          <w:rFonts w:ascii="宋体" w:hAnsi="宋体" w:hint="eastAsia"/>
          <w:color w:val="000000" w:themeColor="text1"/>
          <w:szCs w:val="21"/>
          <w:u w:val="single"/>
        </w:rPr>
        <w:lastRenderedPageBreak/>
        <w:t>于建筑业实施营业税改征增值税后广西壮族自治区建设工程计价依据调整的通知》（桂建标〔2016〕17号）、自治区住房城乡建设厅关于调整建设工程计价增值税税率的通知（桂建标〔2019〕12号）、《建设工程工程量计算规范（GB50854～50862-2013）》及其广西实施细则（修订本）等国家、自治区颁布的计价定额及有关规定，其它有关本工程的洽商、变更等书面协议，经发包人认可的工程签证单，经发包人审核书面同意的施工组织设计及各项施工方案，经发包人、承包人确认的会议纪要、备忘录、往来函件等文件</w:t>
      </w:r>
      <w:r w:rsidRPr="00487D60">
        <w:rPr>
          <w:rFonts w:ascii="宋体" w:hAnsi="宋体" w:hint="eastAsia"/>
          <w:color w:val="000000" w:themeColor="text1"/>
          <w:szCs w:val="21"/>
        </w:rPr>
        <w:t>。</w:t>
      </w:r>
    </w:p>
    <w:p w14:paraId="6F8FBB3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上述各项合同文件包括合同当事人就该项合同文件所</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的补充和修改，属于同一类内容的文件，应以最新签署的为准（违反竞争性谈判文件实质性内容的约定除外）。专用合同条款及其附件须经合同当事人签字或盖章。</w:t>
      </w:r>
    </w:p>
    <w:p w14:paraId="780E0A30"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1.6图纸和承包人文件</w:t>
      </w:r>
    </w:p>
    <w:p w14:paraId="4DA9D22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1.6.1图纸的提供</w:t>
      </w:r>
    </w:p>
    <w:p w14:paraId="06EF8EE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发包人向承包人提供图纸的期限：</w:t>
      </w:r>
      <w:r w:rsidRPr="00487D60">
        <w:rPr>
          <w:rFonts w:ascii="宋体" w:eastAsia="宋体" w:hAnsi="宋体" w:hint="eastAsia"/>
          <w:color w:val="000000" w:themeColor="text1"/>
          <w:szCs w:val="21"/>
          <w:u w:val="single"/>
        </w:rPr>
        <w:t>合同生效后7天内</w:t>
      </w:r>
      <w:r w:rsidRPr="00487D60">
        <w:rPr>
          <w:rFonts w:ascii="宋体" w:eastAsia="宋体" w:hAnsi="宋体" w:hint="eastAsia"/>
          <w:color w:val="000000" w:themeColor="text1"/>
          <w:szCs w:val="21"/>
        </w:rPr>
        <w:t>；</w:t>
      </w:r>
    </w:p>
    <w:p w14:paraId="2F4A66B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发包人向承包人提供图纸的数量：</w:t>
      </w:r>
      <w:r w:rsidRPr="00487D60">
        <w:rPr>
          <w:rFonts w:ascii="宋体" w:eastAsia="宋体" w:hAnsi="宋体" w:hint="eastAsia"/>
          <w:color w:val="000000" w:themeColor="text1"/>
          <w:szCs w:val="21"/>
          <w:u w:val="single"/>
        </w:rPr>
        <w:t>4</w:t>
      </w:r>
      <w:r w:rsidRPr="00487D60">
        <w:rPr>
          <w:rFonts w:ascii="宋体" w:eastAsia="宋体" w:hAnsi="宋体" w:hint="eastAsia"/>
          <w:color w:val="000000" w:themeColor="text1"/>
          <w:szCs w:val="21"/>
        </w:rPr>
        <w:t>套（承包人需要增加图纸套数的，发包人应代为复制，复制费用由承包人承担）；</w:t>
      </w:r>
    </w:p>
    <w:p w14:paraId="5452A3A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发包人向承包人提供图纸的内容：</w:t>
      </w:r>
      <w:r w:rsidRPr="00487D60">
        <w:rPr>
          <w:rFonts w:ascii="宋体" w:eastAsia="宋体" w:hAnsi="宋体" w:hint="eastAsia"/>
          <w:color w:val="000000" w:themeColor="text1"/>
          <w:szCs w:val="21"/>
          <w:u w:val="single"/>
        </w:rPr>
        <w:t>经政府部门相关机构审核合格后本工程完整的设计施工图纸、设计变更图等涉及工程施工所需的所有图纸</w:t>
      </w:r>
      <w:r w:rsidRPr="00487D60">
        <w:rPr>
          <w:rFonts w:ascii="宋体" w:eastAsia="宋体" w:hAnsi="宋体" w:hint="eastAsia"/>
          <w:color w:val="000000" w:themeColor="text1"/>
          <w:szCs w:val="21"/>
        </w:rPr>
        <w:t>。</w:t>
      </w:r>
    </w:p>
    <w:p w14:paraId="015C906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1.6.4承包人文件</w:t>
      </w:r>
    </w:p>
    <w:p w14:paraId="571CF11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需要由承包人提供的文件，包括：</w:t>
      </w:r>
      <w:r w:rsidRPr="00487D60">
        <w:rPr>
          <w:rFonts w:ascii="宋体" w:hAnsi="宋体" w:hint="eastAsia"/>
          <w:color w:val="000000" w:themeColor="text1"/>
          <w:szCs w:val="21"/>
          <w:u w:val="single"/>
        </w:rPr>
        <w:t>工程施工组织设计；各专项施工方案；施工进度计划表；总平面布置及临水、临电及场地布置方案；专项深化设计图、必要的加工图和大样图；项目现场管理人员名单及证件；企业资质及相关审批资料等发包人要求提供的文件</w:t>
      </w:r>
      <w:r w:rsidRPr="00487D60">
        <w:rPr>
          <w:rFonts w:ascii="宋体" w:eastAsia="宋体" w:hAnsi="宋体" w:hint="eastAsia"/>
          <w:color w:val="000000" w:themeColor="text1"/>
          <w:szCs w:val="21"/>
        </w:rPr>
        <w:t>；</w:t>
      </w:r>
    </w:p>
    <w:p w14:paraId="0C59331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承包人提供的文件的期限为：</w:t>
      </w:r>
      <w:r w:rsidRPr="00487D60">
        <w:rPr>
          <w:rFonts w:ascii="宋体" w:eastAsia="宋体" w:hAnsi="宋体" w:hint="eastAsia"/>
          <w:color w:val="000000" w:themeColor="text1"/>
          <w:szCs w:val="21"/>
          <w:u w:val="single"/>
        </w:rPr>
        <w:t>根据工程进度提供，由发包人确定，应给予承包人合理的时间</w:t>
      </w:r>
      <w:r w:rsidRPr="00487D60">
        <w:rPr>
          <w:rFonts w:ascii="宋体" w:eastAsia="宋体" w:hAnsi="宋体" w:hint="eastAsia"/>
          <w:color w:val="000000" w:themeColor="text1"/>
          <w:szCs w:val="21"/>
        </w:rPr>
        <w:t>；</w:t>
      </w:r>
    </w:p>
    <w:p w14:paraId="55096F0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承包人提供的文件的数量为：</w:t>
      </w:r>
      <w:r w:rsidRPr="00487D60">
        <w:rPr>
          <w:rFonts w:ascii="宋体" w:hAnsi="宋体" w:hint="eastAsia"/>
          <w:color w:val="000000" w:themeColor="text1"/>
          <w:szCs w:val="21"/>
          <w:u w:val="single"/>
        </w:rPr>
        <w:t>按发包人要求的数量提供</w:t>
      </w:r>
      <w:r w:rsidRPr="00487D60">
        <w:rPr>
          <w:rFonts w:ascii="宋体" w:eastAsia="宋体" w:hAnsi="宋体" w:hint="eastAsia"/>
          <w:color w:val="000000" w:themeColor="text1"/>
          <w:szCs w:val="21"/>
        </w:rPr>
        <w:t>；</w:t>
      </w:r>
    </w:p>
    <w:p w14:paraId="65F4C3B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承包人提供的文件的形式为：</w:t>
      </w:r>
      <w:r w:rsidRPr="00487D60">
        <w:rPr>
          <w:rFonts w:ascii="宋体" w:hAnsi="宋体" w:hint="eastAsia"/>
          <w:color w:val="000000" w:themeColor="text1"/>
          <w:szCs w:val="21"/>
          <w:u w:val="single"/>
        </w:rPr>
        <w:t>书面形式（纸质版）和电子版</w:t>
      </w:r>
      <w:r w:rsidRPr="00487D60">
        <w:rPr>
          <w:rFonts w:ascii="宋体" w:eastAsia="宋体" w:hAnsi="宋体" w:hint="eastAsia"/>
          <w:color w:val="000000" w:themeColor="text1"/>
          <w:szCs w:val="21"/>
        </w:rPr>
        <w:t>；</w:t>
      </w:r>
    </w:p>
    <w:p w14:paraId="7A0641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发包人审批承包人文件的期限：</w:t>
      </w:r>
      <w:r w:rsidRPr="00487D60">
        <w:rPr>
          <w:rFonts w:ascii="宋体" w:eastAsia="宋体" w:hAnsi="宋体" w:hint="eastAsia"/>
          <w:color w:val="000000" w:themeColor="text1"/>
          <w:szCs w:val="21"/>
          <w:u w:val="single"/>
        </w:rPr>
        <w:t>从收到之日起7个有效工作日内给予确认</w:t>
      </w:r>
      <w:r w:rsidRPr="00487D60">
        <w:rPr>
          <w:rFonts w:ascii="宋体" w:eastAsia="宋体" w:hAnsi="宋体" w:hint="eastAsia"/>
          <w:color w:val="000000" w:themeColor="text1"/>
          <w:szCs w:val="21"/>
        </w:rPr>
        <w:t>。</w:t>
      </w:r>
    </w:p>
    <w:p w14:paraId="5D048C7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1.6.5现场图纸准备</w:t>
      </w:r>
    </w:p>
    <w:p w14:paraId="128E0C4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关于现场图纸准备的约定：</w:t>
      </w:r>
      <w:r w:rsidRPr="00487D60">
        <w:rPr>
          <w:rFonts w:ascii="宋体" w:eastAsia="宋体" w:hAnsi="宋体" w:hint="eastAsia"/>
          <w:color w:val="000000" w:themeColor="text1"/>
          <w:szCs w:val="21"/>
          <w:u w:val="single"/>
        </w:rPr>
        <w:t>执行本合同通用条款</w:t>
      </w:r>
      <w:r w:rsidRPr="00487D60">
        <w:rPr>
          <w:rFonts w:ascii="宋体" w:eastAsia="宋体" w:hAnsi="宋体" w:hint="eastAsia"/>
          <w:color w:val="000000" w:themeColor="text1"/>
          <w:szCs w:val="21"/>
        </w:rPr>
        <w:t>。</w:t>
      </w:r>
    </w:p>
    <w:p w14:paraId="6E78A440"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1.7联络</w:t>
      </w:r>
    </w:p>
    <w:p w14:paraId="2542238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1.7.1发包人和承包人应当在</w:t>
      </w:r>
      <w:r w:rsidRPr="00487D60">
        <w:rPr>
          <w:rFonts w:ascii="宋体" w:eastAsia="宋体" w:hAnsi="宋体" w:hint="eastAsia"/>
          <w:color w:val="000000" w:themeColor="text1"/>
          <w:szCs w:val="21"/>
          <w:u w:val="single"/>
        </w:rPr>
        <w:t>5</w:t>
      </w:r>
      <w:r w:rsidRPr="00487D60">
        <w:rPr>
          <w:rFonts w:ascii="宋体" w:eastAsia="宋体" w:hAnsi="宋体" w:hint="eastAsia"/>
          <w:color w:val="000000" w:themeColor="text1"/>
          <w:szCs w:val="21"/>
        </w:rPr>
        <w:t>天内将与合同有关的通知、批准、证明、证书、指示、指令、要求、请求、同意、意见、确定和决定等书面函件送达对方当事人。</w:t>
      </w:r>
    </w:p>
    <w:p w14:paraId="7559209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1.7.2发包人接收文件的地点：</w:t>
      </w:r>
      <w:r w:rsidRPr="00487D60">
        <w:rPr>
          <w:rFonts w:ascii="宋体" w:eastAsia="宋体" w:hAnsi="宋体" w:hint="eastAsia"/>
          <w:color w:val="000000" w:themeColor="text1"/>
          <w:szCs w:val="21"/>
          <w:u w:val="single"/>
        </w:rPr>
        <w:t>建设单位施工现场管理机构的办公地点</w:t>
      </w:r>
      <w:r w:rsidRPr="00487D60">
        <w:rPr>
          <w:rFonts w:ascii="宋体" w:eastAsia="宋体" w:hAnsi="宋体" w:hint="eastAsia"/>
          <w:color w:val="000000" w:themeColor="text1"/>
          <w:szCs w:val="21"/>
        </w:rPr>
        <w:t>；</w:t>
      </w:r>
    </w:p>
    <w:p w14:paraId="7744566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发包人指定的接收人为：</w:t>
      </w:r>
      <w:r w:rsidRPr="00487D60">
        <w:rPr>
          <w:rFonts w:ascii="宋体" w:eastAsia="宋体" w:hAnsi="宋体" w:hint="eastAsia"/>
          <w:color w:val="000000" w:themeColor="text1"/>
          <w:szCs w:val="21"/>
          <w:u w:val="single"/>
        </w:rPr>
        <w:t>建设单位现场代表</w:t>
      </w:r>
      <w:r w:rsidRPr="00487D60">
        <w:rPr>
          <w:rFonts w:ascii="宋体" w:eastAsia="宋体" w:hAnsi="宋体" w:hint="eastAsia"/>
          <w:color w:val="000000" w:themeColor="text1"/>
          <w:szCs w:val="21"/>
        </w:rPr>
        <w:t>。</w:t>
      </w:r>
    </w:p>
    <w:p w14:paraId="13B3E94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承包人接收文件的地点：</w:t>
      </w:r>
      <w:r w:rsidRPr="00487D60">
        <w:rPr>
          <w:rFonts w:ascii="宋体" w:eastAsia="宋体" w:hAnsi="宋体" w:hint="eastAsia"/>
          <w:color w:val="000000" w:themeColor="text1"/>
          <w:szCs w:val="21"/>
          <w:u w:val="single"/>
        </w:rPr>
        <w:t>承包人施工现场管理机构的办公地点</w:t>
      </w:r>
      <w:r w:rsidRPr="00487D60">
        <w:rPr>
          <w:rFonts w:ascii="宋体" w:eastAsia="宋体" w:hAnsi="宋体" w:hint="eastAsia"/>
          <w:color w:val="000000" w:themeColor="text1"/>
          <w:szCs w:val="21"/>
        </w:rPr>
        <w:t>；</w:t>
      </w:r>
    </w:p>
    <w:p w14:paraId="7808979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承包人指定的接收人为：</w:t>
      </w:r>
      <w:r w:rsidRPr="00487D60">
        <w:rPr>
          <w:rFonts w:ascii="宋体" w:eastAsia="宋体" w:hAnsi="宋体" w:hint="eastAsia"/>
          <w:color w:val="000000" w:themeColor="text1"/>
          <w:szCs w:val="21"/>
          <w:u w:val="single"/>
        </w:rPr>
        <w:t>项目经理或技术（现场）负责人</w:t>
      </w:r>
      <w:r w:rsidRPr="00487D60">
        <w:rPr>
          <w:rFonts w:ascii="宋体" w:eastAsia="宋体" w:hAnsi="宋体" w:hint="eastAsia"/>
          <w:color w:val="000000" w:themeColor="text1"/>
          <w:szCs w:val="21"/>
        </w:rPr>
        <w:t>。</w:t>
      </w:r>
    </w:p>
    <w:p w14:paraId="7CAB628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监理人接收文件的地点：</w:t>
      </w:r>
      <w:r w:rsidRPr="00487D60">
        <w:rPr>
          <w:rFonts w:ascii="宋体" w:eastAsia="宋体" w:hAnsi="宋体" w:hint="eastAsia"/>
          <w:color w:val="000000" w:themeColor="text1"/>
          <w:szCs w:val="21"/>
          <w:u w:val="single"/>
        </w:rPr>
        <w:t>合同协议书中载明的承包人项目经理本人或者项目经理的授权代表</w:t>
      </w:r>
      <w:r w:rsidRPr="00487D60">
        <w:rPr>
          <w:rFonts w:ascii="宋体" w:eastAsia="宋体" w:hAnsi="宋体" w:hint="eastAsia"/>
          <w:color w:val="000000" w:themeColor="text1"/>
          <w:szCs w:val="21"/>
        </w:rPr>
        <w:t>；</w:t>
      </w:r>
    </w:p>
    <w:p w14:paraId="55F0A32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监理人指定的接收人为：</w:t>
      </w:r>
      <w:r w:rsidRPr="00487D60">
        <w:rPr>
          <w:rFonts w:ascii="宋体" w:eastAsia="宋体" w:hAnsi="宋体" w:hint="eastAsia"/>
          <w:color w:val="000000" w:themeColor="text1"/>
          <w:szCs w:val="21"/>
          <w:u w:val="single"/>
        </w:rPr>
        <w:t>监理工程师或监理人</w:t>
      </w:r>
      <w:proofErr w:type="gramStart"/>
      <w:r w:rsidRPr="00487D60">
        <w:rPr>
          <w:rFonts w:ascii="宋体" w:eastAsia="宋体" w:hAnsi="宋体" w:hint="eastAsia"/>
          <w:color w:val="000000" w:themeColor="text1"/>
          <w:szCs w:val="21"/>
          <w:u w:val="single"/>
        </w:rPr>
        <w:t>委派驻本工程</w:t>
      </w:r>
      <w:proofErr w:type="gramEnd"/>
      <w:r w:rsidRPr="00487D60">
        <w:rPr>
          <w:rFonts w:ascii="宋体" w:eastAsia="宋体" w:hAnsi="宋体" w:hint="eastAsia"/>
          <w:color w:val="000000" w:themeColor="text1"/>
          <w:szCs w:val="21"/>
          <w:u w:val="single"/>
        </w:rPr>
        <w:t>的监理工作人员</w:t>
      </w:r>
      <w:r w:rsidRPr="00487D60">
        <w:rPr>
          <w:rFonts w:ascii="宋体" w:eastAsia="宋体" w:hAnsi="宋体" w:hint="eastAsia"/>
          <w:color w:val="000000" w:themeColor="text1"/>
          <w:szCs w:val="21"/>
        </w:rPr>
        <w:t>。</w:t>
      </w:r>
    </w:p>
    <w:p w14:paraId="0BAFC040"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1.10交通运输</w:t>
      </w:r>
    </w:p>
    <w:p w14:paraId="706F09C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1.10.1出入现场的权利</w:t>
      </w:r>
    </w:p>
    <w:p w14:paraId="6ED5F4E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关于出入现场的权利的约定：</w:t>
      </w:r>
      <w:r w:rsidRPr="00487D60">
        <w:rPr>
          <w:rFonts w:ascii="宋体" w:eastAsia="宋体" w:hAnsi="宋体" w:hint="eastAsia"/>
          <w:color w:val="000000" w:themeColor="text1"/>
          <w:szCs w:val="21"/>
          <w:u w:val="single"/>
        </w:rPr>
        <w:t>由承包人按发包人及政府相关部门的办理，负责取得出入施工现场所需的批准手续和全部权利并承担相关手续费用和建设费用</w:t>
      </w:r>
      <w:r w:rsidRPr="00487D60">
        <w:rPr>
          <w:rFonts w:ascii="宋体" w:eastAsia="宋体" w:hAnsi="宋体" w:hint="eastAsia"/>
          <w:color w:val="000000" w:themeColor="text1"/>
          <w:szCs w:val="21"/>
        </w:rPr>
        <w:t>。</w:t>
      </w:r>
    </w:p>
    <w:p w14:paraId="2121EA6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1.10.3场内交通</w:t>
      </w:r>
    </w:p>
    <w:p w14:paraId="2D2A8E8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关于场外交通和场内交通的边界的约定：</w:t>
      </w:r>
      <w:r w:rsidRPr="00487D60">
        <w:rPr>
          <w:rFonts w:ascii="宋体" w:hAnsi="宋体" w:hint="eastAsia"/>
          <w:color w:val="000000" w:themeColor="text1"/>
          <w:szCs w:val="21"/>
          <w:u w:val="single"/>
        </w:rPr>
        <w:t>以本合同施工图纸为准</w:t>
      </w:r>
      <w:r w:rsidRPr="00487D60">
        <w:rPr>
          <w:rFonts w:ascii="宋体" w:eastAsia="宋体" w:hAnsi="宋体" w:hint="eastAsia"/>
          <w:color w:val="000000" w:themeColor="text1"/>
          <w:szCs w:val="21"/>
        </w:rPr>
        <w:t>。</w:t>
      </w:r>
    </w:p>
    <w:p w14:paraId="54AB408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关于发包人向承包人免费提供满足工程施工需要的场内道路和交通设施的约定：</w:t>
      </w:r>
      <w:r w:rsidRPr="00487D60">
        <w:rPr>
          <w:rFonts w:ascii="宋体" w:hAnsi="宋体" w:hint="eastAsia"/>
          <w:color w:val="000000" w:themeColor="text1"/>
          <w:szCs w:val="21"/>
          <w:u w:val="single"/>
        </w:rPr>
        <w:t>由承包人自行解决</w:t>
      </w:r>
      <w:r w:rsidRPr="00487D60">
        <w:rPr>
          <w:rFonts w:ascii="宋体" w:eastAsia="宋体" w:hAnsi="宋体" w:hint="eastAsia"/>
          <w:color w:val="000000" w:themeColor="text1"/>
          <w:szCs w:val="21"/>
        </w:rPr>
        <w:t>。</w:t>
      </w:r>
    </w:p>
    <w:p w14:paraId="48D6CF8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1.10.4超大件和超重件的运输</w:t>
      </w:r>
    </w:p>
    <w:p w14:paraId="73E399F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运输超大件或超重件所需的道路和桥梁临时加固改造费用和其他有关费用由</w:t>
      </w:r>
      <w:r w:rsidRPr="00487D60">
        <w:rPr>
          <w:rFonts w:ascii="宋体" w:eastAsia="宋体" w:hAnsi="宋体" w:hint="eastAsia"/>
          <w:color w:val="000000" w:themeColor="text1"/>
          <w:szCs w:val="21"/>
          <w:u w:val="single"/>
        </w:rPr>
        <w:t>承包人</w:t>
      </w:r>
      <w:r w:rsidRPr="00487D60">
        <w:rPr>
          <w:rFonts w:ascii="宋体" w:eastAsia="宋体" w:hAnsi="宋体" w:hint="eastAsia"/>
          <w:color w:val="000000" w:themeColor="text1"/>
          <w:szCs w:val="21"/>
        </w:rPr>
        <w:t>承担。</w:t>
      </w:r>
    </w:p>
    <w:p w14:paraId="7D96C6EF"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1.11知识产权</w:t>
      </w:r>
    </w:p>
    <w:p w14:paraId="1C5ACB2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1.11.1关于发包人提供给承包人的图纸、发包人为实施工程自行编制或委托编制的技术规范以及反映发包人关于合同要求或其他类似性质的文件的著作权的归属：</w:t>
      </w:r>
      <w:r w:rsidRPr="00487D60">
        <w:rPr>
          <w:rFonts w:ascii="宋体" w:eastAsia="宋体" w:hAnsi="宋体" w:hint="eastAsia"/>
          <w:color w:val="000000" w:themeColor="text1"/>
          <w:szCs w:val="21"/>
          <w:u w:val="single"/>
        </w:rPr>
        <w:t>按通用合同条款执行</w:t>
      </w:r>
      <w:r w:rsidRPr="00487D60">
        <w:rPr>
          <w:rFonts w:ascii="宋体" w:eastAsia="宋体" w:hAnsi="宋体" w:hint="eastAsia"/>
          <w:color w:val="000000" w:themeColor="text1"/>
          <w:szCs w:val="21"/>
        </w:rPr>
        <w:t>。</w:t>
      </w:r>
    </w:p>
    <w:p w14:paraId="6230EC5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关于发包人提供的上述文件的使用限制的要求：</w:t>
      </w:r>
      <w:r w:rsidRPr="00487D60">
        <w:rPr>
          <w:rFonts w:ascii="宋体" w:eastAsia="宋体" w:hAnsi="宋体" w:hint="eastAsia"/>
          <w:color w:val="000000" w:themeColor="text1"/>
          <w:szCs w:val="21"/>
          <w:u w:val="single"/>
        </w:rPr>
        <w:t>按通用合同条款执行</w:t>
      </w:r>
      <w:r w:rsidRPr="00487D60">
        <w:rPr>
          <w:rFonts w:ascii="宋体" w:eastAsia="宋体" w:hAnsi="宋体" w:hint="eastAsia"/>
          <w:color w:val="000000" w:themeColor="text1"/>
          <w:szCs w:val="21"/>
        </w:rPr>
        <w:t>。</w:t>
      </w:r>
    </w:p>
    <w:p w14:paraId="09E7968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1.11.2关于承包人为实施工程所编制文件的著作权的归属：</w:t>
      </w:r>
      <w:r w:rsidRPr="00487D60">
        <w:rPr>
          <w:rFonts w:ascii="宋体" w:eastAsia="宋体" w:hAnsi="宋体" w:hint="eastAsia"/>
          <w:color w:val="000000" w:themeColor="text1"/>
          <w:szCs w:val="21"/>
          <w:u w:val="single"/>
        </w:rPr>
        <w:t>按通用合同条款执行</w:t>
      </w:r>
      <w:r w:rsidRPr="00487D60">
        <w:rPr>
          <w:rFonts w:ascii="宋体" w:eastAsia="宋体" w:hAnsi="宋体" w:hint="eastAsia"/>
          <w:color w:val="000000" w:themeColor="text1"/>
          <w:szCs w:val="21"/>
        </w:rPr>
        <w:t>。</w:t>
      </w:r>
    </w:p>
    <w:p w14:paraId="1486997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关于承包人提供的上述文件的使用限制的要求：</w:t>
      </w:r>
      <w:r w:rsidRPr="00487D60">
        <w:rPr>
          <w:rFonts w:ascii="宋体" w:eastAsia="宋体" w:hAnsi="宋体" w:hint="eastAsia"/>
          <w:color w:val="000000" w:themeColor="text1"/>
          <w:szCs w:val="21"/>
          <w:u w:val="single"/>
        </w:rPr>
        <w:t>未经过发包人同意不得转借他人使用或向第三方</w:t>
      </w:r>
      <w:r w:rsidRPr="00487D60">
        <w:rPr>
          <w:rFonts w:ascii="宋体" w:eastAsia="宋体" w:hAnsi="宋体" w:hint="eastAsia"/>
          <w:color w:val="000000" w:themeColor="text1"/>
          <w:szCs w:val="21"/>
          <w:u w:val="single"/>
        </w:rPr>
        <w:lastRenderedPageBreak/>
        <w:t>透露上述文件内容</w:t>
      </w:r>
      <w:r w:rsidRPr="00487D60">
        <w:rPr>
          <w:rFonts w:ascii="宋体" w:eastAsia="宋体" w:hAnsi="宋体" w:hint="eastAsia"/>
          <w:color w:val="000000" w:themeColor="text1"/>
          <w:szCs w:val="21"/>
        </w:rPr>
        <w:t>。</w:t>
      </w:r>
    </w:p>
    <w:p w14:paraId="0ABAAE6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1.11.4承包人在施工过程中所采用的专利、专有技术、技术秘密的使用费的承担方式：</w:t>
      </w:r>
      <w:r w:rsidRPr="00487D60">
        <w:rPr>
          <w:rFonts w:ascii="宋体" w:eastAsia="宋体" w:hAnsi="宋体" w:hint="eastAsia"/>
          <w:color w:val="000000" w:themeColor="text1"/>
          <w:szCs w:val="21"/>
          <w:u w:val="single"/>
        </w:rPr>
        <w:t>按通用合同条款执行</w:t>
      </w:r>
      <w:r w:rsidRPr="00487D60">
        <w:rPr>
          <w:rFonts w:ascii="宋体" w:eastAsia="宋体" w:hAnsi="宋体" w:hint="eastAsia"/>
          <w:color w:val="000000" w:themeColor="text1"/>
          <w:szCs w:val="21"/>
        </w:rPr>
        <w:t>。</w:t>
      </w:r>
    </w:p>
    <w:p w14:paraId="36C120B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1.13工程量清单错误的修正</w:t>
      </w:r>
    </w:p>
    <w:p w14:paraId="4C92E7F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工程量清单工程量偏差时，可以调整合同价格。</w:t>
      </w:r>
    </w:p>
    <w:p w14:paraId="3ADB0DE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允许调整合同价格的工程量偏差范围及其调整办法：</w:t>
      </w:r>
    </w:p>
    <w:p w14:paraId="00B1692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实际完成的某单项清单项目工程量与招标工程量清单工程量偏差超过15%且该单项清单造价超过合同总价1%以上的，超过后增加部分工程量或减少后剩余部分工程量的综合单价按以下方法调整：由承包人对增加的工程量或减少后剩余的工程量的综合单价按10.4.1（3）变更估价原则计算。经发包人确认调整后，作为结算依据。当以上变化引起的相关总价措施项目发生变化时，</w:t>
      </w:r>
      <w:proofErr w:type="gramStart"/>
      <w:r w:rsidRPr="00487D60">
        <w:rPr>
          <w:rFonts w:ascii="宋体" w:hAnsi="宋体" w:hint="eastAsia"/>
          <w:color w:val="000000" w:themeColor="text1"/>
          <w:szCs w:val="21"/>
          <w:u w:val="single"/>
        </w:rPr>
        <w:t>以项计算</w:t>
      </w:r>
      <w:proofErr w:type="gramEnd"/>
      <w:r w:rsidRPr="00487D60">
        <w:rPr>
          <w:rFonts w:ascii="宋体" w:hAnsi="宋体" w:hint="eastAsia"/>
          <w:color w:val="000000" w:themeColor="text1"/>
          <w:szCs w:val="21"/>
          <w:u w:val="single"/>
        </w:rPr>
        <w:t>的总价措施项目应按实际发生变化的措施项目进行调整，以计算基础乘费率计算的总价措施项目按照实际发生变化的计算基础及投标报价费率进行调整。</w:t>
      </w:r>
    </w:p>
    <w:p w14:paraId="311CD2C4" w14:textId="77777777" w:rsidR="00AE2758" w:rsidRPr="00487D60" w:rsidRDefault="00034B66">
      <w:pPr>
        <w:pStyle w:val="3"/>
        <w:spacing w:line="240" w:lineRule="auto"/>
        <w:rPr>
          <w:rFonts w:ascii="宋体" w:eastAsia="宋体" w:hAnsi="宋体"/>
          <w:color w:val="000000" w:themeColor="text1"/>
        </w:rPr>
      </w:pPr>
      <w:bookmarkStart w:id="251" w:name="_Toc193815647"/>
      <w:bookmarkStart w:id="252" w:name="_Toc217991205"/>
      <w:r w:rsidRPr="00487D60">
        <w:rPr>
          <w:rFonts w:ascii="宋体" w:eastAsia="宋体" w:hAnsi="宋体" w:hint="eastAsia"/>
          <w:color w:val="000000" w:themeColor="text1"/>
        </w:rPr>
        <w:t>2.发包人</w:t>
      </w:r>
      <w:bookmarkEnd w:id="251"/>
      <w:bookmarkEnd w:id="252"/>
    </w:p>
    <w:p w14:paraId="39CE86DE" w14:textId="77777777" w:rsidR="00AE2758" w:rsidRPr="00487D60" w:rsidRDefault="00034B66">
      <w:pPr>
        <w:pStyle w:val="4"/>
        <w:spacing w:before="280" w:after="290" w:line="376" w:lineRule="auto"/>
        <w:rPr>
          <w:rFonts w:ascii="宋体" w:hAnsi="宋体" w:cstheme="majorBidi"/>
          <w:color w:val="000000" w:themeColor="text1"/>
        </w:rPr>
      </w:pPr>
      <w:bookmarkStart w:id="253" w:name="_Toc166155232"/>
      <w:bookmarkStart w:id="254" w:name="_Toc178007675"/>
      <w:r w:rsidRPr="00487D60">
        <w:rPr>
          <w:rFonts w:ascii="宋体" w:hAnsi="宋体" w:cstheme="majorBidi" w:hint="eastAsia"/>
          <w:color w:val="000000" w:themeColor="text1"/>
        </w:rPr>
        <w:t>2.1许可或批准</w:t>
      </w:r>
      <w:bookmarkEnd w:id="253"/>
      <w:bookmarkEnd w:id="254"/>
    </w:p>
    <w:p w14:paraId="4318B39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应遵守法律，并办理法律规定由其办理的许可、批准或备案，包括但不限于建设用地规划许可证、建设工程规划许可证、建设工程施工许可证、施工所需临时用水、临时用电、中断道路交通、临时占用土地、规划核实、消防验收等许可和批准。发包人应协助承包人办理法律规定的有关施工证件和批件。因发包人原因未能及时办理完毕前述许可、批准或备案，造成工期延误的，由发包人承担。</w:t>
      </w:r>
    </w:p>
    <w:p w14:paraId="25ADE41F"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2.2发包人代表</w:t>
      </w:r>
    </w:p>
    <w:p w14:paraId="1B154B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发包人代表：</w:t>
      </w:r>
    </w:p>
    <w:p w14:paraId="1AF6EB9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姓名：______；</w:t>
      </w:r>
    </w:p>
    <w:p w14:paraId="0DB7F9A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身份证号：______；</w:t>
      </w:r>
    </w:p>
    <w:p w14:paraId="65F1960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职务：______；</w:t>
      </w:r>
    </w:p>
    <w:p w14:paraId="00151E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联系电话：______；</w:t>
      </w:r>
    </w:p>
    <w:p w14:paraId="4541CD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电子信箱：______；</w:t>
      </w:r>
    </w:p>
    <w:p w14:paraId="088135BA" w14:textId="3F299E0E"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通信地址：</w:t>
      </w:r>
      <w:r w:rsidRPr="00487D60">
        <w:rPr>
          <w:rFonts w:ascii="宋体" w:hAnsi="宋体" w:hint="eastAsia"/>
          <w:color w:val="000000" w:themeColor="text1"/>
          <w:szCs w:val="21"/>
          <w:u w:val="single"/>
        </w:rPr>
        <w:t>广西壮族自治区南宁市西乡塘区明秀东路175号</w:t>
      </w:r>
      <w:r w:rsidRPr="00487D60">
        <w:rPr>
          <w:rFonts w:ascii="宋体" w:eastAsia="宋体" w:hAnsi="宋体" w:hint="eastAsia"/>
          <w:color w:val="000000" w:themeColor="text1"/>
          <w:szCs w:val="21"/>
        </w:rPr>
        <w:t>。</w:t>
      </w:r>
    </w:p>
    <w:p w14:paraId="5FF6D22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发包人对发包人代表的授权范围如下：</w:t>
      </w:r>
      <w:r w:rsidRPr="00487D60">
        <w:rPr>
          <w:rFonts w:ascii="宋体" w:hAnsi="宋体" w:hint="eastAsia"/>
          <w:color w:val="000000" w:themeColor="text1"/>
          <w:szCs w:val="21"/>
          <w:u w:val="single"/>
        </w:rPr>
        <w:t>负责根据主管部门和发包人的有关文件要求开展工程项目建设施工的全过程管理，统筹本工程项目的质量、进度、投资、安全、信息等事宜；协调与施工、监理、检测等有关单位的关系；监督承包人履行合同中的职责和义务；统筹项目三通一平、办理相关许可、批准或备案，包括但不限于建设工程施工许可证、临时占用土地等许可和批准。</w:t>
      </w:r>
    </w:p>
    <w:p w14:paraId="1AE9C54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u w:val="single"/>
        </w:rPr>
        <w:t>项目现场代表：服从发包人代表的统筹安排，根据专业分工协助发包人代表开展工程项目建设施工的全过程管理。</w:t>
      </w:r>
    </w:p>
    <w:p w14:paraId="15418F0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2.4施工现场、施工条件和基础资料的提供</w:t>
      </w:r>
    </w:p>
    <w:p w14:paraId="0F18EAC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2.4.1提供施工现场</w:t>
      </w:r>
    </w:p>
    <w:p w14:paraId="49F338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关于发包人移交施工现场的期限要求：</w:t>
      </w:r>
      <w:r w:rsidRPr="00487D60">
        <w:rPr>
          <w:rFonts w:ascii="宋体" w:eastAsia="宋体" w:hAnsi="宋体" w:hint="eastAsia"/>
          <w:color w:val="000000" w:themeColor="text1"/>
          <w:szCs w:val="21"/>
          <w:u w:val="single"/>
        </w:rPr>
        <w:t>计划开工日前7天</w:t>
      </w:r>
      <w:r w:rsidRPr="00487D60">
        <w:rPr>
          <w:rFonts w:ascii="宋体" w:eastAsia="宋体" w:hAnsi="宋体" w:hint="eastAsia"/>
          <w:color w:val="000000" w:themeColor="text1"/>
          <w:szCs w:val="21"/>
        </w:rPr>
        <w:t>。</w:t>
      </w:r>
    </w:p>
    <w:p w14:paraId="12C28B7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2.4.2提供施工条件</w:t>
      </w:r>
    </w:p>
    <w:p w14:paraId="4C6CB98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关于发包人应负责提供施工所需要的条件，包括：</w:t>
      </w:r>
      <w:r w:rsidRPr="00487D60">
        <w:rPr>
          <w:rFonts w:ascii="宋体" w:hAnsi="宋体" w:hint="eastAsia"/>
          <w:color w:val="000000" w:themeColor="text1"/>
          <w:szCs w:val="21"/>
          <w:u w:val="single"/>
        </w:rPr>
        <w:t>承包人负责项目开挖报建，接火申请等全部事宜，发包人仅提供必要的协助，费用由承包人负责。开工前，发包人应将电缆路径与相关单位协调好，不影响电缆的敷设</w:t>
      </w:r>
      <w:r w:rsidRPr="00487D60">
        <w:rPr>
          <w:rFonts w:ascii="宋体" w:hAnsi="宋体" w:hint="eastAsia"/>
          <w:color w:val="000000" w:themeColor="text1"/>
          <w:szCs w:val="21"/>
        </w:rPr>
        <w:t>。</w:t>
      </w:r>
    </w:p>
    <w:p w14:paraId="0217635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u w:val="single"/>
        </w:rPr>
        <w:t>施工水电费用约定：（1）承包人在签订施工合同后，项目进场前与发包人签订《施工用水、用电及原基础设施质保协议》，发包人开通用水用电；（2）施工过程中如承包人安装预付费电表，则由承包人自行缴存电费，如承包人安装后付费电表，则由发包人每月进行抄表并发单给承包人，承包人按照要求及时缴纳费用，如逾期未缴纳费用，发包人有权停水停电，造成的一切后果由承包人承担；（3）项目竣工验收后，承包人应与发包人结算水电费用。</w:t>
      </w:r>
    </w:p>
    <w:p w14:paraId="5649CF06"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2.5资金来源证明及支付担保</w:t>
      </w:r>
    </w:p>
    <w:p w14:paraId="689806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发包人提供资金来源证明的期限要求：</w:t>
      </w:r>
      <w:r w:rsidRPr="00487D60">
        <w:rPr>
          <w:rFonts w:ascii="宋体" w:hAnsi="宋体" w:hint="eastAsia"/>
          <w:color w:val="000000" w:themeColor="text1"/>
          <w:szCs w:val="21"/>
          <w:u w:val="single"/>
        </w:rPr>
        <w:t>不提供</w:t>
      </w:r>
      <w:r w:rsidRPr="00487D60">
        <w:rPr>
          <w:rFonts w:ascii="宋体" w:eastAsia="宋体" w:hAnsi="宋体" w:hint="eastAsia"/>
          <w:color w:val="000000" w:themeColor="text1"/>
          <w:szCs w:val="21"/>
        </w:rPr>
        <w:t>。</w:t>
      </w:r>
    </w:p>
    <w:p w14:paraId="2B440D9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发包人是否提供支付担保：</w:t>
      </w:r>
      <w:r w:rsidRPr="00487D60">
        <w:rPr>
          <w:rFonts w:ascii="宋体" w:hAnsi="宋体" w:hint="eastAsia"/>
          <w:color w:val="000000" w:themeColor="text1"/>
          <w:szCs w:val="21"/>
          <w:u w:val="single"/>
        </w:rPr>
        <w:t>不提供</w:t>
      </w:r>
      <w:r w:rsidRPr="00487D60">
        <w:rPr>
          <w:rFonts w:ascii="宋体" w:eastAsia="宋体" w:hAnsi="宋体" w:hint="eastAsia"/>
          <w:color w:val="000000" w:themeColor="text1"/>
          <w:szCs w:val="21"/>
        </w:rPr>
        <w:t>。</w:t>
      </w:r>
    </w:p>
    <w:p w14:paraId="6CCAE473" w14:textId="77777777" w:rsidR="00AE2758" w:rsidRPr="00487D60" w:rsidRDefault="00034B66">
      <w:pPr>
        <w:pStyle w:val="3"/>
        <w:spacing w:line="240" w:lineRule="auto"/>
        <w:rPr>
          <w:rFonts w:ascii="宋体" w:eastAsia="宋体" w:hAnsi="宋体"/>
          <w:color w:val="000000" w:themeColor="text1"/>
        </w:rPr>
      </w:pPr>
      <w:bookmarkStart w:id="255" w:name="_Toc193815648"/>
      <w:bookmarkStart w:id="256" w:name="_Toc217991206"/>
      <w:r w:rsidRPr="00487D60">
        <w:rPr>
          <w:rFonts w:ascii="宋体" w:eastAsia="宋体" w:hAnsi="宋体" w:hint="eastAsia"/>
          <w:color w:val="000000" w:themeColor="text1"/>
        </w:rPr>
        <w:lastRenderedPageBreak/>
        <w:t>3.承包人</w:t>
      </w:r>
      <w:bookmarkEnd w:id="255"/>
      <w:bookmarkEnd w:id="256"/>
    </w:p>
    <w:p w14:paraId="3EAAF442"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3.1承包人的一般义务</w:t>
      </w:r>
    </w:p>
    <w:p w14:paraId="3F6951C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（9）承包人提交的竣工资料的内容：</w:t>
      </w:r>
      <w:r w:rsidRPr="00487D60">
        <w:rPr>
          <w:rFonts w:ascii="宋体" w:eastAsia="宋体" w:hAnsi="宋体" w:hint="eastAsia"/>
          <w:color w:val="000000" w:themeColor="text1"/>
          <w:szCs w:val="21"/>
          <w:u w:val="single"/>
        </w:rPr>
        <w:t>符合法律规定和合同约定的工程建设竣工验收要求</w:t>
      </w:r>
      <w:r w:rsidRPr="00487D60">
        <w:rPr>
          <w:rFonts w:ascii="宋体" w:eastAsia="宋体" w:hAnsi="宋体" w:hint="eastAsia"/>
          <w:color w:val="000000" w:themeColor="text1"/>
          <w:szCs w:val="21"/>
        </w:rPr>
        <w:t>。</w:t>
      </w:r>
    </w:p>
    <w:p w14:paraId="46733C4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承包人需要提交的竣工资料套数：</w:t>
      </w:r>
      <w:r w:rsidRPr="00487D60">
        <w:rPr>
          <w:rFonts w:ascii="宋体" w:eastAsia="宋体" w:hAnsi="宋体" w:hint="eastAsia"/>
          <w:color w:val="000000" w:themeColor="text1"/>
          <w:szCs w:val="21"/>
          <w:u w:val="single"/>
        </w:rPr>
        <w:t>陆套</w:t>
      </w:r>
      <w:r w:rsidRPr="00487D60">
        <w:rPr>
          <w:rFonts w:ascii="宋体" w:eastAsia="宋体" w:hAnsi="宋体" w:hint="eastAsia"/>
          <w:color w:val="000000" w:themeColor="text1"/>
          <w:szCs w:val="21"/>
        </w:rPr>
        <w:t>。</w:t>
      </w:r>
    </w:p>
    <w:p w14:paraId="4DDC225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承包人提交的竣工资料的费用承担：</w:t>
      </w:r>
      <w:r w:rsidRPr="00487D60">
        <w:rPr>
          <w:rFonts w:ascii="宋体" w:eastAsia="宋体" w:hAnsi="宋体" w:hint="eastAsia"/>
          <w:color w:val="000000" w:themeColor="text1"/>
          <w:szCs w:val="21"/>
          <w:u w:val="single"/>
        </w:rPr>
        <w:t>由承包人承担</w:t>
      </w:r>
      <w:r w:rsidRPr="00487D60">
        <w:rPr>
          <w:rFonts w:ascii="宋体" w:eastAsia="宋体" w:hAnsi="宋体" w:hint="eastAsia"/>
          <w:color w:val="000000" w:themeColor="text1"/>
          <w:szCs w:val="21"/>
        </w:rPr>
        <w:t>。</w:t>
      </w:r>
    </w:p>
    <w:p w14:paraId="111F614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承包人提交的竣工资料移交时间：</w:t>
      </w:r>
      <w:r w:rsidRPr="00487D60">
        <w:rPr>
          <w:rFonts w:ascii="宋体" w:eastAsia="宋体" w:hAnsi="宋体" w:hint="eastAsia"/>
          <w:color w:val="000000" w:themeColor="text1"/>
          <w:szCs w:val="21"/>
          <w:u w:val="single"/>
        </w:rPr>
        <w:t>竣工验收之日起30天内</w:t>
      </w:r>
      <w:r w:rsidRPr="00487D60">
        <w:rPr>
          <w:rFonts w:ascii="宋体" w:eastAsia="宋体" w:hAnsi="宋体" w:hint="eastAsia"/>
          <w:color w:val="000000" w:themeColor="text1"/>
          <w:szCs w:val="21"/>
        </w:rPr>
        <w:t>。</w:t>
      </w:r>
    </w:p>
    <w:p w14:paraId="7BE4385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承包人提交的竣工资料形式要求：</w:t>
      </w:r>
      <w:r w:rsidRPr="00487D60">
        <w:rPr>
          <w:rFonts w:ascii="宋体" w:hAnsi="宋体" w:hint="eastAsia"/>
          <w:color w:val="000000" w:themeColor="text1"/>
          <w:szCs w:val="21"/>
          <w:u w:val="single"/>
        </w:rPr>
        <w:t>纸质文件和电子文件</w:t>
      </w:r>
      <w:r w:rsidRPr="00487D60">
        <w:rPr>
          <w:rFonts w:ascii="宋体" w:eastAsia="宋体" w:hAnsi="宋体" w:hint="eastAsia"/>
          <w:color w:val="000000" w:themeColor="text1"/>
          <w:szCs w:val="21"/>
        </w:rPr>
        <w:t>。</w:t>
      </w:r>
    </w:p>
    <w:p w14:paraId="7D53118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（10）承包人应履行的其他义务：</w:t>
      </w:r>
    </w:p>
    <w:p w14:paraId="76D3C49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1）承包人必须如期开工、竣工并按时保质移交整个工程。在任何情况下（除发生不可抗力之外），未经发包人书面同意承包人均不能擅自停工。</w:t>
      </w:r>
    </w:p>
    <w:p w14:paraId="352A251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2）执行发包人项目现场代表和总监理工程师的指令，如有异议，应立即向发包人的项目现场代表、总监理工程师提出。</w:t>
      </w:r>
    </w:p>
    <w:p w14:paraId="2CDD681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3）承包人必须严格执行发包人现场代表和总监理工程师的指令，如承包人对发出指令存有异议的，应立即向发包人现场代表、总监理工程师提出，但不得拒绝执行或消极执行。</w:t>
      </w:r>
    </w:p>
    <w:p w14:paraId="44EE8BC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4）承包人要听从发包人、监理人现场管理人员的统筹指挥，认真做好施工组织设计，涉及到与其他施工单位配合的，应服从发包人、监理人现场管理人员的统筹安排。</w:t>
      </w:r>
    </w:p>
    <w:p w14:paraId="0E741F5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5</w:t>
      </w:r>
      <w:r w:rsidRPr="00487D60">
        <w:rPr>
          <w:rFonts w:ascii="宋体" w:hAnsi="宋体" w:hint="eastAsia"/>
          <w:color w:val="000000" w:themeColor="text1"/>
          <w:szCs w:val="21"/>
          <w:u w:val="single"/>
        </w:rPr>
        <w:t>）须按发包人或监理人通知要求的人员、时间、地点参加发包人或监理人组织的工程会议，否则每迟到</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人次按（人民币）</w:t>
      </w:r>
      <w:r w:rsidRPr="00487D60">
        <w:rPr>
          <w:rFonts w:ascii="宋体" w:hAnsi="宋体"/>
          <w:color w:val="000000" w:themeColor="text1"/>
          <w:szCs w:val="21"/>
          <w:u w:val="single"/>
        </w:rPr>
        <w:t>500</w:t>
      </w:r>
      <w:r w:rsidRPr="00487D60">
        <w:rPr>
          <w:rFonts w:ascii="宋体" w:hAnsi="宋体" w:hint="eastAsia"/>
          <w:color w:val="000000" w:themeColor="text1"/>
          <w:szCs w:val="21"/>
          <w:u w:val="single"/>
        </w:rPr>
        <w:t>元</w:t>
      </w:r>
      <w:r w:rsidRPr="00487D60">
        <w:rPr>
          <w:rFonts w:ascii="宋体" w:hAnsi="宋体"/>
          <w:color w:val="000000" w:themeColor="text1"/>
          <w:szCs w:val="21"/>
          <w:u w:val="single"/>
        </w:rPr>
        <w:t>/</w:t>
      </w:r>
      <w:r w:rsidRPr="00487D60">
        <w:rPr>
          <w:rFonts w:ascii="宋体" w:hAnsi="宋体" w:hint="eastAsia"/>
          <w:color w:val="000000" w:themeColor="text1"/>
          <w:szCs w:val="21"/>
          <w:u w:val="single"/>
        </w:rPr>
        <w:t>人</w:t>
      </w:r>
      <w:r w:rsidRPr="00487D60">
        <w:rPr>
          <w:rFonts w:ascii="MS Gothic" w:eastAsia="MS Gothic" w:hAnsi="MS Gothic" w:cs="MS Gothic" w:hint="eastAsia"/>
          <w:color w:val="000000" w:themeColor="text1"/>
          <w:szCs w:val="21"/>
          <w:u w:val="single"/>
        </w:rPr>
        <w:t>▪</w:t>
      </w:r>
      <w:r w:rsidRPr="00487D60">
        <w:rPr>
          <w:rFonts w:ascii="宋体" w:hAnsi="宋体" w:hint="eastAsia"/>
          <w:color w:val="000000" w:themeColor="text1"/>
          <w:szCs w:val="21"/>
          <w:u w:val="single"/>
        </w:rPr>
        <w:t>次向发包人支付违约金，每缺席</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人次按（人民币）</w:t>
      </w:r>
      <w:r w:rsidRPr="00487D60">
        <w:rPr>
          <w:rFonts w:ascii="宋体" w:hAnsi="宋体"/>
          <w:color w:val="000000" w:themeColor="text1"/>
          <w:szCs w:val="21"/>
          <w:u w:val="single"/>
        </w:rPr>
        <w:t>1000</w:t>
      </w:r>
      <w:r w:rsidRPr="00487D60">
        <w:rPr>
          <w:rFonts w:ascii="宋体" w:hAnsi="宋体" w:hint="eastAsia"/>
          <w:color w:val="000000" w:themeColor="text1"/>
          <w:szCs w:val="21"/>
          <w:u w:val="single"/>
        </w:rPr>
        <w:t>元</w:t>
      </w:r>
      <w:r w:rsidRPr="00487D60">
        <w:rPr>
          <w:rFonts w:ascii="宋体" w:hAnsi="宋体"/>
          <w:color w:val="000000" w:themeColor="text1"/>
          <w:szCs w:val="21"/>
          <w:u w:val="single"/>
        </w:rPr>
        <w:t>/</w:t>
      </w:r>
      <w:r w:rsidRPr="00487D60">
        <w:rPr>
          <w:rFonts w:ascii="宋体" w:hAnsi="宋体" w:hint="eastAsia"/>
          <w:color w:val="000000" w:themeColor="text1"/>
          <w:szCs w:val="21"/>
          <w:u w:val="single"/>
        </w:rPr>
        <w:t>人</w:t>
      </w:r>
      <w:r w:rsidRPr="00487D60">
        <w:rPr>
          <w:rFonts w:ascii="MS Gothic" w:eastAsia="MS Gothic" w:hAnsi="MS Gothic" w:cs="MS Gothic" w:hint="eastAsia"/>
          <w:color w:val="000000" w:themeColor="text1"/>
          <w:szCs w:val="21"/>
          <w:u w:val="single"/>
        </w:rPr>
        <w:t>▪</w:t>
      </w:r>
      <w:r w:rsidRPr="00487D60">
        <w:rPr>
          <w:rFonts w:ascii="宋体" w:hAnsi="宋体" w:hint="eastAsia"/>
          <w:color w:val="000000" w:themeColor="text1"/>
          <w:szCs w:val="21"/>
          <w:u w:val="single"/>
        </w:rPr>
        <w:t>次向发包人支付违约金，迟到超过</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小时的视为缺席；与会人员需按发包人或监理人的要求，及时在达成一致意见的会议记录（或会议纪要或会议备忘录）上签字，否则按（人民币）</w:t>
      </w:r>
      <w:r w:rsidRPr="00487D60">
        <w:rPr>
          <w:rFonts w:ascii="宋体" w:hAnsi="宋体"/>
          <w:color w:val="000000" w:themeColor="text1"/>
          <w:szCs w:val="21"/>
          <w:u w:val="single"/>
        </w:rPr>
        <w:t>1000</w:t>
      </w:r>
      <w:r w:rsidRPr="00487D60">
        <w:rPr>
          <w:rFonts w:ascii="宋体" w:hAnsi="宋体" w:hint="eastAsia"/>
          <w:color w:val="000000" w:themeColor="text1"/>
          <w:szCs w:val="21"/>
          <w:u w:val="single"/>
        </w:rPr>
        <w:t>元</w:t>
      </w:r>
      <w:r w:rsidRPr="00487D60">
        <w:rPr>
          <w:rFonts w:ascii="宋体" w:hAnsi="宋体"/>
          <w:color w:val="000000" w:themeColor="text1"/>
          <w:szCs w:val="21"/>
          <w:u w:val="single"/>
        </w:rPr>
        <w:t>/</w:t>
      </w:r>
      <w:r w:rsidRPr="00487D60">
        <w:rPr>
          <w:rFonts w:ascii="宋体" w:hAnsi="宋体" w:hint="eastAsia"/>
          <w:color w:val="000000" w:themeColor="text1"/>
          <w:szCs w:val="21"/>
          <w:u w:val="single"/>
        </w:rPr>
        <w:t>人</w:t>
      </w:r>
      <w:r w:rsidRPr="00487D60">
        <w:rPr>
          <w:rFonts w:ascii="MS Gothic" w:eastAsia="MS Gothic" w:hAnsi="MS Gothic" w:cs="MS Gothic" w:hint="eastAsia"/>
          <w:color w:val="000000" w:themeColor="text1"/>
          <w:szCs w:val="21"/>
          <w:u w:val="single"/>
        </w:rPr>
        <w:t>▪</w:t>
      </w:r>
      <w:r w:rsidRPr="00487D60">
        <w:rPr>
          <w:rFonts w:ascii="宋体" w:hAnsi="宋体" w:hint="eastAsia"/>
          <w:color w:val="000000" w:themeColor="text1"/>
          <w:szCs w:val="21"/>
          <w:u w:val="single"/>
        </w:rPr>
        <w:t>次向发包人支付违约金。</w:t>
      </w:r>
    </w:p>
    <w:p w14:paraId="17E3173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6）施工时全面协调好周边关系，如因承包人原因未处理好周边环境关系而导致工程停工的后果由承包人自行承担，发包人将不承担由此引起的工期延误及其他损失。</w:t>
      </w:r>
    </w:p>
    <w:p w14:paraId="7DFF2F5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7）承包人应在货物发运前对其进行满足运输距离、防潮、防震、防锈和防破损装卸等要求包装，以保证货物安全运达发包人指定地点。</w:t>
      </w:r>
    </w:p>
    <w:p w14:paraId="41C7EE9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8）使用说明书、质量检验证明书、随配附件和工具以及清单一并附于货物内。</w:t>
      </w:r>
    </w:p>
    <w:p w14:paraId="2E1872D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9）承包人在货物发运手续办理完毕后24小时内或货到发包人48小时前通知发包人，以准备接货。</w:t>
      </w:r>
    </w:p>
    <w:p w14:paraId="7AF9879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10）货物在交付发包人前发生的风险均由承包人负责。</w:t>
      </w:r>
    </w:p>
    <w:p w14:paraId="51D40A5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11）货物在规定的交付期限内由承包人送达发包人指定的地点并取得发包人签收后，视为交付。</w:t>
      </w:r>
    </w:p>
    <w:p w14:paraId="4E9CAA8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12）承包人交货前应对产品</w:t>
      </w:r>
      <w:proofErr w:type="gramStart"/>
      <w:r w:rsidRPr="00487D60">
        <w:rPr>
          <w:rFonts w:ascii="宋体" w:hAnsi="宋体" w:hint="eastAsia"/>
          <w:color w:val="000000" w:themeColor="text1"/>
          <w:szCs w:val="21"/>
          <w:u w:val="single"/>
        </w:rPr>
        <w:t>作出</w:t>
      </w:r>
      <w:proofErr w:type="gramEnd"/>
      <w:r w:rsidRPr="00487D60">
        <w:rPr>
          <w:rFonts w:ascii="宋体" w:hAnsi="宋体" w:hint="eastAsia"/>
          <w:color w:val="000000" w:themeColor="text1"/>
          <w:szCs w:val="21"/>
          <w:u w:val="single"/>
        </w:rPr>
        <w:t>全面检查和对验收文件进行整理，并列出清单，作为发包人收货验收和使用的技术条件依据，检验的结果应随货物交发包人。</w:t>
      </w:r>
    </w:p>
    <w:p w14:paraId="6B45F1F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13）发包人对承包人提供的货物在使用前进行调试时，承包人需负责安装并培训发包人的使用操作人员，并协助发包人一起调试，直到符合技术要求，发包人才做最终验收。</w:t>
      </w:r>
    </w:p>
    <w:p w14:paraId="7560D8D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14）对技术复杂的货物，发包人应请国家认可的专业检测机构参与初步验收及最终验收，并由其出具质量检测报告。验收费用由承包人负责。</w:t>
      </w:r>
    </w:p>
    <w:p w14:paraId="1F6C766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15）验收时承包人必须在现场，验收完毕后作出验收结果报告；验收费用由承包人负责。</w:t>
      </w:r>
    </w:p>
    <w:p w14:paraId="1F07C28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16）项目如出现场内挖方区土方不能利用至回填区（土方不能场内平衡）的情况，承包人应配合发包人、设计单位、地勘单位等相关单位履行内部控制职责，对土方挖运方案和金额进行论证，并提供相关证明材料。</w:t>
      </w:r>
    </w:p>
    <w:p w14:paraId="07BDD4B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17）承包人发生的土石方工程费用，应提供经发包人等相关单位核实的真实、完整有效的发票、银行转账凭证、账户或收据、合同等资料。</w:t>
      </w:r>
    </w:p>
    <w:p w14:paraId="1895272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18）承包人对实际施工与报送竣工结算相符情况负责，如因此出现较大的争议，在不影响工程结构安全的条件下，应配合进行</w:t>
      </w:r>
      <w:proofErr w:type="gramStart"/>
      <w:r w:rsidRPr="00487D60">
        <w:rPr>
          <w:rFonts w:ascii="宋体" w:hAnsi="宋体" w:hint="eastAsia"/>
          <w:color w:val="000000" w:themeColor="text1"/>
          <w:szCs w:val="21"/>
          <w:u w:val="single"/>
        </w:rPr>
        <w:t>随机钻芯取样</w:t>
      </w:r>
      <w:proofErr w:type="gramEnd"/>
      <w:r w:rsidRPr="00487D60">
        <w:rPr>
          <w:rFonts w:ascii="宋体" w:hAnsi="宋体" w:hint="eastAsia"/>
          <w:color w:val="000000" w:themeColor="text1"/>
          <w:szCs w:val="21"/>
          <w:u w:val="single"/>
        </w:rPr>
        <w:t>抽查，并按设计图纸和抽查结果由点及面推算实际工程量进行竣工结算。</w:t>
      </w:r>
    </w:p>
    <w:p w14:paraId="2D0BB40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19）土石方工程的取土场、弃土场的租用、青苗补偿、场地恢复、平整、压实、检测、临时道路等一切作业费用由承包人自行考虑。施工过程不对土石方类别、施工机械、转运、降水、排水等其他费用，含政府临时性管制政策影响因素而发生的费用，如城乡清洁工程管理要求等因素进行费用签证。</w:t>
      </w:r>
    </w:p>
    <w:p w14:paraId="35060E2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20）验收产生的一切费用由承包人承担。</w:t>
      </w:r>
    </w:p>
    <w:p w14:paraId="44594B40" w14:textId="77777777" w:rsidR="00AE2758" w:rsidRPr="00487D60" w:rsidRDefault="00034B66">
      <w:pPr>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w:t>
      </w:r>
      <w:r w:rsidRPr="00487D60">
        <w:rPr>
          <w:rFonts w:ascii="宋体" w:hAnsi="宋体"/>
          <w:color w:val="000000" w:themeColor="text1"/>
          <w:szCs w:val="21"/>
          <w:u w:val="single"/>
        </w:rPr>
        <w:t>1）地面（路面）不允许积水，若因承包人</w:t>
      </w:r>
      <w:r w:rsidRPr="00487D60">
        <w:rPr>
          <w:rFonts w:ascii="宋体" w:hAnsi="宋体" w:hint="eastAsia"/>
          <w:color w:val="000000" w:themeColor="text1"/>
          <w:szCs w:val="21"/>
          <w:u w:val="single"/>
        </w:rPr>
        <w:t>原因</w:t>
      </w:r>
      <w:r w:rsidRPr="00487D60">
        <w:rPr>
          <w:rFonts w:ascii="宋体" w:hAnsi="宋体"/>
          <w:color w:val="000000" w:themeColor="text1"/>
          <w:szCs w:val="21"/>
          <w:u w:val="single"/>
        </w:rPr>
        <w:t>出现积水，承包人应无条件进行整改直至该地面（路面）通过发包人验收</w:t>
      </w:r>
      <w:r w:rsidRPr="00487D60">
        <w:rPr>
          <w:rFonts w:ascii="宋体" w:hAnsi="宋体" w:hint="eastAsia"/>
          <w:color w:val="000000" w:themeColor="text1"/>
          <w:szCs w:val="21"/>
          <w:u w:val="single"/>
        </w:rPr>
        <w:t>，整改产生的费用由承包人自行承担</w:t>
      </w:r>
      <w:r w:rsidRPr="00487D60">
        <w:rPr>
          <w:rFonts w:ascii="宋体" w:hAnsi="宋体"/>
          <w:color w:val="000000" w:themeColor="text1"/>
          <w:szCs w:val="21"/>
          <w:u w:val="single"/>
        </w:rPr>
        <w:t>。</w:t>
      </w:r>
    </w:p>
    <w:p w14:paraId="34862A0D"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u w:val="single"/>
        </w:rPr>
        <w:t>22）清理现场的费用：施工中遵守南宁市规定的文明施工规定，承包人保证施工场地清洁，交工前将建筑物周围因其施工产生的建筑垃圾运走（运至南宁市垃圾填埋场堆放），并清理干净，费用由承包人负责，承担因自身原因违反有关规定造成的损失和罚款。</w:t>
      </w:r>
    </w:p>
    <w:p w14:paraId="30A8BDB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3.2项目经理</w:t>
      </w:r>
    </w:p>
    <w:p w14:paraId="54835C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3.2.1项目经理：</w:t>
      </w:r>
    </w:p>
    <w:p w14:paraId="4E80120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姓名：______；</w:t>
      </w:r>
    </w:p>
    <w:p w14:paraId="2240A8F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身份证号：______；</w:t>
      </w:r>
    </w:p>
    <w:p w14:paraId="259E6FA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建造师执业资格等级：______；</w:t>
      </w:r>
    </w:p>
    <w:p w14:paraId="4A2D6F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建造</w:t>
      </w:r>
      <w:proofErr w:type="gramStart"/>
      <w:r w:rsidRPr="00487D60">
        <w:rPr>
          <w:rFonts w:ascii="宋体" w:eastAsia="宋体" w:hAnsi="宋体" w:hint="eastAsia"/>
          <w:color w:val="000000" w:themeColor="text1"/>
          <w:szCs w:val="21"/>
        </w:rPr>
        <w:t>师注册</w:t>
      </w:r>
      <w:proofErr w:type="gramEnd"/>
      <w:r w:rsidRPr="00487D60">
        <w:rPr>
          <w:rFonts w:ascii="宋体" w:eastAsia="宋体" w:hAnsi="宋体" w:hint="eastAsia"/>
          <w:color w:val="000000" w:themeColor="text1"/>
          <w:szCs w:val="21"/>
        </w:rPr>
        <w:t>证书号：______；</w:t>
      </w:r>
    </w:p>
    <w:p w14:paraId="4C12869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安全生产考核合格证书号：______；</w:t>
      </w:r>
    </w:p>
    <w:p w14:paraId="7DC2A84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联系电话：______；</w:t>
      </w:r>
    </w:p>
    <w:p w14:paraId="2FBF4A1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电子信箱：______；</w:t>
      </w:r>
    </w:p>
    <w:p w14:paraId="588A568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通信地址：______；</w:t>
      </w:r>
    </w:p>
    <w:p w14:paraId="4E25804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承包人对项目经理的授权范围如下：</w:t>
      </w:r>
      <w:r w:rsidRPr="00487D60">
        <w:rPr>
          <w:rFonts w:ascii="宋体" w:eastAsia="宋体" w:hAnsi="宋体" w:hint="eastAsia"/>
          <w:color w:val="000000" w:themeColor="text1"/>
          <w:szCs w:val="21"/>
          <w:u w:val="single"/>
        </w:rPr>
        <w:t>项目经理其职权仅限于施工管理，未经承包人书面授权或盖章同意，不得代表承包人或者以承包人名义向外采购材料设备、租用周转材等、雇佣劳动力、签订各种合同或协议以及一切为承包人设立义务或责任的行为</w:t>
      </w:r>
      <w:r w:rsidRPr="00487D60">
        <w:rPr>
          <w:rFonts w:ascii="宋体" w:eastAsia="宋体" w:hAnsi="宋体" w:hint="eastAsia"/>
          <w:color w:val="000000" w:themeColor="text1"/>
          <w:szCs w:val="21"/>
        </w:rPr>
        <w:t>。</w:t>
      </w:r>
    </w:p>
    <w:p w14:paraId="0FB645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施工期间关于项目经理每月在施工现场的时间要求：</w:t>
      </w:r>
      <w:r w:rsidRPr="00487D60">
        <w:rPr>
          <w:rFonts w:ascii="宋体" w:hAnsi="宋体" w:hint="eastAsia"/>
          <w:color w:val="000000" w:themeColor="text1"/>
          <w:szCs w:val="21"/>
          <w:u w:val="single"/>
        </w:rPr>
        <w:t>建筑工程施工许可证颁发之日起到工程竣工验收合格之日止，每月不少于22天，每天不少于8小时，以发包人提供的指纹考勤机考勤记录为准，考勤记录没有的按不在现场处理，若出现考勤时弄虚作假的，当月均按不在现场处理</w:t>
      </w:r>
      <w:r w:rsidRPr="00487D60">
        <w:rPr>
          <w:rFonts w:ascii="宋体" w:eastAsia="宋体" w:hAnsi="宋体" w:hint="eastAsia"/>
          <w:color w:val="000000" w:themeColor="text1"/>
          <w:szCs w:val="21"/>
        </w:rPr>
        <w:t>。</w:t>
      </w:r>
    </w:p>
    <w:p w14:paraId="5E8DBFA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承包人未提交劳动合同，以及没有为项目经理缴纳社会保险证明的违约责任：</w:t>
      </w:r>
      <w:r w:rsidRPr="00487D60">
        <w:rPr>
          <w:rFonts w:ascii="宋体" w:hAnsi="宋体" w:hint="eastAsia"/>
          <w:color w:val="000000" w:themeColor="text1"/>
          <w:szCs w:val="21"/>
          <w:u w:val="single"/>
        </w:rPr>
        <w:t>承包人需在开工期前20日内提交项目经理的劳动合同和社会保险证明，逾期未提交，承包人向发包人支付违约金（人民币）</w:t>
      </w:r>
      <w:r w:rsidRPr="00487D60">
        <w:rPr>
          <w:rFonts w:ascii="宋体" w:eastAsia="宋体" w:hAnsi="宋体" w:cs="Times New Roman"/>
          <w:color w:val="000000" w:themeColor="text1"/>
          <w:szCs w:val="21"/>
          <w:u w:val="single"/>
        </w:rPr>
        <w:t>1</w:t>
      </w:r>
      <w:r w:rsidRPr="00487D60">
        <w:rPr>
          <w:rFonts w:ascii="宋体" w:eastAsia="宋体" w:hAnsi="宋体" w:cs="Times New Roman" w:hint="eastAsia"/>
          <w:color w:val="000000" w:themeColor="text1"/>
          <w:szCs w:val="21"/>
          <w:u w:val="single"/>
        </w:rPr>
        <w:t>万元/人•日</w:t>
      </w:r>
      <w:r w:rsidRPr="00487D60">
        <w:rPr>
          <w:rFonts w:ascii="宋体" w:hAnsi="宋体" w:hint="eastAsia"/>
          <w:color w:val="000000" w:themeColor="text1"/>
          <w:szCs w:val="21"/>
          <w:u w:val="single"/>
        </w:rPr>
        <w:t>，且发包人有权书面通知承包人更换项目经理</w:t>
      </w:r>
      <w:r w:rsidRPr="00487D60">
        <w:rPr>
          <w:rFonts w:ascii="宋体" w:eastAsia="宋体" w:hAnsi="宋体" w:hint="eastAsia"/>
          <w:color w:val="000000" w:themeColor="text1"/>
          <w:szCs w:val="21"/>
        </w:rPr>
        <w:t>。</w:t>
      </w:r>
    </w:p>
    <w:p w14:paraId="7EFEC00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施工期</w:t>
      </w:r>
      <w:proofErr w:type="gramStart"/>
      <w:r w:rsidRPr="00487D60">
        <w:rPr>
          <w:rFonts w:ascii="宋体" w:eastAsia="宋体" w:hAnsi="宋体" w:hint="eastAsia"/>
          <w:color w:val="000000" w:themeColor="text1"/>
          <w:szCs w:val="21"/>
        </w:rPr>
        <w:t>间项目</w:t>
      </w:r>
      <w:proofErr w:type="gramEnd"/>
      <w:r w:rsidRPr="00487D60">
        <w:rPr>
          <w:rFonts w:ascii="宋体" w:eastAsia="宋体" w:hAnsi="宋体" w:hint="eastAsia"/>
          <w:color w:val="000000" w:themeColor="text1"/>
          <w:szCs w:val="21"/>
        </w:rPr>
        <w:t>经理未经批准，擅自离开施工现场的违约责任：</w:t>
      </w:r>
      <w:r w:rsidRPr="00487D60">
        <w:rPr>
          <w:rFonts w:ascii="宋体" w:hAnsi="宋体" w:hint="eastAsia"/>
          <w:color w:val="000000" w:themeColor="text1"/>
          <w:szCs w:val="21"/>
          <w:u w:val="single"/>
        </w:rPr>
        <w:t>项目经理每月在岗带班时间不得少于当月施工时间的80%。未经发包人同意或正当理由，项目经理每月在岗带班时间少于当月施工时间80%的，少在岗带班一天，发包人有权按（人民币）</w:t>
      </w:r>
      <w:r w:rsidRPr="00487D60">
        <w:rPr>
          <w:rFonts w:ascii="宋体" w:eastAsia="宋体" w:hAnsi="宋体" w:cs="Times New Roman"/>
          <w:color w:val="000000" w:themeColor="text1"/>
          <w:szCs w:val="21"/>
          <w:u w:val="single"/>
        </w:rPr>
        <w:t>1</w:t>
      </w:r>
      <w:r w:rsidRPr="00487D60">
        <w:rPr>
          <w:rFonts w:ascii="宋体" w:eastAsia="宋体" w:hAnsi="宋体" w:cs="Times New Roman" w:hint="eastAsia"/>
          <w:color w:val="000000" w:themeColor="text1"/>
          <w:szCs w:val="21"/>
          <w:u w:val="single"/>
        </w:rPr>
        <w:t>000元/日</w:t>
      </w:r>
      <w:r w:rsidRPr="00487D60">
        <w:rPr>
          <w:rFonts w:ascii="宋体" w:hAnsi="宋体" w:hint="eastAsia"/>
          <w:color w:val="000000" w:themeColor="text1"/>
          <w:szCs w:val="21"/>
          <w:u w:val="single"/>
        </w:rPr>
        <w:t>的标准计收（扣）违约金；项目经理确需离开施工现场时，必须事前书面请假，由项目总监理工程师审核后，经发包人同意后，才能有效请假，否则按不在现场处理。不得事后补办请假手续</w:t>
      </w:r>
      <w:r w:rsidRPr="00487D60">
        <w:rPr>
          <w:rFonts w:ascii="宋体" w:eastAsia="宋体" w:hAnsi="宋体" w:hint="eastAsia"/>
          <w:color w:val="000000" w:themeColor="text1"/>
          <w:szCs w:val="21"/>
        </w:rPr>
        <w:t>。</w:t>
      </w:r>
    </w:p>
    <w:p w14:paraId="0E1A0CF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3.2.3承包人擅自更换项目经理的违约责任：</w:t>
      </w:r>
      <w:r w:rsidRPr="00487D60">
        <w:rPr>
          <w:rFonts w:ascii="宋体" w:hAnsi="宋体" w:hint="eastAsia"/>
          <w:color w:val="000000" w:themeColor="text1"/>
          <w:szCs w:val="21"/>
          <w:u w:val="single"/>
        </w:rPr>
        <w:t>承包人项目经理必须与承包人投标时所承诺的人员一致，并在开工前到任，如开工后不能到任，视为违约，发包人有权解除合同。在监理人向承包人颁发竣工验收证明前，项目经理不得同时兼任其他任何项目的项目经理（符合《广西壮族自治区建筑市场诚信卡管理暂行办法》第十六条第一款及桂建管﹝2016﹞70号、桂建管〔2020〕11号文除外）。未经发包人书面同意，承包人擅自更换项目经理的视为违约，发包人有权解除合同并追究违约责任，违约金为（人民币）</w:t>
      </w:r>
      <w:r w:rsidRPr="00487D60">
        <w:rPr>
          <w:rFonts w:ascii="宋体" w:eastAsia="宋体" w:hAnsi="宋体" w:cs="Times New Roman"/>
          <w:color w:val="000000" w:themeColor="text1"/>
          <w:szCs w:val="21"/>
          <w:u w:val="single"/>
        </w:rPr>
        <w:t>5</w:t>
      </w:r>
      <w:r w:rsidRPr="00487D60">
        <w:rPr>
          <w:rFonts w:ascii="宋体" w:eastAsia="宋体" w:hAnsi="宋体" w:cs="Times New Roman" w:hint="eastAsia"/>
          <w:color w:val="000000" w:themeColor="text1"/>
          <w:szCs w:val="21"/>
          <w:u w:val="single"/>
        </w:rPr>
        <w:t>万元/人•次</w:t>
      </w:r>
      <w:r w:rsidRPr="00487D60">
        <w:rPr>
          <w:rFonts w:ascii="宋体" w:eastAsia="宋体" w:hAnsi="宋体" w:hint="eastAsia"/>
          <w:color w:val="000000" w:themeColor="text1"/>
          <w:szCs w:val="21"/>
        </w:rPr>
        <w:t>。</w:t>
      </w:r>
    </w:p>
    <w:p w14:paraId="186FFE3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3.2.4经发包人书面同意，承包人更换项目经理，</w:t>
      </w:r>
      <w:proofErr w:type="gramStart"/>
      <w:r w:rsidRPr="00487D60">
        <w:rPr>
          <w:rFonts w:ascii="宋体" w:hAnsi="宋体" w:hint="eastAsia"/>
          <w:color w:val="000000" w:themeColor="text1"/>
          <w:szCs w:val="21"/>
          <w:u w:val="single"/>
        </w:rPr>
        <w:t>除健康</w:t>
      </w:r>
      <w:proofErr w:type="gramEnd"/>
      <w:r w:rsidRPr="00487D60">
        <w:rPr>
          <w:rFonts w:ascii="宋体" w:hAnsi="宋体" w:hint="eastAsia"/>
          <w:color w:val="000000" w:themeColor="text1"/>
          <w:szCs w:val="21"/>
          <w:u w:val="single"/>
        </w:rPr>
        <w:t>状况不能正常履职及其他不可抗力因素以外，承包人还需向发包人做出经济补偿：更换项目经理的补偿按</w:t>
      </w:r>
      <w:r w:rsidRPr="00487D60">
        <w:rPr>
          <w:rFonts w:ascii="宋体" w:hAnsi="宋体"/>
          <w:color w:val="000000" w:themeColor="text1"/>
          <w:szCs w:val="21"/>
          <w:u w:val="single"/>
        </w:rPr>
        <w:t>3</w:t>
      </w:r>
      <w:r w:rsidRPr="00487D60">
        <w:rPr>
          <w:rFonts w:ascii="宋体" w:hAnsi="宋体" w:hint="eastAsia"/>
          <w:color w:val="000000" w:themeColor="text1"/>
          <w:szCs w:val="21"/>
          <w:u w:val="single"/>
        </w:rPr>
        <w:t>万元/人•次。</w:t>
      </w:r>
    </w:p>
    <w:p w14:paraId="1B78CE2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rPr>
        <w:t>3.2.5承包人无正当理由拒绝更换项目经理的违约责任：</w:t>
      </w:r>
      <w:r w:rsidRPr="00487D60">
        <w:rPr>
          <w:rFonts w:ascii="宋体" w:hAnsi="宋体" w:hint="eastAsia"/>
          <w:color w:val="000000" w:themeColor="text1"/>
          <w:szCs w:val="21"/>
          <w:u w:val="single"/>
        </w:rPr>
        <w:t>因承包人项目经理不称职，发包人要求调</w:t>
      </w:r>
      <w:r w:rsidRPr="00487D60">
        <w:rPr>
          <w:rFonts w:ascii="宋体" w:hAnsi="宋体" w:hint="eastAsia"/>
          <w:color w:val="000000" w:themeColor="text1"/>
          <w:szCs w:val="21"/>
          <w:u w:val="single"/>
        </w:rPr>
        <w:lastRenderedPageBreak/>
        <w:t>换而15天内未调换的，视为承包人违约，必须立即更换并向发包人支付违约金（人民币）</w:t>
      </w:r>
      <w:r w:rsidRPr="00487D60">
        <w:rPr>
          <w:rFonts w:ascii="宋体" w:eastAsia="宋体" w:hAnsi="宋体" w:cs="Times New Roman" w:hint="eastAsia"/>
          <w:color w:val="000000" w:themeColor="text1"/>
          <w:szCs w:val="21"/>
          <w:u w:val="single"/>
        </w:rPr>
        <w:t>5</w:t>
      </w:r>
      <w:bookmarkStart w:id="257" w:name="OLE_LINK39"/>
      <w:bookmarkStart w:id="258" w:name="OLE_LINK38"/>
      <w:r w:rsidRPr="00487D60">
        <w:rPr>
          <w:rFonts w:ascii="宋体" w:hAnsi="宋体" w:hint="eastAsia"/>
          <w:color w:val="000000" w:themeColor="text1"/>
          <w:szCs w:val="21"/>
          <w:u w:val="single"/>
        </w:rPr>
        <w:t>万</w:t>
      </w:r>
      <w:bookmarkEnd w:id="257"/>
      <w:bookmarkEnd w:id="258"/>
      <w:r w:rsidRPr="00487D60">
        <w:rPr>
          <w:rFonts w:ascii="宋体" w:eastAsia="宋体" w:hAnsi="宋体" w:cs="Times New Roman" w:hint="eastAsia"/>
          <w:color w:val="000000" w:themeColor="text1"/>
          <w:szCs w:val="21"/>
          <w:u w:val="single"/>
        </w:rPr>
        <w:t>元/人•次</w:t>
      </w:r>
      <w:r w:rsidRPr="00487D60">
        <w:rPr>
          <w:rFonts w:ascii="宋体" w:hAnsi="宋体" w:hint="eastAsia"/>
          <w:color w:val="000000" w:themeColor="text1"/>
          <w:szCs w:val="21"/>
        </w:rPr>
        <w:t>。</w:t>
      </w:r>
    </w:p>
    <w:p w14:paraId="0488F11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3.3承包人人员</w:t>
      </w:r>
    </w:p>
    <w:p w14:paraId="14964AD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3.3.1承包人提交项目管理机构及施工现场管理人员安排表（格式</w:t>
      </w:r>
      <w:proofErr w:type="gramStart"/>
      <w:r w:rsidRPr="00487D60">
        <w:rPr>
          <w:rFonts w:ascii="宋体" w:eastAsia="宋体" w:hAnsi="宋体" w:hint="eastAsia"/>
          <w:color w:val="000000" w:themeColor="text1"/>
          <w:szCs w:val="21"/>
        </w:rPr>
        <w:t>见合同</w:t>
      </w:r>
      <w:proofErr w:type="gramEnd"/>
      <w:r w:rsidRPr="00487D60">
        <w:rPr>
          <w:rFonts w:ascii="宋体" w:eastAsia="宋体" w:hAnsi="宋体" w:hint="eastAsia"/>
          <w:color w:val="000000" w:themeColor="text1"/>
          <w:szCs w:val="21"/>
        </w:rPr>
        <w:t>附件5）的期限：</w:t>
      </w:r>
      <w:r w:rsidRPr="00487D60">
        <w:rPr>
          <w:rFonts w:ascii="宋体" w:eastAsia="宋体" w:hAnsi="宋体" w:hint="eastAsia"/>
          <w:color w:val="000000" w:themeColor="text1"/>
          <w:szCs w:val="21"/>
          <w:u w:val="single"/>
        </w:rPr>
        <w:t>监理工程师下发开</w:t>
      </w:r>
      <w:proofErr w:type="gramStart"/>
      <w:r w:rsidRPr="00487D60">
        <w:rPr>
          <w:rFonts w:ascii="宋体" w:eastAsia="宋体" w:hAnsi="宋体" w:hint="eastAsia"/>
          <w:color w:val="000000" w:themeColor="text1"/>
          <w:szCs w:val="21"/>
          <w:u w:val="single"/>
        </w:rPr>
        <w:t>工令</w:t>
      </w:r>
      <w:proofErr w:type="gramEnd"/>
      <w:r w:rsidRPr="00487D60">
        <w:rPr>
          <w:rFonts w:ascii="宋体" w:eastAsia="宋体" w:hAnsi="宋体" w:hint="eastAsia"/>
          <w:color w:val="000000" w:themeColor="text1"/>
          <w:szCs w:val="21"/>
          <w:u w:val="single"/>
        </w:rPr>
        <w:t>且进场施工前7天内</w:t>
      </w:r>
      <w:r w:rsidRPr="00487D60">
        <w:rPr>
          <w:rFonts w:ascii="宋体" w:eastAsia="宋体" w:hAnsi="宋体" w:hint="eastAsia"/>
          <w:color w:val="000000" w:themeColor="text1"/>
          <w:szCs w:val="21"/>
        </w:rPr>
        <w:t>。</w:t>
      </w:r>
    </w:p>
    <w:p w14:paraId="64C2C0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3.3.3承包人无正当理由拒绝撤换主要施工管理人员的违约责任：</w:t>
      </w:r>
      <w:r w:rsidRPr="00487D60">
        <w:rPr>
          <w:rFonts w:ascii="宋体" w:hAnsi="宋体" w:hint="eastAsia"/>
          <w:color w:val="000000" w:themeColor="text1"/>
          <w:szCs w:val="21"/>
          <w:u w:val="single"/>
        </w:rPr>
        <w:t>因承包人主要施工管理人员不称职，发包人要求调换而无正当理由拒绝撤换或未及时调换的，视为承包人违约，必须立即更换并向发包人支付违约金，违约金标准：技术负责人（人民币）</w:t>
      </w:r>
      <w:r w:rsidRPr="00487D60">
        <w:rPr>
          <w:rFonts w:ascii="宋体" w:eastAsia="宋体" w:hAnsi="宋体" w:cs="Times New Roman"/>
          <w:color w:val="000000" w:themeColor="text1"/>
          <w:szCs w:val="21"/>
          <w:u w:val="single"/>
        </w:rPr>
        <w:t>3</w:t>
      </w:r>
      <w:r w:rsidRPr="00487D60">
        <w:rPr>
          <w:rFonts w:ascii="宋体" w:hAnsi="宋体" w:hint="eastAsia"/>
          <w:color w:val="000000" w:themeColor="text1"/>
          <w:szCs w:val="21"/>
          <w:u w:val="single"/>
        </w:rPr>
        <w:t>万</w:t>
      </w:r>
      <w:r w:rsidRPr="00487D60">
        <w:rPr>
          <w:rFonts w:ascii="宋体" w:eastAsia="宋体" w:hAnsi="宋体" w:cs="Times New Roman" w:hint="eastAsia"/>
          <w:color w:val="000000" w:themeColor="text1"/>
          <w:szCs w:val="21"/>
          <w:u w:val="single"/>
        </w:rPr>
        <w:t>元/人•次</w:t>
      </w:r>
      <w:r w:rsidRPr="00487D60">
        <w:rPr>
          <w:rFonts w:ascii="宋体" w:hAnsi="宋体" w:hint="eastAsia"/>
          <w:color w:val="000000" w:themeColor="text1"/>
          <w:szCs w:val="21"/>
          <w:u w:val="single"/>
        </w:rPr>
        <w:t>；其他管理人员（人民币）</w:t>
      </w:r>
      <w:r w:rsidRPr="00487D60">
        <w:rPr>
          <w:rFonts w:ascii="宋体" w:eastAsia="宋体" w:hAnsi="宋体" w:cs="Times New Roman" w:hint="eastAsia"/>
          <w:color w:val="000000" w:themeColor="text1"/>
          <w:szCs w:val="21"/>
          <w:u w:val="single"/>
        </w:rPr>
        <w:t>2万元/人•次</w:t>
      </w:r>
      <w:r w:rsidRPr="00487D60">
        <w:rPr>
          <w:rFonts w:ascii="宋体" w:hAnsi="宋体" w:hint="eastAsia"/>
          <w:color w:val="000000" w:themeColor="text1"/>
          <w:szCs w:val="21"/>
          <w:u w:val="single"/>
        </w:rPr>
        <w:t>。主要施工管理人员（以投标文件中承诺的项目管理机构配备人员）详见附件5</w:t>
      </w:r>
      <w:r w:rsidRPr="00487D60">
        <w:rPr>
          <w:rFonts w:ascii="宋体" w:eastAsia="宋体" w:hAnsi="宋体" w:hint="eastAsia"/>
          <w:color w:val="000000" w:themeColor="text1"/>
          <w:szCs w:val="21"/>
        </w:rPr>
        <w:t>。</w:t>
      </w:r>
    </w:p>
    <w:p w14:paraId="1E657B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3.3.4承包人主要施工管理人员离开施工现场的批准要求：</w:t>
      </w:r>
      <w:r w:rsidRPr="00487D60">
        <w:rPr>
          <w:rFonts w:ascii="宋体" w:hAnsi="宋体" w:hint="eastAsia"/>
          <w:color w:val="000000" w:themeColor="text1"/>
          <w:szCs w:val="21"/>
          <w:u w:val="single"/>
        </w:rPr>
        <w:t>建筑工程施工许可证颁发之日起到工程竣工验收合格之日止的施工过程，项目技术负责人、专职安全生产管理人员、施工员、质检员每周至少5天、每天不少于8小时在现场组织项目实施，其他管理人员，每月至少15天、每天不少于8小时在现场。以发包人提供的指纹考勤机考勤记录为准，考勤记录没有的按不在现场处理，若出现考勤时弄虚作假的，当月均按不在现场处理；确需离开施工现场时，必须事前书面请假，由项目总监理工程师审核后，经发包人同意后，才能有效请假，否则按不在现场处理。不得事后补办请假手续</w:t>
      </w:r>
      <w:r w:rsidRPr="00487D60">
        <w:rPr>
          <w:rFonts w:ascii="宋体" w:eastAsia="宋体" w:hAnsi="宋体" w:hint="eastAsia"/>
          <w:color w:val="000000" w:themeColor="text1"/>
          <w:szCs w:val="21"/>
        </w:rPr>
        <w:t>。</w:t>
      </w:r>
    </w:p>
    <w:p w14:paraId="3636CD2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3.3.5承包人擅自更换主要施工管理人员的违约责任：</w:t>
      </w:r>
      <w:r w:rsidRPr="00487D60">
        <w:rPr>
          <w:rFonts w:ascii="宋体" w:hAnsi="宋体" w:hint="eastAsia"/>
          <w:color w:val="000000" w:themeColor="text1"/>
          <w:szCs w:val="21"/>
          <w:u w:val="single"/>
        </w:rPr>
        <w:t>项目技术负责人、专职安全生产管理人员及其承诺的其他在场管理人员未经发包人书面同意不准擅自更换，擅自更换项目技术负责人的，发包人有权按</w:t>
      </w:r>
      <w:r w:rsidRPr="00487D60">
        <w:rPr>
          <w:rFonts w:ascii="宋体" w:eastAsia="宋体" w:hAnsi="宋体" w:cs="Times New Roman"/>
          <w:color w:val="000000" w:themeColor="text1"/>
          <w:szCs w:val="21"/>
          <w:u w:val="single"/>
        </w:rPr>
        <w:t>3</w:t>
      </w:r>
      <w:r w:rsidRPr="00487D60">
        <w:rPr>
          <w:rFonts w:ascii="宋体" w:eastAsia="宋体" w:hAnsi="宋体" w:cs="Times New Roman" w:hint="eastAsia"/>
          <w:color w:val="000000" w:themeColor="text1"/>
          <w:szCs w:val="21"/>
          <w:u w:val="single"/>
        </w:rPr>
        <w:t>万元/人•次</w:t>
      </w:r>
      <w:r w:rsidRPr="00487D60">
        <w:rPr>
          <w:rFonts w:ascii="宋体" w:hAnsi="宋体" w:hint="eastAsia"/>
          <w:color w:val="000000" w:themeColor="text1"/>
          <w:szCs w:val="21"/>
          <w:u w:val="single"/>
        </w:rPr>
        <w:t>的标准计收（扣）违约金；擅自更换专职安全生产管理人员的，发包人有权按（人民币）</w:t>
      </w:r>
      <w:r w:rsidRPr="00487D60">
        <w:rPr>
          <w:rFonts w:ascii="宋体" w:eastAsia="宋体" w:hAnsi="宋体" w:cs="Times New Roman" w:hint="eastAsia"/>
          <w:color w:val="000000" w:themeColor="text1"/>
          <w:szCs w:val="21"/>
          <w:u w:val="single"/>
        </w:rPr>
        <w:t>1万元/人•次</w:t>
      </w:r>
      <w:r w:rsidRPr="00487D60">
        <w:rPr>
          <w:rFonts w:ascii="宋体" w:hAnsi="宋体" w:hint="eastAsia"/>
          <w:color w:val="000000" w:themeColor="text1"/>
          <w:szCs w:val="21"/>
          <w:u w:val="single"/>
        </w:rPr>
        <w:t>的标准计收（扣）违约金；擅自更换其他在场管理人员的，发包人有权按（人民币）</w:t>
      </w:r>
      <w:r w:rsidRPr="00487D60">
        <w:rPr>
          <w:rFonts w:ascii="宋体" w:eastAsia="宋体" w:hAnsi="宋体" w:cs="Times New Roman" w:hint="eastAsia"/>
          <w:color w:val="000000" w:themeColor="text1"/>
          <w:szCs w:val="21"/>
          <w:u w:val="single"/>
        </w:rPr>
        <w:t>50</w:t>
      </w:r>
      <w:r w:rsidRPr="00487D60">
        <w:rPr>
          <w:rFonts w:ascii="宋体" w:eastAsia="宋体" w:hAnsi="宋体" w:cs="Times New Roman"/>
          <w:color w:val="000000" w:themeColor="text1"/>
          <w:szCs w:val="21"/>
          <w:u w:val="single"/>
        </w:rPr>
        <w:t>00</w:t>
      </w:r>
      <w:r w:rsidRPr="00487D60">
        <w:rPr>
          <w:rFonts w:ascii="宋体" w:eastAsia="宋体" w:hAnsi="宋体" w:cs="Times New Roman" w:hint="eastAsia"/>
          <w:color w:val="000000" w:themeColor="text1"/>
          <w:szCs w:val="21"/>
          <w:u w:val="single"/>
        </w:rPr>
        <w:t>元/人•次</w:t>
      </w:r>
      <w:r w:rsidRPr="00487D60">
        <w:rPr>
          <w:rFonts w:ascii="宋体" w:hAnsi="宋体" w:hint="eastAsia"/>
          <w:color w:val="000000" w:themeColor="text1"/>
          <w:szCs w:val="21"/>
          <w:u w:val="single"/>
        </w:rPr>
        <w:t>的标准计收（扣）违约金</w:t>
      </w:r>
      <w:r w:rsidRPr="00487D60">
        <w:rPr>
          <w:rFonts w:ascii="宋体" w:eastAsia="宋体" w:hAnsi="宋体" w:hint="eastAsia"/>
          <w:color w:val="000000" w:themeColor="text1"/>
          <w:szCs w:val="21"/>
        </w:rPr>
        <w:t>。</w:t>
      </w:r>
    </w:p>
    <w:p w14:paraId="6F69F94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3.3.6经发包人书面同意，承包人更换主要施工管理人员，</w:t>
      </w:r>
      <w:proofErr w:type="gramStart"/>
      <w:r w:rsidRPr="00487D60">
        <w:rPr>
          <w:rFonts w:ascii="宋体" w:hAnsi="宋体" w:hint="eastAsia"/>
          <w:color w:val="000000" w:themeColor="text1"/>
          <w:szCs w:val="21"/>
          <w:u w:val="single"/>
        </w:rPr>
        <w:t>除健康</w:t>
      </w:r>
      <w:proofErr w:type="gramEnd"/>
      <w:r w:rsidRPr="00487D60">
        <w:rPr>
          <w:rFonts w:ascii="宋体" w:hAnsi="宋体" w:hint="eastAsia"/>
          <w:color w:val="000000" w:themeColor="text1"/>
          <w:szCs w:val="21"/>
          <w:u w:val="single"/>
        </w:rPr>
        <w:t>状况不能正常履职及其他不可抗力因素以外，承包人还需向发包人做出经济补偿：更换项目技术负责人的，补偿</w:t>
      </w:r>
      <w:r w:rsidRPr="00487D60">
        <w:rPr>
          <w:rFonts w:ascii="宋体" w:hAnsi="宋体"/>
          <w:color w:val="000000" w:themeColor="text1"/>
          <w:szCs w:val="21"/>
          <w:u w:val="single"/>
        </w:rPr>
        <w:t>3</w:t>
      </w:r>
      <w:r w:rsidRPr="00487D60">
        <w:rPr>
          <w:rFonts w:ascii="宋体" w:hAnsi="宋体" w:hint="eastAsia"/>
          <w:color w:val="000000" w:themeColor="text1"/>
          <w:szCs w:val="21"/>
          <w:u w:val="single"/>
        </w:rPr>
        <w:t>万元/人•次；更换专职安全生产管理人员的，补偿1万元/人•次；更换其他在场管理人员的，补偿50</w:t>
      </w:r>
      <w:r w:rsidRPr="00487D60">
        <w:rPr>
          <w:rFonts w:ascii="宋体" w:hAnsi="宋体"/>
          <w:color w:val="000000" w:themeColor="text1"/>
          <w:szCs w:val="21"/>
          <w:u w:val="single"/>
        </w:rPr>
        <w:t>00</w:t>
      </w:r>
      <w:r w:rsidRPr="00487D60">
        <w:rPr>
          <w:rFonts w:ascii="宋体" w:hAnsi="宋体" w:hint="eastAsia"/>
          <w:color w:val="000000" w:themeColor="text1"/>
          <w:szCs w:val="21"/>
          <w:u w:val="single"/>
        </w:rPr>
        <w:t>元/人•次。</w:t>
      </w:r>
    </w:p>
    <w:p w14:paraId="4F8D395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rPr>
        <w:t>3.3.7承包人主要施工管理人员擅自离开施工现场的违约责任：</w:t>
      </w:r>
      <w:r w:rsidRPr="00487D60">
        <w:rPr>
          <w:rFonts w:ascii="宋体" w:hAnsi="宋体" w:hint="eastAsia"/>
          <w:color w:val="000000" w:themeColor="text1"/>
          <w:szCs w:val="21"/>
          <w:u w:val="single"/>
        </w:rPr>
        <w:t>未经发包人同意，项目技术负责人擅自离岗的，视为承包人违约，发包人有权按（人民币）</w:t>
      </w:r>
      <w:r w:rsidRPr="00487D60">
        <w:rPr>
          <w:rFonts w:ascii="宋体" w:eastAsia="宋体" w:hAnsi="宋体" w:cs="Times New Roman" w:hint="eastAsia"/>
          <w:color w:val="000000" w:themeColor="text1"/>
          <w:szCs w:val="21"/>
          <w:u w:val="single"/>
        </w:rPr>
        <w:t>5000元/人•次</w:t>
      </w:r>
      <w:r w:rsidRPr="00487D60">
        <w:rPr>
          <w:rFonts w:ascii="宋体" w:hAnsi="宋体" w:hint="eastAsia"/>
          <w:color w:val="000000" w:themeColor="text1"/>
          <w:szCs w:val="21"/>
          <w:u w:val="single"/>
        </w:rPr>
        <w:t>的标准计收（扣）违约金；未经发包人同意，专职安全生产管理人员擅自离岗的，视为承包人违约，发包人有权按（人民币）</w:t>
      </w:r>
      <w:r w:rsidRPr="00487D60">
        <w:rPr>
          <w:rFonts w:ascii="宋体" w:eastAsia="宋体" w:hAnsi="宋体" w:cs="Times New Roman" w:hint="eastAsia"/>
          <w:color w:val="000000" w:themeColor="text1"/>
          <w:szCs w:val="21"/>
          <w:u w:val="single"/>
        </w:rPr>
        <w:t>500元/人•次</w:t>
      </w:r>
      <w:r w:rsidRPr="00487D60">
        <w:rPr>
          <w:rFonts w:ascii="宋体" w:hAnsi="宋体" w:hint="eastAsia"/>
          <w:color w:val="000000" w:themeColor="text1"/>
          <w:szCs w:val="21"/>
          <w:u w:val="single"/>
        </w:rPr>
        <w:t>的标准计收（扣）违约金；其他在场管理人员擅自离岗的，视为承包人违约，发包人有权按（人民币）</w:t>
      </w:r>
      <w:r w:rsidRPr="00487D60">
        <w:rPr>
          <w:rFonts w:ascii="宋体" w:eastAsia="宋体" w:hAnsi="宋体" w:cs="Times New Roman" w:hint="eastAsia"/>
          <w:color w:val="000000" w:themeColor="text1"/>
          <w:szCs w:val="21"/>
          <w:u w:val="single"/>
        </w:rPr>
        <w:t>300元/人•次</w:t>
      </w:r>
      <w:r w:rsidRPr="00487D60">
        <w:rPr>
          <w:rFonts w:ascii="宋体" w:hAnsi="宋体" w:hint="eastAsia"/>
          <w:color w:val="000000" w:themeColor="text1"/>
          <w:szCs w:val="21"/>
          <w:u w:val="single"/>
        </w:rPr>
        <w:t>的标准计收（扣）违约金</w:t>
      </w:r>
      <w:r w:rsidRPr="00487D60">
        <w:rPr>
          <w:rFonts w:ascii="宋体" w:eastAsia="宋体" w:hAnsi="宋体" w:hint="eastAsia"/>
          <w:color w:val="000000" w:themeColor="text1"/>
          <w:szCs w:val="21"/>
        </w:rPr>
        <w:t>。</w:t>
      </w:r>
    </w:p>
    <w:p w14:paraId="77DE888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3.5分包</w:t>
      </w:r>
    </w:p>
    <w:p w14:paraId="2F2800B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3.5.1分包的一般约定</w:t>
      </w:r>
    </w:p>
    <w:p w14:paraId="2CB0B23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禁止分包的工程包括：</w:t>
      </w:r>
      <w:r w:rsidRPr="00487D60">
        <w:rPr>
          <w:rFonts w:ascii="宋体" w:hAnsi="宋体" w:hint="eastAsia"/>
          <w:color w:val="000000" w:themeColor="text1"/>
          <w:szCs w:val="21"/>
          <w:u w:val="single"/>
        </w:rPr>
        <w:t>按通用条款执行</w:t>
      </w:r>
      <w:r w:rsidRPr="00487D60">
        <w:rPr>
          <w:rFonts w:ascii="宋体" w:hAnsi="宋体" w:hint="eastAsia"/>
          <w:color w:val="000000" w:themeColor="text1"/>
          <w:szCs w:val="21"/>
        </w:rPr>
        <w:t>。</w:t>
      </w:r>
    </w:p>
    <w:p w14:paraId="11B1CF3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主体结构、关键性工作的范围：</w:t>
      </w:r>
      <w:r w:rsidRPr="00487D60">
        <w:rPr>
          <w:rFonts w:ascii="宋体" w:hAnsi="宋体" w:hint="eastAsia"/>
          <w:color w:val="000000" w:themeColor="text1"/>
          <w:szCs w:val="21"/>
          <w:u w:val="single"/>
        </w:rPr>
        <w:t>按法律、法规的规定</w:t>
      </w:r>
      <w:r w:rsidRPr="00487D60">
        <w:rPr>
          <w:rFonts w:ascii="宋体" w:hAnsi="宋体" w:hint="eastAsia"/>
          <w:color w:val="000000" w:themeColor="text1"/>
          <w:szCs w:val="21"/>
        </w:rPr>
        <w:t>。</w:t>
      </w:r>
    </w:p>
    <w:p w14:paraId="6D67EFC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3.5.2分包的确定</w:t>
      </w:r>
    </w:p>
    <w:p w14:paraId="4767CF2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允许分包的专业工程包括：</w:t>
      </w:r>
      <w:r w:rsidRPr="00487D60">
        <w:rPr>
          <w:rFonts w:ascii="宋体" w:hAnsi="宋体" w:hint="eastAsia"/>
          <w:color w:val="000000" w:themeColor="text1"/>
          <w:szCs w:val="21"/>
          <w:u w:val="single"/>
        </w:rPr>
        <w:t>无</w:t>
      </w:r>
      <w:r w:rsidRPr="00487D60">
        <w:rPr>
          <w:rFonts w:ascii="宋体" w:hAnsi="宋体" w:hint="eastAsia"/>
          <w:color w:val="000000" w:themeColor="text1"/>
          <w:szCs w:val="21"/>
        </w:rPr>
        <w:t>。</w:t>
      </w:r>
    </w:p>
    <w:p w14:paraId="748428F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其他关于分包的约定：</w:t>
      </w:r>
    </w:p>
    <w:p w14:paraId="0D25A03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777F64D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（2）在相关分包合同签订并报送有关建设行政主管部门备案后7天内，承包人应当将一份副本提交给监理人，承包人应保障分包工作不得再次分包。</w:t>
      </w:r>
    </w:p>
    <w:p w14:paraId="6D4BB12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（3）未经发包人和监理人审批同意的分包工程和分包人，发包人有权拒绝验收分包工程和支付相应款项，由此引起的发包人费用增加和（或）延误的工期由承包人承担。</w:t>
      </w:r>
    </w:p>
    <w:p w14:paraId="0BD79EC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（4）承包人有以下情况之一者，发包人有权解除合同：</w:t>
      </w:r>
    </w:p>
    <w:p w14:paraId="69F3E78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①个人承包工程，包括本人单位及外单位人员承包，发包人不承认其个人拥有任何资质等级及营业许可资格。</w:t>
      </w:r>
    </w:p>
    <w:p w14:paraId="4D0603B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②几个人联合承包工程，就地组织暗分包队伍，不具备完成本工程的技术、机械能力，被发包人判定为没有能力履行的承包人。</w:t>
      </w:r>
    </w:p>
    <w:p w14:paraId="7AC8EC2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③就地转包全部的工程，以谋取高额转让费、管理费的承包人。</w:t>
      </w:r>
    </w:p>
    <w:p w14:paraId="091967B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④承包人有部分分包现象（其中包括冒充承包人下属单位的</w:t>
      </w:r>
      <w:proofErr w:type="gramStart"/>
      <w:r w:rsidRPr="00487D60">
        <w:rPr>
          <w:rFonts w:ascii="宋体" w:hAnsi="宋体" w:hint="eastAsia"/>
          <w:color w:val="000000" w:themeColor="text1"/>
          <w:szCs w:val="21"/>
        </w:rPr>
        <w:t>挂勾</w:t>
      </w:r>
      <w:proofErr w:type="gramEnd"/>
      <w:r w:rsidRPr="00487D60">
        <w:rPr>
          <w:rFonts w:ascii="宋体" w:hAnsi="宋体" w:hint="eastAsia"/>
          <w:color w:val="000000" w:themeColor="text1"/>
          <w:szCs w:val="21"/>
        </w:rPr>
        <w:t>单位，凭口头协议参与施工的分包人及其他暗分包个体户），一经发现核实，发包人将采取</w:t>
      </w:r>
      <w:proofErr w:type="gramStart"/>
      <w:r w:rsidRPr="00487D60">
        <w:rPr>
          <w:rFonts w:ascii="宋体" w:hAnsi="宋体" w:hint="eastAsia"/>
          <w:color w:val="000000" w:themeColor="text1"/>
          <w:szCs w:val="21"/>
        </w:rPr>
        <w:t>驱逐该暗分包人</w:t>
      </w:r>
      <w:proofErr w:type="gramEnd"/>
      <w:r w:rsidRPr="00487D60">
        <w:rPr>
          <w:rFonts w:ascii="宋体" w:hAnsi="宋体" w:hint="eastAsia"/>
          <w:color w:val="000000" w:themeColor="text1"/>
          <w:szCs w:val="21"/>
        </w:rPr>
        <w:t>措施。</w:t>
      </w:r>
    </w:p>
    <w:p w14:paraId="2EADC55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3.5.4分包合同价款</w:t>
      </w:r>
    </w:p>
    <w:p w14:paraId="5B790C0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关于分包合同价款支付的约定：</w:t>
      </w:r>
      <w:r w:rsidRPr="00487D60">
        <w:rPr>
          <w:rFonts w:ascii="宋体" w:hAnsi="宋体" w:hint="eastAsia"/>
          <w:color w:val="000000" w:themeColor="text1"/>
          <w:szCs w:val="21"/>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sidRPr="00487D60">
        <w:rPr>
          <w:rFonts w:ascii="宋体" w:hAnsi="宋体" w:hint="eastAsia"/>
          <w:color w:val="000000" w:themeColor="text1"/>
          <w:szCs w:val="21"/>
        </w:rPr>
        <w:t>。</w:t>
      </w:r>
    </w:p>
    <w:p w14:paraId="4DCF2576"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3.6工程照管与成品、半成品保护</w:t>
      </w:r>
    </w:p>
    <w:p w14:paraId="1EDCED3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承包人负责照管工程及工程相关的材料、工程设备的起始时间：</w:t>
      </w:r>
      <w:r w:rsidRPr="00487D60">
        <w:rPr>
          <w:rFonts w:ascii="宋体" w:eastAsia="宋体" w:hAnsi="宋体" w:hint="eastAsia"/>
          <w:color w:val="000000" w:themeColor="text1"/>
          <w:szCs w:val="21"/>
          <w:u w:val="single"/>
        </w:rPr>
        <w:t>工程接收证书颁发前，承包人负责照管和维护工程。工程接收证书颁发时尚有部分未竣工工程的，承包人</w:t>
      </w:r>
      <w:proofErr w:type="gramStart"/>
      <w:r w:rsidRPr="00487D60">
        <w:rPr>
          <w:rFonts w:ascii="宋体" w:eastAsia="宋体" w:hAnsi="宋体" w:hint="eastAsia"/>
          <w:color w:val="000000" w:themeColor="text1"/>
          <w:szCs w:val="21"/>
          <w:u w:val="single"/>
        </w:rPr>
        <w:t>负责该未竣工</w:t>
      </w:r>
      <w:proofErr w:type="gramEnd"/>
      <w:r w:rsidRPr="00487D60">
        <w:rPr>
          <w:rFonts w:ascii="宋体" w:eastAsia="宋体" w:hAnsi="宋体" w:hint="eastAsia"/>
          <w:color w:val="000000" w:themeColor="text1"/>
          <w:szCs w:val="21"/>
          <w:u w:val="single"/>
        </w:rPr>
        <w:t>工程的照管和维护工作，直到竣工后移交给发包人为止</w:t>
      </w:r>
      <w:r w:rsidRPr="00487D60">
        <w:rPr>
          <w:rFonts w:ascii="宋体" w:eastAsia="宋体" w:hAnsi="宋体" w:hint="eastAsia"/>
          <w:color w:val="000000" w:themeColor="text1"/>
          <w:szCs w:val="21"/>
        </w:rPr>
        <w:t>。</w:t>
      </w:r>
    </w:p>
    <w:p w14:paraId="1C845C07"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3.7履约保证金</w:t>
      </w:r>
    </w:p>
    <w:p w14:paraId="744BEAAE" w14:textId="5F1A064E"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承包人提供履约担保金额及期限：</w:t>
      </w:r>
      <w:r w:rsidRPr="00487D60">
        <w:rPr>
          <w:rFonts w:ascii="宋体" w:hAnsi="宋体" w:hint="eastAsia"/>
          <w:color w:val="000000" w:themeColor="text1"/>
          <w:szCs w:val="21"/>
          <w:u w:val="single"/>
        </w:rPr>
        <w:t>按签约合同价扣除发包人材料设备价款、</w:t>
      </w:r>
      <w:proofErr w:type="gramStart"/>
      <w:r w:rsidRPr="00487D60">
        <w:rPr>
          <w:rFonts w:ascii="宋体" w:hAnsi="宋体" w:hint="eastAsia"/>
          <w:color w:val="000000" w:themeColor="text1"/>
          <w:szCs w:val="21"/>
          <w:u w:val="single"/>
        </w:rPr>
        <w:t>暂估专业</w:t>
      </w:r>
      <w:proofErr w:type="gramEnd"/>
      <w:r w:rsidRPr="00487D60">
        <w:rPr>
          <w:rFonts w:ascii="宋体" w:hAnsi="宋体" w:hint="eastAsia"/>
          <w:color w:val="000000" w:themeColor="text1"/>
          <w:szCs w:val="21"/>
          <w:u w:val="single"/>
        </w:rPr>
        <w:t>工程、暂列金额后的</w:t>
      </w:r>
      <w:r w:rsidR="003C3474" w:rsidRPr="00487D60">
        <w:rPr>
          <w:rFonts w:ascii="宋体" w:hAnsi="宋体"/>
          <w:color w:val="000000" w:themeColor="text1"/>
          <w:szCs w:val="21"/>
          <w:u w:val="single"/>
        </w:rPr>
        <w:t xml:space="preserve">   </w:t>
      </w:r>
      <w:r w:rsidRPr="00487D60">
        <w:rPr>
          <w:rFonts w:ascii="宋体" w:hAnsi="宋体"/>
          <w:color w:val="000000" w:themeColor="text1"/>
          <w:szCs w:val="21"/>
          <w:u w:val="single"/>
        </w:rPr>
        <w:t>%</w:t>
      </w:r>
      <w:r w:rsidRPr="00487D60">
        <w:rPr>
          <w:rFonts w:ascii="宋体" w:hAnsi="宋体" w:hint="eastAsia"/>
          <w:color w:val="000000" w:themeColor="text1"/>
          <w:szCs w:val="21"/>
          <w:u w:val="single"/>
        </w:rPr>
        <w:t>。在收到成交通知书或任务委托书后须在10</w:t>
      </w:r>
      <w:proofErr w:type="gramStart"/>
      <w:r w:rsidRPr="00487D60">
        <w:rPr>
          <w:rFonts w:ascii="宋体" w:hAnsi="宋体" w:hint="eastAsia"/>
          <w:color w:val="000000" w:themeColor="text1"/>
          <w:szCs w:val="21"/>
          <w:u w:val="single"/>
        </w:rPr>
        <w:t>日历天</w:t>
      </w:r>
      <w:proofErr w:type="gramEnd"/>
      <w:r w:rsidRPr="00487D60">
        <w:rPr>
          <w:rFonts w:ascii="宋体" w:hAnsi="宋体" w:hint="eastAsia"/>
          <w:color w:val="000000" w:themeColor="text1"/>
          <w:szCs w:val="21"/>
          <w:u w:val="single"/>
        </w:rPr>
        <w:t>内交至指定账户。履约担保的有效期应当自本合同生效之日起至发包人</w:t>
      </w:r>
      <w:proofErr w:type="gramStart"/>
      <w:r w:rsidRPr="00487D60">
        <w:rPr>
          <w:rFonts w:ascii="宋体" w:hAnsi="宋体" w:hint="eastAsia"/>
          <w:color w:val="000000" w:themeColor="text1"/>
          <w:szCs w:val="21"/>
          <w:u w:val="single"/>
        </w:rPr>
        <w:t>签认并由</w:t>
      </w:r>
      <w:proofErr w:type="gramEnd"/>
      <w:r w:rsidRPr="00487D60">
        <w:rPr>
          <w:rFonts w:ascii="宋体" w:hAnsi="宋体" w:hint="eastAsia"/>
          <w:color w:val="000000" w:themeColor="text1"/>
          <w:szCs w:val="21"/>
          <w:u w:val="single"/>
        </w:rPr>
        <w:t>监理人向承包人出具竣工验收意见书或竣工验收报告之日止。如果承包人无法获得一份不带具体截止日期的担保，履约担保中应当有“变更工程竣工日期的，保证期间按照变更后的竣工日期做相应调整”或类似约定的条款。</w:t>
      </w:r>
    </w:p>
    <w:p w14:paraId="1CCB294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同时，承包人应在原履约担保到期前提供新的履约担保，未能按时提供新的履约担保的，视为承包人违约，承包人按履约担保金额的万分之四/日向发包人支付违约金，并且发包人有权终止向承包人支付任何合同款项，直至承包人提供新的履约担保。</w:t>
      </w:r>
    </w:p>
    <w:p w14:paraId="38FA324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承包人提供履约担保的形式：</w:t>
      </w:r>
      <w:r w:rsidRPr="00487D60">
        <w:rPr>
          <w:rFonts w:ascii="宋体" w:hAnsi="宋体" w:hint="eastAsia"/>
          <w:color w:val="000000" w:themeColor="text1"/>
          <w:szCs w:val="21"/>
          <w:u w:val="single"/>
        </w:rPr>
        <w:t>银行转账或者银行出具的无条件保函非现金方式（无息）</w:t>
      </w:r>
      <w:r w:rsidRPr="00487D60">
        <w:rPr>
          <w:rFonts w:ascii="宋体" w:hAnsi="宋体" w:hint="eastAsia"/>
          <w:color w:val="000000" w:themeColor="text1"/>
          <w:szCs w:val="21"/>
        </w:rPr>
        <w:t>。</w:t>
      </w:r>
    </w:p>
    <w:p w14:paraId="71677FD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履约保证金的退还：履约保证金在工程竣工验收合格并对验收发现的问题完成整改后的5个工作日内，退付履约金的50%；成交供应商向采购人完成（施工）竣工资料移交手续后并提交完整的竣工结算资料，竣工结算审核完成，双方在竣工结算审定单签字盖章后14天可向采购人申请退还剩余的履约保证金，采购人应在收到申请之日起5个工作日内扣减成交供应商赔偿金和其他应从成交供应商扣回的款项后，将履约保证金的余额退还</w:t>
      </w:r>
      <w:proofErr w:type="gramStart"/>
      <w:r w:rsidRPr="00487D60">
        <w:rPr>
          <w:rFonts w:ascii="宋体" w:hAnsi="宋体" w:hint="eastAsia"/>
          <w:color w:val="000000" w:themeColor="text1"/>
          <w:szCs w:val="21"/>
          <w:u w:val="single"/>
        </w:rPr>
        <w:t>给成交</w:t>
      </w:r>
      <w:proofErr w:type="gramEnd"/>
      <w:r w:rsidRPr="00487D60">
        <w:rPr>
          <w:rFonts w:ascii="宋体" w:hAnsi="宋体" w:hint="eastAsia"/>
          <w:color w:val="000000" w:themeColor="text1"/>
          <w:szCs w:val="21"/>
          <w:u w:val="single"/>
        </w:rPr>
        <w:t>供应商（无息）。</w:t>
      </w:r>
    </w:p>
    <w:p w14:paraId="2AA06832" w14:textId="77777777" w:rsidR="00AE2758" w:rsidRPr="00487D60" w:rsidRDefault="00034B66">
      <w:pPr>
        <w:pStyle w:val="3"/>
        <w:spacing w:line="240" w:lineRule="auto"/>
        <w:rPr>
          <w:rFonts w:ascii="宋体" w:eastAsia="宋体" w:hAnsi="宋体"/>
          <w:color w:val="000000" w:themeColor="text1"/>
        </w:rPr>
      </w:pPr>
      <w:bookmarkStart w:id="259" w:name="_Toc217991207"/>
      <w:bookmarkStart w:id="260" w:name="_Toc193815649"/>
      <w:r w:rsidRPr="00487D60">
        <w:rPr>
          <w:rFonts w:ascii="宋体" w:eastAsia="宋体" w:hAnsi="宋体" w:hint="eastAsia"/>
          <w:color w:val="000000" w:themeColor="text1"/>
        </w:rPr>
        <w:t>4.监理人</w:t>
      </w:r>
      <w:bookmarkEnd w:id="259"/>
      <w:bookmarkEnd w:id="260"/>
    </w:p>
    <w:p w14:paraId="66CA213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4.1监理人的一般规定</w:t>
      </w:r>
    </w:p>
    <w:p w14:paraId="736895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关于监理人的监理内容：</w:t>
      </w:r>
      <w:r w:rsidRPr="00487D60">
        <w:rPr>
          <w:rFonts w:ascii="宋体" w:hAnsi="宋体" w:hint="eastAsia"/>
          <w:color w:val="000000" w:themeColor="text1"/>
          <w:szCs w:val="21"/>
          <w:u w:val="single"/>
        </w:rPr>
        <w:t>质量、进度、投资控制；合同管理、信息管理、安全管理；项目有关单位的协调。具体以监理合同约定为准</w:t>
      </w:r>
      <w:r w:rsidRPr="00487D60">
        <w:rPr>
          <w:rFonts w:ascii="宋体" w:eastAsia="宋体" w:hAnsi="宋体" w:hint="eastAsia"/>
          <w:color w:val="000000" w:themeColor="text1"/>
          <w:szCs w:val="21"/>
        </w:rPr>
        <w:t>。</w:t>
      </w:r>
    </w:p>
    <w:p w14:paraId="0E4E08E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关于监理人的监理权限：</w:t>
      </w:r>
      <w:r w:rsidRPr="00487D60">
        <w:rPr>
          <w:rFonts w:ascii="宋体" w:hAnsi="宋体" w:hint="eastAsia"/>
          <w:color w:val="000000" w:themeColor="text1"/>
          <w:szCs w:val="21"/>
          <w:u w:val="single"/>
        </w:rPr>
        <w:t>对施工中的质量、进度、安全、投资进行监督控制，收集整理与施工有关的信息，协助发包人处理与施工相关的问题；对于涉及设计、工期、造价等变更文件的确认，须由发包</w:t>
      </w:r>
      <w:r w:rsidRPr="00487D60">
        <w:rPr>
          <w:rFonts w:ascii="宋体" w:hAnsi="宋体" w:hint="eastAsia"/>
          <w:color w:val="000000" w:themeColor="text1"/>
          <w:szCs w:val="21"/>
          <w:u w:val="single"/>
        </w:rPr>
        <w:lastRenderedPageBreak/>
        <w:t>人盖章及项目现场代表、总监理工程师签字后方能生效</w:t>
      </w:r>
      <w:r w:rsidRPr="00487D60">
        <w:rPr>
          <w:rFonts w:ascii="宋体" w:eastAsia="宋体" w:hAnsi="宋体" w:hint="eastAsia"/>
          <w:color w:val="000000" w:themeColor="text1"/>
          <w:szCs w:val="21"/>
        </w:rPr>
        <w:t>。</w:t>
      </w:r>
    </w:p>
    <w:p w14:paraId="62B8A6F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关于监理人在施工现场的办公场所、生活场所的提供和费用承担的约定：</w:t>
      </w:r>
      <w:r w:rsidRPr="00487D60">
        <w:rPr>
          <w:rFonts w:ascii="宋体" w:hAnsi="宋体" w:hint="eastAsia"/>
          <w:color w:val="000000" w:themeColor="text1"/>
          <w:szCs w:val="21"/>
          <w:u w:val="single"/>
        </w:rPr>
        <w:t>监理人进场前提供经过与发包人、承包人协商认可的施工现场办公、住宿场所的需用计划给承包人，承包人根据计划提供且承担所发生的费用</w:t>
      </w:r>
      <w:r w:rsidRPr="00487D60">
        <w:rPr>
          <w:rFonts w:ascii="宋体" w:eastAsia="宋体" w:hAnsi="宋体" w:hint="eastAsia"/>
          <w:color w:val="000000" w:themeColor="text1"/>
          <w:szCs w:val="21"/>
        </w:rPr>
        <w:t>。</w:t>
      </w:r>
    </w:p>
    <w:p w14:paraId="60E92C4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4.2监理人员</w:t>
      </w:r>
    </w:p>
    <w:p w14:paraId="6C54EA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总监理工程师：</w:t>
      </w:r>
    </w:p>
    <w:p w14:paraId="10AE4B0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姓名：______；</w:t>
      </w:r>
    </w:p>
    <w:p w14:paraId="0980C2C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职务：______；</w:t>
      </w:r>
    </w:p>
    <w:p w14:paraId="2BBD1C7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监理工程师注册证书号：______；</w:t>
      </w:r>
    </w:p>
    <w:p w14:paraId="10F9E8B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联系电话：______；</w:t>
      </w:r>
    </w:p>
    <w:p w14:paraId="5E613B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电子信箱：______；</w:t>
      </w:r>
    </w:p>
    <w:p w14:paraId="533B201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通信地址：______；</w:t>
      </w:r>
    </w:p>
    <w:p w14:paraId="1E4B97D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关于监理人的其他约定：______。</w:t>
      </w:r>
    </w:p>
    <w:p w14:paraId="550D838D"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4.4商定或确定</w:t>
      </w:r>
    </w:p>
    <w:p w14:paraId="027C8DA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在发包人和承包人不能通过协商达成一致意见时，发包人授权监理人对以下事项进行确定：</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7F52A91C" w14:textId="77777777" w:rsidR="00AE2758" w:rsidRPr="00487D60" w:rsidRDefault="00034B66">
      <w:pPr>
        <w:pStyle w:val="3"/>
        <w:spacing w:line="240" w:lineRule="auto"/>
        <w:rPr>
          <w:rFonts w:ascii="宋体" w:eastAsia="宋体" w:hAnsi="宋体"/>
          <w:color w:val="000000" w:themeColor="text1"/>
        </w:rPr>
      </w:pPr>
      <w:bookmarkStart w:id="261" w:name="_Toc217991208"/>
      <w:bookmarkStart w:id="262" w:name="_Toc193815650"/>
      <w:r w:rsidRPr="00487D60">
        <w:rPr>
          <w:rFonts w:ascii="宋体" w:eastAsia="宋体" w:hAnsi="宋体" w:hint="eastAsia"/>
          <w:color w:val="000000" w:themeColor="text1"/>
        </w:rPr>
        <w:t>5.工程质量</w:t>
      </w:r>
      <w:bookmarkEnd w:id="261"/>
      <w:bookmarkEnd w:id="262"/>
    </w:p>
    <w:p w14:paraId="212EA3E4"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5.1质量要求</w:t>
      </w:r>
    </w:p>
    <w:p w14:paraId="1552310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5.1.1特殊质量标准和要求：</w:t>
      </w:r>
      <w:r w:rsidRPr="00487D60">
        <w:rPr>
          <w:rFonts w:ascii="宋体" w:hAnsi="宋体" w:hint="eastAsia"/>
          <w:color w:val="000000" w:themeColor="text1"/>
          <w:szCs w:val="21"/>
          <w:u w:val="single"/>
        </w:rPr>
        <w:t>工程质量标准必须符合现行国家有关工程施工质量验收规范和标准的要求达到合格标准。严格执行广西壮族自治区住房和城乡建设厅《关于严格实行房屋建筑和市政基础设施工程质量终身责任承诺、永久性质量责任标牌、终身责任信息档案等制度的通知》（桂建管[2014]96号）和南宁市城乡建设委员会《关于落实建设工程质量终身责任，加强工程质量管理的通知》（</w:t>
      </w:r>
      <w:proofErr w:type="gramStart"/>
      <w:r w:rsidRPr="00487D60">
        <w:rPr>
          <w:rFonts w:ascii="宋体" w:hAnsi="宋体" w:hint="eastAsia"/>
          <w:color w:val="000000" w:themeColor="text1"/>
          <w:szCs w:val="21"/>
          <w:u w:val="single"/>
        </w:rPr>
        <w:t>南建质安</w:t>
      </w:r>
      <w:proofErr w:type="gramEnd"/>
      <w:r w:rsidRPr="00487D60">
        <w:rPr>
          <w:rFonts w:ascii="宋体" w:hAnsi="宋体" w:hint="eastAsia"/>
          <w:color w:val="000000" w:themeColor="text1"/>
          <w:szCs w:val="21"/>
          <w:u w:val="single"/>
        </w:rPr>
        <w:t>[2014]155号）要求，落实建设工程质量终身责任</w:t>
      </w:r>
      <w:r w:rsidRPr="00487D60">
        <w:rPr>
          <w:rFonts w:ascii="宋体" w:eastAsia="宋体" w:hAnsi="宋体" w:hint="eastAsia"/>
          <w:color w:val="000000" w:themeColor="text1"/>
          <w:szCs w:val="21"/>
        </w:rPr>
        <w:t>。</w:t>
      </w:r>
    </w:p>
    <w:p w14:paraId="0D2FB32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关于工程奖项的约定：</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79F8E8A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5.3隐蔽工程检查</w:t>
      </w:r>
    </w:p>
    <w:p w14:paraId="5D02812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双方商定时限内修改后按上述循序重新验收。</w:t>
      </w:r>
    </w:p>
    <w:p w14:paraId="44215C0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监理人不能按时进行检查时，应提前</w:t>
      </w:r>
      <w:r w:rsidRPr="00487D60">
        <w:rPr>
          <w:rFonts w:ascii="宋体" w:eastAsia="宋体" w:hAnsi="宋体" w:hint="eastAsia"/>
          <w:color w:val="000000" w:themeColor="text1"/>
          <w:szCs w:val="21"/>
          <w:u w:val="single"/>
        </w:rPr>
        <w:t>24</w:t>
      </w:r>
      <w:r w:rsidRPr="00487D60">
        <w:rPr>
          <w:rFonts w:ascii="宋体" w:eastAsia="宋体" w:hAnsi="宋体" w:hint="eastAsia"/>
          <w:color w:val="000000" w:themeColor="text1"/>
          <w:szCs w:val="21"/>
        </w:rPr>
        <w:t>小时提交书面延期要求。</w:t>
      </w:r>
    </w:p>
    <w:p w14:paraId="4ED5695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关于延期最长不得超过：</w:t>
      </w:r>
      <w:r w:rsidRPr="00487D60">
        <w:rPr>
          <w:rFonts w:ascii="宋体" w:eastAsia="宋体" w:hAnsi="宋体" w:hint="eastAsia"/>
          <w:color w:val="000000" w:themeColor="text1"/>
          <w:szCs w:val="21"/>
          <w:u w:val="single"/>
        </w:rPr>
        <w:t>24</w:t>
      </w:r>
      <w:r w:rsidRPr="00487D60">
        <w:rPr>
          <w:rFonts w:ascii="宋体" w:eastAsia="宋体" w:hAnsi="宋体" w:hint="eastAsia"/>
          <w:color w:val="000000" w:themeColor="text1"/>
          <w:szCs w:val="21"/>
        </w:rPr>
        <w:t>小时。</w:t>
      </w:r>
    </w:p>
    <w:p w14:paraId="47A17D2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5.3.5承包人应当加强施工过程质量控制，并形成完整、可追溯的施工质量管理资料，隐蔽部位施工根据《广西壮族自治区档案局关于印发&lt;建设项目影像文件采集指南&gt;的通知》要求保留影像资料。对施工中出现的质量问题或者验收不合格的工程，应当负责返工处理；对在保修范围和保修期限内发生质量问题的工程，应当履行保修义务。经总监理工程师、发包人现场代表审核后的隐蔽工程发生的影像资料、数据材料和工程量，形成资料上</w:t>
      </w:r>
      <w:proofErr w:type="gramStart"/>
      <w:r w:rsidRPr="00487D60">
        <w:rPr>
          <w:rFonts w:ascii="宋体" w:eastAsia="宋体" w:hAnsi="宋体" w:hint="eastAsia"/>
          <w:color w:val="000000" w:themeColor="text1"/>
          <w:szCs w:val="21"/>
        </w:rPr>
        <w:t>传建设</w:t>
      </w:r>
      <w:proofErr w:type="gramEnd"/>
      <w:r w:rsidRPr="00487D60">
        <w:rPr>
          <w:rFonts w:ascii="宋体" w:eastAsia="宋体" w:hAnsi="宋体" w:hint="eastAsia"/>
          <w:color w:val="000000" w:themeColor="text1"/>
          <w:szCs w:val="21"/>
        </w:rPr>
        <w:t>管理系统，随时可进行质量、进度、隐蔽工程量的审核。</w:t>
      </w:r>
    </w:p>
    <w:p w14:paraId="6C3709CA" w14:textId="77777777" w:rsidR="00AE2758" w:rsidRPr="00487D60" w:rsidRDefault="00034B66">
      <w:pPr>
        <w:pStyle w:val="3"/>
        <w:spacing w:line="240" w:lineRule="auto"/>
        <w:rPr>
          <w:rFonts w:ascii="宋体" w:eastAsia="宋体" w:hAnsi="宋体"/>
          <w:color w:val="000000" w:themeColor="text1"/>
        </w:rPr>
      </w:pPr>
      <w:bookmarkStart w:id="263" w:name="_Toc217991209"/>
      <w:bookmarkStart w:id="264" w:name="_Toc193815651"/>
      <w:r w:rsidRPr="00487D60">
        <w:rPr>
          <w:rFonts w:ascii="宋体" w:eastAsia="宋体" w:hAnsi="宋体" w:hint="eastAsia"/>
          <w:color w:val="000000" w:themeColor="text1"/>
        </w:rPr>
        <w:t>6.安全文明施工与环境保护</w:t>
      </w:r>
      <w:bookmarkEnd w:id="263"/>
      <w:bookmarkEnd w:id="264"/>
    </w:p>
    <w:p w14:paraId="167F8CC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6.1安全文明施工</w:t>
      </w:r>
    </w:p>
    <w:p w14:paraId="3647CA6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6.1.1项目安全生产的达标目标及相应事项的约定：</w:t>
      </w:r>
      <w:r w:rsidRPr="00487D60">
        <w:rPr>
          <w:rFonts w:ascii="宋体" w:hAnsi="宋体" w:hint="eastAsia"/>
          <w:color w:val="000000" w:themeColor="text1"/>
          <w:szCs w:val="21"/>
          <w:u w:val="single"/>
        </w:rPr>
        <w:t>承包人对项目的施工应达到《建筑施工安全检查标准》（JGJ59-2011）要求，同时承包人应严格遵守《建设工程安全生产管理条例》和建设部《建筑工程安全防护、文明施工措施费及使用管理规定》、《广西壮族自治区建筑工程安全防护、文明施工措施费及使用管理细则》以及《南宁市建设工程施工现场管理若干规定》、南宁市建设工程施工现场安全文明施工实施细则的有关规定，严格组织实施，并随时接受行业安全检查人员依法实施的监督检查，采取必要的安全防护措施，消除事故隐患，确保无安全生产事故发生，承包人承担因承包人责任而引发的任何事故</w:t>
      </w:r>
      <w:r w:rsidRPr="00487D60">
        <w:rPr>
          <w:rFonts w:ascii="宋体" w:eastAsia="宋体" w:hAnsi="宋体" w:hint="eastAsia"/>
          <w:color w:val="000000" w:themeColor="text1"/>
          <w:szCs w:val="21"/>
        </w:rPr>
        <w:t>。</w:t>
      </w:r>
    </w:p>
    <w:p w14:paraId="7B2D19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关于安全文明施工奖项的约定：</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0C37366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6.1.4关于治安保卫的特别约定：</w:t>
      </w:r>
      <w:r w:rsidRPr="00487D60">
        <w:rPr>
          <w:rFonts w:ascii="宋体" w:hAnsi="宋体" w:hint="eastAsia"/>
          <w:color w:val="000000" w:themeColor="text1"/>
          <w:szCs w:val="21"/>
          <w:u w:val="single"/>
        </w:rPr>
        <w:t>承包人应承</w:t>
      </w:r>
      <w:proofErr w:type="gramStart"/>
      <w:r w:rsidRPr="00487D60">
        <w:rPr>
          <w:rFonts w:ascii="宋体" w:hAnsi="宋体" w:hint="eastAsia"/>
          <w:color w:val="000000" w:themeColor="text1"/>
          <w:szCs w:val="21"/>
          <w:u w:val="single"/>
        </w:rPr>
        <w:t>担施工</w:t>
      </w:r>
      <w:proofErr w:type="gramEnd"/>
      <w:r w:rsidRPr="00487D60">
        <w:rPr>
          <w:rFonts w:ascii="宋体" w:hAnsi="宋体" w:hint="eastAsia"/>
          <w:color w:val="000000" w:themeColor="text1"/>
          <w:szCs w:val="21"/>
          <w:u w:val="single"/>
        </w:rPr>
        <w:t>安全保卫工作及非夜间施工照明的责任，承包人应采取一切合理的预防措施，防止人员伤亡、财产损失事故，费用由承包人承担。承包人生活设施及施工场地应自费配备消防设备，防止火灾发生。同时承包人应按照发包人相关规定做好安全管理工作。承包人承担因承包人责任而引发的任何事故</w:t>
      </w:r>
      <w:r w:rsidRPr="00487D60">
        <w:rPr>
          <w:rFonts w:ascii="宋体" w:eastAsia="宋体" w:hAnsi="宋体" w:hint="eastAsia"/>
          <w:color w:val="000000" w:themeColor="text1"/>
          <w:szCs w:val="21"/>
        </w:rPr>
        <w:t>。</w:t>
      </w:r>
    </w:p>
    <w:p w14:paraId="3D2F32E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关于编制施工场地治安管理计划的约定：</w:t>
      </w:r>
      <w:r w:rsidRPr="00487D60">
        <w:rPr>
          <w:rFonts w:ascii="宋体" w:hAnsi="宋体" w:hint="eastAsia"/>
          <w:color w:val="000000" w:themeColor="text1"/>
          <w:szCs w:val="21"/>
          <w:u w:val="single"/>
        </w:rPr>
        <w:t>必须严格按照《中华人民共和国治安管理法》及《广西壮族自治区社会治安综合治理条例》要求编制治安管理计划，开工前提供经发包人同意的施工场地治安管理计划</w:t>
      </w:r>
      <w:r w:rsidRPr="00487D60">
        <w:rPr>
          <w:rFonts w:ascii="宋体" w:eastAsia="宋体" w:hAnsi="宋体" w:hint="eastAsia"/>
          <w:color w:val="000000" w:themeColor="text1"/>
          <w:szCs w:val="21"/>
        </w:rPr>
        <w:t>。</w:t>
      </w:r>
    </w:p>
    <w:p w14:paraId="56C1DE0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6.1.5文明施工</w:t>
      </w:r>
    </w:p>
    <w:p w14:paraId="666F9F4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合同当事人对文明施工的要求：</w:t>
      </w:r>
      <w:r w:rsidRPr="00487D60">
        <w:rPr>
          <w:rFonts w:ascii="宋体" w:hAnsi="宋体" w:hint="eastAsia"/>
          <w:color w:val="000000" w:themeColor="text1"/>
          <w:szCs w:val="21"/>
          <w:u w:val="single"/>
        </w:rPr>
        <w:t>严格执行《大气污染防治法》（主席令第三十一号）、《南宁市建设工程质量和安全生产管理办法》（南宁市人民政府令第46号）、《南宁市建设工程质量安全标准化图集》、《南宁市建设工程施工现场管理若干规定》（南宁市人民政府令第8号）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种草、绿网）、洗车出门、保洁路口、在线监测、</w:t>
      </w:r>
      <w:proofErr w:type="gramStart"/>
      <w:r w:rsidRPr="00487D60">
        <w:rPr>
          <w:rFonts w:ascii="宋体" w:hAnsi="宋体" w:hint="eastAsia"/>
          <w:color w:val="000000" w:themeColor="text1"/>
          <w:szCs w:val="21"/>
          <w:u w:val="single"/>
        </w:rPr>
        <w:t>抑尘喷淋</w:t>
      </w:r>
      <w:proofErr w:type="gramEnd"/>
      <w:r w:rsidRPr="00487D60">
        <w:rPr>
          <w:rFonts w:ascii="宋体" w:hAnsi="宋体" w:hint="eastAsia"/>
          <w:color w:val="000000" w:themeColor="text1"/>
          <w:szCs w:val="21"/>
          <w:u w:val="single"/>
        </w:rPr>
        <w:t>等有效措施，确保建设工程各项安全防护、文明施工措施及其费用在工地一线按标准落实到位</w:t>
      </w:r>
      <w:r w:rsidRPr="00487D60">
        <w:rPr>
          <w:rFonts w:ascii="宋体" w:eastAsia="宋体" w:hAnsi="宋体" w:hint="eastAsia"/>
          <w:color w:val="000000" w:themeColor="text1"/>
          <w:szCs w:val="21"/>
        </w:rPr>
        <w:t>。</w:t>
      </w:r>
    </w:p>
    <w:p w14:paraId="633DBCA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6.1.6关于安全生产费总额、支付比例、支付期限、转入和结余收回的约定：</w:t>
      </w:r>
    </w:p>
    <w:p w14:paraId="527C5C4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（1）本合同价款已包含安全文明施工费______元。</w:t>
      </w:r>
    </w:p>
    <w:p w14:paraId="07EC7C9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（2）使用要求：专款专用。具体按</w:t>
      </w:r>
      <w:r w:rsidRPr="00487D60">
        <w:rPr>
          <w:rFonts w:ascii="宋体" w:hAnsi="宋体" w:hint="eastAsia"/>
          <w:color w:val="000000" w:themeColor="text1"/>
          <w:szCs w:val="21"/>
          <w:u w:val="single"/>
        </w:rPr>
        <w:t>《广西壮族自治区建设工程安全文明施工费使用管理细则》（</w:t>
      </w:r>
      <w:proofErr w:type="gramStart"/>
      <w:r w:rsidRPr="00487D60">
        <w:rPr>
          <w:rFonts w:ascii="宋体" w:hAnsi="宋体" w:hint="eastAsia"/>
          <w:color w:val="000000" w:themeColor="text1"/>
          <w:szCs w:val="21"/>
          <w:u w:val="single"/>
        </w:rPr>
        <w:t>桂建质</w:t>
      </w:r>
      <w:proofErr w:type="gramEnd"/>
      <w:r w:rsidRPr="00487D60">
        <w:rPr>
          <w:rFonts w:ascii="宋体" w:hAnsi="宋体" w:hint="eastAsia"/>
          <w:color w:val="000000" w:themeColor="text1"/>
          <w:szCs w:val="21"/>
          <w:u w:val="single"/>
        </w:rPr>
        <w:t>〔2015〕16号）</w:t>
      </w:r>
      <w:r w:rsidRPr="00487D60">
        <w:rPr>
          <w:rFonts w:ascii="宋体" w:hAnsi="宋体" w:hint="eastAsia"/>
          <w:color w:val="000000" w:themeColor="text1"/>
          <w:szCs w:val="21"/>
        </w:rPr>
        <w:t>和</w:t>
      </w:r>
      <w:r w:rsidRPr="00487D60">
        <w:rPr>
          <w:rFonts w:ascii="宋体" w:hAnsi="宋体" w:hint="eastAsia"/>
          <w:color w:val="000000" w:themeColor="text1"/>
          <w:szCs w:val="21"/>
          <w:u w:val="single"/>
        </w:rPr>
        <w:t>《广西壮族自治区建筑工程安全生产管理办法》（广西壮族自治区人民政府令第124号）、《南宁市建设工程施工现场管理若干规定》（南宁市人民政府令第8号）等南宁</w:t>
      </w:r>
      <w:r w:rsidRPr="00487D60">
        <w:rPr>
          <w:rFonts w:ascii="宋体" w:hAnsi="宋体" w:hint="eastAsia"/>
          <w:color w:val="000000" w:themeColor="text1"/>
          <w:szCs w:val="21"/>
        </w:rPr>
        <w:t>市</w:t>
      </w:r>
      <w:r w:rsidRPr="00487D60">
        <w:rPr>
          <w:rFonts w:ascii="宋体" w:eastAsia="宋体" w:hAnsi="宋体" w:hint="eastAsia"/>
          <w:color w:val="000000" w:themeColor="text1"/>
          <w:szCs w:val="21"/>
        </w:rPr>
        <w:t>相关规定执行。</w:t>
      </w:r>
    </w:p>
    <w:p w14:paraId="167559B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（3）支付约定：</w:t>
      </w:r>
      <w:r w:rsidRPr="00487D60">
        <w:rPr>
          <w:rFonts w:ascii="宋体" w:eastAsia="宋体" w:hAnsi="宋体" w:cs="Times New Roman" w:hint="eastAsia"/>
          <w:color w:val="000000" w:themeColor="text1"/>
          <w:szCs w:val="21"/>
          <w:u w:val="single"/>
        </w:rPr>
        <w:t>安全文明施工费预付款包含在本项目预付款中，其余部分与进度款同期支付</w:t>
      </w:r>
      <w:r w:rsidRPr="00487D60">
        <w:rPr>
          <w:rFonts w:ascii="宋体" w:eastAsia="宋体" w:hAnsi="宋体" w:hint="eastAsia"/>
          <w:color w:val="000000" w:themeColor="text1"/>
          <w:szCs w:val="21"/>
        </w:rPr>
        <w:t>。</w:t>
      </w:r>
    </w:p>
    <w:p w14:paraId="2EFEC02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（4）工程施工完成后安全生产费用尚有结余的，结余部分由建设单位收回。</w:t>
      </w:r>
    </w:p>
    <w:p w14:paraId="7E1E84B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（5）施工单位将安全生产费用使用情况定期报告建设单位和监理单位，并提供相应的材料接受建设行政主管部门对此事项监管。</w:t>
      </w:r>
    </w:p>
    <w:p w14:paraId="73D72810"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6.3环境保护</w:t>
      </w:r>
    </w:p>
    <w:p w14:paraId="2028F31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因施工需要，经发包人批准，由承包人办理有关施工场地交通、环卫和施工噪音管理等手续，费用由承包人负责。</w:t>
      </w:r>
    </w:p>
    <w:p w14:paraId="5E03586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经过城市道路的施工车辆，必须按交警、城管、运输等部门相关规定执行。由于施工车辆造成的道路、环境等污染，其责任和费用均由承包人承担。</w:t>
      </w:r>
    </w:p>
    <w:p w14:paraId="41636273"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hAnsi="宋体" w:hint="eastAsia"/>
          <w:color w:val="000000" w:themeColor="text1"/>
          <w:szCs w:val="21"/>
          <w:u w:val="single"/>
        </w:rPr>
        <w:lastRenderedPageBreak/>
        <w:t>根据《南宁市挥发性有机物污染防治实施方案（2019-2020年）》（南环委办〔2019〕166号）文件精神，宜优先使用低VOCs含量的涂料、油漆和有机溶剂。</w:t>
      </w:r>
    </w:p>
    <w:p w14:paraId="1CC4B95C" w14:textId="77777777" w:rsidR="00AE2758" w:rsidRPr="00487D60" w:rsidRDefault="00034B66">
      <w:pPr>
        <w:pStyle w:val="3"/>
        <w:spacing w:line="240" w:lineRule="auto"/>
        <w:rPr>
          <w:rFonts w:ascii="宋体" w:eastAsia="宋体" w:hAnsi="宋体"/>
          <w:color w:val="000000" w:themeColor="text1"/>
        </w:rPr>
      </w:pPr>
      <w:bookmarkStart w:id="265" w:name="_Toc193815652"/>
      <w:bookmarkStart w:id="266" w:name="_Toc217991210"/>
      <w:r w:rsidRPr="00487D60">
        <w:rPr>
          <w:rFonts w:ascii="宋体" w:eastAsia="宋体" w:hAnsi="宋体" w:hint="eastAsia"/>
          <w:color w:val="000000" w:themeColor="text1"/>
        </w:rPr>
        <w:t>7.工期和进度</w:t>
      </w:r>
      <w:bookmarkEnd w:id="265"/>
      <w:bookmarkEnd w:id="266"/>
    </w:p>
    <w:p w14:paraId="4207C142"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7.1施工组织设计</w:t>
      </w:r>
    </w:p>
    <w:p w14:paraId="3E8DDB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7.1.1合同当事人约定的施工组织设计应包括的其他内容：</w:t>
      </w:r>
      <w:r w:rsidRPr="00487D60">
        <w:rPr>
          <w:rFonts w:ascii="宋体" w:hAnsi="宋体" w:hint="eastAsia"/>
          <w:color w:val="000000" w:themeColor="text1"/>
          <w:szCs w:val="21"/>
          <w:u w:val="single"/>
        </w:rPr>
        <w:t>按通用条款执行，无其他内容要求</w:t>
      </w:r>
      <w:r w:rsidRPr="00487D60">
        <w:rPr>
          <w:rFonts w:ascii="宋体" w:eastAsia="宋体" w:hAnsi="宋体" w:hint="eastAsia"/>
          <w:color w:val="000000" w:themeColor="text1"/>
          <w:szCs w:val="21"/>
        </w:rPr>
        <w:t>。</w:t>
      </w:r>
    </w:p>
    <w:p w14:paraId="6332D40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7.1.2施工组织设计的提交和修改</w:t>
      </w:r>
    </w:p>
    <w:p w14:paraId="2FFD9E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承包人提交详细施工组织设计的期限的约定：</w:t>
      </w:r>
      <w:r w:rsidRPr="00487D60">
        <w:rPr>
          <w:rFonts w:ascii="宋体" w:hAnsi="宋体" w:hint="eastAsia"/>
          <w:color w:val="000000" w:themeColor="text1"/>
          <w:szCs w:val="21"/>
          <w:u w:val="single"/>
        </w:rPr>
        <w:t>承包人应在合同签订后5天内，但最迟不得晚于第7.3.2项〔开工通知〕载明的开工日期前7天，向监理人提交详细的施工组织设计，并由监理人报送发包人</w:t>
      </w:r>
      <w:r w:rsidRPr="00487D60">
        <w:rPr>
          <w:rFonts w:ascii="宋体" w:eastAsia="宋体" w:hAnsi="宋体" w:hint="eastAsia"/>
          <w:color w:val="000000" w:themeColor="text1"/>
          <w:szCs w:val="21"/>
        </w:rPr>
        <w:t>。</w:t>
      </w:r>
    </w:p>
    <w:p w14:paraId="2FBC8C1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发包人和监理人在收到详细的施工组织设计后确认或提出修改意见的期限：</w:t>
      </w:r>
      <w:r w:rsidRPr="00487D60">
        <w:rPr>
          <w:rFonts w:ascii="宋体" w:eastAsia="宋体" w:hAnsi="宋体" w:hint="eastAsia"/>
          <w:color w:val="000000" w:themeColor="text1"/>
          <w:szCs w:val="21"/>
          <w:u w:val="single"/>
        </w:rPr>
        <w:t>7天</w:t>
      </w:r>
      <w:r w:rsidRPr="00487D60">
        <w:rPr>
          <w:rFonts w:ascii="宋体" w:eastAsia="宋体" w:hAnsi="宋体" w:hint="eastAsia"/>
          <w:color w:val="000000" w:themeColor="text1"/>
          <w:szCs w:val="21"/>
        </w:rPr>
        <w:t>。</w:t>
      </w:r>
    </w:p>
    <w:p w14:paraId="6F5822C1"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7.2施工进度计划</w:t>
      </w:r>
    </w:p>
    <w:p w14:paraId="233A275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7.2.2施工进度计划的修订</w:t>
      </w:r>
    </w:p>
    <w:p w14:paraId="090538A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发包人和监理人在收到修订的施工进度计划后确认或提出修改意见的期限：</w:t>
      </w:r>
      <w:r w:rsidRPr="00487D60">
        <w:rPr>
          <w:rFonts w:ascii="宋体" w:eastAsia="宋体" w:hAnsi="宋体" w:hint="eastAsia"/>
          <w:color w:val="000000" w:themeColor="text1"/>
          <w:szCs w:val="21"/>
          <w:u w:val="single"/>
        </w:rPr>
        <w:t>7天</w:t>
      </w:r>
      <w:r w:rsidRPr="00487D60">
        <w:rPr>
          <w:rFonts w:ascii="宋体" w:eastAsia="宋体" w:hAnsi="宋体" w:hint="eastAsia"/>
          <w:color w:val="000000" w:themeColor="text1"/>
          <w:szCs w:val="21"/>
        </w:rPr>
        <w:t>。</w:t>
      </w:r>
    </w:p>
    <w:p w14:paraId="285B7A5F"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7.3开工</w:t>
      </w:r>
    </w:p>
    <w:p w14:paraId="5872533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7.3.1开工准备</w:t>
      </w:r>
    </w:p>
    <w:p w14:paraId="34EF7AD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关于承包人提交工程开工</w:t>
      </w:r>
      <w:proofErr w:type="gramStart"/>
      <w:r w:rsidRPr="00487D60">
        <w:rPr>
          <w:rFonts w:ascii="宋体" w:eastAsia="宋体" w:hAnsi="宋体" w:hint="eastAsia"/>
          <w:color w:val="000000" w:themeColor="text1"/>
          <w:szCs w:val="21"/>
        </w:rPr>
        <w:t>报审表</w:t>
      </w:r>
      <w:proofErr w:type="gramEnd"/>
      <w:r w:rsidRPr="00487D60">
        <w:rPr>
          <w:rFonts w:ascii="宋体" w:eastAsia="宋体" w:hAnsi="宋体" w:hint="eastAsia"/>
          <w:color w:val="000000" w:themeColor="text1"/>
          <w:szCs w:val="21"/>
        </w:rPr>
        <w:t>的期限：</w:t>
      </w:r>
      <w:r w:rsidRPr="00487D60">
        <w:rPr>
          <w:rFonts w:ascii="宋体" w:hAnsi="宋体" w:hint="eastAsia"/>
          <w:color w:val="000000" w:themeColor="text1"/>
          <w:szCs w:val="21"/>
          <w:u w:val="single"/>
        </w:rPr>
        <w:t>发包人应按照法律规定获得工程施工所需的许可。经发包人同意后，监理人发出的开工通知应符合法律规定。监理人应在计划开工日期3天前向承包人发出开工通知，工期自开工通知中载明的开工日期起算</w:t>
      </w:r>
      <w:r w:rsidRPr="00487D60">
        <w:rPr>
          <w:rFonts w:ascii="宋体" w:eastAsia="宋体" w:hAnsi="宋体" w:hint="eastAsia"/>
          <w:color w:val="000000" w:themeColor="text1"/>
          <w:szCs w:val="21"/>
        </w:rPr>
        <w:t>。</w:t>
      </w:r>
    </w:p>
    <w:p w14:paraId="6248485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关于发包人应完成的其他开工准备工作及期限：</w:t>
      </w:r>
      <w:r w:rsidRPr="00487D60">
        <w:rPr>
          <w:rFonts w:ascii="宋体" w:hAnsi="宋体" w:hint="eastAsia"/>
          <w:color w:val="000000" w:themeColor="text1"/>
          <w:szCs w:val="21"/>
          <w:u w:val="single"/>
        </w:rPr>
        <w:t>开工通知发出前</w:t>
      </w:r>
      <w:r w:rsidRPr="00487D60">
        <w:rPr>
          <w:rFonts w:ascii="宋体" w:eastAsia="宋体" w:hAnsi="宋体" w:hint="eastAsia"/>
          <w:color w:val="000000" w:themeColor="text1"/>
          <w:szCs w:val="21"/>
        </w:rPr>
        <w:t>。</w:t>
      </w:r>
    </w:p>
    <w:p w14:paraId="0A0D3C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关于承包人应完成的其他开工准备工作及期限：</w:t>
      </w:r>
      <w:r w:rsidRPr="00487D60">
        <w:rPr>
          <w:rFonts w:ascii="宋体" w:hAnsi="宋体" w:hint="eastAsia"/>
          <w:color w:val="000000" w:themeColor="text1"/>
          <w:szCs w:val="21"/>
          <w:u w:val="single"/>
        </w:rPr>
        <w:t>开工通知发出前</w:t>
      </w:r>
      <w:r w:rsidRPr="00487D60">
        <w:rPr>
          <w:rFonts w:ascii="宋体" w:eastAsia="宋体" w:hAnsi="宋体" w:hint="eastAsia"/>
          <w:color w:val="000000" w:themeColor="text1"/>
          <w:szCs w:val="21"/>
        </w:rPr>
        <w:t>。</w:t>
      </w:r>
    </w:p>
    <w:p w14:paraId="38CA781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7.3.2开工通知</w:t>
      </w:r>
    </w:p>
    <w:p w14:paraId="4A6EF4B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因发包人原因造成监理人未能在计划开工日期之日起</w:t>
      </w:r>
      <w:r w:rsidRPr="00487D60">
        <w:rPr>
          <w:rFonts w:ascii="宋体" w:eastAsia="宋体" w:hAnsi="宋体"/>
          <w:color w:val="000000" w:themeColor="text1"/>
          <w:szCs w:val="21"/>
          <w:u w:val="single"/>
        </w:rPr>
        <w:t>180</w:t>
      </w:r>
      <w:r w:rsidRPr="00487D60">
        <w:rPr>
          <w:rFonts w:ascii="宋体" w:eastAsia="宋体" w:hAnsi="宋体" w:hint="eastAsia"/>
          <w:color w:val="000000" w:themeColor="text1"/>
          <w:szCs w:val="21"/>
        </w:rPr>
        <w:t>天内发出开工通知的，承包人有权提出价格调整要求，或者解除合同。</w:t>
      </w:r>
    </w:p>
    <w:p w14:paraId="1DAEAD7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7.4测量放线</w:t>
      </w:r>
    </w:p>
    <w:p w14:paraId="514206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7.4.1发包人通过监理人向承包人提供测量基准点、基准线和水准点及其书面资料的期限：</w:t>
      </w:r>
      <w:r w:rsidRPr="00487D60">
        <w:rPr>
          <w:rFonts w:ascii="宋体" w:eastAsia="宋体" w:hAnsi="宋体" w:hint="eastAsia"/>
          <w:color w:val="000000" w:themeColor="text1"/>
          <w:szCs w:val="21"/>
          <w:u w:val="single"/>
        </w:rPr>
        <w:t>发包人</w:t>
      </w:r>
      <w:proofErr w:type="gramStart"/>
      <w:r w:rsidRPr="00487D60">
        <w:rPr>
          <w:rFonts w:ascii="宋体" w:eastAsia="宋体" w:hAnsi="宋体" w:hint="eastAsia"/>
          <w:color w:val="000000" w:themeColor="text1"/>
          <w:szCs w:val="21"/>
          <w:u w:val="single"/>
        </w:rPr>
        <w:t>应不得</w:t>
      </w:r>
      <w:proofErr w:type="gramEnd"/>
      <w:r w:rsidRPr="00487D60">
        <w:rPr>
          <w:rFonts w:ascii="宋体" w:eastAsia="宋体" w:hAnsi="宋体" w:hint="eastAsia"/>
          <w:color w:val="000000" w:themeColor="text1"/>
          <w:szCs w:val="21"/>
          <w:u w:val="single"/>
        </w:rPr>
        <w:t>晚于开工通知载明的开工日期前7天，以书面形式交给承包人，双方现场进行交验</w:t>
      </w:r>
      <w:r w:rsidRPr="00487D60">
        <w:rPr>
          <w:rFonts w:ascii="宋体" w:eastAsia="宋体" w:hAnsi="宋体" w:hint="eastAsia"/>
          <w:color w:val="000000" w:themeColor="text1"/>
          <w:szCs w:val="21"/>
        </w:rPr>
        <w:t>。</w:t>
      </w:r>
    </w:p>
    <w:p w14:paraId="6CFF3209"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7.5工期延误</w:t>
      </w:r>
    </w:p>
    <w:p w14:paraId="152F7A8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7.5.1因发包人原因导致工期延误</w:t>
      </w:r>
    </w:p>
    <w:p w14:paraId="597D7A0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（7）因发包人原因导致工期延误的其他情形：</w:t>
      </w:r>
      <w:r w:rsidRPr="00487D60">
        <w:rPr>
          <w:rFonts w:ascii="宋体" w:eastAsia="宋体" w:hAnsi="宋体" w:hint="eastAsia"/>
          <w:color w:val="000000" w:themeColor="text1"/>
          <w:szCs w:val="21"/>
          <w:u w:val="single"/>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w:t>
      </w:r>
      <w:proofErr w:type="gramStart"/>
      <w:r w:rsidRPr="00487D60">
        <w:rPr>
          <w:rFonts w:ascii="宋体" w:eastAsia="宋体" w:hAnsi="宋体" w:hint="eastAsia"/>
          <w:color w:val="000000" w:themeColor="text1"/>
          <w:szCs w:val="21"/>
          <w:u w:val="single"/>
        </w:rPr>
        <w:t>或甲供材料</w:t>
      </w:r>
      <w:proofErr w:type="gramEnd"/>
      <w:r w:rsidRPr="00487D60">
        <w:rPr>
          <w:rFonts w:ascii="宋体" w:eastAsia="宋体" w:hAnsi="宋体" w:hint="eastAsia"/>
          <w:color w:val="000000" w:themeColor="text1"/>
          <w:szCs w:val="21"/>
          <w:u w:val="single"/>
        </w:rPr>
        <w:t>提供延误的。⑥非承包人的责任造成的工期延误其他情形</w:t>
      </w:r>
      <w:r w:rsidRPr="00487D60">
        <w:rPr>
          <w:rFonts w:ascii="宋体" w:eastAsia="宋体" w:hAnsi="宋体" w:hint="eastAsia"/>
          <w:color w:val="000000" w:themeColor="text1"/>
          <w:szCs w:val="21"/>
        </w:rPr>
        <w:t>。</w:t>
      </w:r>
    </w:p>
    <w:p w14:paraId="3DBEE2E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非承包人的责任影响关键线路工序施工，导致工期延误的，承包人每月底提交工期延误签证单，并附上相关证明材料，由发包人签证确认，作为工程结算的依据，逾期不再办理。</w:t>
      </w:r>
    </w:p>
    <w:p w14:paraId="5F130CD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7.5.2因承包人原因导致工期延误</w:t>
      </w:r>
    </w:p>
    <w:p w14:paraId="78E0369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双方约定经监理工程师确认，工期相应顺延的情况：</w:t>
      </w:r>
      <w:r w:rsidRPr="00487D60">
        <w:rPr>
          <w:rFonts w:ascii="宋体" w:eastAsia="宋体" w:hAnsi="宋体" w:hint="eastAsia"/>
          <w:color w:val="000000" w:themeColor="text1"/>
          <w:szCs w:val="21"/>
          <w:u w:val="single"/>
        </w:rPr>
        <w:t>拆迁延期、设计变更、工程量增加、基础地质情况和勘察报告不符、</w:t>
      </w:r>
      <w:proofErr w:type="gramStart"/>
      <w:r w:rsidRPr="00487D60">
        <w:rPr>
          <w:rFonts w:ascii="宋体" w:eastAsia="宋体" w:hAnsi="宋体" w:hint="eastAsia"/>
          <w:color w:val="000000" w:themeColor="text1"/>
          <w:szCs w:val="21"/>
          <w:u w:val="single"/>
        </w:rPr>
        <w:t>甲供设备</w:t>
      </w:r>
      <w:proofErr w:type="gramEnd"/>
      <w:r w:rsidRPr="00487D60">
        <w:rPr>
          <w:rFonts w:ascii="宋体" w:eastAsia="宋体" w:hAnsi="宋体" w:hint="eastAsia"/>
          <w:color w:val="000000" w:themeColor="text1"/>
          <w:szCs w:val="21"/>
          <w:u w:val="single"/>
        </w:rPr>
        <w:t>延期、工程款支付不及时、天气变化（7.7款约定的异常恶劣的气候条件）等不可抗力因素、社会环境因素或承包人有证据证明的可顺延工期的其他情况</w:t>
      </w:r>
      <w:r w:rsidRPr="00487D60">
        <w:rPr>
          <w:rFonts w:ascii="宋体" w:eastAsia="宋体" w:hAnsi="宋体" w:hint="eastAsia"/>
          <w:color w:val="000000" w:themeColor="text1"/>
          <w:szCs w:val="21"/>
        </w:rPr>
        <w:t>。</w:t>
      </w:r>
    </w:p>
    <w:p w14:paraId="4C9A6E28"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因承包人原因造成工期延误，逾期竣工违约金的计算方法为：</w:t>
      </w:r>
      <w:r w:rsidRPr="00487D60">
        <w:rPr>
          <w:rFonts w:ascii="宋体" w:eastAsia="宋体" w:hAnsi="宋体" w:cs="Times New Roman" w:hint="eastAsia"/>
          <w:color w:val="000000" w:themeColor="text1"/>
          <w:szCs w:val="21"/>
          <w:u w:val="single"/>
        </w:rPr>
        <w:t>每延误1日，承包人按合同总价的</w:t>
      </w:r>
      <w:r w:rsidRPr="00487D60">
        <w:rPr>
          <w:rFonts w:ascii="宋体" w:eastAsia="宋体" w:hAnsi="宋体" w:cs="Times New Roman"/>
          <w:color w:val="000000" w:themeColor="text1"/>
          <w:szCs w:val="21"/>
          <w:u w:val="single"/>
        </w:rPr>
        <w:t>1</w:t>
      </w:r>
      <w:r w:rsidRPr="00487D60">
        <w:rPr>
          <w:rFonts w:ascii="宋体" w:eastAsia="宋体" w:hAnsi="宋体" w:cs="Times New Roman" w:hint="eastAsia"/>
          <w:color w:val="000000" w:themeColor="text1"/>
          <w:szCs w:val="21"/>
          <w:u w:val="single"/>
        </w:rPr>
        <w:t>‰/日</w:t>
      </w:r>
      <w:r w:rsidRPr="00487D60">
        <w:rPr>
          <w:rFonts w:ascii="宋体" w:hAnsi="宋体" w:hint="eastAsia"/>
          <w:color w:val="000000" w:themeColor="text1"/>
          <w:szCs w:val="21"/>
          <w:u w:val="single"/>
        </w:rPr>
        <w:t>向发包人支付违约金，并赔偿发包人因此而遭受的其它损失（包括但不限于因此造成发包人对第三方的违约而应支付的赔偿款、补偿款、违约金及诉讼或仲裁中产生的诉讼仲裁费、评估费、鉴定费、律师费等，下同），对于该违约金，发包人可从应向承包人支付的任何金额中扣除，此赔偿款的支付并不能解除承包人应完成工程的责任或合同规定的其他责任。逾期时间从规定竣工日期起直到实际竣工日期的天数（扣除发包人批准顺延的工期）。</w:t>
      </w:r>
    </w:p>
    <w:p w14:paraId="5B80DCC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因承包人原因造成工期延误，逾期竣工违约金的上限：</w:t>
      </w:r>
      <w:r w:rsidRPr="00487D60">
        <w:rPr>
          <w:rFonts w:ascii="宋体" w:eastAsia="宋体" w:hAnsi="宋体" w:cs="Times New Roman" w:hint="eastAsia"/>
          <w:color w:val="000000" w:themeColor="text1"/>
          <w:szCs w:val="21"/>
          <w:u w:val="single"/>
        </w:rPr>
        <w:t>合同总价款的10%</w:t>
      </w:r>
      <w:r w:rsidRPr="00487D60">
        <w:rPr>
          <w:rFonts w:ascii="宋体" w:eastAsia="宋体" w:hAnsi="宋体" w:hint="eastAsia"/>
          <w:color w:val="000000" w:themeColor="text1"/>
          <w:szCs w:val="21"/>
        </w:rPr>
        <w:t>。</w:t>
      </w:r>
    </w:p>
    <w:p w14:paraId="79A1CB5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7.6不利物质条件</w:t>
      </w:r>
    </w:p>
    <w:p w14:paraId="4F03237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不利物质条件的其他情形和有关约定：</w:t>
      </w:r>
      <w:r w:rsidRPr="00487D60">
        <w:rPr>
          <w:rFonts w:ascii="宋体" w:eastAsia="宋体" w:hAnsi="宋体" w:hint="eastAsia"/>
          <w:color w:val="000000" w:themeColor="text1"/>
          <w:szCs w:val="21"/>
          <w:u w:val="single"/>
        </w:rPr>
        <w:t>执行通用条款</w:t>
      </w:r>
      <w:r w:rsidRPr="00487D60">
        <w:rPr>
          <w:rFonts w:ascii="宋体" w:eastAsia="宋体" w:hAnsi="宋体" w:hint="eastAsia"/>
          <w:color w:val="000000" w:themeColor="text1"/>
          <w:szCs w:val="21"/>
        </w:rPr>
        <w:t>。</w:t>
      </w:r>
    </w:p>
    <w:p w14:paraId="4674A276"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7.7异常恶劣的气候条件</w:t>
      </w:r>
    </w:p>
    <w:p w14:paraId="038969F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发包人和承包人同意以下情形视为异常恶劣的气候条件：</w:t>
      </w:r>
    </w:p>
    <w:p w14:paraId="49B35EE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w:t>
      </w:r>
      <w:r w:rsidRPr="00487D60">
        <w:rPr>
          <w:rFonts w:ascii="宋体" w:eastAsia="宋体" w:hAnsi="宋体" w:hint="eastAsia"/>
          <w:color w:val="000000" w:themeColor="text1"/>
          <w:szCs w:val="21"/>
          <w:u w:val="single"/>
        </w:rPr>
        <w:t>4级及以上的地震</w:t>
      </w:r>
      <w:r w:rsidRPr="00487D60">
        <w:rPr>
          <w:rFonts w:ascii="宋体" w:eastAsia="宋体" w:hAnsi="宋体" w:hint="eastAsia"/>
          <w:color w:val="000000" w:themeColor="text1"/>
          <w:szCs w:val="21"/>
        </w:rPr>
        <w:t>；</w:t>
      </w:r>
    </w:p>
    <w:p w14:paraId="014BCD6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w:t>
      </w:r>
      <w:r w:rsidRPr="00487D60">
        <w:rPr>
          <w:rFonts w:ascii="宋体" w:eastAsia="宋体" w:hAnsi="宋体" w:hint="eastAsia"/>
          <w:color w:val="000000" w:themeColor="text1"/>
          <w:szCs w:val="21"/>
          <w:u w:val="single"/>
        </w:rPr>
        <w:t>日降雨量大于50mm的雨日</w:t>
      </w:r>
      <w:r w:rsidRPr="00487D60">
        <w:rPr>
          <w:rFonts w:ascii="宋体" w:eastAsia="宋体" w:hAnsi="宋体" w:hint="eastAsia"/>
          <w:color w:val="000000" w:themeColor="text1"/>
          <w:szCs w:val="21"/>
        </w:rPr>
        <w:t>；</w:t>
      </w:r>
    </w:p>
    <w:p w14:paraId="5412F4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w:t>
      </w:r>
      <w:r w:rsidRPr="00487D60">
        <w:rPr>
          <w:rFonts w:ascii="宋体" w:eastAsia="宋体" w:hAnsi="宋体" w:hint="eastAsia"/>
          <w:color w:val="000000" w:themeColor="text1"/>
          <w:szCs w:val="21"/>
          <w:u w:val="single"/>
        </w:rPr>
        <w:t>6级及以上的大风</w:t>
      </w:r>
      <w:r w:rsidRPr="00487D60">
        <w:rPr>
          <w:rFonts w:ascii="宋体" w:eastAsia="宋体" w:hAnsi="宋体" w:hint="eastAsia"/>
          <w:color w:val="000000" w:themeColor="text1"/>
          <w:szCs w:val="21"/>
        </w:rPr>
        <w:t>；</w:t>
      </w:r>
    </w:p>
    <w:p w14:paraId="7646524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w:t>
      </w:r>
      <w:r w:rsidRPr="00487D60">
        <w:rPr>
          <w:rFonts w:ascii="宋体" w:eastAsia="宋体" w:hAnsi="宋体" w:hint="eastAsia"/>
          <w:color w:val="000000" w:themeColor="text1"/>
          <w:szCs w:val="21"/>
          <w:u w:val="single"/>
        </w:rPr>
        <w:t>20年一遇及以上的洪水</w:t>
      </w:r>
      <w:r w:rsidRPr="00487D60">
        <w:rPr>
          <w:rFonts w:ascii="宋体" w:eastAsia="宋体" w:hAnsi="宋体" w:hint="eastAsia"/>
          <w:color w:val="000000" w:themeColor="text1"/>
          <w:szCs w:val="21"/>
        </w:rPr>
        <w:t>；</w:t>
      </w:r>
    </w:p>
    <w:p w14:paraId="02CEA7F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w:t>
      </w:r>
      <w:r w:rsidRPr="00487D60">
        <w:rPr>
          <w:rFonts w:ascii="宋体" w:eastAsia="宋体" w:hAnsi="宋体" w:hint="eastAsia"/>
          <w:color w:val="000000" w:themeColor="text1"/>
          <w:szCs w:val="21"/>
          <w:u w:val="single"/>
        </w:rPr>
        <w:t>日气温超过40度高温或低于0度的严寒天气持续5天</w:t>
      </w:r>
      <w:r w:rsidRPr="00487D60">
        <w:rPr>
          <w:rFonts w:ascii="宋体" w:eastAsia="宋体" w:hAnsi="宋体" w:hint="eastAsia"/>
          <w:color w:val="000000" w:themeColor="text1"/>
          <w:szCs w:val="21"/>
        </w:rPr>
        <w:t>；</w:t>
      </w:r>
    </w:p>
    <w:p w14:paraId="4D0E571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w:t>
      </w:r>
      <w:r w:rsidRPr="00487D60">
        <w:rPr>
          <w:rFonts w:ascii="宋体" w:eastAsia="宋体" w:hAnsi="宋体" w:hint="eastAsia"/>
          <w:color w:val="000000" w:themeColor="text1"/>
          <w:szCs w:val="21"/>
          <w:u w:val="single"/>
        </w:rPr>
        <w:t>持续30天高温天气</w:t>
      </w:r>
      <w:r w:rsidRPr="00487D60">
        <w:rPr>
          <w:rFonts w:ascii="宋体" w:eastAsia="宋体" w:hAnsi="宋体" w:hint="eastAsia"/>
          <w:color w:val="000000" w:themeColor="text1"/>
          <w:szCs w:val="21"/>
        </w:rPr>
        <w:t>；</w:t>
      </w:r>
    </w:p>
    <w:p w14:paraId="3A30F01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w:t>
      </w:r>
      <w:r w:rsidRPr="00487D60">
        <w:rPr>
          <w:rFonts w:ascii="宋体" w:eastAsia="宋体" w:hAnsi="宋体" w:hint="eastAsia"/>
          <w:color w:val="000000" w:themeColor="text1"/>
          <w:szCs w:val="21"/>
          <w:u w:val="single"/>
        </w:rPr>
        <w:t>造成工程损坏的冰雹和大雪灾害</w:t>
      </w:r>
      <w:r w:rsidRPr="00487D60">
        <w:rPr>
          <w:rFonts w:ascii="宋体" w:eastAsia="宋体" w:hAnsi="宋体" w:hint="eastAsia"/>
          <w:color w:val="000000" w:themeColor="text1"/>
          <w:szCs w:val="21"/>
        </w:rPr>
        <w:t>；</w:t>
      </w:r>
    </w:p>
    <w:p w14:paraId="0276A8A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w:t>
      </w:r>
      <w:r w:rsidRPr="00487D60">
        <w:rPr>
          <w:rFonts w:ascii="宋体" w:eastAsia="宋体" w:hAnsi="宋体" w:hint="eastAsia"/>
          <w:color w:val="000000" w:themeColor="text1"/>
          <w:szCs w:val="21"/>
          <w:u w:val="single"/>
        </w:rPr>
        <w:t>自然原因发生的火灾</w:t>
      </w:r>
      <w:r w:rsidRPr="00487D60">
        <w:rPr>
          <w:rFonts w:ascii="宋体" w:eastAsia="宋体" w:hAnsi="宋体" w:hint="eastAsia"/>
          <w:color w:val="000000" w:themeColor="text1"/>
          <w:szCs w:val="21"/>
        </w:rPr>
        <w:t>；</w:t>
      </w:r>
    </w:p>
    <w:p w14:paraId="1D31A8E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w:t>
      </w:r>
      <w:r w:rsidRPr="00487D60">
        <w:rPr>
          <w:rFonts w:ascii="宋体" w:eastAsia="宋体" w:hAnsi="宋体" w:hint="eastAsia"/>
          <w:color w:val="000000" w:themeColor="text1"/>
          <w:szCs w:val="21"/>
          <w:u w:val="single"/>
        </w:rPr>
        <w:t>其它不可抗力原因</w:t>
      </w:r>
      <w:r w:rsidRPr="00487D60">
        <w:rPr>
          <w:rFonts w:ascii="宋体" w:eastAsia="宋体" w:hAnsi="宋体" w:hint="eastAsia"/>
          <w:color w:val="000000" w:themeColor="text1"/>
          <w:szCs w:val="21"/>
        </w:rPr>
        <w:t>。</w:t>
      </w:r>
    </w:p>
    <w:p w14:paraId="152A48C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7.9提前竣工</w:t>
      </w:r>
    </w:p>
    <w:p w14:paraId="1237632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7.9.2提前竣工（赶工）增加费的计算方法：</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71E45723" w14:textId="77777777" w:rsidR="00AE2758" w:rsidRPr="00487D60" w:rsidRDefault="00034B66">
      <w:pPr>
        <w:pStyle w:val="3"/>
        <w:spacing w:line="240" w:lineRule="auto"/>
        <w:rPr>
          <w:rFonts w:ascii="宋体" w:eastAsia="宋体" w:hAnsi="宋体"/>
          <w:color w:val="000000" w:themeColor="text1"/>
        </w:rPr>
      </w:pPr>
      <w:bookmarkStart w:id="267" w:name="_Toc217991211"/>
      <w:bookmarkStart w:id="268" w:name="_Toc193815653"/>
      <w:r w:rsidRPr="00487D60">
        <w:rPr>
          <w:rFonts w:ascii="宋体" w:eastAsia="宋体" w:hAnsi="宋体" w:hint="eastAsia"/>
          <w:color w:val="000000" w:themeColor="text1"/>
        </w:rPr>
        <w:t>8.材料与设备</w:t>
      </w:r>
      <w:bookmarkEnd w:id="267"/>
      <w:bookmarkEnd w:id="268"/>
    </w:p>
    <w:p w14:paraId="5FEFD6D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8.2承包人采购材料与工程设备</w:t>
      </w:r>
    </w:p>
    <w:p w14:paraId="0F12038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除专用合同条款的附件《发包人供应材料设备一览表》中明确的材料、工程设备外，由承包人负责材料和工程设备的采购、运输和保管。对工程使用的重要建设工程材料，承包人应按《南宁市建设工程材料使用管理办法》相关规定，从南宁市建设行政主管部门公布的建设工程材料备案目录中选用。</w:t>
      </w:r>
    </w:p>
    <w:p w14:paraId="411CEF9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发包人在招标时有“参照或相当于”约定的材料，承包人在施工过程中必须按类似于或优于所约定品牌、厂家和等级进行采购，并经发包人认可。当发包人与承包人对招标文件所约定的材料有争议时，发包人有权要求承包人按招标文件有“参照或相当于”标明材料品牌的材料进行采购，并在结算时按投标单价支付。</w:t>
      </w:r>
    </w:p>
    <w:p w14:paraId="0E2110A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对发包人在招标时，没有明确约定“参照或相当于”**品牌、档次的材料和设备，或双方对材料和设备选择有争议的，发包人有权要求承包人按不低于招标控制价相同细目的材料或设备价格进行采购。</w:t>
      </w:r>
    </w:p>
    <w:p w14:paraId="2588E6D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满足南宁市城乡建设委员会南宁市工业和信息化委员会关于重新印发《南宁市城乡建设委员会和</w:t>
      </w:r>
      <w:r w:rsidRPr="00487D60">
        <w:rPr>
          <w:rFonts w:ascii="宋体" w:hAnsi="宋体" w:hint="eastAsia"/>
          <w:color w:val="000000" w:themeColor="text1"/>
          <w:szCs w:val="21"/>
          <w:u w:val="single"/>
        </w:rPr>
        <w:lastRenderedPageBreak/>
        <w:t>南宁市工业和信息化委员会关于推广应用高性能混凝土的通知》的通知（南建</w:t>
      </w:r>
      <w:proofErr w:type="gramStart"/>
      <w:r w:rsidRPr="00487D60">
        <w:rPr>
          <w:rFonts w:ascii="宋体" w:hAnsi="宋体" w:hint="eastAsia"/>
          <w:color w:val="000000" w:themeColor="text1"/>
          <w:szCs w:val="21"/>
          <w:u w:val="single"/>
        </w:rPr>
        <w:t>规</w:t>
      </w:r>
      <w:proofErr w:type="gramEnd"/>
      <w:r w:rsidRPr="00487D60">
        <w:rPr>
          <w:rFonts w:ascii="宋体" w:hAnsi="宋体" w:hint="eastAsia"/>
          <w:color w:val="000000" w:themeColor="text1"/>
          <w:szCs w:val="21"/>
          <w:u w:val="single"/>
        </w:rPr>
        <w:t>【2016】1号）要求的，本工程推荐使用高性能混凝土。</w:t>
      </w:r>
    </w:p>
    <w:p w14:paraId="100C3F2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满足南宁市人民政府印发的《南宁市人民政府关于推广使用预拌砂浆的实施意见》（南府</w:t>
      </w:r>
      <w:proofErr w:type="gramStart"/>
      <w:r w:rsidRPr="00487D60">
        <w:rPr>
          <w:rFonts w:ascii="宋体" w:hAnsi="宋体" w:hint="eastAsia"/>
          <w:color w:val="000000" w:themeColor="text1"/>
          <w:szCs w:val="21"/>
          <w:u w:val="single"/>
        </w:rPr>
        <w:t>规</w:t>
      </w:r>
      <w:proofErr w:type="gramEnd"/>
      <w:r w:rsidRPr="00487D60">
        <w:rPr>
          <w:rFonts w:ascii="宋体" w:hAnsi="宋体" w:hint="eastAsia"/>
          <w:color w:val="000000" w:themeColor="text1"/>
          <w:szCs w:val="21"/>
          <w:u w:val="single"/>
        </w:rPr>
        <w:t>〔2016〕12号）要求的，本工程必须使用预拌砂浆，价格执行市场询价。</w:t>
      </w:r>
    </w:p>
    <w:p w14:paraId="40DEFFA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u w:val="single"/>
        </w:rPr>
        <w:t>满足《南宁市松材线虫病防控工作领导小组工作制度》要求，要求</w:t>
      </w:r>
      <w:proofErr w:type="gramStart"/>
      <w:r w:rsidRPr="00487D60">
        <w:rPr>
          <w:rFonts w:ascii="宋体" w:hAnsi="宋体" w:hint="eastAsia"/>
          <w:color w:val="000000" w:themeColor="text1"/>
          <w:szCs w:val="21"/>
          <w:u w:val="single"/>
        </w:rPr>
        <w:t>涉木产品</w:t>
      </w:r>
      <w:proofErr w:type="gramEnd"/>
      <w:r w:rsidRPr="00487D60">
        <w:rPr>
          <w:rFonts w:ascii="宋体" w:hAnsi="宋体" w:hint="eastAsia"/>
          <w:color w:val="000000" w:themeColor="text1"/>
          <w:szCs w:val="21"/>
          <w:u w:val="single"/>
        </w:rPr>
        <w:t>供货商对应施检疫的产品提供《植物检疫证书》；涉及松木质包装材料的，积极配合林业部门做好检疫工作</w:t>
      </w:r>
      <w:r w:rsidRPr="00487D60">
        <w:rPr>
          <w:rFonts w:ascii="宋体" w:hAnsi="宋体" w:hint="eastAsia"/>
          <w:color w:val="000000" w:themeColor="text1"/>
          <w:szCs w:val="21"/>
        </w:rPr>
        <w:t>。</w:t>
      </w:r>
    </w:p>
    <w:p w14:paraId="4603612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禁止使用松木及其制品、松木包装材料设备、种子、苗木、花卉及繁殖材料。</w:t>
      </w:r>
    </w:p>
    <w:p w14:paraId="0AB2A55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8.4材料与工程设备的保管与使用</w:t>
      </w:r>
    </w:p>
    <w:p w14:paraId="027E508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8.4.1发包人供应的材料设备的保管费用的承担：</w:t>
      </w:r>
      <w:r w:rsidRPr="00487D60">
        <w:rPr>
          <w:rFonts w:ascii="宋体" w:hAnsi="宋体" w:hint="eastAsia"/>
          <w:color w:val="000000" w:themeColor="text1"/>
          <w:szCs w:val="21"/>
          <w:u w:val="single"/>
        </w:rPr>
        <w:t>由承包人免费承担保管、运输、接收检验，不得以任何理由拒绝</w:t>
      </w:r>
      <w:r w:rsidRPr="00487D60">
        <w:rPr>
          <w:rFonts w:ascii="宋体" w:eastAsia="宋体" w:hAnsi="宋体" w:hint="eastAsia"/>
          <w:color w:val="000000" w:themeColor="text1"/>
          <w:szCs w:val="21"/>
        </w:rPr>
        <w:t>。</w:t>
      </w:r>
    </w:p>
    <w:p w14:paraId="42E414EC"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8.6样品</w:t>
      </w:r>
    </w:p>
    <w:p w14:paraId="43037F5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8.6.1样品的报送与封存</w:t>
      </w:r>
    </w:p>
    <w:p w14:paraId="7838589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需要承包人报送样品的材料或工程设备，样品的种类、名称、规格、数量要求：</w:t>
      </w:r>
      <w:r w:rsidRPr="00487D60">
        <w:rPr>
          <w:rFonts w:ascii="宋体" w:hAnsi="宋体" w:hint="eastAsia"/>
          <w:color w:val="000000" w:themeColor="text1"/>
          <w:szCs w:val="21"/>
          <w:u w:val="single"/>
        </w:rPr>
        <w:t>主要材料涉及品种、款式、颜色等方面内容的，承包人应提交准备合格的材料样品送发包人选定。选定的样品应封存于现场，承包人应在现场为保存样品提供适当和固定的场所并保持适当和良好的储存环境条件，特别是主要装饰、安装工程材料样品至少封存到竣工结算审定完成后（根据工程设计实施情况，包括但不限于地面、电线电缆、给排水管等材料）</w:t>
      </w:r>
      <w:r w:rsidRPr="00487D60">
        <w:rPr>
          <w:rFonts w:ascii="宋体" w:eastAsia="宋体" w:hAnsi="宋体" w:hint="eastAsia"/>
          <w:color w:val="000000" w:themeColor="text1"/>
          <w:szCs w:val="21"/>
        </w:rPr>
        <w:t>。</w:t>
      </w:r>
    </w:p>
    <w:p w14:paraId="24AC4120"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8.8施工设备和临时设施</w:t>
      </w:r>
    </w:p>
    <w:p w14:paraId="7F4B243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8.8.1承包人提供的施工设备和临时设施</w:t>
      </w:r>
    </w:p>
    <w:p w14:paraId="00B8552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除专用合同条款另有约定的其他独立承包人和监理人指示的他人提供条件外，承包人运入施工场地的所有施工设备以及在施工场地建设的临时设施仅限于用于合同工程。承包人用于本工程的主要机械设备清单</w:t>
      </w:r>
      <w:proofErr w:type="gramStart"/>
      <w:r w:rsidRPr="00487D60">
        <w:rPr>
          <w:rFonts w:ascii="宋体" w:eastAsia="宋体" w:hAnsi="宋体" w:hint="eastAsia"/>
          <w:color w:val="000000" w:themeColor="text1"/>
          <w:szCs w:val="21"/>
        </w:rPr>
        <w:t>见合同</w:t>
      </w:r>
      <w:proofErr w:type="gramEnd"/>
      <w:r w:rsidRPr="00487D60">
        <w:rPr>
          <w:rFonts w:ascii="宋体" w:eastAsia="宋体" w:hAnsi="宋体" w:hint="eastAsia"/>
          <w:color w:val="000000" w:themeColor="text1"/>
          <w:szCs w:val="21"/>
        </w:rPr>
        <w:t>附件4。</w:t>
      </w:r>
    </w:p>
    <w:p w14:paraId="3AA77BA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关于修建临时设施费用承担的约定：</w:t>
      </w:r>
    </w:p>
    <w:p w14:paraId="463EADC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①承担修建承包人临时设施的费用的范围：建筑物沿边向外500米以内道路、1000米以内的水、电、管线等临时设施费用（已包含在承包人投标报价中）。</w:t>
      </w:r>
    </w:p>
    <w:p w14:paraId="6D9C710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②承包人的临时用地（含项目部驻地等）租用费（含拆迁补偿）、临时用地的环保、恢复、临时用地的青苗补偿及地面附着物拆除等费用均由承包人承担。</w:t>
      </w:r>
    </w:p>
    <w:p w14:paraId="25A8B79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③承包人负责合同实施期间其施工场地内临时交通道路（</w:t>
      </w:r>
      <w:proofErr w:type="gramStart"/>
      <w:r w:rsidRPr="00487D60">
        <w:rPr>
          <w:rFonts w:ascii="宋体" w:hAnsi="宋体" w:hint="eastAsia"/>
          <w:color w:val="000000" w:themeColor="text1"/>
          <w:szCs w:val="21"/>
          <w:u w:val="single"/>
        </w:rPr>
        <w:t>含场内外</w:t>
      </w:r>
      <w:proofErr w:type="gramEnd"/>
      <w:r w:rsidRPr="00487D60">
        <w:rPr>
          <w:rFonts w:ascii="宋体" w:hAnsi="宋体" w:hint="eastAsia"/>
          <w:color w:val="000000" w:themeColor="text1"/>
          <w:szCs w:val="21"/>
          <w:u w:val="single"/>
        </w:rPr>
        <w:t>连接公共交通道路）和交通设施的修建、维修、养护和交通管理工作，并承担一切费用。</w:t>
      </w:r>
    </w:p>
    <w:p w14:paraId="5497EF8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u w:val="single"/>
        </w:rPr>
        <w:t>④承包人修建的临时道路和交通设施，应免费提供给发包人、监理工程师和其他施工人使用，如共同使用的路基损坏严重，发包人或监理工程师将负责通知承包人修复，费用由承包人承担。</w:t>
      </w:r>
    </w:p>
    <w:p w14:paraId="63CDC9F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8.8.2发包人提供的施工设备和临时设施</w:t>
      </w:r>
    </w:p>
    <w:p w14:paraId="68C8F49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发包人提供的施工设备和临时设施：</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005C677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发包人提供的施工设备和临时设施的运行、维护、拆除、清运费用的承担人：</w:t>
      </w:r>
      <w:r w:rsidRPr="00487D60">
        <w:rPr>
          <w:rFonts w:ascii="宋体" w:eastAsia="宋体" w:hAnsi="宋体" w:hint="eastAsia"/>
          <w:color w:val="000000" w:themeColor="text1"/>
          <w:szCs w:val="21"/>
          <w:u w:val="single"/>
        </w:rPr>
        <w:t>承包人</w:t>
      </w:r>
      <w:r w:rsidRPr="00487D60">
        <w:rPr>
          <w:rFonts w:ascii="宋体" w:eastAsia="宋体" w:hAnsi="宋体" w:hint="eastAsia"/>
          <w:color w:val="000000" w:themeColor="text1"/>
          <w:szCs w:val="21"/>
        </w:rPr>
        <w:t>。</w:t>
      </w:r>
    </w:p>
    <w:p w14:paraId="73F986C2" w14:textId="77777777" w:rsidR="00AE2758" w:rsidRPr="00487D60" w:rsidRDefault="00034B66">
      <w:pPr>
        <w:pStyle w:val="3"/>
        <w:spacing w:line="240" w:lineRule="auto"/>
        <w:rPr>
          <w:rFonts w:ascii="宋体" w:eastAsia="宋体" w:hAnsi="宋体"/>
          <w:color w:val="000000" w:themeColor="text1"/>
        </w:rPr>
      </w:pPr>
      <w:bookmarkStart w:id="269" w:name="_Toc193815654"/>
      <w:bookmarkStart w:id="270" w:name="_Toc217991212"/>
      <w:r w:rsidRPr="00487D60">
        <w:rPr>
          <w:rFonts w:ascii="宋体" w:eastAsia="宋体" w:hAnsi="宋体" w:hint="eastAsia"/>
          <w:color w:val="000000" w:themeColor="text1"/>
        </w:rPr>
        <w:t>9.试验与检验</w:t>
      </w:r>
      <w:bookmarkEnd w:id="269"/>
      <w:bookmarkEnd w:id="270"/>
    </w:p>
    <w:p w14:paraId="46B3B47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9.1试验设备与试验人员</w:t>
      </w:r>
    </w:p>
    <w:p w14:paraId="771F28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9.1.2试验设备</w:t>
      </w:r>
    </w:p>
    <w:p w14:paraId="015BC6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施工现场需要配置的试验场所：</w:t>
      </w:r>
      <w:r w:rsidRPr="00487D60">
        <w:rPr>
          <w:rFonts w:ascii="宋体" w:eastAsia="宋体" w:hAnsi="宋体" w:hint="eastAsia"/>
          <w:color w:val="000000" w:themeColor="text1"/>
          <w:szCs w:val="21"/>
          <w:u w:val="single"/>
        </w:rPr>
        <w:t>执行通用条款9.1条</w:t>
      </w:r>
      <w:r w:rsidRPr="00487D60">
        <w:rPr>
          <w:rFonts w:ascii="宋体" w:eastAsia="宋体" w:hAnsi="宋体" w:hint="eastAsia"/>
          <w:color w:val="000000" w:themeColor="text1"/>
          <w:szCs w:val="21"/>
        </w:rPr>
        <w:t>。</w:t>
      </w:r>
    </w:p>
    <w:p w14:paraId="38DA491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施工现场需要配备的试验设备：</w:t>
      </w:r>
      <w:r w:rsidRPr="00487D60">
        <w:rPr>
          <w:rFonts w:ascii="宋体" w:eastAsia="宋体" w:hAnsi="宋体" w:hint="eastAsia"/>
          <w:color w:val="000000" w:themeColor="text1"/>
          <w:szCs w:val="21"/>
          <w:u w:val="single"/>
        </w:rPr>
        <w:t>执行通用条款9.1条</w:t>
      </w:r>
      <w:r w:rsidRPr="00487D60">
        <w:rPr>
          <w:rFonts w:ascii="宋体" w:eastAsia="宋体" w:hAnsi="宋体" w:hint="eastAsia"/>
          <w:color w:val="000000" w:themeColor="text1"/>
          <w:szCs w:val="21"/>
        </w:rPr>
        <w:t>。</w:t>
      </w:r>
    </w:p>
    <w:p w14:paraId="2933644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施工现场需要具备的其他试验条件：</w:t>
      </w:r>
      <w:r w:rsidRPr="00487D60">
        <w:rPr>
          <w:rFonts w:ascii="宋体" w:eastAsia="宋体" w:hAnsi="宋体" w:hint="eastAsia"/>
          <w:color w:val="000000" w:themeColor="text1"/>
          <w:szCs w:val="21"/>
          <w:u w:val="single"/>
        </w:rPr>
        <w:t>无约定</w:t>
      </w:r>
      <w:r w:rsidRPr="00487D60">
        <w:rPr>
          <w:rFonts w:ascii="宋体" w:eastAsia="宋体" w:hAnsi="宋体" w:hint="eastAsia"/>
          <w:color w:val="000000" w:themeColor="text1"/>
          <w:szCs w:val="21"/>
        </w:rPr>
        <w:t>。</w:t>
      </w:r>
    </w:p>
    <w:p w14:paraId="339AEA6F"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9.4现场工艺试验</w:t>
      </w:r>
    </w:p>
    <w:p w14:paraId="59207A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现场工艺试验的有关约定：</w:t>
      </w:r>
      <w:r w:rsidRPr="00487D60">
        <w:rPr>
          <w:rFonts w:ascii="宋体" w:eastAsia="宋体" w:hAnsi="宋体" w:hint="eastAsia"/>
          <w:color w:val="000000" w:themeColor="text1"/>
          <w:szCs w:val="21"/>
          <w:u w:val="single"/>
        </w:rPr>
        <w:t>发生时执行通用条款9.4条</w:t>
      </w:r>
      <w:r w:rsidRPr="00487D60">
        <w:rPr>
          <w:rFonts w:ascii="宋体" w:eastAsia="宋体" w:hAnsi="宋体" w:hint="eastAsia"/>
          <w:color w:val="000000" w:themeColor="text1"/>
          <w:szCs w:val="21"/>
        </w:rPr>
        <w:t>。</w:t>
      </w:r>
    </w:p>
    <w:p w14:paraId="4E10A8E1"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9.5检验费用</w:t>
      </w:r>
    </w:p>
    <w:p w14:paraId="702B96E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根据《建设工程质量检测管理办法》（2022年12月29日中华人民共和国住房和城乡建设部令第57号）以及《广西壮族自治区建设工程质量检测管理实施细则》（</w:t>
      </w:r>
      <w:proofErr w:type="gramStart"/>
      <w:r w:rsidRPr="00487D60">
        <w:rPr>
          <w:rFonts w:ascii="宋体" w:hAnsi="宋体" w:hint="eastAsia"/>
          <w:color w:val="000000" w:themeColor="text1"/>
          <w:szCs w:val="21"/>
        </w:rPr>
        <w:t>桂建发</w:t>
      </w:r>
      <w:proofErr w:type="gramEnd"/>
      <w:r w:rsidRPr="00487D60">
        <w:rPr>
          <w:rFonts w:ascii="宋体" w:hAnsi="宋体" w:hint="eastAsia"/>
          <w:color w:val="000000" w:themeColor="text1"/>
          <w:szCs w:val="21"/>
        </w:rPr>
        <w:t>〔2025〕5号）规定，工程质量检测业务由发包人委托有相应资质的检测机构检测。费用从发包人的项目建设经费中支出并直接支付给检测机构，不计</w:t>
      </w:r>
      <w:proofErr w:type="gramStart"/>
      <w:r w:rsidRPr="00487D60">
        <w:rPr>
          <w:rFonts w:ascii="宋体" w:hAnsi="宋体" w:hint="eastAsia"/>
          <w:color w:val="000000" w:themeColor="text1"/>
          <w:szCs w:val="21"/>
        </w:rPr>
        <w:t>入合同</w:t>
      </w:r>
      <w:proofErr w:type="gramEnd"/>
      <w:r w:rsidRPr="00487D60">
        <w:rPr>
          <w:rFonts w:ascii="宋体" w:hAnsi="宋体" w:hint="eastAsia"/>
          <w:color w:val="000000" w:themeColor="text1"/>
          <w:szCs w:val="21"/>
        </w:rPr>
        <w:t>价款内。</w:t>
      </w:r>
    </w:p>
    <w:p w14:paraId="53481918" w14:textId="77777777" w:rsidR="00AE2758" w:rsidRPr="00487D60" w:rsidRDefault="00034B66">
      <w:pPr>
        <w:pStyle w:val="3"/>
        <w:spacing w:line="240" w:lineRule="auto"/>
        <w:rPr>
          <w:rFonts w:ascii="宋体" w:eastAsia="宋体" w:hAnsi="宋体"/>
          <w:color w:val="000000" w:themeColor="text1"/>
        </w:rPr>
      </w:pPr>
      <w:bookmarkStart w:id="271" w:name="_Toc217991213"/>
      <w:bookmarkStart w:id="272" w:name="_Toc193815655"/>
      <w:r w:rsidRPr="00487D60">
        <w:rPr>
          <w:rFonts w:ascii="宋体" w:eastAsia="宋体" w:hAnsi="宋体" w:hint="eastAsia"/>
          <w:color w:val="000000" w:themeColor="text1"/>
        </w:rPr>
        <w:lastRenderedPageBreak/>
        <w:t>10.变更</w:t>
      </w:r>
      <w:bookmarkEnd w:id="271"/>
      <w:bookmarkEnd w:id="272"/>
    </w:p>
    <w:p w14:paraId="0FF7822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10.1变更的范围</w:t>
      </w:r>
    </w:p>
    <w:p w14:paraId="254953E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关于变更的范围的约定：</w:t>
      </w:r>
      <w:r w:rsidRPr="00487D60">
        <w:rPr>
          <w:rFonts w:ascii="宋体" w:eastAsia="宋体" w:hAnsi="宋体" w:hint="eastAsia"/>
          <w:color w:val="000000" w:themeColor="text1"/>
          <w:szCs w:val="21"/>
          <w:u w:val="single"/>
        </w:rPr>
        <w:t>（1）执行通用条款10.1条，超出10.1条范围的现场变更，双方商定，现场办理签证。（2）工程联系单、设计变更等工程量及费用签证的结算方式</w:t>
      </w:r>
      <w:proofErr w:type="gramStart"/>
      <w:r w:rsidRPr="00487D60">
        <w:rPr>
          <w:rFonts w:ascii="宋体" w:eastAsia="宋体" w:hAnsi="宋体" w:hint="eastAsia"/>
          <w:color w:val="000000" w:themeColor="text1"/>
          <w:szCs w:val="21"/>
          <w:u w:val="single"/>
        </w:rPr>
        <w:t>同合同</w:t>
      </w:r>
      <w:proofErr w:type="gramEnd"/>
      <w:r w:rsidRPr="00487D60">
        <w:rPr>
          <w:rFonts w:ascii="宋体" w:eastAsia="宋体" w:hAnsi="宋体" w:hint="eastAsia"/>
          <w:color w:val="000000" w:themeColor="text1"/>
          <w:szCs w:val="21"/>
          <w:u w:val="single"/>
        </w:rPr>
        <w:t>专用条款10.4和12.1条约定，结算时并入总造价</w:t>
      </w:r>
      <w:r w:rsidRPr="00487D60">
        <w:rPr>
          <w:rFonts w:ascii="宋体" w:eastAsia="宋体" w:hAnsi="宋体" w:hint="eastAsia"/>
          <w:color w:val="000000" w:themeColor="text1"/>
          <w:szCs w:val="21"/>
        </w:rPr>
        <w:t>。</w:t>
      </w:r>
    </w:p>
    <w:p w14:paraId="0925C707"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10.3变更程序</w:t>
      </w:r>
    </w:p>
    <w:p w14:paraId="09510AC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（1）施工中发包人需对原工程设计进行变更，应提前14天以书面形式向承包人发出变更通知，并由原设计单位提供变更的相应图纸和说明；</w:t>
      </w:r>
    </w:p>
    <w:p w14:paraId="0517F0E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施工中承包人原则上不得对原工程设计进行变更，但是在施工中承包人提出的合理化建议涉及到对设计图纸或施工组织涉及的更改及对材料、设备的换用，须经发包人书面同意，并由原设计单位提供变更的相应图纸和说明；由监理单位下达书面变更通知；</w:t>
      </w:r>
    </w:p>
    <w:p w14:paraId="0280A722"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（3）因设计变更而引起的工程量变化的，按原施工图纸与变更后的图纸的工程量之差进行增减计算；</w:t>
      </w:r>
    </w:p>
    <w:p w14:paraId="1C986A1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（4）设计变更后确有影响进度的，由承包人提出，经监理人及发包人核准，工期相应顺延；</w:t>
      </w:r>
    </w:p>
    <w:p w14:paraId="1E2ACAA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（5）在施工中如发生地质、地形情况与施工设计不符时，承包人应及时书面通知设计、监理单位及有关工程师现场核对，共同研究决定，并以书面形式确认是否需要变更以及变更的处理办法；</w:t>
      </w:r>
    </w:p>
    <w:p w14:paraId="6AAE22E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（6）承包人须按发包人工程变更审批管理规定办理有关变更手续。未按规定完成审批的工程变更，按无效变更处理，发包人不予认可，由此产生的后果由承包人自负。</w:t>
      </w:r>
    </w:p>
    <w:p w14:paraId="357E6392"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（7）工程量清单与图纸不一致时，施工前承包人需与发包人履行确认手续，否则，产生的费用由承包人承担。</w:t>
      </w:r>
    </w:p>
    <w:p w14:paraId="4CBE957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（8）承包人提交工程结算后，发包人不再补办承包人提出的任何变更审批手续。</w:t>
      </w:r>
    </w:p>
    <w:p w14:paraId="4679676D"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10.4变更估价</w:t>
      </w:r>
    </w:p>
    <w:p w14:paraId="3A818EF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10.4.1变更估价原则</w:t>
      </w:r>
    </w:p>
    <w:p w14:paraId="1756C02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关于变更估价的约定：</w:t>
      </w:r>
      <w:r w:rsidRPr="00487D60">
        <w:rPr>
          <w:rFonts w:ascii="宋体" w:hAnsi="宋体" w:hint="eastAsia"/>
          <w:color w:val="000000" w:themeColor="text1"/>
          <w:szCs w:val="21"/>
          <w:u w:val="single"/>
        </w:rPr>
        <w:t>因分部分项工程量清单漏项、设计变更、签证等引起工程项目变化的，变更合同价款按下列方法进行：（1）合同中已有相同子目的，按合同该子目价格进行计算；（2）合同中只</w:t>
      </w:r>
      <w:r w:rsidRPr="00487D60">
        <w:rPr>
          <w:rFonts w:ascii="宋体" w:hAnsi="宋体" w:hint="eastAsia"/>
          <w:color w:val="000000" w:themeColor="text1"/>
          <w:szCs w:val="21"/>
          <w:u w:val="single"/>
        </w:rPr>
        <w:lastRenderedPageBreak/>
        <w:t>有类似子目的，参照</w:t>
      </w:r>
      <w:proofErr w:type="gramStart"/>
      <w:r w:rsidRPr="00487D60">
        <w:rPr>
          <w:rFonts w:ascii="宋体" w:hAnsi="宋体" w:hint="eastAsia"/>
          <w:color w:val="000000" w:themeColor="text1"/>
          <w:szCs w:val="21"/>
          <w:u w:val="single"/>
        </w:rPr>
        <w:t>该类似</w:t>
      </w:r>
      <w:proofErr w:type="gramEnd"/>
      <w:r w:rsidRPr="00487D60">
        <w:rPr>
          <w:rFonts w:ascii="宋体" w:hAnsi="宋体" w:hint="eastAsia"/>
          <w:color w:val="000000" w:themeColor="text1"/>
          <w:szCs w:val="21"/>
          <w:u w:val="single"/>
        </w:rPr>
        <w:t>子目价格进行计算；（3）合同中没有适用或类似子目的价格计算方法：有定额的套定额（土石方工程除外），材料价格按施工期间的《南宁建设工程造价信息》相应</w:t>
      </w:r>
      <w:proofErr w:type="gramStart"/>
      <w:r w:rsidRPr="00487D60">
        <w:rPr>
          <w:rFonts w:ascii="宋体" w:hAnsi="宋体" w:hint="eastAsia"/>
          <w:color w:val="000000" w:themeColor="text1"/>
          <w:szCs w:val="21"/>
          <w:u w:val="single"/>
        </w:rPr>
        <w:t>信息价</w:t>
      </w:r>
      <w:proofErr w:type="gramEnd"/>
      <w:r w:rsidRPr="00487D60">
        <w:rPr>
          <w:rFonts w:ascii="宋体" w:hAnsi="宋体" w:hint="eastAsia"/>
          <w:color w:val="000000" w:themeColor="text1"/>
          <w:szCs w:val="21"/>
          <w:u w:val="single"/>
        </w:rPr>
        <w:t>的算数平均值进行计算，《南宁建设工程造价信息》没有相应价格信息的按发包人审定的市场价计算，并乘以下浮系数（成交价</w:t>
      </w:r>
      <w:r w:rsidRPr="00487D60">
        <w:rPr>
          <w:rFonts w:ascii="宋体" w:hAnsi="宋体" w:hint="eastAsia"/>
          <w:b/>
          <w:color w:val="000000" w:themeColor="text1"/>
          <w:szCs w:val="21"/>
          <w:u w:val="single"/>
        </w:rPr>
        <w:t>/</w:t>
      </w:r>
      <w:r w:rsidRPr="00487D60">
        <w:rPr>
          <w:rFonts w:ascii="宋体" w:hAnsi="宋体" w:hint="eastAsia"/>
          <w:color w:val="000000" w:themeColor="text1"/>
          <w:szCs w:val="21"/>
          <w:u w:val="single"/>
        </w:rPr>
        <w:t>招标控制价）；无定额可套的，双方根据市场价格协商确定综合价格，并乘以下浮系数（成交价</w:t>
      </w:r>
      <w:r w:rsidRPr="00487D60">
        <w:rPr>
          <w:rFonts w:ascii="宋体" w:hAnsi="宋体" w:hint="eastAsia"/>
          <w:b/>
          <w:color w:val="000000" w:themeColor="text1"/>
          <w:szCs w:val="21"/>
          <w:u w:val="single"/>
        </w:rPr>
        <w:t>/</w:t>
      </w:r>
      <w:r w:rsidRPr="00487D60">
        <w:rPr>
          <w:rFonts w:ascii="宋体" w:hAnsi="宋体" w:hint="eastAsia"/>
          <w:color w:val="000000" w:themeColor="text1"/>
          <w:szCs w:val="21"/>
          <w:u w:val="single"/>
        </w:rPr>
        <w:t>招标控制价）计算。新增项目的综合单价必须经发包人审定，并乘以下浮系数（成交价</w:t>
      </w:r>
      <w:r w:rsidRPr="00487D60">
        <w:rPr>
          <w:rFonts w:ascii="宋体" w:hAnsi="宋体" w:hint="eastAsia"/>
          <w:b/>
          <w:color w:val="000000" w:themeColor="text1"/>
          <w:szCs w:val="21"/>
          <w:u w:val="single"/>
        </w:rPr>
        <w:t>/</w:t>
      </w:r>
      <w:r w:rsidRPr="00487D60">
        <w:rPr>
          <w:rFonts w:ascii="宋体" w:hAnsi="宋体" w:hint="eastAsia"/>
          <w:color w:val="000000" w:themeColor="text1"/>
          <w:szCs w:val="21"/>
          <w:u w:val="single"/>
        </w:rPr>
        <w:t>招标控制价）计算。（4）不适用上述条款的项，则由发包人和承包人协商签证确定；（5）因不可抗力产生的费用由发包人及承包人双方协商分担。</w:t>
      </w:r>
    </w:p>
    <w:p w14:paraId="7616358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10.4.2变更估价程序</w:t>
      </w:r>
    </w:p>
    <w:p w14:paraId="4D10D0C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提出变更价款的时间是：承包人应当在设计变更发生后14天内提供书面变更价款的申请，将设计变更的原因、变更的金额以书面形式通知发包人，超过14天即视为承包人自动放弃变更价款索赔费用和工期的权利。</w:t>
      </w:r>
    </w:p>
    <w:p w14:paraId="1925BCC2"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（2）发包人确认变更的时间是：收到承包人书面价款的申请及相应变更资料和预算书后14天内进行答复，超过14天</w:t>
      </w:r>
      <w:proofErr w:type="gramStart"/>
      <w:r w:rsidRPr="00487D60">
        <w:rPr>
          <w:rFonts w:ascii="宋体" w:hAnsi="宋体" w:hint="eastAsia"/>
          <w:color w:val="000000" w:themeColor="text1"/>
          <w:szCs w:val="21"/>
          <w:u w:val="single"/>
        </w:rPr>
        <w:t>不</w:t>
      </w:r>
      <w:proofErr w:type="gramEnd"/>
      <w:r w:rsidRPr="00487D60">
        <w:rPr>
          <w:rFonts w:ascii="宋体" w:hAnsi="宋体" w:hint="eastAsia"/>
          <w:color w:val="000000" w:themeColor="text1"/>
          <w:szCs w:val="21"/>
          <w:u w:val="single"/>
        </w:rPr>
        <w:t>作答复视为已经批准，因承包人资料不全，发包人退回承包人，重新计算答复期。经发包人书面确认后的变更金额将作为追加合同价款，计入最近一期的进度款中支付。</w:t>
      </w:r>
    </w:p>
    <w:p w14:paraId="57C711E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（3）设计变更和签证工程完成后，有关变更文件、签证单、审批件、工程联系单、预算书等工程资料须于7个工作日内送达主管部门审核认可备案后，方可作为工程结算依据。</w:t>
      </w:r>
    </w:p>
    <w:p w14:paraId="0B05AF72"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10.5承包人的合理化建议</w:t>
      </w:r>
    </w:p>
    <w:p w14:paraId="74285F8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监理人审查承包人合理化建议的期限：</w:t>
      </w:r>
      <w:r w:rsidRPr="00487D60">
        <w:rPr>
          <w:rFonts w:ascii="宋体" w:eastAsia="宋体" w:hAnsi="宋体" w:hint="eastAsia"/>
          <w:color w:val="000000" w:themeColor="text1"/>
          <w:szCs w:val="21"/>
          <w:u w:val="single"/>
        </w:rPr>
        <w:t>监理人应在收到承包人提交的合理化建议后7天内审查完毕并报送发包人，发现其中存在技术上的缺陷，应通知承包人修改</w:t>
      </w:r>
      <w:r w:rsidRPr="00487D60">
        <w:rPr>
          <w:rFonts w:ascii="宋体" w:eastAsia="宋体" w:hAnsi="宋体" w:hint="eastAsia"/>
          <w:color w:val="000000" w:themeColor="text1"/>
          <w:szCs w:val="21"/>
        </w:rPr>
        <w:t>。</w:t>
      </w:r>
    </w:p>
    <w:p w14:paraId="4BE6E52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发包人审批承包人合理化建议的期限：</w:t>
      </w:r>
      <w:r w:rsidRPr="00487D60">
        <w:rPr>
          <w:rFonts w:ascii="宋体" w:eastAsia="宋体" w:hAnsi="宋体" w:hint="eastAsia"/>
          <w:color w:val="000000" w:themeColor="text1"/>
          <w:szCs w:val="21"/>
          <w:u w:val="single"/>
        </w:rPr>
        <w:t>发包人应在收到监理人报送的合理化建议后7天内审批完毕</w:t>
      </w:r>
      <w:r w:rsidRPr="00487D60">
        <w:rPr>
          <w:rFonts w:ascii="宋体" w:eastAsia="宋体" w:hAnsi="宋体" w:hint="eastAsia"/>
          <w:color w:val="000000" w:themeColor="text1"/>
          <w:szCs w:val="21"/>
        </w:rPr>
        <w:t>。</w:t>
      </w:r>
    </w:p>
    <w:p w14:paraId="73F24B9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承包人提出的合理化建议降低了合同价格或者提高了工程经济效益的奖励的方法和金额为：</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314B60DC" w14:textId="77777777" w:rsidR="00AE2758" w:rsidRPr="00487D60" w:rsidRDefault="00034B66">
      <w:pPr>
        <w:pStyle w:val="4"/>
        <w:spacing w:before="280" w:after="290" w:line="376" w:lineRule="auto"/>
        <w:rPr>
          <w:rFonts w:ascii="宋体" w:hAnsi="宋体" w:cstheme="majorBidi"/>
          <w:color w:val="000000" w:themeColor="text1"/>
        </w:rPr>
      </w:pPr>
      <w:bookmarkStart w:id="273" w:name="_Toc178007719"/>
      <w:bookmarkStart w:id="274" w:name="_Toc166155276"/>
      <w:r w:rsidRPr="00487D60">
        <w:rPr>
          <w:rFonts w:ascii="宋体" w:hAnsi="宋体" w:cstheme="majorBidi" w:hint="eastAsia"/>
          <w:color w:val="000000" w:themeColor="text1"/>
        </w:rPr>
        <w:t>10.6变更引起的工期调整</w:t>
      </w:r>
      <w:bookmarkEnd w:id="273"/>
      <w:bookmarkEnd w:id="274"/>
    </w:p>
    <w:p w14:paraId="33CFB2F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因变更引起的工期变化，承包人应在设计变更发生后14天内书面提出调整工期申请，超过14天即视为承包人自动放弃索赔工期的权利。监理人认为有必要时，可要求承包人提交要求提前或延长工期的施工进度计划及相应施工措施等详细材料。</w:t>
      </w:r>
    </w:p>
    <w:p w14:paraId="42115571"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10.7暂估价</w:t>
      </w:r>
    </w:p>
    <w:p w14:paraId="2E07B43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暂估价材料和工程设备的明细详见已标价工程量清单《材料（工程设备）暂估价格及调整表》（表12-2）和《专业工程暂估价表》（表12-3）。</w:t>
      </w:r>
    </w:p>
    <w:p w14:paraId="789A0FA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10.7.1依法必须招标的暂估价项目</w:t>
      </w:r>
    </w:p>
    <w:p w14:paraId="495759C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对于依法必须招标的暂估价项目的确认和批准采取第</w:t>
      </w:r>
      <w:r w:rsidRPr="00487D60">
        <w:rPr>
          <w:rFonts w:ascii="宋体" w:hAnsi="宋体" w:hint="eastAsia"/>
          <w:color w:val="000000" w:themeColor="text1"/>
          <w:szCs w:val="21"/>
          <w:u w:val="single"/>
        </w:rPr>
        <w:t>1</w:t>
      </w:r>
      <w:r w:rsidRPr="00487D60">
        <w:rPr>
          <w:rFonts w:ascii="宋体" w:hAnsi="宋体" w:hint="eastAsia"/>
          <w:color w:val="000000" w:themeColor="text1"/>
          <w:szCs w:val="21"/>
        </w:rPr>
        <w:t>种方式确定。</w:t>
      </w:r>
    </w:p>
    <w:p w14:paraId="371CE91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第1种方式：对于依法必须招标的暂估价项目，由承包人招标，对该暂估价项目的确认和批准按照以下约定执行：</w:t>
      </w:r>
    </w:p>
    <w:p w14:paraId="6B27B6A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6D96280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348BC51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711567C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10.7.2不属于依法必须招标的暂估价项目</w:t>
      </w:r>
    </w:p>
    <w:p w14:paraId="5D3C699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对于不属于依法必须招标的暂估价项目的确认和批准采取第</w:t>
      </w:r>
      <w:r w:rsidRPr="00487D60">
        <w:rPr>
          <w:rFonts w:ascii="宋体" w:hAnsi="宋体" w:hint="eastAsia"/>
          <w:color w:val="000000" w:themeColor="text1"/>
          <w:szCs w:val="21"/>
          <w:u w:val="single"/>
        </w:rPr>
        <w:t>1</w:t>
      </w:r>
      <w:r w:rsidRPr="00487D60">
        <w:rPr>
          <w:rFonts w:ascii="宋体" w:hAnsi="宋体" w:hint="eastAsia"/>
          <w:color w:val="000000" w:themeColor="text1"/>
          <w:szCs w:val="21"/>
        </w:rPr>
        <w:t>种方式确定。</w:t>
      </w:r>
    </w:p>
    <w:p w14:paraId="71AB5CD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第1种方式：对于不属于依法必须招标的暂估价项目，按本项约定确认和批准：</w:t>
      </w:r>
    </w:p>
    <w:p w14:paraId="561634B2"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2CF0635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（2）发包人认为承包人确定的供应商、分包人无法满足工程质量或合同要求的，发包人可以要求承包人重新确定暂估价项目的供应商、分包人；</w:t>
      </w:r>
    </w:p>
    <w:p w14:paraId="1D1EB4F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（3）承包人应当在签订暂估价合同后7天内，将暂估价合同副本报送发包人留存。</w:t>
      </w:r>
    </w:p>
    <w:p w14:paraId="3E10B3A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10.8暂列金额</w:t>
      </w:r>
    </w:p>
    <w:p w14:paraId="21C904A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合同当事人关于暂列金额使用的约定：</w:t>
      </w:r>
      <w:r w:rsidRPr="00487D60">
        <w:rPr>
          <w:rFonts w:ascii="宋体" w:hAnsi="宋体" w:hint="eastAsia"/>
          <w:color w:val="000000" w:themeColor="text1"/>
          <w:szCs w:val="21"/>
          <w:u w:val="single"/>
        </w:rPr>
        <w:t>由承包人根据实际情况提出申请，监理人审核后，交发包人</w:t>
      </w:r>
      <w:r w:rsidRPr="00487D60">
        <w:rPr>
          <w:rFonts w:ascii="宋体" w:hAnsi="宋体" w:hint="eastAsia"/>
          <w:color w:val="000000" w:themeColor="text1"/>
          <w:szCs w:val="21"/>
          <w:u w:val="single"/>
        </w:rPr>
        <w:lastRenderedPageBreak/>
        <w:t>最终确认后使用</w:t>
      </w:r>
      <w:r w:rsidRPr="00487D60">
        <w:rPr>
          <w:rFonts w:ascii="宋体" w:eastAsia="宋体" w:hAnsi="宋体" w:hint="eastAsia"/>
          <w:color w:val="000000" w:themeColor="text1"/>
          <w:szCs w:val="21"/>
        </w:rPr>
        <w:t>。</w:t>
      </w:r>
    </w:p>
    <w:p w14:paraId="37C46597" w14:textId="77777777" w:rsidR="00AE2758" w:rsidRPr="00487D60" w:rsidRDefault="00034B66">
      <w:pPr>
        <w:pStyle w:val="3"/>
        <w:spacing w:line="240" w:lineRule="auto"/>
        <w:rPr>
          <w:rFonts w:ascii="宋体" w:eastAsia="宋体" w:hAnsi="宋体"/>
          <w:color w:val="000000" w:themeColor="text1"/>
        </w:rPr>
      </w:pPr>
      <w:bookmarkStart w:id="275" w:name="_Toc217991214"/>
      <w:bookmarkStart w:id="276" w:name="_Toc193815656"/>
      <w:r w:rsidRPr="00487D60">
        <w:rPr>
          <w:rFonts w:ascii="宋体" w:eastAsia="宋体" w:hAnsi="宋体" w:hint="eastAsia"/>
          <w:color w:val="000000" w:themeColor="text1"/>
        </w:rPr>
        <w:t>11.价格调整</w:t>
      </w:r>
      <w:bookmarkEnd w:id="275"/>
      <w:bookmarkEnd w:id="276"/>
    </w:p>
    <w:p w14:paraId="047A336B"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11.1市场价格波动引起的调整</w:t>
      </w:r>
    </w:p>
    <w:p w14:paraId="5F13300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市场价格波动是否调整合同价格的约定：</w:t>
      </w:r>
      <w:r w:rsidRPr="00487D60">
        <w:rPr>
          <w:rFonts w:ascii="宋体" w:hAnsi="宋体" w:hint="eastAsia"/>
          <w:color w:val="000000" w:themeColor="text1"/>
          <w:szCs w:val="21"/>
          <w:u w:val="single"/>
        </w:rPr>
        <w:t>是，但因承包人原因造成的工期拖延，延误期间的价格下跌时按下跌价格调整，价格上涨时按原价格。按《建设工程工程量清单计价规范（GB50500-2013）广西壮族自治区实施细则》规定，本工程合同履行期间主要材料【仅指钢材、商品混凝土、电线电缆、砌块、水泥、砂】的材料价格调整幅度超过《南宁建设工程造价信息》202</w:t>
      </w:r>
      <w:r w:rsidRPr="00487D60">
        <w:rPr>
          <w:rFonts w:ascii="宋体" w:hAnsi="宋体"/>
          <w:color w:val="000000" w:themeColor="text1"/>
          <w:szCs w:val="21"/>
          <w:u w:val="single"/>
        </w:rPr>
        <w:t>5</w:t>
      </w:r>
      <w:r w:rsidRPr="00487D60">
        <w:rPr>
          <w:rFonts w:ascii="宋体" w:hAnsi="宋体" w:hint="eastAsia"/>
          <w:color w:val="000000" w:themeColor="text1"/>
          <w:szCs w:val="21"/>
          <w:u w:val="single"/>
        </w:rPr>
        <w:t>年第</w:t>
      </w:r>
      <w:r w:rsidRPr="00487D60">
        <w:rPr>
          <w:rFonts w:ascii="宋体" w:hAnsi="宋体"/>
          <w:color w:val="000000" w:themeColor="text1"/>
          <w:szCs w:val="21"/>
          <w:u w:val="single"/>
        </w:rPr>
        <w:t>10</w:t>
      </w:r>
      <w:r w:rsidRPr="00487D60">
        <w:rPr>
          <w:rFonts w:ascii="宋体" w:hAnsi="宋体" w:hint="eastAsia"/>
          <w:color w:val="000000" w:themeColor="text1"/>
          <w:szCs w:val="21"/>
          <w:u w:val="single"/>
        </w:rPr>
        <w:t>期（下半月刊）公布的±5%，则超出部分按施工期间《南宁建设工程造价信息》公布价的算数平均值调整，调整</w:t>
      </w:r>
      <w:proofErr w:type="gramStart"/>
      <w:r w:rsidRPr="00487D60">
        <w:rPr>
          <w:rFonts w:ascii="宋体" w:hAnsi="宋体" w:hint="eastAsia"/>
          <w:color w:val="000000" w:themeColor="text1"/>
          <w:szCs w:val="21"/>
          <w:u w:val="single"/>
        </w:rPr>
        <w:t>部分仅计差额</w:t>
      </w:r>
      <w:proofErr w:type="gramEnd"/>
      <w:r w:rsidRPr="00487D60">
        <w:rPr>
          <w:rFonts w:ascii="宋体" w:hAnsi="宋体" w:hint="eastAsia"/>
          <w:color w:val="000000" w:themeColor="text1"/>
          <w:szCs w:val="21"/>
          <w:u w:val="single"/>
        </w:rPr>
        <w:t>及相应的税金。要进行价格调整的材料，其单价和采购数应由监理人复核，发包人确认需调整的材料单价及数量，作为调整工程合同价格差额的依据</w:t>
      </w:r>
      <w:r w:rsidRPr="00487D60">
        <w:rPr>
          <w:rFonts w:ascii="宋体" w:hAnsi="宋体" w:hint="eastAsia"/>
          <w:color w:val="000000" w:themeColor="text1"/>
          <w:szCs w:val="21"/>
        </w:rPr>
        <w:t>。</w:t>
      </w:r>
    </w:p>
    <w:p w14:paraId="7E25E05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因市场价格波动调整合同价格，采用以下第</w:t>
      </w:r>
      <w:r w:rsidRPr="00487D60">
        <w:rPr>
          <w:rFonts w:ascii="宋体" w:hAnsi="宋体" w:hint="eastAsia"/>
          <w:color w:val="000000" w:themeColor="text1"/>
          <w:szCs w:val="21"/>
          <w:u w:val="single"/>
        </w:rPr>
        <w:t>3</w:t>
      </w:r>
      <w:r w:rsidRPr="00487D60">
        <w:rPr>
          <w:rFonts w:ascii="宋体" w:hAnsi="宋体" w:hint="eastAsia"/>
          <w:color w:val="000000" w:themeColor="text1"/>
          <w:szCs w:val="21"/>
        </w:rPr>
        <w:t>种方式对合同价格进行调整：</w:t>
      </w:r>
    </w:p>
    <w:p w14:paraId="0E1D6AF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第3种方式：</w:t>
      </w:r>
      <w:r w:rsidRPr="00487D60">
        <w:rPr>
          <w:rFonts w:ascii="宋体" w:hAnsi="宋体" w:hint="eastAsia"/>
          <w:color w:val="000000" w:themeColor="text1"/>
          <w:szCs w:val="21"/>
          <w:u w:val="single"/>
        </w:rPr>
        <w:t>关于基准价格的约定：按《南宁建设工程造价信息》202</w:t>
      </w:r>
      <w:r w:rsidRPr="00487D60">
        <w:rPr>
          <w:rFonts w:ascii="宋体" w:hAnsi="宋体"/>
          <w:color w:val="000000" w:themeColor="text1"/>
          <w:szCs w:val="21"/>
          <w:u w:val="single"/>
        </w:rPr>
        <w:t>5</w:t>
      </w:r>
      <w:r w:rsidRPr="00487D60">
        <w:rPr>
          <w:rFonts w:ascii="宋体" w:hAnsi="宋体" w:hint="eastAsia"/>
          <w:color w:val="000000" w:themeColor="text1"/>
          <w:szCs w:val="21"/>
          <w:u w:val="single"/>
        </w:rPr>
        <w:t>年第</w:t>
      </w:r>
      <w:r w:rsidRPr="00487D60">
        <w:rPr>
          <w:rFonts w:ascii="宋体" w:hAnsi="宋体"/>
          <w:color w:val="000000" w:themeColor="text1"/>
          <w:szCs w:val="21"/>
          <w:u w:val="single"/>
        </w:rPr>
        <w:t>10</w:t>
      </w:r>
      <w:r w:rsidRPr="00487D60">
        <w:rPr>
          <w:rFonts w:ascii="宋体" w:hAnsi="宋体" w:hint="eastAsia"/>
          <w:color w:val="000000" w:themeColor="text1"/>
          <w:szCs w:val="21"/>
          <w:u w:val="single"/>
        </w:rPr>
        <w:t>期（下半月刊）。</w:t>
      </w:r>
    </w:p>
    <w:p w14:paraId="199D401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①承包人在已标价工程量清单或预算书中载明的材料单价低于基准价格的：合同履行期间材料</w:t>
      </w:r>
      <w:proofErr w:type="gramStart"/>
      <w:r w:rsidRPr="00487D60">
        <w:rPr>
          <w:rFonts w:ascii="宋体" w:hAnsi="宋体" w:hint="eastAsia"/>
          <w:color w:val="000000" w:themeColor="text1"/>
          <w:szCs w:val="21"/>
          <w:u w:val="single"/>
        </w:rPr>
        <w:t>单价涨幅</w:t>
      </w:r>
      <w:proofErr w:type="gramEnd"/>
      <w:r w:rsidRPr="00487D60">
        <w:rPr>
          <w:rFonts w:ascii="宋体" w:hAnsi="宋体" w:hint="eastAsia"/>
          <w:color w:val="000000" w:themeColor="text1"/>
          <w:szCs w:val="21"/>
          <w:u w:val="single"/>
        </w:rPr>
        <w:t>以基准价格为基础超过5%时，或材料单价跌幅以已标价工程量清单或预算书中载明材料单价为基础超过5%时，其超过部分据实调整。</w:t>
      </w:r>
    </w:p>
    <w:p w14:paraId="40B0EC0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②承包人在已标价工程量清单或预算书中载明的材料单价高于基准价格的：合同履行期间材料单价跌幅以基准价格为基础超过5%时，材料</w:t>
      </w:r>
      <w:proofErr w:type="gramStart"/>
      <w:r w:rsidRPr="00487D60">
        <w:rPr>
          <w:rFonts w:ascii="宋体" w:hAnsi="宋体" w:hint="eastAsia"/>
          <w:color w:val="000000" w:themeColor="text1"/>
          <w:szCs w:val="21"/>
          <w:u w:val="single"/>
        </w:rPr>
        <w:t>单价涨幅</w:t>
      </w:r>
      <w:proofErr w:type="gramEnd"/>
      <w:r w:rsidRPr="00487D60">
        <w:rPr>
          <w:rFonts w:ascii="宋体" w:hAnsi="宋体" w:hint="eastAsia"/>
          <w:color w:val="000000" w:themeColor="text1"/>
          <w:szCs w:val="21"/>
          <w:u w:val="single"/>
        </w:rPr>
        <w:t>以已标价工程量清单或预算书中载明材料单价为基础超过5%时，其超过部分据实调整。</w:t>
      </w:r>
    </w:p>
    <w:p w14:paraId="5E5BA66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③承包人在已标价工程量清单或预算书中载明的材料单价等于基准单价的：合同履行期间材料单价</w:t>
      </w:r>
      <w:proofErr w:type="gramStart"/>
      <w:r w:rsidRPr="00487D60">
        <w:rPr>
          <w:rFonts w:ascii="宋体" w:hAnsi="宋体" w:hint="eastAsia"/>
          <w:color w:val="000000" w:themeColor="text1"/>
          <w:szCs w:val="21"/>
          <w:u w:val="single"/>
        </w:rPr>
        <w:t>涨跌幅以基准</w:t>
      </w:r>
      <w:proofErr w:type="gramEnd"/>
      <w:r w:rsidRPr="00487D60">
        <w:rPr>
          <w:rFonts w:ascii="宋体" w:hAnsi="宋体" w:hint="eastAsia"/>
          <w:color w:val="000000" w:themeColor="text1"/>
          <w:szCs w:val="21"/>
          <w:u w:val="single"/>
        </w:rPr>
        <w:t>单价为基础超过±5%时，其超过部分据实调整。</w:t>
      </w:r>
    </w:p>
    <w:p w14:paraId="7D0C9449" w14:textId="77777777" w:rsidR="00AE2758" w:rsidRPr="00487D60" w:rsidRDefault="00034B66">
      <w:pPr>
        <w:pStyle w:val="3"/>
        <w:spacing w:line="240" w:lineRule="auto"/>
        <w:rPr>
          <w:rFonts w:ascii="宋体" w:eastAsia="宋体" w:hAnsi="宋体"/>
          <w:color w:val="000000" w:themeColor="text1"/>
        </w:rPr>
      </w:pPr>
      <w:bookmarkStart w:id="277" w:name="_Toc193815657"/>
      <w:bookmarkStart w:id="278" w:name="_Toc217991215"/>
      <w:r w:rsidRPr="00487D60">
        <w:rPr>
          <w:rFonts w:ascii="宋体" w:eastAsia="宋体" w:hAnsi="宋体" w:hint="eastAsia"/>
          <w:color w:val="000000" w:themeColor="text1"/>
        </w:rPr>
        <w:t>12.合同价格、计量与支付</w:t>
      </w:r>
      <w:bookmarkEnd w:id="277"/>
      <w:bookmarkEnd w:id="278"/>
    </w:p>
    <w:p w14:paraId="66A1BBE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12.1合同价格形式</w:t>
      </w:r>
    </w:p>
    <w:p w14:paraId="65B2E28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本工程采用</w:t>
      </w:r>
      <w:r w:rsidRPr="00487D60">
        <w:rPr>
          <w:rFonts w:ascii="宋体" w:hAnsi="宋体" w:hint="eastAsia"/>
          <w:color w:val="000000" w:themeColor="text1"/>
          <w:szCs w:val="21"/>
          <w:u w:val="single"/>
        </w:rPr>
        <w:t>固定综合单价</w:t>
      </w:r>
      <w:r w:rsidRPr="00487D60">
        <w:rPr>
          <w:rFonts w:ascii="宋体" w:hAnsi="宋体" w:hint="eastAsia"/>
          <w:color w:val="000000" w:themeColor="text1"/>
          <w:szCs w:val="21"/>
        </w:rPr>
        <w:t>合同价格形式，合同价格包含增值税，本工程计价时采用的增值税计税方法为：</w:t>
      </w:r>
      <w:r w:rsidRPr="00487D60">
        <w:rPr>
          <w:rFonts w:ascii="Wingdings 2" w:hAnsi="Wingdings 2"/>
          <w:color w:val="000000" w:themeColor="text1"/>
          <w:szCs w:val="21"/>
          <w:u w:val="single"/>
        </w:rPr>
        <w:t></w:t>
      </w:r>
      <w:r w:rsidRPr="00487D60">
        <w:rPr>
          <w:rFonts w:ascii="宋体" w:hAnsi="宋体" w:hint="eastAsia"/>
          <w:color w:val="000000" w:themeColor="text1"/>
          <w:szCs w:val="21"/>
        </w:rPr>
        <w:t>一般计税法□简易计税法。</w:t>
      </w:r>
    </w:p>
    <w:p w14:paraId="1AA99C8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采用综合单价合同方式时，工程量按发包人、监理人、承包人三方确认的与实际相符的竣工图结算。</w:t>
      </w:r>
      <w:r w:rsidRPr="00487D60">
        <w:rPr>
          <w:rFonts w:ascii="宋体" w:hAnsi="宋体" w:hint="eastAsia"/>
          <w:color w:val="000000" w:themeColor="text1"/>
          <w:szCs w:val="21"/>
          <w:u w:val="single"/>
        </w:rPr>
        <w:lastRenderedPageBreak/>
        <w:t>如发现竣工图与实际不符，按不利于承包人的原则结算。</w:t>
      </w:r>
    </w:p>
    <w:p w14:paraId="77E5C89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固定综合单价包含的风险范围：</w:t>
      </w:r>
      <w:r w:rsidRPr="00487D60">
        <w:rPr>
          <w:rFonts w:ascii="宋体" w:hAnsi="宋体" w:hint="eastAsia"/>
          <w:color w:val="000000" w:themeColor="text1"/>
          <w:szCs w:val="21"/>
          <w:u w:val="single"/>
        </w:rPr>
        <w:t>除工程变更、项目特征不符、工程量清单缺项、工程量偏差、政策性调整、市场价格波动以外的其他风险</w:t>
      </w:r>
      <w:r w:rsidRPr="00487D60">
        <w:rPr>
          <w:rFonts w:ascii="宋体" w:hAnsi="宋体" w:hint="eastAsia"/>
          <w:color w:val="000000" w:themeColor="text1"/>
          <w:szCs w:val="21"/>
        </w:rPr>
        <w:t>。</w:t>
      </w:r>
    </w:p>
    <w:p w14:paraId="454C5C5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风险费用的计算方法：单价采用固定综合单价，风险费用</w:t>
      </w:r>
      <w:proofErr w:type="gramStart"/>
      <w:r w:rsidRPr="00487D60">
        <w:rPr>
          <w:rFonts w:ascii="宋体" w:hAnsi="宋体" w:hint="eastAsia"/>
          <w:color w:val="000000" w:themeColor="text1"/>
          <w:szCs w:val="21"/>
          <w:u w:val="single"/>
        </w:rPr>
        <w:t>已综合</w:t>
      </w:r>
      <w:proofErr w:type="gramEnd"/>
      <w:r w:rsidRPr="00487D60">
        <w:rPr>
          <w:rFonts w:ascii="宋体" w:hAnsi="宋体" w:hint="eastAsia"/>
          <w:color w:val="000000" w:themeColor="text1"/>
          <w:szCs w:val="21"/>
          <w:u w:val="single"/>
        </w:rPr>
        <w:t>考虑在单价中。</w:t>
      </w:r>
    </w:p>
    <w:p w14:paraId="1D800EA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风险范围以外合同价款调整方法：</w:t>
      </w:r>
    </w:p>
    <w:p w14:paraId="54BF500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（1）工程变更、项目特征不符、工程量清单缺项：按10.4.1变更估价原则的约定调整。</w:t>
      </w:r>
    </w:p>
    <w:p w14:paraId="4A6EB05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（2）工程量偏差：按1.13工程量清单错误修正的约定调整。</w:t>
      </w:r>
    </w:p>
    <w:p w14:paraId="13705E4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（3）政策性调整：</w:t>
      </w:r>
      <w:r w:rsidRPr="00487D60">
        <w:rPr>
          <w:rFonts w:ascii="宋体" w:hAnsi="宋体" w:hint="eastAsia"/>
          <w:color w:val="000000" w:themeColor="text1"/>
          <w:szCs w:val="21"/>
          <w:u w:val="single"/>
        </w:rPr>
        <w:t>结算时除国家和自治区政策性费用定额及消耗量定额不可进行调整外，其他政策性可调整</w:t>
      </w:r>
      <w:r w:rsidRPr="00487D60">
        <w:rPr>
          <w:rFonts w:ascii="宋体" w:hAnsi="宋体" w:hint="eastAsia"/>
          <w:color w:val="000000" w:themeColor="text1"/>
          <w:szCs w:val="21"/>
        </w:rPr>
        <w:t>。</w:t>
      </w:r>
    </w:p>
    <w:p w14:paraId="58DDFE7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（4）市场波动引起的调整：按11.1的约定调整。</w:t>
      </w:r>
    </w:p>
    <w:p w14:paraId="577732C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12.2预付款</w:t>
      </w:r>
    </w:p>
    <w:p w14:paraId="12E3F48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12.2.1预付款的支付</w:t>
      </w:r>
    </w:p>
    <w:p w14:paraId="4E29B38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预付款支付比例或金额：</w:t>
      </w:r>
      <w:r w:rsidRPr="00487D60">
        <w:rPr>
          <w:rFonts w:ascii="宋体" w:eastAsia="宋体" w:hAnsi="宋体" w:cs="Times New Roman" w:hint="eastAsia"/>
          <w:color w:val="000000" w:themeColor="text1"/>
          <w:szCs w:val="21"/>
          <w:u w:val="single"/>
        </w:rPr>
        <w:t>达到开工条件后，由发包人向</w:t>
      </w:r>
      <w:r w:rsidRPr="00487D60">
        <w:rPr>
          <w:rFonts w:ascii="宋体" w:eastAsia="宋体" w:hAnsi="宋体" w:hint="eastAsia"/>
          <w:color w:val="000000" w:themeColor="text1"/>
          <w:szCs w:val="21"/>
          <w:u w:val="single"/>
        </w:rPr>
        <w:t>承包</w:t>
      </w:r>
      <w:r w:rsidRPr="00487D60">
        <w:rPr>
          <w:rFonts w:ascii="宋体" w:eastAsia="宋体" w:hAnsi="宋体" w:cs="Times New Roman" w:hint="eastAsia"/>
          <w:color w:val="000000" w:themeColor="text1"/>
          <w:szCs w:val="21"/>
          <w:u w:val="single"/>
        </w:rPr>
        <w:t>人发出工程开</w:t>
      </w:r>
      <w:proofErr w:type="gramStart"/>
      <w:r w:rsidRPr="00487D60">
        <w:rPr>
          <w:rFonts w:ascii="宋体" w:eastAsia="宋体" w:hAnsi="宋体" w:cs="Times New Roman" w:hint="eastAsia"/>
          <w:color w:val="000000" w:themeColor="text1"/>
          <w:szCs w:val="21"/>
          <w:u w:val="single"/>
        </w:rPr>
        <w:t>工令</w:t>
      </w:r>
      <w:proofErr w:type="gramEnd"/>
      <w:r w:rsidRPr="00487D60">
        <w:rPr>
          <w:rFonts w:ascii="宋体" w:eastAsia="宋体" w:hAnsi="宋体" w:cs="Times New Roman" w:hint="eastAsia"/>
          <w:color w:val="000000" w:themeColor="text1"/>
          <w:szCs w:val="21"/>
          <w:u w:val="single"/>
        </w:rPr>
        <w:t>，开</w:t>
      </w:r>
      <w:proofErr w:type="gramStart"/>
      <w:r w:rsidRPr="00487D60">
        <w:rPr>
          <w:rFonts w:ascii="宋体" w:eastAsia="宋体" w:hAnsi="宋体" w:cs="Times New Roman" w:hint="eastAsia"/>
          <w:color w:val="000000" w:themeColor="text1"/>
          <w:szCs w:val="21"/>
          <w:u w:val="single"/>
        </w:rPr>
        <w:t>工令</w:t>
      </w:r>
      <w:proofErr w:type="gramEnd"/>
      <w:r w:rsidRPr="00487D60">
        <w:rPr>
          <w:rFonts w:ascii="宋体" w:eastAsia="宋体" w:hAnsi="宋体" w:cs="Times New Roman" w:hint="eastAsia"/>
          <w:color w:val="000000" w:themeColor="text1"/>
          <w:szCs w:val="21"/>
          <w:u w:val="single"/>
        </w:rPr>
        <w:t>签发日期</w:t>
      </w:r>
      <w:r w:rsidRPr="00487D60">
        <w:rPr>
          <w:rFonts w:ascii="宋体" w:eastAsia="宋体" w:hAnsi="宋体" w:cs="Times New Roman"/>
          <w:color w:val="000000" w:themeColor="text1"/>
          <w:szCs w:val="21"/>
          <w:u w:val="single"/>
        </w:rPr>
        <w:t>10个工作日内支付合同价</w:t>
      </w:r>
      <w:r w:rsidRPr="00487D60">
        <w:rPr>
          <w:rFonts w:ascii="宋体" w:eastAsia="宋体" w:hAnsi="宋体" w:cs="Times New Roman" w:hint="eastAsia"/>
          <w:color w:val="000000" w:themeColor="text1"/>
          <w:szCs w:val="21"/>
          <w:u w:val="single"/>
        </w:rPr>
        <w:t>款扣除安全文明施工费、发包人材料设备价款、</w:t>
      </w:r>
      <w:proofErr w:type="gramStart"/>
      <w:r w:rsidRPr="00487D60">
        <w:rPr>
          <w:rFonts w:ascii="宋体" w:eastAsia="宋体" w:hAnsi="宋体" w:cs="Times New Roman" w:hint="eastAsia"/>
          <w:color w:val="000000" w:themeColor="text1"/>
          <w:szCs w:val="21"/>
          <w:u w:val="single"/>
        </w:rPr>
        <w:t>暂估专业</w:t>
      </w:r>
      <w:proofErr w:type="gramEnd"/>
      <w:r w:rsidRPr="00487D60">
        <w:rPr>
          <w:rFonts w:ascii="宋体" w:eastAsia="宋体" w:hAnsi="宋体" w:cs="Times New Roman" w:hint="eastAsia"/>
          <w:color w:val="000000" w:themeColor="text1"/>
          <w:szCs w:val="21"/>
          <w:u w:val="single"/>
        </w:rPr>
        <w:t>工程、暂列金额后</w:t>
      </w:r>
      <w:r w:rsidRPr="00487D60">
        <w:rPr>
          <w:rFonts w:ascii="宋体" w:eastAsia="宋体" w:hAnsi="宋体" w:cs="Times New Roman"/>
          <w:color w:val="000000" w:themeColor="text1"/>
          <w:szCs w:val="21"/>
          <w:u w:val="single"/>
        </w:rPr>
        <w:t>的30%作为预付款</w:t>
      </w:r>
      <w:r w:rsidRPr="00487D60">
        <w:rPr>
          <w:rFonts w:ascii="宋体" w:hAnsi="宋体" w:hint="eastAsia"/>
          <w:color w:val="000000" w:themeColor="text1"/>
          <w:szCs w:val="21"/>
          <w:u w:val="single"/>
        </w:rPr>
        <w:t>，承包人将备料款挪作他用的，发包人有权要求承包人将工程预付款返还</w:t>
      </w:r>
      <w:r w:rsidRPr="00487D60">
        <w:rPr>
          <w:rFonts w:ascii="宋体" w:eastAsia="宋体" w:hAnsi="宋体" w:hint="eastAsia"/>
          <w:color w:val="000000" w:themeColor="text1"/>
          <w:szCs w:val="21"/>
        </w:rPr>
        <w:t>。</w:t>
      </w:r>
    </w:p>
    <w:p w14:paraId="30D8B7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预付款支付期限：</w:t>
      </w:r>
      <w:r w:rsidRPr="00487D60">
        <w:rPr>
          <w:rFonts w:ascii="宋体" w:hAnsi="宋体" w:hint="eastAsia"/>
          <w:color w:val="000000" w:themeColor="text1"/>
          <w:szCs w:val="21"/>
          <w:u w:val="single"/>
        </w:rPr>
        <w:t>达到开工条件后，由发包人向承包人发出工程开</w:t>
      </w:r>
      <w:proofErr w:type="gramStart"/>
      <w:r w:rsidRPr="00487D60">
        <w:rPr>
          <w:rFonts w:ascii="宋体" w:hAnsi="宋体" w:hint="eastAsia"/>
          <w:color w:val="000000" w:themeColor="text1"/>
          <w:szCs w:val="21"/>
          <w:u w:val="single"/>
        </w:rPr>
        <w:t>工令</w:t>
      </w:r>
      <w:proofErr w:type="gramEnd"/>
      <w:r w:rsidRPr="00487D60">
        <w:rPr>
          <w:rFonts w:ascii="宋体" w:hAnsi="宋体" w:hint="eastAsia"/>
          <w:color w:val="000000" w:themeColor="text1"/>
          <w:szCs w:val="21"/>
          <w:u w:val="single"/>
        </w:rPr>
        <w:t>，开</w:t>
      </w:r>
      <w:proofErr w:type="gramStart"/>
      <w:r w:rsidRPr="00487D60">
        <w:rPr>
          <w:rFonts w:ascii="宋体" w:hAnsi="宋体" w:hint="eastAsia"/>
          <w:color w:val="000000" w:themeColor="text1"/>
          <w:szCs w:val="21"/>
          <w:u w:val="single"/>
        </w:rPr>
        <w:t>工令</w:t>
      </w:r>
      <w:proofErr w:type="gramEnd"/>
      <w:r w:rsidRPr="00487D60">
        <w:rPr>
          <w:rFonts w:ascii="宋体" w:hAnsi="宋体" w:hint="eastAsia"/>
          <w:color w:val="000000" w:themeColor="text1"/>
          <w:szCs w:val="21"/>
          <w:u w:val="single"/>
        </w:rPr>
        <w:t>签发日期</w:t>
      </w:r>
      <w:r w:rsidRPr="00487D60">
        <w:rPr>
          <w:rFonts w:ascii="宋体" w:hAnsi="宋体"/>
          <w:color w:val="000000" w:themeColor="text1"/>
          <w:szCs w:val="21"/>
          <w:u w:val="single"/>
        </w:rPr>
        <w:t>10个工作日内支付</w:t>
      </w:r>
      <w:r w:rsidRPr="00487D60">
        <w:rPr>
          <w:rFonts w:ascii="宋体" w:eastAsia="宋体" w:hAnsi="宋体" w:hint="eastAsia"/>
          <w:color w:val="000000" w:themeColor="text1"/>
          <w:szCs w:val="21"/>
        </w:rPr>
        <w:t>。</w:t>
      </w:r>
    </w:p>
    <w:p w14:paraId="04F82C9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预付款扣回的方式：</w:t>
      </w:r>
      <w:r w:rsidRPr="00487D60">
        <w:rPr>
          <w:rFonts w:ascii="宋体" w:eastAsia="宋体" w:hAnsi="宋体" w:cs="Times New Roman" w:hint="eastAsia"/>
          <w:color w:val="000000" w:themeColor="text1"/>
          <w:szCs w:val="21"/>
          <w:u w:val="single"/>
        </w:rPr>
        <w:t>在合同累计完成金额达到签约合同价的50%时开始扣款，一次扣完</w:t>
      </w:r>
      <w:r w:rsidRPr="00487D60">
        <w:rPr>
          <w:rFonts w:ascii="宋体" w:eastAsia="宋体" w:hAnsi="宋体" w:hint="eastAsia"/>
          <w:color w:val="000000" w:themeColor="text1"/>
          <w:szCs w:val="21"/>
        </w:rPr>
        <w:t>。</w:t>
      </w:r>
    </w:p>
    <w:p w14:paraId="3FD35E4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12.2.2预付款担保</w:t>
      </w:r>
    </w:p>
    <w:p w14:paraId="2AD4467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承包人收到发包人开工通知后承包人提交预付款担保的期限：</w:t>
      </w:r>
      <w:r w:rsidRPr="00487D60">
        <w:rPr>
          <w:rFonts w:ascii="宋体" w:hAnsi="宋体" w:hint="eastAsia"/>
          <w:color w:val="000000" w:themeColor="text1"/>
          <w:szCs w:val="21"/>
          <w:u w:val="single"/>
        </w:rPr>
        <w:t>承包人在发包人支付预付款前向发包人提交预付款担保，预付款担保金额为人民币</w:t>
      </w:r>
      <w:r w:rsidRPr="00487D60">
        <w:rPr>
          <w:rFonts w:ascii="宋体" w:hAnsi="宋体" w:hint="eastAsia"/>
          <w:color w:val="000000" w:themeColor="text1"/>
          <w:szCs w:val="21"/>
        </w:rPr>
        <w:t>_______</w:t>
      </w:r>
      <w:r w:rsidRPr="00487D60">
        <w:rPr>
          <w:rFonts w:ascii="宋体" w:hAnsi="宋体" w:hint="eastAsia"/>
          <w:color w:val="000000" w:themeColor="text1"/>
          <w:szCs w:val="21"/>
          <w:u w:val="single"/>
        </w:rPr>
        <w:t>，¥</w:t>
      </w:r>
      <w:r w:rsidRPr="00487D60">
        <w:rPr>
          <w:rFonts w:ascii="宋体" w:hAnsi="宋体" w:hint="eastAsia"/>
          <w:color w:val="000000" w:themeColor="text1"/>
          <w:szCs w:val="21"/>
        </w:rPr>
        <w:t>_______</w:t>
      </w:r>
      <w:r w:rsidRPr="00487D60">
        <w:rPr>
          <w:rFonts w:ascii="宋体" w:hAnsi="宋体" w:hint="eastAsia"/>
          <w:color w:val="000000" w:themeColor="text1"/>
          <w:szCs w:val="21"/>
          <w:u w:val="single"/>
        </w:rPr>
        <w:t>元</w:t>
      </w:r>
      <w:r w:rsidRPr="00487D60">
        <w:rPr>
          <w:rFonts w:ascii="宋体" w:hAnsi="宋体" w:hint="eastAsia"/>
          <w:color w:val="000000" w:themeColor="text1"/>
          <w:szCs w:val="21"/>
        </w:rPr>
        <w:t>。同时，承包人应在原预付款担保到期前提供新的预付款担保，未能按时提供新的预付款担保的，视为承包人违约，承包人按预付款担保金额的</w:t>
      </w:r>
      <w:r w:rsidRPr="00487D60">
        <w:rPr>
          <w:rFonts w:ascii="宋体" w:eastAsia="宋体" w:hAnsi="宋体" w:cs="Times New Roman" w:hint="eastAsia"/>
          <w:color w:val="000000" w:themeColor="text1"/>
          <w:szCs w:val="21"/>
        </w:rPr>
        <w:t>4‰/日</w:t>
      </w:r>
      <w:r w:rsidRPr="00487D60">
        <w:rPr>
          <w:rFonts w:ascii="宋体" w:hAnsi="宋体" w:hint="eastAsia"/>
          <w:color w:val="000000" w:themeColor="text1"/>
          <w:szCs w:val="21"/>
        </w:rPr>
        <w:t>向发包人支付违约金，并且发包人有权终止向承包人支付任何合同款项，直至承包人提供新的预付款担保。</w:t>
      </w:r>
    </w:p>
    <w:p w14:paraId="2CA1504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预付款担保的形式为：</w:t>
      </w:r>
      <w:r w:rsidRPr="00487D60">
        <w:rPr>
          <w:rFonts w:ascii="宋体" w:eastAsia="宋体" w:hAnsi="宋体" w:hint="eastAsia"/>
          <w:color w:val="000000" w:themeColor="text1"/>
          <w:szCs w:val="21"/>
          <w:u w:val="single"/>
        </w:rPr>
        <w:t>可以是银行转账、电汇或网上支付、银行保函（除县域农合机构、村镇银行出具的预付款银行保函）等形式</w:t>
      </w:r>
      <w:r w:rsidRPr="00487D60">
        <w:rPr>
          <w:rFonts w:ascii="宋体" w:eastAsia="宋体" w:hAnsi="宋体" w:hint="eastAsia"/>
          <w:color w:val="000000" w:themeColor="text1"/>
          <w:szCs w:val="21"/>
        </w:rPr>
        <w:t>。</w:t>
      </w:r>
    </w:p>
    <w:p w14:paraId="43917AF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预付款担保格式</w:t>
      </w:r>
      <w:proofErr w:type="gramStart"/>
      <w:r w:rsidRPr="00487D60">
        <w:rPr>
          <w:rFonts w:ascii="宋体" w:eastAsia="宋体" w:hAnsi="宋体" w:hint="eastAsia"/>
          <w:color w:val="000000" w:themeColor="text1"/>
          <w:szCs w:val="21"/>
        </w:rPr>
        <w:t>见合同</w:t>
      </w:r>
      <w:proofErr w:type="gramEnd"/>
      <w:r w:rsidRPr="00487D60">
        <w:rPr>
          <w:rFonts w:ascii="宋体" w:eastAsia="宋体" w:hAnsi="宋体" w:hint="eastAsia"/>
          <w:color w:val="000000" w:themeColor="text1"/>
          <w:szCs w:val="21"/>
        </w:rPr>
        <w:t>附件8。预付款支付申请（核准）表</w:t>
      </w:r>
      <w:proofErr w:type="gramStart"/>
      <w:r w:rsidRPr="00487D60">
        <w:rPr>
          <w:rFonts w:ascii="宋体" w:eastAsia="宋体" w:hAnsi="宋体" w:hint="eastAsia"/>
          <w:color w:val="000000" w:themeColor="text1"/>
          <w:szCs w:val="21"/>
        </w:rPr>
        <w:t>见合同</w:t>
      </w:r>
      <w:proofErr w:type="gramEnd"/>
      <w:r w:rsidRPr="00487D60">
        <w:rPr>
          <w:rFonts w:ascii="宋体" w:eastAsia="宋体" w:hAnsi="宋体" w:hint="eastAsia"/>
          <w:color w:val="000000" w:themeColor="text1"/>
          <w:szCs w:val="21"/>
        </w:rPr>
        <w:t>附件9。</w:t>
      </w:r>
    </w:p>
    <w:p w14:paraId="3F2791B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12.3计量</w:t>
      </w:r>
    </w:p>
    <w:p w14:paraId="6C0E5C4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12.3.1计量原则</w:t>
      </w:r>
    </w:p>
    <w:p w14:paraId="7DF78D4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工程量计算规则：</w:t>
      </w:r>
      <w:r w:rsidRPr="00487D60">
        <w:rPr>
          <w:rFonts w:ascii="宋体" w:eastAsia="宋体" w:hAnsi="宋体" w:hint="eastAsia"/>
          <w:color w:val="000000" w:themeColor="text1"/>
          <w:szCs w:val="21"/>
          <w:u w:val="single"/>
        </w:rPr>
        <w:t>工程的计量均以《建设工程工程量清单计价规范》（GB50500－2013）及其广西壮族自治区实施细则、《建设工程工程量清单计算规范》（GB50854~50862－2013）及其广西实施细则、本工程补充项目清单为准</w:t>
      </w:r>
      <w:r w:rsidRPr="00487D60">
        <w:rPr>
          <w:rFonts w:ascii="宋体" w:eastAsia="宋体" w:hAnsi="宋体" w:hint="eastAsia"/>
          <w:color w:val="000000" w:themeColor="text1"/>
          <w:szCs w:val="21"/>
        </w:rPr>
        <w:t>。</w:t>
      </w:r>
    </w:p>
    <w:p w14:paraId="1CF3A32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12.3.2计量周期</w:t>
      </w:r>
    </w:p>
    <w:p w14:paraId="49C6D83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关于计量周期的约定：</w:t>
      </w:r>
      <w:r w:rsidRPr="00487D60">
        <w:rPr>
          <w:rFonts w:ascii="宋体" w:eastAsia="宋体" w:hAnsi="宋体" w:hint="eastAsia"/>
          <w:color w:val="000000" w:themeColor="text1"/>
          <w:szCs w:val="21"/>
          <w:u w:val="single"/>
        </w:rPr>
        <w:t>每月25日前</w:t>
      </w:r>
      <w:r w:rsidRPr="00487D60">
        <w:rPr>
          <w:rFonts w:ascii="宋体" w:eastAsia="宋体" w:hAnsi="宋体" w:hint="eastAsia"/>
          <w:color w:val="000000" w:themeColor="text1"/>
          <w:szCs w:val="21"/>
        </w:rPr>
        <w:t>。</w:t>
      </w:r>
    </w:p>
    <w:p w14:paraId="6C61E05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12.3.3单价合同的计量</w:t>
      </w:r>
    </w:p>
    <w:p w14:paraId="01E951F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关于单价合同计量的约定：</w:t>
      </w:r>
      <w:r w:rsidRPr="00487D60">
        <w:rPr>
          <w:rFonts w:ascii="宋体" w:hAnsi="宋体" w:hint="eastAsia"/>
          <w:color w:val="000000" w:themeColor="text1"/>
          <w:szCs w:val="21"/>
          <w:u w:val="single"/>
        </w:rPr>
        <w:t>按通用条款执行，但监理人未及时审核承包人提交的工程量报表时，可以暂按该报表计算工程价款，但监理人或发包人仍有权对报表中的工程量进行审核</w:t>
      </w:r>
      <w:r w:rsidRPr="00487D60">
        <w:rPr>
          <w:rFonts w:ascii="宋体" w:hAnsi="宋体" w:hint="eastAsia"/>
          <w:color w:val="000000" w:themeColor="text1"/>
          <w:szCs w:val="21"/>
        </w:rPr>
        <w:t>。</w:t>
      </w:r>
    </w:p>
    <w:p w14:paraId="6EF92B4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w:t>
      </w:r>
      <w:r w:rsidRPr="00487D60">
        <w:rPr>
          <w:rFonts w:ascii="宋体" w:hAnsi="宋体" w:hint="eastAsia"/>
          <w:color w:val="000000" w:themeColor="text1"/>
          <w:szCs w:val="21"/>
          <w:u w:val="single"/>
        </w:rPr>
        <w:t>工程量按发包人、监理人、承包人三方确认的与实际相符的竣工图结算。如发现竣工图与实际不符，按不利于承包人的原则结算</w:t>
      </w:r>
      <w:r w:rsidRPr="00487D60">
        <w:rPr>
          <w:rFonts w:ascii="宋体" w:hAnsi="宋体" w:hint="eastAsia"/>
          <w:color w:val="000000" w:themeColor="text1"/>
          <w:szCs w:val="21"/>
        </w:rPr>
        <w:t>。</w:t>
      </w:r>
    </w:p>
    <w:p w14:paraId="67FEC48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（2）除另有规定外，工程师应按照合同通过计量来核实确定已完成的工程量和价值，承包人应得到</w:t>
      </w:r>
      <w:proofErr w:type="gramStart"/>
      <w:r w:rsidRPr="00487D60">
        <w:rPr>
          <w:rFonts w:ascii="宋体" w:hAnsi="宋体" w:hint="eastAsia"/>
          <w:color w:val="000000" w:themeColor="text1"/>
          <w:szCs w:val="21"/>
        </w:rPr>
        <w:t>该价值</w:t>
      </w:r>
      <w:proofErr w:type="gramEnd"/>
      <w:r w:rsidRPr="00487D60">
        <w:rPr>
          <w:rFonts w:ascii="宋体" w:hAnsi="宋体" w:hint="eastAsia"/>
          <w:color w:val="000000" w:themeColor="text1"/>
          <w:szCs w:val="21"/>
        </w:rPr>
        <w:t>扣除保留金后的价款。当工程师要对已完工的工程量进行计量时，应适时地通知承包人参加。</w:t>
      </w:r>
    </w:p>
    <w:p w14:paraId="33C719C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12.3.4总价合同的计量</w:t>
      </w:r>
    </w:p>
    <w:p w14:paraId="7834EF3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（1）总价合同计量约定：进度款按支付分解表支付，支付分解表在招标完成后签合同之前制定，具体详见本专用合同条款12.4.6。</w:t>
      </w:r>
    </w:p>
    <w:p w14:paraId="21C9D77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12.3.6其他价格形式合同的计量</w:t>
      </w:r>
    </w:p>
    <w:p w14:paraId="575CAD6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其他价格形式的计量方式和程序：</w:t>
      </w:r>
      <w:r w:rsidRPr="00487D60">
        <w:rPr>
          <w:rFonts w:ascii="宋体" w:eastAsia="宋体" w:hAnsi="宋体" w:hint="eastAsia"/>
          <w:color w:val="000000" w:themeColor="text1"/>
          <w:szCs w:val="21"/>
          <w:u w:val="single"/>
        </w:rPr>
        <w:t>协商解决</w:t>
      </w:r>
      <w:r w:rsidRPr="00487D60">
        <w:rPr>
          <w:rFonts w:ascii="宋体" w:eastAsia="宋体" w:hAnsi="宋体" w:hint="eastAsia"/>
          <w:color w:val="000000" w:themeColor="text1"/>
          <w:szCs w:val="21"/>
        </w:rPr>
        <w:t>。</w:t>
      </w:r>
    </w:p>
    <w:p w14:paraId="19751DD7"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12.4工程进度款支付</w:t>
      </w:r>
    </w:p>
    <w:p w14:paraId="3D06774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12.4.1付款周期</w:t>
      </w:r>
    </w:p>
    <w:p w14:paraId="250EBC01" w14:textId="61DF2136" w:rsidR="00AE2758" w:rsidRPr="00487D60" w:rsidRDefault="00034B66">
      <w:pPr>
        <w:spacing w:line="360" w:lineRule="auto"/>
        <w:ind w:firstLineChars="200" w:firstLine="420"/>
        <w:jc w:val="left"/>
        <w:rPr>
          <w:rFonts w:ascii="宋体" w:eastAsia="宋体" w:hAnsi="宋体"/>
          <w:color w:val="000000" w:themeColor="text1"/>
          <w:szCs w:val="21"/>
        </w:rPr>
      </w:pPr>
      <w:r w:rsidRPr="00487D60">
        <w:rPr>
          <w:rFonts w:ascii="宋体" w:eastAsia="宋体" w:hAnsi="宋体" w:hint="eastAsia"/>
          <w:color w:val="000000" w:themeColor="text1"/>
          <w:szCs w:val="21"/>
        </w:rPr>
        <w:t>（1）工程款原则上按月支付，每月签发进度款支付证书，承包人提交请款材料和增值税发票，并经发包人审核通过后15个工作日内支付，</w:t>
      </w:r>
      <w:r w:rsidR="00EF22D9" w:rsidRPr="00487D60">
        <w:rPr>
          <w:rFonts w:ascii="宋体" w:eastAsia="宋体" w:hAnsi="宋体" w:hint="eastAsia"/>
          <w:color w:val="000000" w:themeColor="text1"/>
          <w:szCs w:val="21"/>
        </w:rPr>
        <w:t>合同内</w:t>
      </w:r>
      <w:r w:rsidRPr="00487D60">
        <w:rPr>
          <w:rFonts w:ascii="宋体" w:eastAsia="宋体" w:hAnsi="宋体" w:hint="eastAsia"/>
          <w:color w:val="000000" w:themeColor="text1"/>
          <w:szCs w:val="21"/>
        </w:rPr>
        <w:t>工程进度款支付限额为已完成工程量的80%。工程变更部分进度款支付限额为已完成工程量的60%。</w:t>
      </w:r>
    </w:p>
    <w:p w14:paraId="5A9AB79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2）工程完工验收达到质量要求，验收合格并提交完整结算资料之日起，提交请款资料和增值税发票，并经发包人审核通过后15个工作日内付至合同内已完工程量的85%，承包人按最终审定结算金额的3%支付工程质量保修金，并开具合法有效的增值税发票后14个工作日内，工程款支付至最终审定</w:t>
      </w:r>
      <w:r w:rsidRPr="00487D60">
        <w:rPr>
          <w:rFonts w:ascii="宋体" w:hAnsi="宋体" w:hint="eastAsia"/>
          <w:color w:val="000000" w:themeColor="text1"/>
          <w:szCs w:val="21"/>
        </w:rPr>
        <w:lastRenderedPageBreak/>
        <w:t>结算金额的100%（含已支付的）；工程质量保证金在工程验收合格之日起满2年后经发包人质保期验收合格并扣除有关应扣除的费用后，发包人收到合格材料后15个工作日内审核一次性无息退回。</w:t>
      </w:r>
    </w:p>
    <w:p w14:paraId="7C81805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12.4.2进度付款申请单的编制</w:t>
      </w:r>
    </w:p>
    <w:p w14:paraId="0F2609D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关于进度付款申请单编制的约定：</w:t>
      </w:r>
      <w:r w:rsidRPr="00487D60">
        <w:rPr>
          <w:rFonts w:ascii="宋体" w:hAnsi="宋体" w:hint="eastAsia"/>
          <w:color w:val="000000" w:themeColor="text1"/>
          <w:szCs w:val="21"/>
          <w:u w:val="single"/>
        </w:rPr>
        <w:t>按招标文件工程量清单内容</w:t>
      </w:r>
      <w:r w:rsidRPr="00487D60">
        <w:rPr>
          <w:rFonts w:ascii="宋体" w:hAnsi="宋体" w:hint="eastAsia"/>
          <w:color w:val="000000" w:themeColor="text1"/>
          <w:szCs w:val="21"/>
        </w:rPr>
        <w:t>。</w:t>
      </w:r>
    </w:p>
    <w:p w14:paraId="41551ED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12.4.3进度付款申请单的提交</w:t>
      </w:r>
    </w:p>
    <w:p w14:paraId="798D7A8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（1）单价合同进度付款申请单提交的约定：</w:t>
      </w:r>
    </w:p>
    <w:p w14:paraId="43A30F2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承包人应配合发包人提供以下资料：本月已完成工程的价款、累计已完成的工程价款、累计已支付的工程价款、应抵扣的工程预付款、增加和扣减的其他金额等。</w:t>
      </w:r>
    </w:p>
    <w:p w14:paraId="6189DB6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（2）总价合同进度付款申请单提交的约定：</w:t>
      </w:r>
      <w:r w:rsidRPr="00487D60">
        <w:rPr>
          <w:rFonts w:ascii="宋体" w:hAnsi="宋体" w:hint="eastAsia"/>
          <w:color w:val="000000" w:themeColor="text1"/>
          <w:szCs w:val="21"/>
          <w:u w:val="single"/>
        </w:rPr>
        <w:t>/</w:t>
      </w:r>
      <w:r w:rsidRPr="00487D60">
        <w:rPr>
          <w:rFonts w:ascii="宋体" w:hAnsi="宋体" w:hint="eastAsia"/>
          <w:color w:val="000000" w:themeColor="text1"/>
          <w:szCs w:val="21"/>
        </w:rPr>
        <w:t>。</w:t>
      </w:r>
    </w:p>
    <w:p w14:paraId="00B214A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（3）其他价格形式合同进度付款申请单提交的约定：</w:t>
      </w:r>
      <w:r w:rsidRPr="00487D60">
        <w:rPr>
          <w:rFonts w:ascii="宋体" w:hAnsi="宋体" w:hint="eastAsia"/>
          <w:color w:val="000000" w:themeColor="text1"/>
          <w:szCs w:val="21"/>
          <w:u w:val="single"/>
        </w:rPr>
        <w:t>/</w:t>
      </w:r>
      <w:r w:rsidRPr="00487D60">
        <w:rPr>
          <w:rFonts w:ascii="宋体" w:hAnsi="宋体" w:hint="eastAsia"/>
          <w:color w:val="000000" w:themeColor="text1"/>
          <w:szCs w:val="21"/>
        </w:rPr>
        <w:t>。</w:t>
      </w:r>
    </w:p>
    <w:p w14:paraId="4ACDDF5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12.4.4进度款审核和支付</w:t>
      </w:r>
    </w:p>
    <w:p w14:paraId="56FD122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（1）进度款支付方式：</w:t>
      </w:r>
      <w:r w:rsidRPr="00487D60">
        <w:rPr>
          <w:rFonts w:ascii="宋体" w:hAnsi="宋体" w:hint="eastAsia"/>
          <w:color w:val="000000" w:themeColor="text1"/>
          <w:szCs w:val="21"/>
          <w:u w:val="single"/>
        </w:rPr>
        <w:t>银行转账</w:t>
      </w:r>
      <w:r w:rsidRPr="00487D60">
        <w:rPr>
          <w:rFonts w:ascii="宋体" w:hAnsi="宋体" w:hint="eastAsia"/>
          <w:color w:val="000000" w:themeColor="text1"/>
          <w:szCs w:val="21"/>
        </w:rPr>
        <w:t>。</w:t>
      </w:r>
    </w:p>
    <w:p w14:paraId="45AF0EE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w:t>
      </w:r>
      <w:r w:rsidRPr="00487D60">
        <w:rPr>
          <w:rFonts w:ascii="宋体" w:hAnsi="宋体" w:hint="eastAsia"/>
          <w:color w:val="000000" w:themeColor="text1"/>
          <w:szCs w:val="21"/>
          <w:u w:val="single"/>
        </w:rPr>
        <w:t>承包人收到工程款后应及时开具发票，在下次工程款拨付时，前一期发票未报账的，发包人有权拒绝支付。承包人向发包人提供的工程发票必须是有效的正式发票。若经发包人或相关主管部门发现承包人提交的发票为无效发票或假发票的，视为承包人同意发包人延迟支付当次工程款，直至承包人向发包人重新提交有效的正式发票后七个工作日止，同时承包人向发包人支付与发票面额等额的违约金，并承担由此造成的一切责任及损失</w:t>
      </w:r>
      <w:r w:rsidRPr="00487D60">
        <w:rPr>
          <w:rFonts w:ascii="宋体" w:hAnsi="宋体" w:hint="eastAsia"/>
          <w:color w:val="000000" w:themeColor="text1"/>
          <w:szCs w:val="21"/>
        </w:rPr>
        <w:t>。</w:t>
      </w:r>
    </w:p>
    <w:p w14:paraId="67DC9E5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（3）农民工工资支付</w:t>
      </w:r>
    </w:p>
    <w:p w14:paraId="15B386A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承包人在中标后7个工作日内，按南宁市住房和城乡建设局（各市住房城乡建设行政主管部门）规定将农民工工资保证金存入账户。工程竣工验收结算经审定后，按照规定程序，将农民工工资保证金没有使用或剩余的金额退还给承包人。</w:t>
      </w:r>
    </w:p>
    <w:p w14:paraId="2341E26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2）人工费应与工程进度款分账管理。必须按时足额支付，人工费拨付周期不得超过1个月，最少每月支付一次，</w:t>
      </w:r>
      <w:proofErr w:type="gramStart"/>
      <w:r w:rsidRPr="00487D60">
        <w:rPr>
          <w:rFonts w:ascii="宋体" w:hAnsi="宋体" w:hint="eastAsia"/>
          <w:color w:val="000000" w:themeColor="text1"/>
          <w:szCs w:val="21"/>
        </w:rPr>
        <w:t>无工程</w:t>
      </w:r>
      <w:proofErr w:type="gramEnd"/>
      <w:r w:rsidRPr="00487D60">
        <w:rPr>
          <w:rFonts w:ascii="宋体" w:hAnsi="宋体" w:hint="eastAsia"/>
          <w:color w:val="000000" w:themeColor="text1"/>
          <w:szCs w:val="21"/>
        </w:rPr>
        <w:t>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w:t>
      </w:r>
      <w:proofErr w:type="gramStart"/>
      <w:r w:rsidRPr="00487D60">
        <w:rPr>
          <w:rFonts w:ascii="宋体" w:hAnsi="宋体" w:hint="eastAsia"/>
          <w:color w:val="000000" w:themeColor="text1"/>
          <w:szCs w:val="21"/>
        </w:rPr>
        <w:t>签支付</w:t>
      </w:r>
      <w:proofErr w:type="gramEnd"/>
      <w:r w:rsidRPr="00487D60">
        <w:rPr>
          <w:rFonts w:ascii="宋体" w:hAnsi="宋体" w:hint="eastAsia"/>
          <w:color w:val="000000" w:themeColor="text1"/>
          <w:szCs w:val="21"/>
        </w:rPr>
        <w:t>证书等支付工程款的手续，发包人单位不得审批和支付工程款。发包人必须把工程款分账出来的人工费转入承包人农民工工资支付专用账户，转入农民工工资支付专用账户环节必须有银行流水凭证。</w:t>
      </w:r>
    </w:p>
    <w:p w14:paraId="3198520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3）发包人依据工程进度，审核承包人申报的工程进度款，将人工</w:t>
      </w:r>
      <w:proofErr w:type="gramStart"/>
      <w:r w:rsidRPr="00487D60">
        <w:rPr>
          <w:rFonts w:ascii="宋体" w:hAnsi="宋体" w:hint="eastAsia"/>
          <w:color w:val="000000" w:themeColor="text1"/>
          <w:szCs w:val="21"/>
        </w:rPr>
        <w:t>费及时</w:t>
      </w:r>
      <w:proofErr w:type="gramEnd"/>
      <w:r w:rsidRPr="00487D60">
        <w:rPr>
          <w:rFonts w:ascii="宋体" w:hAnsi="宋体" w:hint="eastAsia"/>
          <w:color w:val="000000" w:themeColor="text1"/>
          <w:szCs w:val="21"/>
        </w:rPr>
        <w:t>足额拨付至承包人的农民</w:t>
      </w:r>
      <w:r w:rsidRPr="00487D60">
        <w:rPr>
          <w:rFonts w:ascii="宋体" w:hAnsi="宋体" w:hint="eastAsia"/>
          <w:color w:val="000000" w:themeColor="text1"/>
          <w:szCs w:val="21"/>
        </w:rPr>
        <w:lastRenderedPageBreak/>
        <w:t>工工资专用账户，其余工程进度款项由发包人支付到承包人的单位基本户。</w:t>
      </w:r>
    </w:p>
    <w:p w14:paraId="3B90B07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4）工程建设领域总包单位对农民工工资支付负总责，推行分包单位农民工工资</w:t>
      </w:r>
      <w:proofErr w:type="gramStart"/>
      <w:r w:rsidRPr="00487D60">
        <w:rPr>
          <w:rFonts w:ascii="宋体" w:hAnsi="宋体" w:hint="eastAsia"/>
          <w:color w:val="000000" w:themeColor="text1"/>
          <w:szCs w:val="21"/>
        </w:rPr>
        <w:t>委托总</w:t>
      </w:r>
      <w:proofErr w:type="gramEnd"/>
      <w:r w:rsidRPr="00487D60">
        <w:rPr>
          <w:rFonts w:ascii="宋体" w:hAnsi="宋体" w:hint="eastAsia"/>
          <w:color w:val="000000" w:themeColor="text1"/>
          <w:szCs w:val="21"/>
        </w:rPr>
        <w:t>包单位代发制度（以下</w:t>
      </w:r>
      <w:proofErr w:type="gramStart"/>
      <w:r w:rsidRPr="00487D60">
        <w:rPr>
          <w:rFonts w:ascii="宋体" w:hAnsi="宋体" w:hint="eastAsia"/>
          <w:color w:val="000000" w:themeColor="text1"/>
          <w:szCs w:val="21"/>
        </w:rPr>
        <w:t>简称总</w:t>
      </w:r>
      <w:proofErr w:type="gramEnd"/>
      <w:r w:rsidRPr="00487D60">
        <w:rPr>
          <w:rFonts w:ascii="宋体" w:hAnsi="宋体" w:hint="eastAsia"/>
          <w:color w:val="000000" w:themeColor="text1"/>
          <w:szCs w:val="21"/>
        </w:rPr>
        <w:t>包代发制度）。工程建设项目施行总包代发制度的，总包单位与分包单位签订委托工资支付协议。</w:t>
      </w:r>
    </w:p>
    <w:p w14:paraId="38CF773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5）凡未向付款单位提供农民工工资专用账户的，或者请款单位在申请工程进度款时未将人工费单列的，付款单位有权拒绝支付工程进度款。</w:t>
      </w:r>
    </w:p>
    <w:p w14:paraId="0A1E321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6）人工费使用要求：专款专用，除发放农民工工资外，不得用于其他用途。</w:t>
      </w:r>
    </w:p>
    <w:p w14:paraId="4375129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7）承包人将人工费支付情况定期报告发包人和监理单位，并提供相应的材料接受建设行政主管部门和劳动保障行政主管部门对此事项监管。</w:t>
      </w:r>
    </w:p>
    <w:p w14:paraId="7D563FE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8</w:t>
      </w:r>
      <w:r w:rsidRPr="00487D60">
        <w:rPr>
          <w:rFonts w:ascii="宋体" w:hAnsi="宋体" w:hint="eastAsia"/>
          <w:color w:val="000000" w:themeColor="text1"/>
          <w:szCs w:val="21"/>
          <w:u w:val="single"/>
        </w:rPr>
        <w:t>）本项目不允许转包分包，发包人不向除承包人以外的任何分包人农民工工资账户支付任何款项，也不向任何分包人的任何账户支付任何款项。</w:t>
      </w:r>
    </w:p>
    <w:p w14:paraId="70DF85F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9</w:t>
      </w:r>
      <w:r w:rsidRPr="00487D60">
        <w:rPr>
          <w:rFonts w:ascii="宋体" w:hAnsi="宋体" w:hint="eastAsia"/>
          <w:color w:val="000000" w:themeColor="text1"/>
          <w:szCs w:val="21"/>
          <w:u w:val="single"/>
        </w:rPr>
        <w:t>）承包人必须与包括农民工在内的所有雇用人员签订劳动合同，为雇佣人员购买工伤保险、医疗保险、意外伤害险等，并应及时足额支付劳动报酬，若发现承包人有非法用工或未及时足额支付雇用人员劳动报酬的，发包人有权拒绝支付承包人任何款项至承包人整改完毕为止。</w:t>
      </w:r>
    </w:p>
    <w:p w14:paraId="4A2271C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w:t>
      </w:r>
      <w:r w:rsidRPr="00487D60">
        <w:rPr>
          <w:rFonts w:ascii="宋体" w:hAnsi="宋体"/>
          <w:color w:val="000000" w:themeColor="text1"/>
          <w:szCs w:val="21"/>
          <w:u w:val="single"/>
        </w:rPr>
        <w:t>0</w:t>
      </w:r>
      <w:r w:rsidRPr="00487D60">
        <w:rPr>
          <w:rFonts w:ascii="宋体" w:hAnsi="宋体" w:hint="eastAsia"/>
          <w:color w:val="000000" w:themeColor="text1"/>
          <w:szCs w:val="21"/>
          <w:u w:val="single"/>
        </w:rPr>
        <w:t>）承包人与雇佣人员发生劳动纠纷、工伤等情形的，均由承包人负责处理并承担相应的责任，与发包人无关；承包人不得以劳动纠纷或工人纠集闹事等任何理由提前预支任何款项。</w:t>
      </w:r>
    </w:p>
    <w:p w14:paraId="2672AEB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）承包人不得以任何借口将承包人与包括农民工在内的雇用人员的劳酬纠纷引发的矛盾转嫁发包人，如果出现雇用人员聚众向发包方闹事的情形，承包人须按（人民币）</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0万元/次的标准向发包人计付违约金，若因此造成发包人工作人员人身伤害、财产损毁的，承包人还须承担赔偿损失等法律责任。</w:t>
      </w:r>
    </w:p>
    <w:p w14:paraId="18A46AE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12.4.6支付分解表的编制</w:t>
      </w:r>
    </w:p>
    <w:p w14:paraId="76A61F5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（1）总价合同支付分解表的编制与审批：</w:t>
      </w:r>
      <w:r w:rsidRPr="00487D60">
        <w:rPr>
          <w:rFonts w:ascii="宋体" w:hAnsi="宋体" w:hint="eastAsia"/>
          <w:color w:val="000000" w:themeColor="text1"/>
          <w:szCs w:val="21"/>
          <w:u w:val="single"/>
        </w:rPr>
        <w:t>总价合同支付分解表在招标完成后由发包人和承包人共同编制，发包人审批，并作为本合同内容，具体详见合同附件14。</w:t>
      </w:r>
    </w:p>
    <w:p w14:paraId="5E0E583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（2）单价合同的总价项目支付分解表的编制与审批：总价项目不采用支付分解表的方式计算，而按《&lt;建设工程工程量清单计价规范（GB50500-2013）&gt;广西壮族自治区实施细则》的规定执行。</w:t>
      </w:r>
    </w:p>
    <w:p w14:paraId="675B854E" w14:textId="77777777" w:rsidR="00AE2758" w:rsidRPr="00487D60" w:rsidRDefault="00034B66">
      <w:pPr>
        <w:pStyle w:val="3"/>
        <w:spacing w:line="240" w:lineRule="auto"/>
        <w:rPr>
          <w:rFonts w:ascii="宋体" w:eastAsia="宋体" w:hAnsi="宋体"/>
          <w:color w:val="000000" w:themeColor="text1"/>
        </w:rPr>
      </w:pPr>
      <w:bookmarkStart w:id="279" w:name="_Toc217991216"/>
      <w:bookmarkStart w:id="280" w:name="_Toc193815658"/>
      <w:r w:rsidRPr="00487D60">
        <w:rPr>
          <w:rFonts w:ascii="宋体" w:eastAsia="宋体" w:hAnsi="宋体" w:hint="eastAsia"/>
          <w:color w:val="000000" w:themeColor="text1"/>
        </w:rPr>
        <w:t>13.工程验收</w:t>
      </w:r>
      <w:bookmarkEnd w:id="279"/>
      <w:bookmarkEnd w:id="280"/>
    </w:p>
    <w:p w14:paraId="3D15F22E"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13.1分部分项工程验收</w:t>
      </w:r>
    </w:p>
    <w:p w14:paraId="0DF897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13.1.2监理人不能按时进行验收时，应提前</w:t>
      </w:r>
      <w:r w:rsidRPr="00487D60">
        <w:rPr>
          <w:rFonts w:ascii="宋体" w:eastAsia="宋体" w:hAnsi="宋体" w:hint="eastAsia"/>
          <w:color w:val="000000" w:themeColor="text1"/>
          <w:szCs w:val="21"/>
          <w:u w:val="single"/>
        </w:rPr>
        <w:t>24</w:t>
      </w:r>
      <w:r w:rsidRPr="00487D60">
        <w:rPr>
          <w:rFonts w:ascii="宋体" w:eastAsia="宋体" w:hAnsi="宋体" w:hint="eastAsia"/>
          <w:color w:val="000000" w:themeColor="text1"/>
          <w:szCs w:val="21"/>
        </w:rPr>
        <w:t>小时提交书面延期要求。</w:t>
      </w:r>
    </w:p>
    <w:p w14:paraId="14D1D8A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关于延期最长不得超过：</w:t>
      </w:r>
      <w:r w:rsidRPr="00487D60">
        <w:rPr>
          <w:rFonts w:ascii="宋体" w:eastAsia="宋体" w:hAnsi="宋体" w:hint="eastAsia"/>
          <w:color w:val="000000" w:themeColor="text1"/>
          <w:szCs w:val="21"/>
          <w:u w:val="single"/>
        </w:rPr>
        <w:t>48</w:t>
      </w:r>
      <w:r w:rsidRPr="00487D60">
        <w:rPr>
          <w:rFonts w:ascii="宋体" w:eastAsia="宋体" w:hAnsi="宋体" w:hint="eastAsia"/>
          <w:color w:val="000000" w:themeColor="text1"/>
          <w:szCs w:val="21"/>
        </w:rPr>
        <w:t>小时。</w:t>
      </w:r>
    </w:p>
    <w:p w14:paraId="5170D9B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13.2竣工验收</w:t>
      </w:r>
    </w:p>
    <w:p w14:paraId="715D9F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13.2.1竣工验收条件</w:t>
      </w:r>
    </w:p>
    <w:p w14:paraId="2FC525F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（3）承包人负责整理和提交的竣工验收资料应当符合工程所在地建设行政主管部门和（或）城市建设档案管理机构有关施工资料的要求，具体内容包括：</w:t>
      </w:r>
      <w:r w:rsidRPr="00487D60">
        <w:rPr>
          <w:rFonts w:ascii="宋体" w:eastAsia="宋体" w:hAnsi="宋体" w:hint="eastAsia"/>
          <w:color w:val="000000" w:themeColor="text1"/>
          <w:szCs w:val="21"/>
          <w:u w:val="single"/>
        </w:rPr>
        <w:t>符合要求的完整施工及竣工资料。其他相关单位的竣工验收资料由相关单位自行提供后由承包人负责统一整理</w:t>
      </w:r>
      <w:r w:rsidRPr="00487D60">
        <w:rPr>
          <w:rFonts w:ascii="宋体" w:eastAsia="宋体" w:hAnsi="宋体" w:hint="eastAsia"/>
          <w:color w:val="000000" w:themeColor="text1"/>
          <w:szCs w:val="21"/>
        </w:rPr>
        <w:t>。</w:t>
      </w:r>
    </w:p>
    <w:p w14:paraId="394D6F2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竣工验收资料的份数：</w:t>
      </w:r>
      <w:r w:rsidRPr="00487D60">
        <w:rPr>
          <w:rFonts w:ascii="宋体" w:eastAsia="宋体" w:hAnsi="宋体" w:hint="eastAsia"/>
          <w:color w:val="000000" w:themeColor="text1"/>
          <w:szCs w:val="21"/>
          <w:u w:val="single"/>
        </w:rPr>
        <w:t>六份</w:t>
      </w:r>
      <w:r w:rsidRPr="00487D60">
        <w:rPr>
          <w:rFonts w:ascii="宋体" w:eastAsia="宋体" w:hAnsi="宋体" w:hint="eastAsia"/>
          <w:color w:val="000000" w:themeColor="text1"/>
          <w:szCs w:val="21"/>
        </w:rPr>
        <w:t>。</w:t>
      </w:r>
    </w:p>
    <w:p w14:paraId="6AAD4A5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承包人提供竣工图的约定：</w:t>
      </w:r>
      <w:r w:rsidRPr="00487D60">
        <w:rPr>
          <w:rFonts w:ascii="宋体" w:eastAsia="宋体" w:hAnsi="宋体" w:hint="eastAsia"/>
          <w:color w:val="000000" w:themeColor="text1"/>
          <w:szCs w:val="21"/>
          <w:u w:val="single"/>
        </w:rPr>
        <w:t>竣工验收正式通过后10天，提供竣工图4套</w:t>
      </w:r>
      <w:r w:rsidRPr="00487D60">
        <w:rPr>
          <w:rFonts w:ascii="宋体" w:eastAsia="宋体" w:hAnsi="宋体" w:hint="eastAsia"/>
          <w:color w:val="000000" w:themeColor="text1"/>
          <w:szCs w:val="21"/>
        </w:rPr>
        <w:t>。</w:t>
      </w:r>
    </w:p>
    <w:p w14:paraId="150A918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13.2.2竣工验收程序</w:t>
      </w:r>
    </w:p>
    <w:p w14:paraId="517E97C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关于竣工验收程序的约定：</w:t>
      </w:r>
      <w:r w:rsidRPr="00487D60">
        <w:rPr>
          <w:rFonts w:ascii="宋体" w:hAnsi="宋体" w:hint="eastAsia"/>
          <w:color w:val="000000" w:themeColor="text1"/>
          <w:szCs w:val="21"/>
          <w:u w:val="single"/>
        </w:rPr>
        <w:t>按国家有关验收规范执行</w:t>
      </w:r>
      <w:r w:rsidRPr="00487D60">
        <w:rPr>
          <w:rFonts w:ascii="宋体" w:eastAsia="宋体" w:hAnsi="宋体" w:hint="eastAsia"/>
          <w:color w:val="000000" w:themeColor="text1"/>
          <w:szCs w:val="21"/>
        </w:rPr>
        <w:t>。</w:t>
      </w:r>
    </w:p>
    <w:p w14:paraId="00927B8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发包人不按照本项约定组织竣工验收、颁发工程接收证书的违约金的计算方法：</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0E9A8F2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13.2.5移交、接收全部与部分工程</w:t>
      </w:r>
    </w:p>
    <w:p w14:paraId="5A7307E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承包人向发包人移交工程的期限：</w:t>
      </w:r>
      <w:r w:rsidRPr="00487D60">
        <w:rPr>
          <w:rFonts w:ascii="宋体" w:eastAsia="宋体" w:hAnsi="宋体" w:hint="eastAsia"/>
          <w:color w:val="000000" w:themeColor="text1"/>
          <w:szCs w:val="21"/>
          <w:u w:val="single"/>
        </w:rPr>
        <w:t>承包人应当在颁发工程接收证书后5个有效工作日内完成工程的移交</w:t>
      </w:r>
      <w:r w:rsidRPr="00487D60">
        <w:rPr>
          <w:rFonts w:ascii="宋体" w:eastAsia="宋体" w:hAnsi="宋体" w:hint="eastAsia"/>
          <w:color w:val="000000" w:themeColor="text1"/>
          <w:szCs w:val="21"/>
        </w:rPr>
        <w:t>。</w:t>
      </w:r>
    </w:p>
    <w:p w14:paraId="0A03703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发包人未按本合同约定接收全部或部分工程的，违约金的计算方法为：</w:t>
      </w:r>
      <w:r w:rsidRPr="00487D60">
        <w:rPr>
          <w:rFonts w:ascii="宋体" w:eastAsia="宋体" w:hAnsi="宋体" w:hint="eastAsia"/>
          <w:color w:val="000000" w:themeColor="text1"/>
          <w:szCs w:val="21"/>
          <w:u w:val="single"/>
        </w:rPr>
        <w:t>每逾期接受一天，应以签约合同价为基数，按照中国人民银行发布的同期同类贷款基准利率支付违约金</w:t>
      </w:r>
      <w:r w:rsidRPr="00487D60">
        <w:rPr>
          <w:rFonts w:ascii="宋体" w:eastAsia="宋体" w:hAnsi="宋体" w:hint="eastAsia"/>
          <w:color w:val="000000" w:themeColor="text1"/>
          <w:szCs w:val="21"/>
        </w:rPr>
        <w:t>。</w:t>
      </w:r>
    </w:p>
    <w:p w14:paraId="40F3D13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承包人未按时移交工程的，违约金的计算方法为：</w:t>
      </w:r>
      <w:r w:rsidRPr="00487D60">
        <w:rPr>
          <w:rFonts w:ascii="宋体" w:hAnsi="宋体" w:hint="eastAsia"/>
          <w:color w:val="000000" w:themeColor="text1"/>
          <w:szCs w:val="21"/>
          <w:u w:val="single"/>
        </w:rPr>
        <w:t>承包人承担工程照管、成品保护、保管等与工程有关的各项费用，每逾期1天，承包人还应按</w:t>
      </w:r>
      <w:r w:rsidRPr="00487D60">
        <w:rPr>
          <w:rFonts w:ascii="宋体" w:eastAsia="宋体" w:hAnsi="宋体" w:cs="Times New Roman" w:hint="eastAsia"/>
          <w:color w:val="000000" w:themeColor="text1"/>
          <w:szCs w:val="21"/>
          <w:u w:val="single"/>
        </w:rPr>
        <w:t>合同总价的2‰/日</w:t>
      </w:r>
      <w:r w:rsidRPr="00487D60">
        <w:rPr>
          <w:rFonts w:ascii="宋体" w:hAnsi="宋体" w:hint="eastAsia"/>
          <w:color w:val="000000" w:themeColor="text1"/>
          <w:szCs w:val="21"/>
          <w:u w:val="single"/>
        </w:rPr>
        <w:t>向发包人支付违约金，</w:t>
      </w:r>
      <w:r w:rsidRPr="00487D60">
        <w:rPr>
          <w:rFonts w:ascii="宋体" w:eastAsia="宋体" w:hAnsi="宋体" w:cs="Times New Roman" w:hint="eastAsia"/>
          <w:color w:val="000000" w:themeColor="text1"/>
          <w:szCs w:val="21"/>
          <w:u w:val="single"/>
        </w:rPr>
        <w:t>限额为合同价的10%</w:t>
      </w:r>
      <w:r w:rsidRPr="00487D60">
        <w:rPr>
          <w:rFonts w:ascii="宋体" w:eastAsia="宋体" w:hAnsi="宋体" w:hint="eastAsia"/>
          <w:color w:val="000000" w:themeColor="text1"/>
          <w:szCs w:val="21"/>
        </w:rPr>
        <w:t>。</w:t>
      </w:r>
    </w:p>
    <w:p w14:paraId="64AE9E92" w14:textId="77777777" w:rsidR="00AE2758" w:rsidRPr="00487D60" w:rsidRDefault="00034B66">
      <w:pPr>
        <w:pStyle w:val="4"/>
        <w:spacing w:before="280" w:after="290" w:line="376" w:lineRule="auto"/>
        <w:rPr>
          <w:rFonts w:ascii="宋体" w:hAnsi="宋体" w:cstheme="majorBidi"/>
          <w:color w:val="000000" w:themeColor="text1"/>
        </w:rPr>
      </w:pPr>
      <w:bookmarkStart w:id="281" w:name="_Toc166155288"/>
      <w:bookmarkStart w:id="282" w:name="_Toc178007731"/>
      <w:r w:rsidRPr="00487D60">
        <w:rPr>
          <w:rFonts w:ascii="宋体" w:hAnsi="宋体" w:cstheme="majorBidi" w:hint="eastAsia"/>
          <w:color w:val="000000" w:themeColor="text1"/>
        </w:rPr>
        <w:t>13.3工程试车</w:t>
      </w:r>
      <w:bookmarkEnd w:id="281"/>
      <w:bookmarkEnd w:id="282"/>
    </w:p>
    <w:p w14:paraId="1A06349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13.3.1试车程序</w:t>
      </w:r>
    </w:p>
    <w:p w14:paraId="7B1C276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工程试车内容：</w:t>
      </w:r>
      <w:r w:rsidRPr="00487D60">
        <w:rPr>
          <w:rFonts w:ascii="宋体" w:hAnsi="宋体" w:hint="eastAsia"/>
          <w:color w:val="000000" w:themeColor="text1"/>
          <w:szCs w:val="21"/>
          <w:u w:val="single"/>
        </w:rPr>
        <w:t>按通用合同条款执行</w:t>
      </w:r>
      <w:r w:rsidRPr="00487D60">
        <w:rPr>
          <w:rFonts w:ascii="宋体" w:hAnsi="宋体" w:hint="eastAsia"/>
          <w:color w:val="000000" w:themeColor="text1"/>
          <w:szCs w:val="21"/>
        </w:rPr>
        <w:t>。</w:t>
      </w:r>
    </w:p>
    <w:p w14:paraId="022043C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（1）单机无负荷试车费用由</w:t>
      </w:r>
      <w:r w:rsidRPr="00487D60">
        <w:rPr>
          <w:rFonts w:ascii="宋体" w:hAnsi="宋体" w:hint="eastAsia"/>
          <w:color w:val="000000" w:themeColor="text1"/>
          <w:szCs w:val="21"/>
          <w:u w:val="single"/>
        </w:rPr>
        <w:t>承包人</w:t>
      </w:r>
      <w:r w:rsidRPr="00487D60">
        <w:rPr>
          <w:rFonts w:ascii="宋体" w:hAnsi="宋体" w:hint="eastAsia"/>
          <w:color w:val="000000" w:themeColor="text1"/>
          <w:szCs w:val="21"/>
        </w:rPr>
        <w:t>承担；</w:t>
      </w:r>
    </w:p>
    <w:p w14:paraId="2AD50D5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（2）无负荷联动试车费用由</w:t>
      </w:r>
      <w:r w:rsidRPr="00487D60">
        <w:rPr>
          <w:rFonts w:ascii="宋体" w:hAnsi="宋体" w:hint="eastAsia"/>
          <w:color w:val="000000" w:themeColor="text1"/>
          <w:szCs w:val="21"/>
          <w:u w:val="single"/>
        </w:rPr>
        <w:t>承包人</w:t>
      </w:r>
      <w:r w:rsidRPr="00487D60">
        <w:rPr>
          <w:rFonts w:ascii="宋体" w:hAnsi="宋体" w:hint="eastAsia"/>
          <w:color w:val="000000" w:themeColor="text1"/>
          <w:szCs w:val="21"/>
        </w:rPr>
        <w:t>承担。</w:t>
      </w:r>
    </w:p>
    <w:p w14:paraId="4A6CEF7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13.3.3投料试车</w:t>
      </w:r>
    </w:p>
    <w:p w14:paraId="502A74B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关于投料试车相关事项的约定：</w:t>
      </w:r>
      <w:r w:rsidRPr="00487D60">
        <w:rPr>
          <w:rFonts w:ascii="宋体" w:hAnsi="宋体" w:hint="eastAsia"/>
          <w:color w:val="000000" w:themeColor="text1"/>
          <w:szCs w:val="21"/>
          <w:u w:val="single"/>
        </w:rPr>
        <w:t>按通用合同条款</w:t>
      </w:r>
      <w:r w:rsidRPr="00487D60">
        <w:rPr>
          <w:rFonts w:ascii="宋体" w:hAnsi="宋体" w:hint="eastAsia"/>
          <w:color w:val="000000" w:themeColor="text1"/>
          <w:szCs w:val="21"/>
        </w:rPr>
        <w:t>。</w:t>
      </w:r>
    </w:p>
    <w:p w14:paraId="07CBEF24"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13.</w:t>
      </w:r>
      <w:r w:rsidRPr="00487D60">
        <w:rPr>
          <w:rFonts w:ascii="宋体" w:hAnsi="宋体" w:cstheme="majorBidi"/>
          <w:color w:val="000000" w:themeColor="text1"/>
        </w:rPr>
        <w:t>6</w:t>
      </w:r>
      <w:r w:rsidRPr="00487D60">
        <w:rPr>
          <w:rFonts w:ascii="宋体" w:hAnsi="宋体" w:cstheme="majorBidi" w:hint="eastAsia"/>
          <w:color w:val="000000" w:themeColor="text1"/>
        </w:rPr>
        <w:t>竣工退场</w:t>
      </w:r>
    </w:p>
    <w:p w14:paraId="35A1F21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13.6.1竣工退场</w:t>
      </w:r>
    </w:p>
    <w:p w14:paraId="20D08D0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承包人完成竣工退场的期限：</w:t>
      </w:r>
      <w:r w:rsidRPr="00487D60">
        <w:rPr>
          <w:rFonts w:ascii="宋体" w:hAnsi="宋体" w:hint="eastAsia"/>
          <w:color w:val="000000" w:themeColor="text1"/>
          <w:szCs w:val="21"/>
          <w:u w:val="single"/>
        </w:rPr>
        <w:t>监理人颁发（出具）工程接收证书后7日内，承包人负责按照通用合同条款本项约定的要求对施工场地进行清理并承担相关费用，如承包人到期后不退场，发包人有权安排其他人员进行清理，费用从承包人工程款中扣除，因此造成承包人财物损失的，由承包人自行承担</w:t>
      </w:r>
      <w:r w:rsidRPr="00487D60">
        <w:rPr>
          <w:rFonts w:ascii="宋体" w:eastAsia="宋体" w:hAnsi="宋体" w:hint="eastAsia"/>
          <w:color w:val="000000" w:themeColor="text1"/>
          <w:szCs w:val="21"/>
        </w:rPr>
        <w:t>。</w:t>
      </w:r>
    </w:p>
    <w:p w14:paraId="7BBE51DA" w14:textId="77777777" w:rsidR="00AE2758" w:rsidRPr="00487D60" w:rsidRDefault="00034B66">
      <w:pPr>
        <w:pStyle w:val="3"/>
        <w:spacing w:line="240" w:lineRule="auto"/>
        <w:rPr>
          <w:rFonts w:ascii="宋体" w:eastAsia="宋体" w:hAnsi="宋体"/>
          <w:color w:val="000000" w:themeColor="text1"/>
        </w:rPr>
      </w:pPr>
      <w:bookmarkStart w:id="283" w:name="_Toc217991217"/>
      <w:bookmarkStart w:id="284" w:name="_Toc193815659"/>
      <w:r w:rsidRPr="00487D60">
        <w:rPr>
          <w:rFonts w:ascii="宋体" w:eastAsia="宋体" w:hAnsi="宋体" w:hint="eastAsia"/>
          <w:color w:val="000000" w:themeColor="text1"/>
        </w:rPr>
        <w:t>14.竣工结算</w:t>
      </w:r>
      <w:bookmarkEnd w:id="283"/>
      <w:bookmarkEnd w:id="284"/>
    </w:p>
    <w:p w14:paraId="4F57070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14.1竣工付款申请</w:t>
      </w:r>
    </w:p>
    <w:p w14:paraId="58B4F0C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承包人提交竣工付款申请单的期限：</w:t>
      </w:r>
      <w:r w:rsidRPr="00487D60">
        <w:rPr>
          <w:rFonts w:ascii="宋体" w:hAnsi="宋体" w:hint="eastAsia"/>
          <w:color w:val="000000" w:themeColor="text1"/>
          <w:szCs w:val="21"/>
          <w:u w:val="single"/>
        </w:rPr>
        <w:t>工程竣工验收报告经发包人认可后</w:t>
      </w:r>
      <w:r w:rsidRPr="00487D60">
        <w:rPr>
          <w:rFonts w:ascii="宋体" w:hAnsi="宋体"/>
          <w:color w:val="000000" w:themeColor="text1"/>
          <w:szCs w:val="21"/>
          <w:u w:val="single"/>
        </w:rPr>
        <w:t>28天</w:t>
      </w:r>
      <w:r w:rsidRPr="00487D60">
        <w:rPr>
          <w:rFonts w:ascii="宋体" w:hAnsi="宋体" w:hint="eastAsia"/>
          <w:color w:val="000000" w:themeColor="text1"/>
          <w:szCs w:val="21"/>
          <w:u w:val="single"/>
        </w:rPr>
        <w:t>内，承包人向发包人递交竣工验收合格资料及完整的结算资料和报告，双方按照本工程合同约定的价格形式及价款调整办法进行工程竣工结算。如承包人逾期递交竣工验收合格资料及完整的结算资料和报告，每延误一天，按</w:t>
      </w:r>
      <w:r w:rsidRPr="00487D60">
        <w:rPr>
          <w:rFonts w:ascii="宋体" w:eastAsia="宋体" w:hAnsi="宋体" w:cs="Times New Roman" w:hint="eastAsia"/>
          <w:color w:val="000000" w:themeColor="text1"/>
          <w:szCs w:val="21"/>
          <w:u w:val="single"/>
        </w:rPr>
        <w:t>签约合同价的0.02%</w:t>
      </w:r>
      <w:r w:rsidRPr="00487D60">
        <w:rPr>
          <w:rFonts w:ascii="宋体" w:hAnsi="宋体" w:hint="eastAsia"/>
          <w:color w:val="000000" w:themeColor="text1"/>
          <w:szCs w:val="21"/>
          <w:u w:val="single"/>
        </w:rPr>
        <w:t>计算逾期违约金，违约金直接从结算款中扣除。违约金上限：</w:t>
      </w:r>
      <w:r w:rsidRPr="00487D60">
        <w:rPr>
          <w:rFonts w:ascii="宋体" w:eastAsia="宋体" w:hAnsi="宋体" w:cs="Times New Roman" w:hint="eastAsia"/>
          <w:color w:val="000000" w:themeColor="text1"/>
          <w:szCs w:val="21"/>
          <w:u w:val="single"/>
        </w:rPr>
        <w:t>签约合同价扣除发包人材料价款、</w:t>
      </w:r>
      <w:proofErr w:type="gramStart"/>
      <w:r w:rsidRPr="00487D60">
        <w:rPr>
          <w:rFonts w:ascii="宋体" w:eastAsia="宋体" w:hAnsi="宋体" w:cs="Times New Roman" w:hint="eastAsia"/>
          <w:color w:val="000000" w:themeColor="text1"/>
          <w:szCs w:val="21"/>
          <w:u w:val="single"/>
        </w:rPr>
        <w:t>暂估专业</w:t>
      </w:r>
      <w:proofErr w:type="gramEnd"/>
      <w:r w:rsidRPr="00487D60">
        <w:rPr>
          <w:rFonts w:ascii="宋体" w:eastAsia="宋体" w:hAnsi="宋体" w:cs="Times New Roman" w:hint="eastAsia"/>
          <w:color w:val="000000" w:themeColor="text1"/>
          <w:szCs w:val="21"/>
          <w:u w:val="single"/>
        </w:rPr>
        <w:t>工程、暂列金额后的2%</w:t>
      </w:r>
      <w:r w:rsidRPr="00487D60">
        <w:rPr>
          <w:rFonts w:ascii="宋体" w:eastAsia="宋体" w:hAnsi="宋体" w:hint="eastAsia"/>
          <w:color w:val="000000" w:themeColor="text1"/>
          <w:szCs w:val="21"/>
        </w:rPr>
        <w:t>。</w:t>
      </w:r>
    </w:p>
    <w:p w14:paraId="3086EC3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竣工付款申请单应包括的内容：</w:t>
      </w:r>
      <w:r w:rsidRPr="00487D60">
        <w:rPr>
          <w:rFonts w:ascii="宋体" w:hAnsi="宋体" w:hint="eastAsia"/>
          <w:color w:val="000000" w:themeColor="text1"/>
          <w:szCs w:val="21"/>
          <w:u w:val="single"/>
        </w:rPr>
        <w:t>竣工结算由承包人提交相关结算资料，包括但不限于工程结算书及工程量计算底稿；采购文件、响应文件、成交通知书、建设工程质量竣工验收意见书、合同、工程量清单、签证单及工作联系函等资料；电子文档（</w:t>
      </w:r>
      <w:proofErr w:type="gramStart"/>
      <w:r w:rsidRPr="00487D60">
        <w:rPr>
          <w:rFonts w:ascii="宋体" w:hAnsi="宋体" w:hint="eastAsia"/>
          <w:color w:val="000000" w:themeColor="text1"/>
          <w:szCs w:val="21"/>
          <w:u w:val="single"/>
        </w:rPr>
        <w:t>含计算</w:t>
      </w:r>
      <w:proofErr w:type="gramEnd"/>
      <w:r w:rsidRPr="00487D60">
        <w:rPr>
          <w:rFonts w:ascii="宋体" w:hAnsi="宋体" w:hint="eastAsia"/>
          <w:color w:val="000000" w:themeColor="text1"/>
          <w:szCs w:val="21"/>
          <w:u w:val="single"/>
        </w:rPr>
        <w:t>量底稿及结算书）。</w:t>
      </w:r>
    </w:p>
    <w:p w14:paraId="4320207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承包人提交竣工付款申请单的期限：承包人应在工程竣工结算审定完成后28天内向发包人和监理人提交竣工付款申请单。</w:t>
      </w:r>
    </w:p>
    <w:p w14:paraId="4289669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hAnsi="宋体" w:hint="eastAsia"/>
          <w:color w:val="000000" w:themeColor="text1"/>
          <w:szCs w:val="21"/>
          <w:u w:val="single"/>
        </w:rPr>
        <w:t>竣工付款申请单应包括的内容：（1）竣工结算合同价格；（2）发包人已支付承包人的款项；（3）应扣留的质量保证金。已缴纳履约保证金的或提供其他工程质量担保方式的除外；（4）发包人应支付承包人的合同价款。</w:t>
      </w:r>
    </w:p>
    <w:p w14:paraId="2C30A88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14.2竣工结算审核</w:t>
      </w:r>
    </w:p>
    <w:p w14:paraId="61BD694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为了保证工程结算的严肃性，承包人必须在递交竣工结算资料前做好充分的准备：</w:t>
      </w:r>
    </w:p>
    <w:p w14:paraId="3A7CB1C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保证一次性将完整的竣工结算资料（包括所有的签证单、联系单等）递交给发包人，在结算审核过程中，发包人将不再接受承包人补充的资料。否则，承包人必须按补充资料送审价的10%支付违约金。结算资料中不合格（变更内容不明确、签字单位不齐全等）的变更签证，承包人同意按无</w:t>
      </w:r>
      <w:r w:rsidRPr="00487D60">
        <w:rPr>
          <w:rFonts w:ascii="宋体" w:hAnsi="宋体" w:hint="eastAsia"/>
          <w:color w:val="000000" w:themeColor="text1"/>
          <w:szCs w:val="21"/>
          <w:u w:val="single"/>
        </w:rPr>
        <w:lastRenderedPageBreak/>
        <w:t>效签证处理。</w:t>
      </w:r>
    </w:p>
    <w:p w14:paraId="5CBC986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（2）承包人报送的工程结算价（以下简称送审价），与发包人最终审定的工程结算价（以下简称审定价）相比，其误差率=（送审价/审定价－1）×100%＜5%以内，否则承包人应当承担违约责任。</w:t>
      </w:r>
    </w:p>
    <w:p w14:paraId="4A2F65F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承包人应当对提交的工程竣工结算价的准确性、真实性负责，按以上第（2）如送审价≥审定价的1.05倍，承包人承担违约责任并支付违约金，违约金＝（送审价－1.05×审定价）×13.5%。违约金由发包人从承包人工程结算款中扣除。</w:t>
      </w:r>
    </w:p>
    <w:p w14:paraId="176841B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发包人竣工结算报告审查时间：按《建设工程价款结算暂行办法》（财建（2004）369号）规定执行，承包人必须及时向发包人递交竣工结算报告及完整合格的结算资料，因承包人提供的结算资料不完整或不合格而需要补充或承包人不按时对账耽误时间时，审查时间应相应顺延；承包人必须跟发包人委托的审计单位核对结算价。</w:t>
      </w:r>
    </w:p>
    <w:p w14:paraId="15AE337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发包人审批竣工结算资料的期限：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3543"/>
        <w:gridCol w:w="5380"/>
      </w:tblGrid>
      <w:tr w:rsidR="00487D60" w:rsidRPr="00487D60" w14:paraId="41450F78" w14:textId="77777777">
        <w:trPr>
          <w:trHeight w:val="454"/>
          <w:jc w:val="center"/>
        </w:trPr>
        <w:tc>
          <w:tcPr>
            <w:tcW w:w="421" w:type="dxa"/>
            <w:vAlign w:val="center"/>
          </w:tcPr>
          <w:p w14:paraId="56FA4815" w14:textId="77777777" w:rsidR="00AE2758" w:rsidRPr="00487D60" w:rsidRDefault="00AE2758">
            <w:pPr>
              <w:pStyle w:val="22"/>
              <w:jc w:val="center"/>
              <w:rPr>
                <w:rFonts w:ascii="宋体" w:hAnsi="宋体"/>
                <w:color w:val="000000" w:themeColor="text1"/>
                <w:szCs w:val="21"/>
              </w:rPr>
            </w:pPr>
          </w:p>
        </w:tc>
        <w:tc>
          <w:tcPr>
            <w:tcW w:w="3543" w:type="dxa"/>
            <w:vAlign w:val="center"/>
          </w:tcPr>
          <w:p w14:paraId="5AAC294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工程竣工结算报告金额</w:t>
            </w:r>
          </w:p>
        </w:tc>
        <w:tc>
          <w:tcPr>
            <w:tcW w:w="5380" w:type="dxa"/>
            <w:vAlign w:val="center"/>
          </w:tcPr>
          <w:p w14:paraId="19B7F52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发包人审查时间</w:t>
            </w:r>
          </w:p>
        </w:tc>
      </w:tr>
      <w:tr w:rsidR="00487D60" w:rsidRPr="00487D60" w14:paraId="11FE66D3" w14:textId="77777777">
        <w:trPr>
          <w:trHeight w:val="454"/>
          <w:jc w:val="center"/>
        </w:trPr>
        <w:tc>
          <w:tcPr>
            <w:tcW w:w="421" w:type="dxa"/>
            <w:vAlign w:val="center"/>
          </w:tcPr>
          <w:p w14:paraId="116F45D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1</w:t>
            </w:r>
          </w:p>
        </w:tc>
        <w:tc>
          <w:tcPr>
            <w:tcW w:w="3543" w:type="dxa"/>
            <w:vAlign w:val="center"/>
          </w:tcPr>
          <w:p w14:paraId="74D6008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500万元以下</w:t>
            </w:r>
          </w:p>
        </w:tc>
        <w:tc>
          <w:tcPr>
            <w:tcW w:w="5380" w:type="dxa"/>
            <w:vAlign w:val="center"/>
          </w:tcPr>
          <w:p w14:paraId="50DEE4D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从接到竣工结算报告和完整的竣工结算资料之日起20天</w:t>
            </w:r>
          </w:p>
        </w:tc>
      </w:tr>
      <w:tr w:rsidR="00487D60" w:rsidRPr="00487D60" w14:paraId="680869F0" w14:textId="77777777">
        <w:trPr>
          <w:trHeight w:val="454"/>
          <w:jc w:val="center"/>
        </w:trPr>
        <w:tc>
          <w:tcPr>
            <w:tcW w:w="421" w:type="dxa"/>
            <w:vAlign w:val="center"/>
          </w:tcPr>
          <w:p w14:paraId="67BB682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w:t>
            </w:r>
          </w:p>
        </w:tc>
        <w:tc>
          <w:tcPr>
            <w:tcW w:w="3543" w:type="dxa"/>
            <w:vAlign w:val="center"/>
          </w:tcPr>
          <w:p w14:paraId="1B9735D3"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500万元-2000万元</w:t>
            </w:r>
          </w:p>
        </w:tc>
        <w:tc>
          <w:tcPr>
            <w:tcW w:w="5380" w:type="dxa"/>
            <w:vAlign w:val="center"/>
          </w:tcPr>
          <w:p w14:paraId="12F8A61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从接到竣工结算报告和完整的竣工结算资料之日起30天</w:t>
            </w:r>
          </w:p>
        </w:tc>
      </w:tr>
      <w:tr w:rsidR="00487D60" w:rsidRPr="00487D60" w14:paraId="680685E2" w14:textId="77777777">
        <w:trPr>
          <w:trHeight w:val="454"/>
          <w:jc w:val="center"/>
        </w:trPr>
        <w:tc>
          <w:tcPr>
            <w:tcW w:w="421" w:type="dxa"/>
            <w:vAlign w:val="center"/>
          </w:tcPr>
          <w:p w14:paraId="25D5152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3</w:t>
            </w:r>
          </w:p>
        </w:tc>
        <w:tc>
          <w:tcPr>
            <w:tcW w:w="3543" w:type="dxa"/>
            <w:vAlign w:val="center"/>
          </w:tcPr>
          <w:p w14:paraId="7A98268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2000万元-5000万元</w:t>
            </w:r>
          </w:p>
        </w:tc>
        <w:tc>
          <w:tcPr>
            <w:tcW w:w="5380" w:type="dxa"/>
            <w:vAlign w:val="center"/>
          </w:tcPr>
          <w:p w14:paraId="3A0B8BF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从接到竣工结算报告和完整的竣工结算资料之日起45天</w:t>
            </w:r>
          </w:p>
        </w:tc>
      </w:tr>
      <w:tr w:rsidR="00487D60" w:rsidRPr="00487D60" w14:paraId="7D3DD811" w14:textId="77777777">
        <w:trPr>
          <w:trHeight w:val="454"/>
          <w:jc w:val="center"/>
        </w:trPr>
        <w:tc>
          <w:tcPr>
            <w:tcW w:w="421" w:type="dxa"/>
            <w:vAlign w:val="center"/>
          </w:tcPr>
          <w:p w14:paraId="5D4B1D8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p>
        </w:tc>
        <w:tc>
          <w:tcPr>
            <w:tcW w:w="3543" w:type="dxa"/>
            <w:vAlign w:val="center"/>
          </w:tcPr>
          <w:p w14:paraId="25B953A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5000万元以上</w:t>
            </w:r>
          </w:p>
        </w:tc>
        <w:tc>
          <w:tcPr>
            <w:tcW w:w="5380" w:type="dxa"/>
            <w:vAlign w:val="center"/>
          </w:tcPr>
          <w:p w14:paraId="51CB3F0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从接到竣工结算报告和完整的竣工结算资料之日起60天</w:t>
            </w:r>
          </w:p>
        </w:tc>
      </w:tr>
      <w:tr w:rsidR="00487D60" w:rsidRPr="00487D60" w14:paraId="38BDDDD0" w14:textId="77777777">
        <w:trPr>
          <w:trHeight w:val="454"/>
          <w:jc w:val="center"/>
        </w:trPr>
        <w:tc>
          <w:tcPr>
            <w:tcW w:w="421" w:type="dxa"/>
            <w:vAlign w:val="center"/>
          </w:tcPr>
          <w:p w14:paraId="4896ECED"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w:t>
            </w:r>
          </w:p>
        </w:tc>
        <w:tc>
          <w:tcPr>
            <w:tcW w:w="3543" w:type="dxa"/>
            <w:vAlign w:val="center"/>
          </w:tcPr>
          <w:p w14:paraId="610C178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5000万以上每增加0.5亿（不足0.5亿不增加）</w:t>
            </w:r>
          </w:p>
        </w:tc>
        <w:tc>
          <w:tcPr>
            <w:tcW w:w="5380" w:type="dxa"/>
            <w:vAlign w:val="center"/>
          </w:tcPr>
          <w:p w14:paraId="27EFE20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增加10天</w:t>
            </w:r>
          </w:p>
        </w:tc>
      </w:tr>
    </w:tbl>
    <w:p w14:paraId="66F336C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因承包人提供的结算资料不完整而需要补充或承包人不按时对账耽误时间时，审查时间应相应顺延。</w:t>
      </w:r>
    </w:p>
    <w:p w14:paraId="1B8A1FD4" w14:textId="0470CDD5"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（5）对符合财政投资评审范围内的项目，按财政评审有关文件规定执行，</w:t>
      </w:r>
      <w:r w:rsidR="00EF22D9" w:rsidRPr="00487D60">
        <w:rPr>
          <w:rFonts w:ascii="宋体" w:hAnsi="宋体" w:hint="eastAsia"/>
          <w:color w:val="000000" w:themeColor="text1"/>
          <w:szCs w:val="21"/>
          <w:u w:val="single"/>
        </w:rPr>
        <w:t>工程竣工结算金额最终以财政投资评审结果为准</w:t>
      </w:r>
      <w:r w:rsidRPr="00487D60">
        <w:rPr>
          <w:rFonts w:ascii="宋体" w:hAnsi="宋体" w:hint="eastAsia"/>
          <w:color w:val="000000" w:themeColor="text1"/>
          <w:szCs w:val="21"/>
          <w:u w:val="single"/>
        </w:rPr>
        <w:t>。</w:t>
      </w:r>
    </w:p>
    <w:p w14:paraId="1CF3DB3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（6）承包人对发包人确认的结算价款或审核意见有异议的，应在收到发包人确认的价款或审核意见之日起30天内提出异议，必要时合同当事人要当面核对，直至完成工程竣工结算。</w:t>
      </w:r>
    </w:p>
    <w:p w14:paraId="522C8BB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（7）承包人所编制的工程竣工资料经发包人审核后，送到财政部门之日起，承包人所遗漏的与工程造价有关的签证不再作为结算审核依据，按自动放弃处理。</w:t>
      </w:r>
    </w:p>
    <w:p w14:paraId="11F9C08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（8）承包人必须提供完整、真实的隐蔽工程原始施工、验收记录。如发现承包人提供的隐蔽工程资料与实际不符时，按不利于承包人原则结算。</w:t>
      </w:r>
    </w:p>
    <w:p w14:paraId="355CDAD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（9）安全生产责任保险费按《自治区住房城乡建设厅关于印发广西壮族自治区房屋建筑和市政基础设施工程安全生产责任保险计价规定的通知》（</w:t>
      </w:r>
      <w:proofErr w:type="gramStart"/>
      <w:r w:rsidRPr="00487D60">
        <w:rPr>
          <w:rFonts w:ascii="宋体" w:hAnsi="宋体" w:hint="eastAsia"/>
          <w:color w:val="000000" w:themeColor="text1"/>
          <w:szCs w:val="21"/>
          <w:u w:val="single"/>
        </w:rPr>
        <w:t>桂建发</w:t>
      </w:r>
      <w:proofErr w:type="gramEnd"/>
      <w:r w:rsidRPr="00487D60">
        <w:rPr>
          <w:rFonts w:ascii="宋体" w:hAnsi="宋体" w:hint="eastAsia"/>
          <w:color w:val="000000" w:themeColor="text1"/>
          <w:szCs w:val="21"/>
          <w:u w:val="single"/>
        </w:rPr>
        <w:t>〔2023〕6号）计算，工程结算时，由</w:t>
      </w:r>
      <w:proofErr w:type="gramStart"/>
      <w:r w:rsidRPr="00487D60">
        <w:rPr>
          <w:rFonts w:ascii="宋体" w:hAnsi="宋体" w:hint="eastAsia"/>
          <w:color w:val="000000" w:themeColor="text1"/>
          <w:szCs w:val="21"/>
          <w:u w:val="single"/>
        </w:rPr>
        <w:t>发承包</w:t>
      </w:r>
      <w:proofErr w:type="gramEnd"/>
      <w:r w:rsidRPr="00487D60">
        <w:rPr>
          <w:rFonts w:ascii="宋体" w:hAnsi="宋体" w:hint="eastAsia"/>
          <w:color w:val="000000" w:themeColor="text1"/>
          <w:szCs w:val="21"/>
          <w:u w:val="single"/>
        </w:rPr>
        <w:lastRenderedPageBreak/>
        <w:t>双方根据工程实际情况确认的安全生产责任保险费进行结算。</w:t>
      </w:r>
    </w:p>
    <w:p w14:paraId="4643EFA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发包人完成竣工付款的期限：发包人收到承包人提交的竣工付款申请单后28天内。</w:t>
      </w:r>
    </w:p>
    <w:p w14:paraId="374D9E1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承包人有以下情形的，发包人有权在竣工结算审核完成后的下一年度再支付剩余工程款。</w:t>
      </w:r>
    </w:p>
    <w:p w14:paraId="37B638E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1</w:t>
      </w:r>
      <w:r w:rsidRPr="00487D60">
        <w:rPr>
          <w:rFonts w:ascii="宋体" w:hAnsi="宋体" w:hint="eastAsia"/>
          <w:color w:val="000000" w:themeColor="text1"/>
          <w:szCs w:val="21"/>
          <w:u w:val="single"/>
        </w:rPr>
        <w:t>）</w:t>
      </w:r>
      <w:r w:rsidRPr="00487D60">
        <w:rPr>
          <w:rFonts w:ascii="宋体" w:hAnsi="宋体"/>
          <w:color w:val="000000" w:themeColor="text1"/>
          <w:szCs w:val="21"/>
          <w:u w:val="single"/>
        </w:rPr>
        <w:t>因承包人原因导致工期延误，造成实际竣工日期超过合同约定的竣工日期所属年度。</w:t>
      </w:r>
    </w:p>
    <w:p w14:paraId="64B12B3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2</w:t>
      </w:r>
      <w:r w:rsidRPr="00487D60">
        <w:rPr>
          <w:rFonts w:ascii="宋体" w:hAnsi="宋体" w:hint="eastAsia"/>
          <w:color w:val="000000" w:themeColor="text1"/>
          <w:szCs w:val="21"/>
          <w:u w:val="single"/>
        </w:rPr>
        <w:t>）</w:t>
      </w:r>
      <w:r w:rsidRPr="00487D60">
        <w:rPr>
          <w:rFonts w:ascii="宋体" w:hAnsi="宋体"/>
          <w:color w:val="000000" w:themeColor="text1"/>
          <w:szCs w:val="21"/>
          <w:u w:val="single"/>
        </w:rPr>
        <w:t>因承包人不按合同约定的时限提供完整的竣工结算资料导致竣工结算延误，造成发包人竣工结算审核完成日期超过合同约定的竣工结算审核完成日期所属年度。</w:t>
      </w:r>
    </w:p>
    <w:p w14:paraId="7BD3B325"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14.4最终结清</w:t>
      </w:r>
    </w:p>
    <w:p w14:paraId="038C8E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14.4.1最终结清申请单</w:t>
      </w:r>
    </w:p>
    <w:p w14:paraId="423BDD3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承包人提交最终结清申请单的份数：</w:t>
      </w:r>
      <w:r w:rsidRPr="00487D60">
        <w:rPr>
          <w:rFonts w:ascii="宋体" w:eastAsia="宋体" w:hAnsi="宋体" w:hint="eastAsia"/>
          <w:color w:val="000000" w:themeColor="text1"/>
          <w:szCs w:val="21"/>
          <w:u w:val="single"/>
        </w:rPr>
        <w:t>四份</w:t>
      </w:r>
      <w:r w:rsidRPr="00487D60">
        <w:rPr>
          <w:rFonts w:ascii="宋体" w:eastAsia="宋体" w:hAnsi="宋体" w:hint="eastAsia"/>
          <w:color w:val="000000" w:themeColor="text1"/>
          <w:szCs w:val="21"/>
        </w:rPr>
        <w:t>。</w:t>
      </w:r>
    </w:p>
    <w:p w14:paraId="0DA163A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承包人提交最终结算申请单的期限：</w:t>
      </w:r>
      <w:r w:rsidRPr="00487D60">
        <w:rPr>
          <w:rFonts w:ascii="宋体" w:eastAsia="宋体" w:hAnsi="宋体" w:hint="eastAsia"/>
          <w:color w:val="000000" w:themeColor="text1"/>
          <w:szCs w:val="21"/>
          <w:u w:val="single"/>
        </w:rPr>
        <w:t>执行通用条款</w:t>
      </w:r>
      <w:r w:rsidRPr="00487D60">
        <w:rPr>
          <w:rFonts w:ascii="宋体" w:eastAsia="宋体" w:hAnsi="宋体" w:hint="eastAsia"/>
          <w:color w:val="000000" w:themeColor="text1"/>
          <w:szCs w:val="21"/>
        </w:rPr>
        <w:t>。</w:t>
      </w:r>
    </w:p>
    <w:p w14:paraId="03783EF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最终结算款支付申请（核准）表</w:t>
      </w:r>
      <w:proofErr w:type="gramStart"/>
      <w:r w:rsidRPr="00487D60">
        <w:rPr>
          <w:rFonts w:ascii="宋体" w:eastAsia="宋体" w:hAnsi="宋体" w:hint="eastAsia"/>
          <w:color w:val="000000" w:themeColor="text1"/>
          <w:szCs w:val="21"/>
        </w:rPr>
        <w:t>见合同</w:t>
      </w:r>
      <w:proofErr w:type="gramEnd"/>
      <w:r w:rsidRPr="00487D60">
        <w:rPr>
          <w:rFonts w:ascii="宋体" w:eastAsia="宋体" w:hAnsi="宋体" w:hint="eastAsia"/>
          <w:color w:val="000000" w:themeColor="text1"/>
          <w:szCs w:val="21"/>
        </w:rPr>
        <w:t>附件。</w:t>
      </w:r>
    </w:p>
    <w:p w14:paraId="3713EF3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14.4.2最终结清证书和支付</w:t>
      </w:r>
    </w:p>
    <w:p w14:paraId="12CC928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（1）发包人完成最终结清申请单的审批并颁发最终结清证书的期限：</w:t>
      </w:r>
      <w:r w:rsidRPr="00487D60">
        <w:rPr>
          <w:rFonts w:ascii="宋体" w:eastAsia="宋体" w:hAnsi="宋体" w:hint="eastAsia"/>
          <w:color w:val="000000" w:themeColor="text1"/>
          <w:szCs w:val="21"/>
          <w:u w:val="single"/>
        </w:rPr>
        <w:t>执行通用条款</w:t>
      </w:r>
      <w:r w:rsidRPr="00487D60">
        <w:rPr>
          <w:rFonts w:ascii="宋体" w:eastAsia="宋体" w:hAnsi="宋体" w:hint="eastAsia"/>
          <w:color w:val="000000" w:themeColor="text1"/>
          <w:szCs w:val="21"/>
        </w:rPr>
        <w:t>。</w:t>
      </w:r>
    </w:p>
    <w:p w14:paraId="4D1F244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（2）发包人完成支付的期限：</w:t>
      </w:r>
      <w:r w:rsidRPr="00487D60">
        <w:rPr>
          <w:rFonts w:ascii="宋体" w:hAnsi="宋体" w:hint="eastAsia"/>
          <w:color w:val="000000" w:themeColor="text1"/>
          <w:szCs w:val="21"/>
          <w:u w:val="single"/>
        </w:rPr>
        <w:t>缺陷责任期满，且证书颁发后14天内</w:t>
      </w:r>
      <w:r w:rsidRPr="00487D60">
        <w:rPr>
          <w:rFonts w:ascii="宋体" w:eastAsia="宋体" w:hAnsi="宋体" w:hint="eastAsia"/>
          <w:color w:val="000000" w:themeColor="text1"/>
          <w:szCs w:val="21"/>
        </w:rPr>
        <w:t>。</w:t>
      </w:r>
    </w:p>
    <w:p w14:paraId="3EC0B28E" w14:textId="77777777" w:rsidR="00AE2758" w:rsidRPr="00487D60" w:rsidRDefault="00034B66">
      <w:pPr>
        <w:pStyle w:val="3"/>
        <w:spacing w:line="240" w:lineRule="auto"/>
        <w:rPr>
          <w:rFonts w:ascii="宋体" w:eastAsia="宋体" w:hAnsi="宋体"/>
          <w:color w:val="000000" w:themeColor="text1"/>
        </w:rPr>
      </w:pPr>
      <w:bookmarkStart w:id="285" w:name="_Toc217991218"/>
      <w:bookmarkStart w:id="286" w:name="_Toc193815660"/>
      <w:r w:rsidRPr="00487D60">
        <w:rPr>
          <w:rFonts w:ascii="宋体" w:eastAsia="宋体" w:hAnsi="宋体" w:hint="eastAsia"/>
          <w:color w:val="000000" w:themeColor="text1"/>
        </w:rPr>
        <w:t>15.缺陷责任期与保修</w:t>
      </w:r>
      <w:bookmarkEnd w:id="285"/>
      <w:bookmarkEnd w:id="286"/>
    </w:p>
    <w:p w14:paraId="018ED2D9"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15.2缺陷责任期</w:t>
      </w:r>
    </w:p>
    <w:p w14:paraId="5F3B79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缺陷责任期的具体期限：</w:t>
      </w:r>
      <w:r w:rsidRPr="00487D60">
        <w:rPr>
          <w:rFonts w:ascii="宋体" w:eastAsia="宋体" w:hAnsi="宋体" w:hint="eastAsia"/>
          <w:color w:val="000000" w:themeColor="text1"/>
          <w:szCs w:val="21"/>
          <w:u w:val="single"/>
        </w:rPr>
        <w:t>24个月</w:t>
      </w:r>
      <w:r w:rsidRPr="00487D60">
        <w:rPr>
          <w:rFonts w:ascii="宋体" w:eastAsia="宋体" w:hAnsi="宋体" w:hint="eastAsia"/>
          <w:color w:val="000000" w:themeColor="text1"/>
          <w:szCs w:val="21"/>
        </w:rPr>
        <w:t>。</w:t>
      </w:r>
    </w:p>
    <w:p w14:paraId="07AFB1A3"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15.3质量保证金</w:t>
      </w:r>
    </w:p>
    <w:p w14:paraId="7A3E6C4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关于是否扣留质量保证金的约定：</w:t>
      </w:r>
      <w:r w:rsidRPr="00487D60">
        <w:rPr>
          <w:rFonts w:ascii="宋体" w:eastAsia="宋体" w:hAnsi="宋体" w:hint="eastAsia"/>
          <w:color w:val="000000" w:themeColor="text1"/>
          <w:szCs w:val="21"/>
          <w:u w:val="single"/>
        </w:rPr>
        <w:t>是</w:t>
      </w:r>
      <w:r w:rsidRPr="00487D60">
        <w:rPr>
          <w:rFonts w:ascii="宋体" w:eastAsia="宋体" w:hAnsi="宋体" w:hint="eastAsia"/>
          <w:color w:val="000000" w:themeColor="text1"/>
          <w:szCs w:val="21"/>
        </w:rPr>
        <w:t>。</w:t>
      </w:r>
    </w:p>
    <w:p w14:paraId="47CC536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在工程项目竣工前，承包人按专用合同条款第3.7条提供履约担保的，发包人不得同时预留工程质量保证金。</w:t>
      </w:r>
    </w:p>
    <w:p w14:paraId="04A97E0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15.3.1承包人提供质量保证金的方式</w:t>
      </w:r>
    </w:p>
    <w:p w14:paraId="7553941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质量保证金采用以下第</w:t>
      </w:r>
      <w:r w:rsidRPr="00487D60">
        <w:rPr>
          <w:rFonts w:ascii="宋体" w:eastAsia="宋体" w:hAnsi="宋体" w:hint="eastAsia"/>
          <w:color w:val="000000" w:themeColor="text1"/>
          <w:szCs w:val="21"/>
          <w:u w:val="single"/>
        </w:rPr>
        <w:t>（</w:t>
      </w:r>
      <w:r w:rsidRPr="00487D60">
        <w:rPr>
          <w:rFonts w:ascii="宋体" w:eastAsia="宋体" w:hAnsi="宋体"/>
          <w:color w:val="000000" w:themeColor="text1"/>
          <w:szCs w:val="21"/>
          <w:u w:val="single"/>
        </w:rPr>
        <w:t>3</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种方式：</w:t>
      </w:r>
    </w:p>
    <w:p w14:paraId="2264811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（1）质量保证金保函（银行保函、电子保函、保证保险保函、工程担保保函），保证金额为：______；</w:t>
      </w:r>
    </w:p>
    <w:p w14:paraId="04B8D6E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（2）发包人按工程价款结算总额的</w:t>
      </w:r>
      <w:r w:rsidRPr="00487D60">
        <w:rPr>
          <w:rFonts w:ascii="宋体" w:eastAsia="宋体" w:hAnsi="宋体" w:hint="eastAsia"/>
          <w:color w:val="000000" w:themeColor="text1"/>
          <w:szCs w:val="21"/>
          <w:u w:val="single"/>
        </w:rPr>
        <w:t>3</w:t>
      </w:r>
      <w:r w:rsidRPr="00487D60">
        <w:rPr>
          <w:rFonts w:ascii="宋体" w:eastAsia="宋体" w:hAnsi="宋体" w:hint="eastAsia"/>
          <w:color w:val="000000" w:themeColor="text1"/>
          <w:szCs w:val="21"/>
        </w:rPr>
        <w:t>%（不得超过3%）预留工程质量保证金，待缺陷责任期满后返还，是否付息及利息计算方式为：</w:t>
      </w:r>
      <w:r w:rsidRPr="00487D60">
        <w:rPr>
          <w:rFonts w:ascii="宋体" w:eastAsia="宋体" w:hAnsi="宋体" w:hint="eastAsia"/>
          <w:color w:val="000000" w:themeColor="text1"/>
          <w:szCs w:val="21"/>
          <w:u w:val="single"/>
        </w:rPr>
        <w:t>不计取利息</w:t>
      </w:r>
      <w:r w:rsidRPr="00487D60">
        <w:rPr>
          <w:rFonts w:ascii="宋体" w:eastAsia="宋体" w:hAnsi="宋体" w:hint="eastAsia"/>
          <w:color w:val="000000" w:themeColor="text1"/>
          <w:szCs w:val="21"/>
        </w:rPr>
        <w:t>；</w:t>
      </w:r>
    </w:p>
    <w:p w14:paraId="421A02D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（3）其他方式：工程项目验收合格后，承包人按</w:t>
      </w:r>
      <w:r w:rsidRPr="00487D60">
        <w:rPr>
          <w:rFonts w:ascii="宋体" w:eastAsia="宋体" w:hAnsi="宋体" w:cs="Times New Roman" w:hint="eastAsia"/>
          <w:color w:val="000000" w:themeColor="text1"/>
          <w:szCs w:val="21"/>
        </w:rPr>
        <w:t>合同金额</w:t>
      </w:r>
      <w:r w:rsidRPr="00487D60">
        <w:rPr>
          <w:rFonts w:ascii="宋体" w:eastAsia="宋体" w:hAnsi="宋体" w:cs="Times New Roman"/>
          <w:color w:val="000000" w:themeColor="text1"/>
          <w:szCs w:val="21"/>
        </w:rPr>
        <w:t>3%</w:t>
      </w:r>
      <w:r w:rsidRPr="00487D60">
        <w:rPr>
          <w:rFonts w:ascii="宋体" w:eastAsia="宋体" w:hAnsi="宋体" w:hint="eastAsia"/>
          <w:color w:val="000000" w:themeColor="text1"/>
          <w:szCs w:val="21"/>
        </w:rPr>
        <w:t>向发包人缴纳质量保证金（</w:t>
      </w:r>
      <w:r w:rsidRPr="00487D60">
        <w:rPr>
          <w:rFonts w:ascii="宋体" w:eastAsia="宋体" w:hAnsi="宋体" w:hint="eastAsia"/>
          <w:color w:val="000000" w:themeColor="text1"/>
          <w:szCs w:val="21"/>
          <w:u w:val="single"/>
        </w:rPr>
        <w:t>可以是银行转账、电汇、保函等形式</w:t>
      </w:r>
      <w:r w:rsidRPr="00487D60">
        <w:rPr>
          <w:rFonts w:ascii="宋体" w:eastAsia="宋体" w:hAnsi="宋体" w:hint="eastAsia"/>
          <w:color w:val="000000" w:themeColor="text1"/>
          <w:szCs w:val="21"/>
        </w:rPr>
        <w:t>），待缺陷责任期满后无息返还；</w:t>
      </w:r>
    </w:p>
    <w:p w14:paraId="7AEBA3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15.3.2质量保证金的扣留</w:t>
      </w:r>
    </w:p>
    <w:p w14:paraId="3CE01AF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质量保证金的扣留采取以下第</w:t>
      </w:r>
      <w:r w:rsidRPr="00487D60">
        <w:rPr>
          <w:rFonts w:ascii="宋体" w:eastAsia="宋体" w:hAnsi="宋体" w:hint="eastAsia"/>
          <w:color w:val="000000" w:themeColor="text1"/>
          <w:szCs w:val="21"/>
          <w:u w:val="single"/>
        </w:rPr>
        <w:t>（</w:t>
      </w:r>
      <w:r w:rsidRPr="00487D60">
        <w:rPr>
          <w:rFonts w:ascii="宋体" w:eastAsia="宋体" w:hAnsi="宋体"/>
          <w:color w:val="000000" w:themeColor="text1"/>
          <w:szCs w:val="21"/>
          <w:u w:val="single"/>
        </w:rPr>
        <w:t>3</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种方式：</w:t>
      </w:r>
    </w:p>
    <w:p w14:paraId="7C76538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（1）在不缴纳履约保证金情况下，按支付工程进度款时逐次扣留，质量保证金的计算基数不包括预付款的支付、扣回以及价格调整的金额；</w:t>
      </w:r>
    </w:p>
    <w:p w14:paraId="626E98C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（2）工程竣工结算时，一次性扣留质量保证金；</w:t>
      </w:r>
    </w:p>
    <w:p w14:paraId="47E7587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（3）其他扣留方式：银行转账、电汇或网上支付、保函（银行保函、电子保函、保证保险保函、工程担保保函）等形式。</w:t>
      </w:r>
    </w:p>
    <w:p w14:paraId="1139AF1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关于质量保证金的补充约定：</w:t>
      </w:r>
      <w:r w:rsidRPr="00487D60">
        <w:rPr>
          <w:rFonts w:ascii="宋体" w:hAnsi="宋体" w:hint="eastAsia"/>
          <w:color w:val="000000" w:themeColor="text1"/>
          <w:szCs w:val="21"/>
          <w:u w:val="single"/>
        </w:rPr>
        <w:t>缺陷责任期内，如发生属承包人责任的质量问题，按工程质量保修书约定执行。承包人未按照法律法规有关规定和合同约定履行质量保修义务的，发包人有权从质量保证金中扣留用于质量保修的各项支出；若质量保证金不足以抵扣实际支出费用，发包人有权要求承包人补足差额</w:t>
      </w:r>
      <w:r w:rsidRPr="00487D60">
        <w:rPr>
          <w:rFonts w:ascii="宋体" w:eastAsia="宋体" w:hAnsi="宋体" w:hint="eastAsia"/>
          <w:color w:val="000000" w:themeColor="text1"/>
          <w:szCs w:val="21"/>
        </w:rPr>
        <w:t>。</w:t>
      </w:r>
    </w:p>
    <w:p w14:paraId="6CFEC15F"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15.4保修</w:t>
      </w:r>
    </w:p>
    <w:p w14:paraId="044D465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15.4.1保修责任</w:t>
      </w:r>
    </w:p>
    <w:p w14:paraId="238F14A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工程保修期为：</w:t>
      </w:r>
      <w:proofErr w:type="gramStart"/>
      <w:r w:rsidRPr="00487D60">
        <w:rPr>
          <w:rFonts w:ascii="宋体" w:eastAsia="宋体" w:hAnsi="宋体" w:hint="eastAsia"/>
          <w:color w:val="000000" w:themeColor="text1"/>
          <w:szCs w:val="21"/>
          <w:u w:val="single"/>
        </w:rPr>
        <w:t>见工程</w:t>
      </w:r>
      <w:proofErr w:type="gramEnd"/>
      <w:r w:rsidRPr="00487D60">
        <w:rPr>
          <w:rFonts w:ascii="宋体" w:eastAsia="宋体" w:hAnsi="宋体" w:hint="eastAsia"/>
          <w:color w:val="000000" w:themeColor="text1"/>
          <w:szCs w:val="21"/>
          <w:u w:val="single"/>
        </w:rPr>
        <w:t>质量保修书</w:t>
      </w:r>
      <w:r w:rsidRPr="00487D60">
        <w:rPr>
          <w:rFonts w:ascii="宋体" w:eastAsia="宋体" w:hAnsi="宋体" w:hint="eastAsia"/>
          <w:color w:val="000000" w:themeColor="text1"/>
          <w:szCs w:val="21"/>
        </w:rPr>
        <w:t>。</w:t>
      </w:r>
    </w:p>
    <w:p w14:paraId="4317F6E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工程保修</w:t>
      </w:r>
      <w:proofErr w:type="gramStart"/>
      <w:r w:rsidRPr="00487D60">
        <w:rPr>
          <w:rFonts w:ascii="宋体" w:eastAsia="宋体" w:hAnsi="宋体" w:hint="eastAsia"/>
          <w:color w:val="000000" w:themeColor="text1"/>
          <w:szCs w:val="21"/>
        </w:rPr>
        <w:t>书具体内容见合同</w:t>
      </w:r>
      <w:proofErr w:type="gramEnd"/>
      <w:r w:rsidRPr="00487D60">
        <w:rPr>
          <w:rFonts w:ascii="宋体" w:eastAsia="宋体" w:hAnsi="宋体" w:hint="eastAsia"/>
          <w:color w:val="000000" w:themeColor="text1"/>
          <w:szCs w:val="21"/>
        </w:rPr>
        <w:t>附件2。</w:t>
      </w:r>
    </w:p>
    <w:p w14:paraId="0966CF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15.4.3修复通知</w:t>
      </w:r>
    </w:p>
    <w:p w14:paraId="4839498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承包人收到保修通知并到达工程现场的合理时间：</w:t>
      </w:r>
      <w:r w:rsidRPr="00487D60">
        <w:rPr>
          <w:rFonts w:ascii="宋体" w:eastAsia="宋体" w:hAnsi="宋体" w:hint="eastAsia"/>
          <w:color w:val="000000" w:themeColor="text1"/>
          <w:szCs w:val="21"/>
          <w:u w:val="single"/>
        </w:rPr>
        <w:t>收到通知后3天内</w:t>
      </w:r>
      <w:r w:rsidRPr="00487D60">
        <w:rPr>
          <w:rFonts w:ascii="宋体" w:eastAsia="宋体" w:hAnsi="宋体" w:hint="eastAsia"/>
          <w:color w:val="000000" w:themeColor="text1"/>
          <w:szCs w:val="21"/>
        </w:rPr>
        <w:t>。</w:t>
      </w:r>
    </w:p>
    <w:p w14:paraId="58C6B6A7" w14:textId="77777777" w:rsidR="00AE2758" w:rsidRPr="00487D60" w:rsidRDefault="00034B66">
      <w:pPr>
        <w:pStyle w:val="3"/>
        <w:spacing w:line="240" w:lineRule="auto"/>
        <w:rPr>
          <w:rFonts w:ascii="宋体" w:eastAsia="宋体" w:hAnsi="宋体"/>
          <w:color w:val="000000" w:themeColor="text1"/>
        </w:rPr>
      </w:pPr>
      <w:bookmarkStart w:id="287" w:name="_Toc193815661"/>
      <w:bookmarkStart w:id="288" w:name="_Toc217991219"/>
      <w:r w:rsidRPr="00487D60">
        <w:rPr>
          <w:rFonts w:ascii="宋体" w:eastAsia="宋体" w:hAnsi="宋体" w:hint="eastAsia"/>
          <w:color w:val="000000" w:themeColor="text1"/>
        </w:rPr>
        <w:t>16.违约</w:t>
      </w:r>
      <w:bookmarkEnd w:id="287"/>
      <w:bookmarkEnd w:id="288"/>
    </w:p>
    <w:p w14:paraId="5A5A131C"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16.1发包人违约</w:t>
      </w:r>
    </w:p>
    <w:p w14:paraId="4C9C0F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16.1.1发包人违约的情形</w:t>
      </w:r>
    </w:p>
    <w:p w14:paraId="1A051AE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发包人违约的其他情形：</w:t>
      </w:r>
      <w:r w:rsidRPr="00487D60">
        <w:rPr>
          <w:rFonts w:ascii="宋体" w:hAnsi="宋体" w:hint="eastAsia"/>
          <w:color w:val="000000" w:themeColor="text1"/>
          <w:szCs w:val="21"/>
          <w:u w:val="single"/>
        </w:rPr>
        <w:t>按本合同通用条款</w:t>
      </w:r>
      <w:r w:rsidRPr="00487D60">
        <w:rPr>
          <w:rFonts w:ascii="宋体" w:eastAsia="宋体" w:hAnsi="宋体" w:hint="eastAsia"/>
          <w:color w:val="000000" w:themeColor="text1"/>
          <w:szCs w:val="21"/>
        </w:rPr>
        <w:t>。</w:t>
      </w:r>
    </w:p>
    <w:p w14:paraId="50E4EBE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16.1.2发包人违约的责任</w:t>
      </w:r>
    </w:p>
    <w:p w14:paraId="793ABF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lastRenderedPageBreak/>
        <w:t>发包人违约责任的承担方式和计算方法：</w:t>
      </w:r>
    </w:p>
    <w:p w14:paraId="5DC9EAA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（1）因发包人原因未能在计划开工日期前7天内下达开工通知的违约责任：</w:t>
      </w:r>
      <w:r w:rsidRPr="00487D60">
        <w:rPr>
          <w:rFonts w:ascii="宋体" w:eastAsia="宋体" w:hAnsi="宋体" w:hint="eastAsia"/>
          <w:color w:val="000000" w:themeColor="text1"/>
          <w:szCs w:val="21"/>
          <w:u w:val="single"/>
        </w:rPr>
        <w:t>工期应顺延</w:t>
      </w:r>
      <w:r w:rsidRPr="00487D60">
        <w:rPr>
          <w:rFonts w:ascii="宋体" w:eastAsia="宋体" w:hAnsi="宋体" w:hint="eastAsia"/>
          <w:color w:val="000000" w:themeColor="text1"/>
          <w:szCs w:val="21"/>
        </w:rPr>
        <w:t>。</w:t>
      </w:r>
    </w:p>
    <w:p w14:paraId="263AED7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（2）因发包人原因未能按合同约定支付合同价款的违约责任：</w:t>
      </w:r>
      <w:r w:rsidRPr="00487D60">
        <w:rPr>
          <w:rFonts w:ascii="宋体" w:eastAsia="宋体" w:hAnsi="宋体" w:hint="eastAsia"/>
          <w:color w:val="000000" w:themeColor="text1"/>
          <w:szCs w:val="21"/>
          <w:u w:val="single"/>
        </w:rPr>
        <w:t>承包人与发包人签订延期付款协议，延期付款协议须经承包人认可</w:t>
      </w:r>
      <w:r w:rsidRPr="00487D60">
        <w:rPr>
          <w:rFonts w:ascii="宋体" w:eastAsia="宋体" w:hAnsi="宋体" w:hint="eastAsia"/>
          <w:color w:val="000000" w:themeColor="text1"/>
          <w:szCs w:val="21"/>
        </w:rPr>
        <w:t>。</w:t>
      </w:r>
    </w:p>
    <w:p w14:paraId="3DB5CDC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（3）发包人违反第10.1款〔变更的范围〕第（2）项约定，自行实施被取消的工作或转由他人实施的违约责任：</w:t>
      </w:r>
      <w:r w:rsidRPr="00487D60">
        <w:rPr>
          <w:rFonts w:ascii="宋体" w:hAnsi="宋体" w:hint="eastAsia"/>
          <w:color w:val="000000" w:themeColor="text1"/>
          <w:szCs w:val="21"/>
          <w:u w:val="single"/>
        </w:rPr>
        <w:t>发包人只赔偿承包人因准备该部分工作而发生的合理费用，但不给予其它赔偿或补偿</w:t>
      </w:r>
      <w:r w:rsidRPr="00487D60">
        <w:rPr>
          <w:rFonts w:ascii="宋体" w:eastAsia="宋体" w:hAnsi="宋体" w:hint="eastAsia"/>
          <w:color w:val="000000" w:themeColor="text1"/>
          <w:szCs w:val="21"/>
        </w:rPr>
        <w:t>。</w:t>
      </w:r>
    </w:p>
    <w:p w14:paraId="02A4C87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（4）发包人提供的材料、工程设备的规格、数量或质量不符合合同约定，或因发包人原因导致交货日期延误或交货地点变更等情况的违约责任：</w:t>
      </w:r>
      <w:r w:rsidRPr="00487D60">
        <w:rPr>
          <w:rFonts w:ascii="宋体" w:eastAsia="宋体" w:hAnsi="宋体" w:hint="eastAsia"/>
          <w:color w:val="000000" w:themeColor="text1"/>
          <w:szCs w:val="21"/>
          <w:u w:val="single"/>
        </w:rPr>
        <w:t>导致承包人无法正常施工的，工期按延误天数相应顺延</w:t>
      </w:r>
      <w:r w:rsidRPr="00487D60">
        <w:rPr>
          <w:rFonts w:ascii="宋体" w:eastAsia="宋体" w:hAnsi="宋体" w:hint="eastAsia"/>
          <w:color w:val="000000" w:themeColor="text1"/>
          <w:szCs w:val="21"/>
        </w:rPr>
        <w:t>。</w:t>
      </w:r>
    </w:p>
    <w:p w14:paraId="06ABC11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（5）因发包人违反合同约定造成暂停施工的违约责任：</w:t>
      </w:r>
      <w:r w:rsidRPr="00487D60">
        <w:rPr>
          <w:rFonts w:ascii="宋体" w:eastAsia="宋体" w:hAnsi="宋体" w:hint="eastAsia"/>
          <w:color w:val="000000" w:themeColor="text1"/>
          <w:szCs w:val="21"/>
          <w:u w:val="single"/>
        </w:rPr>
        <w:t>工期顺延</w:t>
      </w:r>
      <w:r w:rsidRPr="00487D60">
        <w:rPr>
          <w:rFonts w:ascii="宋体" w:eastAsia="宋体" w:hAnsi="宋体" w:hint="eastAsia"/>
          <w:color w:val="000000" w:themeColor="text1"/>
          <w:szCs w:val="21"/>
        </w:rPr>
        <w:t>。</w:t>
      </w:r>
    </w:p>
    <w:p w14:paraId="061B883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（6）发包人无正当理由没有在约定期限内发出复工指示，导致承包人无法复工的违约责任：</w:t>
      </w:r>
      <w:r w:rsidRPr="00487D60">
        <w:rPr>
          <w:rFonts w:ascii="宋体" w:hAnsi="宋体" w:hint="eastAsia"/>
          <w:color w:val="000000" w:themeColor="text1"/>
          <w:szCs w:val="21"/>
          <w:u w:val="single"/>
        </w:rPr>
        <w:t>可顺延工期，但发包人不赔偿其它损失</w:t>
      </w:r>
      <w:r w:rsidRPr="00487D60">
        <w:rPr>
          <w:rFonts w:ascii="宋体" w:eastAsia="宋体" w:hAnsi="宋体" w:hint="eastAsia"/>
          <w:color w:val="000000" w:themeColor="text1"/>
          <w:szCs w:val="21"/>
        </w:rPr>
        <w:t>。</w:t>
      </w:r>
    </w:p>
    <w:p w14:paraId="6945964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（7）其他：</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w:t>
      </w:r>
    </w:p>
    <w:p w14:paraId="2DA36A2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16.1.3因发包人违约解除合同</w:t>
      </w:r>
    </w:p>
    <w:p w14:paraId="712D3CB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承包人按16.1.1项〔发包人违约的情形〕约定暂停施工满</w:t>
      </w:r>
      <w:r w:rsidRPr="00487D60">
        <w:rPr>
          <w:rFonts w:ascii="宋体" w:eastAsia="宋体" w:hAnsi="宋体" w:hint="eastAsia"/>
          <w:color w:val="000000" w:themeColor="text1"/>
          <w:szCs w:val="21"/>
          <w:u w:val="single"/>
        </w:rPr>
        <w:t>28</w:t>
      </w:r>
      <w:r w:rsidRPr="00487D60">
        <w:rPr>
          <w:rFonts w:ascii="宋体" w:eastAsia="宋体" w:hAnsi="宋体" w:hint="eastAsia"/>
          <w:color w:val="000000" w:themeColor="text1"/>
          <w:szCs w:val="21"/>
        </w:rPr>
        <w:t>天后发包人仍不纠正其违约行为并致使合同目的不能实现的，承包人有权解除合同。</w:t>
      </w:r>
    </w:p>
    <w:p w14:paraId="6F7F997D"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16.2承包人违约</w:t>
      </w:r>
    </w:p>
    <w:p w14:paraId="0D303C3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16.2.1承包人违约的情形</w:t>
      </w:r>
    </w:p>
    <w:p w14:paraId="0E838BF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（1）承包人违反合同约定进行转包或违法分包的或承包人未按合同约定配合发包人对发包人支付给承包人的工程款的流向进行跟踪的；</w:t>
      </w:r>
    </w:p>
    <w:p w14:paraId="679D1EC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（2）承包人违反合同约定采购和使用不合格的材料和工程设备的；</w:t>
      </w:r>
    </w:p>
    <w:p w14:paraId="11B1A96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（3）因承包人原因导致工程质量不符合合同要求的；</w:t>
      </w:r>
    </w:p>
    <w:p w14:paraId="67BCC5B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（4）承包人违反第8款〔材料与设备专用要求〕的约定，未经批准，私自将已按照合同约定进入施工现场的材料或设备撤离施工现场的；</w:t>
      </w:r>
    </w:p>
    <w:p w14:paraId="4FF9A32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（5）承包人未能按施工进度计划及时完成合同约定的工作，造成工期延误的；</w:t>
      </w:r>
    </w:p>
    <w:p w14:paraId="36F5907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（6）承包人在缺陷责任期及保修期内，未能在合理期限对工程缺陷进行修复，或拒绝按发包人要求进行修复的；</w:t>
      </w:r>
    </w:p>
    <w:p w14:paraId="05B4425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（7）承包人明确表示或者以其行为表明不履行合同主要义务的；</w:t>
      </w:r>
    </w:p>
    <w:p w14:paraId="6F62731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（8）承包人未按联合体的协议的职责分工约定履行合同的（如承包人为联合体时）；</w:t>
      </w:r>
    </w:p>
    <w:p w14:paraId="2EE58DD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（9）承包人未能按照合同约定履行其他义务的。</w:t>
      </w:r>
    </w:p>
    <w:p w14:paraId="377E9D1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承包人发生除本项第（7）目约定以外的其他违约情况时，监理人可向承包人发出整改通知，要求其在指定的期限内改正。</w:t>
      </w:r>
    </w:p>
    <w:p w14:paraId="0F5E23A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承包人违约的其他情形：</w:t>
      </w:r>
      <w:r w:rsidRPr="00487D60">
        <w:rPr>
          <w:rFonts w:ascii="宋体" w:hAnsi="宋体" w:hint="eastAsia"/>
          <w:color w:val="000000" w:themeColor="text1"/>
          <w:szCs w:val="21"/>
          <w:u w:val="single"/>
        </w:rPr>
        <w:t>承包人有违反《南宁市建设工程造价管理办法》（南宁市人民政府令2007年第5号）规定的，按规定给予处罚</w:t>
      </w:r>
      <w:r w:rsidRPr="00487D60">
        <w:rPr>
          <w:rFonts w:ascii="宋体" w:hAnsi="宋体" w:hint="eastAsia"/>
          <w:color w:val="000000" w:themeColor="text1"/>
          <w:szCs w:val="21"/>
        </w:rPr>
        <w:t>。</w:t>
      </w:r>
    </w:p>
    <w:p w14:paraId="29896C8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16.2.2承包人违约责任</w:t>
      </w:r>
    </w:p>
    <w:p w14:paraId="1815EBE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承包人违约责任的承担方式和计算方法：</w:t>
      </w:r>
    </w:p>
    <w:p w14:paraId="1C08143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出现本合同通用条款第16.2.1项第（2）目约定的违约情形，按本合同通用条款第8.5.1、8.5.2项处理。违约情形还包括：施工现场堆放或正在使用的建筑、装修、水电等材料必须为招标清单中明确的参考品牌之一，如发现其品牌、品种、规格、型号不是合同、清单约定的参考品牌及等级，或其性能参数指标不符合国家及有关规范、标准的要求，或被相关部门认定为假冒伪劣产品，每发现一次按（人民币）10000元/次的标准向承包人计收违约金，且承包人必须将相应材料清退出场。如不退场，发包人将在付款和结算时扣除涉及此材料的相应清单项目的全部费用，承包人还须承担由此产生的相应后果。</w:t>
      </w:r>
    </w:p>
    <w:p w14:paraId="7CFBB81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承包人出现本合同通用条款第16.2.1项第（3）目约定的违约情形，承包人无条件在发包人（含监理人）规定的时间内返工整改至工程质量符合合同要求，并承担相关费用，逾期未完成的，每延期一天，按（人民币）1000元/天•次的标准向发包人计付违约金；同一整改内容出现2次以上的，按（人民币）2000-5000元/次的标准向发包人计付违约金。如承包人拒不整改，发包人将在付款和结算时扣除涉及未整改的相应清单项目的全部费用，承包人还须承担由此产生的后果。</w:t>
      </w:r>
    </w:p>
    <w:p w14:paraId="5FD2938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（3）承包人不按设计图纸和施工规范施工的每被发现一次，按（人民币）5000-</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0000元/次的标准向发包人计付违约金；存在明显的施工质量问题的，每被发现一次，按违约金（人民币）5000-10000元/次的标准向发包人计付违约金，承包人且应负责整改；发现工程存在明显的施工质量缺陷的，发包人有权向承包人按（人民币）1000-5000元/处的标准向承包人计收违约金，承包人且应负责整改。</w:t>
      </w:r>
    </w:p>
    <w:p w14:paraId="2C72E3B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（4）前道工序未经监理人、发包人检查验收确认，承包人擅自进入下一道工序施工的，按（人民币）1000元/次的标准向发包人计付违约金。</w:t>
      </w:r>
    </w:p>
    <w:p w14:paraId="4E976B8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（5）分部分项工程施工时，无专项施工方案，无书面技术交底，按（人民币）500元/次的标准向发包人计付违约金。</w:t>
      </w:r>
    </w:p>
    <w:p w14:paraId="2204F7C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（6）不按交底要求施工，按违约金（人民币）500元/次的标准向发包人计付违约金。</w:t>
      </w:r>
    </w:p>
    <w:p w14:paraId="33A2700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（7）交底错误，未造成后果，按违约金（人民币）500元/次的标准向发包人计付违约金；造成后果的视其严重程度按（人民币）1000-5000元/次的标准向发包人计付违约金。</w:t>
      </w:r>
    </w:p>
    <w:p w14:paraId="79B165A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（8）承包人有本合同通用条款第16.2.1（6）条情形的，或经监理人检验认为修复质量不合格而承包人拒绝再进行修补的违约金金额均在承包人的计量支付款内扣除。</w:t>
      </w:r>
    </w:p>
    <w:p w14:paraId="2594D98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9）承包人有本专用合同条款3.2、3.3条违约责任的，发包人有权扣除承包人的违约金。违约金金额均在承包人的计量支付款内扣除。监理人预先下发含有罚款意向的指令，如承包人不及时采取措施纠正，则在指令下达后十五天下发罚款通知书（不再陈述罚款理由）。</w:t>
      </w:r>
    </w:p>
    <w:p w14:paraId="5A6B1764"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（10）承包人没有按照广西壮族自治区建筑工程安全文明施工措施项目清单内容（</w:t>
      </w:r>
      <w:proofErr w:type="gramStart"/>
      <w:r w:rsidRPr="00487D60">
        <w:rPr>
          <w:rFonts w:ascii="宋体" w:hAnsi="宋体" w:hint="eastAsia"/>
          <w:color w:val="000000" w:themeColor="text1"/>
          <w:szCs w:val="21"/>
          <w:u w:val="single"/>
        </w:rPr>
        <w:t>见桂建质</w:t>
      </w:r>
      <w:proofErr w:type="gramEnd"/>
      <w:r w:rsidRPr="00487D60">
        <w:rPr>
          <w:rFonts w:ascii="宋体" w:hAnsi="宋体" w:hint="eastAsia"/>
          <w:color w:val="000000" w:themeColor="text1"/>
          <w:szCs w:val="21"/>
          <w:u w:val="single"/>
        </w:rPr>
        <w:t>〔2015〕16号文附件一）中规定的文明施工与环境保护、临时设施、安全施工、其他类别等要求执行，按（人民币）1000元/</w:t>
      </w:r>
      <w:proofErr w:type="gramStart"/>
      <w:r w:rsidRPr="00487D60">
        <w:rPr>
          <w:rFonts w:ascii="宋体" w:hAnsi="宋体" w:hint="eastAsia"/>
          <w:color w:val="000000" w:themeColor="text1"/>
          <w:szCs w:val="21"/>
          <w:u w:val="single"/>
        </w:rPr>
        <w:t>项从安全</w:t>
      </w:r>
      <w:proofErr w:type="gramEnd"/>
      <w:r w:rsidRPr="00487D60">
        <w:rPr>
          <w:rFonts w:ascii="宋体" w:hAnsi="宋体" w:hint="eastAsia"/>
          <w:color w:val="000000" w:themeColor="text1"/>
          <w:szCs w:val="21"/>
          <w:u w:val="single"/>
        </w:rPr>
        <w:t>文明施工费中扣除。现场围挡封闭项目不符合规定要求，按（人民币）2000元/</w:t>
      </w:r>
      <w:proofErr w:type="gramStart"/>
      <w:r w:rsidRPr="00487D60">
        <w:rPr>
          <w:rFonts w:ascii="宋体" w:hAnsi="宋体" w:hint="eastAsia"/>
          <w:color w:val="000000" w:themeColor="text1"/>
          <w:szCs w:val="21"/>
          <w:u w:val="single"/>
        </w:rPr>
        <w:t>项从安全</w:t>
      </w:r>
      <w:proofErr w:type="gramEnd"/>
      <w:r w:rsidRPr="00487D60">
        <w:rPr>
          <w:rFonts w:ascii="宋体" w:hAnsi="宋体" w:hint="eastAsia"/>
          <w:color w:val="000000" w:themeColor="text1"/>
          <w:szCs w:val="21"/>
          <w:u w:val="single"/>
        </w:rPr>
        <w:t>文明施工费中扣除。发现施工中存在违反有关环保规定、未按合同要求落实环保措施的情况，每发现一次，承包人向发包人支付违约金2000元。</w:t>
      </w:r>
    </w:p>
    <w:p w14:paraId="596D4C5D"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（11）严禁施工人员酒后上岗，违者按（人民币）3000元/人•次的计付标准从安全文明施工费中扣除，并须立即停止作业。</w:t>
      </w:r>
    </w:p>
    <w:p w14:paraId="51178159"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（12）特殊作业工种必须持证上岗，违者按（人民币）</w:t>
      </w:r>
      <w:r w:rsidRPr="00487D60">
        <w:rPr>
          <w:rFonts w:ascii="宋体" w:hAnsi="宋体"/>
          <w:color w:val="000000" w:themeColor="text1"/>
          <w:szCs w:val="21"/>
          <w:u w:val="single"/>
        </w:rPr>
        <w:t>3</w:t>
      </w:r>
      <w:r w:rsidRPr="00487D60">
        <w:rPr>
          <w:rFonts w:ascii="宋体" w:hAnsi="宋体" w:hint="eastAsia"/>
          <w:color w:val="000000" w:themeColor="text1"/>
          <w:szCs w:val="21"/>
          <w:u w:val="single"/>
        </w:rPr>
        <w:t>000元/人•次的计付标准从安全文明施工费中扣除。</w:t>
      </w:r>
    </w:p>
    <w:p w14:paraId="0DCA0CF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（13）严禁从高处往下抛物或倒垃圾，违者按（人民币）5000元/次的计付标准从安全文明施工费中扣除。</w:t>
      </w:r>
    </w:p>
    <w:p w14:paraId="1B5F830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（14）承包人施工现场必须听从项目现场代表正确的劝阻、指正，违者按（人民币）1000元/次的计付标准从安全文明施工费中扣除。</w:t>
      </w:r>
    </w:p>
    <w:p w14:paraId="3A3322C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（15）塔吊、物料提升机、施工电梯等未按规定完成备案擅自使用的，违者按（人民币）</w:t>
      </w:r>
      <w:r w:rsidRPr="00487D60">
        <w:rPr>
          <w:rFonts w:ascii="宋体" w:hAnsi="宋体"/>
          <w:color w:val="000000" w:themeColor="text1"/>
          <w:szCs w:val="21"/>
          <w:u w:val="single"/>
        </w:rPr>
        <w:t>5</w:t>
      </w:r>
      <w:r w:rsidRPr="00487D60">
        <w:rPr>
          <w:rFonts w:ascii="宋体" w:hAnsi="宋体" w:hint="eastAsia"/>
          <w:color w:val="000000" w:themeColor="text1"/>
          <w:szCs w:val="21"/>
          <w:u w:val="single"/>
        </w:rPr>
        <w:t>000元/项的计付标准从安全文明施工费中扣除。未能限期完成备案，影响施工进度，违者按（人民币）500元/项•天的计付标准从安全文明施工费中扣除。</w:t>
      </w:r>
    </w:p>
    <w:p w14:paraId="56C8ECD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（16）物料平台、脚手架、支撑架体等搭设不符合规定要求的，按（人民币）2000元/次的计付标准从安全文明施工费中扣除。</w:t>
      </w:r>
    </w:p>
    <w:p w14:paraId="75333D8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（17）施工现场内严禁随地大小便，违者按（人民币）200元/次的计付标准从安全文明施工费中扣除。</w:t>
      </w:r>
    </w:p>
    <w:p w14:paraId="49CBAE05"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（18）严禁小孩进入施工现场，违者按（人民币）1000元/次的计付标准从安全文明施工费中扣除。</w:t>
      </w:r>
    </w:p>
    <w:p w14:paraId="25DFD12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（19）承包人在收到发包人书面整改通知后3天内没有整改完毕的，每延期一天按10000元（人民币）的计付标准从安全文明施工费中扣除，并扣减相关的安全文明施工与环境保护措施费。</w:t>
      </w:r>
    </w:p>
    <w:p w14:paraId="1667AF1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（20）承包人拒收或拖延执行“安全隐患整改通知书”内容，按（人民币）5000元/次的计付标准从安全文明施工费中扣除。</w:t>
      </w:r>
    </w:p>
    <w:p w14:paraId="22B5E59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（21）因承包人原因发生人身、火灾等安全事故，视情节发包人按（人民币）1万元—</w:t>
      </w:r>
      <w:r w:rsidRPr="00487D60">
        <w:rPr>
          <w:rFonts w:ascii="宋体" w:hAnsi="宋体"/>
          <w:color w:val="000000" w:themeColor="text1"/>
          <w:szCs w:val="21"/>
          <w:u w:val="single"/>
        </w:rPr>
        <w:t>1</w:t>
      </w:r>
      <w:r w:rsidRPr="00487D60">
        <w:rPr>
          <w:rFonts w:ascii="宋体" w:hAnsi="宋体" w:hint="eastAsia"/>
          <w:color w:val="000000" w:themeColor="text1"/>
          <w:szCs w:val="21"/>
          <w:u w:val="single"/>
        </w:rPr>
        <w:t>0万元/次的计付标准从安全文明施工费中扣除。</w:t>
      </w:r>
    </w:p>
    <w:p w14:paraId="3735CDF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（22）承包人扬尘防治达不到《南宁市扬尘污染防治条例》要求的，每次扣除扬尘防治费的20%。</w:t>
      </w:r>
    </w:p>
    <w:p w14:paraId="262A423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（23）施工车辆发生洒落不及时处理的，每发现一次，承包人向发包人支付违约金（人民币）2000元；施工人员出现不安全、不文明行为，每发现一次，承包人向发包人支付违约金（人民币）2000元。</w:t>
      </w:r>
    </w:p>
    <w:p w14:paraId="3E3BCDA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24）在项目施工过程中，监理人、发包人有权对实际施工进度与施工进度计划进行比对，如因承包人原因导致未能按施工进度计划及时完成合同约定的工作，造成该分部工程工期延误的，监理人可向承包人发出整改通知，要求其在指定期限内改正，所涉及的赶工费由承包人承担。如发现在桩基工程、地下主体结构、地上主体结构等关键工作节点出现工期延误的，发包人有权暂扣当期实际应支付的工程价款的10%，</w:t>
      </w:r>
      <w:proofErr w:type="gramStart"/>
      <w:r w:rsidRPr="00487D60">
        <w:rPr>
          <w:rFonts w:ascii="宋体" w:hAnsi="宋体" w:hint="eastAsia"/>
          <w:color w:val="000000" w:themeColor="text1"/>
          <w:szCs w:val="21"/>
          <w:u w:val="single"/>
        </w:rPr>
        <w:t>待实际</w:t>
      </w:r>
      <w:proofErr w:type="gramEnd"/>
      <w:r w:rsidRPr="00487D60">
        <w:rPr>
          <w:rFonts w:ascii="宋体" w:hAnsi="宋体" w:hint="eastAsia"/>
          <w:color w:val="000000" w:themeColor="text1"/>
          <w:szCs w:val="21"/>
          <w:u w:val="single"/>
        </w:rPr>
        <w:t>进度与计划进度相符后再支付，最终因承包人原因造成工期延误的，逾期竣工违约金的上限按照专用条款第7.5.2执行。</w:t>
      </w:r>
    </w:p>
    <w:p w14:paraId="174DD2B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color w:val="000000" w:themeColor="text1"/>
          <w:szCs w:val="21"/>
          <w:u w:val="single"/>
        </w:rPr>
        <w:t>（</w:t>
      </w:r>
      <w:r w:rsidRPr="00487D60">
        <w:rPr>
          <w:rFonts w:ascii="宋体" w:hAnsi="宋体" w:hint="eastAsia"/>
          <w:color w:val="000000" w:themeColor="text1"/>
          <w:szCs w:val="21"/>
          <w:u w:val="single"/>
        </w:rPr>
        <w:t>2</w:t>
      </w:r>
      <w:r w:rsidRPr="00487D60">
        <w:rPr>
          <w:rFonts w:ascii="宋体" w:hAnsi="宋体"/>
          <w:color w:val="000000" w:themeColor="text1"/>
          <w:szCs w:val="21"/>
          <w:u w:val="single"/>
        </w:rPr>
        <w:t>5）</w:t>
      </w:r>
      <w:r w:rsidRPr="00487D60">
        <w:rPr>
          <w:rFonts w:ascii="宋体" w:hAnsi="宋体" w:hint="eastAsia"/>
          <w:color w:val="000000" w:themeColor="text1"/>
          <w:szCs w:val="21"/>
          <w:u w:val="single"/>
        </w:rPr>
        <w:t>地面（路面）出现积水，每发现一处，承包人向发包人支付违约金（人民币）</w:t>
      </w:r>
      <w:r w:rsidRPr="00487D60">
        <w:rPr>
          <w:rFonts w:ascii="宋体" w:hAnsi="宋体"/>
          <w:color w:val="000000" w:themeColor="text1"/>
          <w:szCs w:val="21"/>
          <w:u w:val="single"/>
        </w:rPr>
        <w:t>5</w:t>
      </w:r>
      <w:r w:rsidRPr="00487D60">
        <w:rPr>
          <w:rFonts w:ascii="宋体" w:hAnsi="宋体" w:hint="eastAsia"/>
          <w:color w:val="000000" w:themeColor="text1"/>
          <w:szCs w:val="21"/>
          <w:u w:val="single"/>
        </w:rPr>
        <w:t>000元。</w:t>
      </w:r>
    </w:p>
    <w:p w14:paraId="1F9A90A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16.2.3因承包人违约解除合同</w:t>
      </w:r>
    </w:p>
    <w:p w14:paraId="07AC110A" w14:textId="77777777" w:rsidR="00AE2758" w:rsidRPr="00487D60" w:rsidRDefault="00034B66">
      <w:pPr>
        <w:pStyle w:val="22"/>
        <w:spacing w:line="360" w:lineRule="auto"/>
        <w:ind w:firstLineChars="200" w:firstLine="422"/>
        <w:rPr>
          <w:rFonts w:ascii="宋体" w:hAnsi="宋体"/>
          <w:b/>
          <w:color w:val="000000" w:themeColor="text1"/>
          <w:szCs w:val="21"/>
          <w:u w:val="single"/>
        </w:rPr>
      </w:pPr>
      <w:r w:rsidRPr="00487D60">
        <w:rPr>
          <w:rFonts w:ascii="宋体" w:hAnsi="宋体" w:hint="eastAsia"/>
          <w:b/>
          <w:color w:val="000000" w:themeColor="text1"/>
          <w:szCs w:val="21"/>
          <w:u w:val="single"/>
        </w:rPr>
        <w:t>16.2.3.1关于因承包人违约而解除合同的特别约定</w:t>
      </w:r>
    </w:p>
    <w:p w14:paraId="6F167336"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承包人有违反以下情况之一的，发包人有权解除合同：</w:t>
      </w:r>
    </w:p>
    <w:p w14:paraId="4B4EE2D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（1）承包人无正当理由不按开工通知的要求及时进场组织施工和不按签订协议书时商定的进度计划有效地开展施工准备，造成工期延误的；</w:t>
      </w:r>
    </w:p>
    <w:p w14:paraId="2C62290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（2）承包人违反本合同通用条款第3.5条规定私自将合同或合同的任何部分或任何权利转让给其他人，或私自将工程或工程的一部分分包出去的；</w:t>
      </w:r>
    </w:p>
    <w:p w14:paraId="4CCDBFB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（3）未经监理人批准，承包人私自将已按投标文件承诺进入工地的工程设备、施工设备、临时工程或材料撤离工地的；</w:t>
      </w:r>
    </w:p>
    <w:p w14:paraId="0C40FA8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（4）由于承包人原因拒绝按合同进度计划及时完成合同约定的工程，而又未采取有效措施赶上进度，造成工期严重延误的；</w:t>
      </w:r>
    </w:p>
    <w:p w14:paraId="33D8744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（5）承包人否认合同有效或拒绝履行合同约定义务，或由于法律、财务等原因导致承包人无法继续履行或实质上已停止履行合同义务的；</w:t>
      </w:r>
    </w:p>
    <w:p w14:paraId="11F169B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（6）合同签订且具备法定开工条件后之日起十五日内，承包人无法按合同约定及投标文件的承诺进场经监理工程师认可的该施工阶段应有的全部人员和机械的。</w:t>
      </w:r>
    </w:p>
    <w:p w14:paraId="757235F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（7）承包人为联合体中标的，在施工过程中，未按联合体协议书约定进行分工实施本工程的。</w:t>
      </w:r>
    </w:p>
    <w:p w14:paraId="398E7CA3"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16.2.3.2</w:t>
      </w:r>
      <w:r w:rsidRPr="00487D60">
        <w:rPr>
          <w:rFonts w:ascii="宋体" w:hAnsi="宋体" w:hint="eastAsia"/>
          <w:color w:val="000000" w:themeColor="text1"/>
          <w:szCs w:val="21"/>
        </w:rPr>
        <w:t>发包人继续使用承包人在施工现场的材料、设备、临时工程、承包人文件和由承包人或以其名义编制的其他文件的费用承担方式：</w:t>
      </w:r>
      <w:r w:rsidRPr="00487D60">
        <w:rPr>
          <w:rFonts w:ascii="宋体" w:hAnsi="宋体" w:hint="eastAsia"/>
          <w:color w:val="000000" w:themeColor="text1"/>
          <w:szCs w:val="21"/>
          <w:u w:val="single"/>
        </w:rPr>
        <w:t>发包人和承包人可协商解决费用承担问题，无法协商一致的，</w:t>
      </w:r>
      <w:r w:rsidRPr="00487D60">
        <w:rPr>
          <w:rFonts w:ascii="宋体" w:hAnsi="宋体" w:hint="eastAsia"/>
          <w:color w:val="000000" w:themeColor="text1"/>
          <w:szCs w:val="21"/>
          <w:u w:val="single"/>
        </w:rPr>
        <w:lastRenderedPageBreak/>
        <w:t>发包人发出清场通知之日起十日内，承包人应将施工现场的材料、设备无条件搬离，不得以任何理由拒不清场搬离，否则每延误一天承包人按工程总价款的千分之三向发包人支付逾期清场违约金，违约金上限为工程总价款的9%，达到上限仍未清场的，视为承包人拒绝清场并同意由发包人代履行，</w:t>
      </w:r>
      <w:proofErr w:type="gramStart"/>
      <w:r w:rsidRPr="00487D60">
        <w:rPr>
          <w:rFonts w:ascii="宋体" w:hAnsi="宋体" w:hint="eastAsia"/>
          <w:color w:val="000000" w:themeColor="text1"/>
          <w:szCs w:val="21"/>
          <w:u w:val="single"/>
        </w:rPr>
        <w:t>因代履行</w:t>
      </w:r>
      <w:proofErr w:type="gramEnd"/>
      <w:r w:rsidRPr="00487D60">
        <w:rPr>
          <w:rFonts w:ascii="宋体" w:hAnsi="宋体" w:hint="eastAsia"/>
          <w:color w:val="000000" w:themeColor="text1"/>
          <w:szCs w:val="21"/>
          <w:u w:val="single"/>
        </w:rPr>
        <w:t>产生的全部费用由承包人承担。</w:t>
      </w:r>
    </w:p>
    <w:p w14:paraId="2A503C94" w14:textId="77777777" w:rsidR="00AE2758" w:rsidRPr="00487D60" w:rsidRDefault="00034B66">
      <w:pPr>
        <w:pStyle w:val="3"/>
        <w:spacing w:line="240" w:lineRule="auto"/>
        <w:rPr>
          <w:rFonts w:ascii="宋体" w:eastAsia="宋体" w:hAnsi="宋体"/>
          <w:color w:val="000000" w:themeColor="text1"/>
        </w:rPr>
      </w:pPr>
      <w:bookmarkStart w:id="289" w:name="_Toc193815662"/>
      <w:bookmarkStart w:id="290" w:name="_Toc217991220"/>
      <w:r w:rsidRPr="00487D60">
        <w:rPr>
          <w:rFonts w:ascii="宋体" w:eastAsia="宋体" w:hAnsi="宋体" w:hint="eastAsia"/>
          <w:color w:val="000000" w:themeColor="text1"/>
        </w:rPr>
        <w:t>17.不可抗力</w:t>
      </w:r>
      <w:bookmarkEnd w:id="289"/>
      <w:bookmarkEnd w:id="290"/>
    </w:p>
    <w:p w14:paraId="6330B88E"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17.1不可抗力的确认</w:t>
      </w:r>
    </w:p>
    <w:p w14:paraId="5F2501A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除通用合同条款约定的不可抗力事件之外，视为不可抗力的其他情形：</w:t>
      </w:r>
      <w:r w:rsidRPr="00487D60">
        <w:rPr>
          <w:rFonts w:ascii="宋体" w:hAnsi="宋体" w:hint="eastAsia"/>
          <w:color w:val="000000" w:themeColor="text1"/>
          <w:szCs w:val="21"/>
          <w:u w:val="single"/>
        </w:rPr>
        <w:t>（1）不可抗力的自然灾害认定标准，以政府有关部门的规定为准且必须得到相关权威部门的书面认定方可视为有效；（2）因政府或相关主管部门要求导致项目中断施工</w:t>
      </w:r>
      <w:r w:rsidRPr="00487D60">
        <w:rPr>
          <w:rFonts w:ascii="宋体" w:eastAsia="宋体" w:hAnsi="宋体" w:hint="eastAsia"/>
          <w:color w:val="000000" w:themeColor="text1"/>
          <w:szCs w:val="21"/>
        </w:rPr>
        <w:t>。</w:t>
      </w:r>
    </w:p>
    <w:p w14:paraId="29BDCE0C"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17.4因不可抗力解除合同</w:t>
      </w:r>
    </w:p>
    <w:p w14:paraId="71965C6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合同解除后，发包人应在商定或确定发包人应支付款项后</w:t>
      </w:r>
      <w:r w:rsidRPr="00487D60">
        <w:rPr>
          <w:rFonts w:ascii="宋体" w:eastAsia="宋体" w:hAnsi="宋体" w:hint="eastAsia"/>
          <w:color w:val="000000" w:themeColor="text1"/>
          <w:szCs w:val="21"/>
          <w:u w:val="single"/>
        </w:rPr>
        <w:t>28</w:t>
      </w:r>
      <w:r w:rsidRPr="00487D60">
        <w:rPr>
          <w:rFonts w:ascii="宋体" w:eastAsia="宋体" w:hAnsi="宋体" w:hint="eastAsia"/>
          <w:color w:val="000000" w:themeColor="text1"/>
          <w:szCs w:val="21"/>
        </w:rPr>
        <w:t>天内完成款项的支付。</w:t>
      </w:r>
    </w:p>
    <w:p w14:paraId="3064B909" w14:textId="77777777" w:rsidR="00AE2758" w:rsidRPr="00487D60" w:rsidRDefault="00034B66">
      <w:pPr>
        <w:pStyle w:val="3"/>
        <w:spacing w:line="240" w:lineRule="auto"/>
        <w:rPr>
          <w:rFonts w:ascii="宋体" w:eastAsia="宋体" w:hAnsi="宋体"/>
          <w:color w:val="000000" w:themeColor="text1"/>
        </w:rPr>
      </w:pPr>
      <w:bookmarkStart w:id="291" w:name="_Toc193815663"/>
      <w:bookmarkStart w:id="292" w:name="_Toc217991221"/>
      <w:r w:rsidRPr="00487D60">
        <w:rPr>
          <w:rFonts w:ascii="宋体" w:eastAsia="宋体" w:hAnsi="宋体" w:hint="eastAsia"/>
          <w:color w:val="000000" w:themeColor="text1"/>
        </w:rPr>
        <w:t>18.保险</w:t>
      </w:r>
      <w:bookmarkEnd w:id="291"/>
      <w:bookmarkEnd w:id="292"/>
    </w:p>
    <w:p w14:paraId="231B566D"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18.1工程保险</w:t>
      </w:r>
    </w:p>
    <w:p w14:paraId="6ACF6A5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关于工程保险的特别约定：</w:t>
      </w:r>
      <w:r w:rsidRPr="00487D60">
        <w:rPr>
          <w:rFonts w:ascii="宋体" w:hAnsi="宋体" w:hint="eastAsia"/>
          <w:color w:val="000000" w:themeColor="text1"/>
          <w:szCs w:val="21"/>
          <w:u w:val="single"/>
        </w:rPr>
        <w:t>承包人应必须购买工程一切险和第三者责任险，并承担相关费用，费用已包含在综合单价中不再另计计价</w:t>
      </w:r>
      <w:r w:rsidRPr="00487D60">
        <w:rPr>
          <w:rFonts w:ascii="宋体" w:eastAsia="宋体" w:hAnsi="宋体" w:hint="eastAsia"/>
          <w:color w:val="000000" w:themeColor="text1"/>
          <w:szCs w:val="21"/>
          <w:u w:val="single"/>
        </w:rPr>
        <w:t>。</w:t>
      </w:r>
    </w:p>
    <w:p w14:paraId="323058AA"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18.3其他保险</w:t>
      </w:r>
    </w:p>
    <w:p w14:paraId="03C634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关于其他保险的约定：</w:t>
      </w:r>
      <w:r w:rsidRPr="00487D60">
        <w:rPr>
          <w:rFonts w:ascii="宋体" w:hAnsi="宋体" w:hint="eastAsia"/>
          <w:color w:val="000000" w:themeColor="text1"/>
          <w:szCs w:val="21"/>
          <w:u w:val="single"/>
        </w:rPr>
        <w:t>承包人必须为施工现场从事施工的自有作业人员和管理人员办理意外伤害保险，并支付保险费，费用已包含在综合单价中不再另计计价</w:t>
      </w:r>
      <w:r w:rsidRPr="00487D60">
        <w:rPr>
          <w:rFonts w:ascii="宋体" w:eastAsia="宋体" w:hAnsi="宋体" w:hint="eastAsia"/>
          <w:color w:val="000000" w:themeColor="text1"/>
          <w:szCs w:val="21"/>
        </w:rPr>
        <w:t>。</w:t>
      </w:r>
    </w:p>
    <w:p w14:paraId="65D3E65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承包人是否应为其施工设备等办理财产保险：</w:t>
      </w:r>
      <w:r w:rsidRPr="00487D60">
        <w:rPr>
          <w:rFonts w:ascii="宋体" w:hAnsi="宋体" w:hint="eastAsia"/>
          <w:color w:val="000000" w:themeColor="text1"/>
          <w:szCs w:val="21"/>
          <w:u w:val="single"/>
        </w:rPr>
        <w:t>是，承包人自行办理，并承担相关费用</w:t>
      </w:r>
      <w:r w:rsidRPr="00487D60">
        <w:rPr>
          <w:rFonts w:ascii="宋体" w:eastAsia="宋体" w:hAnsi="宋体" w:hint="eastAsia"/>
          <w:color w:val="000000" w:themeColor="text1"/>
          <w:szCs w:val="21"/>
        </w:rPr>
        <w:t>。</w:t>
      </w:r>
    </w:p>
    <w:p w14:paraId="0D38A2E7"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lastRenderedPageBreak/>
        <w:t>18.7通知义务</w:t>
      </w:r>
    </w:p>
    <w:p w14:paraId="50CE1EB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关于变更保险合同时的通知义务的约定：</w:t>
      </w:r>
      <w:r w:rsidRPr="00487D60">
        <w:rPr>
          <w:rFonts w:ascii="宋体" w:hAnsi="宋体" w:hint="eastAsia"/>
          <w:color w:val="000000" w:themeColor="text1"/>
          <w:szCs w:val="21"/>
          <w:u w:val="single"/>
        </w:rPr>
        <w:t>由承包人负责，变更后承包人于7天内通知相关单位</w:t>
      </w:r>
      <w:r w:rsidRPr="00487D60">
        <w:rPr>
          <w:rFonts w:ascii="宋体" w:eastAsia="宋体" w:hAnsi="宋体" w:hint="eastAsia"/>
          <w:color w:val="000000" w:themeColor="text1"/>
          <w:szCs w:val="21"/>
        </w:rPr>
        <w:t>。</w:t>
      </w:r>
    </w:p>
    <w:p w14:paraId="0E7DC939" w14:textId="77777777" w:rsidR="00AE2758" w:rsidRPr="00487D60" w:rsidRDefault="00034B66">
      <w:pPr>
        <w:pStyle w:val="3"/>
        <w:spacing w:line="240" w:lineRule="auto"/>
        <w:rPr>
          <w:rFonts w:ascii="宋体" w:eastAsia="宋体" w:hAnsi="宋体"/>
          <w:color w:val="000000" w:themeColor="text1"/>
        </w:rPr>
      </w:pPr>
      <w:bookmarkStart w:id="293" w:name="_Toc217991222"/>
      <w:bookmarkStart w:id="294" w:name="_Toc193815664"/>
      <w:r w:rsidRPr="00487D60">
        <w:rPr>
          <w:rFonts w:ascii="宋体" w:eastAsia="宋体" w:hAnsi="宋体" w:hint="eastAsia"/>
          <w:color w:val="000000" w:themeColor="text1"/>
        </w:rPr>
        <w:t>20.争议解决</w:t>
      </w:r>
      <w:bookmarkEnd w:id="293"/>
      <w:bookmarkEnd w:id="294"/>
    </w:p>
    <w:p w14:paraId="0A9D48A8"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20.3争议评审</w:t>
      </w:r>
    </w:p>
    <w:p w14:paraId="4EF90A4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合同当事人是否同意将工程争议提交争议评审小组决定：</w:t>
      </w:r>
      <w:r w:rsidRPr="00487D60">
        <w:rPr>
          <w:rFonts w:ascii="宋体" w:eastAsia="宋体" w:hAnsi="宋体" w:hint="eastAsia"/>
          <w:color w:val="000000" w:themeColor="text1"/>
          <w:szCs w:val="21"/>
          <w:u w:val="single"/>
        </w:rPr>
        <w:t>不同意</w:t>
      </w:r>
      <w:r w:rsidRPr="00487D60">
        <w:rPr>
          <w:rFonts w:ascii="宋体" w:eastAsia="宋体" w:hAnsi="宋体" w:hint="eastAsia"/>
          <w:color w:val="000000" w:themeColor="text1"/>
          <w:szCs w:val="21"/>
        </w:rPr>
        <w:t>。</w:t>
      </w:r>
    </w:p>
    <w:p w14:paraId="430D31C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20.3.1争议评审小组的确定</w:t>
      </w:r>
    </w:p>
    <w:p w14:paraId="6C3C225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争议评审小组成员的确定：</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w:t>
      </w:r>
    </w:p>
    <w:p w14:paraId="59FD7B0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选定争议评审员的期限：</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w:t>
      </w:r>
    </w:p>
    <w:p w14:paraId="6C64BFA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争议评审小组成员的报酬承担方式：</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w:t>
      </w:r>
    </w:p>
    <w:p w14:paraId="701A931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其他事项的约定：</w:t>
      </w:r>
      <w:r w:rsidRPr="00487D60">
        <w:rPr>
          <w:rFonts w:ascii="宋体" w:eastAsia="宋体" w:hAnsi="宋体" w:hint="eastAsia"/>
          <w:color w:val="000000" w:themeColor="text1"/>
          <w:szCs w:val="21"/>
          <w:u w:val="single"/>
        </w:rPr>
        <w:t>/</w:t>
      </w:r>
      <w:r w:rsidRPr="00487D60">
        <w:rPr>
          <w:rFonts w:ascii="宋体" w:eastAsia="宋体" w:hAnsi="宋体" w:hint="eastAsia"/>
          <w:color w:val="000000" w:themeColor="text1"/>
          <w:szCs w:val="21"/>
        </w:rPr>
        <w:t>。</w:t>
      </w:r>
    </w:p>
    <w:p w14:paraId="468A80C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20.3.2争议评审小组的决定</w:t>
      </w:r>
    </w:p>
    <w:p w14:paraId="4A7BF40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合同当事人关于本项的约定：</w:t>
      </w:r>
      <w:r w:rsidRPr="00487D60">
        <w:rPr>
          <w:rFonts w:ascii="宋体" w:eastAsia="宋体" w:hAnsi="宋体" w:hint="eastAsia"/>
          <w:color w:val="000000" w:themeColor="text1"/>
          <w:szCs w:val="21"/>
          <w:u w:val="single"/>
        </w:rPr>
        <w:t>无</w:t>
      </w:r>
      <w:r w:rsidRPr="00487D60">
        <w:rPr>
          <w:rFonts w:ascii="宋体" w:eastAsia="宋体" w:hAnsi="宋体" w:hint="eastAsia"/>
          <w:color w:val="000000" w:themeColor="text1"/>
          <w:szCs w:val="21"/>
        </w:rPr>
        <w:t>。</w:t>
      </w:r>
    </w:p>
    <w:p w14:paraId="104E0CFC" w14:textId="77777777" w:rsidR="00AE2758" w:rsidRPr="00487D60" w:rsidRDefault="00034B66">
      <w:pPr>
        <w:pStyle w:val="4"/>
        <w:spacing w:before="280" w:after="290" w:line="376" w:lineRule="auto"/>
        <w:rPr>
          <w:rFonts w:ascii="宋体" w:hAnsi="宋体" w:cstheme="majorBidi"/>
          <w:color w:val="000000" w:themeColor="text1"/>
        </w:rPr>
      </w:pPr>
      <w:r w:rsidRPr="00487D60">
        <w:rPr>
          <w:rFonts w:ascii="宋体" w:hAnsi="宋体" w:cstheme="majorBidi" w:hint="eastAsia"/>
          <w:color w:val="000000" w:themeColor="text1"/>
        </w:rPr>
        <w:t>20.4仲裁或诉讼</w:t>
      </w:r>
    </w:p>
    <w:p w14:paraId="1D54E1D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因合同及合同有关事项发生的争议，按下列第</w:t>
      </w:r>
      <w:r w:rsidRPr="00487D60">
        <w:rPr>
          <w:rFonts w:ascii="宋体" w:eastAsia="宋体" w:hAnsi="宋体" w:hint="eastAsia"/>
          <w:color w:val="000000" w:themeColor="text1"/>
          <w:szCs w:val="21"/>
          <w:u w:val="single"/>
        </w:rPr>
        <w:t>（2）</w:t>
      </w:r>
      <w:r w:rsidRPr="00487D60">
        <w:rPr>
          <w:rFonts w:ascii="宋体" w:eastAsia="宋体" w:hAnsi="宋体" w:hint="eastAsia"/>
          <w:color w:val="000000" w:themeColor="text1"/>
          <w:szCs w:val="21"/>
        </w:rPr>
        <w:t>种方式解决：</w:t>
      </w:r>
    </w:p>
    <w:p w14:paraId="5C69853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（1）提请</w:t>
      </w:r>
      <w:r w:rsidRPr="00487D60">
        <w:rPr>
          <w:rFonts w:ascii="宋体" w:eastAsia="宋体" w:hAnsi="宋体" w:hint="eastAsia"/>
          <w:color w:val="000000" w:themeColor="text1"/>
          <w:szCs w:val="21"/>
          <w:u w:val="single"/>
        </w:rPr>
        <w:t>南宁市</w:t>
      </w:r>
      <w:r w:rsidRPr="00487D60">
        <w:rPr>
          <w:rFonts w:ascii="宋体" w:eastAsia="宋体" w:hAnsi="宋体" w:hint="eastAsia"/>
          <w:color w:val="000000" w:themeColor="text1"/>
          <w:szCs w:val="21"/>
        </w:rPr>
        <w:t>仲裁委员会按照该会仲裁规则进行仲裁，仲裁裁决是终局的，对合同双方均有约束力。</w:t>
      </w:r>
    </w:p>
    <w:p w14:paraId="572990E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（2）向</w:t>
      </w:r>
      <w:r w:rsidRPr="00487D60">
        <w:rPr>
          <w:rFonts w:ascii="宋体" w:eastAsia="宋体" w:hAnsi="宋体" w:hint="eastAsia"/>
          <w:color w:val="000000" w:themeColor="text1"/>
          <w:szCs w:val="21"/>
          <w:u w:val="single"/>
        </w:rPr>
        <w:t>有管辖权的</w:t>
      </w:r>
      <w:r w:rsidRPr="00487D60">
        <w:rPr>
          <w:rFonts w:ascii="宋体" w:eastAsia="宋体" w:hAnsi="宋体" w:hint="eastAsia"/>
          <w:color w:val="000000" w:themeColor="text1"/>
          <w:szCs w:val="21"/>
        </w:rPr>
        <w:t>人民法院起诉。</w:t>
      </w:r>
    </w:p>
    <w:p w14:paraId="70AA12DD" w14:textId="77777777" w:rsidR="00AE2758" w:rsidRPr="00487D60" w:rsidRDefault="00034B66">
      <w:pPr>
        <w:pStyle w:val="3"/>
        <w:spacing w:line="240" w:lineRule="auto"/>
        <w:rPr>
          <w:rFonts w:ascii="宋体" w:eastAsia="宋体" w:hAnsi="宋体"/>
          <w:color w:val="000000" w:themeColor="text1"/>
        </w:rPr>
      </w:pPr>
      <w:bookmarkStart w:id="295" w:name="_Toc217991223"/>
      <w:bookmarkStart w:id="296" w:name="_Toc193815665"/>
      <w:bookmarkStart w:id="297" w:name="_Toc178007754"/>
      <w:bookmarkStart w:id="298" w:name="_Toc166155311"/>
      <w:r w:rsidRPr="00487D60">
        <w:rPr>
          <w:rFonts w:ascii="宋体" w:eastAsia="宋体" w:hAnsi="宋体" w:hint="eastAsia"/>
          <w:color w:val="000000" w:themeColor="text1"/>
        </w:rPr>
        <w:t>21.补充条款</w:t>
      </w:r>
      <w:bookmarkEnd w:id="295"/>
      <w:bookmarkEnd w:id="296"/>
      <w:bookmarkEnd w:id="297"/>
      <w:bookmarkEnd w:id="298"/>
    </w:p>
    <w:p w14:paraId="47A293A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（1）承包人在施工期间必须保证资金的专项使用，不得挪作他用，并自觉接受发包人和银行的监督，否则将视为承包人违约。承包人挪用项目资金，发包人有权解除合同，并要求承包人赔偿发包人的实际损失。</w:t>
      </w:r>
    </w:p>
    <w:p w14:paraId="4307791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（2）承包人必须按施工进度及时支付用于本工程的各种材料、施工机械设备、配件款，不得将材料款挪用。</w:t>
      </w:r>
    </w:p>
    <w:p w14:paraId="10BE024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lastRenderedPageBreak/>
        <w:t>（3）本工程要求为承包人自营项目，合同签订后发现属承包方出借资质证书、营业执照以及其他方式给予外单位、个人挂靠经营的，本合同无效。承包人须按合同总价的5%向发包人支付赔偿金。以承包人名义完成的</w:t>
      </w:r>
      <w:proofErr w:type="gramStart"/>
      <w:r w:rsidRPr="00487D60">
        <w:rPr>
          <w:rFonts w:ascii="宋体" w:hAnsi="宋体" w:hint="eastAsia"/>
          <w:color w:val="000000" w:themeColor="text1"/>
          <w:szCs w:val="21"/>
          <w:u w:val="single"/>
        </w:rPr>
        <w:t>工程量经验收</w:t>
      </w:r>
      <w:proofErr w:type="gramEnd"/>
      <w:r w:rsidRPr="00487D60">
        <w:rPr>
          <w:rFonts w:ascii="宋体" w:hAnsi="宋体" w:hint="eastAsia"/>
          <w:color w:val="000000" w:themeColor="text1"/>
          <w:szCs w:val="21"/>
          <w:u w:val="single"/>
        </w:rPr>
        <w:t>合格后由发包人按成本支付。承包人按相关法规规定承担相应责任。</w:t>
      </w:r>
    </w:p>
    <w:p w14:paraId="646A7F9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（4）墙</w:t>
      </w:r>
      <w:proofErr w:type="gramStart"/>
      <w:r w:rsidRPr="00487D60">
        <w:rPr>
          <w:rFonts w:ascii="宋体" w:hAnsi="宋体" w:hint="eastAsia"/>
          <w:color w:val="000000" w:themeColor="text1"/>
          <w:szCs w:val="21"/>
          <w:u w:val="single"/>
        </w:rPr>
        <w:t>体材料按设计</w:t>
      </w:r>
      <w:proofErr w:type="gramEnd"/>
      <w:r w:rsidRPr="00487D60">
        <w:rPr>
          <w:rFonts w:ascii="宋体" w:hAnsi="宋体" w:hint="eastAsia"/>
          <w:color w:val="000000" w:themeColor="text1"/>
          <w:szCs w:val="21"/>
          <w:u w:val="single"/>
        </w:rPr>
        <w:t>要求执行，承包人负责办理墙</w:t>
      </w:r>
      <w:proofErr w:type="gramStart"/>
      <w:r w:rsidRPr="00487D60">
        <w:rPr>
          <w:rFonts w:ascii="宋体" w:hAnsi="宋体" w:hint="eastAsia"/>
          <w:color w:val="000000" w:themeColor="text1"/>
          <w:szCs w:val="21"/>
          <w:u w:val="single"/>
        </w:rPr>
        <w:t>体材</w:t>
      </w:r>
      <w:proofErr w:type="gramEnd"/>
      <w:r w:rsidRPr="00487D60">
        <w:rPr>
          <w:rFonts w:ascii="宋体" w:hAnsi="宋体" w:hint="eastAsia"/>
          <w:color w:val="000000" w:themeColor="text1"/>
          <w:szCs w:val="21"/>
          <w:u w:val="single"/>
        </w:rPr>
        <w:t>料备案手续，发包人给予协助。如承包人不按设计要求使用墙</w:t>
      </w:r>
      <w:proofErr w:type="gramStart"/>
      <w:r w:rsidRPr="00487D60">
        <w:rPr>
          <w:rFonts w:ascii="宋体" w:hAnsi="宋体" w:hint="eastAsia"/>
          <w:color w:val="000000" w:themeColor="text1"/>
          <w:szCs w:val="21"/>
          <w:u w:val="single"/>
        </w:rPr>
        <w:t>体材</w:t>
      </w:r>
      <w:proofErr w:type="gramEnd"/>
      <w:r w:rsidRPr="00487D60">
        <w:rPr>
          <w:rFonts w:ascii="宋体" w:hAnsi="宋体" w:hint="eastAsia"/>
          <w:color w:val="000000" w:themeColor="text1"/>
          <w:szCs w:val="21"/>
          <w:u w:val="single"/>
        </w:rPr>
        <w:t>料或因承包人不提供完整手续和资料，由此造成的损失由承包人负责。</w:t>
      </w:r>
    </w:p>
    <w:p w14:paraId="64AC975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（5）承包人未按时向农民工支付工资而导致工程进度受到影响，发包人有权直接从承包人工程款代扣支付给农民工。</w:t>
      </w:r>
    </w:p>
    <w:p w14:paraId="4C37EC1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（6）散装水泥费由承包人负责缴纳及办理退回手续，发包人协助。</w:t>
      </w:r>
    </w:p>
    <w:p w14:paraId="1869A46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（7）承包人必须建立健全消防安全制度，负责建筑工地的消防安全。</w:t>
      </w:r>
    </w:p>
    <w:p w14:paraId="27D58A31"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（8）禁止使用童工。</w:t>
      </w:r>
    </w:p>
    <w:p w14:paraId="4623542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（9）承包人有义务配合发包人办理工程竣工备案工作，以及墙改退费等工作。</w:t>
      </w:r>
    </w:p>
    <w:p w14:paraId="5460AB58"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（10）承包人应及时办理工程质监安监备案、夜间施工备案等手续，发包人给予配合。</w:t>
      </w:r>
    </w:p>
    <w:p w14:paraId="1B9A31E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（11）承包人投入本项目的管理机构必须于</w:t>
      </w:r>
      <w:bookmarkStart w:id="299" w:name="OLE_LINK49"/>
      <w:bookmarkStart w:id="300" w:name="OLE_LINK48"/>
      <w:r w:rsidRPr="00487D60">
        <w:rPr>
          <w:rFonts w:ascii="宋体" w:hAnsi="宋体" w:hint="eastAsia"/>
          <w:color w:val="000000" w:themeColor="text1"/>
          <w:szCs w:val="21"/>
          <w:u w:val="single"/>
        </w:rPr>
        <w:t>成交</w:t>
      </w:r>
      <w:bookmarkEnd w:id="299"/>
      <w:bookmarkEnd w:id="300"/>
      <w:r w:rsidRPr="00487D60">
        <w:rPr>
          <w:rFonts w:ascii="宋体" w:hAnsi="宋体" w:hint="eastAsia"/>
          <w:color w:val="000000" w:themeColor="text1"/>
          <w:szCs w:val="21"/>
          <w:u w:val="single"/>
        </w:rPr>
        <w:t>通知书发出之日全部到岗，并于成交通知书发出之日起30日内完成质监、安监备案手续及施工许可证的办理。</w:t>
      </w:r>
    </w:p>
    <w:p w14:paraId="05782F3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（12）为防止转包、违法分包，发包人有权对发包人支付给承包人的工程款的流向进行跟踪承包人应配合。</w:t>
      </w:r>
    </w:p>
    <w:p w14:paraId="6EB8772B"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13）保证施工场地清洁卫生符合有关规定：承包人负责做好门前三清工作，包括由于工程施工而使用的市政道路和校园道路的整修、清理，每天施工完后将施工垃圾清运到指定地点。负责将工程施工所留下的各类临时便道、路基、场地材料等全部清理干净，本工程竣工验收合格交付发包人使用前，负责所有建筑垃圾的清理和外运。本工程竣工验收前7天内，承包人应对建筑物室内、外进行清洁并对施工场地进行清理。建筑物的清洁应达到以下要求：应达到无建筑垃圾、观感整洁的要求，否则应无条件重新组织清理，其费用包含在承包人合同总价中，</w:t>
      </w:r>
      <w:proofErr w:type="gramStart"/>
      <w:r w:rsidRPr="00487D60">
        <w:rPr>
          <w:rFonts w:ascii="宋体" w:hAnsi="宋体" w:hint="eastAsia"/>
          <w:color w:val="000000" w:themeColor="text1"/>
          <w:szCs w:val="21"/>
          <w:u w:val="single"/>
        </w:rPr>
        <w:t>不</w:t>
      </w:r>
      <w:proofErr w:type="gramEnd"/>
      <w:r w:rsidRPr="00487D60">
        <w:rPr>
          <w:rFonts w:ascii="宋体" w:hAnsi="宋体" w:hint="eastAsia"/>
          <w:color w:val="000000" w:themeColor="text1"/>
          <w:szCs w:val="21"/>
          <w:u w:val="single"/>
        </w:rPr>
        <w:t>另作调整。且无条件修复因承包人施工造成的道路、围墙等被损坏的设施，并达到发包人及监理工程师要求。</w:t>
      </w:r>
    </w:p>
    <w:p w14:paraId="35C0A82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（14）本《专用条款》未约定的，双方另行协商。有适用于《通用条款》的，按《通用条款》执行。</w:t>
      </w:r>
    </w:p>
    <w:p w14:paraId="3B00B46B" w14:textId="77777777" w:rsidR="00AE2758" w:rsidRPr="00487D60" w:rsidRDefault="00AE2758">
      <w:pPr>
        <w:spacing w:line="360" w:lineRule="auto"/>
        <w:ind w:firstLineChars="200" w:firstLine="420"/>
        <w:rPr>
          <w:rFonts w:ascii="宋体" w:eastAsia="宋体" w:hAnsi="宋体"/>
          <w:color w:val="000000" w:themeColor="text1"/>
          <w:szCs w:val="21"/>
        </w:rPr>
      </w:pPr>
    </w:p>
    <w:p w14:paraId="25164031" w14:textId="77777777" w:rsidR="00AE2758" w:rsidRPr="00487D60" w:rsidRDefault="00AE2758">
      <w:pPr>
        <w:spacing w:line="360" w:lineRule="auto"/>
        <w:ind w:firstLineChars="200" w:firstLine="420"/>
        <w:rPr>
          <w:rFonts w:ascii="宋体" w:eastAsia="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61A9710A" w14:textId="77777777" w:rsidR="00AE2758" w:rsidRPr="00487D60" w:rsidRDefault="00034B66">
      <w:pPr>
        <w:pStyle w:val="22"/>
        <w:spacing w:line="360" w:lineRule="auto"/>
        <w:ind w:firstLineChars="200" w:firstLine="562"/>
        <w:rPr>
          <w:rFonts w:ascii="黑体" w:eastAsia="黑体" w:hAnsi="黑体"/>
          <w:b/>
          <w:color w:val="000000" w:themeColor="text1"/>
          <w:sz w:val="28"/>
          <w:szCs w:val="28"/>
        </w:rPr>
      </w:pPr>
      <w:r w:rsidRPr="00487D60">
        <w:rPr>
          <w:rFonts w:ascii="黑体" w:eastAsia="黑体" w:hAnsi="黑体" w:hint="eastAsia"/>
          <w:b/>
          <w:color w:val="000000" w:themeColor="text1"/>
          <w:sz w:val="28"/>
          <w:szCs w:val="28"/>
        </w:rPr>
        <w:lastRenderedPageBreak/>
        <w:t>附件</w:t>
      </w:r>
    </w:p>
    <w:p w14:paraId="3C62734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附件1：承包人承揽工程项目一览表</w:t>
      </w:r>
    </w:p>
    <w:p w14:paraId="27ED8B8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附件2：工程质量保修书</w:t>
      </w:r>
    </w:p>
    <w:p w14:paraId="5F0E122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附件3：主要建设工程文件目录</w:t>
      </w:r>
    </w:p>
    <w:p w14:paraId="39DC56A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附件4：承包人用于本工程施工的机械设备表</w:t>
      </w:r>
    </w:p>
    <w:p w14:paraId="54F4829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附件5：承包人主要施工管理人员表</w:t>
      </w:r>
    </w:p>
    <w:p w14:paraId="4342600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附件6：分包人主要施工管理人员表</w:t>
      </w:r>
    </w:p>
    <w:p w14:paraId="646AB47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附件7：履约担保格式（独立保函、非独立保函）</w:t>
      </w:r>
    </w:p>
    <w:p w14:paraId="6C9A6E2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附件8：预付款担保格式（独立保函、非独立保函）</w:t>
      </w:r>
    </w:p>
    <w:p w14:paraId="7B81CDF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附件9：支付保函示范文本（独立保函、非独立保函）</w:t>
      </w:r>
    </w:p>
    <w:p w14:paraId="3DC6CB3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附件10：预付款支付申请（核准）表</w:t>
      </w:r>
    </w:p>
    <w:p w14:paraId="0E6E615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附件11：进度款支付申请（核准）表</w:t>
      </w:r>
    </w:p>
    <w:p w14:paraId="3B98D2B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附件12：竣工结算款支付申请（核准）表</w:t>
      </w:r>
    </w:p>
    <w:p w14:paraId="70D9AD3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附件13：最终结算款支付申请（核准）表</w:t>
      </w:r>
    </w:p>
    <w:p w14:paraId="69D63FC3" w14:textId="77777777" w:rsidR="00AE2758" w:rsidRPr="00487D60" w:rsidRDefault="00034B66">
      <w:pPr>
        <w:pStyle w:val="22"/>
        <w:spacing w:line="360" w:lineRule="auto"/>
        <w:ind w:firstLineChars="200" w:firstLine="420"/>
        <w:rPr>
          <w:rFonts w:ascii="宋体" w:hAnsi="宋体"/>
          <w:color w:val="000000" w:themeColor="text1"/>
          <w:szCs w:val="21"/>
        </w:rPr>
        <w:sectPr w:rsidR="00AE2758" w:rsidRPr="00487D60">
          <w:pgSz w:w="11906" w:h="16838"/>
          <w:pgMar w:top="1440" w:right="1134" w:bottom="1440" w:left="1418" w:header="851" w:footer="992" w:gutter="0"/>
          <w:cols w:space="425"/>
          <w:docGrid w:type="lines" w:linePitch="312"/>
        </w:sectPr>
      </w:pPr>
      <w:r w:rsidRPr="00487D60">
        <w:rPr>
          <w:rFonts w:ascii="宋体" w:hAnsi="宋体" w:hint="eastAsia"/>
          <w:color w:val="000000" w:themeColor="text1"/>
          <w:szCs w:val="21"/>
        </w:rPr>
        <w:t>附件14：总价合同进度款支付分解表</w:t>
      </w:r>
    </w:p>
    <w:p w14:paraId="5B590B8E"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w:t>
      </w:r>
    </w:p>
    <w:p w14:paraId="021D4020"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承包人承揽工程项目一览表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3009"/>
        <w:gridCol w:w="1133"/>
        <w:gridCol w:w="426"/>
        <w:gridCol w:w="707"/>
        <w:gridCol w:w="426"/>
        <w:gridCol w:w="426"/>
        <w:gridCol w:w="1551"/>
        <w:gridCol w:w="426"/>
        <w:gridCol w:w="426"/>
      </w:tblGrid>
      <w:tr w:rsidR="00487D60" w:rsidRPr="00487D60" w14:paraId="43733B66" w14:textId="77777777">
        <w:trPr>
          <w:trHeight w:val="567"/>
          <w:jc w:val="center"/>
        </w:trPr>
        <w:tc>
          <w:tcPr>
            <w:tcW w:w="814" w:type="dxa"/>
            <w:vAlign w:val="center"/>
          </w:tcPr>
          <w:p w14:paraId="3731B09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单位工程名称</w:t>
            </w:r>
          </w:p>
        </w:tc>
        <w:tc>
          <w:tcPr>
            <w:tcW w:w="3009" w:type="dxa"/>
            <w:vAlign w:val="center"/>
          </w:tcPr>
          <w:p w14:paraId="084F733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建设规模</w:t>
            </w:r>
          </w:p>
        </w:tc>
        <w:tc>
          <w:tcPr>
            <w:tcW w:w="1133" w:type="dxa"/>
            <w:vAlign w:val="center"/>
          </w:tcPr>
          <w:p w14:paraId="6B03A28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建筑面积（平方米）</w:t>
            </w:r>
          </w:p>
        </w:tc>
        <w:tc>
          <w:tcPr>
            <w:tcW w:w="426" w:type="dxa"/>
            <w:vAlign w:val="center"/>
          </w:tcPr>
          <w:p w14:paraId="057DF812"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结构形式</w:t>
            </w:r>
          </w:p>
        </w:tc>
        <w:tc>
          <w:tcPr>
            <w:tcW w:w="707" w:type="dxa"/>
            <w:vAlign w:val="center"/>
          </w:tcPr>
          <w:p w14:paraId="4CA28FD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层数</w:t>
            </w:r>
          </w:p>
        </w:tc>
        <w:tc>
          <w:tcPr>
            <w:tcW w:w="426" w:type="dxa"/>
            <w:vAlign w:val="center"/>
          </w:tcPr>
          <w:p w14:paraId="1375525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生产能力</w:t>
            </w:r>
          </w:p>
        </w:tc>
        <w:tc>
          <w:tcPr>
            <w:tcW w:w="426" w:type="dxa"/>
            <w:vAlign w:val="center"/>
          </w:tcPr>
          <w:p w14:paraId="16E4E3F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设备安装内容</w:t>
            </w:r>
          </w:p>
        </w:tc>
        <w:tc>
          <w:tcPr>
            <w:tcW w:w="1551" w:type="dxa"/>
            <w:vAlign w:val="center"/>
          </w:tcPr>
          <w:p w14:paraId="660B61E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合同价格（元）</w:t>
            </w:r>
          </w:p>
        </w:tc>
        <w:tc>
          <w:tcPr>
            <w:tcW w:w="426" w:type="dxa"/>
            <w:vAlign w:val="center"/>
          </w:tcPr>
          <w:p w14:paraId="5DB905C8"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开工日期</w:t>
            </w:r>
          </w:p>
        </w:tc>
        <w:tc>
          <w:tcPr>
            <w:tcW w:w="426" w:type="dxa"/>
            <w:vAlign w:val="center"/>
          </w:tcPr>
          <w:p w14:paraId="1E1FC27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竣工日期</w:t>
            </w:r>
          </w:p>
        </w:tc>
      </w:tr>
      <w:tr w:rsidR="00487D60" w:rsidRPr="00487D60" w14:paraId="2CED2652" w14:textId="77777777">
        <w:trPr>
          <w:trHeight w:val="567"/>
          <w:jc w:val="center"/>
        </w:trPr>
        <w:tc>
          <w:tcPr>
            <w:tcW w:w="814" w:type="dxa"/>
            <w:vAlign w:val="center"/>
          </w:tcPr>
          <w:p w14:paraId="36BA836F" w14:textId="77777777" w:rsidR="00AE2758" w:rsidRPr="00487D60" w:rsidRDefault="00AE2758">
            <w:pPr>
              <w:pStyle w:val="22"/>
              <w:jc w:val="center"/>
              <w:rPr>
                <w:rFonts w:ascii="宋体" w:hAnsi="宋体"/>
                <w:color w:val="000000" w:themeColor="text1"/>
                <w:szCs w:val="21"/>
              </w:rPr>
            </w:pPr>
          </w:p>
        </w:tc>
        <w:tc>
          <w:tcPr>
            <w:tcW w:w="3009" w:type="dxa"/>
            <w:vAlign w:val="center"/>
          </w:tcPr>
          <w:p w14:paraId="2C5108D3" w14:textId="77777777" w:rsidR="00AE2758" w:rsidRPr="00487D60" w:rsidRDefault="00AE2758">
            <w:pPr>
              <w:pStyle w:val="22"/>
              <w:jc w:val="left"/>
              <w:rPr>
                <w:rFonts w:ascii="宋体" w:hAnsi="宋体"/>
                <w:color w:val="000000" w:themeColor="text1"/>
                <w:szCs w:val="21"/>
              </w:rPr>
            </w:pPr>
          </w:p>
        </w:tc>
        <w:tc>
          <w:tcPr>
            <w:tcW w:w="1133" w:type="dxa"/>
            <w:vAlign w:val="center"/>
          </w:tcPr>
          <w:p w14:paraId="3BCC55C7" w14:textId="77777777" w:rsidR="00AE2758" w:rsidRPr="00487D60" w:rsidRDefault="00AE2758">
            <w:pPr>
              <w:pStyle w:val="22"/>
              <w:jc w:val="center"/>
              <w:rPr>
                <w:rFonts w:ascii="宋体" w:hAnsi="宋体"/>
                <w:color w:val="000000" w:themeColor="text1"/>
                <w:szCs w:val="21"/>
              </w:rPr>
            </w:pPr>
          </w:p>
        </w:tc>
        <w:tc>
          <w:tcPr>
            <w:tcW w:w="426" w:type="dxa"/>
            <w:vAlign w:val="center"/>
          </w:tcPr>
          <w:p w14:paraId="290385F1" w14:textId="77777777" w:rsidR="00AE2758" w:rsidRPr="00487D60" w:rsidRDefault="00AE2758">
            <w:pPr>
              <w:pStyle w:val="22"/>
              <w:jc w:val="center"/>
              <w:rPr>
                <w:rFonts w:ascii="宋体" w:hAnsi="宋体"/>
                <w:color w:val="000000" w:themeColor="text1"/>
                <w:szCs w:val="21"/>
              </w:rPr>
            </w:pPr>
          </w:p>
        </w:tc>
        <w:tc>
          <w:tcPr>
            <w:tcW w:w="707" w:type="dxa"/>
            <w:vAlign w:val="center"/>
          </w:tcPr>
          <w:p w14:paraId="07362F71" w14:textId="77777777" w:rsidR="00AE2758" w:rsidRPr="00487D60" w:rsidRDefault="00AE2758">
            <w:pPr>
              <w:pStyle w:val="22"/>
              <w:jc w:val="center"/>
              <w:rPr>
                <w:rFonts w:ascii="宋体" w:hAnsi="宋体"/>
                <w:color w:val="000000" w:themeColor="text1"/>
                <w:szCs w:val="21"/>
              </w:rPr>
            </w:pPr>
          </w:p>
        </w:tc>
        <w:tc>
          <w:tcPr>
            <w:tcW w:w="426" w:type="dxa"/>
            <w:vAlign w:val="center"/>
          </w:tcPr>
          <w:p w14:paraId="44C6C111" w14:textId="77777777" w:rsidR="00AE2758" w:rsidRPr="00487D60" w:rsidRDefault="00AE2758">
            <w:pPr>
              <w:pStyle w:val="22"/>
              <w:jc w:val="center"/>
              <w:rPr>
                <w:rFonts w:ascii="宋体" w:hAnsi="宋体"/>
                <w:color w:val="000000" w:themeColor="text1"/>
                <w:szCs w:val="21"/>
              </w:rPr>
            </w:pPr>
          </w:p>
        </w:tc>
        <w:tc>
          <w:tcPr>
            <w:tcW w:w="426" w:type="dxa"/>
            <w:vAlign w:val="center"/>
          </w:tcPr>
          <w:p w14:paraId="17E979CD" w14:textId="77777777" w:rsidR="00AE2758" w:rsidRPr="00487D60" w:rsidRDefault="00AE2758">
            <w:pPr>
              <w:pStyle w:val="22"/>
              <w:jc w:val="center"/>
              <w:rPr>
                <w:rFonts w:ascii="宋体" w:hAnsi="宋体"/>
                <w:color w:val="000000" w:themeColor="text1"/>
                <w:szCs w:val="21"/>
              </w:rPr>
            </w:pPr>
          </w:p>
        </w:tc>
        <w:tc>
          <w:tcPr>
            <w:tcW w:w="1551" w:type="dxa"/>
            <w:vAlign w:val="center"/>
          </w:tcPr>
          <w:p w14:paraId="72F27207" w14:textId="77777777" w:rsidR="00AE2758" w:rsidRPr="00487D60" w:rsidRDefault="00AE2758">
            <w:pPr>
              <w:pStyle w:val="22"/>
              <w:jc w:val="center"/>
              <w:rPr>
                <w:rFonts w:ascii="宋体" w:hAnsi="宋体"/>
                <w:color w:val="000000" w:themeColor="text1"/>
                <w:szCs w:val="21"/>
              </w:rPr>
            </w:pPr>
          </w:p>
        </w:tc>
        <w:tc>
          <w:tcPr>
            <w:tcW w:w="426" w:type="dxa"/>
            <w:vAlign w:val="center"/>
          </w:tcPr>
          <w:p w14:paraId="5A0D7E76" w14:textId="77777777" w:rsidR="00AE2758" w:rsidRPr="00487D60" w:rsidRDefault="00AE2758">
            <w:pPr>
              <w:pStyle w:val="22"/>
              <w:jc w:val="center"/>
              <w:rPr>
                <w:rFonts w:ascii="宋体" w:hAnsi="宋体"/>
                <w:color w:val="000000" w:themeColor="text1"/>
                <w:szCs w:val="21"/>
              </w:rPr>
            </w:pPr>
          </w:p>
        </w:tc>
        <w:tc>
          <w:tcPr>
            <w:tcW w:w="426" w:type="dxa"/>
            <w:vAlign w:val="center"/>
          </w:tcPr>
          <w:p w14:paraId="52B961E3" w14:textId="77777777" w:rsidR="00AE2758" w:rsidRPr="00487D60" w:rsidRDefault="00AE2758">
            <w:pPr>
              <w:pStyle w:val="22"/>
              <w:jc w:val="center"/>
              <w:rPr>
                <w:rFonts w:ascii="宋体" w:hAnsi="宋体"/>
                <w:color w:val="000000" w:themeColor="text1"/>
                <w:szCs w:val="21"/>
              </w:rPr>
            </w:pPr>
          </w:p>
        </w:tc>
      </w:tr>
    </w:tbl>
    <w:p w14:paraId="20E3DE00"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60C8610B"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附件2：</w:t>
      </w:r>
    </w:p>
    <w:p w14:paraId="023FC1EF"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工程质量保修书（房屋建筑工程）</w:t>
      </w:r>
    </w:p>
    <w:p w14:paraId="62FFA69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发包人（全称）：______</w:t>
      </w:r>
    </w:p>
    <w:p w14:paraId="04A7EF7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承包人（全称）：______</w:t>
      </w:r>
    </w:p>
    <w:p w14:paraId="399A809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发包人和承包人根据《中华人民共和国建筑法》和《建设工程质量管理条例》，经协商一致就______（工程全称）签订工程质量保修书。</w:t>
      </w:r>
    </w:p>
    <w:p w14:paraId="774340CB"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一、工程质量保修范围和内容</w:t>
      </w:r>
    </w:p>
    <w:p w14:paraId="6A19B13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承包人在质量保修期内，按照有关法律规定和合同约定，承担工程质量保修责任。</w:t>
      </w:r>
    </w:p>
    <w:p w14:paraId="76AF91F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487FC9E2"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970C76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2.缺陷责任期</w:t>
      </w:r>
      <w:proofErr w:type="gramStart"/>
      <w:r w:rsidRPr="00487D60">
        <w:rPr>
          <w:rFonts w:ascii="宋体" w:hAnsi="宋体" w:hint="eastAsia"/>
          <w:color w:val="000000" w:themeColor="text1"/>
          <w:szCs w:val="21"/>
          <w:u w:val="single"/>
        </w:rPr>
        <w:t>结束后质保期</w:t>
      </w:r>
      <w:proofErr w:type="gramEnd"/>
      <w:r w:rsidRPr="00487D60">
        <w:rPr>
          <w:rFonts w:ascii="宋体" w:hAnsi="宋体" w:hint="eastAsia"/>
          <w:color w:val="000000" w:themeColor="text1"/>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269FA91E"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二、质量保修期</w:t>
      </w:r>
    </w:p>
    <w:p w14:paraId="5627BBC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根据《建设工程质量管理条例》及有关规定，工程的质量保修期如下：</w:t>
      </w:r>
    </w:p>
    <w:p w14:paraId="4D5C10B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1．地基基础工程和主体结构工程为设计文件规定的工程合理使用年限；</w:t>
      </w:r>
    </w:p>
    <w:p w14:paraId="5FF94E1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2．屋面防水工程、有防水要求的卫生间、房间和外墙面的防渗为</w:t>
      </w:r>
      <w:r w:rsidRPr="00487D60">
        <w:rPr>
          <w:rFonts w:ascii="宋体" w:hAnsi="宋体" w:hint="eastAsia"/>
          <w:color w:val="000000" w:themeColor="text1"/>
          <w:szCs w:val="21"/>
          <w:u w:val="single"/>
        </w:rPr>
        <w:t>5</w:t>
      </w:r>
      <w:r w:rsidRPr="00487D60">
        <w:rPr>
          <w:rFonts w:ascii="宋体" w:hAnsi="宋体" w:hint="eastAsia"/>
          <w:color w:val="000000" w:themeColor="text1"/>
          <w:szCs w:val="21"/>
        </w:rPr>
        <w:t>年；</w:t>
      </w:r>
    </w:p>
    <w:p w14:paraId="7A36730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3．装修工程为</w:t>
      </w:r>
      <w:r w:rsidRPr="00487D60">
        <w:rPr>
          <w:rFonts w:ascii="宋体" w:hAnsi="宋体" w:hint="eastAsia"/>
          <w:color w:val="000000" w:themeColor="text1"/>
          <w:szCs w:val="21"/>
          <w:u w:val="single"/>
        </w:rPr>
        <w:t>2</w:t>
      </w:r>
      <w:r w:rsidRPr="00487D60">
        <w:rPr>
          <w:rFonts w:ascii="宋体" w:hAnsi="宋体" w:hint="eastAsia"/>
          <w:color w:val="000000" w:themeColor="text1"/>
          <w:szCs w:val="21"/>
        </w:rPr>
        <w:t>年；</w:t>
      </w:r>
    </w:p>
    <w:p w14:paraId="15E7616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4．电气管线、给排水管道、设备安装工程为</w:t>
      </w:r>
      <w:r w:rsidRPr="00487D60">
        <w:rPr>
          <w:rFonts w:ascii="宋体" w:hAnsi="宋体" w:hint="eastAsia"/>
          <w:color w:val="000000" w:themeColor="text1"/>
          <w:szCs w:val="21"/>
          <w:u w:val="single"/>
        </w:rPr>
        <w:t>2</w:t>
      </w:r>
      <w:r w:rsidRPr="00487D60">
        <w:rPr>
          <w:rFonts w:ascii="宋体" w:hAnsi="宋体" w:hint="eastAsia"/>
          <w:color w:val="000000" w:themeColor="text1"/>
          <w:szCs w:val="21"/>
        </w:rPr>
        <w:t>年；</w:t>
      </w:r>
    </w:p>
    <w:p w14:paraId="68909D7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5．供热与供冷系统为</w:t>
      </w:r>
      <w:r w:rsidRPr="00487D60">
        <w:rPr>
          <w:rFonts w:ascii="宋体" w:hAnsi="宋体" w:hint="eastAsia"/>
          <w:color w:val="000000" w:themeColor="text1"/>
          <w:szCs w:val="21"/>
          <w:u w:val="single"/>
        </w:rPr>
        <w:t>2</w:t>
      </w:r>
      <w:r w:rsidRPr="00487D60">
        <w:rPr>
          <w:rFonts w:ascii="宋体" w:hAnsi="宋体" w:hint="eastAsia"/>
          <w:color w:val="000000" w:themeColor="text1"/>
          <w:szCs w:val="21"/>
        </w:rPr>
        <w:t>个采暖期、供冷期；</w:t>
      </w:r>
    </w:p>
    <w:p w14:paraId="0EF67B9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6．住宅小区内的给排水设施、道路等配套工程为</w:t>
      </w:r>
      <w:r w:rsidRPr="00487D60">
        <w:rPr>
          <w:rFonts w:ascii="宋体" w:hAnsi="宋体" w:hint="eastAsia"/>
          <w:color w:val="000000" w:themeColor="text1"/>
          <w:szCs w:val="21"/>
          <w:u w:val="single"/>
        </w:rPr>
        <w:t>2</w:t>
      </w:r>
      <w:r w:rsidRPr="00487D60">
        <w:rPr>
          <w:rFonts w:ascii="宋体" w:hAnsi="宋体" w:hint="eastAsia"/>
          <w:color w:val="000000" w:themeColor="text1"/>
          <w:szCs w:val="21"/>
        </w:rPr>
        <w:t>年；</w:t>
      </w:r>
    </w:p>
    <w:p w14:paraId="20EEEAC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7．其他项目保修期限约定如下：</w:t>
      </w:r>
      <w:r w:rsidRPr="00487D60">
        <w:rPr>
          <w:rFonts w:ascii="宋体" w:hAnsi="宋体" w:hint="eastAsia"/>
          <w:color w:val="000000" w:themeColor="text1"/>
          <w:szCs w:val="21"/>
          <w:u w:val="single"/>
        </w:rPr>
        <w:t>1年</w:t>
      </w:r>
      <w:r w:rsidRPr="00487D60">
        <w:rPr>
          <w:rFonts w:ascii="宋体" w:hAnsi="宋体" w:hint="eastAsia"/>
          <w:color w:val="000000" w:themeColor="text1"/>
          <w:szCs w:val="21"/>
        </w:rPr>
        <w:t>。</w:t>
      </w:r>
    </w:p>
    <w:p w14:paraId="08B289C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质量保修期自工程竣工验收合格之日起计算。</w:t>
      </w:r>
    </w:p>
    <w:p w14:paraId="445B44F8"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三、缺陷责任期</w:t>
      </w:r>
    </w:p>
    <w:p w14:paraId="7C71BD1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工程缺陷责任期为</w:t>
      </w:r>
      <w:r w:rsidRPr="00487D60">
        <w:rPr>
          <w:rFonts w:ascii="宋体" w:hAnsi="宋体" w:hint="eastAsia"/>
          <w:color w:val="000000" w:themeColor="text1"/>
          <w:szCs w:val="21"/>
          <w:u w:val="single"/>
        </w:rPr>
        <w:t>24</w:t>
      </w:r>
      <w:r w:rsidRPr="00487D60">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32707493"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四、质量保修责任</w:t>
      </w:r>
    </w:p>
    <w:p w14:paraId="1F34F50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1．属于保修范围、内容的项目，</w:t>
      </w:r>
      <w:r w:rsidRPr="00487D60">
        <w:rPr>
          <w:rFonts w:ascii="宋体" w:hAnsi="宋体" w:hint="eastAsia"/>
          <w:color w:val="000000" w:themeColor="text1"/>
          <w:szCs w:val="21"/>
          <w:u w:val="single"/>
        </w:rPr>
        <w:t>门（窗）锁、水龙头（冲水阀）、灯具等</w:t>
      </w:r>
      <w:r w:rsidRPr="00487D60">
        <w:rPr>
          <w:rFonts w:ascii="宋体" w:hAnsi="宋体" w:hint="eastAsia"/>
          <w:color w:val="000000" w:themeColor="text1"/>
          <w:szCs w:val="21"/>
        </w:rPr>
        <w:t>，承包人应在接到保修电话通知后</w:t>
      </w:r>
      <w:r w:rsidRPr="00487D60">
        <w:rPr>
          <w:rFonts w:ascii="宋体" w:hAnsi="宋体" w:hint="eastAsia"/>
          <w:color w:val="000000" w:themeColor="text1"/>
          <w:szCs w:val="21"/>
          <w:u w:val="single"/>
        </w:rPr>
        <w:t>8小时</w:t>
      </w:r>
      <w:r w:rsidRPr="00487D60">
        <w:rPr>
          <w:rFonts w:ascii="宋体" w:hAnsi="宋体" w:hint="eastAsia"/>
          <w:color w:val="000000" w:themeColor="text1"/>
          <w:szCs w:val="21"/>
        </w:rPr>
        <w:t>内派人保修，</w:t>
      </w:r>
      <w:r w:rsidRPr="00487D60">
        <w:rPr>
          <w:rFonts w:ascii="宋体" w:hAnsi="宋体" w:hint="eastAsia"/>
          <w:color w:val="000000" w:themeColor="text1"/>
          <w:szCs w:val="21"/>
          <w:u w:val="single"/>
        </w:rPr>
        <w:t>其余项目在2天内派人保修</w:t>
      </w:r>
      <w:r w:rsidRPr="00487D60">
        <w:rPr>
          <w:rFonts w:ascii="宋体" w:hAnsi="宋体" w:hint="eastAsia"/>
          <w:color w:val="000000" w:themeColor="text1"/>
          <w:szCs w:val="21"/>
        </w:rPr>
        <w:t>。承包人不在约定期限内派人保修的，发包人可以委托他人修理，修理费用从</w:t>
      </w:r>
      <w:r w:rsidRPr="00487D60">
        <w:rPr>
          <w:rFonts w:ascii="宋体" w:hAnsi="宋体" w:hint="eastAsia"/>
          <w:color w:val="000000" w:themeColor="text1"/>
          <w:szCs w:val="21"/>
          <w:u w:val="single"/>
        </w:rPr>
        <w:t>应支付承包人的款项</w:t>
      </w:r>
      <w:r w:rsidRPr="00487D60">
        <w:rPr>
          <w:rFonts w:ascii="宋体" w:hAnsi="宋体" w:hint="eastAsia"/>
          <w:color w:val="000000" w:themeColor="text1"/>
          <w:szCs w:val="21"/>
        </w:rPr>
        <w:t>内扣除。</w:t>
      </w:r>
    </w:p>
    <w:p w14:paraId="4DAA092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2．发生紧急事故需抢修的，承包人在接到事故通知后，应当立即到达事故现场抢修。</w:t>
      </w:r>
    </w:p>
    <w:p w14:paraId="0F2D182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0051A0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4．质量保修完成后，由发包人组织验收。</w:t>
      </w:r>
    </w:p>
    <w:p w14:paraId="6EC3D09C"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五、保修费用</w:t>
      </w:r>
    </w:p>
    <w:p w14:paraId="6926E39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保修费用由造成质量缺陷的责任方承担。</w:t>
      </w:r>
    </w:p>
    <w:p w14:paraId="13F6CA17"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六、双方约定的其他工程质量保修事项：</w:t>
      </w:r>
    </w:p>
    <w:p w14:paraId="7DB395D7"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6D884FD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u w:val="single"/>
        </w:rPr>
        <w:t>前述处理方式，并不表示承包人可以不再履行质量保修义务、免于承担违约责任</w:t>
      </w:r>
      <w:r w:rsidRPr="00487D60">
        <w:rPr>
          <w:rFonts w:ascii="宋体" w:hAnsi="宋体" w:hint="eastAsia"/>
          <w:color w:val="000000" w:themeColor="text1"/>
          <w:szCs w:val="21"/>
        </w:rPr>
        <w:t>。</w:t>
      </w:r>
    </w:p>
    <w:p w14:paraId="216CCDB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工程质量保修书由发包人、承包人在工程竣工验收</w:t>
      </w:r>
      <w:proofErr w:type="gramStart"/>
      <w:r w:rsidRPr="00487D60">
        <w:rPr>
          <w:rFonts w:ascii="宋体" w:hAnsi="宋体" w:hint="eastAsia"/>
          <w:color w:val="000000" w:themeColor="text1"/>
          <w:szCs w:val="21"/>
        </w:rPr>
        <w:t>前共同</w:t>
      </w:r>
      <w:proofErr w:type="gramEnd"/>
      <w:r w:rsidRPr="00487D60">
        <w:rPr>
          <w:rFonts w:ascii="宋体" w:hAnsi="宋体" w:hint="eastAsia"/>
          <w:color w:val="000000" w:themeColor="text1"/>
          <w:szCs w:val="21"/>
        </w:rPr>
        <w:t>签署，作为施工合同附件，其有效期限至保修期满。</w:t>
      </w:r>
    </w:p>
    <w:p w14:paraId="661DC09F" w14:textId="77777777" w:rsidR="00AE2758" w:rsidRPr="00487D60" w:rsidRDefault="00AE2758">
      <w:pPr>
        <w:pStyle w:val="22"/>
        <w:spacing w:line="360" w:lineRule="auto"/>
        <w:ind w:firstLineChars="200" w:firstLine="420"/>
        <w:rPr>
          <w:rFonts w:ascii="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1E73825C" w14:textId="77777777" w:rsidR="00AE2758" w:rsidRPr="00487D60" w:rsidRDefault="00034B66">
      <w:pPr>
        <w:pStyle w:val="0"/>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（签章页，无正文）</w:t>
      </w:r>
    </w:p>
    <w:p w14:paraId="505CBACB" w14:textId="77777777" w:rsidR="00AE2758" w:rsidRPr="00487D60" w:rsidRDefault="00AE2758">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87D60" w:rsidRPr="00487D60" w14:paraId="09F2C8A4" w14:textId="77777777">
        <w:trPr>
          <w:trHeight w:val="1134"/>
          <w:jc w:val="center"/>
        </w:trPr>
        <w:tc>
          <w:tcPr>
            <w:tcW w:w="4672" w:type="dxa"/>
          </w:tcPr>
          <w:p w14:paraId="1076E081"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发包人（公章）：</w:t>
            </w:r>
          </w:p>
        </w:tc>
        <w:tc>
          <w:tcPr>
            <w:tcW w:w="4672" w:type="dxa"/>
          </w:tcPr>
          <w:p w14:paraId="3B8F77C6"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承包人（公章）：</w:t>
            </w:r>
          </w:p>
        </w:tc>
      </w:tr>
      <w:tr w:rsidR="00487D60" w:rsidRPr="00487D60" w14:paraId="2730CCBD" w14:textId="77777777">
        <w:trPr>
          <w:trHeight w:val="1134"/>
          <w:jc w:val="center"/>
        </w:trPr>
        <w:tc>
          <w:tcPr>
            <w:tcW w:w="4672" w:type="dxa"/>
          </w:tcPr>
          <w:p w14:paraId="4207E9A9"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地址：</w:t>
            </w:r>
            <w:r w:rsidRPr="00487D60">
              <w:rPr>
                <w:rFonts w:ascii="宋体" w:hAnsi="宋体"/>
                <w:color w:val="000000" w:themeColor="text1"/>
                <w:szCs w:val="21"/>
              </w:rPr>
              <w:t xml:space="preserve"> </w:t>
            </w:r>
          </w:p>
        </w:tc>
        <w:tc>
          <w:tcPr>
            <w:tcW w:w="4672" w:type="dxa"/>
          </w:tcPr>
          <w:p w14:paraId="449BC712"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地址：</w:t>
            </w:r>
          </w:p>
        </w:tc>
      </w:tr>
      <w:tr w:rsidR="00487D60" w:rsidRPr="00487D60" w14:paraId="7F03BBB3" w14:textId="77777777">
        <w:trPr>
          <w:trHeight w:val="1134"/>
          <w:jc w:val="center"/>
        </w:trPr>
        <w:tc>
          <w:tcPr>
            <w:tcW w:w="4672" w:type="dxa"/>
          </w:tcPr>
          <w:p w14:paraId="162B484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法定代表人（签字）：</w:t>
            </w:r>
          </w:p>
        </w:tc>
        <w:tc>
          <w:tcPr>
            <w:tcW w:w="4672" w:type="dxa"/>
          </w:tcPr>
          <w:p w14:paraId="15808890"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法定代表人（签字）：</w:t>
            </w:r>
          </w:p>
        </w:tc>
      </w:tr>
      <w:tr w:rsidR="00487D60" w:rsidRPr="00487D60" w14:paraId="1A7C2AA9" w14:textId="77777777">
        <w:trPr>
          <w:trHeight w:val="1134"/>
          <w:jc w:val="center"/>
        </w:trPr>
        <w:tc>
          <w:tcPr>
            <w:tcW w:w="4672" w:type="dxa"/>
          </w:tcPr>
          <w:p w14:paraId="4D44B57E"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委托代理人（签字）：</w:t>
            </w:r>
          </w:p>
        </w:tc>
        <w:tc>
          <w:tcPr>
            <w:tcW w:w="4672" w:type="dxa"/>
          </w:tcPr>
          <w:p w14:paraId="5FF3792A"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委托代理人（签字）：</w:t>
            </w:r>
          </w:p>
        </w:tc>
      </w:tr>
      <w:tr w:rsidR="00487D60" w:rsidRPr="00487D60" w14:paraId="567982E6" w14:textId="77777777">
        <w:trPr>
          <w:trHeight w:val="1134"/>
          <w:jc w:val="center"/>
        </w:trPr>
        <w:tc>
          <w:tcPr>
            <w:tcW w:w="4672" w:type="dxa"/>
          </w:tcPr>
          <w:p w14:paraId="287D462D"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电话：</w:t>
            </w:r>
          </w:p>
        </w:tc>
        <w:tc>
          <w:tcPr>
            <w:tcW w:w="4672" w:type="dxa"/>
          </w:tcPr>
          <w:p w14:paraId="68F9E956"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电话：</w:t>
            </w:r>
          </w:p>
        </w:tc>
      </w:tr>
      <w:tr w:rsidR="00487D60" w:rsidRPr="00487D60" w14:paraId="530CC6D2" w14:textId="77777777">
        <w:trPr>
          <w:trHeight w:val="1134"/>
          <w:jc w:val="center"/>
        </w:trPr>
        <w:tc>
          <w:tcPr>
            <w:tcW w:w="4672" w:type="dxa"/>
          </w:tcPr>
          <w:p w14:paraId="0E9F98A9"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传真：</w:t>
            </w:r>
          </w:p>
        </w:tc>
        <w:tc>
          <w:tcPr>
            <w:tcW w:w="4672" w:type="dxa"/>
          </w:tcPr>
          <w:p w14:paraId="1BB03C7A"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传真：</w:t>
            </w:r>
          </w:p>
        </w:tc>
      </w:tr>
      <w:tr w:rsidR="00487D60" w:rsidRPr="00487D60" w14:paraId="03C86FF4" w14:textId="77777777">
        <w:trPr>
          <w:trHeight w:val="1134"/>
          <w:jc w:val="center"/>
        </w:trPr>
        <w:tc>
          <w:tcPr>
            <w:tcW w:w="4672" w:type="dxa"/>
          </w:tcPr>
          <w:p w14:paraId="2C34507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开户银行：</w:t>
            </w:r>
          </w:p>
        </w:tc>
        <w:tc>
          <w:tcPr>
            <w:tcW w:w="4672" w:type="dxa"/>
          </w:tcPr>
          <w:p w14:paraId="6DFFA77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开户银行：</w:t>
            </w:r>
          </w:p>
        </w:tc>
      </w:tr>
      <w:tr w:rsidR="00487D60" w:rsidRPr="00487D60" w14:paraId="359CF30D" w14:textId="77777777">
        <w:trPr>
          <w:trHeight w:val="1134"/>
          <w:jc w:val="center"/>
        </w:trPr>
        <w:tc>
          <w:tcPr>
            <w:tcW w:w="4672" w:type="dxa"/>
          </w:tcPr>
          <w:p w14:paraId="3B7B9086"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账号：</w:t>
            </w:r>
          </w:p>
        </w:tc>
        <w:tc>
          <w:tcPr>
            <w:tcW w:w="4672" w:type="dxa"/>
          </w:tcPr>
          <w:p w14:paraId="0E6436F4"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账号：</w:t>
            </w:r>
          </w:p>
        </w:tc>
      </w:tr>
      <w:tr w:rsidR="00487D60" w:rsidRPr="00487D60" w14:paraId="22FDE403" w14:textId="77777777">
        <w:trPr>
          <w:trHeight w:val="1134"/>
          <w:jc w:val="center"/>
        </w:trPr>
        <w:tc>
          <w:tcPr>
            <w:tcW w:w="4672" w:type="dxa"/>
          </w:tcPr>
          <w:p w14:paraId="61250D5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邮政编码：</w:t>
            </w:r>
          </w:p>
        </w:tc>
        <w:tc>
          <w:tcPr>
            <w:tcW w:w="4672" w:type="dxa"/>
          </w:tcPr>
          <w:p w14:paraId="657DB7B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邮政编码：</w:t>
            </w:r>
          </w:p>
        </w:tc>
      </w:tr>
    </w:tbl>
    <w:p w14:paraId="01211C96" w14:textId="77777777" w:rsidR="00AE2758" w:rsidRPr="00487D60" w:rsidRDefault="00AE2758">
      <w:pPr>
        <w:pStyle w:val="22"/>
        <w:spacing w:line="360" w:lineRule="auto"/>
        <w:jc w:val="center"/>
        <w:rPr>
          <w:rFonts w:ascii="黑体" w:eastAsia="黑体" w:hAnsi="黑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6E5263A2"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lastRenderedPageBreak/>
        <w:t>工程质量保修书（市政公用工程）</w:t>
      </w:r>
    </w:p>
    <w:p w14:paraId="69C52015" w14:textId="77777777" w:rsidR="00AE2758" w:rsidRPr="00487D60" w:rsidRDefault="00AE2758">
      <w:pPr>
        <w:pStyle w:val="22"/>
        <w:spacing w:line="360" w:lineRule="auto"/>
        <w:ind w:firstLineChars="200" w:firstLine="420"/>
        <w:rPr>
          <w:rFonts w:ascii="宋体" w:hAnsi="宋体"/>
          <w:color w:val="000000" w:themeColor="text1"/>
          <w:szCs w:val="21"/>
        </w:rPr>
      </w:pPr>
    </w:p>
    <w:p w14:paraId="4A6CB01A"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发包人（全称）：______</w:t>
      </w:r>
    </w:p>
    <w:p w14:paraId="46ACB38E"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rPr>
        <w:t>承包人（全称）：______</w:t>
      </w:r>
    </w:p>
    <w:p w14:paraId="6A712DD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发包人和承包人根据《中华人民共和国建筑法》和《建设工程质量管理条例》，经协商一致就______（工程全称）签订工程质量保修书。</w:t>
      </w:r>
    </w:p>
    <w:p w14:paraId="12F7A5F6"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一、工程质量保修范围和内容</w:t>
      </w:r>
    </w:p>
    <w:p w14:paraId="41A68B9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承包人在质量保修期内，按照有关法律规定和合同约定，承担工程质量保修责任。</w:t>
      </w:r>
    </w:p>
    <w:p w14:paraId="2D45BC5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质量保修范围包括</w:t>
      </w:r>
      <w:r w:rsidRPr="00487D60">
        <w:rPr>
          <w:rFonts w:ascii="宋体" w:hAnsi="宋体" w:hint="eastAsia"/>
          <w:color w:val="000000" w:themeColor="text1"/>
          <w:szCs w:val="21"/>
          <w:u w:val="single"/>
        </w:rPr>
        <w:t>地基基础工程、主体结构工程、路基路面工程、附属管线工程和附属设施工程等承包人施工的所有内容</w:t>
      </w:r>
      <w:r w:rsidRPr="00487D60">
        <w:rPr>
          <w:rFonts w:ascii="宋体" w:hAnsi="宋体" w:hint="eastAsia"/>
          <w:color w:val="000000" w:themeColor="text1"/>
          <w:szCs w:val="21"/>
        </w:rPr>
        <w:t>，以及双方约定的其他项目。具体保修的内容，双方约定如下：</w:t>
      </w:r>
    </w:p>
    <w:p w14:paraId="6756BD40"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1.缺陷责任期内，如发生属承包人责任的质量问题，按工程质量保修书约定执行。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05A73F2F"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2.缺陷责任期</w:t>
      </w:r>
      <w:proofErr w:type="gramStart"/>
      <w:r w:rsidRPr="00487D60">
        <w:rPr>
          <w:rFonts w:ascii="宋体" w:hAnsi="宋体" w:hint="eastAsia"/>
          <w:color w:val="000000" w:themeColor="text1"/>
          <w:szCs w:val="21"/>
          <w:u w:val="single"/>
        </w:rPr>
        <w:t>结束后质保期</w:t>
      </w:r>
      <w:proofErr w:type="gramEnd"/>
      <w:r w:rsidRPr="00487D60">
        <w:rPr>
          <w:rFonts w:ascii="宋体" w:hAnsi="宋体" w:hint="eastAsia"/>
          <w:color w:val="000000" w:themeColor="text1"/>
          <w:szCs w:val="21"/>
          <w:u w:val="single"/>
        </w:rPr>
        <w:t>结束前，如发生属承包人责任的质量问题，由承包人负责维修并承担相关鉴定及维修费用。如承包人未及时履行保修义务，导致建筑物毁损或者造成人身损害、财产损失的，承包人应当承担赔偿责任，同时发包人可以委托他人修理，修理费用由承包人承担。如承包人拒绝履行支付，发包人有权通过法律途径要求承包人支付；防水防渗工程质量保修，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7C2F9602"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二、质量保修期</w:t>
      </w:r>
    </w:p>
    <w:p w14:paraId="489AC3C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根据《建设工程质量管理条例》及有关规定，工程的质量保修期如下：</w:t>
      </w:r>
    </w:p>
    <w:p w14:paraId="7456CA6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1．桥梁工程为</w:t>
      </w:r>
      <w:r w:rsidRPr="00487D60">
        <w:rPr>
          <w:rFonts w:ascii="宋体" w:hAnsi="宋体" w:hint="eastAsia"/>
          <w:color w:val="000000" w:themeColor="text1"/>
          <w:szCs w:val="21"/>
          <w:u w:val="single"/>
        </w:rPr>
        <w:t>1</w:t>
      </w:r>
      <w:r w:rsidRPr="00487D60">
        <w:rPr>
          <w:rFonts w:ascii="宋体" w:hAnsi="宋体" w:hint="eastAsia"/>
          <w:color w:val="000000" w:themeColor="text1"/>
          <w:szCs w:val="21"/>
        </w:rPr>
        <w:t>年（建议桥梁隧道主体结构工程为设计文件规定的合理使用年限）；</w:t>
      </w:r>
    </w:p>
    <w:p w14:paraId="40A04C2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2．道路工程为</w:t>
      </w:r>
      <w:r w:rsidRPr="00487D60">
        <w:rPr>
          <w:rFonts w:ascii="宋体" w:hAnsi="宋体" w:hint="eastAsia"/>
          <w:color w:val="000000" w:themeColor="text1"/>
          <w:szCs w:val="21"/>
          <w:u w:val="single"/>
        </w:rPr>
        <w:t>2</w:t>
      </w:r>
      <w:r w:rsidRPr="00487D60">
        <w:rPr>
          <w:rFonts w:ascii="宋体" w:hAnsi="宋体" w:hint="eastAsia"/>
          <w:color w:val="000000" w:themeColor="text1"/>
          <w:szCs w:val="21"/>
        </w:rPr>
        <w:t>年（建议路基、路面、桥面为2年）；</w:t>
      </w:r>
    </w:p>
    <w:p w14:paraId="60955F2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3．排水（雨水）工程为</w:t>
      </w:r>
      <w:r w:rsidRPr="00487D60">
        <w:rPr>
          <w:rFonts w:ascii="宋体" w:hAnsi="宋体" w:hint="eastAsia"/>
          <w:color w:val="000000" w:themeColor="text1"/>
          <w:szCs w:val="21"/>
          <w:u w:val="single"/>
        </w:rPr>
        <w:t>3</w:t>
      </w:r>
      <w:r w:rsidRPr="00487D60">
        <w:rPr>
          <w:rFonts w:ascii="宋体" w:hAnsi="宋体" w:hint="eastAsia"/>
          <w:color w:val="000000" w:themeColor="text1"/>
          <w:szCs w:val="21"/>
        </w:rPr>
        <w:t>年（建议道路工程中的排水工程为3年）；</w:t>
      </w:r>
    </w:p>
    <w:p w14:paraId="5D6F90B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4．绿化工程为单位工程竣工验收合格后</w:t>
      </w:r>
      <w:r w:rsidRPr="00487D60">
        <w:rPr>
          <w:rFonts w:ascii="宋体" w:hAnsi="宋体" w:hint="eastAsia"/>
          <w:color w:val="000000" w:themeColor="text1"/>
          <w:szCs w:val="21"/>
          <w:u w:val="single"/>
        </w:rPr>
        <w:t>1</w:t>
      </w:r>
      <w:r w:rsidRPr="00487D60">
        <w:rPr>
          <w:rFonts w:ascii="宋体" w:hAnsi="宋体" w:hint="eastAsia"/>
          <w:color w:val="000000" w:themeColor="text1"/>
          <w:szCs w:val="21"/>
        </w:rPr>
        <w:t>年；</w:t>
      </w:r>
    </w:p>
    <w:p w14:paraId="1C0E9B0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5.地下防水工程为</w:t>
      </w:r>
      <w:r w:rsidRPr="00487D60">
        <w:rPr>
          <w:rFonts w:ascii="宋体" w:hAnsi="宋体" w:hint="eastAsia"/>
          <w:color w:val="000000" w:themeColor="text1"/>
          <w:szCs w:val="21"/>
          <w:u w:val="single"/>
        </w:rPr>
        <w:t>5</w:t>
      </w:r>
      <w:r w:rsidRPr="00487D60">
        <w:rPr>
          <w:rFonts w:ascii="宋体" w:hAnsi="宋体" w:hint="eastAsia"/>
          <w:color w:val="000000" w:themeColor="text1"/>
          <w:szCs w:val="21"/>
        </w:rPr>
        <w:t>年（建议为5年）；</w:t>
      </w:r>
    </w:p>
    <w:p w14:paraId="775D8B3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6．其他附属工程为</w:t>
      </w:r>
      <w:r w:rsidRPr="00487D60">
        <w:rPr>
          <w:rFonts w:ascii="宋体" w:hAnsi="宋体" w:hint="eastAsia"/>
          <w:color w:val="000000" w:themeColor="text1"/>
          <w:szCs w:val="21"/>
          <w:u w:val="single"/>
        </w:rPr>
        <w:t>1</w:t>
      </w:r>
      <w:r w:rsidRPr="00487D60">
        <w:rPr>
          <w:rFonts w:ascii="宋体" w:hAnsi="宋体" w:hint="eastAsia"/>
          <w:color w:val="000000" w:themeColor="text1"/>
          <w:szCs w:val="21"/>
        </w:rPr>
        <w:t>年；</w:t>
      </w:r>
    </w:p>
    <w:p w14:paraId="5AB2C7F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7．其他项目保修期限约定如下：</w:t>
      </w:r>
      <w:r w:rsidRPr="00487D60">
        <w:rPr>
          <w:rFonts w:ascii="宋体" w:hAnsi="宋体" w:hint="eastAsia"/>
          <w:color w:val="000000" w:themeColor="text1"/>
          <w:szCs w:val="21"/>
          <w:u w:val="single"/>
        </w:rPr>
        <w:t>1年</w:t>
      </w:r>
      <w:r w:rsidRPr="00487D60">
        <w:rPr>
          <w:rFonts w:ascii="宋体" w:hAnsi="宋体" w:hint="eastAsia"/>
          <w:color w:val="000000" w:themeColor="text1"/>
          <w:szCs w:val="21"/>
        </w:rPr>
        <w:t>。</w:t>
      </w:r>
    </w:p>
    <w:p w14:paraId="17AE733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质量保修期自工程竣工验收合格之日起计算。</w:t>
      </w:r>
    </w:p>
    <w:p w14:paraId="1A8639E8"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lastRenderedPageBreak/>
        <w:t>三、缺陷责任期</w:t>
      </w:r>
    </w:p>
    <w:p w14:paraId="2A682C9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工程缺陷责任期为</w:t>
      </w:r>
      <w:r w:rsidRPr="00487D60">
        <w:rPr>
          <w:rFonts w:ascii="宋体" w:hAnsi="宋体" w:hint="eastAsia"/>
          <w:color w:val="000000" w:themeColor="text1"/>
          <w:szCs w:val="21"/>
          <w:u w:val="single"/>
        </w:rPr>
        <w:t>24</w:t>
      </w:r>
      <w:r w:rsidRPr="00487D60">
        <w:rPr>
          <w:rFonts w:ascii="宋体" w:hAnsi="宋体" w:hint="eastAsia"/>
          <w:color w:val="000000" w:themeColor="text1"/>
          <w:szCs w:val="21"/>
        </w:rPr>
        <w:t>个月（最长不超过24个月），缺陷责任期自工程竣工验收合格之日起计算。单位工程先于全部工程进行验收，单位工程缺陷责任期自单位工程验收合格之日起算。</w:t>
      </w:r>
    </w:p>
    <w:p w14:paraId="79842067"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四、质量保修责任</w:t>
      </w:r>
    </w:p>
    <w:p w14:paraId="5CDC176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1．属于保修范围、内容的项目，承包人应当在接到保修通知之日起</w:t>
      </w:r>
      <w:r w:rsidRPr="00487D60">
        <w:rPr>
          <w:rFonts w:ascii="宋体" w:hAnsi="宋体" w:hint="eastAsia"/>
          <w:b/>
          <w:color w:val="000000" w:themeColor="text1"/>
          <w:szCs w:val="21"/>
          <w:u w:val="single"/>
        </w:rPr>
        <w:t>2</w:t>
      </w:r>
      <w:r w:rsidRPr="00487D60">
        <w:rPr>
          <w:rFonts w:ascii="宋体" w:hAnsi="宋体" w:hint="eastAsia"/>
          <w:color w:val="000000" w:themeColor="text1"/>
          <w:szCs w:val="21"/>
        </w:rPr>
        <w:t>天内派人保修。承包人不在约定期限内派人保修的，发包人可以委托他人修理，修理费用从</w:t>
      </w:r>
      <w:r w:rsidRPr="00487D60">
        <w:rPr>
          <w:rFonts w:ascii="宋体" w:hAnsi="宋体" w:hint="eastAsia"/>
          <w:color w:val="000000" w:themeColor="text1"/>
          <w:szCs w:val="21"/>
          <w:u w:val="single"/>
        </w:rPr>
        <w:t>应支付承包人的款项</w:t>
      </w:r>
      <w:r w:rsidRPr="00487D60">
        <w:rPr>
          <w:rFonts w:ascii="宋体" w:hAnsi="宋体" w:hint="eastAsia"/>
          <w:color w:val="000000" w:themeColor="text1"/>
          <w:szCs w:val="21"/>
        </w:rPr>
        <w:t>内扣除。</w:t>
      </w:r>
    </w:p>
    <w:p w14:paraId="027B0B1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2．发生紧急事故需抢修的，承包人在接到事故通知后，应当立即到达事故现场抢修。</w:t>
      </w:r>
    </w:p>
    <w:p w14:paraId="4564183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C01C0B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4．质量保修完成后，由发包人组织验收。</w:t>
      </w:r>
    </w:p>
    <w:p w14:paraId="5A49EE16"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五、保修费用</w:t>
      </w:r>
    </w:p>
    <w:p w14:paraId="613FAD2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保修费用由造成质量缺陷的责任方承担。</w:t>
      </w:r>
    </w:p>
    <w:p w14:paraId="62E20E2D" w14:textId="77777777" w:rsidR="00AE2758" w:rsidRPr="00487D60" w:rsidRDefault="00034B66">
      <w:pPr>
        <w:pStyle w:val="22"/>
        <w:spacing w:line="360" w:lineRule="auto"/>
        <w:ind w:firstLineChars="200" w:firstLine="422"/>
        <w:rPr>
          <w:rFonts w:ascii="宋体" w:hAnsi="宋体"/>
          <w:color w:val="000000" w:themeColor="text1"/>
          <w:szCs w:val="21"/>
          <w:u w:val="single"/>
        </w:rPr>
      </w:pPr>
      <w:r w:rsidRPr="00487D60">
        <w:rPr>
          <w:rFonts w:ascii="宋体" w:hAnsi="宋体" w:hint="eastAsia"/>
          <w:b/>
          <w:color w:val="000000" w:themeColor="text1"/>
          <w:szCs w:val="21"/>
        </w:rPr>
        <w:t>六、双方约定的其他工程质量保修事项</w:t>
      </w:r>
      <w:r w:rsidRPr="00487D60">
        <w:rPr>
          <w:rFonts w:ascii="宋体" w:hAnsi="宋体" w:hint="eastAsia"/>
          <w:color w:val="000000" w:themeColor="text1"/>
          <w:szCs w:val="21"/>
        </w:rPr>
        <w:t>：</w:t>
      </w:r>
      <w:r w:rsidRPr="00487D60">
        <w:rPr>
          <w:rFonts w:ascii="宋体" w:hAnsi="宋体" w:hint="eastAsia"/>
          <w:color w:val="000000" w:themeColor="text1"/>
          <w:szCs w:val="21"/>
          <w:u w:val="single"/>
        </w:rPr>
        <w:t>承包人未按照法律法规有关规定和合同约定履行质量保修义务的，发包人有权从应支付承包人的款项中扣留用于质量保修的各项支出；若应支付承包人的款项不足以抵扣实际支出费用，发包人有权要求承包人补足差额。</w:t>
      </w:r>
    </w:p>
    <w:p w14:paraId="1546B4DC" w14:textId="77777777" w:rsidR="00AE2758" w:rsidRPr="00487D60" w:rsidRDefault="00034B66">
      <w:pPr>
        <w:pStyle w:val="22"/>
        <w:spacing w:line="360" w:lineRule="auto"/>
        <w:ind w:firstLineChars="200" w:firstLine="420"/>
        <w:rPr>
          <w:rFonts w:ascii="宋体" w:hAnsi="宋体"/>
          <w:color w:val="000000" w:themeColor="text1"/>
          <w:szCs w:val="21"/>
          <w:u w:val="single"/>
        </w:rPr>
      </w:pPr>
      <w:r w:rsidRPr="00487D60">
        <w:rPr>
          <w:rFonts w:ascii="宋体" w:hAnsi="宋体" w:hint="eastAsia"/>
          <w:color w:val="000000" w:themeColor="text1"/>
          <w:szCs w:val="21"/>
          <w:u w:val="single"/>
        </w:rPr>
        <w:t>前述处理方式，并不表示承包人可以不再履行质量保修义务、免于承担违约责任。</w:t>
      </w:r>
    </w:p>
    <w:p w14:paraId="54950D9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工程质量保修书由发包人、承包人在工程竣工验收</w:t>
      </w:r>
      <w:proofErr w:type="gramStart"/>
      <w:r w:rsidRPr="00487D60">
        <w:rPr>
          <w:rFonts w:ascii="宋体" w:hAnsi="宋体" w:hint="eastAsia"/>
          <w:color w:val="000000" w:themeColor="text1"/>
          <w:szCs w:val="21"/>
        </w:rPr>
        <w:t>前共同</w:t>
      </w:r>
      <w:proofErr w:type="gramEnd"/>
      <w:r w:rsidRPr="00487D60">
        <w:rPr>
          <w:rFonts w:ascii="宋体" w:hAnsi="宋体" w:hint="eastAsia"/>
          <w:color w:val="000000" w:themeColor="text1"/>
          <w:szCs w:val="21"/>
        </w:rPr>
        <w:t>签署，作为施工合同附件，其有效期限至保修期满。</w:t>
      </w:r>
    </w:p>
    <w:p w14:paraId="753790D4" w14:textId="77777777" w:rsidR="00AE2758" w:rsidRPr="00487D60" w:rsidRDefault="00AE2758">
      <w:pPr>
        <w:pStyle w:val="22"/>
        <w:spacing w:line="360" w:lineRule="auto"/>
        <w:jc w:val="center"/>
        <w:rPr>
          <w:rFonts w:ascii="宋体" w:hAnsi="宋体"/>
          <w:color w:val="000000" w:themeColor="text1"/>
          <w:szCs w:val="21"/>
        </w:rPr>
        <w:sectPr w:rsidR="00AE2758" w:rsidRPr="00487D60">
          <w:pgSz w:w="11906" w:h="16838"/>
          <w:pgMar w:top="1440" w:right="1134" w:bottom="1440" w:left="1418" w:header="851" w:footer="992" w:gutter="0"/>
          <w:cols w:space="425"/>
          <w:docGrid w:type="lines" w:linePitch="312"/>
        </w:sectPr>
      </w:pPr>
    </w:p>
    <w:p w14:paraId="6FBC0495" w14:textId="77777777" w:rsidR="00AE2758" w:rsidRPr="00487D60" w:rsidRDefault="00034B66">
      <w:pPr>
        <w:pStyle w:val="0"/>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（签章页，无正文）</w:t>
      </w:r>
    </w:p>
    <w:p w14:paraId="1B08B3CE" w14:textId="77777777" w:rsidR="00AE2758" w:rsidRPr="00487D60" w:rsidRDefault="00AE2758">
      <w:pPr>
        <w:pStyle w:val="0"/>
        <w:spacing w:line="360" w:lineRule="auto"/>
        <w:ind w:firstLineChars="200" w:firstLine="420"/>
        <w:rPr>
          <w:rFonts w:ascii="宋体" w:hAnsi="宋体"/>
          <w:color w:val="000000" w:themeColor="text1"/>
          <w:szCs w:val="21"/>
        </w:rPr>
      </w:pPr>
    </w:p>
    <w:tbl>
      <w:tblPr>
        <w:tblW w:w="0" w:type="auto"/>
        <w:jc w:val="center"/>
        <w:tblLook w:val="04A0" w:firstRow="1" w:lastRow="0" w:firstColumn="1" w:lastColumn="0" w:noHBand="0" w:noVBand="1"/>
      </w:tblPr>
      <w:tblGrid>
        <w:gridCol w:w="4672"/>
        <w:gridCol w:w="4672"/>
      </w:tblGrid>
      <w:tr w:rsidR="00487D60" w:rsidRPr="00487D60" w14:paraId="3A831F98" w14:textId="77777777">
        <w:trPr>
          <w:trHeight w:val="1134"/>
          <w:jc w:val="center"/>
        </w:trPr>
        <w:tc>
          <w:tcPr>
            <w:tcW w:w="4672" w:type="dxa"/>
          </w:tcPr>
          <w:p w14:paraId="37E69A10"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发包人（公章）：</w:t>
            </w:r>
          </w:p>
        </w:tc>
        <w:tc>
          <w:tcPr>
            <w:tcW w:w="4672" w:type="dxa"/>
          </w:tcPr>
          <w:p w14:paraId="24B12271"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承包人（公章）：</w:t>
            </w:r>
          </w:p>
        </w:tc>
      </w:tr>
      <w:tr w:rsidR="00487D60" w:rsidRPr="00487D60" w14:paraId="4ECD4122" w14:textId="77777777">
        <w:trPr>
          <w:trHeight w:val="1134"/>
          <w:jc w:val="center"/>
        </w:trPr>
        <w:tc>
          <w:tcPr>
            <w:tcW w:w="4672" w:type="dxa"/>
          </w:tcPr>
          <w:p w14:paraId="535FDC30"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地址：</w:t>
            </w:r>
          </w:p>
        </w:tc>
        <w:tc>
          <w:tcPr>
            <w:tcW w:w="4672" w:type="dxa"/>
          </w:tcPr>
          <w:p w14:paraId="1F8F12B4"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地址：</w:t>
            </w:r>
          </w:p>
        </w:tc>
      </w:tr>
      <w:tr w:rsidR="00487D60" w:rsidRPr="00487D60" w14:paraId="17DDA9B8" w14:textId="77777777">
        <w:trPr>
          <w:trHeight w:val="1134"/>
          <w:jc w:val="center"/>
        </w:trPr>
        <w:tc>
          <w:tcPr>
            <w:tcW w:w="4672" w:type="dxa"/>
          </w:tcPr>
          <w:p w14:paraId="3348829B"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法定代表人（签字）：</w:t>
            </w:r>
          </w:p>
        </w:tc>
        <w:tc>
          <w:tcPr>
            <w:tcW w:w="4672" w:type="dxa"/>
          </w:tcPr>
          <w:p w14:paraId="7FC73232"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法定代表人（签字）：</w:t>
            </w:r>
          </w:p>
        </w:tc>
      </w:tr>
      <w:tr w:rsidR="00487D60" w:rsidRPr="00487D60" w14:paraId="502902FA" w14:textId="77777777">
        <w:trPr>
          <w:trHeight w:val="1134"/>
          <w:jc w:val="center"/>
        </w:trPr>
        <w:tc>
          <w:tcPr>
            <w:tcW w:w="4672" w:type="dxa"/>
          </w:tcPr>
          <w:p w14:paraId="2DC4AD92"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委托代理人（签字）：</w:t>
            </w:r>
          </w:p>
        </w:tc>
        <w:tc>
          <w:tcPr>
            <w:tcW w:w="4672" w:type="dxa"/>
          </w:tcPr>
          <w:p w14:paraId="6D437694"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委托代理人（签字）：</w:t>
            </w:r>
          </w:p>
        </w:tc>
      </w:tr>
      <w:tr w:rsidR="00487D60" w:rsidRPr="00487D60" w14:paraId="583D0900" w14:textId="77777777">
        <w:trPr>
          <w:trHeight w:val="1134"/>
          <w:jc w:val="center"/>
        </w:trPr>
        <w:tc>
          <w:tcPr>
            <w:tcW w:w="4672" w:type="dxa"/>
          </w:tcPr>
          <w:p w14:paraId="50640A5C"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电话：</w:t>
            </w:r>
          </w:p>
        </w:tc>
        <w:tc>
          <w:tcPr>
            <w:tcW w:w="4672" w:type="dxa"/>
          </w:tcPr>
          <w:p w14:paraId="28EE4796"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电话：</w:t>
            </w:r>
          </w:p>
        </w:tc>
      </w:tr>
      <w:tr w:rsidR="00487D60" w:rsidRPr="00487D60" w14:paraId="4812E3D6" w14:textId="77777777">
        <w:trPr>
          <w:trHeight w:val="1134"/>
          <w:jc w:val="center"/>
        </w:trPr>
        <w:tc>
          <w:tcPr>
            <w:tcW w:w="4672" w:type="dxa"/>
          </w:tcPr>
          <w:p w14:paraId="388F3817"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传真：</w:t>
            </w:r>
          </w:p>
        </w:tc>
        <w:tc>
          <w:tcPr>
            <w:tcW w:w="4672" w:type="dxa"/>
          </w:tcPr>
          <w:p w14:paraId="6967A431"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传真：</w:t>
            </w:r>
          </w:p>
        </w:tc>
      </w:tr>
      <w:tr w:rsidR="00487D60" w:rsidRPr="00487D60" w14:paraId="30417985" w14:textId="77777777">
        <w:trPr>
          <w:trHeight w:val="1134"/>
          <w:jc w:val="center"/>
        </w:trPr>
        <w:tc>
          <w:tcPr>
            <w:tcW w:w="4672" w:type="dxa"/>
          </w:tcPr>
          <w:p w14:paraId="17BB6222"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开户银行：</w:t>
            </w:r>
          </w:p>
        </w:tc>
        <w:tc>
          <w:tcPr>
            <w:tcW w:w="4672" w:type="dxa"/>
          </w:tcPr>
          <w:p w14:paraId="0AB08095"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开户银行：</w:t>
            </w:r>
          </w:p>
        </w:tc>
      </w:tr>
      <w:tr w:rsidR="00487D60" w:rsidRPr="00487D60" w14:paraId="161C1383" w14:textId="77777777">
        <w:trPr>
          <w:trHeight w:val="1134"/>
          <w:jc w:val="center"/>
        </w:trPr>
        <w:tc>
          <w:tcPr>
            <w:tcW w:w="4672" w:type="dxa"/>
          </w:tcPr>
          <w:p w14:paraId="5ADFAF4B"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账号：</w:t>
            </w:r>
          </w:p>
        </w:tc>
        <w:tc>
          <w:tcPr>
            <w:tcW w:w="4672" w:type="dxa"/>
          </w:tcPr>
          <w:p w14:paraId="5254B121"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账号：</w:t>
            </w:r>
          </w:p>
        </w:tc>
      </w:tr>
      <w:tr w:rsidR="00487D60" w:rsidRPr="00487D60" w14:paraId="34B11958" w14:textId="77777777">
        <w:trPr>
          <w:trHeight w:val="1134"/>
          <w:jc w:val="center"/>
        </w:trPr>
        <w:tc>
          <w:tcPr>
            <w:tcW w:w="4672" w:type="dxa"/>
          </w:tcPr>
          <w:p w14:paraId="4E2537DE"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邮政编码：</w:t>
            </w:r>
          </w:p>
        </w:tc>
        <w:tc>
          <w:tcPr>
            <w:tcW w:w="4672" w:type="dxa"/>
          </w:tcPr>
          <w:p w14:paraId="04DD3118" w14:textId="77777777" w:rsidR="00AE2758" w:rsidRPr="00487D60" w:rsidRDefault="00034B66">
            <w:pPr>
              <w:pStyle w:val="22"/>
              <w:spacing w:line="360" w:lineRule="auto"/>
              <w:jc w:val="left"/>
              <w:rPr>
                <w:rFonts w:ascii="宋体" w:hAnsi="宋体"/>
                <w:color w:val="000000" w:themeColor="text1"/>
                <w:szCs w:val="21"/>
              </w:rPr>
            </w:pPr>
            <w:r w:rsidRPr="00487D60">
              <w:rPr>
                <w:rFonts w:ascii="宋体" w:hAnsi="宋体" w:hint="eastAsia"/>
                <w:color w:val="000000" w:themeColor="text1"/>
                <w:szCs w:val="21"/>
              </w:rPr>
              <w:t>邮政编码：</w:t>
            </w:r>
          </w:p>
        </w:tc>
      </w:tr>
    </w:tbl>
    <w:p w14:paraId="09262495" w14:textId="77777777" w:rsidR="00AE2758" w:rsidRPr="00487D60" w:rsidRDefault="00AE2758">
      <w:pPr>
        <w:pStyle w:val="22"/>
        <w:spacing w:line="360" w:lineRule="auto"/>
        <w:jc w:val="center"/>
        <w:rPr>
          <w:rFonts w:ascii="宋体" w:hAnsi="宋体"/>
          <w:color w:val="000000" w:themeColor="text1"/>
          <w:szCs w:val="21"/>
        </w:rPr>
      </w:pPr>
    </w:p>
    <w:p w14:paraId="175612EA"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5C2069FB"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附件3：</w:t>
      </w:r>
    </w:p>
    <w:p w14:paraId="628EAD41"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主要建设工程文件目录</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537"/>
        <w:gridCol w:w="1544"/>
        <w:gridCol w:w="1537"/>
        <w:gridCol w:w="1538"/>
        <w:gridCol w:w="1538"/>
      </w:tblGrid>
      <w:tr w:rsidR="00487D60" w:rsidRPr="00487D60" w14:paraId="5ADE3049" w14:textId="77777777">
        <w:tc>
          <w:tcPr>
            <w:tcW w:w="1557" w:type="dxa"/>
          </w:tcPr>
          <w:p w14:paraId="1699861C"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文件名称</w:t>
            </w:r>
          </w:p>
        </w:tc>
        <w:tc>
          <w:tcPr>
            <w:tcW w:w="1557" w:type="dxa"/>
          </w:tcPr>
          <w:p w14:paraId="1ABA9E71"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套数</w:t>
            </w:r>
          </w:p>
        </w:tc>
        <w:tc>
          <w:tcPr>
            <w:tcW w:w="1557" w:type="dxa"/>
          </w:tcPr>
          <w:p w14:paraId="045D065C"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费用（元）</w:t>
            </w:r>
          </w:p>
        </w:tc>
        <w:tc>
          <w:tcPr>
            <w:tcW w:w="1557" w:type="dxa"/>
          </w:tcPr>
          <w:p w14:paraId="7FC99876"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质量</w:t>
            </w:r>
          </w:p>
        </w:tc>
        <w:tc>
          <w:tcPr>
            <w:tcW w:w="1558" w:type="dxa"/>
          </w:tcPr>
          <w:p w14:paraId="73EAEB0A"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移交时间</w:t>
            </w:r>
          </w:p>
        </w:tc>
        <w:tc>
          <w:tcPr>
            <w:tcW w:w="1558" w:type="dxa"/>
          </w:tcPr>
          <w:p w14:paraId="1647C85C"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责任人</w:t>
            </w:r>
          </w:p>
        </w:tc>
      </w:tr>
      <w:tr w:rsidR="00487D60" w:rsidRPr="00487D60" w14:paraId="35DADA96" w14:textId="77777777">
        <w:tc>
          <w:tcPr>
            <w:tcW w:w="1557" w:type="dxa"/>
          </w:tcPr>
          <w:p w14:paraId="18EF4992"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2EE632D8"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503942EA"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3FC8D88F"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1728BFB7"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114F9A30"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A361DD6" w14:textId="77777777">
        <w:tc>
          <w:tcPr>
            <w:tcW w:w="1557" w:type="dxa"/>
          </w:tcPr>
          <w:p w14:paraId="28007A58"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3562513E"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17D3981C"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2B7F22D2"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4767920E"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6B5AECAA"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9F39749" w14:textId="77777777">
        <w:tc>
          <w:tcPr>
            <w:tcW w:w="1557" w:type="dxa"/>
          </w:tcPr>
          <w:p w14:paraId="292359C2"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4C373819"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7D700200"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4D09C1EB"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0A614165"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50167E2E"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79A06EBF" w14:textId="77777777">
        <w:tc>
          <w:tcPr>
            <w:tcW w:w="1557" w:type="dxa"/>
          </w:tcPr>
          <w:p w14:paraId="60FF8690"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45DA213F"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5C3A4D0B"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43AA930F"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01D88E27"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6BD230A1"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CE31F3E" w14:textId="77777777">
        <w:tc>
          <w:tcPr>
            <w:tcW w:w="1557" w:type="dxa"/>
          </w:tcPr>
          <w:p w14:paraId="1AC599A3"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29A3CC9F"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0BEDB167"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38BB7464"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0A6CEE1B"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0FF74A1E"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5FBB6B21" w14:textId="77777777">
        <w:tc>
          <w:tcPr>
            <w:tcW w:w="1557" w:type="dxa"/>
          </w:tcPr>
          <w:p w14:paraId="503245CB"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33AC6665"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77E10EE0"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10048D95"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19B83751"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4B2EDC04"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97C7DD1" w14:textId="77777777">
        <w:tc>
          <w:tcPr>
            <w:tcW w:w="1557" w:type="dxa"/>
          </w:tcPr>
          <w:p w14:paraId="3409BD7C"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74B7187C"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2F33301A" w14:textId="77777777" w:rsidR="00AE2758" w:rsidRPr="00487D60" w:rsidRDefault="00AE2758">
            <w:pPr>
              <w:pStyle w:val="22"/>
              <w:spacing w:line="360" w:lineRule="auto"/>
              <w:jc w:val="center"/>
              <w:rPr>
                <w:rFonts w:ascii="宋体" w:hAnsi="宋体"/>
                <w:color w:val="000000" w:themeColor="text1"/>
                <w:szCs w:val="21"/>
              </w:rPr>
            </w:pPr>
          </w:p>
        </w:tc>
        <w:tc>
          <w:tcPr>
            <w:tcW w:w="1557" w:type="dxa"/>
          </w:tcPr>
          <w:p w14:paraId="59C93461"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16EB4C66" w14:textId="77777777" w:rsidR="00AE2758" w:rsidRPr="00487D60" w:rsidRDefault="00AE2758">
            <w:pPr>
              <w:pStyle w:val="22"/>
              <w:spacing w:line="360" w:lineRule="auto"/>
              <w:jc w:val="center"/>
              <w:rPr>
                <w:rFonts w:ascii="宋体" w:hAnsi="宋体"/>
                <w:color w:val="000000" w:themeColor="text1"/>
                <w:szCs w:val="21"/>
              </w:rPr>
            </w:pPr>
          </w:p>
        </w:tc>
        <w:tc>
          <w:tcPr>
            <w:tcW w:w="1558" w:type="dxa"/>
          </w:tcPr>
          <w:p w14:paraId="5BDEB2C1" w14:textId="77777777" w:rsidR="00AE2758" w:rsidRPr="00487D60" w:rsidRDefault="00AE2758">
            <w:pPr>
              <w:pStyle w:val="22"/>
              <w:spacing w:line="360" w:lineRule="auto"/>
              <w:jc w:val="center"/>
              <w:rPr>
                <w:rFonts w:ascii="宋体" w:hAnsi="宋体"/>
                <w:color w:val="000000" w:themeColor="text1"/>
                <w:szCs w:val="21"/>
              </w:rPr>
            </w:pPr>
          </w:p>
        </w:tc>
      </w:tr>
    </w:tbl>
    <w:p w14:paraId="07F37D64"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231E1D3A"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附件4：</w:t>
      </w:r>
    </w:p>
    <w:p w14:paraId="555400E0"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承包人用于本工程施工的机械设备表</w:t>
      </w:r>
    </w:p>
    <w:p w14:paraId="12B2842B" w14:textId="77777777" w:rsidR="00AE2758" w:rsidRPr="00487D60" w:rsidRDefault="00AE2758">
      <w:pPr>
        <w:pStyle w:val="22"/>
        <w:spacing w:line="360" w:lineRule="auto"/>
        <w:jc w:val="center"/>
        <w:rPr>
          <w:rFonts w:ascii="宋体" w:hAnsi="宋体"/>
          <w:color w:val="000000" w:themeColor="text1"/>
          <w:sz w:val="30"/>
          <w:szCs w:val="30"/>
        </w:rPr>
      </w:pPr>
    </w:p>
    <w:p w14:paraId="65852396" w14:textId="77777777" w:rsidR="00AE2758" w:rsidRPr="00487D60" w:rsidRDefault="00AE2758">
      <w:pPr>
        <w:pStyle w:val="22"/>
        <w:spacing w:line="360" w:lineRule="auto"/>
        <w:rPr>
          <w:rFonts w:ascii="宋体" w:hAnsi="宋体"/>
          <w:color w:val="000000" w:themeColor="text1"/>
          <w:sz w:val="30"/>
          <w:szCs w:val="30"/>
        </w:rPr>
      </w:pPr>
    </w:p>
    <w:p w14:paraId="3FB313A6"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54059F32"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附件5：</w:t>
      </w:r>
    </w:p>
    <w:p w14:paraId="76B91D79"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承包人主要施工管理人员表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417"/>
        <w:gridCol w:w="2268"/>
        <w:gridCol w:w="2126"/>
        <w:gridCol w:w="1978"/>
      </w:tblGrid>
      <w:tr w:rsidR="00487D60" w:rsidRPr="00487D60" w14:paraId="61ACF7AE" w14:textId="77777777">
        <w:trPr>
          <w:jc w:val="center"/>
        </w:trPr>
        <w:tc>
          <w:tcPr>
            <w:tcW w:w="1442" w:type="dxa"/>
            <w:vAlign w:val="center"/>
          </w:tcPr>
          <w:p w14:paraId="36ACA2C5"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名称</w:t>
            </w:r>
          </w:p>
        </w:tc>
        <w:tc>
          <w:tcPr>
            <w:tcW w:w="1417" w:type="dxa"/>
            <w:vAlign w:val="center"/>
          </w:tcPr>
          <w:p w14:paraId="17ED2421"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姓名</w:t>
            </w:r>
          </w:p>
        </w:tc>
        <w:tc>
          <w:tcPr>
            <w:tcW w:w="2268" w:type="dxa"/>
            <w:vAlign w:val="center"/>
          </w:tcPr>
          <w:p w14:paraId="7F8FC12E"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职务</w:t>
            </w:r>
          </w:p>
        </w:tc>
        <w:tc>
          <w:tcPr>
            <w:tcW w:w="2126" w:type="dxa"/>
            <w:vAlign w:val="center"/>
          </w:tcPr>
          <w:p w14:paraId="48F2EE95"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职称</w:t>
            </w:r>
          </w:p>
        </w:tc>
        <w:tc>
          <w:tcPr>
            <w:tcW w:w="1978" w:type="dxa"/>
            <w:vAlign w:val="center"/>
          </w:tcPr>
          <w:p w14:paraId="2AB7A11F"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计划进场时间</w:t>
            </w:r>
          </w:p>
        </w:tc>
      </w:tr>
      <w:tr w:rsidR="00487D60" w:rsidRPr="00487D60" w14:paraId="048CE791" w14:textId="77777777">
        <w:trPr>
          <w:jc w:val="center"/>
        </w:trPr>
        <w:tc>
          <w:tcPr>
            <w:tcW w:w="1442" w:type="dxa"/>
            <w:vAlign w:val="center"/>
          </w:tcPr>
          <w:p w14:paraId="43A6AABF"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项目经理</w:t>
            </w:r>
          </w:p>
        </w:tc>
        <w:tc>
          <w:tcPr>
            <w:tcW w:w="1417" w:type="dxa"/>
            <w:vAlign w:val="center"/>
          </w:tcPr>
          <w:p w14:paraId="6BF147BD"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2259FC26"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12AF33A"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7C1E578"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9189972" w14:textId="77777777">
        <w:trPr>
          <w:jc w:val="center"/>
        </w:trPr>
        <w:tc>
          <w:tcPr>
            <w:tcW w:w="1442" w:type="dxa"/>
            <w:vAlign w:val="center"/>
          </w:tcPr>
          <w:p w14:paraId="2C9C5748"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项目副经理</w:t>
            </w:r>
          </w:p>
        </w:tc>
        <w:tc>
          <w:tcPr>
            <w:tcW w:w="1417" w:type="dxa"/>
            <w:vAlign w:val="center"/>
          </w:tcPr>
          <w:p w14:paraId="04CD2214"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CA1003A"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57929C4B"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E82C050"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FE64A42" w14:textId="77777777">
        <w:trPr>
          <w:jc w:val="center"/>
        </w:trPr>
        <w:tc>
          <w:tcPr>
            <w:tcW w:w="1442" w:type="dxa"/>
            <w:vAlign w:val="center"/>
          </w:tcPr>
          <w:p w14:paraId="6FC3A931"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技术负责人</w:t>
            </w:r>
          </w:p>
        </w:tc>
        <w:tc>
          <w:tcPr>
            <w:tcW w:w="1417" w:type="dxa"/>
            <w:vAlign w:val="center"/>
          </w:tcPr>
          <w:p w14:paraId="403EA387"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3E144D1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2BDDECB5"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7BCE9991"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2F2082C7" w14:textId="77777777">
        <w:trPr>
          <w:jc w:val="center"/>
        </w:trPr>
        <w:tc>
          <w:tcPr>
            <w:tcW w:w="1442" w:type="dxa"/>
            <w:vMerge w:val="restart"/>
            <w:vAlign w:val="center"/>
          </w:tcPr>
          <w:p w14:paraId="00BBA61D"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造价管理</w:t>
            </w:r>
          </w:p>
        </w:tc>
        <w:tc>
          <w:tcPr>
            <w:tcW w:w="1417" w:type="dxa"/>
            <w:vAlign w:val="center"/>
          </w:tcPr>
          <w:p w14:paraId="39E05BBC"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F2C13C9"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08FFFF2F"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FED569C"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6131234" w14:textId="77777777">
        <w:trPr>
          <w:jc w:val="center"/>
        </w:trPr>
        <w:tc>
          <w:tcPr>
            <w:tcW w:w="1442" w:type="dxa"/>
            <w:vMerge/>
            <w:vAlign w:val="center"/>
          </w:tcPr>
          <w:p w14:paraId="0D45D98C"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4BB78DC0"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BC5D9F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5046A83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41AF8877"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5A841EF6" w14:textId="77777777">
        <w:trPr>
          <w:jc w:val="center"/>
        </w:trPr>
        <w:tc>
          <w:tcPr>
            <w:tcW w:w="1442" w:type="dxa"/>
            <w:vMerge w:val="restart"/>
            <w:vAlign w:val="center"/>
          </w:tcPr>
          <w:p w14:paraId="24AE079E"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质量管理</w:t>
            </w:r>
          </w:p>
        </w:tc>
        <w:tc>
          <w:tcPr>
            <w:tcW w:w="1417" w:type="dxa"/>
            <w:vAlign w:val="center"/>
          </w:tcPr>
          <w:p w14:paraId="4367111D"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40861C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09BB369"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603E8BC0"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7B6F75C3" w14:textId="77777777">
        <w:trPr>
          <w:jc w:val="center"/>
        </w:trPr>
        <w:tc>
          <w:tcPr>
            <w:tcW w:w="1442" w:type="dxa"/>
            <w:vMerge/>
            <w:vAlign w:val="center"/>
          </w:tcPr>
          <w:p w14:paraId="19A4B7E2"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F2F1DE2"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2D9A5D91"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6043DD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3BC47955"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D026788" w14:textId="77777777">
        <w:trPr>
          <w:jc w:val="center"/>
        </w:trPr>
        <w:tc>
          <w:tcPr>
            <w:tcW w:w="1442" w:type="dxa"/>
            <w:vMerge/>
            <w:vAlign w:val="center"/>
          </w:tcPr>
          <w:p w14:paraId="7E05A968"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A40E674"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6D5CABA"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2CF3290"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1D394DB"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80DF8FD" w14:textId="77777777">
        <w:trPr>
          <w:jc w:val="center"/>
        </w:trPr>
        <w:tc>
          <w:tcPr>
            <w:tcW w:w="1442" w:type="dxa"/>
            <w:vMerge/>
            <w:vAlign w:val="center"/>
          </w:tcPr>
          <w:p w14:paraId="204A9B4F"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934E370"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2D06334E"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1EAF53A"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DCE8D43"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3EF2107" w14:textId="77777777">
        <w:trPr>
          <w:jc w:val="center"/>
        </w:trPr>
        <w:tc>
          <w:tcPr>
            <w:tcW w:w="1442" w:type="dxa"/>
            <w:vMerge/>
            <w:vAlign w:val="center"/>
          </w:tcPr>
          <w:p w14:paraId="5B15DDD9"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70ECA2CC"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12E6B9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2CE14C1B"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A3164A6"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8E25AE0" w14:textId="77777777">
        <w:trPr>
          <w:jc w:val="center"/>
        </w:trPr>
        <w:tc>
          <w:tcPr>
            <w:tcW w:w="1442" w:type="dxa"/>
            <w:vMerge/>
            <w:vAlign w:val="center"/>
          </w:tcPr>
          <w:p w14:paraId="77D2D285"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DE3355F"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0835D7F"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0AA69ED7"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35285F7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D42B047" w14:textId="77777777">
        <w:trPr>
          <w:jc w:val="center"/>
        </w:trPr>
        <w:tc>
          <w:tcPr>
            <w:tcW w:w="1442" w:type="dxa"/>
            <w:vMerge/>
            <w:vAlign w:val="center"/>
          </w:tcPr>
          <w:p w14:paraId="4EC521A2"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7BA83105"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E6D7F9A"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9C541A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F73EC7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DADDBF2" w14:textId="77777777">
        <w:trPr>
          <w:jc w:val="center"/>
        </w:trPr>
        <w:tc>
          <w:tcPr>
            <w:tcW w:w="1442" w:type="dxa"/>
            <w:vMerge/>
            <w:vAlign w:val="center"/>
          </w:tcPr>
          <w:p w14:paraId="5271459F"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E88B695"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3DD1597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2361A37D"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73C9BEE9"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E9F726B" w14:textId="77777777">
        <w:trPr>
          <w:jc w:val="center"/>
        </w:trPr>
        <w:tc>
          <w:tcPr>
            <w:tcW w:w="1442" w:type="dxa"/>
            <w:vMerge w:val="restart"/>
            <w:vAlign w:val="center"/>
          </w:tcPr>
          <w:p w14:paraId="31DB8A96"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材料管理</w:t>
            </w:r>
          </w:p>
        </w:tc>
        <w:tc>
          <w:tcPr>
            <w:tcW w:w="1417" w:type="dxa"/>
            <w:vAlign w:val="center"/>
          </w:tcPr>
          <w:p w14:paraId="4E6074C2"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56C0F44"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D9286E8"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794E5F00"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244338A2" w14:textId="77777777">
        <w:trPr>
          <w:jc w:val="center"/>
        </w:trPr>
        <w:tc>
          <w:tcPr>
            <w:tcW w:w="1442" w:type="dxa"/>
            <w:vMerge/>
            <w:vAlign w:val="center"/>
          </w:tcPr>
          <w:p w14:paraId="55F5509B"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F222D11"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D27A817"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56835B4"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9E0E878"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362903B" w14:textId="77777777">
        <w:trPr>
          <w:jc w:val="center"/>
        </w:trPr>
        <w:tc>
          <w:tcPr>
            <w:tcW w:w="1442" w:type="dxa"/>
            <w:vMerge/>
            <w:vAlign w:val="center"/>
          </w:tcPr>
          <w:p w14:paraId="41E06E0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9EAC256"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E2E406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F68624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28E97CF"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2E2CD3E" w14:textId="77777777">
        <w:trPr>
          <w:jc w:val="center"/>
        </w:trPr>
        <w:tc>
          <w:tcPr>
            <w:tcW w:w="1442" w:type="dxa"/>
            <w:vMerge/>
            <w:vAlign w:val="center"/>
          </w:tcPr>
          <w:p w14:paraId="7743EB77"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03AD31BD"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2659DCBB"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075A6D5"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C8E1C5D"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5144DB82" w14:textId="77777777">
        <w:trPr>
          <w:jc w:val="center"/>
        </w:trPr>
        <w:tc>
          <w:tcPr>
            <w:tcW w:w="1442" w:type="dxa"/>
            <w:vMerge/>
            <w:vAlign w:val="center"/>
          </w:tcPr>
          <w:p w14:paraId="21E87281"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D7D946E"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05B42A7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BCCC282"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94EDB6E"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1E7DD1D" w14:textId="77777777">
        <w:trPr>
          <w:jc w:val="center"/>
        </w:trPr>
        <w:tc>
          <w:tcPr>
            <w:tcW w:w="1442" w:type="dxa"/>
            <w:vAlign w:val="center"/>
          </w:tcPr>
          <w:p w14:paraId="59A5EE2E"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计划管理</w:t>
            </w:r>
          </w:p>
        </w:tc>
        <w:tc>
          <w:tcPr>
            <w:tcW w:w="1417" w:type="dxa"/>
            <w:vAlign w:val="center"/>
          </w:tcPr>
          <w:p w14:paraId="4DAF4063"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7460276"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3D9434F"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30F7EA64"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8CD7E96" w14:textId="77777777">
        <w:trPr>
          <w:jc w:val="center"/>
        </w:trPr>
        <w:tc>
          <w:tcPr>
            <w:tcW w:w="1442" w:type="dxa"/>
            <w:vMerge w:val="restart"/>
            <w:vAlign w:val="center"/>
          </w:tcPr>
          <w:p w14:paraId="271A72C2"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t>安全管理</w:t>
            </w:r>
          </w:p>
        </w:tc>
        <w:tc>
          <w:tcPr>
            <w:tcW w:w="1417" w:type="dxa"/>
            <w:vAlign w:val="center"/>
          </w:tcPr>
          <w:p w14:paraId="3CB1526B"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9B3B9D2"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EEC9D27"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655E8B6"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D1FCDB1" w14:textId="77777777">
        <w:trPr>
          <w:jc w:val="center"/>
        </w:trPr>
        <w:tc>
          <w:tcPr>
            <w:tcW w:w="1442" w:type="dxa"/>
            <w:vMerge/>
            <w:vAlign w:val="center"/>
          </w:tcPr>
          <w:p w14:paraId="3E7E0C9F"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04B6F839"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A5D489E"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7B7D227"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2060CA5"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7CA6C80" w14:textId="77777777">
        <w:trPr>
          <w:jc w:val="center"/>
        </w:trPr>
        <w:tc>
          <w:tcPr>
            <w:tcW w:w="1442" w:type="dxa"/>
            <w:vMerge/>
            <w:vAlign w:val="center"/>
          </w:tcPr>
          <w:p w14:paraId="1822B82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070044A8"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30569E4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0601C017"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C32E6BC"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B4B9DB3" w14:textId="77777777">
        <w:trPr>
          <w:jc w:val="center"/>
        </w:trPr>
        <w:tc>
          <w:tcPr>
            <w:tcW w:w="1442" w:type="dxa"/>
            <w:vMerge/>
            <w:vAlign w:val="center"/>
          </w:tcPr>
          <w:p w14:paraId="4BB138C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8DCE331"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D04BD04"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9D44A1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02A8C0D"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B3AA7FC" w14:textId="77777777">
        <w:trPr>
          <w:jc w:val="center"/>
        </w:trPr>
        <w:tc>
          <w:tcPr>
            <w:tcW w:w="1442" w:type="dxa"/>
            <w:vMerge/>
            <w:vAlign w:val="center"/>
          </w:tcPr>
          <w:p w14:paraId="3EEDA0B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D3C3BCA"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ACE9903"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2D0DFC1"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224DCE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7856631E" w14:textId="77777777">
        <w:trPr>
          <w:jc w:val="center"/>
        </w:trPr>
        <w:tc>
          <w:tcPr>
            <w:tcW w:w="1442" w:type="dxa"/>
            <w:vMerge/>
            <w:vAlign w:val="center"/>
          </w:tcPr>
          <w:p w14:paraId="444B5F3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1A918832"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C22A241"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7B78B61"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76AD41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847432A" w14:textId="77777777">
        <w:trPr>
          <w:jc w:val="center"/>
        </w:trPr>
        <w:tc>
          <w:tcPr>
            <w:tcW w:w="1442" w:type="dxa"/>
            <w:vMerge w:val="restart"/>
            <w:vAlign w:val="center"/>
          </w:tcPr>
          <w:p w14:paraId="25257906" w14:textId="77777777" w:rsidR="00AE2758" w:rsidRPr="00487D60" w:rsidRDefault="00034B66">
            <w:pPr>
              <w:pStyle w:val="22"/>
              <w:spacing w:line="360" w:lineRule="auto"/>
              <w:jc w:val="center"/>
              <w:rPr>
                <w:rFonts w:ascii="宋体" w:hAnsi="宋体"/>
                <w:color w:val="000000" w:themeColor="text1"/>
                <w:szCs w:val="21"/>
              </w:rPr>
            </w:pPr>
            <w:r w:rsidRPr="00487D60">
              <w:rPr>
                <w:rFonts w:ascii="宋体" w:hAnsi="宋体" w:hint="eastAsia"/>
                <w:color w:val="000000" w:themeColor="text1"/>
                <w:szCs w:val="21"/>
              </w:rPr>
              <w:lastRenderedPageBreak/>
              <w:t>其他人员</w:t>
            </w:r>
          </w:p>
        </w:tc>
        <w:tc>
          <w:tcPr>
            <w:tcW w:w="1417" w:type="dxa"/>
            <w:vAlign w:val="center"/>
          </w:tcPr>
          <w:p w14:paraId="29A0B03A"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4955AC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0C7E5CC"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4FC79FB8"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C83087F" w14:textId="77777777">
        <w:trPr>
          <w:jc w:val="center"/>
        </w:trPr>
        <w:tc>
          <w:tcPr>
            <w:tcW w:w="1442" w:type="dxa"/>
            <w:vMerge/>
            <w:vAlign w:val="center"/>
          </w:tcPr>
          <w:p w14:paraId="20E87CA0"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1201BBDA"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79056BC"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275C6182"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E1591B1"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3FA072F" w14:textId="77777777">
        <w:trPr>
          <w:jc w:val="center"/>
        </w:trPr>
        <w:tc>
          <w:tcPr>
            <w:tcW w:w="1442" w:type="dxa"/>
            <w:vMerge/>
            <w:vAlign w:val="center"/>
          </w:tcPr>
          <w:p w14:paraId="09E9B7C6"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63BCCEB"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F3130BC"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D275C36"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A095B23"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1260264" w14:textId="77777777">
        <w:trPr>
          <w:jc w:val="center"/>
        </w:trPr>
        <w:tc>
          <w:tcPr>
            <w:tcW w:w="1442" w:type="dxa"/>
            <w:vMerge/>
            <w:vAlign w:val="center"/>
          </w:tcPr>
          <w:p w14:paraId="69F27C20"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1690C09A"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A3999C7"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ECD4C39"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44F1F3E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57E89516" w14:textId="77777777">
        <w:trPr>
          <w:jc w:val="center"/>
        </w:trPr>
        <w:tc>
          <w:tcPr>
            <w:tcW w:w="1442" w:type="dxa"/>
            <w:vMerge/>
            <w:vAlign w:val="center"/>
          </w:tcPr>
          <w:p w14:paraId="7A366F45"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1557AC12"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F70E7B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0975FB4D"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E3665B5"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0DBC4D7" w14:textId="77777777">
        <w:trPr>
          <w:jc w:val="center"/>
        </w:trPr>
        <w:tc>
          <w:tcPr>
            <w:tcW w:w="1442" w:type="dxa"/>
            <w:vMerge/>
            <w:vAlign w:val="center"/>
          </w:tcPr>
          <w:p w14:paraId="10AC6003"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FEBFF99"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BB9666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29949E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7DB4819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31994CCD" w14:textId="77777777">
        <w:trPr>
          <w:jc w:val="center"/>
        </w:trPr>
        <w:tc>
          <w:tcPr>
            <w:tcW w:w="1442" w:type="dxa"/>
            <w:vMerge/>
            <w:vAlign w:val="center"/>
          </w:tcPr>
          <w:p w14:paraId="5A1B16E3"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C49F7CD"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CB45E8C"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E9BE9FD"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4E6C738A"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5FF09D4" w14:textId="77777777">
        <w:trPr>
          <w:jc w:val="center"/>
        </w:trPr>
        <w:tc>
          <w:tcPr>
            <w:tcW w:w="1442" w:type="dxa"/>
            <w:vMerge/>
            <w:vAlign w:val="center"/>
          </w:tcPr>
          <w:p w14:paraId="61241BE1"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414E648C"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774389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0AB9148"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0F15964"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31BEA73" w14:textId="77777777">
        <w:trPr>
          <w:jc w:val="center"/>
        </w:trPr>
        <w:tc>
          <w:tcPr>
            <w:tcW w:w="1442" w:type="dxa"/>
            <w:vMerge/>
            <w:vAlign w:val="center"/>
          </w:tcPr>
          <w:p w14:paraId="7428BBD7"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9BB1F4A"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AAC413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D4E7A9A"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6C2329A"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290D730" w14:textId="77777777">
        <w:trPr>
          <w:jc w:val="center"/>
        </w:trPr>
        <w:tc>
          <w:tcPr>
            <w:tcW w:w="1442" w:type="dxa"/>
            <w:vMerge/>
            <w:vAlign w:val="center"/>
          </w:tcPr>
          <w:p w14:paraId="40FE39EF"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74015ED6"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73A02FD9"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63589EA0"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9CA57A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62F64F5" w14:textId="77777777">
        <w:trPr>
          <w:jc w:val="center"/>
        </w:trPr>
        <w:tc>
          <w:tcPr>
            <w:tcW w:w="1442" w:type="dxa"/>
            <w:vMerge/>
            <w:vAlign w:val="center"/>
          </w:tcPr>
          <w:p w14:paraId="499C3783"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090A65B9"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EED2878"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B3681A0"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5179EAF"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40D196E" w14:textId="77777777">
        <w:trPr>
          <w:jc w:val="center"/>
        </w:trPr>
        <w:tc>
          <w:tcPr>
            <w:tcW w:w="1442" w:type="dxa"/>
            <w:vMerge/>
            <w:vAlign w:val="center"/>
          </w:tcPr>
          <w:p w14:paraId="2340EC7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0CBD36F4"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1F1E35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7AA6880"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6F77DAAD"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90254EF" w14:textId="77777777">
        <w:trPr>
          <w:jc w:val="center"/>
        </w:trPr>
        <w:tc>
          <w:tcPr>
            <w:tcW w:w="1442" w:type="dxa"/>
            <w:vMerge/>
            <w:vAlign w:val="center"/>
          </w:tcPr>
          <w:p w14:paraId="65957118"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1208148"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70C7FA5"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4589CAA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522FA60E"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579158A1" w14:textId="77777777">
        <w:trPr>
          <w:jc w:val="center"/>
        </w:trPr>
        <w:tc>
          <w:tcPr>
            <w:tcW w:w="1442" w:type="dxa"/>
            <w:vMerge/>
            <w:vAlign w:val="center"/>
          </w:tcPr>
          <w:p w14:paraId="3981133D"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27CBF0C4"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55E04E5E"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92B4AB6"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CDDE470"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42B96E35" w14:textId="77777777">
        <w:trPr>
          <w:jc w:val="center"/>
        </w:trPr>
        <w:tc>
          <w:tcPr>
            <w:tcW w:w="1442" w:type="dxa"/>
            <w:vMerge/>
            <w:vAlign w:val="center"/>
          </w:tcPr>
          <w:p w14:paraId="7E01FE50"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2D863D7F"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1F2037C"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0C7C776E"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1DFE6019"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4344136" w14:textId="77777777">
        <w:trPr>
          <w:jc w:val="center"/>
        </w:trPr>
        <w:tc>
          <w:tcPr>
            <w:tcW w:w="1442" w:type="dxa"/>
            <w:vMerge/>
            <w:vAlign w:val="center"/>
          </w:tcPr>
          <w:p w14:paraId="5EC5B9E6"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27993CE"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6D282B36"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90EAD9B"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326D7DF"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23BE12A6" w14:textId="77777777">
        <w:trPr>
          <w:jc w:val="center"/>
        </w:trPr>
        <w:tc>
          <w:tcPr>
            <w:tcW w:w="1442" w:type="dxa"/>
            <w:vMerge/>
            <w:vAlign w:val="center"/>
          </w:tcPr>
          <w:p w14:paraId="63B654C3"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64DEAAC0"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D496436"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3964B01"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07C8219C"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65AE980B" w14:textId="77777777">
        <w:trPr>
          <w:jc w:val="center"/>
        </w:trPr>
        <w:tc>
          <w:tcPr>
            <w:tcW w:w="1442" w:type="dxa"/>
            <w:vMerge/>
            <w:vAlign w:val="center"/>
          </w:tcPr>
          <w:p w14:paraId="4DDE2DE4"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5F935785"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32918566"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13B76C1B"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7EBAF74F"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0679C761" w14:textId="77777777">
        <w:trPr>
          <w:jc w:val="center"/>
        </w:trPr>
        <w:tc>
          <w:tcPr>
            <w:tcW w:w="1442" w:type="dxa"/>
            <w:vMerge/>
            <w:vAlign w:val="center"/>
          </w:tcPr>
          <w:p w14:paraId="760BD20F"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E867126"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46AFA7A1"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5BBEA9BF"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3C82F18F"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2E52FE37" w14:textId="77777777">
        <w:trPr>
          <w:jc w:val="center"/>
        </w:trPr>
        <w:tc>
          <w:tcPr>
            <w:tcW w:w="1442" w:type="dxa"/>
            <w:vMerge/>
            <w:vAlign w:val="center"/>
          </w:tcPr>
          <w:p w14:paraId="08E29235"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770FB70B"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30EE1F40"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3A31B6A3"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03863A2" w14:textId="77777777" w:rsidR="00AE2758" w:rsidRPr="00487D60" w:rsidRDefault="00AE2758">
            <w:pPr>
              <w:pStyle w:val="22"/>
              <w:spacing w:line="360" w:lineRule="auto"/>
              <w:jc w:val="center"/>
              <w:rPr>
                <w:rFonts w:ascii="宋体" w:hAnsi="宋体"/>
                <w:color w:val="000000" w:themeColor="text1"/>
                <w:szCs w:val="21"/>
              </w:rPr>
            </w:pPr>
          </w:p>
        </w:tc>
      </w:tr>
      <w:tr w:rsidR="00487D60" w:rsidRPr="00487D60" w14:paraId="1895F42B" w14:textId="77777777">
        <w:trPr>
          <w:jc w:val="center"/>
        </w:trPr>
        <w:tc>
          <w:tcPr>
            <w:tcW w:w="1442" w:type="dxa"/>
            <w:vMerge/>
            <w:vAlign w:val="center"/>
          </w:tcPr>
          <w:p w14:paraId="40EF5EF2" w14:textId="77777777" w:rsidR="00AE2758" w:rsidRPr="00487D60" w:rsidRDefault="00AE2758">
            <w:pPr>
              <w:pStyle w:val="22"/>
              <w:spacing w:line="360" w:lineRule="auto"/>
              <w:jc w:val="center"/>
              <w:rPr>
                <w:rFonts w:ascii="宋体" w:hAnsi="宋体"/>
                <w:color w:val="000000" w:themeColor="text1"/>
                <w:szCs w:val="21"/>
              </w:rPr>
            </w:pPr>
          </w:p>
        </w:tc>
        <w:tc>
          <w:tcPr>
            <w:tcW w:w="1417" w:type="dxa"/>
            <w:vAlign w:val="center"/>
          </w:tcPr>
          <w:p w14:paraId="3A1A3106" w14:textId="77777777" w:rsidR="00AE2758" w:rsidRPr="00487D60" w:rsidRDefault="00AE2758">
            <w:pPr>
              <w:pStyle w:val="22"/>
              <w:spacing w:line="360" w:lineRule="auto"/>
              <w:jc w:val="center"/>
              <w:rPr>
                <w:rFonts w:ascii="宋体" w:hAnsi="宋体"/>
                <w:color w:val="000000" w:themeColor="text1"/>
                <w:szCs w:val="21"/>
              </w:rPr>
            </w:pPr>
          </w:p>
        </w:tc>
        <w:tc>
          <w:tcPr>
            <w:tcW w:w="2268" w:type="dxa"/>
            <w:vAlign w:val="center"/>
          </w:tcPr>
          <w:p w14:paraId="19D7751F" w14:textId="77777777" w:rsidR="00AE2758" w:rsidRPr="00487D60" w:rsidRDefault="00AE2758">
            <w:pPr>
              <w:pStyle w:val="22"/>
              <w:spacing w:line="360" w:lineRule="auto"/>
              <w:jc w:val="center"/>
              <w:rPr>
                <w:rFonts w:ascii="宋体" w:hAnsi="宋体"/>
                <w:color w:val="000000" w:themeColor="text1"/>
                <w:szCs w:val="21"/>
              </w:rPr>
            </w:pPr>
          </w:p>
        </w:tc>
        <w:tc>
          <w:tcPr>
            <w:tcW w:w="2126" w:type="dxa"/>
            <w:vAlign w:val="center"/>
          </w:tcPr>
          <w:p w14:paraId="79B4D3BD" w14:textId="77777777" w:rsidR="00AE2758" w:rsidRPr="00487D60" w:rsidRDefault="00AE2758">
            <w:pPr>
              <w:pStyle w:val="22"/>
              <w:spacing w:line="360" w:lineRule="auto"/>
              <w:jc w:val="center"/>
              <w:rPr>
                <w:rFonts w:ascii="宋体" w:hAnsi="宋体"/>
                <w:color w:val="000000" w:themeColor="text1"/>
                <w:szCs w:val="21"/>
              </w:rPr>
            </w:pPr>
          </w:p>
        </w:tc>
        <w:tc>
          <w:tcPr>
            <w:tcW w:w="1978" w:type="dxa"/>
            <w:vAlign w:val="center"/>
          </w:tcPr>
          <w:p w14:paraId="292C03AE" w14:textId="77777777" w:rsidR="00AE2758" w:rsidRPr="00487D60" w:rsidRDefault="00AE2758">
            <w:pPr>
              <w:pStyle w:val="22"/>
              <w:spacing w:line="360" w:lineRule="auto"/>
              <w:jc w:val="center"/>
              <w:rPr>
                <w:rFonts w:ascii="宋体" w:hAnsi="宋体"/>
                <w:color w:val="000000" w:themeColor="text1"/>
                <w:szCs w:val="21"/>
              </w:rPr>
            </w:pPr>
          </w:p>
        </w:tc>
      </w:tr>
    </w:tbl>
    <w:p w14:paraId="4BC4D3D0" w14:textId="77777777" w:rsidR="00AE2758" w:rsidRPr="00487D60" w:rsidRDefault="00AE2758">
      <w:pPr>
        <w:pStyle w:val="22"/>
        <w:spacing w:line="360" w:lineRule="auto"/>
        <w:rPr>
          <w:rFonts w:ascii="宋体" w:hAnsi="宋体"/>
          <w:color w:val="000000" w:themeColor="text1"/>
          <w:sz w:val="30"/>
          <w:szCs w:val="30"/>
        </w:rPr>
      </w:pPr>
    </w:p>
    <w:p w14:paraId="58FEA342"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3BCA0CDE"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附件6：</w:t>
      </w:r>
    </w:p>
    <w:p w14:paraId="515C7E15"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分包人主要施工管理人员表</w:t>
      </w:r>
    </w:p>
    <w:p w14:paraId="645DD8DF" w14:textId="77777777" w:rsidR="00AE2758" w:rsidRPr="00487D60" w:rsidRDefault="00AE2758">
      <w:pPr>
        <w:pStyle w:val="22"/>
        <w:spacing w:line="360" w:lineRule="auto"/>
        <w:jc w:val="center"/>
        <w:rPr>
          <w:rFonts w:ascii="黑体" w:eastAsia="黑体" w:hAnsi="黑体"/>
          <w:color w:val="000000" w:themeColor="text1"/>
          <w:sz w:val="30"/>
          <w:szCs w:val="30"/>
        </w:rPr>
      </w:pPr>
    </w:p>
    <w:p w14:paraId="7F55DCC4"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color w:val="000000" w:themeColor="text1"/>
          <w:sz w:val="30"/>
          <w:szCs w:val="30"/>
        </w:rPr>
        <w:t>无</w:t>
      </w:r>
    </w:p>
    <w:p w14:paraId="1C0351C7"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4664FB76"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附件7</w:t>
      </w:r>
    </w:p>
    <w:p w14:paraId="2B0FB23D"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履约保函示范文本</w:t>
      </w:r>
    </w:p>
    <w:p w14:paraId="143595DF"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（独立保函）</w:t>
      </w:r>
    </w:p>
    <w:p w14:paraId="66C338F7"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6A6D5B5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申请人：</w:t>
      </w:r>
    </w:p>
    <w:p w14:paraId="0055B28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72AEDF6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受益人：</w:t>
      </w:r>
    </w:p>
    <w:p w14:paraId="39BD3DA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2BF2D94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w:t>
      </w:r>
    </w:p>
    <w:p w14:paraId="1E85653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7E879C5B" w14:textId="77777777" w:rsidR="00AE2758" w:rsidRPr="00487D60" w:rsidRDefault="00AE2758">
      <w:pPr>
        <w:pStyle w:val="22"/>
        <w:spacing w:line="360" w:lineRule="auto"/>
        <w:ind w:firstLineChars="200" w:firstLine="420"/>
        <w:rPr>
          <w:rFonts w:ascii="宋体" w:hAnsi="宋体"/>
          <w:color w:val="000000" w:themeColor="text1"/>
          <w:szCs w:val="21"/>
        </w:rPr>
      </w:pPr>
    </w:p>
    <w:p w14:paraId="3386388F"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（受益人名称）：</w:t>
      </w:r>
    </w:p>
    <w:p w14:paraId="3F34963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（以下简称“受益人”）与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（以下简称“申请人”）于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w:t>
      </w:r>
      <w:r w:rsidRPr="00487D60">
        <w:rPr>
          <w:rFonts w:ascii="宋体" w:hAnsi="宋体" w:hint="eastAsia"/>
          <w:color w:val="000000" w:themeColor="text1"/>
          <w:szCs w:val="21"/>
          <w:u w:val="single"/>
        </w:rPr>
        <w:t>《</w:t>
      </w:r>
      <w:r w:rsidRPr="00487D60">
        <w:rPr>
          <w:rFonts w:ascii="宋体" w:hAnsi="宋体" w:hint="eastAsia"/>
          <w:color w:val="000000" w:themeColor="text1"/>
          <w:szCs w:val="21"/>
        </w:rPr>
        <w:t>______</w:t>
      </w:r>
      <w:r w:rsidRPr="00487D60">
        <w:rPr>
          <w:rFonts w:ascii="宋体" w:hAnsi="宋体" w:hint="eastAsia"/>
          <w:color w:val="000000" w:themeColor="text1"/>
          <w:szCs w:val="21"/>
          <w:u w:val="single"/>
        </w:rPr>
        <w:t>施工合同》</w:t>
      </w:r>
      <w:r w:rsidRPr="00487D60">
        <w:rPr>
          <w:rFonts w:ascii="宋体" w:hAnsi="宋体" w:hint="eastAsia"/>
          <w:color w:val="000000" w:themeColor="text1"/>
          <w:szCs w:val="21"/>
        </w:rPr>
        <w:t>（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w:t>
      </w:r>
    </w:p>
    <w:p w14:paraId="5F72EA9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一、本保函担保范围：承包人未按照基础合同的约定履行义务，应当向贵方承担的违约责任和赔偿因此造成的损失、利息、律师费、诉讼费用、财产保全费用、强制执行申请费等实现债权的费用。</w:t>
      </w:r>
    </w:p>
    <w:p w14:paraId="569F327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二、本保函担保金额最高不超过人民币（大写）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3460109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三、本保函有效期自开立之日起</w:t>
      </w:r>
      <w:proofErr w:type="gramStart"/>
      <w:r w:rsidRPr="00487D60">
        <w:rPr>
          <w:rFonts w:ascii="宋体" w:hAnsi="宋体" w:hint="eastAsia"/>
          <w:color w:val="000000" w:themeColor="text1"/>
          <w:szCs w:val="21"/>
        </w:rPr>
        <w:t>至基础</w:t>
      </w:r>
      <w:proofErr w:type="gramEnd"/>
      <w:r w:rsidRPr="00487D60">
        <w:rPr>
          <w:rFonts w:ascii="宋体" w:hAnsi="宋体" w:hint="eastAsia"/>
          <w:color w:val="000000" w:themeColor="text1"/>
          <w:szCs w:val="21"/>
        </w:rPr>
        <w:t>合同约定的缺陷责任期后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6469596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四、我方承诺，在收到受益人发来的书面付款通知后的</w:t>
      </w:r>
      <w:r w:rsidRPr="00487D60">
        <w:rPr>
          <w:rFonts w:ascii="宋体" w:hAnsi="宋体"/>
          <w:b/>
          <w:color w:val="000000" w:themeColor="text1"/>
          <w:szCs w:val="21"/>
        </w:rPr>
        <w:t>______</w:t>
      </w:r>
      <w:r w:rsidRPr="00487D60">
        <w:rPr>
          <w:rFonts w:ascii="宋体" w:hAnsi="宋体" w:hint="eastAsia"/>
          <w:color w:val="000000" w:themeColor="text1"/>
          <w:szCs w:val="21"/>
        </w:rPr>
        <w:t>日内无条件支付，前述书面付款通知即为付款要求之单据，且应满足以下要求：</w:t>
      </w:r>
    </w:p>
    <w:p w14:paraId="3896C6F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（1）付款通知到达的日期在本保函的有效期内；</w:t>
      </w:r>
    </w:p>
    <w:p w14:paraId="0B5CAF3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（2）载明要求支付的金额；</w:t>
      </w:r>
    </w:p>
    <w:p w14:paraId="7DBA28D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（3）载明申请人违反合同义务的条款和内容；</w:t>
      </w:r>
    </w:p>
    <w:p w14:paraId="69BCCC5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（4）声明不存在合同文件约定或我国法律规定免除申请人或开立人支付责任的情形；</w:t>
      </w:r>
    </w:p>
    <w:p w14:paraId="0AF80D8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（5）付款通知应在本保函有效期内到达的地址是：</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692BF1C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受益人发出的书面付款通知应由其为鉴明受益人法定代表人（负责人）或授权代理人签字并加盖公章。</w:t>
      </w:r>
    </w:p>
    <w:p w14:paraId="55E70AD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1B972EF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六、与本保函有关的基础合同不成立、不生效、无效、被撤销、被解除，不影响本保函的独立有效。</w:t>
      </w:r>
    </w:p>
    <w:p w14:paraId="11F0E22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61204BF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八、本保函适用的法律为中华人民共和国法律，争议裁判管辖地为中华人民共和国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2F0EB76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九、本保函自我方法定代表人或授权代表签字并加盖公章之日起生效。</w:t>
      </w:r>
    </w:p>
    <w:p w14:paraId="629F4D4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开立人：（公章）</w:t>
      </w:r>
    </w:p>
    <w:p w14:paraId="14655D1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0FB1E8B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3739A3C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394BCC7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电话：</w:t>
      </w:r>
    </w:p>
    <w:p w14:paraId="2BF021F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3654AD3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color w:val="000000" w:themeColor="text1"/>
          <w:szCs w:val="21"/>
        </w:rPr>
        <w:t>日</w:t>
      </w:r>
    </w:p>
    <w:p w14:paraId="6985192C"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3223AE29"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附件7：</w:t>
      </w:r>
    </w:p>
    <w:p w14:paraId="1DDD3A6E"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履约保函示范文本</w:t>
      </w:r>
    </w:p>
    <w:p w14:paraId="4B175824"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（非独立保函）</w:t>
      </w:r>
    </w:p>
    <w:p w14:paraId="599D302C"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7E4DF2A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w:t>
      </w:r>
    </w:p>
    <w:p w14:paraId="0F63F03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0803B40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担保权人/发包人：</w:t>
      </w:r>
    </w:p>
    <w:p w14:paraId="111DDA3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414944E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保证人：</w:t>
      </w:r>
    </w:p>
    <w:p w14:paraId="32E4177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73663FF8" w14:textId="77777777" w:rsidR="00AE2758" w:rsidRPr="00487D60" w:rsidRDefault="00AE2758">
      <w:pPr>
        <w:pStyle w:val="22"/>
        <w:spacing w:line="360" w:lineRule="auto"/>
        <w:ind w:firstLineChars="200" w:firstLine="420"/>
        <w:rPr>
          <w:rFonts w:ascii="宋体" w:hAnsi="宋体"/>
          <w:color w:val="000000" w:themeColor="text1"/>
          <w:szCs w:val="21"/>
        </w:rPr>
      </w:pPr>
    </w:p>
    <w:p w14:paraId="34B10F52"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（发包人名称）：</w:t>
      </w:r>
    </w:p>
    <w:p w14:paraId="07A58AF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（以下简称“发包人”）与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（以下简称“承包人”）于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______施工合同》（以下简称“主合同”），我方即保证人基于承包人的请求，同意就承包人履行与贵方签订的主合同项下的义务，向贵方提供如下保证担保（以下简称“本保证担保”）。</w:t>
      </w:r>
    </w:p>
    <w:p w14:paraId="74D0045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一、保证担保的范围及保证担保金额</w:t>
      </w:r>
    </w:p>
    <w:p w14:paraId="6B43275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1.保证担保范围：承包人未按照主合同的约定履行义务，应当向贵方承担的违约责任和赔偿因此造成的损失、利息、律师费、诉讼费用、财产保全费用、强制执行申请费等实现债权的费用。</w:t>
      </w:r>
    </w:p>
    <w:p w14:paraId="0A49153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30BEB18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二、保证担保的方式及保证期间</w:t>
      </w:r>
    </w:p>
    <w:p w14:paraId="1EAD286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1.保证担保方式：连带责任保证。</w:t>
      </w:r>
    </w:p>
    <w:p w14:paraId="73F42FF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2.保证期间：自出具之日</w:t>
      </w:r>
      <w:proofErr w:type="gramStart"/>
      <w:r w:rsidRPr="00487D60">
        <w:rPr>
          <w:rFonts w:ascii="宋体" w:hAnsi="宋体" w:hint="eastAsia"/>
          <w:color w:val="000000" w:themeColor="text1"/>
          <w:szCs w:val="21"/>
        </w:rPr>
        <w:t>起至主合同</w:t>
      </w:r>
      <w:proofErr w:type="gramEnd"/>
      <w:r w:rsidRPr="00487D60">
        <w:rPr>
          <w:rFonts w:ascii="宋体" w:hAnsi="宋体" w:hint="eastAsia"/>
          <w:color w:val="000000" w:themeColor="text1"/>
          <w:szCs w:val="21"/>
        </w:rPr>
        <w:t>约定的缺陷责任期后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79E0FF2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三、承担保证担保责任的形式</w:t>
      </w:r>
    </w:p>
    <w:p w14:paraId="47AA69A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我方按照贵方的要求以下列方式之一承担保证担保责任：</w:t>
      </w:r>
    </w:p>
    <w:p w14:paraId="6FA3A20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1.向承包人资金、设备或者技术援助，使其能继续履行合同义务；</w:t>
      </w:r>
    </w:p>
    <w:p w14:paraId="738AC9A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2.直接接管该项工程或者委托经贵方同意的其他承包商，继续履行合同义务；</w:t>
      </w:r>
    </w:p>
    <w:p w14:paraId="2E668B4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3.在保证担保金额最高限额内，按照合同约定，向贵方承担违约责任和赔偿因此造成的损失，以及</w:t>
      </w:r>
      <w:r w:rsidRPr="00487D60">
        <w:rPr>
          <w:rFonts w:ascii="宋体" w:hAnsi="宋体" w:hint="eastAsia"/>
          <w:color w:val="000000" w:themeColor="text1"/>
          <w:szCs w:val="21"/>
        </w:rPr>
        <w:lastRenderedPageBreak/>
        <w:t>利息和律师费、诉讼费用等实现债权的费用。</w:t>
      </w:r>
    </w:p>
    <w:p w14:paraId="2EFA99A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四、代偿的安排</w:t>
      </w:r>
    </w:p>
    <w:p w14:paraId="5EE6957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4F007CE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2.贵方以工程质量不符合主合同约定标准为由，向我方提出违约索赔的，还需同时提供符合相应条件要求的工程质量检测部门出具的质量说明材料。</w:t>
      </w:r>
    </w:p>
    <w:p w14:paraId="60C463C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3.我方收到贵方的书面索赔通知及相应证明材料后，在</w:t>
      </w:r>
      <w:r w:rsidRPr="00487D60">
        <w:rPr>
          <w:rFonts w:ascii="宋体" w:hAnsi="宋体"/>
          <w:b/>
          <w:color w:val="000000" w:themeColor="text1"/>
          <w:szCs w:val="21"/>
        </w:rPr>
        <w:t>______</w:t>
      </w:r>
      <w:r w:rsidRPr="00487D60">
        <w:rPr>
          <w:rFonts w:ascii="宋体" w:hAnsi="宋体" w:hint="eastAsia"/>
          <w:color w:val="000000" w:themeColor="text1"/>
          <w:szCs w:val="21"/>
        </w:rPr>
        <w:t>工作日内进行核定后按照本保函的承诺承担保证责任。</w:t>
      </w:r>
    </w:p>
    <w:p w14:paraId="6934125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五、保证担保责任的解除</w:t>
      </w:r>
    </w:p>
    <w:p w14:paraId="0DB19AE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1.保证期间届满贵方未向我方书面主张保证责任的，</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期间届满次日起，我方解除保证责任。</w:t>
      </w:r>
    </w:p>
    <w:p w14:paraId="718F97C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2.我方按照</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担保向贵方履行了保证担保责任后，自我方向贵方支付的金额达到最高保证担保金额之日起，保证担保责任解除。</w:t>
      </w:r>
    </w:p>
    <w:p w14:paraId="2CBFB38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3.按照法律法规的规定应解除我方保证担保责任的其它情形的，我方在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担保项下的保证担保责任亦解除。</w:t>
      </w:r>
    </w:p>
    <w:p w14:paraId="5156CE8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4.我方解除保证责任后，贵方应按上述约定，自我方保证担保责任解除之日起七日内，将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担保原件返还我方。但是不论贵方是否按此要求将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担保原件退回我方，我方在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担保项下的义务和责任均</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担保责任解除之日自动消灭。</w:t>
      </w:r>
    </w:p>
    <w:p w14:paraId="0A3F043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六、免责条款</w:t>
      </w:r>
    </w:p>
    <w:p w14:paraId="2E926C2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1.因贵方原因致使承包人未按照主合同约定履行义务的，我方不承担保证担保责任。</w:t>
      </w:r>
    </w:p>
    <w:p w14:paraId="424C05C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2.依照法律规定或贵方与发包人的另行约定，免除承包人部分或全部义务的，我方亦免除其相应的保证担保责任。</w:t>
      </w:r>
    </w:p>
    <w:p w14:paraId="7985CB6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3.因不可抗力造成承包人未按照主合同约定履行义务的，我方不承担保证担保责任。</w:t>
      </w:r>
    </w:p>
    <w:p w14:paraId="1CD905C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七、其他</w:t>
      </w:r>
    </w:p>
    <w:p w14:paraId="4CBFC21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担保项下的权利不得转让，不得设定担保。贵方未经我方书面同意转让</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担保或其项下任何权利，对我方不发生法律效力。</w:t>
      </w:r>
    </w:p>
    <w:p w14:paraId="7384DC0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4AFA71F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w:t>
      </w:r>
      <w:proofErr w:type="gramStart"/>
      <w:r w:rsidRPr="00487D60">
        <w:rPr>
          <w:rFonts w:ascii="宋体" w:hAnsi="宋体" w:hint="eastAsia"/>
          <w:color w:val="000000" w:themeColor="text1"/>
          <w:szCs w:val="21"/>
        </w:rPr>
        <w:t>本保证担保自</w:t>
      </w:r>
      <w:proofErr w:type="gramEnd"/>
      <w:r w:rsidRPr="00487D60">
        <w:rPr>
          <w:rFonts w:ascii="宋体" w:hAnsi="宋体" w:hint="eastAsia"/>
          <w:color w:val="000000" w:themeColor="text1"/>
          <w:szCs w:val="21"/>
        </w:rPr>
        <w:t>我方法定代表人或授权代表签字并加盖公章之日起生效。</w:t>
      </w:r>
    </w:p>
    <w:p w14:paraId="04F377E3" w14:textId="77777777" w:rsidR="00AE2758" w:rsidRPr="00487D60" w:rsidRDefault="00AE2758">
      <w:pPr>
        <w:pStyle w:val="22"/>
        <w:spacing w:line="360" w:lineRule="auto"/>
        <w:ind w:firstLineChars="200" w:firstLine="420"/>
        <w:rPr>
          <w:rFonts w:ascii="宋体" w:hAnsi="宋体"/>
          <w:color w:val="000000" w:themeColor="text1"/>
          <w:szCs w:val="21"/>
        </w:rPr>
      </w:pPr>
    </w:p>
    <w:p w14:paraId="0B4B00C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保证人：（公章）</w:t>
      </w:r>
    </w:p>
    <w:p w14:paraId="576AA14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30BABED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073937D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391F3FB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电话：</w:t>
      </w:r>
    </w:p>
    <w:p w14:paraId="7EDC33C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60BC6E5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37E2711A"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0519B656"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附件8：</w:t>
      </w:r>
    </w:p>
    <w:p w14:paraId="4674A415"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预付款保函示范文本</w:t>
      </w:r>
    </w:p>
    <w:p w14:paraId="03C7A53B"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（独立保函）</w:t>
      </w:r>
    </w:p>
    <w:p w14:paraId="1D1A759E"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1B1EF62F" w14:textId="77777777" w:rsidR="00AE2758" w:rsidRPr="00487D60" w:rsidRDefault="00AE2758">
      <w:pPr>
        <w:pStyle w:val="22"/>
        <w:spacing w:line="360" w:lineRule="auto"/>
        <w:ind w:firstLineChars="200" w:firstLine="420"/>
        <w:rPr>
          <w:rFonts w:ascii="宋体" w:hAnsi="宋体"/>
          <w:color w:val="000000" w:themeColor="text1"/>
          <w:szCs w:val="21"/>
        </w:rPr>
      </w:pPr>
    </w:p>
    <w:p w14:paraId="0DD71D0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申请人：</w:t>
      </w:r>
    </w:p>
    <w:p w14:paraId="10805E1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27A78BE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受益人：</w:t>
      </w:r>
    </w:p>
    <w:p w14:paraId="61AFD39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3154650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w:t>
      </w:r>
    </w:p>
    <w:p w14:paraId="0DB480F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60C4E2F1" w14:textId="77777777" w:rsidR="00AE2758" w:rsidRPr="00487D60" w:rsidRDefault="00AE2758">
      <w:pPr>
        <w:pStyle w:val="22"/>
        <w:spacing w:line="360" w:lineRule="auto"/>
        <w:ind w:firstLineChars="200" w:firstLine="420"/>
        <w:rPr>
          <w:rFonts w:ascii="宋体" w:hAnsi="宋体"/>
          <w:color w:val="000000" w:themeColor="text1"/>
          <w:szCs w:val="21"/>
        </w:rPr>
      </w:pPr>
    </w:p>
    <w:p w14:paraId="7C431582"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（受益人名称）：</w:t>
      </w:r>
    </w:p>
    <w:p w14:paraId="349D13E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（以下简称“受益人”）与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（以下简称“申请人”）于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______施工合同》（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w:t>
      </w:r>
    </w:p>
    <w:p w14:paraId="0910C87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一、本保函担保范围：申请人未按照合同约定正确和合理地为合同目的使用预付款，应当向贵方承担的违约责任和赔偿因此造成的损失、利息、律师费、诉讼费用、财产保全费用、强制执行申请费等实现债权的费用。</w:t>
      </w:r>
    </w:p>
    <w:p w14:paraId="63E6CD9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二、本保函担保金额最高不超过人民币（大写）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28696C8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三、本保函有效期自开立之日起至发包人全额扣回预付款后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6F752EA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四、我方承诺，在收到受益人发来的书面付款通知后的</w:t>
      </w:r>
      <w:r w:rsidRPr="00487D60">
        <w:rPr>
          <w:rFonts w:ascii="宋体" w:hAnsi="宋体"/>
          <w:b/>
          <w:color w:val="000000" w:themeColor="text1"/>
          <w:szCs w:val="21"/>
        </w:rPr>
        <w:t>______</w:t>
      </w:r>
      <w:r w:rsidRPr="00487D60">
        <w:rPr>
          <w:rFonts w:ascii="宋体" w:hAnsi="宋体" w:hint="eastAsia"/>
          <w:color w:val="000000" w:themeColor="text1"/>
          <w:szCs w:val="21"/>
        </w:rPr>
        <w:t>日内无条件支付，前述书面付款通知即为付款要求之单据，且应满足以下要求：</w:t>
      </w:r>
    </w:p>
    <w:p w14:paraId="7D8B1AD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（1）付款通知到达的日期在本保函的有效期内；</w:t>
      </w:r>
    </w:p>
    <w:p w14:paraId="5C92E05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（2）载明要求支付的金额；</w:t>
      </w:r>
    </w:p>
    <w:p w14:paraId="09B6134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（3）载明申请人违反合同义务的条款和内容；</w:t>
      </w:r>
    </w:p>
    <w:p w14:paraId="290F175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（4）声明不存在合同文件约定或我国法律规定免除申请人或开立人支付责任的情形；</w:t>
      </w:r>
    </w:p>
    <w:p w14:paraId="42FF181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（5）付款通知应在本保函有效期内到达的地址是：</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4F4BAF4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受益人发出的书面付款通知应由其为鉴明受益人法定代表人（负责人）或授权代理人签字并加盖公章。</w:t>
      </w:r>
    </w:p>
    <w:p w14:paraId="2590F65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45481C0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六、与本保函有关的基础合同不成立、不生效、无效、被撤销、被解除，不影响本保函的独立有效。</w:t>
      </w:r>
    </w:p>
    <w:p w14:paraId="7A676AD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6C7AAC7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八、本保函适用的法律为中华人民共和国法律，争议裁判管辖地为中华人民共和国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3936727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九、本保函自我方法定代表人或授权代表签字并加盖公章之日起生效。</w:t>
      </w:r>
    </w:p>
    <w:p w14:paraId="78D161F1" w14:textId="77777777" w:rsidR="00AE2758" w:rsidRPr="00487D60" w:rsidRDefault="00AE2758">
      <w:pPr>
        <w:pStyle w:val="22"/>
        <w:spacing w:line="360" w:lineRule="auto"/>
        <w:ind w:firstLineChars="200" w:firstLine="420"/>
        <w:rPr>
          <w:rFonts w:ascii="宋体" w:hAnsi="宋体"/>
          <w:color w:val="000000" w:themeColor="text1"/>
          <w:szCs w:val="21"/>
        </w:rPr>
      </w:pPr>
    </w:p>
    <w:p w14:paraId="13A7554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开立人：（公章）</w:t>
      </w:r>
    </w:p>
    <w:p w14:paraId="157F996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5B2BD92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3C35BE5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74D443B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电话：</w:t>
      </w:r>
    </w:p>
    <w:p w14:paraId="0E37504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7B0E6FB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73E03F07"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7CDEEC72"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附件8</w:t>
      </w:r>
    </w:p>
    <w:p w14:paraId="0F21C9D4"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预付款保函示范文本</w:t>
      </w:r>
    </w:p>
    <w:p w14:paraId="1E487999"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（非独立保函）</w:t>
      </w:r>
    </w:p>
    <w:p w14:paraId="5D6DA32B"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5219987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担保权人/发包人：</w:t>
      </w:r>
    </w:p>
    <w:p w14:paraId="3AFBD48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6A14B56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承包人：</w:t>
      </w:r>
    </w:p>
    <w:p w14:paraId="377F138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211CA18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保证人：</w:t>
      </w:r>
    </w:p>
    <w:p w14:paraId="626D3AB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1373532F" w14:textId="77777777" w:rsidR="00AE2758" w:rsidRPr="00487D60" w:rsidRDefault="00AE2758">
      <w:pPr>
        <w:pStyle w:val="22"/>
        <w:spacing w:line="360" w:lineRule="auto"/>
        <w:ind w:firstLineChars="200" w:firstLine="420"/>
        <w:rPr>
          <w:rFonts w:ascii="宋体" w:hAnsi="宋体"/>
          <w:color w:val="000000" w:themeColor="text1"/>
          <w:szCs w:val="21"/>
        </w:rPr>
      </w:pPr>
    </w:p>
    <w:p w14:paraId="4A4AE27A"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（发包人名称）：</w:t>
      </w:r>
    </w:p>
    <w:p w14:paraId="35DF493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（以下简称“发包人”）与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（以下简称“承包人”）于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______施工合同》（以下简称“主合同”），我方即保证人基于承包人的请求，同意就承包人按照合同约定正确和合理地为合同目的使用预付款，不将预付款挪作他用，向贵方提供如下保证担保（以下简称“本保证担保”）。</w:t>
      </w:r>
    </w:p>
    <w:p w14:paraId="5207EC1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一、保证担保的范围及保证担保金额</w:t>
      </w:r>
    </w:p>
    <w:p w14:paraId="14F8070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1.保证担保范围：申请人未按照合同约定正确和合理地为合同目的使用预付款，应当向贵方承担的违约责任和赔偿因此造成的损失、利息、律师费、诉讼费用、财产保全费用、强制执行申请费等实现债权的费用。</w:t>
      </w:r>
    </w:p>
    <w:p w14:paraId="0A32F3B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5FBB4D6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二、保证担保的方式及保证期间</w:t>
      </w:r>
    </w:p>
    <w:p w14:paraId="2F943CA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1.保证担保方式：连带责任保证。</w:t>
      </w:r>
    </w:p>
    <w:p w14:paraId="64E8D32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2.保证期间：自出具之日起至发包人全额扣回预付款后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52F84C6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三、承担保证担保责任的形式</w:t>
      </w:r>
    </w:p>
    <w:p w14:paraId="1A97630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发生应承</w:t>
      </w:r>
      <w:proofErr w:type="gramStart"/>
      <w:r w:rsidRPr="00487D60">
        <w:rPr>
          <w:rFonts w:ascii="宋体" w:hAnsi="宋体" w:hint="eastAsia"/>
          <w:color w:val="000000" w:themeColor="text1"/>
          <w:szCs w:val="21"/>
        </w:rPr>
        <w:t>担保证责任</w:t>
      </w:r>
      <w:proofErr w:type="gramEnd"/>
      <w:r w:rsidRPr="00487D60">
        <w:rPr>
          <w:rFonts w:ascii="宋体" w:hAnsi="宋体" w:hint="eastAsia"/>
          <w:color w:val="000000" w:themeColor="text1"/>
          <w:szCs w:val="21"/>
        </w:rPr>
        <w:t>情形的，我方在保证金额内向贵方支付，并赔偿因此给贵方造成的损失，以及利息和律师费、诉讼费用等实现债权的费用。</w:t>
      </w:r>
    </w:p>
    <w:p w14:paraId="3CBF076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四、代偿的安排</w:t>
      </w:r>
    </w:p>
    <w:p w14:paraId="078C61B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2F8DC57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2.我方收到贵方的书面索赔通知及相应证明材料后，在</w:t>
      </w:r>
      <w:r w:rsidRPr="00487D60">
        <w:rPr>
          <w:rFonts w:ascii="宋体" w:hAnsi="宋体"/>
          <w:b/>
          <w:color w:val="000000" w:themeColor="text1"/>
          <w:szCs w:val="21"/>
        </w:rPr>
        <w:t>______</w:t>
      </w:r>
      <w:r w:rsidRPr="00487D60">
        <w:rPr>
          <w:rFonts w:ascii="宋体" w:hAnsi="宋体" w:hint="eastAsia"/>
          <w:color w:val="000000" w:themeColor="text1"/>
          <w:szCs w:val="21"/>
        </w:rPr>
        <w:t>工作日内进行核定后按照本保函的承诺承担保证责任。</w:t>
      </w:r>
    </w:p>
    <w:p w14:paraId="6CDDE04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五、保证担保责任的解除</w:t>
      </w:r>
    </w:p>
    <w:p w14:paraId="16F16FB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1.保证期间届满贵方未向我方书面主张保证责任的，</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期间届满次日起，我方解除保证责任。</w:t>
      </w:r>
    </w:p>
    <w:p w14:paraId="47577F3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2.我方按照</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担保向贵方履行了保证担保责任后，自我方向贵方支付的金额达到最高保证担保金额之日起，保证担保责任解除。</w:t>
      </w:r>
    </w:p>
    <w:p w14:paraId="02B95D7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3.按照法律法规的规定应解除我方保证担保责任的其它情形的，我方在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担保项下的保证担保责任亦解除。</w:t>
      </w:r>
    </w:p>
    <w:p w14:paraId="1C43864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4.我方解除保证责任后，贵方应按上述约定，自我方保证担保责任解除之日起七日内，将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担保原件返还我方。但是不论贵方是否按此要求将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担保原件退回我方，我方在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担保项下的义务和责任均</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担保责任解除之日自动消灭。</w:t>
      </w:r>
    </w:p>
    <w:p w14:paraId="658443A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六、免责条款</w:t>
      </w:r>
    </w:p>
    <w:p w14:paraId="1E23CB3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1.因贵方原因致使发生应承</w:t>
      </w:r>
      <w:proofErr w:type="gramStart"/>
      <w:r w:rsidRPr="00487D60">
        <w:rPr>
          <w:rFonts w:ascii="宋体" w:hAnsi="宋体" w:hint="eastAsia"/>
          <w:color w:val="000000" w:themeColor="text1"/>
          <w:szCs w:val="21"/>
        </w:rPr>
        <w:t>担保证责任</w:t>
      </w:r>
      <w:proofErr w:type="gramEnd"/>
      <w:r w:rsidRPr="00487D60">
        <w:rPr>
          <w:rFonts w:ascii="宋体" w:hAnsi="宋体" w:hint="eastAsia"/>
          <w:color w:val="000000" w:themeColor="text1"/>
          <w:szCs w:val="21"/>
        </w:rPr>
        <w:t>情形的，我方不承担保证担保责任。</w:t>
      </w:r>
    </w:p>
    <w:p w14:paraId="5E38A2C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2.依照法律规定或贵方与承包人的另行约定，免除承包人部分或全部义务的，我方亦免除其相应的保证担保责任。</w:t>
      </w:r>
    </w:p>
    <w:p w14:paraId="3DC967F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3.因不可抗力造成发生应承</w:t>
      </w:r>
      <w:proofErr w:type="gramStart"/>
      <w:r w:rsidRPr="00487D60">
        <w:rPr>
          <w:rFonts w:ascii="宋体" w:hAnsi="宋体" w:hint="eastAsia"/>
          <w:color w:val="000000" w:themeColor="text1"/>
          <w:szCs w:val="21"/>
        </w:rPr>
        <w:t>担保证责任</w:t>
      </w:r>
      <w:proofErr w:type="gramEnd"/>
      <w:r w:rsidRPr="00487D60">
        <w:rPr>
          <w:rFonts w:ascii="宋体" w:hAnsi="宋体" w:hint="eastAsia"/>
          <w:color w:val="000000" w:themeColor="text1"/>
          <w:szCs w:val="21"/>
        </w:rPr>
        <w:t>情形的，我方不承担保证担保责任。</w:t>
      </w:r>
    </w:p>
    <w:p w14:paraId="72A52C2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七、其他</w:t>
      </w:r>
    </w:p>
    <w:p w14:paraId="459B45A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担保项下的权利不得转让，不得设定担保。贵方未经我方书面同意转让</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担保或其项下任何权利，对我方不发生法律效力。</w:t>
      </w:r>
    </w:p>
    <w:p w14:paraId="70CB28B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3CE5347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w:t>
      </w:r>
      <w:proofErr w:type="gramStart"/>
      <w:r w:rsidRPr="00487D60">
        <w:rPr>
          <w:rFonts w:ascii="宋体" w:hAnsi="宋体" w:hint="eastAsia"/>
          <w:color w:val="000000" w:themeColor="text1"/>
          <w:szCs w:val="21"/>
        </w:rPr>
        <w:t>本保证担保自</w:t>
      </w:r>
      <w:proofErr w:type="gramEnd"/>
      <w:r w:rsidRPr="00487D60">
        <w:rPr>
          <w:rFonts w:ascii="宋体" w:hAnsi="宋体" w:hint="eastAsia"/>
          <w:color w:val="000000" w:themeColor="text1"/>
          <w:szCs w:val="21"/>
        </w:rPr>
        <w:t>我方法定代表人或授权代表签字并加盖公章之日起生效。</w:t>
      </w:r>
    </w:p>
    <w:p w14:paraId="401B9B1E" w14:textId="77777777" w:rsidR="00AE2758" w:rsidRPr="00487D60" w:rsidRDefault="00AE2758">
      <w:pPr>
        <w:pStyle w:val="22"/>
        <w:spacing w:line="360" w:lineRule="auto"/>
        <w:ind w:firstLineChars="200" w:firstLine="420"/>
        <w:rPr>
          <w:rFonts w:ascii="宋体" w:hAnsi="宋体"/>
          <w:color w:val="000000" w:themeColor="text1"/>
          <w:szCs w:val="21"/>
        </w:rPr>
      </w:pPr>
    </w:p>
    <w:p w14:paraId="7E1AA37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保证人：（公章）</w:t>
      </w:r>
    </w:p>
    <w:p w14:paraId="5EFDF6B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4FEE359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008A2E9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502AC0D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电话：</w:t>
      </w:r>
    </w:p>
    <w:p w14:paraId="1335758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04EA13B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2303D16A"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6485993C"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附件9：</w:t>
      </w:r>
    </w:p>
    <w:p w14:paraId="745488CE"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支付保函示范文本</w:t>
      </w:r>
    </w:p>
    <w:p w14:paraId="6A114A42"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（独立保函）</w:t>
      </w:r>
    </w:p>
    <w:p w14:paraId="345AB6E5"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17273EC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申请人：</w:t>
      </w:r>
    </w:p>
    <w:p w14:paraId="579FBB4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25E1212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受益人：</w:t>
      </w:r>
    </w:p>
    <w:p w14:paraId="48C0FCF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2EB5E4AE"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w:t>
      </w:r>
    </w:p>
    <w:p w14:paraId="1312A33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4D0CD4DE" w14:textId="77777777" w:rsidR="00AE2758" w:rsidRPr="00487D60" w:rsidRDefault="00AE2758">
      <w:pPr>
        <w:pStyle w:val="22"/>
        <w:spacing w:line="360" w:lineRule="auto"/>
        <w:ind w:firstLineChars="200" w:firstLine="420"/>
        <w:rPr>
          <w:rFonts w:ascii="宋体" w:hAnsi="宋体"/>
          <w:color w:val="000000" w:themeColor="text1"/>
          <w:szCs w:val="21"/>
        </w:rPr>
      </w:pPr>
    </w:p>
    <w:p w14:paraId="004F189A"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（受益人名称）：</w:t>
      </w:r>
    </w:p>
    <w:p w14:paraId="756F782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（以下简称“受益人”）与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（以下简称“申请人”）于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______施工合同》（以下简称“基础合同”），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w:t>
      </w:r>
    </w:p>
    <w:p w14:paraId="5061507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一、本保函担保范围：申请人未履行基础合同约定的工程款支付义务，应当向贵方承担的违约责任和赔偿因此造成的损失、利息、律师费、诉讼费用、财产保全费用、强制执行申请费等实现债权的费用。</w:t>
      </w:r>
    </w:p>
    <w:p w14:paraId="405843B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二、本保函担保金额最高不超过人民币（大写）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152B7C1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三、本保函有效期自开立之日起</w:t>
      </w:r>
      <w:proofErr w:type="gramStart"/>
      <w:r w:rsidRPr="00487D60">
        <w:rPr>
          <w:rFonts w:ascii="宋体" w:hAnsi="宋体" w:hint="eastAsia"/>
          <w:color w:val="000000" w:themeColor="text1"/>
          <w:szCs w:val="21"/>
        </w:rPr>
        <w:t>至基础</w:t>
      </w:r>
      <w:proofErr w:type="gramEnd"/>
      <w:r w:rsidRPr="00487D60">
        <w:rPr>
          <w:rFonts w:ascii="宋体" w:hAnsi="宋体" w:hint="eastAsia"/>
          <w:color w:val="000000" w:themeColor="text1"/>
          <w:szCs w:val="21"/>
        </w:rPr>
        <w:t>合同约定的除工程质量保修金以外的全部工程结算款项支付之日后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404403F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四、我方承诺，在收到受益人发来的书面付款通知后的日内无条件支付，前述书面付款通知即为付款要求之单据，且应满足以下要求：</w:t>
      </w:r>
    </w:p>
    <w:p w14:paraId="0C59593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（1）付款通知到达的日期在本保函的有效期内；</w:t>
      </w:r>
    </w:p>
    <w:p w14:paraId="5ABFC90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（2）载明要求支付的金额；</w:t>
      </w:r>
    </w:p>
    <w:p w14:paraId="0A8FE0A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（3）载明申请人违反合同义务的条款和内容；</w:t>
      </w:r>
    </w:p>
    <w:p w14:paraId="4CAAD2C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（4）声明不存在合同文件约定或我国法律规定免除申请人或开立人支付责任的情形；</w:t>
      </w:r>
    </w:p>
    <w:p w14:paraId="5064907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（5）付款通知应在本保函有效期内到达的地址是：</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3D06978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受益人发出的书面付款通知应由其为鉴明受益人法定代表人（负责人）或授权代理人签字并加盖公章。</w:t>
      </w:r>
    </w:p>
    <w:p w14:paraId="40EF99F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五、本保函项下的权利不得转让，不得设定担保。贵方未经我方书面同意转让本保函或其项下任何权利，对我方不发生法律效力。</w:t>
      </w:r>
    </w:p>
    <w:p w14:paraId="42F1771C"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六、与本保函有关的基础合同不成立、不生效、无效、被撤销、被解除，不影响本保函的独立有效。</w:t>
      </w:r>
    </w:p>
    <w:p w14:paraId="44734EB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七、贵方应在本保函到期后的七日内将本保函正本退回我方注销，但是不论贵方是否按此要求将本保函正本退回我方，我方在本保函项下的义务和责任均在保函有效期到期后自动消灭。</w:t>
      </w:r>
    </w:p>
    <w:p w14:paraId="16A0227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八、本保函适用的法律为中华人民共和国法律，争议裁判管辖地为中华人民共和国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18561FF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九、本保函自我方法定代表人或授权代表签字并加盖公章之日起生效。</w:t>
      </w:r>
    </w:p>
    <w:p w14:paraId="3B153B8B" w14:textId="77777777" w:rsidR="00AE2758" w:rsidRPr="00487D60" w:rsidRDefault="00AE2758">
      <w:pPr>
        <w:pStyle w:val="22"/>
        <w:spacing w:line="360" w:lineRule="auto"/>
        <w:ind w:firstLineChars="200" w:firstLine="420"/>
        <w:rPr>
          <w:rFonts w:ascii="宋体" w:hAnsi="宋体"/>
          <w:color w:val="000000" w:themeColor="text1"/>
          <w:szCs w:val="21"/>
        </w:rPr>
      </w:pPr>
    </w:p>
    <w:p w14:paraId="389A242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开立人：（公章）</w:t>
      </w:r>
    </w:p>
    <w:p w14:paraId="0C69D22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52AFB77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3A1D80B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18E06A7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电话：</w:t>
      </w:r>
    </w:p>
    <w:p w14:paraId="74620E1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70C413B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开立时间：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2D349777"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55A37730"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附件9：</w:t>
      </w:r>
    </w:p>
    <w:p w14:paraId="7B2046CC"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支付保函示范文本</w:t>
      </w:r>
    </w:p>
    <w:p w14:paraId="20490290"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（非独立保函）</w:t>
      </w:r>
    </w:p>
    <w:p w14:paraId="2BF40AEE" w14:textId="77777777" w:rsidR="00AE2758" w:rsidRPr="00487D60" w:rsidRDefault="00034B66">
      <w:pPr>
        <w:pStyle w:val="22"/>
        <w:spacing w:line="360" w:lineRule="auto"/>
        <w:ind w:rightChars="600" w:right="1260" w:firstLineChars="200" w:firstLine="420"/>
        <w:jc w:val="right"/>
        <w:rPr>
          <w:rFonts w:ascii="宋体" w:hAnsi="宋体"/>
          <w:color w:val="000000" w:themeColor="text1"/>
          <w:szCs w:val="21"/>
        </w:rPr>
      </w:pPr>
      <w:r w:rsidRPr="00487D60">
        <w:rPr>
          <w:rFonts w:ascii="宋体" w:hAnsi="宋体" w:hint="eastAsia"/>
          <w:color w:val="000000" w:themeColor="text1"/>
          <w:szCs w:val="21"/>
        </w:rPr>
        <w:t>编号：</w:t>
      </w:r>
    </w:p>
    <w:p w14:paraId="4C54244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w:t>
      </w:r>
    </w:p>
    <w:p w14:paraId="53008D2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57334D4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担保权人/承包人：</w:t>
      </w:r>
    </w:p>
    <w:p w14:paraId="6628ADA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4199D79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保证人：</w:t>
      </w:r>
    </w:p>
    <w:p w14:paraId="45F0E7D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地址：</w:t>
      </w:r>
    </w:p>
    <w:p w14:paraId="45FA1198" w14:textId="77777777" w:rsidR="00AE2758" w:rsidRPr="00487D60" w:rsidRDefault="00AE2758">
      <w:pPr>
        <w:pStyle w:val="22"/>
        <w:spacing w:line="360" w:lineRule="auto"/>
        <w:ind w:firstLineChars="200" w:firstLine="420"/>
        <w:rPr>
          <w:rFonts w:ascii="宋体" w:hAnsi="宋体"/>
          <w:color w:val="000000" w:themeColor="text1"/>
          <w:szCs w:val="21"/>
        </w:rPr>
      </w:pPr>
    </w:p>
    <w:p w14:paraId="2581D7CD"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b/>
          <w:color w:val="000000" w:themeColor="text1"/>
          <w:szCs w:val="21"/>
        </w:rPr>
        <w:t>______</w:t>
      </w:r>
      <w:r w:rsidRPr="00487D60">
        <w:rPr>
          <w:rFonts w:ascii="宋体" w:hAnsi="宋体" w:hint="eastAsia"/>
          <w:color w:val="000000" w:themeColor="text1"/>
          <w:szCs w:val="21"/>
        </w:rPr>
        <w:t>（承包人名称）：</w:t>
      </w:r>
    </w:p>
    <w:p w14:paraId="0140965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鉴于</w:t>
      </w:r>
      <w:r w:rsidRPr="00487D60">
        <w:rPr>
          <w:rFonts w:ascii="宋体" w:hAnsi="宋体"/>
          <w:b/>
          <w:color w:val="000000" w:themeColor="text1"/>
          <w:szCs w:val="21"/>
        </w:rPr>
        <w:t>______</w:t>
      </w:r>
      <w:r w:rsidRPr="00487D60">
        <w:rPr>
          <w:rFonts w:ascii="宋体" w:hAnsi="宋体" w:hint="eastAsia"/>
          <w:color w:val="000000" w:themeColor="text1"/>
          <w:szCs w:val="21"/>
        </w:rPr>
        <w:t>（以下简称“发包人”）与</w:t>
      </w:r>
      <w:r w:rsidRPr="00487D60">
        <w:rPr>
          <w:rFonts w:ascii="宋体" w:hAnsi="宋体"/>
          <w:b/>
          <w:color w:val="000000" w:themeColor="text1"/>
          <w:szCs w:val="21"/>
        </w:rPr>
        <w:t>______</w:t>
      </w:r>
      <w:r w:rsidRPr="00487D60">
        <w:rPr>
          <w:rFonts w:ascii="宋体" w:hAnsi="宋体" w:hint="eastAsia"/>
          <w:color w:val="000000" w:themeColor="text1"/>
          <w:szCs w:val="21"/>
        </w:rPr>
        <w:t>（以下简称“承包人”）于</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就______工程（以下简称“本工程”）施工和有关事项协商一致共同签订《______施工合同》（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w:t>
      </w:r>
    </w:p>
    <w:p w14:paraId="25D32F70"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一、保证担保的范围及保证担保金额</w:t>
      </w:r>
    </w:p>
    <w:p w14:paraId="31CFB44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1.保证担保范围：申请人未履行主合同约定的工程款支付义务，应当向贵方承担的违约责任和赔偿因此造成的损失、利息、律师费、诉讼费用、财产保全费用、强制执行申请费等实现债权的费用。</w:t>
      </w:r>
    </w:p>
    <w:p w14:paraId="0842FB6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2.保证担保金额最高不超过人民币（大写）</w:t>
      </w:r>
      <w:r w:rsidRPr="00487D60">
        <w:rPr>
          <w:rFonts w:ascii="宋体" w:hAnsi="宋体"/>
          <w:b/>
          <w:color w:val="000000" w:themeColor="text1"/>
          <w:szCs w:val="21"/>
        </w:rPr>
        <w:t>______</w:t>
      </w:r>
      <w:r w:rsidRPr="00487D60">
        <w:rPr>
          <w:rFonts w:ascii="宋体" w:hAnsi="宋体" w:hint="eastAsia"/>
          <w:color w:val="000000" w:themeColor="text1"/>
          <w:szCs w:val="21"/>
        </w:rPr>
        <w:t>元（¥</w:t>
      </w:r>
      <w:r w:rsidRPr="00487D60">
        <w:rPr>
          <w:rFonts w:ascii="宋体" w:hAnsi="宋体"/>
          <w:b/>
          <w:color w:val="000000" w:themeColor="text1"/>
          <w:szCs w:val="21"/>
        </w:rPr>
        <w:t>______</w:t>
      </w:r>
      <w:r w:rsidRPr="00487D60">
        <w:rPr>
          <w:rFonts w:ascii="宋体" w:hAnsi="宋体" w:hint="eastAsia"/>
          <w:color w:val="000000" w:themeColor="text1"/>
          <w:szCs w:val="21"/>
        </w:rPr>
        <w:t>）。</w:t>
      </w:r>
    </w:p>
    <w:p w14:paraId="0CB3F2E1"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二、保证担保的方式及保证期间</w:t>
      </w:r>
    </w:p>
    <w:p w14:paraId="6E796A01"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1.保证担保方式：连带责任保证。</w:t>
      </w:r>
    </w:p>
    <w:p w14:paraId="42E49CC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2.保证期间：自出具之日</w:t>
      </w:r>
      <w:proofErr w:type="gramStart"/>
      <w:r w:rsidRPr="00487D60">
        <w:rPr>
          <w:rFonts w:ascii="宋体" w:hAnsi="宋体" w:hint="eastAsia"/>
          <w:color w:val="000000" w:themeColor="text1"/>
          <w:szCs w:val="21"/>
        </w:rPr>
        <w:t>起至主合同</w:t>
      </w:r>
      <w:proofErr w:type="gramEnd"/>
      <w:r w:rsidRPr="00487D60">
        <w:rPr>
          <w:rFonts w:ascii="宋体" w:hAnsi="宋体" w:hint="eastAsia"/>
          <w:color w:val="000000" w:themeColor="text1"/>
          <w:szCs w:val="21"/>
        </w:rPr>
        <w:t>约定的除工程质量保修金以外的工程款支付之日后</w:t>
      </w:r>
      <w:r w:rsidRPr="00487D60">
        <w:rPr>
          <w:rFonts w:ascii="宋体" w:hAnsi="宋体"/>
          <w:b/>
          <w:color w:val="000000" w:themeColor="text1"/>
          <w:szCs w:val="21"/>
        </w:rPr>
        <w:t>______</w:t>
      </w:r>
      <w:r w:rsidRPr="00487D60">
        <w:rPr>
          <w:rFonts w:ascii="宋体" w:hAnsi="宋体" w:hint="eastAsia"/>
          <w:color w:val="000000" w:themeColor="text1"/>
          <w:szCs w:val="21"/>
        </w:rPr>
        <w:t>日止，最迟不超过</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575ED8C1"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三、承担保证担保责任的形式</w:t>
      </w:r>
    </w:p>
    <w:p w14:paraId="6CAE3DE0"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发包人未按合同约定向贵方支付主合同项下工程款的，由我方在保证金额内代为支付，并赔偿因此给贵方造成的损失，以及利息和律师费、诉讼费用等实现债权的费用。</w:t>
      </w:r>
    </w:p>
    <w:p w14:paraId="7388AB70"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四、代偿的安排</w:t>
      </w:r>
    </w:p>
    <w:p w14:paraId="5D25EBA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1.贵方要求我方承担保证责任的，应向我方发出书面索赔通知及发包人未支付主合同约定工程款的证明材料。索赔通知应写明要求索赔的金额，支付款项应到达的账号。</w:t>
      </w:r>
    </w:p>
    <w:p w14:paraId="12CDA11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14:paraId="75AA814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3.我方收到贵方的书面索赔通知及相应证明材料后，在</w:t>
      </w:r>
      <w:r w:rsidRPr="00487D60">
        <w:rPr>
          <w:rFonts w:ascii="宋体" w:hAnsi="宋体"/>
          <w:b/>
          <w:color w:val="000000" w:themeColor="text1"/>
          <w:szCs w:val="21"/>
        </w:rPr>
        <w:t>______</w:t>
      </w:r>
      <w:r w:rsidRPr="00487D60">
        <w:rPr>
          <w:rFonts w:ascii="宋体" w:hAnsi="宋体" w:hint="eastAsia"/>
          <w:color w:val="000000" w:themeColor="text1"/>
          <w:szCs w:val="21"/>
        </w:rPr>
        <w:t>工作日内进行核定后按照本保函的承诺承担保证责任。</w:t>
      </w:r>
    </w:p>
    <w:p w14:paraId="292EF715"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五、保证担保责任的解除</w:t>
      </w:r>
    </w:p>
    <w:p w14:paraId="09C9BC9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1.保证期间届满贵方未向我方书面主张保证责任的，</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期间届满次日起，我方解除保证责任。</w:t>
      </w:r>
    </w:p>
    <w:p w14:paraId="1B53DBA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2.我方按照</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担保向贵方履行了保证担保责任后，自我方向贵方支付的金额达到最高保证担保金额之日起，保证担保责任解除。</w:t>
      </w:r>
    </w:p>
    <w:p w14:paraId="7B1E2207"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3.按照法律法规的规定应解除我方保证担保责任的其它情形的，我方在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担保项下的保证担保责任亦解除。</w:t>
      </w:r>
    </w:p>
    <w:p w14:paraId="4E0C659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4.我方解除保证责任后，贵方应按上述约定，自我方保证担保责任解除之日起七日内，将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担保原件返还我方。但是不论贵方是否按此要求将</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担保原件退回我方，我方在</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担保项下的义务和责任均</w:t>
      </w:r>
      <w:proofErr w:type="gramStart"/>
      <w:r w:rsidRPr="00487D60">
        <w:rPr>
          <w:rFonts w:ascii="宋体" w:hAnsi="宋体" w:hint="eastAsia"/>
          <w:color w:val="000000" w:themeColor="text1"/>
          <w:szCs w:val="21"/>
        </w:rPr>
        <w:t>自保证</w:t>
      </w:r>
      <w:proofErr w:type="gramEnd"/>
      <w:r w:rsidRPr="00487D60">
        <w:rPr>
          <w:rFonts w:ascii="宋体" w:hAnsi="宋体" w:hint="eastAsia"/>
          <w:color w:val="000000" w:themeColor="text1"/>
          <w:szCs w:val="21"/>
        </w:rPr>
        <w:t>担保责任解除之日自动消灭。</w:t>
      </w:r>
    </w:p>
    <w:p w14:paraId="4CA360FF"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六、免责条款</w:t>
      </w:r>
    </w:p>
    <w:p w14:paraId="32CD077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1.因贵方原因致使发包人未履行主合同项下工程款付款义务的，我方不承担保证担保责任。</w:t>
      </w:r>
    </w:p>
    <w:p w14:paraId="7EA4C24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2.依照法律规定或贵方与发包人的另行约定，免除发包人部分或全部义务的，我方亦免除其相应的保证担保责任。</w:t>
      </w:r>
    </w:p>
    <w:p w14:paraId="11BE6B1A"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3.因不可抗力造成发包人未履行主合同项下工程款付款义务的，我方不承担保证担保责任。</w:t>
      </w:r>
    </w:p>
    <w:p w14:paraId="511F6C3B" w14:textId="77777777" w:rsidR="00AE2758" w:rsidRPr="00487D60" w:rsidRDefault="00034B66">
      <w:pPr>
        <w:pStyle w:val="22"/>
        <w:spacing w:line="360" w:lineRule="auto"/>
        <w:ind w:firstLineChars="200" w:firstLine="422"/>
        <w:rPr>
          <w:rFonts w:ascii="宋体" w:hAnsi="宋体"/>
          <w:b/>
          <w:color w:val="000000" w:themeColor="text1"/>
          <w:szCs w:val="21"/>
        </w:rPr>
      </w:pPr>
      <w:r w:rsidRPr="00487D60">
        <w:rPr>
          <w:rFonts w:ascii="宋体" w:hAnsi="宋体" w:hint="eastAsia"/>
          <w:b/>
          <w:color w:val="000000" w:themeColor="text1"/>
          <w:szCs w:val="21"/>
        </w:rPr>
        <w:t>七、其他</w:t>
      </w:r>
    </w:p>
    <w:p w14:paraId="3D87FE9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1.</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担保项下的权利不得转让，不得设定担保。贵方未经我方书面同意转让</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担保或其项下任何权利，对我方不发生法律效力。</w:t>
      </w:r>
    </w:p>
    <w:p w14:paraId="253E6A3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w:t>
      </w:r>
      <w:proofErr w:type="gramStart"/>
      <w:r w:rsidRPr="00487D60">
        <w:rPr>
          <w:rFonts w:ascii="宋体" w:hAnsi="宋体" w:hint="eastAsia"/>
          <w:color w:val="000000" w:themeColor="text1"/>
          <w:szCs w:val="21"/>
        </w:rPr>
        <w:t>本保证</w:t>
      </w:r>
      <w:proofErr w:type="gramEnd"/>
      <w:r w:rsidRPr="00487D60">
        <w:rPr>
          <w:rFonts w:ascii="宋体" w:hAnsi="宋体" w:hint="eastAsia"/>
          <w:color w:val="000000" w:themeColor="text1"/>
          <w:szCs w:val="21"/>
        </w:rPr>
        <w:t>担保适用的法律为中华人民共和国法律，争议裁判管辖地为中华人民共和国</w:t>
      </w:r>
      <w:r w:rsidRPr="00487D60">
        <w:rPr>
          <w:rFonts w:ascii="宋体" w:hAnsi="宋体" w:hint="eastAsia"/>
          <w:color w:val="000000" w:themeColor="text1"/>
          <w:szCs w:val="21"/>
          <w:u w:val="single"/>
        </w:rPr>
        <w:t>广西壮族自治区南宁市西乡塘区</w:t>
      </w:r>
      <w:r w:rsidRPr="00487D60">
        <w:rPr>
          <w:rFonts w:ascii="宋体" w:hAnsi="宋体" w:hint="eastAsia"/>
          <w:color w:val="000000" w:themeColor="text1"/>
          <w:szCs w:val="21"/>
        </w:rPr>
        <w:t>。</w:t>
      </w:r>
    </w:p>
    <w:p w14:paraId="667E139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3.</w:t>
      </w:r>
      <w:proofErr w:type="gramStart"/>
      <w:r w:rsidRPr="00487D60">
        <w:rPr>
          <w:rFonts w:ascii="宋体" w:hAnsi="宋体" w:hint="eastAsia"/>
          <w:color w:val="000000" w:themeColor="text1"/>
          <w:szCs w:val="21"/>
        </w:rPr>
        <w:t>本保证担保自</w:t>
      </w:r>
      <w:proofErr w:type="gramEnd"/>
      <w:r w:rsidRPr="00487D60">
        <w:rPr>
          <w:rFonts w:ascii="宋体" w:hAnsi="宋体" w:hint="eastAsia"/>
          <w:color w:val="000000" w:themeColor="text1"/>
          <w:szCs w:val="21"/>
        </w:rPr>
        <w:t>我方法定代表人或授权代表签字并加盖公章之日起生效。</w:t>
      </w:r>
    </w:p>
    <w:p w14:paraId="0DC1ECCF" w14:textId="77777777" w:rsidR="00AE2758" w:rsidRPr="00487D60" w:rsidRDefault="00AE2758">
      <w:pPr>
        <w:pStyle w:val="22"/>
        <w:spacing w:line="360" w:lineRule="auto"/>
        <w:ind w:firstLineChars="200" w:firstLine="420"/>
        <w:rPr>
          <w:rFonts w:ascii="宋体" w:hAnsi="宋体"/>
          <w:color w:val="000000" w:themeColor="text1"/>
          <w:szCs w:val="21"/>
        </w:rPr>
      </w:pPr>
    </w:p>
    <w:p w14:paraId="63A6851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保证人：（公章）</w:t>
      </w:r>
    </w:p>
    <w:p w14:paraId="064C663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法定代表人（或授权代表）：（签字）</w:t>
      </w:r>
    </w:p>
    <w:p w14:paraId="3BF977C3"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lastRenderedPageBreak/>
        <w:t>地址：</w:t>
      </w:r>
    </w:p>
    <w:p w14:paraId="6C744762"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邮政编码：</w:t>
      </w:r>
    </w:p>
    <w:p w14:paraId="43E368B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电话：</w:t>
      </w:r>
    </w:p>
    <w:p w14:paraId="063641D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传真：</w:t>
      </w:r>
    </w:p>
    <w:p w14:paraId="6A881EB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时间：</w:t>
      </w:r>
      <w:r w:rsidRPr="00487D60">
        <w:rPr>
          <w:rFonts w:ascii="宋体" w:hAnsi="宋体"/>
          <w:b/>
          <w:color w:val="000000" w:themeColor="text1"/>
          <w:szCs w:val="21"/>
        </w:rPr>
        <w:t>______</w:t>
      </w:r>
      <w:r w:rsidRPr="00487D60">
        <w:rPr>
          <w:rFonts w:ascii="宋体" w:hAnsi="宋体" w:hint="eastAsia"/>
          <w:color w:val="000000" w:themeColor="text1"/>
          <w:szCs w:val="21"/>
        </w:rPr>
        <w:t>年</w:t>
      </w:r>
      <w:r w:rsidRPr="00487D60">
        <w:rPr>
          <w:rFonts w:ascii="宋体" w:hAnsi="宋体"/>
          <w:b/>
          <w:color w:val="000000" w:themeColor="text1"/>
          <w:szCs w:val="21"/>
        </w:rPr>
        <w:t>______</w:t>
      </w:r>
      <w:r w:rsidRPr="00487D60">
        <w:rPr>
          <w:rFonts w:ascii="宋体" w:hAnsi="宋体" w:hint="eastAsia"/>
          <w:color w:val="000000" w:themeColor="text1"/>
          <w:szCs w:val="21"/>
        </w:rPr>
        <w:t>月</w:t>
      </w:r>
      <w:r w:rsidRPr="00487D60">
        <w:rPr>
          <w:rFonts w:ascii="宋体" w:hAnsi="宋体"/>
          <w:b/>
          <w:color w:val="000000" w:themeColor="text1"/>
          <w:szCs w:val="21"/>
        </w:rPr>
        <w:t>______</w:t>
      </w:r>
      <w:r w:rsidRPr="00487D60">
        <w:rPr>
          <w:rFonts w:ascii="宋体" w:hAnsi="宋体" w:hint="eastAsia"/>
          <w:color w:val="000000" w:themeColor="text1"/>
          <w:szCs w:val="21"/>
        </w:rPr>
        <w:t>日</w:t>
      </w:r>
    </w:p>
    <w:p w14:paraId="030EE48B"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6D62535A"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附件10：</w:t>
      </w:r>
    </w:p>
    <w:p w14:paraId="7024A000"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预付款支付申请（核准）表</w:t>
      </w:r>
    </w:p>
    <w:p w14:paraId="481B1DF4"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 xml:space="preserve">工程名称： </w:t>
      </w:r>
      <w:r w:rsidRPr="00487D60">
        <w:rPr>
          <w:rFonts w:ascii="宋体" w:hAnsi="宋体"/>
          <w:color w:val="000000" w:themeColor="text1"/>
          <w:szCs w:val="21"/>
        </w:rPr>
        <w:t xml:space="preserve">                                </w:t>
      </w:r>
      <w:r w:rsidRPr="00487D60">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87D60" w:rsidRPr="00487D60" w14:paraId="0BABD5F9" w14:textId="77777777">
        <w:trPr>
          <w:trHeight w:val="567"/>
          <w:jc w:val="center"/>
        </w:trPr>
        <w:tc>
          <w:tcPr>
            <w:tcW w:w="9344" w:type="dxa"/>
            <w:gridSpan w:val="2"/>
            <w:vAlign w:val="center"/>
          </w:tcPr>
          <w:p w14:paraId="53590084"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致：</w:t>
            </w:r>
            <w:r w:rsidRPr="00487D60">
              <w:rPr>
                <w:rFonts w:ascii="宋体" w:hAnsi="宋体"/>
                <w:color w:val="000000" w:themeColor="text1"/>
                <w:szCs w:val="21"/>
              </w:rPr>
              <w:t>______</w:t>
            </w:r>
            <w:r w:rsidRPr="00487D60">
              <w:rPr>
                <w:rFonts w:ascii="宋体" w:hAnsi="宋体" w:hint="eastAsia"/>
                <w:color w:val="000000" w:themeColor="text1"/>
                <w:szCs w:val="21"/>
              </w:rPr>
              <w:t>（发包人全称）</w:t>
            </w:r>
          </w:p>
          <w:p w14:paraId="1875B0DB"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我方根据施工合同的约定，现申请支付工程预付款额人民币（大写）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87D60" w:rsidRPr="00487D60" w14:paraId="1F1F4486" w14:textId="77777777">
              <w:tc>
                <w:tcPr>
                  <w:tcW w:w="733" w:type="dxa"/>
                </w:tcPr>
                <w:p w14:paraId="760E806C"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序号</w:t>
                  </w:r>
                </w:p>
              </w:tc>
              <w:tc>
                <w:tcPr>
                  <w:tcW w:w="3260" w:type="dxa"/>
                </w:tcPr>
                <w:p w14:paraId="2561984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名称</w:t>
                  </w:r>
                </w:p>
              </w:tc>
              <w:tc>
                <w:tcPr>
                  <w:tcW w:w="1701" w:type="dxa"/>
                </w:tcPr>
                <w:p w14:paraId="2C1BF57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申请金额（元）</w:t>
                  </w:r>
                </w:p>
              </w:tc>
              <w:tc>
                <w:tcPr>
                  <w:tcW w:w="1701" w:type="dxa"/>
                </w:tcPr>
                <w:p w14:paraId="47A4EB5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复核金额（元）</w:t>
                  </w:r>
                </w:p>
              </w:tc>
              <w:tc>
                <w:tcPr>
                  <w:tcW w:w="1723" w:type="dxa"/>
                </w:tcPr>
                <w:p w14:paraId="1CE52DE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1C78B9D4" w14:textId="77777777">
              <w:tc>
                <w:tcPr>
                  <w:tcW w:w="733" w:type="dxa"/>
                </w:tcPr>
                <w:p w14:paraId="0D948C58"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1</w:t>
                  </w:r>
                </w:p>
              </w:tc>
              <w:tc>
                <w:tcPr>
                  <w:tcW w:w="3260" w:type="dxa"/>
                </w:tcPr>
                <w:p w14:paraId="16D8C04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已签约合同价款金额</w:t>
                  </w:r>
                </w:p>
              </w:tc>
              <w:tc>
                <w:tcPr>
                  <w:tcW w:w="1701" w:type="dxa"/>
                </w:tcPr>
                <w:p w14:paraId="1454E8AB" w14:textId="77777777" w:rsidR="00AE2758" w:rsidRPr="00487D60" w:rsidRDefault="00AE2758">
                  <w:pPr>
                    <w:pStyle w:val="22"/>
                    <w:jc w:val="center"/>
                    <w:rPr>
                      <w:rFonts w:ascii="宋体" w:hAnsi="宋体"/>
                      <w:color w:val="000000" w:themeColor="text1"/>
                      <w:szCs w:val="21"/>
                    </w:rPr>
                  </w:pPr>
                </w:p>
              </w:tc>
              <w:tc>
                <w:tcPr>
                  <w:tcW w:w="1701" w:type="dxa"/>
                </w:tcPr>
                <w:p w14:paraId="186E942F" w14:textId="77777777" w:rsidR="00AE2758" w:rsidRPr="00487D60" w:rsidRDefault="00AE2758">
                  <w:pPr>
                    <w:pStyle w:val="22"/>
                    <w:jc w:val="center"/>
                    <w:rPr>
                      <w:rFonts w:ascii="宋体" w:hAnsi="宋体"/>
                      <w:color w:val="000000" w:themeColor="text1"/>
                      <w:szCs w:val="21"/>
                    </w:rPr>
                  </w:pPr>
                </w:p>
              </w:tc>
              <w:tc>
                <w:tcPr>
                  <w:tcW w:w="1723" w:type="dxa"/>
                </w:tcPr>
                <w:p w14:paraId="65377B0E" w14:textId="77777777" w:rsidR="00AE2758" w:rsidRPr="00487D60" w:rsidRDefault="00AE2758">
                  <w:pPr>
                    <w:pStyle w:val="22"/>
                    <w:jc w:val="center"/>
                    <w:rPr>
                      <w:rFonts w:ascii="宋体" w:hAnsi="宋体"/>
                      <w:color w:val="000000" w:themeColor="text1"/>
                      <w:szCs w:val="21"/>
                    </w:rPr>
                  </w:pPr>
                </w:p>
              </w:tc>
            </w:tr>
            <w:tr w:rsidR="00487D60" w:rsidRPr="00487D60" w14:paraId="5227D9A9" w14:textId="77777777">
              <w:tc>
                <w:tcPr>
                  <w:tcW w:w="733" w:type="dxa"/>
                </w:tcPr>
                <w:p w14:paraId="5E7DC983"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w:t>
                  </w:r>
                </w:p>
              </w:tc>
              <w:tc>
                <w:tcPr>
                  <w:tcW w:w="3260" w:type="dxa"/>
                </w:tcPr>
                <w:p w14:paraId="1AA89C1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其中：安全文明施工费</w:t>
                  </w:r>
                </w:p>
              </w:tc>
              <w:tc>
                <w:tcPr>
                  <w:tcW w:w="1701" w:type="dxa"/>
                </w:tcPr>
                <w:p w14:paraId="51787DE9" w14:textId="77777777" w:rsidR="00AE2758" w:rsidRPr="00487D60" w:rsidRDefault="00AE2758">
                  <w:pPr>
                    <w:pStyle w:val="22"/>
                    <w:jc w:val="center"/>
                    <w:rPr>
                      <w:rFonts w:ascii="宋体" w:hAnsi="宋体"/>
                      <w:color w:val="000000" w:themeColor="text1"/>
                      <w:szCs w:val="21"/>
                    </w:rPr>
                  </w:pPr>
                </w:p>
              </w:tc>
              <w:tc>
                <w:tcPr>
                  <w:tcW w:w="1701" w:type="dxa"/>
                </w:tcPr>
                <w:p w14:paraId="16833AE6" w14:textId="77777777" w:rsidR="00AE2758" w:rsidRPr="00487D60" w:rsidRDefault="00AE2758">
                  <w:pPr>
                    <w:pStyle w:val="22"/>
                    <w:jc w:val="center"/>
                    <w:rPr>
                      <w:rFonts w:ascii="宋体" w:hAnsi="宋体"/>
                      <w:color w:val="000000" w:themeColor="text1"/>
                      <w:szCs w:val="21"/>
                    </w:rPr>
                  </w:pPr>
                </w:p>
              </w:tc>
              <w:tc>
                <w:tcPr>
                  <w:tcW w:w="1723" w:type="dxa"/>
                </w:tcPr>
                <w:p w14:paraId="43774892" w14:textId="77777777" w:rsidR="00AE2758" w:rsidRPr="00487D60" w:rsidRDefault="00AE2758">
                  <w:pPr>
                    <w:pStyle w:val="22"/>
                    <w:jc w:val="center"/>
                    <w:rPr>
                      <w:rFonts w:ascii="宋体" w:hAnsi="宋体"/>
                      <w:color w:val="000000" w:themeColor="text1"/>
                      <w:szCs w:val="21"/>
                    </w:rPr>
                  </w:pPr>
                </w:p>
              </w:tc>
            </w:tr>
            <w:tr w:rsidR="00487D60" w:rsidRPr="00487D60" w14:paraId="1042171D" w14:textId="77777777">
              <w:tc>
                <w:tcPr>
                  <w:tcW w:w="733" w:type="dxa"/>
                </w:tcPr>
                <w:p w14:paraId="5DD6135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3</w:t>
                  </w:r>
                </w:p>
              </w:tc>
              <w:tc>
                <w:tcPr>
                  <w:tcW w:w="3260" w:type="dxa"/>
                </w:tcPr>
                <w:p w14:paraId="78AFEBF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应支付的预付款</w:t>
                  </w:r>
                </w:p>
              </w:tc>
              <w:tc>
                <w:tcPr>
                  <w:tcW w:w="1701" w:type="dxa"/>
                </w:tcPr>
                <w:p w14:paraId="0FFCE90F" w14:textId="77777777" w:rsidR="00AE2758" w:rsidRPr="00487D60" w:rsidRDefault="00AE2758">
                  <w:pPr>
                    <w:pStyle w:val="22"/>
                    <w:jc w:val="center"/>
                    <w:rPr>
                      <w:rFonts w:ascii="宋体" w:hAnsi="宋体"/>
                      <w:color w:val="000000" w:themeColor="text1"/>
                      <w:szCs w:val="21"/>
                    </w:rPr>
                  </w:pPr>
                </w:p>
              </w:tc>
              <w:tc>
                <w:tcPr>
                  <w:tcW w:w="1701" w:type="dxa"/>
                </w:tcPr>
                <w:p w14:paraId="74859513" w14:textId="77777777" w:rsidR="00AE2758" w:rsidRPr="00487D60" w:rsidRDefault="00AE2758">
                  <w:pPr>
                    <w:pStyle w:val="22"/>
                    <w:jc w:val="center"/>
                    <w:rPr>
                      <w:rFonts w:ascii="宋体" w:hAnsi="宋体"/>
                      <w:color w:val="000000" w:themeColor="text1"/>
                      <w:szCs w:val="21"/>
                    </w:rPr>
                  </w:pPr>
                </w:p>
              </w:tc>
              <w:tc>
                <w:tcPr>
                  <w:tcW w:w="1723" w:type="dxa"/>
                </w:tcPr>
                <w:p w14:paraId="43B4F5AF" w14:textId="77777777" w:rsidR="00AE2758" w:rsidRPr="00487D60" w:rsidRDefault="00AE2758">
                  <w:pPr>
                    <w:pStyle w:val="22"/>
                    <w:jc w:val="center"/>
                    <w:rPr>
                      <w:rFonts w:ascii="宋体" w:hAnsi="宋体"/>
                      <w:color w:val="000000" w:themeColor="text1"/>
                      <w:szCs w:val="21"/>
                    </w:rPr>
                  </w:pPr>
                </w:p>
              </w:tc>
            </w:tr>
            <w:tr w:rsidR="00487D60" w:rsidRPr="00487D60" w14:paraId="54DA2C28" w14:textId="77777777">
              <w:tc>
                <w:tcPr>
                  <w:tcW w:w="733" w:type="dxa"/>
                </w:tcPr>
                <w:p w14:paraId="527D738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p>
              </w:tc>
              <w:tc>
                <w:tcPr>
                  <w:tcW w:w="3260" w:type="dxa"/>
                </w:tcPr>
                <w:p w14:paraId="31C5BA2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应支付的安全文明施工费预付款</w:t>
                  </w:r>
                </w:p>
              </w:tc>
              <w:tc>
                <w:tcPr>
                  <w:tcW w:w="1701" w:type="dxa"/>
                </w:tcPr>
                <w:p w14:paraId="0983B8F9" w14:textId="77777777" w:rsidR="00AE2758" w:rsidRPr="00487D60" w:rsidRDefault="00AE2758">
                  <w:pPr>
                    <w:pStyle w:val="22"/>
                    <w:jc w:val="center"/>
                    <w:rPr>
                      <w:rFonts w:ascii="宋体" w:hAnsi="宋体"/>
                      <w:color w:val="000000" w:themeColor="text1"/>
                      <w:szCs w:val="21"/>
                    </w:rPr>
                  </w:pPr>
                </w:p>
              </w:tc>
              <w:tc>
                <w:tcPr>
                  <w:tcW w:w="1701" w:type="dxa"/>
                </w:tcPr>
                <w:p w14:paraId="1D5BE886" w14:textId="77777777" w:rsidR="00AE2758" w:rsidRPr="00487D60" w:rsidRDefault="00AE2758">
                  <w:pPr>
                    <w:pStyle w:val="22"/>
                    <w:jc w:val="center"/>
                    <w:rPr>
                      <w:rFonts w:ascii="宋体" w:hAnsi="宋体"/>
                      <w:color w:val="000000" w:themeColor="text1"/>
                      <w:szCs w:val="21"/>
                    </w:rPr>
                  </w:pPr>
                </w:p>
              </w:tc>
              <w:tc>
                <w:tcPr>
                  <w:tcW w:w="1723" w:type="dxa"/>
                </w:tcPr>
                <w:p w14:paraId="69F41BC4" w14:textId="77777777" w:rsidR="00AE2758" w:rsidRPr="00487D60" w:rsidRDefault="00AE2758">
                  <w:pPr>
                    <w:pStyle w:val="22"/>
                    <w:jc w:val="center"/>
                    <w:rPr>
                      <w:rFonts w:ascii="宋体" w:hAnsi="宋体"/>
                      <w:color w:val="000000" w:themeColor="text1"/>
                      <w:szCs w:val="21"/>
                    </w:rPr>
                  </w:pPr>
                </w:p>
              </w:tc>
            </w:tr>
            <w:tr w:rsidR="00487D60" w:rsidRPr="00487D60" w14:paraId="4A6F8BC5" w14:textId="77777777">
              <w:tc>
                <w:tcPr>
                  <w:tcW w:w="733" w:type="dxa"/>
                </w:tcPr>
                <w:p w14:paraId="50DCE15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w:t>
                  </w:r>
                </w:p>
              </w:tc>
              <w:tc>
                <w:tcPr>
                  <w:tcW w:w="3260" w:type="dxa"/>
                </w:tcPr>
                <w:p w14:paraId="44BD5BC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合计应支付的预付款</w:t>
                  </w:r>
                </w:p>
              </w:tc>
              <w:tc>
                <w:tcPr>
                  <w:tcW w:w="1701" w:type="dxa"/>
                </w:tcPr>
                <w:p w14:paraId="2F77FD8D" w14:textId="77777777" w:rsidR="00AE2758" w:rsidRPr="00487D60" w:rsidRDefault="00AE2758">
                  <w:pPr>
                    <w:pStyle w:val="22"/>
                    <w:jc w:val="center"/>
                    <w:rPr>
                      <w:rFonts w:ascii="宋体" w:hAnsi="宋体"/>
                      <w:color w:val="000000" w:themeColor="text1"/>
                      <w:szCs w:val="21"/>
                    </w:rPr>
                  </w:pPr>
                </w:p>
              </w:tc>
              <w:tc>
                <w:tcPr>
                  <w:tcW w:w="1701" w:type="dxa"/>
                </w:tcPr>
                <w:p w14:paraId="2946CC89" w14:textId="77777777" w:rsidR="00AE2758" w:rsidRPr="00487D60" w:rsidRDefault="00AE2758">
                  <w:pPr>
                    <w:pStyle w:val="22"/>
                    <w:jc w:val="center"/>
                    <w:rPr>
                      <w:rFonts w:ascii="宋体" w:hAnsi="宋体"/>
                      <w:color w:val="000000" w:themeColor="text1"/>
                      <w:szCs w:val="21"/>
                    </w:rPr>
                  </w:pPr>
                </w:p>
              </w:tc>
              <w:tc>
                <w:tcPr>
                  <w:tcW w:w="1723" w:type="dxa"/>
                </w:tcPr>
                <w:p w14:paraId="1C217418" w14:textId="77777777" w:rsidR="00AE2758" w:rsidRPr="00487D60" w:rsidRDefault="00AE2758">
                  <w:pPr>
                    <w:pStyle w:val="22"/>
                    <w:jc w:val="center"/>
                    <w:rPr>
                      <w:rFonts w:ascii="宋体" w:hAnsi="宋体"/>
                      <w:color w:val="000000" w:themeColor="text1"/>
                      <w:szCs w:val="21"/>
                    </w:rPr>
                  </w:pPr>
                </w:p>
              </w:tc>
            </w:tr>
          </w:tbl>
          <w:p w14:paraId="3451D03F" w14:textId="77777777" w:rsidR="00AE2758" w:rsidRPr="00487D60" w:rsidRDefault="00AE2758">
            <w:pPr>
              <w:pStyle w:val="22"/>
              <w:jc w:val="left"/>
              <w:rPr>
                <w:rFonts w:ascii="宋体" w:hAnsi="宋体"/>
                <w:color w:val="000000" w:themeColor="text1"/>
                <w:szCs w:val="21"/>
              </w:rPr>
            </w:pPr>
          </w:p>
          <w:p w14:paraId="41AEC5E5"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承包人（章）</w:t>
            </w:r>
          </w:p>
          <w:p w14:paraId="68EAC731"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造价人员：</w:t>
            </w:r>
            <w:r w:rsidRPr="00487D60">
              <w:rPr>
                <w:rFonts w:ascii="宋体" w:hAnsi="宋体"/>
                <w:color w:val="000000" w:themeColor="text1"/>
                <w:szCs w:val="21"/>
              </w:rPr>
              <w:t>______</w:t>
            </w:r>
          </w:p>
          <w:p w14:paraId="11E89D50"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承包人代表：</w:t>
            </w:r>
            <w:r w:rsidRPr="00487D60">
              <w:rPr>
                <w:rFonts w:ascii="宋体" w:hAnsi="宋体"/>
                <w:color w:val="000000" w:themeColor="text1"/>
                <w:szCs w:val="21"/>
              </w:rPr>
              <w:t>______</w:t>
            </w:r>
          </w:p>
          <w:p w14:paraId="23E7B8DE"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7B236617" w14:textId="77777777">
        <w:trPr>
          <w:trHeight w:val="567"/>
          <w:jc w:val="center"/>
        </w:trPr>
        <w:tc>
          <w:tcPr>
            <w:tcW w:w="4672" w:type="dxa"/>
            <w:vAlign w:val="center"/>
          </w:tcPr>
          <w:p w14:paraId="5A3C6335"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59B6D978"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□与合同约定不相符，修改意见</w:t>
            </w:r>
            <w:proofErr w:type="gramStart"/>
            <w:r w:rsidRPr="00487D60">
              <w:rPr>
                <w:rFonts w:ascii="宋体" w:hAnsi="宋体" w:hint="eastAsia"/>
                <w:color w:val="000000" w:themeColor="text1"/>
                <w:szCs w:val="21"/>
              </w:rPr>
              <w:t>见</w:t>
            </w:r>
            <w:proofErr w:type="gramEnd"/>
            <w:r w:rsidRPr="00487D60">
              <w:rPr>
                <w:rFonts w:ascii="宋体" w:hAnsi="宋体" w:hint="eastAsia"/>
                <w:color w:val="000000" w:themeColor="text1"/>
                <w:szCs w:val="21"/>
              </w:rPr>
              <w:t>附件。</w:t>
            </w:r>
          </w:p>
          <w:p w14:paraId="56C1BC0A"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□与合同约定相符，具体金额由造价工程师复核。</w:t>
            </w:r>
          </w:p>
          <w:p w14:paraId="6157B79A"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监理工程师（签字）：</w:t>
            </w:r>
            <w:r w:rsidRPr="00487D60">
              <w:rPr>
                <w:rFonts w:ascii="宋体" w:hAnsi="宋体"/>
                <w:color w:val="000000" w:themeColor="text1"/>
                <w:szCs w:val="21"/>
              </w:rPr>
              <w:t>______</w:t>
            </w:r>
          </w:p>
          <w:p w14:paraId="7D2B8554"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c>
          <w:tcPr>
            <w:tcW w:w="4672" w:type="dxa"/>
            <w:vAlign w:val="center"/>
          </w:tcPr>
          <w:p w14:paraId="09A6E76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6308D01B"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你方提出的支付申请经复核，应支付预付款金额为人民币（大写）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w:t>
            </w:r>
          </w:p>
          <w:p w14:paraId="64248CA6" w14:textId="77777777" w:rsidR="00AE2758" w:rsidRPr="00487D60" w:rsidRDefault="00AE2758">
            <w:pPr>
              <w:pStyle w:val="22"/>
              <w:jc w:val="left"/>
              <w:rPr>
                <w:rFonts w:ascii="宋体" w:hAnsi="宋体"/>
                <w:color w:val="000000" w:themeColor="text1"/>
                <w:szCs w:val="21"/>
              </w:rPr>
            </w:pPr>
          </w:p>
          <w:p w14:paraId="6934AB45"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造价工程师（签字）：</w:t>
            </w:r>
            <w:r w:rsidRPr="00487D60">
              <w:rPr>
                <w:rFonts w:ascii="宋体" w:hAnsi="宋体"/>
                <w:color w:val="000000" w:themeColor="text1"/>
                <w:szCs w:val="21"/>
              </w:rPr>
              <w:t>______</w:t>
            </w:r>
          </w:p>
          <w:p w14:paraId="249B76A5"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233460B3" w14:textId="77777777">
        <w:trPr>
          <w:trHeight w:val="567"/>
          <w:jc w:val="center"/>
        </w:trPr>
        <w:tc>
          <w:tcPr>
            <w:tcW w:w="9344" w:type="dxa"/>
            <w:gridSpan w:val="2"/>
            <w:vAlign w:val="center"/>
          </w:tcPr>
          <w:p w14:paraId="18106B81" w14:textId="77777777" w:rsidR="00AE2758" w:rsidRPr="00487D60" w:rsidRDefault="00034B66">
            <w:pPr>
              <w:pStyle w:val="22"/>
              <w:rPr>
                <w:rFonts w:ascii="宋体" w:hAnsi="宋体"/>
                <w:color w:val="000000" w:themeColor="text1"/>
                <w:szCs w:val="21"/>
              </w:rPr>
            </w:pPr>
            <w:r w:rsidRPr="00487D60">
              <w:rPr>
                <w:rFonts w:ascii="宋体" w:hAnsi="宋体" w:hint="eastAsia"/>
                <w:color w:val="000000" w:themeColor="text1"/>
                <w:szCs w:val="21"/>
              </w:rPr>
              <w:t>审核意见：</w:t>
            </w:r>
          </w:p>
          <w:p w14:paraId="48F9041C"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□不同意。</w:t>
            </w:r>
          </w:p>
          <w:p w14:paraId="141F949F"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□同意，支付时间为本表签发后的15天内。</w:t>
            </w:r>
          </w:p>
          <w:p w14:paraId="1A954133"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发包人（章）：</w:t>
            </w:r>
            <w:r w:rsidRPr="00487D60">
              <w:rPr>
                <w:rFonts w:ascii="宋体" w:hAnsi="宋体"/>
                <w:color w:val="000000" w:themeColor="text1"/>
                <w:szCs w:val="21"/>
              </w:rPr>
              <w:t>______</w:t>
            </w:r>
          </w:p>
          <w:p w14:paraId="6AF30629"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项目现场代表（签字）：</w:t>
            </w:r>
            <w:r w:rsidRPr="00487D60">
              <w:rPr>
                <w:rFonts w:ascii="宋体" w:hAnsi="宋体"/>
                <w:color w:val="000000" w:themeColor="text1"/>
                <w:szCs w:val="21"/>
              </w:rPr>
              <w:t>______</w:t>
            </w:r>
          </w:p>
          <w:p w14:paraId="08403B6C"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bl>
    <w:p w14:paraId="2B6E6AE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注：1.在选择栏中的“□”内作标识“√”。</w:t>
      </w:r>
    </w:p>
    <w:p w14:paraId="4608CCE8"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2.本表一式肆份，由承包人填报，发包人、监理人、造价咨询人、承包人各存壹份。</w:t>
      </w:r>
    </w:p>
    <w:p w14:paraId="5AA9ACB5"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3A538015"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附件11：</w:t>
      </w:r>
    </w:p>
    <w:p w14:paraId="306587C9"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进度款支付申请（核准）表</w:t>
      </w:r>
    </w:p>
    <w:p w14:paraId="421701E9"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 xml:space="preserve">工程名称： </w:t>
      </w:r>
      <w:r w:rsidRPr="00487D60">
        <w:rPr>
          <w:rFonts w:ascii="宋体" w:hAnsi="宋体"/>
          <w:color w:val="000000" w:themeColor="text1"/>
          <w:szCs w:val="21"/>
        </w:rPr>
        <w:t xml:space="preserve">                                </w:t>
      </w:r>
      <w:r w:rsidRPr="00487D60">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87D60" w:rsidRPr="00487D60" w14:paraId="09B665B2" w14:textId="77777777">
        <w:trPr>
          <w:trHeight w:val="567"/>
          <w:jc w:val="center"/>
        </w:trPr>
        <w:tc>
          <w:tcPr>
            <w:tcW w:w="9344" w:type="dxa"/>
            <w:gridSpan w:val="2"/>
            <w:vAlign w:val="center"/>
          </w:tcPr>
          <w:p w14:paraId="07B123F6"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致：</w:t>
            </w:r>
            <w:r w:rsidRPr="00487D60">
              <w:rPr>
                <w:rFonts w:ascii="宋体" w:hAnsi="宋体"/>
                <w:color w:val="000000" w:themeColor="text1"/>
                <w:szCs w:val="21"/>
              </w:rPr>
              <w:t>______</w:t>
            </w:r>
            <w:r w:rsidRPr="00487D60">
              <w:rPr>
                <w:rFonts w:ascii="宋体" w:hAnsi="宋体" w:hint="eastAsia"/>
                <w:color w:val="000000" w:themeColor="text1"/>
                <w:szCs w:val="21"/>
              </w:rPr>
              <w:t>（发包人全称）</w:t>
            </w:r>
          </w:p>
          <w:p w14:paraId="31BD3F74"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我方于</w:t>
            </w:r>
            <w:r w:rsidRPr="00487D60">
              <w:rPr>
                <w:rFonts w:ascii="宋体" w:hAnsi="宋体"/>
                <w:color w:val="000000" w:themeColor="text1"/>
                <w:szCs w:val="21"/>
              </w:rPr>
              <w:t>______</w:t>
            </w:r>
            <w:r w:rsidRPr="00487D60">
              <w:rPr>
                <w:rFonts w:ascii="宋体" w:hAnsi="宋体" w:hint="eastAsia"/>
                <w:color w:val="000000" w:themeColor="text1"/>
                <w:szCs w:val="21"/>
              </w:rPr>
              <w:t>至</w:t>
            </w:r>
            <w:r w:rsidRPr="00487D60">
              <w:rPr>
                <w:rFonts w:ascii="宋体" w:hAnsi="宋体"/>
                <w:color w:val="000000" w:themeColor="text1"/>
                <w:szCs w:val="21"/>
              </w:rPr>
              <w:t>______</w:t>
            </w:r>
            <w:r w:rsidRPr="00487D60">
              <w:rPr>
                <w:rFonts w:ascii="宋体" w:hAnsi="宋体" w:hint="eastAsia"/>
                <w:color w:val="000000" w:themeColor="text1"/>
                <w:szCs w:val="21"/>
              </w:rPr>
              <w:t>期间已完成了</w:t>
            </w:r>
            <w:r w:rsidRPr="00487D60">
              <w:rPr>
                <w:rFonts w:ascii="宋体" w:hAnsi="宋体"/>
                <w:color w:val="000000" w:themeColor="text1"/>
                <w:szCs w:val="21"/>
              </w:rPr>
              <w:t>______</w:t>
            </w:r>
            <w:r w:rsidRPr="00487D60">
              <w:rPr>
                <w:rFonts w:ascii="宋体" w:hAnsi="宋体" w:hint="eastAsia"/>
                <w:color w:val="000000" w:themeColor="text1"/>
                <w:szCs w:val="21"/>
              </w:rPr>
              <w:t>工作，根据施工合同的约定，现申请支付本期的合同款额为人民币（大写）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），请予核准。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2906"/>
              <w:gridCol w:w="1701"/>
              <w:gridCol w:w="1559"/>
              <w:gridCol w:w="1559"/>
              <w:gridCol w:w="731"/>
            </w:tblGrid>
            <w:tr w:rsidR="00487D60" w:rsidRPr="00487D60" w14:paraId="04C712BE" w14:textId="77777777">
              <w:trPr>
                <w:jc w:val="center"/>
              </w:trPr>
              <w:tc>
                <w:tcPr>
                  <w:tcW w:w="662" w:type="dxa"/>
                  <w:vAlign w:val="center"/>
                </w:tcPr>
                <w:p w14:paraId="443809A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序号</w:t>
                  </w:r>
                </w:p>
              </w:tc>
              <w:tc>
                <w:tcPr>
                  <w:tcW w:w="2906" w:type="dxa"/>
                  <w:vAlign w:val="center"/>
                </w:tcPr>
                <w:p w14:paraId="34D619B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名称</w:t>
                  </w:r>
                </w:p>
              </w:tc>
              <w:tc>
                <w:tcPr>
                  <w:tcW w:w="1701" w:type="dxa"/>
                  <w:vAlign w:val="center"/>
                </w:tcPr>
                <w:p w14:paraId="14A54C1D"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实际金额（元）</w:t>
                  </w:r>
                </w:p>
              </w:tc>
              <w:tc>
                <w:tcPr>
                  <w:tcW w:w="1559" w:type="dxa"/>
                  <w:vAlign w:val="center"/>
                </w:tcPr>
                <w:p w14:paraId="2465A4B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申请金额（元）</w:t>
                  </w:r>
                </w:p>
              </w:tc>
              <w:tc>
                <w:tcPr>
                  <w:tcW w:w="1559" w:type="dxa"/>
                  <w:vAlign w:val="center"/>
                </w:tcPr>
                <w:p w14:paraId="6A6CD273"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复核金额（元）</w:t>
                  </w:r>
                </w:p>
              </w:tc>
              <w:tc>
                <w:tcPr>
                  <w:tcW w:w="731" w:type="dxa"/>
                  <w:vAlign w:val="center"/>
                </w:tcPr>
                <w:p w14:paraId="6BD27B0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72C4C0CB" w14:textId="77777777">
              <w:trPr>
                <w:jc w:val="center"/>
              </w:trPr>
              <w:tc>
                <w:tcPr>
                  <w:tcW w:w="662" w:type="dxa"/>
                  <w:vAlign w:val="center"/>
                </w:tcPr>
                <w:p w14:paraId="6426A9E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1</w:t>
                  </w:r>
                </w:p>
              </w:tc>
              <w:tc>
                <w:tcPr>
                  <w:tcW w:w="2906" w:type="dxa"/>
                  <w:vAlign w:val="center"/>
                </w:tcPr>
                <w:p w14:paraId="3A5133E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累计已完成的工程价款</w:t>
                  </w:r>
                </w:p>
              </w:tc>
              <w:tc>
                <w:tcPr>
                  <w:tcW w:w="1701" w:type="dxa"/>
                  <w:vAlign w:val="center"/>
                </w:tcPr>
                <w:p w14:paraId="5840D9BE"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4AEE2A09"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2DCF7735" w14:textId="77777777" w:rsidR="00AE2758" w:rsidRPr="00487D60" w:rsidRDefault="00AE2758">
                  <w:pPr>
                    <w:pStyle w:val="22"/>
                    <w:jc w:val="center"/>
                    <w:rPr>
                      <w:rFonts w:ascii="宋体" w:hAnsi="宋体"/>
                      <w:color w:val="000000" w:themeColor="text1"/>
                      <w:szCs w:val="21"/>
                    </w:rPr>
                  </w:pPr>
                </w:p>
              </w:tc>
              <w:tc>
                <w:tcPr>
                  <w:tcW w:w="731" w:type="dxa"/>
                  <w:vAlign w:val="center"/>
                </w:tcPr>
                <w:p w14:paraId="0B1D013A" w14:textId="77777777" w:rsidR="00AE2758" w:rsidRPr="00487D60" w:rsidRDefault="00AE2758">
                  <w:pPr>
                    <w:pStyle w:val="22"/>
                    <w:jc w:val="center"/>
                    <w:rPr>
                      <w:rFonts w:ascii="宋体" w:hAnsi="宋体"/>
                      <w:color w:val="000000" w:themeColor="text1"/>
                      <w:szCs w:val="21"/>
                    </w:rPr>
                  </w:pPr>
                </w:p>
              </w:tc>
            </w:tr>
            <w:tr w:rsidR="00487D60" w:rsidRPr="00487D60" w14:paraId="3096CCBB" w14:textId="77777777">
              <w:trPr>
                <w:jc w:val="center"/>
              </w:trPr>
              <w:tc>
                <w:tcPr>
                  <w:tcW w:w="662" w:type="dxa"/>
                  <w:vAlign w:val="center"/>
                </w:tcPr>
                <w:p w14:paraId="01252AD4" w14:textId="77777777" w:rsidR="00AE2758" w:rsidRPr="00487D60" w:rsidRDefault="00AE2758">
                  <w:pPr>
                    <w:pStyle w:val="22"/>
                    <w:jc w:val="center"/>
                    <w:rPr>
                      <w:rFonts w:ascii="宋体" w:hAnsi="宋体"/>
                      <w:color w:val="000000" w:themeColor="text1"/>
                      <w:szCs w:val="21"/>
                    </w:rPr>
                  </w:pPr>
                </w:p>
              </w:tc>
              <w:tc>
                <w:tcPr>
                  <w:tcW w:w="2906" w:type="dxa"/>
                  <w:vAlign w:val="center"/>
                </w:tcPr>
                <w:p w14:paraId="09E8BCE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其中：人工费</w:t>
                  </w:r>
                </w:p>
              </w:tc>
              <w:tc>
                <w:tcPr>
                  <w:tcW w:w="1701" w:type="dxa"/>
                  <w:vAlign w:val="center"/>
                </w:tcPr>
                <w:p w14:paraId="40A3414F"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520D47CE"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628892BC" w14:textId="77777777" w:rsidR="00AE2758" w:rsidRPr="00487D60" w:rsidRDefault="00AE2758">
                  <w:pPr>
                    <w:pStyle w:val="22"/>
                    <w:jc w:val="center"/>
                    <w:rPr>
                      <w:rFonts w:ascii="宋体" w:hAnsi="宋体"/>
                      <w:color w:val="000000" w:themeColor="text1"/>
                      <w:szCs w:val="21"/>
                    </w:rPr>
                  </w:pPr>
                </w:p>
              </w:tc>
              <w:tc>
                <w:tcPr>
                  <w:tcW w:w="731" w:type="dxa"/>
                  <w:vAlign w:val="center"/>
                </w:tcPr>
                <w:p w14:paraId="2C721B87" w14:textId="77777777" w:rsidR="00AE2758" w:rsidRPr="00487D60" w:rsidRDefault="00AE2758">
                  <w:pPr>
                    <w:pStyle w:val="22"/>
                    <w:jc w:val="center"/>
                    <w:rPr>
                      <w:rFonts w:ascii="宋体" w:hAnsi="宋体"/>
                      <w:color w:val="000000" w:themeColor="text1"/>
                      <w:szCs w:val="21"/>
                    </w:rPr>
                  </w:pPr>
                </w:p>
              </w:tc>
            </w:tr>
            <w:tr w:rsidR="00487D60" w:rsidRPr="00487D60" w14:paraId="6FB7E3B4" w14:textId="77777777">
              <w:trPr>
                <w:jc w:val="center"/>
              </w:trPr>
              <w:tc>
                <w:tcPr>
                  <w:tcW w:w="662" w:type="dxa"/>
                  <w:vAlign w:val="center"/>
                </w:tcPr>
                <w:p w14:paraId="2438EEBD"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w:t>
                  </w:r>
                </w:p>
              </w:tc>
              <w:tc>
                <w:tcPr>
                  <w:tcW w:w="2906" w:type="dxa"/>
                  <w:vAlign w:val="center"/>
                </w:tcPr>
                <w:p w14:paraId="372B831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累计已实际支付的工程价款</w:t>
                  </w:r>
                </w:p>
              </w:tc>
              <w:tc>
                <w:tcPr>
                  <w:tcW w:w="1701" w:type="dxa"/>
                  <w:vAlign w:val="center"/>
                </w:tcPr>
                <w:p w14:paraId="1B51705D"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1E505330"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0A942325" w14:textId="77777777" w:rsidR="00AE2758" w:rsidRPr="00487D60" w:rsidRDefault="00AE2758">
                  <w:pPr>
                    <w:pStyle w:val="22"/>
                    <w:jc w:val="center"/>
                    <w:rPr>
                      <w:rFonts w:ascii="宋体" w:hAnsi="宋体"/>
                      <w:color w:val="000000" w:themeColor="text1"/>
                      <w:szCs w:val="21"/>
                    </w:rPr>
                  </w:pPr>
                </w:p>
              </w:tc>
              <w:tc>
                <w:tcPr>
                  <w:tcW w:w="731" w:type="dxa"/>
                  <w:vAlign w:val="center"/>
                </w:tcPr>
                <w:p w14:paraId="7014F996" w14:textId="77777777" w:rsidR="00AE2758" w:rsidRPr="00487D60" w:rsidRDefault="00AE2758">
                  <w:pPr>
                    <w:pStyle w:val="22"/>
                    <w:jc w:val="center"/>
                    <w:rPr>
                      <w:rFonts w:ascii="宋体" w:hAnsi="宋体"/>
                      <w:color w:val="000000" w:themeColor="text1"/>
                      <w:szCs w:val="21"/>
                    </w:rPr>
                  </w:pPr>
                </w:p>
              </w:tc>
            </w:tr>
            <w:tr w:rsidR="00487D60" w:rsidRPr="00487D60" w14:paraId="5EDB5F85" w14:textId="77777777">
              <w:trPr>
                <w:jc w:val="center"/>
              </w:trPr>
              <w:tc>
                <w:tcPr>
                  <w:tcW w:w="662" w:type="dxa"/>
                  <w:vAlign w:val="center"/>
                </w:tcPr>
                <w:p w14:paraId="7CA76619" w14:textId="77777777" w:rsidR="00AE2758" w:rsidRPr="00487D60" w:rsidRDefault="00AE2758">
                  <w:pPr>
                    <w:pStyle w:val="22"/>
                    <w:jc w:val="center"/>
                    <w:rPr>
                      <w:rFonts w:ascii="宋体" w:hAnsi="宋体"/>
                      <w:color w:val="000000" w:themeColor="text1"/>
                      <w:szCs w:val="21"/>
                    </w:rPr>
                  </w:pPr>
                </w:p>
              </w:tc>
              <w:tc>
                <w:tcPr>
                  <w:tcW w:w="2906" w:type="dxa"/>
                  <w:vAlign w:val="center"/>
                </w:tcPr>
                <w:p w14:paraId="3D04DB12"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其中：人工费</w:t>
                  </w:r>
                </w:p>
              </w:tc>
              <w:tc>
                <w:tcPr>
                  <w:tcW w:w="1701" w:type="dxa"/>
                  <w:vAlign w:val="center"/>
                </w:tcPr>
                <w:p w14:paraId="7E552378"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233E9BF2"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33F15560" w14:textId="77777777" w:rsidR="00AE2758" w:rsidRPr="00487D60" w:rsidRDefault="00AE2758">
                  <w:pPr>
                    <w:pStyle w:val="22"/>
                    <w:jc w:val="center"/>
                    <w:rPr>
                      <w:rFonts w:ascii="宋体" w:hAnsi="宋体"/>
                      <w:color w:val="000000" w:themeColor="text1"/>
                      <w:szCs w:val="21"/>
                    </w:rPr>
                  </w:pPr>
                </w:p>
              </w:tc>
              <w:tc>
                <w:tcPr>
                  <w:tcW w:w="731" w:type="dxa"/>
                  <w:vAlign w:val="center"/>
                </w:tcPr>
                <w:p w14:paraId="4C652222" w14:textId="77777777" w:rsidR="00AE2758" w:rsidRPr="00487D60" w:rsidRDefault="00AE2758">
                  <w:pPr>
                    <w:pStyle w:val="22"/>
                    <w:jc w:val="center"/>
                    <w:rPr>
                      <w:rFonts w:ascii="宋体" w:hAnsi="宋体"/>
                      <w:color w:val="000000" w:themeColor="text1"/>
                      <w:szCs w:val="21"/>
                    </w:rPr>
                  </w:pPr>
                </w:p>
              </w:tc>
            </w:tr>
            <w:tr w:rsidR="00487D60" w:rsidRPr="00487D60" w14:paraId="54033C7A" w14:textId="77777777">
              <w:trPr>
                <w:jc w:val="center"/>
              </w:trPr>
              <w:tc>
                <w:tcPr>
                  <w:tcW w:w="662" w:type="dxa"/>
                  <w:vAlign w:val="center"/>
                </w:tcPr>
                <w:p w14:paraId="20EC641C"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3</w:t>
                  </w:r>
                </w:p>
              </w:tc>
              <w:tc>
                <w:tcPr>
                  <w:tcW w:w="2906" w:type="dxa"/>
                  <w:vAlign w:val="center"/>
                </w:tcPr>
                <w:p w14:paraId="27C9442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本周期已完成的工程价款</w:t>
                  </w:r>
                </w:p>
              </w:tc>
              <w:tc>
                <w:tcPr>
                  <w:tcW w:w="1701" w:type="dxa"/>
                  <w:vAlign w:val="center"/>
                </w:tcPr>
                <w:p w14:paraId="6F47D4DE"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31BE46E7"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6BB2E84D" w14:textId="77777777" w:rsidR="00AE2758" w:rsidRPr="00487D60" w:rsidRDefault="00AE2758">
                  <w:pPr>
                    <w:pStyle w:val="22"/>
                    <w:jc w:val="center"/>
                    <w:rPr>
                      <w:rFonts w:ascii="宋体" w:hAnsi="宋体"/>
                      <w:color w:val="000000" w:themeColor="text1"/>
                      <w:szCs w:val="21"/>
                    </w:rPr>
                  </w:pPr>
                </w:p>
              </w:tc>
              <w:tc>
                <w:tcPr>
                  <w:tcW w:w="731" w:type="dxa"/>
                  <w:vAlign w:val="center"/>
                </w:tcPr>
                <w:p w14:paraId="4986D0C0" w14:textId="77777777" w:rsidR="00AE2758" w:rsidRPr="00487D60" w:rsidRDefault="00AE2758">
                  <w:pPr>
                    <w:pStyle w:val="22"/>
                    <w:jc w:val="center"/>
                    <w:rPr>
                      <w:rFonts w:ascii="宋体" w:hAnsi="宋体"/>
                      <w:color w:val="000000" w:themeColor="text1"/>
                      <w:szCs w:val="21"/>
                    </w:rPr>
                  </w:pPr>
                </w:p>
              </w:tc>
            </w:tr>
            <w:tr w:rsidR="00487D60" w:rsidRPr="00487D60" w14:paraId="11314676" w14:textId="77777777">
              <w:trPr>
                <w:jc w:val="center"/>
              </w:trPr>
              <w:tc>
                <w:tcPr>
                  <w:tcW w:w="662" w:type="dxa"/>
                  <w:vAlign w:val="center"/>
                </w:tcPr>
                <w:p w14:paraId="1B33EF49" w14:textId="77777777" w:rsidR="00AE2758" w:rsidRPr="00487D60" w:rsidRDefault="00AE2758">
                  <w:pPr>
                    <w:pStyle w:val="22"/>
                    <w:jc w:val="center"/>
                    <w:rPr>
                      <w:rFonts w:ascii="宋体" w:hAnsi="宋体"/>
                      <w:color w:val="000000" w:themeColor="text1"/>
                      <w:szCs w:val="21"/>
                    </w:rPr>
                  </w:pPr>
                </w:p>
              </w:tc>
              <w:tc>
                <w:tcPr>
                  <w:tcW w:w="2906" w:type="dxa"/>
                  <w:vAlign w:val="center"/>
                </w:tcPr>
                <w:p w14:paraId="326F8AA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其中：人工费</w:t>
                  </w:r>
                </w:p>
              </w:tc>
              <w:tc>
                <w:tcPr>
                  <w:tcW w:w="1701" w:type="dxa"/>
                  <w:vAlign w:val="center"/>
                </w:tcPr>
                <w:p w14:paraId="7C26046C"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59849D71"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4F98DBC8" w14:textId="77777777" w:rsidR="00AE2758" w:rsidRPr="00487D60" w:rsidRDefault="00AE2758">
                  <w:pPr>
                    <w:pStyle w:val="22"/>
                    <w:jc w:val="center"/>
                    <w:rPr>
                      <w:rFonts w:ascii="宋体" w:hAnsi="宋体"/>
                      <w:color w:val="000000" w:themeColor="text1"/>
                      <w:szCs w:val="21"/>
                    </w:rPr>
                  </w:pPr>
                </w:p>
              </w:tc>
              <w:tc>
                <w:tcPr>
                  <w:tcW w:w="731" w:type="dxa"/>
                  <w:vAlign w:val="center"/>
                </w:tcPr>
                <w:p w14:paraId="3634586E" w14:textId="77777777" w:rsidR="00AE2758" w:rsidRPr="00487D60" w:rsidRDefault="00AE2758">
                  <w:pPr>
                    <w:pStyle w:val="22"/>
                    <w:jc w:val="center"/>
                    <w:rPr>
                      <w:rFonts w:ascii="宋体" w:hAnsi="宋体"/>
                      <w:color w:val="000000" w:themeColor="text1"/>
                      <w:szCs w:val="21"/>
                    </w:rPr>
                  </w:pPr>
                </w:p>
              </w:tc>
            </w:tr>
            <w:tr w:rsidR="00487D60" w:rsidRPr="00487D60" w14:paraId="797D9FC1" w14:textId="77777777">
              <w:trPr>
                <w:jc w:val="center"/>
              </w:trPr>
              <w:tc>
                <w:tcPr>
                  <w:tcW w:w="662" w:type="dxa"/>
                  <w:vAlign w:val="center"/>
                </w:tcPr>
                <w:p w14:paraId="2A68CFD2"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p>
              </w:tc>
              <w:tc>
                <w:tcPr>
                  <w:tcW w:w="2906" w:type="dxa"/>
                  <w:vAlign w:val="center"/>
                </w:tcPr>
                <w:p w14:paraId="11F9728D"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本周期应扣减的金额</w:t>
                  </w:r>
                </w:p>
              </w:tc>
              <w:tc>
                <w:tcPr>
                  <w:tcW w:w="1701" w:type="dxa"/>
                  <w:vAlign w:val="center"/>
                </w:tcPr>
                <w:p w14:paraId="29AC34BC"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4E6FDBE6"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3453EAF6" w14:textId="77777777" w:rsidR="00AE2758" w:rsidRPr="00487D60" w:rsidRDefault="00AE2758">
                  <w:pPr>
                    <w:pStyle w:val="22"/>
                    <w:jc w:val="center"/>
                    <w:rPr>
                      <w:rFonts w:ascii="宋体" w:hAnsi="宋体"/>
                      <w:color w:val="000000" w:themeColor="text1"/>
                      <w:szCs w:val="21"/>
                    </w:rPr>
                  </w:pPr>
                </w:p>
              </w:tc>
              <w:tc>
                <w:tcPr>
                  <w:tcW w:w="731" w:type="dxa"/>
                  <w:vAlign w:val="center"/>
                </w:tcPr>
                <w:p w14:paraId="1269A222" w14:textId="77777777" w:rsidR="00AE2758" w:rsidRPr="00487D60" w:rsidRDefault="00AE2758">
                  <w:pPr>
                    <w:pStyle w:val="22"/>
                    <w:jc w:val="center"/>
                    <w:rPr>
                      <w:rFonts w:ascii="宋体" w:hAnsi="宋体"/>
                      <w:color w:val="000000" w:themeColor="text1"/>
                      <w:szCs w:val="21"/>
                    </w:rPr>
                  </w:pPr>
                </w:p>
              </w:tc>
            </w:tr>
            <w:tr w:rsidR="00487D60" w:rsidRPr="00487D60" w14:paraId="6C2229D2" w14:textId="77777777">
              <w:trPr>
                <w:jc w:val="center"/>
              </w:trPr>
              <w:tc>
                <w:tcPr>
                  <w:tcW w:w="662" w:type="dxa"/>
                  <w:vAlign w:val="center"/>
                </w:tcPr>
                <w:p w14:paraId="6366B22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r w:rsidRPr="00487D60">
                    <w:rPr>
                      <w:rFonts w:ascii="宋体" w:hAnsi="宋体"/>
                      <w:color w:val="000000" w:themeColor="text1"/>
                      <w:szCs w:val="21"/>
                    </w:rPr>
                    <w:t>.1</w:t>
                  </w:r>
                </w:p>
              </w:tc>
              <w:tc>
                <w:tcPr>
                  <w:tcW w:w="2906" w:type="dxa"/>
                  <w:vAlign w:val="center"/>
                </w:tcPr>
                <w:p w14:paraId="75CDC34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本周期实际应抵扣的预付款</w:t>
                  </w:r>
                </w:p>
              </w:tc>
              <w:tc>
                <w:tcPr>
                  <w:tcW w:w="1701" w:type="dxa"/>
                  <w:vAlign w:val="center"/>
                </w:tcPr>
                <w:p w14:paraId="71C8982F"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378341C7"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417F4F20" w14:textId="77777777" w:rsidR="00AE2758" w:rsidRPr="00487D60" w:rsidRDefault="00AE2758">
                  <w:pPr>
                    <w:pStyle w:val="22"/>
                    <w:jc w:val="center"/>
                    <w:rPr>
                      <w:rFonts w:ascii="宋体" w:hAnsi="宋体"/>
                      <w:color w:val="000000" w:themeColor="text1"/>
                      <w:szCs w:val="21"/>
                    </w:rPr>
                  </w:pPr>
                </w:p>
              </w:tc>
              <w:tc>
                <w:tcPr>
                  <w:tcW w:w="731" w:type="dxa"/>
                  <w:vAlign w:val="center"/>
                </w:tcPr>
                <w:p w14:paraId="4C0B64AD" w14:textId="77777777" w:rsidR="00AE2758" w:rsidRPr="00487D60" w:rsidRDefault="00AE2758">
                  <w:pPr>
                    <w:pStyle w:val="22"/>
                    <w:jc w:val="center"/>
                    <w:rPr>
                      <w:rFonts w:ascii="宋体" w:hAnsi="宋体"/>
                      <w:color w:val="000000" w:themeColor="text1"/>
                      <w:szCs w:val="21"/>
                    </w:rPr>
                  </w:pPr>
                </w:p>
              </w:tc>
            </w:tr>
            <w:tr w:rsidR="00487D60" w:rsidRPr="00487D60" w14:paraId="6484CB75" w14:textId="77777777">
              <w:trPr>
                <w:jc w:val="center"/>
              </w:trPr>
              <w:tc>
                <w:tcPr>
                  <w:tcW w:w="662" w:type="dxa"/>
                  <w:vAlign w:val="center"/>
                </w:tcPr>
                <w:p w14:paraId="75AB497C"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r w:rsidRPr="00487D60">
                    <w:rPr>
                      <w:rFonts w:ascii="宋体" w:hAnsi="宋体"/>
                      <w:color w:val="000000" w:themeColor="text1"/>
                      <w:szCs w:val="21"/>
                    </w:rPr>
                    <w:t>.2</w:t>
                  </w:r>
                </w:p>
              </w:tc>
              <w:tc>
                <w:tcPr>
                  <w:tcW w:w="2906" w:type="dxa"/>
                  <w:vAlign w:val="center"/>
                </w:tcPr>
                <w:p w14:paraId="472EFEF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本周期应扣减的金额</w:t>
                  </w:r>
                </w:p>
              </w:tc>
              <w:tc>
                <w:tcPr>
                  <w:tcW w:w="1701" w:type="dxa"/>
                  <w:vAlign w:val="center"/>
                </w:tcPr>
                <w:p w14:paraId="70F88A12"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09D5B8CC"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671F1F15" w14:textId="77777777" w:rsidR="00AE2758" w:rsidRPr="00487D60" w:rsidRDefault="00AE2758">
                  <w:pPr>
                    <w:pStyle w:val="22"/>
                    <w:jc w:val="center"/>
                    <w:rPr>
                      <w:rFonts w:ascii="宋体" w:hAnsi="宋体"/>
                      <w:color w:val="000000" w:themeColor="text1"/>
                      <w:szCs w:val="21"/>
                    </w:rPr>
                  </w:pPr>
                </w:p>
              </w:tc>
              <w:tc>
                <w:tcPr>
                  <w:tcW w:w="731" w:type="dxa"/>
                  <w:vAlign w:val="center"/>
                </w:tcPr>
                <w:p w14:paraId="2FF85294" w14:textId="77777777" w:rsidR="00AE2758" w:rsidRPr="00487D60" w:rsidRDefault="00AE2758">
                  <w:pPr>
                    <w:pStyle w:val="22"/>
                    <w:jc w:val="center"/>
                    <w:rPr>
                      <w:rFonts w:ascii="宋体" w:hAnsi="宋体"/>
                      <w:color w:val="000000" w:themeColor="text1"/>
                      <w:szCs w:val="21"/>
                    </w:rPr>
                  </w:pPr>
                </w:p>
              </w:tc>
            </w:tr>
            <w:tr w:rsidR="00487D60" w:rsidRPr="00487D60" w14:paraId="2AFED06E" w14:textId="77777777">
              <w:trPr>
                <w:jc w:val="center"/>
              </w:trPr>
              <w:tc>
                <w:tcPr>
                  <w:tcW w:w="662" w:type="dxa"/>
                  <w:vAlign w:val="center"/>
                </w:tcPr>
                <w:p w14:paraId="557E439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5</w:t>
                  </w:r>
                </w:p>
              </w:tc>
              <w:tc>
                <w:tcPr>
                  <w:tcW w:w="2906" w:type="dxa"/>
                  <w:vAlign w:val="center"/>
                </w:tcPr>
                <w:p w14:paraId="67F3A38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本周期应支付的合同价款</w:t>
                  </w:r>
                </w:p>
              </w:tc>
              <w:tc>
                <w:tcPr>
                  <w:tcW w:w="1701" w:type="dxa"/>
                  <w:vAlign w:val="center"/>
                </w:tcPr>
                <w:p w14:paraId="08D5BB01"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0A73CEFD"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17D8672D" w14:textId="77777777" w:rsidR="00AE2758" w:rsidRPr="00487D60" w:rsidRDefault="00AE2758">
                  <w:pPr>
                    <w:pStyle w:val="22"/>
                    <w:jc w:val="center"/>
                    <w:rPr>
                      <w:rFonts w:ascii="宋体" w:hAnsi="宋体"/>
                      <w:color w:val="000000" w:themeColor="text1"/>
                      <w:szCs w:val="21"/>
                    </w:rPr>
                  </w:pPr>
                </w:p>
              </w:tc>
              <w:tc>
                <w:tcPr>
                  <w:tcW w:w="731" w:type="dxa"/>
                  <w:vAlign w:val="center"/>
                </w:tcPr>
                <w:p w14:paraId="63FAE3B7" w14:textId="77777777" w:rsidR="00AE2758" w:rsidRPr="00487D60" w:rsidRDefault="00AE2758">
                  <w:pPr>
                    <w:pStyle w:val="22"/>
                    <w:jc w:val="center"/>
                    <w:rPr>
                      <w:rFonts w:ascii="宋体" w:hAnsi="宋体"/>
                      <w:color w:val="000000" w:themeColor="text1"/>
                      <w:szCs w:val="21"/>
                    </w:rPr>
                  </w:pPr>
                </w:p>
              </w:tc>
            </w:tr>
            <w:tr w:rsidR="00487D60" w:rsidRPr="00487D60" w14:paraId="0CDF4287" w14:textId="77777777">
              <w:trPr>
                <w:jc w:val="center"/>
              </w:trPr>
              <w:tc>
                <w:tcPr>
                  <w:tcW w:w="662" w:type="dxa"/>
                  <w:vAlign w:val="center"/>
                </w:tcPr>
                <w:p w14:paraId="0C8EC37C" w14:textId="77777777" w:rsidR="00AE2758" w:rsidRPr="00487D60" w:rsidRDefault="00AE2758">
                  <w:pPr>
                    <w:pStyle w:val="22"/>
                    <w:jc w:val="center"/>
                    <w:rPr>
                      <w:rFonts w:ascii="宋体" w:hAnsi="宋体"/>
                      <w:color w:val="000000" w:themeColor="text1"/>
                      <w:szCs w:val="21"/>
                    </w:rPr>
                  </w:pPr>
                </w:p>
              </w:tc>
              <w:tc>
                <w:tcPr>
                  <w:tcW w:w="2906" w:type="dxa"/>
                  <w:vAlign w:val="center"/>
                </w:tcPr>
                <w:p w14:paraId="5BEE366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其中：人工费</w:t>
                  </w:r>
                </w:p>
              </w:tc>
              <w:tc>
                <w:tcPr>
                  <w:tcW w:w="1701" w:type="dxa"/>
                  <w:vAlign w:val="center"/>
                </w:tcPr>
                <w:p w14:paraId="5CA8E1E8"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55EF63BC" w14:textId="77777777" w:rsidR="00AE2758" w:rsidRPr="00487D60" w:rsidRDefault="00AE2758">
                  <w:pPr>
                    <w:pStyle w:val="22"/>
                    <w:jc w:val="center"/>
                    <w:rPr>
                      <w:rFonts w:ascii="宋体" w:hAnsi="宋体"/>
                      <w:color w:val="000000" w:themeColor="text1"/>
                      <w:szCs w:val="21"/>
                    </w:rPr>
                  </w:pPr>
                </w:p>
              </w:tc>
              <w:tc>
                <w:tcPr>
                  <w:tcW w:w="1559" w:type="dxa"/>
                  <w:vAlign w:val="center"/>
                </w:tcPr>
                <w:p w14:paraId="5BD2170F" w14:textId="77777777" w:rsidR="00AE2758" w:rsidRPr="00487D60" w:rsidRDefault="00AE2758">
                  <w:pPr>
                    <w:pStyle w:val="22"/>
                    <w:jc w:val="center"/>
                    <w:rPr>
                      <w:rFonts w:ascii="宋体" w:hAnsi="宋体"/>
                      <w:color w:val="000000" w:themeColor="text1"/>
                      <w:szCs w:val="21"/>
                    </w:rPr>
                  </w:pPr>
                </w:p>
              </w:tc>
              <w:tc>
                <w:tcPr>
                  <w:tcW w:w="731" w:type="dxa"/>
                  <w:vAlign w:val="center"/>
                </w:tcPr>
                <w:p w14:paraId="25CB8CA4" w14:textId="77777777" w:rsidR="00AE2758" w:rsidRPr="00487D60" w:rsidRDefault="00AE2758">
                  <w:pPr>
                    <w:pStyle w:val="22"/>
                    <w:jc w:val="center"/>
                    <w:rPr>
                      <w:rFonts w:ascii="宋体" w:hAnsi="宋体"/>
                      <w:color w:val="000000" w:themeColor="text1"/>
                      <w:szCs w:val="21"/>
                    </w:rPr>
                  </w:pPr>
                </w:p>
              </w:tc>
            </w:tr>
          </w:tbl>
          <w:p w14:paraId="6C07EB70"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附：上述3、4详见附件清单。</w:t>
            </w:r>
          </w:p>
          <w:p w14:paraId="06E022F3"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承包人（章）</w:t>
            </w:r>
          </w:p>
          <w:p w14:paraId="5FA9701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造价人员：</w:t>
            </w:r>
            <w:r w:rsidRPr="00487D60">
              <w:rPr>
                <w:rFonts w:ascii="宋体" w:hAnsi="宋体"/>
                <w:color w:val="000000" w:themeColor="text1"/>
                <w:szCs w:val="21"/>
              </w:rPr>
              <w:t>______</w:t>
            </w:r>
          </w:p>
          <w:p w14:paraId="023EC5FB"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承包人代表：</w:t>
            </w:r>
            <w:r w:rsidRPr="00487D60">
              <w:rPr>
                <w:rFonts w:ascii="宋体" w:hAnsi="宋体"/>
                <w:color w:val="000000" w:themeColor="text1"/>
                <w:szCs w:val="21"/>
              </w:rPr>
              <w:t>______</w:t>
            </w:r>
          </w:p>
          <w:p w14:paraId="3D3DDF90"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677D800F" w14:textId="77777777">
        <w:trPr>
          <w:trHeight w:val="567"/>
          <w:jc w:val="center"/>
        </w:trPr>
        <w:tc>
          <w:tcPr>
            <w:tcW w:w="4672" w:type="dxa"/>
            <w:vAlign w:val="center"/>
          </w:tcPr>
          <w:p w14:paraId="356801A1"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72135E85"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□与实际施工情况不相符，修改意见</w:t>
            </w:r>
            <w:proofErr w:type="gramStart"/>
            <w:r w:rsidRPr="00487D60">
              <w:rPr>
                <w:rFonts w:ascii="宋体" w:hAnsi="宋体" w:hint="eastAsia"/>
                <w:color w:val="000000" w:themeColor="text1"/>
                <w:szCs w:val="21"/>
              </w:rPr>
              <w:t>见</w:t>
            </w:r>
            <w:proofErr w:type="gramEnd"/>
            <w:r w:rsidRPr="00487D60">
              <w:rPr>
                <w:rFonts w:ascii="宋体" w:hAnsi="宋体" w:hint="eastAsia"/>
                <w:color w:val="000000" w:themeColor="text1"/>
                <w:szCs w:val="21"/>
              </w:rPr>
              <w:t>附件。</w:t>
            </w:r>
          </w:p>
          <w:p w14:paraId="6C1DF6C5"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□与实际施工情况相符，具体金额由造价工程师复核。</w:t>
            </w:r>
          </w:p>
          <w:p w14:paraId="5490D77B"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监理工程师（签字）：</w:t>
            </w:r>
            <w:r w:rsidRPr="00487D60">
              <w:rPr>
                <w:rFonts w:ascii="宋体" w:hAnsi="宋体"/>
                <w:color w:val="000000" w:themeColor="text1"/>
                <w:szCs w:val="21"/>
              </w:rPr>
              <w:t>______</w:t>
            </w:r>
          </w:p>
          <w:p w14:paraId="53A76386"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c>
          <w:tcPr>
            <w:tcW w:w="4672" w:type="dxa"/>
            <w:vAlign w:val="center"/>
          </w:tcPr>
          <w:p w14:paraId="57A1DD5A"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77B59F15"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你方提出的支付申请经复核，本周期已完成工程价款为人民币（大写）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），本期间应支付金额为人民币（大写）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w:t>
            </w:r>
          </w:p>
          <w:p w14:paraId="0DA4DD39"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造价工程师（签字）：</w:t>
            </w:r>
            <w:r w:rsidRPr="00487D60">
              <w:rPr>
                <w:rFonts w:ascii="宋体" w:hAnsi="宋体"/>
                <w:color w:val="000000" w:themeColor="text1"/>
                <w:szCs w:val="21"/>
              </w:rPr>
              <w:t>______</w:t>
            </w:r>
          </w:p>
          <w:p w14:paraId="08C7791A"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19B4AEFE" w14:textId="77777777">
        <w:trPr>
          <w:trHeight w:val="567"/>
          <w:jc w:val="center"/>
        </w:trPr>
        <w:tc>
          <w:tcPr>
            <w:tcW w:w="9344" w:type="dxa"/>
            <w:gridSpan w:val="2"/>
            <w:vAlign w:val="center"/>
          </w:tcPr>
          <w:p w14:paraId="54A6A055" w14:textId="77777777" w:rsidR="00AE2758" w:rsidRPr="00487D60" w:rsidRDefault="00034B66">
            <w:pPr>
              <w:pStyle w:val="22"/>
              <w:rPr>
                <w:rFonts w:ascii="宋体" w:hAnsi="宋体"/>
                <w:color w:val="000000" w:themeColor="text1"/>
                <w:szCs w:val="21"/>
              </w:rPr>
            </w:pPr>
            <w:r w:rsidRPr="00487D60">
              <w:rPr>
                <w:rFonts w:ascii="宋体" w:hAnsi="宋体" w:hint="eastAsia"/>
                <w:color w:val="000000" w:themeColor="text1"/>
                <w:szCs w:val="21"/>
              </w:rPr>
              <w:t>审核意见：</w:t>
            </w:r>
          </w:p>
          <w:p w14:paraId="1761B167"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□不同意。</w:t>
            </w:r>
          </w:p>
          <w:p w14:paraId="19DF6BB3"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□同意，支付时间为本表签发后的15天内。</w:t>
            </w:r>
          </w:p>
          <w:p w14:paraId="2B337D1B"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发包人（章）：</w:t>
            </w:r>
            <w:r w:rsidRPr="00487D60">
              <w:rPr>
                <w:rFonts w:ascii="宋体" w:hAnsi="宋体"/>
                <w:color w:val="000000" w:themeColor="text1"/>
                <w:szCs w:val="21"/>
              </w:rPr>
              <w:t>______</w:t>
            </w:r>
          </w:p>
          <w:p w14:paraId="71534ECB"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项目现场代表（签字）：</w:t>
            </w:r>
            <w:r w:rsidRPr="00487D60">
              <w:rPr>
                <w:rFonts w:ascii="宋体" w:hAnsi="宋体"/>
                <w:color w:val="000000" w:themeColor="text1"/>
                <w:szCs w:val="21"/>
              </w:rPr>
              <w:t>______</w:t>
            </w:r>
          </w:p>
          <w:p w14:paraId="2402C7B8"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bl>
    <w:p w14:paraId="43AA153F"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注：1.在选择栏中的“□”内作标识“√”。</w:t>
      </w:r>
    </w:p>
    <w:p w14:paraId="6EFDFCF5"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2.本表一式肆份，由承包人填报，发包人、监理人、造价咨询人、承包人各存壹份。</w:t>
      </w:r>
    </w:p>
    <w:p w14:paraId="20DE3280"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074416C5"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附件12</w:t>
      </w:r>
    </w:p>
    <w:p w14:paraId="5A2A34DE"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竣工结算款支付申请（核准）表</w:t>
      </w:r>
    </w:p>
    <w:p w14:paraId="203B166C"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 xml:space="preserve">工程名称： </w:t>
      </w:r>
      <w:r w:rsidRPr="00487D60">
        <w:rPr>
          <w:rFonts w:ascii="宋体" w:hAnsi="宋体"/>
          <w:color w:val="000000" w:themeColor="text1"/>
          <w:szCs w:val="21"/>
        </w:rPr>
        <w:t xml:space="preserve">                                </w:t>
      </w:r>
      <w:r w:rsidRPr="00487D60">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87D60" w:rsidRPr="00487D60" w14:paraId="1C1F632D" w14:textId="77777777">
        <w:trPr>
          <w:trHeight w:val="567"/>
          <w:jc w:val="center"/>
        </w:trPr>
        <w:tc>
          <w:tcPr>
            <w:tcW w:w="9344" w:type="dxa"/>
            <w:gridSpan w:val="2"/>
            <w:vAlign w:val="center"/>
          </w:tcPr>
          <w:p w14:paraId="15D7E4AF"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致：</w:t>
            </w:r>
            <w:r w:rsidRPr="00487D60">
              <w:rPr>
                <w:rFonts w:ascii="宋体" w:hAnsi="宋体"/>
                <w:color w:val="000000" w:themeColor="text1"/>
                <w:szCs w:val="21"/>
              </w:rPr>
              <w:t>______</w:t>
            </w:r>
            <w:r w:rsidRPr="00487D60">
              <w:rPr>
                <w:rFonts w:ascii="宋体" w:hAnsi="宋体" w:hint="eastAsia"/>
                <w:color w:val="000000" w:themeColor="text1"/>
                <w:szCs w:val="21"/>
              </w:rPr>
              <w:t>（发包人全称）</w:t>
            </w:r>
          </w:p>
          <w:p w14:paraId="166CD0F0"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我方于</w:t>
            </w:r>
            <w:r w:rsidRPr="00487D60">
              <w:rPr>
                <w:rFonts w:ascii="宋体" w:hAnsi="宋体"/>
                <w:color w:val="000000" w:themeColor="text1"/>
                <w:szCs w:val="21"/>
              </w:rPr>
              <w:t>______</w:t>
            </w:r>
            <w:r w:rsidRPr="00487D60">
              <w:rPr>
                <w:rFonts w:ascii="宋体" w:hAnsi="宋体" w:hint="eastAsia"/>
                <w:color w:val="000000" w:themeColor="text1"/>
                <w:szCs w:val="21"/>
              </w:rPr>
              <w:t>至</w:t>
            </w:r>
            <w:r w:rsidRPr="00487D60">
              <w:rPr>
                <w:rFonts w:ascii="宋体" w:hAnsi="宋体"/>
                <w:color w:val="000000" w:themeColor="text1"/>
                <w:szCs w:val="21"/>
              </w:rPr>
              <w:t>______</w:t>
            </w:r>
            <w:r w:rsidRPr="00487D60">
              <w:rPr>
                <w:rFonts w:ascii="宋体" w:hAnsi="宋体" w:hint="eastAsia"/>
                <w:color w:val="000000" w:themeColor="text1"/>
                <w:szCs w:val="21"/>
              </w:rPr>
              <w:t>期间已完成了合同约定的工作，根据施工合同的约定，现申请支付竣工结算的工程款额为人民币（大写）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87D60" w:rsidRPr="00487D60" w14:paraId="4E3C9342" w14:textId="77777777">
              <w:tc>
                <w:tcPr>
                  <w:tcW w:w="733" w:type="dxa"/>
                </w:tcPr>
                <w:p w14:paraId="679845FA"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序号</w:t>
                  </w:r>
                </w:p>
              </w:tc>
              <w:tc>
                <w:tcPr>
                  <w:tcW w:w="3260" w:type="dxa"/>
                </w:tcPr>
                <w:p w14:paraId="57C169E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名称</w:t>
                  </w:r>
                </w:p>
              </w:tc>
              <w:tc>
                <w:tcPr>
                  <w:tcW w:w="1701" w:type="dxa"/>
                </w:tcPr>
                <w:p w14:paraId="320893D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申请金额（元）</w:t>
                  </w:r>
                </w:p>
              </w:tc>
              <w:tc>
                <w:tcPr>
                  <w:tcW w:w="1701" w:type="dxa"/>
                </w:tcPr>
                <w:p w14:paraId="0E1C7F8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复核金额（元）</w:t>
                  </w:r>
                </w:p>
              </w:tc>
              <w:tc>
                <w:tcPr>
                  <w:tcW w:w="1723" w:type="dxa"/>
                </w:tcPr>
                <w:p w14:paraId="7655A23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567645BC" w14:textId="77777777">
              <w:tc>
                <w:tcPr>
                  <w:tcW w:w="733" w:type="dxa"/>
                </w:tcPr>
                <w:p w14:paraId="04EA3A4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1</w:t>
                  </w:r>
                </w:p>
              </w:tc>
              <w:tc>
                <w:tcPr>
                  <w:tcW w:w="3260" w:type="dxa"/>
                </w:tcPr>
                <w:p w14:paraId="28C9529D"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竣工结算合同价款总额</w:t>
                  </w:r>
                </w:p>
              </w:tc>
              <w:tc>
                <w:tcPr>
                  <w:tcW w:w="1701" w:type="dxa"/>
                </w:tcPr>
                <w:p w14:paraId="4E730EB3" w14:textId="77777777" w:rsidR="00AE2758" w:rsidRPr="00487D60" w:rsidRDefault="00AE2758">
                  <w:pPr>
                    <w:pStyle w:val="22"/>
                    <w:jc w:val="center"/>
                    <w:rPr>
                      <w:rFonts w:ascii="宋体" w:hAnsi="宋体"/>
                      <w:color w:val="000000" w:themeColor="text1"/>
                      <w:szCs w:val="21"/>
                    </w:rPr>
                  </w:pPr>
                </w:p>
              </w:tc>
              <w:tc>
                <w:tcPr>
                  <w:tcW w:w="1701" w:type="dxa"/>
                </w:tcPr>
                <w:p w14:paraId="2F07D5AD" w14:textId="77777777" w:rsidR="00AE2758" w:rsidRPr="00487D60" w:rsidRDefault="00AE2758">
                  <w:pPr>
                    <w:pStyle w:val="22"/>
                    <w:jc w:val="center"/>
                    <w:rPr>
                      <w:rFonts w:ascii="宋体" w:hAnsi="宋体"/>
                      <w:color w:val="000000" w:themeColor="text1"/>
                      <w:szCs w:val="21"/>
                    </w:rPr>
                  </w:pPr>
                </w:p>
              </w:tc>
              <w:tc>
                <w:tcPr>
                  <w:tcW w:w="1723" w:type="dxa"/>
                </w:tcPr>
                <w:p w14:paraId="5A9D0FDC" w14:textId="77777777" w:rsidR="00AE2758" w:rsidRPr="00487D60" w:rsidRDefault="00AE2758">
                  <w:pPr>
                    <w:pStyle w:val="22"/>
                    <w:jc w:val="center"/>
                    <w:rPr>
                      <w:rFonts w:ascii="宋体" w:hAnsi="宋体"/>
                      <w:color w:val="000000" w:themeColor="text1"/>
                      <w:szCs w:val="21"/>
                    </w:rPr>
                  </w:pPr>
                </w:p>
              </w:tc>
            </w:tr>
            <w:tr w:rsidR="00487D60" w:rsidRPr="00487D60" w14:paraId="129AF14D" w14:textId="77777777">
              <w:tc>
                <w:tcPr>
                  <w:tcW w:w="733" w:type="dxa"/>
                </w:tcPr>
                <w:p w14:paraId="125E1CD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w:t>
                  </w:r>
                </w:p>
              </w:tc>
              <w:tc>
                <w:tcPr>
                  <w:tcW w:w="3260" w:type="dxa"/>
                </w:tcPr>
                <w:p w14:paraId="3F84E18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累计已实际支付的合同价款</w:t>
                  </w:r>
                </w:p>
              </w:tc>
              <w:tc>
                <w:tcPr>
                  <w:tcW w:w="1701" w:type="dxa"/>
                </w:tcPr>
                <w:p w14:paraId="67CDFE0B" w14:textId="77777777" w:rsidR="00AE2758" w:rsidRPr="00487D60" w:rsidRDefault="00AE2758">
                  <w:pPr>
                    <w:pStyle w:val="22"/>
                    <w:jc w:val="center"/>
                    <w:rPr>
                      <w:rFonts w:ascii="宋体" w:hAnsi="宋体"/>
                      <w:color w:val="000000" w:themeColor="text1"/>
                      <w:szCs w:val="21"/>
                    </w:rPr>
                  </w:pPr>
                </w:p>
              </w:tc>
              <w:tc>
                <w:tcPr>
                  <w:tcW w:w="1701" w:type="dxa"/>
                </w:tcPr>
                <w:p w14:paraId="6497D6B1" w14:textId="77777777" w:rsidR="00AE2758" w:rsidRPr="00487D60" w:rsidRDefault="00AE2758">
                  <w:pPr>
                    <w:pStyle w:val="22"/>
                    <w:jc w:val="center"/>
                    <w:rPr>
                      <w:rFonts w:ascii="宋体" w:hAnsi="宋体"/>
                      <w:color w:val="000000" w:themeColor="text1"/>
                      <w:szCs w:val="21"/>
                    </w:rPr>
                  </w:pPr>
                </w:p>
              </w:tc>
              <w:tc>
                <w:tcPr>
                  <w:tcW w:w="1723" w:type="dxa"/>
                </w:tcPr>
                <w:p w14:paraId="30143751" w14:textId="77777777" w:rsidR="00AE2758" w:rsidRPr="00487D60" w:rsidRDefault="00AE2758">
                  <w:pPr>
                    <w:pStyle w:val="22"/>
                    <w:jc w:val="center"/>
                    <w:rPr>
                      <w:rFonts w:ascii="宋体" w:hAnsi="宋体"/>
                      <w:color w:val="000000" w:themeColor="text1"/>
                      <w:szCs w:val="21"/>
                    </w:rPr>
                  </w:pPr>
                </w:p>
              </w:tc>
            </w:tr>
            <w:tr w:rsidR="00487D60" w:rsidRPr="00487D60" w14:paraId="5B76B885" w14:textId="77777777">
              <w:tc>
                <w:tcPr>
                  <w:tcW w:w="733" w:type="dxa"/>
                </w:tcPr>
                <w:p w14:paraId="5D27C667"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3</w:t>
                  </w:r>
                </w:p>
              </w:tc>
              <w:tc>
                <w:tcPr>
                  <w:tcW w:w="3260" w:type="dxa"/>
                </w:tcPr>
                <w:p w14:paraId="59F3366E"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应预留的质量保证金</w:t>
                  </w:r>
                </w:p>
              </w:tc>
              <w:tc>
                <w:tcPr>
                  <w:tcW w:w="1701" w:type="dxa"/>
                </w:tcPr>
                <w:p w14:paraId="627C1212" w14:textId="77777777" w:rsidR="00AE2758" w:rsidRPr="00487D60" w:rsidRDefault="00AE2758">
                  <w:pPr>
                    <w:pStyle w:val="22"/>
                    <w:jc w:val="center"/>
                    <w:rPr>
                      <w:rFonts w:ascii="宋体" w:hAnsi="宋体"/>
                      <w:color w:val="000000" w:themeColor="text1"/>
                      <w:szCs w:val="21"/>
                    </w:rPr>
                  </w:pPr>
                </w:p>
              </w:tc>
              <w:tc>
                <w:tcPr>
                  <w:tcW w:w="1701" w:type="dxa"/>
                </w:tcPr>
                <w:p w14:paraId="4CCE1CE5" w14:textId="77777777" w:rsidR="00AE2758" w:rsidRPr="00487D60" w:rsidRDefault="00AE2758">
                  <w:pPr>
                    <w:pStyle w:val="22"/>
                    <w:jc w:val="center"/>
                    <w:rPr>
                      <w:rFonts w:ascii="宋体" w:hAnsi="宋体"/>
                      <w:color w:val="000000" w:themeColor="text1"/>
                      <w:szCs w:val="21"/>
                    </w:rPr>
                  </w:pPr>
                </w:p>
              </w:tc>
              <w:tc>
                <w:tcPr>
                  <w:tcW w:w="1723" w:type="dxa"/>
                </w:tcPr>
                <w:p w14:paraId="1A376DA9" w14:textId="77777777" w:rsidR="00AE2758" w:rsidRPr="00487D60" w:rsidRDefault="00AE2758">
                  <w:pPr>
                    <w:pStyle w:val="22"/>
                    <w:jc w:val="center"/>
                    <w:rPr>
                      <w:rFonts w:ascii="宋体" w:hAnsi="宋体"/>
                      <w:color w:val="000000" w:themeColor="text1"/>
                      <w:szCs w:val="21"/>
                    </w:rPr>
                  </w:pPr>
                </w:p>
              </w:tc>
            </w:tr>
            <w:tr w:rsidR="00487D60" w:rsidRPr="00487D60" w14:paraId="736C683E" w14:textId="77777777">
              <w:tc>
                <w:tcPr>
                  <w:tcW w:w="733" w:type="dxa"/>
                </w:tcPr>
                <w:p w14:paraId="7491B522"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p>
              </w:tc>
              <w:tc>
                <w:tcPr>
                  <w:tcW w:w="3260" w:type="dxa"/>
                </w:tcPr>
                <w:p w14:paraId="14DECBF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应支付的竣工结算款金额</w:t>
                  </w:r>
                </w:p>
              </w:tc>
              <w:tc>
                <w:tcPr>
                  <w:tcW w:w="1701" w:type="dxa"/>
                </w:tcPr>
                <w:p w14:paraId="4244A5D1" w14:textId="77777777" w:rsidR="00AE2758" w:rsidRPr="00487D60" w:rsidRDefault="00AE2758">
                  <w:pPr>
                    <w:pStyle w:val="22"/>
                    <w:jc w:val="center"/>
                    <w:rPr>
                      <w:rFonts w:ascii="宋体" w:hAnsi="宋体"/>
                      <w:color w:val="000000" w:themeColor="text1"/>
                      <w:szCs w:val="21"/>
                    </w:rPr>
                  </w:pPr>
                </w:p>
              </w:tc>
              <w:tc>
                <w:tcPr>
                  <w:tcW w:w="1701" w:type="dxa"/>
                </w:tcPr>
                <w:p w14:paraId="5E9A14E5" w14:textId="77777777" w:rsidR="00AE2758" w:rsidRPr="00487D60" w:rsidRDefault="00AE2758">
                  <w:pPr>
                    <w:pStyle w:val="22"/>
                    <w:jc w:val="center"/>
                    <w:rPr>
                      <w:rFonts w:ascii="宋体" w:hAnsi="宋体"/>
                      <w:color w:val="000000" w:themeColor="text1"/>
                      <w:szCs w:val="21"/>
                    </w:rPr>
                  </w:pPr>
                </w:p>
              </w:tc>
              <w:tc>
                <w:tcPr>
                  <w:tcW w:w="1723" w:type="dxa"/>
                </w:tcPr>
                <w:p w14:paraId="58208A74" w14:textId="77777777" w:rsidR="00AE2758" w:rsidRPr="00487D60" w:rsidRDefault="00AE2758">
                  <w:pPr>
                    <w:pStyle w:val="22"/>
                    <w:jc w:val="center"/>
                    <w:rPr>
                      <w:rFonts w:ascii="宋体" w:hAnsi="宋体"/>
                      <w:color w:val="000000" w:themeColor="text1"/>
                      <w:szCs w:val="21"/>
                    </w:rPr>
                  </w:pPr>
                </w:p>
              </w:tc>
            </w:tr>
            <w:tr w:rsidR="00487D60" w:rsidRPr="00487D60" w14:paraId="3C0EB975" w14:textId="77777777">
              <w:tc>
                <w:tcPr>
                  <w:tcW w:w="733" w:type="dxa"/>
                </w:tcPr>
                <w:p w14:paraId="20E80624" w14:textId="77777777" w:rsidR="00AE2758" w:rsidRPr="00487D60" w:rsidRDefault="00AE2758">
                  <w:pPr>
                    <w:pStyle w:val="22"/>
                    <w:jc w:val="center"/>
                    <w:rPr>
                      <w:rFonts w:ascii="宋体" w:hAnsi="宋体"/>
                      <w:color w:val="000000" w:themeColor="text1"/>
                      <w:szCs w:val="21"/>
                    </w:rPr>
                  </w:pPr>
                </w:p>
              </w:tc>
              <w:tc>
                <w:tcPr>
                  <w:tcW w:w="3260" w:type="dxa"/>
                </w:tcPr>
                <w:p w14:paraId="0040510C" w14:textId="77777777" w:rsidR="00AE2758" w:rsidRPr="00487D60" w:rsidRDefault="00AE2758">
                  <w:pPr>
                    <w:pStyle w:val="22"/>
                    <w:jc w:val="center"/>
                    <w:rPr>
                      <w:rFonts w:ascii="宋体" w:hAnsi="宋体"/>
                      <w:color w:val="000000" w:themeColor="text1"/>
                      <w:szCs w:val="21"/>
                    </w:rPr>
                  </w:pPr>
                </w:p>
              </w:tc>
              <w:tc>
                <w:tcPr>
                  <w:tcW w:w="1701" w:type="dxa"/>
                </w:tcPr>
                <w:p w14:paraId="3E71F527" w14:textId="77777777" w:rsidR="00AE2758" w:rsidRPr="00487D60" w:rsidRDefault="00AE2758">
                  <w:pPr>
                    <w:pStyle w:val="22"/>
                    <w:jc w:val="center"/>
                    <w:rPr>
                      <w:rFonts w:ascii="宋体" w:hAnsi="宋体"/>
                      <w:color w:val="000000" w:themeColor="text1"/>
                      <w:szCs w:val="21"/>
                    </w:rPr>
                  </w:pPr>
                </w:p>
              </w:tc>
              <w:tc>
                <w:tcPr>
                  <w:tcW w:w="1701" w:type="dxa"/>
                </w:tcPr>
                <w:p w14:paraId="34D6B110" w14:textId="77777777" w:rsidR="00AE2758" w:rsidRPr="00487D60" w:rsidRDefault="00AE2758">
                  <w:pPr>
                    <w:pStyle w:val="22"/>
                    <w:jc w:val="center"/>
                    <w:rPr>
                      <w:rFonts w:ascii="宋体" w:hAnsi="宋体"/>
                      <w:color w:val="000000" w:themeColor="text1"/>
                      <w:szCs w:val="21"/>
                    </w:rPr>
                  </w:pPr>
                </w:p>
              </w:tc>
              <w:tc>
                <w:tcPr>
                  <w:tcW w:w="1723" w:type="dxa"/>
                </w:tcPr>
                <w:p w14:paraId="2B537726" w14:textId="77777777" w:rsidR="00AE2758" w:rsidRPr="00487D60" w:rsidRDefault="00AE2758">
                  <w:pPr>
                    <w:pStyle w:val="22"/>
                    <w:jc w:val="center"/>
                    <w:rPr>
                      <w:rFonts w:ascii="宋体" w:hAnsi="宋体"/>
                      <w:color w:val="000000" w:themeColor="text1"/>
                      <w:szCs w:val="21"/>
                    </w:rPr>
                  </w:pPr>
                </w:p>
              </w:tc>
            </w:tr>
          </w:tbl>
          <w:p w14:paraId="1BED9061" w14:textId="77777777" w:rsidR="00AE2758" w:rsidRPr="00487D60" w:rsidRDefault="00AE2758">
            <w:pPr>
              <w:pStyle w:val="22"/>
              <w:jc w:val="left"/>
              <w:rPr>
                <w:rFonts w:ascii="宋体" w:hAnsi="宋体"/>
                <w:color w:val="000000" w:themeColor="text1"/>
                <w:szCs w:val="21"/>
              </w:rPr>
            </w:pPr>
          </w:p>
          <w:p w14:paraId="03C888A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承包人（章）</w:t>
            </w:r>
          </w:p>
          <w:p w14:paraId="3F2FE123"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造价人员：</w:t>
            </w:r>
            <w:r w:rsidRPr="00487D60">
              <w:rPr>
                <w:rFonts w:ascii="宋体" w:hAnsi="宋体"/>
                <w:color w:val="000000" w:themeColor="text1"/>
                <w:szCs w:val="21"/>
              </w:rPr>
              <w:t>______</w:t>
            </w:r>
          </w:p>
          <w:p w14:paraId="2ADCCD77"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承包人代表：</w:t>
            </w:r>
            <w:r w:rsidRPr="00487D60">
              <w:rPr>
                <w:rFonts w:ascii="宋体" w:hAnsi="宋体"/>
                <w:color w:val="000000" w:themeColor="text1"/>
                <w:szCs w:val="21"/>
              </w:rPr>
              <w:t>______</w:t>
            </w:r>
          </w:p>
          <w:p w14:paraId="73C30839"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0D07CF7D" w14:textId="77777777">
        <w:trPr>
          <w:trHeight w:val="567"/>
          <w:jc w:val="center"/>
        </w:trPr>
        <w:tc>
          <w:tcPr>
            <w:tcW w:w="4672" w:type="dxa"/>
            <w:vAlign w:val="center"/>
          </w:tcPr>
          <w:p w14:paraId="7B2C818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7572CDA5"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□与实际施工情况不相符，修改意见</w:t>
            </w:r>
            <w:proofErr w:type="gramStart"/>
            <w:r w:rsidRPr="00487D60">
              <w:rPr>
                <w:rFonts w:ascii="宋体" w:hAnsi="宋体" w:hint="eastAsia"/>
                <w:color w:val="000000" w:themeColor="text1"/>
                <w:szCs w:val="21"/>
              </w:rPr>
              <w:t>见</w:t>
            </w:r>
            <w:proofErr w:type="gramEnd"/>
            <w:r w:rsidRPr="00487D60">
              <w:rPr>
                <w:rFonts w:ascii="宋体" w:hAnsi="宋体" w:hint="eastAsia"/>
                <w:color w:val="000000" w:themeColor="text1"/>
                <w:szCs w:val="21"/>
              </w:rPr>
              <w:t>附件。</w:t>
            </w:r>
          </w:p>
          <w:p w14:paraId="50482176"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□与实际施工情况相符，具体金额由造价工程师复核。</w:t>
            </w:r>
          </w:p>
          <w:p w14:paraId="7A3882B5"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监理工程师（签字）：</w:t>
            </w:r>
            <w:r w:rsidRPr="00487D60">
              <w:rPr>
                <w:rFonts w:ascii="宋体" w:hAnsi="宋体"/>
                <w:color w:val="000000" w:themeColor="text1"/>
                <w:szCs w:val="21"/>
              </w:rPr>
              <w:t>______</w:t>
            </w:r>
          </w:p>
          <w:p w14:paraId="64FB4799"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c>
          <w:tcPr>
            <w:tcW w:w="4672" w:type="dxa"/>
            <w:vAlign w:val="center"/>
          </w:tcPr>
          <w:p w14:paraId="16F69D83"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0E0577C5"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你方提出的竣工结算支付申请经复核，竣工结算款总额为人民币（大写）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），扣除前期支付以及质量保证金后应支付金额为人民币（大写）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w:t>
            </w:r>
          </w:p>
          <w:p w14:paraId="02D0777E"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造价工程师（签字）：</w:t>
            </w:r>
            <w:r w:rsidRPr="00487D60">
              <w:rPr>
                <w:rFonts w:ascii="宋体" w:hAnsi="宋体"/>
                <w:color w:val="000000" w:themeColor="text1"/>
                <w:szCs w:val="21"/>
              </w:rPr>
              <w:t>______</w:t>
            </w:r>
          </w:p>
          <w:p w14:paraId="1284D5B9"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327766FD" w14:textId="77777777">
        <w:trPr>
          <w:trHeight w:val="567"/>
          <w:jc w:val="center"/>
        </w:trPr>
        <w:tc>
          <w:tcPr>
            <w:tcW w:w="9344" w:type="dxa"/>
            <w:gridSpan w:val="2"/>
            <w:vAlign w:val="center"/>
          </w:tcPr>
          <w:p w14:paraId="7FAF9824" w14:textId="77777777" w:rsidR="00AE2758" w:rsidRPr="00487D60" w:rsidRDefault="00034B66">
            <w:pPr>
              <w:pStyle w:val="22"/>
              <w:rPr>
                <w:rFonts w:ascii="宋体" w:hAnsi="宋体"/>
                <w:color w:val="000000" w:themeColor="text1"/>
                <w:szCs w:val="21"/>
              </w:rPr>
            </w:pPr>
            <w:r w:rsidRPr="00487D60">
              <w:rPr>
                <w:rFonts w:ascii="宋体" w:hAnsi="宋体" w:hint="eastAsia"/>
                <w:color w:val="000000" w:themeColor="text1"/>
                <w:szCs w:val="21"/>
              </w:rPr>
              <w:t>审核意见：</w:t>
            </w:r>
          </w:p>
          <w:p w14:paraId="0E6CA3F4"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□不同意。</w:t>
            </w:r>
          </w:p>
          <w:p w14:paraId="78DA7951"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□同意，支付时间为本表签发后的15天内。</w:t>
            </w:r>
          </w:p>
          <w:p w14:paraId="706D02AC"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发包人（章）：</w:t>
            </w:r>
            <w:r w:rsidRPr="00487D60">
              <w:rPr>
                <w:rFonts w:ascii="宋体" w:hAnsi="宋体"/>
                <w:color w:val="000000" w:themeColor="text1"/>
                <w:szCs w:val="21"/>
              </w:rPr>
              <w:t>______</w:t>
            </w:r>
          </w:p>
          <w:p w14:paraId="210C7034"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项目现场代表（签字）：</w:t>
            </w:r>
            <w:r w:rsidRPr="00487D60">
              <w:rPr>
                <w:rFonts w:ascii="宋体" w:hAnsi="宋体"/>
                <w:color w:val="000000" w:themeColor="text1"/>
                <w:szCs w:val="21"/>
              </w:rPr>
              <w:t>______</w:t>
            </w:r>
          </w:p>
          <w:p w14:paraId="75394E22"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bl>
    <w:p w14:paraId="29B6BC79"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注：1.在选择栏中的“□”内作标识“√”。</w:t>
      </w:r>
    </w:p>
    <w:p w14:paraId="62692926"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2.本表一式肆份，由承包人填报，发包人、监理人、造价咨询人、承包人各存壹份。</w:t>
      </w:r>
    </w:p>
    <w:p w14:paraId="775C83AC"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33345AC4"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附件13：</w:t>
      </w:r>
    </w:p>
    <w:p w14:paraId="7A8ADFA6"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最终结算款支付申请（核准）表</w:t>
      </w:r>
    </w:p>
    <w:p w14:paraId="3CB2EA53" w14:textId="77777777" w:rsidR="00AE2758" w:rsidRPr="00487D60" w:rsidRDefault="00034B66">
      <w:pPr>
        <w:pStyle w:val="22"/>
        <w:spacing w:line="360" w:lineRule="auto"/>
        <w:rPr>
          <w:rFonts w:ascii="宋体" w:hAnsi="宋体"/>
          <w:color w:val="000000" w:themeColor="text1"/>
          <w:szCs w:val="21"/>
        </w:rPr>
      </w:pPr>
      <w:r w:rsidRPr="00487D60">
        <w:rPr>
          <w:rFonts w:ascii="宋体" w:hAnsi="宋体" w:hint="eastAsia"/>
          <w:color w:val="000000" w:themeColor="text1"/>
          <w:szCs w:val="21"/>
        </w:rPr>
        <w:t xml:space="preserve">工程名称： </w:t>
      </w:r>
      <w:r w:rsidRPr="00487D60">
        <w:rPr>
          <w:rFonts w:ascii="宋体" w:hAnsi="宋体"/>
          <w:color w:val="000000" w:themeColor="text1"/>
          <w:szCs w:val="21"/>
        </w:rPr>
        <w:t xml:space="preserve">                                </w:t>
      </w:r>
      <w:r w:rsidRPr="00487D60">
        <w:rPr>
          <w:rFonts w:ascii="宋体" w:hAnsi="宋体" w:hint="eastAsia"/>
          <w:color w:val="000000" w:themeColor="text1"/>
          <w:szCs w:val="21"/>
        </w:rPr>
        <w:t>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487D60" w:rsidRPr="00487D60" w14:paraId="76187556" w14:textId="77777777">
        <w:trPr>
          <w:trHeight w:val="567"/>
          <w:jc w:val="center"/>
        </w:trPr>
        <w:tc>
          <w:tcPr>
            <w:tcW w:w="9344" w:type="dxa"/>
            <w:gridSpan w:val="2"/>
            <w:vAlign w:val="center"/>
          </w:tcPr>
          <w:p w14:paraId="36D45848"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致：</w:t>
            </w:r>
            <w:r w:rsidRPr="00487D60">
              <w:rPr>
                <w:rFonts w:ascii="宋体" w:hAnsi="宋体"/>
                <w:color w:val="000000" w:themeColor="text1"/>
                <w:szCs w:val="21"/>
              </w:rPr>
              <w:t>______</w:t>
            </w:r>
            <w:r w:rsidRPr="00487D60">
              <w:rPr>
                <w:rFonts w:ascii="宋体" w:hAnsi="宋体" w:hint="eastAsia"/>
                <w:color w:val="000000" w:themeColor="text1"/>
                <w:szCs w:val="21"/>
              </w:rPr>
              <w:t>（发包人全称）</w:t>
            </w:r>
          </w:p>
          <w:p w14:paraId="0B4B8BBD"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我方于</w:t>
            </w:r>
            <w:r w:rsidRPr="00487D60">
              <w:rPr>
                <w:rFonts w:ascii="宋体" w:hAnsi="宋体"/>
                <w:color w:val="000000" w:themeColor="text1"/>
                <w:szCs w:val="21"/>
              </w:rPr>
              <w:t>______</w:t>
            </w:r>
            <w:r w:rsidRPr="00487D60">
              <w:rPr>
                <w:rFonts w:ascii="宋体" w:hAnsi="宋体" w:hint="eastAsia"/>
                <w:color w:val="000000" w:themeColor="text1"/>
                <w:szCs w:val="21"/>
              </w:rPr>
              <w:t>至</w:t>
            </w:r>
            <w:r w:rsidRPr="00487D60">
              <w:rPr>
                <w:rFonts w:ascii="宋体" w:hAnsi="宋体"/>
                <w:color w:val="000000" w:themeColor="text1"/>
                <w:szCs w:val="21"/>
              </w:rPr>
              <w:t>______</w:t>
            </w:r>
            <w:r w:rsidRPr="00487D60">
              <w:rPr>
                <w:rFonts w:ascii="宋体" w:hAnsi="宋体" w:hint="eastAsia"/>
                <w:color w:val="000000" w:themeColor="text1"/>
                <w:szCs w:val="21"/>
              </w:rPr>
              <w:t>期间已完成了缺陷修复工作，根据施工合同的约定，现申请支付最终结清合同款额为人民币（大写）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），请予核准。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3260"/>
              <w:gridCol w:w="1701"/>
              <w:gridCol w:w="1701"/>
              <w:gridCol w:w="1723"/>
            </w:tblGrid>
            <w:tr w:rsidR="00487D60" w:rsidRPr="00487D60" w14:paraId="0E1EFC86" w14:textId="77777777">
              <w:tc>
                <w:tcPr>
                  <w:tcW w:w="733" w:type="dxa"/>
                </w:tcPr>
                <w:p w14:paraId="6C3C935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序号</w:t>
                  </w:r>
                </w:p>
              </w:tc>
              <w:tc>
                <w:tcPr>
                  <w:tcW w:w="3260" w:type="dxa"/>
                </w:tcPr>
                <w:p w14:paraId="6AEE88D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名称</w:t>
                  </w:r>
                </w:p>
              </w:tc>
              <w:tc>
                <w:tcPr>
                  <w:tcW w:w="1701" w:type="dxa"/>
                </w:tcPr>
                <w:p w14:paraId="5C03839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申请金额（元）</w:t>
                  </w:r>
                </w:p>
              </w:tc>
              <w:tc>
                <w:tcPr>
                  <w:tcW w:w="1701" w:type="dxa"/>
                </w:tcPr>
                <w:p w14:paraId="0DDBB3E3"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复核金额（元）</w:t>
                  </w:r>
                </w:p>
              </w:tc>
              <w:tc>
                <w:tcPr>
                  <w:tcW w:w="1723" w:type="dxa"/>
                </w:tcPr>
                <w:p w14:paraId="4090CD41"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62F11A6F" w14:textId="77777777">
              <w:tc>
                <w:tcPr>
                  <w:tcW w:w="733" w:type="dxa"/>
                </w:tcPr>
                <w:p w14:paraId="55CA6636"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1</w:t>
                  </w:r>
                </w:p>
              </w:tc>
              <w:tc>
                <w:tcPr>
                  <w:tcW w:w="3260" w:type="dxa"/>
                </w:tcPr>
                <w:p w14:paraId="50C0150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已预留的质量保证金</w:t>
                  </w:r>
                </w:p>
              </w:tc>
              <w:tc>
                <w:tcPr>
                  <w:tcW w:w="1701" w:type="dxa"/>
                </w:tcPr>
                <w:p w14:paraId="73F3D7ED" w14:textId="77777777" w:rsidR="00AE2758" w:rsidRPr="00487D60" w:rsidRDefault="00AE2758">
                  <w:pPr>
                    <w:pStyle w:val="22"/>
                    <w:jc w:val="center"/>
                    <w:rPr>
                      <w:rFonts w:ascii="宋体" w:hAnsi="宋体"/>
                      <w:color w:val="000000" w:themeColor="text1"/>
                      <w:szCs w:val="21"/>
                    </w:rPr>
                  </w:pPr>
                </w:p>
              </w:tc>
              <w:tc>
                <w:tcPr>
                  <w:tcW w:w="1701" w:type="dxa"/>
                </w:tcPr>
                <w:p w14:paraId="6CAFA13F" w14:textId="77777777" w:rsidR="00AE2758" w:rsidRPr="00487D60" w:rsidRDefault="00AE2758">
                  <w:pPr>
                    <w:pStyle w:val="22"/>
                    <w:jc w:val="center"/>
                    <w:rPr>
                      <w:rFonts w:ascii="宋体" w:hAnsi="宋体"/>
                      <w:color w:val="000000" w:themeColor="text1"/>
                      <w:szCs w:val="21"/>
                    </w:rPr>
                  </w:pPr>
                </w:p>
              </w:tc>
              <w:tc>
                <w:tcPr>
                  <w:tcW w:w="1723" w:type="dxa"/>
                </w:tcPr>
                <w:p w14:paraId="28C9DB5C" w14:textId="77777777" w:rsidR="00AE2758" w:rsidRPr="00487D60" w:rsidRDefault="00AE2758">
                  <w:pPr>
                    <w:pStyle w:val="22"/>
                    <w:jc w:val="center"/>
                    <w:rPr>
                      <w:rFonts w:ascii="宋体" w:hAnsi="宋体"/>
                      <w:color w:val="000000" w:themeColor="text1"/>
                      <w:szCs w:val="21"/>
                    </w:rPr>
                  </w:pPr>
                </w:p>
              </w:tc>
            </w:tr>
            <w:tr w:rsidR="00487D60" w:rsidRPr="00487D60" w14:paraId="47CC8374" w14:textId="77777777">
              <w:tc>
                <w:tcPr>
                  <w:tcW w:w="733" w:type="dxa"/>
                </w:tcPr>
                <w:p w14:paraId="568FEF23"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2</w:t>
                  </w:r>
                </w:p>
              </w:tc>
              <w:tc>
                <w:tcPr>
                  <w:tcW w:w="3260" w:type="dxa"/>
                </w:tcPr>
                <w:p w14:paraId="6AD5F13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应增加因发包人原因造成缺陷的修复金额</w:t>
                  </w:r>
                </w:p>
              </w:tc>
              <w:tc>
                <w:tcPr>
                  <w:tcW w:w="1701" w:type="dxa"/>
                </w:tcPr>
                <w:p w14:paraId="2C94EE6E" w14:textId="77777777" w:rsidR="00AE2758" w:rsidRPr="00487D60" w:rsidRDefault="00AE2758">
                  <w:pPr>
                    <w:pStyle w:val="22"/>
                    <w:jc w:val="center"/>
                    <w:rPr>
                      <w:rFonts w:ascii="宋体" w:hAnsi="宋体"/>
                      <w:color w:val="000000" w:themeColor="text1"/>
                      <w:szCs w:val="21"/>
                    </w:rPr>
                  </w:pPr>
                </w:p>
              </w:tc>
              <w:tc>
                <w:tcPr>
                  <w:tcW w:w="1701" w:type="dxa"/>
                </w:tcPr>
                <w:p w14:paraId="688BC534" w14:textId="77777777" w:rsidR="00AE2758" w:rsidRPr="00487D60" w:rsidRDefault="00AE2758">
                  <w:pPr>
                    <w:pStyle w:val="22"/>
                    <w:jc w:val="center"/>
                    <w:rPr>
                      <w:rFonts w:ascii="宋体" w:hAnsi="宋体"/>
                      <w:color w:val="000000" w:themeColor="text1"/>
                      <w:szCs w:val="21"/>
                    </w:rPr>
                  </w:pPr>
                </w:p>
              </w:tc>
              <w:tc>
                <w:tcPr>
                  <w:tcW w:w="1723" w:type="dxa"/>
                </w:tcPr>
                <w:p w14:paraId="55195486" w14:textId="77777777" w:rsidR="00AE2758" w:rsidRPr="00487D60" w:rsidRDefault="00AE2758">
                  <w:pPr>
                    <w:pStyle w:val="22"/>
                    <w:jc w:val="center"/>
                    <w:rPr>
                      <w:rFonts w:ascii="宋体" w:hAnsi="宋体"/>
                      <w:color w:val="000000" w:themeColor="text1"/>
                      <w:szCs w:val="21"/>
                    </w:rPr>
                  </w:pPr>
                </w:p>
              </w:tc>
            </w:tr>
            <w:tr w:rsidR="00487D60" w:rsidRPr="00487D60" w14:paraId="6F43CA02" w14:textId="77777777">
              <w:tc>
                <w:tcPr>
                  <w:tcW w:w="733" w:type="dxa"/>
                </w:tcPr>
                <w:p w14:paraId="0BDBCCC4"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3</w:t>
                  </w:r>
                </w:p>
              </w:tc>
              <w:tc>
                <w:tcPr>
                  <w:tcW w:w="3260" w:type="dxa"/>
                </w:tcPr>
                <w:p w14:paraId="0A4B2398"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应扣减承包人不修复缺陷、发包人组织修复的金额</w:t>
                  </w:r>
                </w:p>
              </w:tc>
              <w:tc>
                <w:tcPr>
                  <w:tcW w:w="1701" w:type="dxa"/>
                </w:tcPr>
                <w:p w14:paraId="7FA12E05" w14:textId="77777777" w:rsidR="00AE2758" w:rsidRPr="00487D60" w:rsidRDefault="00AE2758">
                  <w:pPr>
                    <w:pStyle w:val="22"/>
                    <w:jc w:val="center"/>
                    <w:rPr>
                      <w:rFonts w:ascii="宋体" w:hAnsi="宋体"/>
                      <w:color w:val="000000" w:themeColor="text1"/>
                      <w:szCs w:val="21"/>
                    </w:rPr>
                  </w:pPr>
                </w:p>
              </w:tc>
              <w:tc>
                <w:tcPr>
                  <w:tcW w:w="1701" w:type="dxa"/>
                </w:tcPr>
                <w:p w14:paraId="656F71AC" w14:textId="77777777" w:rsidR="00AE2758" w:rsidRPr="00487D60" w:rsidRDefault="00AE2758">
                  <w:pPr>
                    <w:pStyle w:val="22"/>
                    <w:jc w:val="center"/>
                    <w:rPr>
                      <w:rFonts w:ascii="宋体" w:hAnsi="宋体"/>
                      <w:color w:val="000000" w:themeColor="text1"/>
                      <w:szCs w:val="21"/>
                    </w:rPr>
                  </w:pPr>
                </w:p>
              </w:tc>
              <w:tc>
                <w:tcPr>
                  <w:tcW w:w="1723" w:type="dxa"/>
                </w:tcPr>
                <w:p w14:paraId="7F68B70F" w14:textId="77777777" w:rsidR="00AE2758" w:rsidRPr="00487D60" w:rsidRDefault="00AE2758">
                  <w:pPr>
                    <w:pStyle w:val="22"/>
                    <w:jc w:val="center"/>
                    <w:rPr>
                      <w:rFonts w:ascii="宋体" w:hAnsi="宋体"/>
                      <w:color w:val="000000" w:themeColor="text1"/>
                      <w:szCs w:val="21"/>
                    </w:rPr>
                  </w:pPr>
                </w:p>
              </w:tc>
            </w:tr>
            <w:tr w:rsidR="00487D60" w:rsidRPr="00487D60" w14:paraId="3419A997" w14:textId="77777777">
              <w:tc>
                <w:tcPr>
                  <w:tcW w:w="733" w:type="dxa"/>
                </w:tcPr>
                <w:p w14:paraId="16A9AFD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4</w:t>
                  </w:r>
                </w:p>
              </w:tc>
              <w:tc>
                <w:tcPr>
                  <w:tcW w:w="3260" w:type="dxa"/>
                </w:tcPr>
                <w:p w14:paraId="06CB30A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最终应支付的合同价款</w:t>
                  </w:r>
                </w:p>
              </w:tc>
              <w:tc>
                <w:tcPr>
                  <w:tcW w:w="1701" w:type="dxa"/>
                </w:tcPr>
                <w:p w14:paraId="3C16724D" w14:textId="77777777" w:rsidR="00AE2758" w:rsidRPr="00487D60" w:rsidRDefault="00AE2758">
                  <w:pPr>
                    <w:pStyle w:val="22"/>
                    <w:jc w:val="center"/>
                    <w:rPr>
                      <w:rFonts w:ascii="宋体" w:hAnsi="宋体"/>
                      <w:color w:val="000000" w:themeColor="text1"/>
                      <w:szCs w:val="21"/>
                    </w:rPr>
                  </w:pPr>
                </w:p>
              </w:tc>
              <w:tc>
                <w:tcPr>
                  <w:tcW w:w="1701" w:type="dxa"/>
                </w:tcPr>
                <w:p w14:paraId="442BC293" w14:textId="77777777" w:rsidR="00AE2758" w:rsidRPr="00487D60" w:rsidRDefault="00AE2758">
                  <w:pPr>
                    <w:pStyle w:val="22"/>
                    <w:jc w:val="center"/>
                    <w:rPr>
                      <w:rFonts w:ascii="宋体" w:hAnsi="宋体"/>
                      <w:color w:val="000000" w:themeColor="text1"/>
                      <w:szCs w:val="21"/>
                    </w:rPr>
                  </w:pPr>
                </w:p>
              </w:tc>
              <w:tc>
                <w:tcPr>
                  <w:tcW w:w="1723" w:type="dxa"/>
                </w:tcPr>
                <w:p w14:paraId="5DD449A2" w14:textId="77777777" w:rsidR="00AE2758" w:rsidRPr="00487D60" w:rsidRDefault="00AE2758">
                  <w:pPr>
                    <w:pStyle w:val="22"/>
                    <w:jc w:val="center"/>
                    <w:rPr>
                      <w:rFonts w:ascii="宋体" w:hAnsi="宋体"/>
                      <w:color w:val="000000" w:themeColor="text1"/>
                      <w:szCs w:val="21"/>
                    </w:rPr>
                  </w:pPr>
                </w:p>
              </w:tc>
            </w:tr>
            <w:tr w:rsidR="00487D60" w:rsidRPr="00487D60" w14:paraId="3A22EE82" w14:textId="77777777">
              <w:tc>
                <w:tcPr>
                  <w:tcW w:w="733" w:type="dxa"/>
                </w:tcPr>
                <w:p w14:paraId="578BC23F" w14:textId="77777777" w:rsidR="00AE2758" w:rsidRPr="00487D60" w:rsidRDefault="00AE2758">
                  <w:pPr>
                    <w:pStyle w:val="22"/>
                    <w:jc w:val="center"/>
                    <w:rPr>
                      <w:rFonts w:ascii="宋体" w:hAnsi="宋体"/>
                      <w:color w:val="000000" w:themeColor="text1"/>
                      <w:szCs w:val="21"/>
                    </w:rPr>
                  </w:pPr>
                </w:p>
              </w:tc>
              <w:tc>
                <w:tcPr>
                  <w:tcW w:w="3260" w:type="dxa"/>
                </w:tcPr>
                <w:p w14:paraId="27A7D42A" w14:textId="77777777" w:rsidR="00AE2758" w:rsidRPr="00487D60" w:rsidRDefault="00AE2758">
                  <w:pPr>
                    <w:pStyle w:val="22"/>
                    <w:jc w:val="center"/>
                    <w:rPr>
                      <w:rFonts w:ascii="宋体" w:hAnsi="宋体"/>
                      <w:color w:val="000000" w:themeColor="text1"/>
                      <w:szCs w:val="21"/>
                    </w:rPr>
                  </w:pPr>
                </w:p>
              </w:tc>
              <w:tc>
                <w:tcPr>
                  <w:tcW w:w="1701" w:type="dxa"/>
                </w:tcPr>
                <w:p w14:paraId="6C830A99" w14:textId="77777777" w:rsidR="00AE2758" w:rsidRPr="00487D60" w:rsidRDefault="00AE2758">
                  <w:pPr>
                    <w:pStyle w:val="22"/>
                    <w:jc w:val="center"/>
                    <w:rPr>
                      <w:rFonts w:ascii="宋体" w:hAnsi="宋体"/>
                      <w:color w:val="000000" w:themeColor="text1"/>
                      <w:szCs w:val="21"/>
                    </w:rPr>
                  </w:pPr>
                </w:p>
              </w:tc>
              <w:tc>
                <w:tcPr>
                  <w:tcW w:w="1701" w:type="dxa"/>
                </w:tcPr>
                <w:p w14:paraId="7A3A8A63" w14:textId="77777777" w:rsidR="00AE2758" w:rsidRPr="00487D60" w:rsidRDefault="00AE2758">
                  <w:pPr>
                    <w:pStyle w:val="22"/>
                    <w:jc w:val="center"/>
                    <w:rPr>
                      <w:rFonts w:ascii="宋体" w:hAnsi="宋体"/>
                      <w:color w:val="000000" w:themeColor="text1"/>
                      <w:szCs w:val="21"/>
                    </w:rPr>
                  </w:pPr>
                </w:p>
              </w:tc>
              <w:tc>
                <w:tcPr>
                  <w:tcW w:w="1723" w:type="dxa"/>
                </w:tcPr>
                <w:p w14:paraId="32DBED14" w14:textId="77777777" w:rsidR="00AE2758" w:rsidRPr="00487D60" w:rsidRDefault="00AE2758">
                  <w:pPr>
                    <w:pStyle w:val="22"/>
                    <w:jc w:val="center"/>
                    <w:rPr>
                      <w:rFonts w:ascii="宋体" w:hAnsi="宋体"/>
                      <w:color w:val="000000" w:themeColor="text1"/>
                      <w:szCs w:val="21"/>
                    </w:rPr>
                  </w:pPr>
                </w:p>
              </w:tc>
            </w:tr>
          </w:tbl>
          <w:p w14:paraId="6924CDB0" w14:textId="77777777" w:rsidR="00AE2758" w:rsidRPr="00487D60" w:rsidRDefault="00AE2758">
            <w:pPr>
              <w:pStyle w:val="22"/>
              <w:jc w:val="left"/>
              <w:rPr>
                <w:rFonts w:ascii="宋体" w:hAnsi="宋体"/>
                <w:color w:val="000000" w:themeColor="text1"/>
                <w:szCs w:val="21"/>
              </w:rPr>
            </w:pPr>
          </w:p>
          <w:p w14:paraId="43F3B852"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承包人（章）</w:t>
            </w:r>
          </w:p>
          <w:p w14:paraId="77F30464"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造价人员：</w:t>
            </w:r>
            <w:r w:rsidRPr="00487D60">
              <w:rPr>
                <w:rFonts w:ascii="宋体" w:hAnsi="宋体"/>
                <w:color w:val="000000" w:themeColor="text1"/>
                <w:szCs w:val="21"/>
              </w:rPr>
              <w:t>______</w:t>
            </w:r>
          </w:p>
          <w:p w14:paraId="40FC7207"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承包人代表：</w:t>
            </w:r>
            <w:r w:rsidRPr="00487D60">
              <w:rPr>
                <w:rFonts w:ascii="宋体" w:hAnsi="宋体"/>
                <w:color w:val="000000" w:themeColor="text1"/>
                <w:szCs w:val="21"/>
              </w:rPr>
              <w:t>______</w:t>
            </w:r>
          </w:p>
          <w:p w14:paraId="2FAF6091"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58826A0B" w14:textId="77777777">
        <w:trPr>
          <w:trHeight w:val="567"/>
          <w:jc w:val="center"/>
        </w:trPr>
        <w:tc>
          <w:tcPr>
            <w:tcW w:w="4672" w:type="dxa"/>
            <w:vAlign w:val="center"/>
          </w:tcPr>
          <w:p w14:paraId="235A5C34"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5C900963"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□与实际施工情况不相符，修改意见</w:t>
            </w:r>
            <w:proofErr w:type="gramStart"/>
            <w:r w:rsidRPr="00487D60">
              <w:rPr>
                <w:rFonts w:ascii="宋体" w:hAnsi="宋体" w:hint="eastAsia"/>
                <w:color w:val="000000" w:themeColor="text1"/>
                <w:szCs w:val="21"/>
              </w:rPr>
              <w:t>见</w:t>
            </w:r>
            <w:proofErr w:type="gramEnd"/>
            <w:r w:rsidRPr="00487D60">
              <w:rPr>
                <w:rFonts w:ascii="宋体" w:hAnsi="宋体" w:hint="eastAsia"/>
                <w:color w:val="000000" w:themeColor="text1"/>
                <w:szCs w:val="21"/>
              </w:rPr>
              <w:t>附件。</w:t>
            </w:r>
          </w:p>
          <w:p w14:paraId="1CC4F448"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□与实际施工情况相符，具体金额由造价工程师复核。</w:t>
            </w:r>
          </w:p>
          <w:p w14:paraId="4ADC356A"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监理工程师（签字）：</w:t>
            </w:r>
            <w:r w:rsidRPr="00487D60">
              <w:rPr>
                <w:rFonts w:ascii="宋体" w:hAnsi="宋体"/>
                <w:color w:val="000000" w:themeColor="text1"/>
                <w:szCs w:val="21"/>
              </w:rPr>
              <w:t>______</w:t>
            </w:r>
          </w:p>
          <w:p w14:paraId="7CF9F361"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c>
          <w:tcPr>
            <w:tcW w:w="4672" w:type="dxa"/>
            <w:vAlign w:val="center"/>
          </w:tcPr>
          <w:p w14:paraId="1BFAC235"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复核意见：</w:t>
            </w:r>
          </w:p>
          <w:p w14:paraId="7DF9295E" w14:textId="77777777" w:rsidR="00AE2758" w:rsidRPr="00487D60" w:rsidRDefault="00034B66">
            <w:pPr>
              <w:pStyle w:val="22"/>
              <w:ind w:firstLineChars="200" w:firstLine="420"/>
              <w:jc w:val="left"/>
              <w:rPr>
                <w:rFonts w:ascii="宋体" w:hAnsi="宋体"/>
                <w:color w:val="000000" w:themeColor="text1"/>
                <w:szCs w:val="21"/>
              </w:rPr>
            </w:pPr>
            <w:r w:rsidRPr="00487D60">
              <w:rPr>
                <w:rFonts w:ascii="宋体" w:hAnsi="宋体" w:hint="eastAsia"/>
                <w:color w:val="000000" w:themeColor="text1"/>
                <w:szCs w:val="21"/>
              </w:rPr>
              <w:t>你方提出的支付申请经复核，最终应支付金额为人民币（大写）</w:t>
            </w:r>
            <w:r w:rsidRPr="00487D60">
              <w:rPr>
                <w:rFonts w:ascii="宋体" w:hAnsi="宋体"/>
                <w:color w:val="000000" w:themeColor="text1"/>
                <w:szCs w:val="21"/>
              </w:rPr>
              <w:t>______</w:t>
            </w:r>
            <w:r w:rsidRPr="00487D60">
              <w:rPr>
                <w:rFonts w:ascii="宋体" w:hAnsi="宋体" w:hint="eastAsia"/>
                <w:color w:val="000000" w:themeColor="text1"/>
                <w:szCs w:val="21"/>
              </w:rPr>
              <w:t>（¥</w:t>
            </w:r>
            <w:r w:rsidRPr="00487D60">
              <w:rPr>
                <w:rFonts w:ascii="宋体" w:hAnsi="宋体"/>
                <w:color w:val="000000" w:themeColor="text1"/>
                <w:szCs w:val="21"/>
              </w:rPr>
              <w:t>______</w:t>
            </w:r>
            <w:r w:rsidRPr="00487D60">
              <w:rPr>
                <w:rFonts w:ascii="宋体" w:hAnsi="宋体" w:hint="eastAsia"/>
                <w:color w:val="000000" w:themeColor="text1"/>
                <w:szCs w:val="21"/>
              </w:rPr>
              <w:t>）。</w:t>
            </w:r>
          </w:p>
          <w:p w14:paraId="5AB4EB3D"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造价工程师（签字）：</w:t>
            </w:r>
            <w:r w:rsidRPr="00487D60">
              <w:rPr>
                <w:rFonts w:ascii="宋体" w:hAnsi="宋体"/>
                <w:color w:val="000000" w:themeColor="text1"/>
                <w:szCs w:val="21"/>
              </w:rPr>
              <w:t>______</w:t>
            </w:r>
          </w:p>
          <w:p w14:paraId="69B1792C"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r w:rsidR="00487D60" w:rsidRPr="00487D60" w14:paraId="2DCC2C9D" w14:textId="77777777">
        <w:trPr>
          <w:trHeight w:val="567"/>
          <w:jc w:val="center"/>
        </w:trPr>
        <w:tc>
          <w:tcPr>
            <w:tcW w:w="9344" w:type="dxa"/>
            <w:gridSpan w:val="2"/>
            <w:vAlign w:val="center"/>
          </w:tcPr>
          <w:p w14:paraId="1E2B18C4" w14:textId="77777777" w:rsidR="00AE2758" w:rsidRPr="00487D60" w:rsidRDefault="00034B66">
            <w:pPr>
              <w:pStyle w:val="22"/>
              <w:rPr>
                <w:rFonts w:ascii="宋体" w:hAnsi="宋体"/>
                <w:color w:val="000000" w:themeColor="text1"/>
                <w:szCs w:val="21"/>
              </w:rPr>
            </w:pPr>
            <w:r w:rsidRPr="00487D60">
              <w:rPr>
                <w:rFonts w:ascii="宋体" w:hAnsi="宋体" w:hint="eastAsia"/>
                <w:color w:val="000000" w:themeColor="text1"/>
                <w:szCs w:val="21"/>
              </w:rPr>
              <w:t>审核意见：</w:t>
            </w:r>
          </w:p>
          <w:p w14:paraId="7661D8D6"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□不同意。</w:t>
            </w:r>
          </w:p>
          <w:p w14:paraId="22C88E71" w14:textId="77777777" w:rsidR="00AE2758" w:rsidRPr="00487D60" w:rsidRDefault="00034B66">
            <w:pPr>
              <w:pStyle w:val="22"/>
              <w:ind w:firstLineChars="200" w:firstLine="420"/>
              <w:rPr>
                <w:rFonts w:ascii="宋体" w:hAnsi="宋体"/>
                <w:color w:val="000000" w:themeColor="text1"/>
                <w:szCs w:val="21"/>
              </w:rPr>
            </w:pPr>
            <w:r w:rsidRPr="00487D60">
              <w:rPr>
                <w:rFonts w:ascii="宋体" w:hAnsi="宋体" w:hint="eastAsia"/>
                <w:color w:val="000000" w:themeColor="text1"/>
                <w:szCs w:val="21"/>
              </w:rPr>
              <w:t>□同意，支付时间为本表签发后的15天内。</w:t>
            </w:r>
          </w:p>
          <w:p w14:paraId="030D52E8"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发包人（章）：</w:t>
            </w:r>
            <w:r w:rsidRPr="00487D60">
              <w:rPr>
                <w:rFonts w:ascii="宋体" w:hAnsi="宋体"/>
                <w:color w:val="000000" w:themeColor="text1"/>
                <w:szCs w:val="21"/>
              </w:rPr>
              <w:t>______</w:t>
            </w:r>
          </w:p>
          <w:p w14:paraId="31323731" w14:textId="77777777" w:rsidR="00AE2758" w:rsidRPr="00487D60" w:rsidRDefault="00034B66">
            <w:pPr>
              <w:pStyle w:val="22"/>
              <w:ind w:firstLineChars="200" w:firstLine="420"/>
              <w:jc w:val="right"/>
              <w:rPr>
                <w:rFonts w:ascii="宋体" w:hAnsi="宋体"/>
                <w:color w:val="000000" w:themeColor="text1"/>
                <w:szCs w:val="21"/>
              </w:rPr>
            </w:pPr>
            <w:r w:rsidRPr="00487D60">
              <w:rPr>
                <w:rFonts w:ascii="宋体" w:hAnsi="宋体" w:hint="eastAsia"/>
                <w:color w:val="000000" w:themeColor="text1"/>
                <w:szCs w:val="21"/>
              </w:rPr>
              <w:t>项目现场代表（签字）：</w:t>
            </w:r>
            <w:r w:rsidRPr="00487D60">
              <w:rPr>
                <w:rFonts w:ascii="宋体" w:hAnsi="宋体"/>
                <w:color w:val="000000" w:themeColor="text1"/>
                <w:szCs w:val="21"/>
              </w:rPr>
              <w:t>______</w:t>
            </w:r>
          </w:p>
          <w:p w14:paraId="6E7C3362" w14:textId="77777777" w:rsidR="00AE2758" w:rsidRPr="00487D60" w:rsidRDefault="00034B66">
            <w:pPr>
              <w:pStyle w:val="22"/>
              <w:jc w:val="righ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bl>
    <w:p w14:paraId="0CD8602D"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注：1.在选择栏中的“□”内作标识“√”。如监理人已退场，</w:t>
      </w:r>
      <w:proofErr w:type="gramStart"/>
      <w:r w:rsidRPr="00487D60">
        <w:rPr>
          <w:rFonts w:ascii="宋体" w:hAnsi="宋体" w:hint="eastAsia"/>
          <w:color w:val="000000" w:themeColor="text1"/>
          <w:szCs w:val="21"/>
        </w:rPr>
        <w:t>监理工程师栏可空缺</w:t>
      </w:r>
      <w:proofErr w:type="gramEnd"/>
      <w:r w:rsidRPr="00487D60">
        <w:rPr>
          <w:rFonts w:ascii="宋体" w:hAnsi="宋体" w:hint="eastAsia"/>
          <w:color w:val="000000" w:themeColor="text1"/>
          <w:szCs w:val="21"/>
        </w:rPr>
        <w:t>。</w:t>
      </w:r>
    </w:p>
    <w:p w14:paraId="63EE495B"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2.本表一式肆份，由承包人填报，发包人、监理人、造价咨询人、承包人各存壹份。</w:t>
      </w:r>
    </w:p>
    <w:p w14:paraId="47810BF0" w14:textId="77777777" w:rsidR="00AE2758" w:rsidRPr="00487D60" w:rsidRDefault="00AE2758">
      <w:pPr>
        <w:pStyle w:val="22"/>
        <w:spacing w:line="360" w:lineRule="auto"/>
        <w:rPr>
          <w:rFonts w:ascii="宋体" w:hAnsi="宋体"/>
          <w:color w:val="000000" w:themeColor="text1"/>
          <w:sz w:val="30"/>
          <w:szCs w:val="30"/>
        </w:rPr>
        <w:sectPr w:rsidR="00AE2758" w:rsidRPr="00487D60">
          <w:pgSz w:w="11906" w:h="16838"/>
          <w:pgMar w:top="1440" w:right="1134" w:bottom="1440" w:left="1418" w:header="851" w:footer="992" w:gutter="0"/>
          <w:cols w:space="425"/>
          <w:docGrid w:type="lines" w:linePitch="312"/>
        </w:sectPr>
      </w:pPr>
    </w:p>
    <w:p w14:paraId="3CB3D4E6" w14:textId="77777777" w:rsidR="00AE2758" w:rsidRPr="00487D60" w:rsidRDefault="00034B66">
      <w:pPr>
        <w:pStyle w:val="22"/>
        <w:spacing w:line="360" w:lineRule="auto"/>
        <w:rPr>
          <w:rFonts w:ascii="宋体" w:hAnsi="宋体"/>
          <w:color w:val="000000" w:themeColor="text1"/>
          <w:sz w:val="30"/>
          <w:szCs w:val="30"/>
        </w:rPr>
      </w:pPr>
      <w:r w:rsidRPr="00487D60">
        <w:rPr>
          <w:rFonts w:ascii="宋体" w:hAnsi="宋体" w:hint="eastAsia"/>
          <w:color w:val="000000" w:themeColor="text1"/>
          <w:sz w:val="30"/>
          <w:szCs w:val="30"/>
        </w:rPr>
        <w:lastRenderedPageBreak/>
        <w:t>附件14：</w:t>
      </w:r>
    </w:p>
    <w:p w14:paraId="59FB45CF" w14:textId="77777777" w:rsidR="00AE2758" w:rsidRPr="00487D60" w:rsidRDefault="00034B66">
      <w:pPr>
        <w:pStyle w:val="22"/>
        <w:spacing w:line="360" w:lineRule="auto"/>
        <w:jc w:val="center"/>
        <w:rPr>
          <w:rFonts w:ascii="黑体" w:eastAsia="黑体" w:hAnsi="黑体"/>
          <w:color w:val="000000" w:themeColor="text1"/>
          <w:sz w:val="30"/>
          <w:szCs w:val="30"/>
        </w:rPr>
      </w:pPr>
      <w:r w:rsidRPr="00487D60">
        <w:rPr>
          <w:rFonts w:ascii="黑体" w:eastAsia="黑体" w:hAnsi="黑体" w:hint="eastAsia"/>
          <w:color w:val="000000" w:themeColor="text1"/>
          <w:sz w:val="30"/>
          <w:szCs w:val="30"/>
        </w:rPr>
        <w:t>总价合同进度款支付分解表</w:t>
      </w:r>
    </w:p>
    <w:p w14:paraId="17B1F044" w14:textId="77777777" w:rsidR="00AE2758" w:rsidRPr="00487D60" w:rsidRDefault="00034B66">
      <w:pPr>
        <w:pStyle w:val="22"/>
        <w:spacing w:line="360" w:lineRule="auto"/>
        <w:ind w:firstLineChars="200" w:firstLine="420"/>
        <w:rPr>
          <w:rFonts w:ascii="宋体" w:hAnsi="宋体"/>
          <w:color w:val="000000" w:themeColor="text1"/>
          <w:szCs w:val="21"/>
        </w:rPr>
      </w:pPr>
      <w:r w:rsidRPr="00487D60">
        <w:rPr>
          <w:rFonts w:ascii="宋体" w:hAnsi="宋体" w:hint="eastAsia"/>
          <w:color w:val="000000" w:themeColor="text1"/>
          <w:szCs w:val="21"/>
        </w:rPr>
        <w:t>工程名称：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36"/>
        <w:gridCol w:w="2336"/>
        <w:gridCol w:w="2336"/>
      </w:tblGrid>
      <w:tr w:rsidR="00487D60" w:rsidRPr="00487D60" w14:paraId="035D4EFC" w14:textId="77777777">
        <w:trPr>
          <w:trHeight w:val="567"/>
          <w:jc w:val="center"/>
        </w:trPr>
        <w:tc>
          <w:tcPr>
            <w:tcW w:w="2336" w:type="dxa"/>
            <w:vAlign w:val="center"/>
          </w:tcPr>
          <w:p w14:paraId="205B20E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进度款期次</w:t>
            </w:r>
          </w:p>
        </w:tc>
        <w:tc>
          <w:tcPr>
            <w:tcW w:w="2336" w:type="dxa"/>
            <w:vAlign w:val="center"/>
          </w:tcPr>
          <w:p w14:paraId="630AA465"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形象进度</w:t>
            </w:r>
          </w:p>
        </w:tc>
        <w:tc>
          <w:tcPr>
            <w:tcW w:w="2336" w:type="dxa"/>
            <w:vAlign w:val="center"/>
          </w:tcPr>
          <w:p w14:paraId="2A51AC68"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进度款付款金额（元）</w:t>
            </w:r>
          </w:p>
        </w:tc>
        <w:tc>
          <w:tcPr>
            <w:tcW w:w="2336" w:type="dxa"/>
            <w:vAlign w:val="center"/>
          </w:tcPr>
          <w:p w14:paraId="1A4FD2F9"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备注</w:t>
            </w:r>
          </w:p>
        </w:tc>
      </w:tr>
      <w:tr w:rsidR="00487D60" w:rsidRPr="00487D60" w14:paraId="1D0247F5" w14:textId="77777777">
        <w:trPr>
          <w:trHeight w:val="567"/>
          <w:jc w:val="center"/>
        </w:trPr>
        <w:tc>
          <w:tcPr>
            <w:tcW w:w="2336" w:type="dxa"/>
            <w:vAlign w:val="center"/>
          </w:tcPr>
          <w:p w14:paraId="2DABD9B0"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第一期</w:t>
            </w:r>
          </w:p>
        </w:tc>
        <w:tc>
          <w:tcPr>
            <w:tcW w:w="2336" w:type="dxa"/>
            <w:vAlign w:val="center"/>
          </w:tcPr>
          <w:p w14:paraId="34CAFAFF"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6A0BDC1B"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6407DEFC" w14:textId="77777777" w:rsidR="00AE2758" w:rsidRPr="00487D60" w:rsidRDefault="00AE2758">
            <w:pPr>
              <w:pStyle w:val="22"/>
              <w:jc w:val="center"/>
              <w:rPr>
                <w:rFonts w:ascii="宋体" w:hAnsi="宋体"/>
                <w:color w:val="000000" w:themeColor="text1"/>
                <w:szCs w:val="21"/>
              </w:rPr>
            </w:pPr>
          </w:p>
        </w:tc>
      </w:tr>
      <w:tr w:rsidR="00487D60" w:rsidRPr="00487D60" w14:paraId="6F25D0BB" w14:textId="77777777">
        <w:trPr>
          <w:trHeight w:val="567"/>
          <w:jc w:val="center"/>
        </w:trPr>
        <w:tc>
          <w:tcPr>
            <w:tcW w:w="2336" w:type="dxa"/>
            <w:vAlign w:val="center"/>
          </w:tcPr>
          <w:p w14:paraId="7B8F56BF"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第二期</w:t>
            </w:r>
          </w:p>
        </w:tc>
        <w:tc>
          <w:tcPr>
            <w:tcW w:w="2336" w:type="dxa"/>
            <w:vAlign w:val="center"/>
          </w:tcPr>
          <w:p w14:paraId="44FFC7EF"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23A6010E"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328338C6" w14:textId="77777777" w:rsidR="00AE2758" w:rsidRPr="00487D60" w:rsidRDefault="00AE2758">
            <w:pPr>
              <w:pStyle w:val="22"/>
              <w:jc w:val="center"/>
              <w:rPr>
                <w:rFonts w:ascii="宋体" w:hAnsi="宋体"/>
                <w:color w:val="000000" w:themeColor="text1"/>
                <w:szCs w:val="21"/>
              </w:rPr>
            </w:pPr>
          </w:p>
        </w:tc>
      </w:tr>
      <w:tr w:rsidR="00487D60" w:rsidRPr="00487D60" w14:paraId="1DAB76AA" w14:textId="77777777">
        <w:trPr>
          <w:trHeight w:val="567"/>
          <w:jc w:val="center"/>
        </w:trPr>
        <w:tc>
          <w:tcPr>
            <w:tcW w:w="2336" w:type="dxa"/>
            <w:vAlign w:val="center"/>
          </w:tcPr>
          <w:p w14:paraId="18C576BE"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第三期</w:t>
            </w:r>
          </w:p>
        </w:tc>
        <w:tc>
          <w:tcPr>
            <w:tcW w:w="2336" w:type="dxa"/>
            <w:vAlign w:val="center"/>
          </w:tcPr>
          <w:p w14:paraId="6A692492"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5EACF52A"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2C463D53" w14:textId="77777777" w:rsidR="00AE2758" w:rsidRPr="00487D60" w:rsidRDefault="00AE2758">
            <w:pPr>
              <w:pStyle w:val="22"/>
              <w:jc w:val="center"/>
              <w:rPr>
                <w:rFonts w:ascii="宋体" w:hAnsi="宋体"/>
                <w:color w:val="000000" w:themeColor="text1"/>
                <w:szCs w:val="21"/>
              </w:rPr>
            </w:pPr>
          </w:p>
        </w:tc>
      </w:tr>
      <w:tr w:rsidR="00487D60" w:rsidRPr="00487D60" w14:paraId="3FBEC092" w14:textId="77777777">
        <w:trPr>
          <w:trHeight w:val="567"/>
          <w:jc w:val="center"/>
        </w:trPr>
        <w:tc>
          <w:tcPr>
            <w:tcW w:w="2336" w:type="dxa"/>
            <w:vAlign w:val="center"/>
          </w:tcPr>
          <w:p w14:paraId="55F4259B" w14:textId="77777777" w:rsidR="00AE2758" w:rsidRPr="00487D60" w:rsidRDefault="00034B66">
            <w:pPr>
              <w:pStyle w:val="22"/>
              <w:jc w:val="center"/>
              <w:rPr>
                <w:rFonts w:ascii="宋体" w:hAnsi="宋体"/>
                <w:color w:val="000000" w:themeColor="text1"/>
                <w:szCs w:val="21"/>
              </w:rPr>
            </w:pPr>
            <w:r w:rsidRPr="00487D60">
              <w:rPr>
                <w:rFonts w:ascii="宋体" w:hAnsi="宋体" w:hint="eastAsia"/>
                <w:color w:val="000000" w:themeColor="text1"/>
                <w:szCs w:val="21"/>
              </w:rPr>
              <w:t>……</w:t>
            </w:r>
          </w:p>
        </w:tc>
        <w:tc>
          <w:tcPr>
            <w:tcW w:w="2336" w:type="dxa"/>
            <w:vAlign w:val="center"/>
          </w:tcPr>
          <w:p w14:paraId="1253A0F3"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2D524480" w14:textId="77777777" w:rsidR="00AE2758" w:rsidRPr="00487D60" w:rsidRDefault="00AE2758">
            <w:pPr>
              <w:pStyle w:val="22"/>
              <w:jc w:val="center"/>
              <w:rPr>
                <w:rFonts w:ascii="宋体" w:hAnsi="宋体"/>
                <w:color w:val="000000" w:themeColor="text1"/>
                <w:szCs w:val="21"/>
              </w:rPr>
            </w:pPr>
          </w:p>
        </w:tc>
        <w:tc>
          <w:tcPr>
            <w:tcW w:w="2336" w:type="dxa"/>
            <w:vAlign w:val="center"/>
          </w:tcPr>
          <w:p w14:paraId="481A9B25" w14:textId="77777777" w:rsidR="00AE2758" w:rsidRPr="00487D60" w:rsidRDefault="00AE2758">
            <w:pPr>
              <w:pStyle w:val="22"/>
              <w:jc w:val="center"/>
              <w:rPr>
                <w:rFonts w:ascii="宋体" w:hAnsi="宋体"/>
                <w:color w:val="000000" w:themeColor="text1"/>
                <w:szCs w:val="21"/>
              </w:rPr>
            </w:pPr>
          </w:p>
        </w:tc>
      </w:tr>
      <w:tr w:rsidR="00487D60" w:rsidRPr="00487D60" w14:paraId="7A2E919A" w14:textId="77777777">
        <w:trPr>
          <w:trHeight w:val="567"/>
          <w:jc w:val="center"/>
        </w:trPr>
        <w:tc>
          <w:tcPr>
            <w:tcW w:w="4672" w:type="dxa"/>
            <w:gridSpan w:val="2"/>
            <w:vAlign w:val="center"/>
          </w:tcPr>
          <w:p w14:paraId="13EE6A9F"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项目现场代表签字：</w:t>
            </w:r>
          </w:p>
          <w:p w14:paraId="3C7D1779" w14:textId="77777777" w:rsidR="00AE2758" w:rsidRPr="00487D60" w:rsidRDefault="00AE2758">
            <w:pPr>
              <w:pStyle w:val="22"/>
              <w:jc w:val="left"/>
              <w:rPr>
                <w:rFonts w:ascii="宋体" w:hAnsi="宋体"/>
                <w:color w:val="000000" w:themeColor="text1"/>
                <w:szCs w:val="21"/>
              </w:rPr>
            </w:pPr>
          </w:p>
          <w:p w14:paraId="25FA6243"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发包人（盖公章）：</w:t>
            </w:r>
          </w:p>
          <w:p w14:paraId="11986DFF" w14:textId="77777777" w:rsidR="00AE2758" w:rsidRPr="00487D60" w:rsidRDefault="00AE2758">
            <w:pPr>
              <w:pStyle w:val="22"/>
              <w:jc w:val="left"/>
              <w:rPr>
                <w:rFonts w:ascii="宋体" w:hAnsi="宋体"/>
                <w:color w:val="000000" w:themeColor="text1"/>
                <w:szCs w:val="21"/>
              </w:rPr>
            </w:pPr>
          </w:p>
          <w:p w14:paraId="1FC09852"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c>
          <w:tcPr>
            <w:tcW w:w="4672" w:type="dxa"/>
            <w:gridSpan w:val="2"/>
            <w:vAlign w:val="center"/>
          </w:tcPr>
          <w:p w14:paraId="3AA03C9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承包人代表签字：</w:t>
            </w:r>
          </w:p>
          <w:p w14:paraId="3041F6B4" w14:textId="77777777" w:rsidR="00AE2758" w:rsidRPr="00487D60" w:rsidRDefault="00AE2758">
            <w:pPr>
              <w:pStyle w:val="22"/>
              <w:jc w:val="left"/>
              <w:rPr>
                <w:rFonts w:ascii="宋体" w:hAnsi="宋体"/>
                <w:color w:val="000000" w:themeColor="text1"/>
                <w:szCs w:val="21"/>
              </w:rPr>
            </w:pPr>
          </w:p>
          <w:p w14:paraId="6DA21C8C"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承包人（盖公章）：</w:t>
            </w:r>
          </w:p>
          <w:p w14:paraId="7F2E19CC" w14:textId="77777777" w:rsidR="00AE2758" w:rsidRPr="00487D60" w:rsidRDefault="00AE2758">
            <w:pPr>
              <w:pStyle w:val="22"/>
              <w:jc w:val="left"/>
              <w:rPr>
                <w:rFonts w:ascii="宋体" w:hAnsi="宋体"/>
                <w:color w:val="000000" w:themeColor="text1"/>
                <w:szCs w:val="21"/>
              </w:rPr>
            </w:pPr>
          </w:p>
          <w:p w14:paraId="26A09987" w14:textId="77777777" w:rsidR="00AE2758" w:rsidRPr="00487D60" w:rsidRDefault="00034B66">
            <w:pPr>
              <w:pStyle w:val="22"/>
              <w:jc w:val="left"/>
              <w:rPr>
                <w:rFonts w:ascii="宋体" w:hAnsi="宋体"/>
                <w:color w:val="000000" w:themeColor="text1"/>
                <w:szCs w:val="21"/>
              </w:rPr>
            </w:pPr>
            <w:r w:rsidRPr="00487D60">
              <w:rPr>
                <w:rFonts w:ascii="宋体" w:hAnsi="宋体" w:hint="eastAsia"/>
                <w:color w:val="000000" w:themeColor="text1"/>
                <w:szCs w:val="21"/>
              </w:rPr>
              <w:t>日期：</w:t>
            </w:r>
            <w:r w:rsidRPr="00487D60">
              <w:rPr>
                <w:rFonts w:ascii="宋体" w:hAnsi="宋体"/>
                <w:color w:val="000000" w:themeColor="text1"/>
                <w:szCs w:val="21"/>
              </w:rPr>
              <w:t>______年______月______日</w:t>
            </w:r>
          </w:p>
        </w:tc>
      </w:tr>
    </w:tbl>
    <w:p w14:paraId="6794BEAC" w14:textId="77777777" w:rsidR="00AE2758" w:rsidRPr="00487D60" w:rsidRDefault="00AE2758">
      <w:pPr>
        <w:pStyle w:val="22"/>
        <w:spacing w:line="360" w:lineRule="auto"/>
        <w:ind w:firstLineChars="200" w:firstLine="420"/>
        <w:rPr>
          <w:rFonts w:ascii="宋体" w:hAnsi="宋体"/>
          <w:color w:val="000000" w:themeColor="text1"/>
          <w:szCs w:val="21"/>
        </w:rPr>
      </w:pPr>
    </w:p>
    <w:p w14:paraId="6303DC3D" w14:textId="77777777" w:rsidR="00AE2758" w:rsidRPr="00487D60" w:rsidRDefault="00AE2758">
      <w:pPr>
        <w:spacing w:line="360" w:lineRule="auto"/>
        <w:ind w:firstLineChars="200" w:firstLine="420"/>
        <w:rPr>
          <w:rFonts w:ascii="宋体" w:eastAsia="宋体" w:hAnsi="宋体"/>
          <w:color w:val="000000" w:themeColor="text1"/>
          <w:szCs w:val="21"/>
        </w:rPr>
      </w:pPr>
    </w:p>
    <w:p w14:paraId="2624FA8F" w14:textId="77777777" w:rsidR="00AE2758" w:rsidRPr="00487D60" w:rsidRDefault="00AE2758">
      <w:pPr>
        <w:spacing w:line="360" w:lineRule="auto"/>
        <w:ind w:firstLineChars="200" w:firstLine="420"/>
        <w:rPr>
          <w:rFonts w:ascii="宋体" w:eastAsia="宋体" w:hAnsi="宋体"/>
          <w:color w:val="000000" w:themeColor="text1"/>
          <w:szCs w:val="21"/>
        </w:rPr>
      </w:pPr>
    </w:p>
    <w:p w14:paraId="47F2644B" w14:textId="77777777" w:rsidR="00AE2758" w:rsidRPr="00487D60" w:rsidRDefault="00AE2758">
      <w:pPr>
        <w:spacing w:line="360" w:lineRule="auto"/>
        <w:ind w:firstLineChars="200" w:firstLine="420"/>
        <w:rPr>
          <w:rFonts w:ascii="宋体" w:eastAsia="宋体" w:hAnsi="宋体"/>
          <w:color w:val="000000" w:themeColor="text1"/>
          <w:szCs w:val="21"/>
        </w:rPr>
      </w:pPr>
    </w:p>
    <w:p w14:paraId="38FE7B1F" w14:textId="77777777" w:rsidR="00AE2758" w:rsidRPr="00487D60" w:rsidRDefault="00AE2758">
      <w:pPr>
        <w:pStyle w:val="3"/>
        <w:spacing w:before="0" w:after="0" w:line="480" w:lineRule="auto"/>
        <w:jc w:val="center"/>
        <w:rPr>
          <w:rFonts w:ascii="宋体" w:eastAsia="宋体" w:hAnsi="宋体"/>
          <w:color w:val="000000" w:themeColor="text1"/>
          <w:sz w:val="24"/>
          <w:szCs w:val="24"/>
        </w:rPr>
        <w:sectPr w:rsidR="00AE2758" w:rsidRPr="00487D60">
          <w:pgSz w:w="11906" w:h="16838"/>
          <w:pgMar w:top="1440" w:right="1134" w:bottom="1440" w:left="1418" w:header="851" w:footer="992" w:gutter="0"/>
          <w:cols w:space="425"/>
          <w:docGrid w:type="lines" w:linePitch="312"/>
        </w:sectPr>
      </w:pPr>
    </w:p>
    <w:p w14:paraId="15C620FE" w14:textId="77777777" w:rsidR="00AE2758" w:rsidRPr="00487D60" w:rsidRDefault="00AE2758">
      <w:pPr>
        <w:spacing w:line="360" w:lineRule="auto"/>
        <w:ind w:firstLineChars="200" w:firstLine="420"/>
        <w:rPr>
          <w:rFonts w:ascii="宋体" w:eastAsia="宋体" w:hAnsi="宋体"/>
          <w:color w:val="000000" w:themeColor="text1"/>
          <w:szCs w:val="21"/>
        </w:rPr>
      </w:pPr>
    </w:p>
    <w:p w14:paraId="6CEC63BF" w14:textId="77777777" w:rsidR="00AE2758" w:rsidRPr="00487D60" w:rsidRDefault="00AE2758">
      <w:pPr>
        <w:spacing w:line="360" w:lineRule="auto"/>
        <w:ind w:firstLineChars="200" w:firstLine="420"/>
        <w:rPr>
          <w:rFonts w:ascii="宋体" w:eastAsia="宋体" w:hAnsi="宋体"/>
          <w:color w:val="000000" w:themeColor="text1"/>
          <w:szCs w:val="21"/>
        </w:rPr>
      </w:pPr>
    </w:p>
    <w:p w14:paraId="43BB8E6C" w14:textId="77777777" w:rsidR="00AE2758" w:rsidRPr="00487D60" w:rsidRDefault="00AE2758">
      <w:pPr>
        <w:spacing w:line="360" w:lineRule="auto"/>
        <w:ind w:firstLineChars="200" w:firstLine="420"/>
        <w:rPr>
          <w:rFonts w:ascii="宋体" w:eastAsia="宋体" w:hAnsi="宋体"/>
          <w:color w:val="000000" w:themeColor="text1"/>
          <w:szCs w:val="21"/>
        </w:rPr>
      </w:pPr>
    </w:p>
    <w:p w14:paraId="0D539EC7" w14:textId="77777777" w:rsidR="00AE2758" w:rsidRPr="00487D60" w:rsidRDefault="00AE2758">
      <w:pPr>
        <w:spacing w:line="360" w:lineRule="auto"/>
        <w:ind w:firstLineChars="200" w:firstLine="420"/>
        <w:rPr>
          <w:rFonts w:ascii="宋体" w:eastAsia="宋体" w:hAnsi="宋体"/>
          <w:color w:val="000000" w:themeColor="text1"/>
          <w:szCs w:val="21"/>
        </w:rPr>
      </w:pPr>
    </w:p>
    <w:p w14:paraId="5BFEEE17" w14:textId="77777777" w:rsidR="00AE2758" w:rsidRPr="00487D60" w:rsidRDefault="00AE2758">
      <w:pPr>
        <w:spacing w:line="360" w:lineRule="auto"/>
        <w:ind w:firstLineChars="200" w:firstLine="420"/>
        <w:rPr>
          <w:rFonts w:ascii="宋体" w:eastAsia="宋体" w:hAnsi="宋体"/>
          <w:color w:val="000000" w:themeColor="text1"/>
          <w:szCs w:val="21"/>
        </w:rPr>
      </w:pPr>
    </w:p>
    <w:p w14:paraId="5E00D23A" w14:textId="77777777" w:rsidR="00AE2758" w:rsidRPr="00487D60" w:rsidRDefault="00AE2758">
      <w:pPr>
        <w:spacing w:line="360" w:lineRule="auto"/>
        <w:ind w:firstLineChars="200" w:firstLine="420"/>
        <w:rPr>
          <w:rFonts w:ascii="宋体" w:eastAsia="宋体" w:hAnsi="宋体"/>
          <w:color w:val="000000" w:themeColor="text1"/>
          <w:szCs w:val="21"/>
        </w:rPr>
      </w:pPr>
    </w:p>
    <w:p w14:paraId="608DEE29" w14:textId="77777777" w:rsidR="00AE2758" w:rsidRPr="00487D60" w:rsidRDefault="00AE2758">
      <w:pPr>
        <w:spacing w:line="360" w:lineRule="auto"/>
        <w:ind w:firstLineChars="200" w:firstLine="420"/>
        <w:rPr>
          <w:rFonts w:ascii="宋体" w:eastAsia="宋体" w:hAnsi="宋体"/>
          <w:color w:val="000000" w:themeColor="text1"/>
          <w:szCs w:val="21"/>
        </w:rPr>
      </w:pPr>
    </w:p>
    <w:p w14:paraId="3FF674BC" w14:textId="77777777" w:rsidR="00AE2758" w:rsidRPr="00487D60" w:rsidRDefault="00AE2758">
      <w:pPr>
        <w:spacing w:line="360" w:lineRule="auto"/>
        <w:ind w:firstLineChars="200" w:firstLine="420"/>
        <w:rPr>
          <w:rFonts w:ascii="宋体" w:eastAsia="宋体" w:hAnsi="宋体"/>
          <w:color w:val="000000" w:themeColor="text1"/>
          <w:szCs w:val="21"/>
        </w:rPr>
      </w:pPr>
    </w:p>
    <w:p w14:paraId="6CE921F7" w14:textId="77777777" w:rsidR="00AE2758" w:rsidRPr="00487D60" w:rsidRDefault="00AE2758">
      <w:pPr>
        <w:spacing w:line="360" w:lineRule="auto"/>
        <w:ind w:firstLineChars="200" w:firstLine="420"/>
        <w:rPr>
          <w:rFonts w:ascii="宋体" w:eastAsia="宋体" w:hAnsi="宋体"/>
          <w:color w:val="000000" w:themeColor="text1"/>
          <w:szCs w:val="21"/>
        </w:rPr>
      </w:pPr>
    </w:p>
    <w:p w14:paraId="46C9007C" w14:textId="77777777" w:rsidR="00AE2758" w:rsidRPr="00487D60" w:rsidRDefault="00AE2758">
      <w:pPr>
        <w:spacing w:line="360" w:lineRule="auto"/>
        <w:ind w:firstLineChars="200" w:firstLine="420"/>
        <w:rPr>
          <w:rFonts w:ascii="宋体" w:eastAsia="宋体" w:hAnsi="宋体"/>
          <w:color w:val="000000" w:themeColor="text1"/>
          <w:szCs w:val="21"/>
        </w:rPr>
      </w:pPr>
    </w:p>
    <w:p w14:paraId="28246359" w14:textId="77777777" w:rsidR="00AE2758" w:rsidRPr="00487D60" w:rsidRDefault="00AE2758">
      <w:pPr>
        <w:spacing w:line="360" w:lineRule="auto"/>
        <w:ind w:firstLineChars="200" w:firstLine="420"/>
        <w:rPr>
          <w:rFonts w:ascii="宋体" w:eastAsia="宋体" w:hAnsi="宋体"/>
          <w:color w:val="000000" w:themeColor="text1"/>
          <w:szCs w:val="21"/>
        </w:rPr>
      </w:pPr>
    </w:p>
    <w:p w14:paraId="1704200E" w14:textId="77777777" w:rsidR="00AE2758" w:rsidRPr="00487D60" w:rsidRDefault="00AE2758">
      <w:pPr>
        <w:spacing w:line="360" w:lineRule="auto"/>
        <w:ind w:firstLineChars="200" w:firstLine="420"/>
        <w:rPr>
          <w:rFonts w:ascii="宋体" w:eastAsia="宋体" w:hAnsi="宋体"/>
          <w:color w:val="000000" w:themeColor="text1"/>
          <w:szCs w:val="21"/>
        </w:rPr>
      </w:pPr>
    </w:p>
    <w:p w14:paraId="144E80F2" w14:textId="77777777" w:rsidR="00AE2758" w:rsidRPr="00487D60" w:rsidRDefault="00034B66">
      <w:pPr>
        <w:pStyle w:val="1"/>
        <w:jc w:val="center"/>
        <w:rPr>
          <w:color w:val="000000" w:themeColor="text1"/>
        </w:rPr>
      </w:pPr>
      <w:bookmarkStart w:id="301" w:name="_Toc217991224"/>
      <w:bookmarkStart w:id="302" w:name="_Toc145955960"/>
      <w:r w:rsidRPr="00487D60">
        <w:rPr>
          <w:rFonts w:hint="eastAsia"/>
          <w:color w:val="000000" w:themeColor="text1"/>
        </w:rPr>
        <w:t>第八</w:t>
      </w:r>
      <w:r w:rsidRPr="00487D60">
        <w:rPr>
          <w:rFonts w:ascii="宋体" w:eastAsia="宋体" w:hAnsi="宋体" w:hint="eastAsia"/>
          <w:color w:val="000000" w:themeColor="text1"/>
          <w:spacing w:val="100"/>
        </w:rPr>
        <w:t>章</w:t>
      </w:r>
      <w:r w:rsidRPr="00487D60">
        <w:rPr>
          <w:rFonts w:hint="eastAsia"/>
          <w:color w:val="000000" w:themeColor="text1"/>
        </w:rPr>
        <w:t>质疑、投诉材料格式</w:t>
      </w:r>
      <w:bookmarkEnd w:id="301"/>
      <w:bookmarkEnd w:id="302"/>
    </w:p>
    <w:p w14:paraId="22B57ECF" w14:textId="77777777" w:rsidR="00AE2758" w:rsidRPr="00487D60" w:rsidRDefault="00AE2758">
      <w:pPr>
        <w:rPr>
          <w:color w:val="000000" w:themeColor="text1"/>
        </w:rPr>
        <w:sectPr w:rsidR="00AE2758" w:rsidRPr="00487D60">
          <w:pgSz w:w="11906" w:h="16838"/>
          <w:pgMar w:top="1134" w:right="1134" w:bottom="1134" w:left="1134" w:header="851" w:footer="992" w:gutter="0"/>
          <w:cols w:space="425"/>
          <w:docGrid w:type="lines" w:linePitch="312"/>
        </w:sectPr>
      </w:pPr>
    </w:p>
    <w:p w14:paraId="27CE9C33"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质疑函（格式）</w:t>
      </w:r>
    </w:p>
    <w:p w14:paraId="3C4B1191"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一、质疑供应商基本信息：</w:t>
      </w:r>
    </w:p>
    <w:p w14:paraId="26EDB4A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质疑供应商：</w:t>
      </w:r>
      <w:r w:rsidRPr="00487D60">
        <w:rPr>
          <w:rFonts w:ascii="Times New Roman" w:eastAsia="宋体" w:hAnsi="Times New Roman" w:cs="Times New Roman"/>
          <w:color w:val="000000" w:themeColor="text1"/>
          <w:szCs w:val="21"/>
        </w:rPr>
        <w:t>____________________________________________________________________________</w:t>
      </w:r>
    </w:p>
    <w:p w14:paraId="08374CD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______________________________________</w:t>
      </w: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_______________________________________</w:t>
      </w:r>
    </w:p>
    <w:p w14:paraId="4C8CCC52"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联系人：</w:t>
      </w:r>
      <w:r w:rsidRPr="00487D60">
        <w:rPr>
          <w:rFonts w:ascii="Times New Roman" w:eastAsia="宋体" w:hAnsi="Times New Roman" w:cs="Times New Roman"/>
          <w:color w:val="000000" w:themeColor="text1"/>
          <w:szCs w:val="21"/>
        </w:rPr>
        <w:t>____________________________________</w:t>
      </w: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w:t>
      </w:r>
    </w:p>
    <w:p w14:paraId="508740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授权代表：</w:t>
      </w:r>
      <w:r w:rsidRPr="00487D60">
        <w:rPr>
          <w:rFonts w:ascii="Times New Roman" w:eastAsia="宋体" w:hAnsi="Times New Roman" w:cs="Times New Roman"/>
          <w:color w:val="000000" w:themeColor="text1"/>
          <w:szCs w:val="21"/>
        </w:rPr>
        <w:t>______________________________________________________________________________</w:t>
      </w:r>
    </w:p>
    <w:p w14:paraId="6FBAB3F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______________________________________________________________________________</w:t>
      </w:r>
    </w:p>
    <w:p w14:paraId="6898184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______________________________________</w:t>
      </w: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w:t>
      </w:r>
    </w:p>
    <w:p w14:paraId="2DE913B9"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二、质疑项目基本情况：</w:t>
      </w:r>
    </w:p>
    <w:p w14:paraId="61A65A33"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质疑项目的名称：</w:t>
      </w:r>
      <w:r w:rsidRPr="00487D60">
        <w:rPr>
          <w:rFonts w:ascii="Times New Roman" w:eastAsia="宋体" w:hAnsi="Times New Roman" w:cs="Times New Roman"/>
          <w:color w:val="000000" w:themeColor="text1"/>
          <w:szCs w:val="21"/>
        </w:rPr>
        <w:t>_______________________________________________________________________</w:t>
      </w:r>
    </w:p>
    <w:p w14:paraId="45DF46FF"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质疑项目的编号：</w:t>
      </w:r>
      <w:r w:rsidRPr="00487D60">
        <w:rPr>
          <w:rFonts w:ascii="Times New Roman" w:eastAsia="宋体" w:hAnsi="Times New Roman" w:cs="Times New Roman"/>
          <w:color w:val="000000" w:themeColor="text1"/>
          <w:szCs w:val="21"/>
        </w:rPr>
        <w:t>_______________________________________________________________________</w:t>
      </w:r>
    </w:p>
    <w:p w14:paraId="21B370C4"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采购人名称：</w:t>
      </w:r>
      <w:r w:rsidRPr="00487D60">
        <w:rPr>
          <w:rFonts w:ascii="Times New Roman" w:eastAsia="宋体" w:hAnsi="Times New Roman" w:cs="Times New Roman"/>
          <w:color w:val="000000" w:themeColor="text1"/>
          <w:szCs w:val="21"/>
        </w:rPr>
        <w:t>___________________________________________________________________________</w:t>
      </w:r>
    </w:p>
    <w:p w14:paraId="7BF9D7A8"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质疑事项：</w:t>
      </w:r>
    </w:p>
    <w:p w14:paraId="3AD33A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□采购文件，采购文件获取日期：</w:t>
      </w:r>
      <w:r w:rsidRPr="00487D60">
        <w:rPr>
          <w:rFonts w:ascii="Times New Roman" w:eastAsia="宋体" w:hAnsi="Times New Roman" w:cs="Times New Roman"/>
          <w:color w:val="000000" w:themeColor="text1"/>
          <w:szCs w:val="21"/>
        </w:rPr>
        <w:t>__________________________________________________________</w:t>
      </w:r>
    </w:p>
    <w:p w14:paraId="547EAF0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□采购过程</w:t>
      </w:r>
    </w:p>
    <w:p w14:paraId="1B0D718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□成交结果</w:t>
      </w:r>
    </w:p>
    <w:p w14:paraId="6DC8A3D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三、质疑事项具体内容</w:t>
      </w:r>
    </w:p>
    <w:p w14:paraId="4542C6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质疑事项1：</w:t>
      </w:r>
      <w:r w:rsidRPr="00487D60">
        <w:rPr>
          <w:rFonts w:ascii="Times New Roman" w:eastAsia="宋体" w:hAnsi="Times New Roman" w:cs="Times New Roman"/>
          <w:color w:val="000000" w:themeColor="text1"/>
          <w:szCs w:val="21"/>
        </w:rPr>
        <w:t>____________________________________________________________________________</w:t>
      </w:r>
    </w:p>
    <w:p w14:paraId="2DBE453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事实依据：</w:t>
      </w:r>
      <w:r w:rsidRPr="00487D60">
        <w:rPr>
          <w:rFonts w:ascii="Times New Roman" w:eastAsia="宋体" w:hAnsi="Times New Roman" w:cs="Times New Roman"/>
          <w:color w:val="000000" w:themeColor="text1"/>
          <w:szCs w:val="21"/>
        </w:rPr>
        <w:t>______________________________________________________________________________</w:t>
      </w:r>
    </w:p>
    <w:p w14:paraId="77727FF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法律依据：</w:t>
      </w:r>
      <w:r w:rsidRPr="00487D60">
        <w:rPr>
          <w:rFonts w:ascii="Times New Roman" w:eastAsia="宋体" w:hAnsi="Times New Roman" w:cs="Times New Roman"/>
          <w:color w:val="000000" w:themeColor="text1"/>
          <w:szCs w:val="21"/>
        </w:rPr>
        <w:t>______________________________________________________________________________</w:t>
      </w:r>
    </w:p>
    <w:p w14:paraId="7EA3DB8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质疑事项2：</w:t>
      </w:r>
      <w:r w:rsidRPr="00487D60">
        <w:rPr>
          <w:rFonts w:ascii="Times New Roman" w:eastAsia="宋体" w:hAnsi="Times New Roman" w:cs="Times New Roman"/>
          <w:color w:val="000000" w:themeColor="text1"/>
          <w:szCs w:val="21"/>
        </w:rPr>
        <w:t>____________________________________________________________________________</w:t>
      </w:r>
    </w:p>
    <w:p w14:paraId="6F2AB2AC"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p>
    <w:p w14:paraId="5415537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四、与质疑事项相关的质疑请求：</w:t>
      </w:r>
    </w:p>
    <w:p w14:paraId="512FD41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请求：</w:t>
      </w:r>
      <w:r w:rsidRPr="00487D60">
        <w:rPr>
          <w:rFonts w:ascii="Times New Roman" w:eastAsia="宋体" w:hAnsi="Times New Roman" w:cs="Times New Roman"/>
          <w:color w:val="000000" w:themeColor="text1"/>
          <w:szCs w:val="21"/>
        </w:rPr>
        <w:t>__________________________________________________________________________________</w:t>
      </w:r>
    </w:p>
    <w:p w14:paraId="32E98593"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签字（签章）：</w:t>
      </w:r>
      <w:r w:rsidRPr="00487D60">
        <w:rPr>
          <w:rFonts w:ascii="Times New Roman" w:eastAsia="宋体" w:hAnsi="Times New Roman" w:cs="Times New Roman"/>
          <w:color w:val="000000" w:themeColor="text1"/>
          <w:szCs w:val="21"/>
        </w:rPr>
        <w:t>____________________________________</w:t>
      </w:r>
      <w:r w:rsidRPr="00487D60">
        <w:rPr>
          <w:rFonts w:ascii="宋体" w:eastAsia="宋体" w:hAnsi="宋体" w:hint="eastAsia"/>
          <w:color w:val="000000" w:themeColor="text1"/>
          <w:szCs w:val="21"/>
        </w:rPr>
        <w:t>公章：</w:t>
      </w:r>
      <w:r w:rsidRPr="00487D60">
        <w:rPr>
          <w:rFonts w:ascii="Times New Roman" w:eastAsia="宋体" w:hAnsi="Times New Roman" w:cs="Times New Roman"/>
          <w:color w:val="000000" w:themeColor="text1"/>
          <w:szCs w:val="21"/>
        </w:rPr>
        <w:t>___________________________________</w:t>
      </w:r>
    </w:p>
    <w:p w14:paraId="43B629D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宋体" w:eastAsia="宋体" w:hAnsi="宋体"/>
          <w:color w:val="000000" w:themeColor="text1"/>
          <w:szCs w:val="21"/>
        </w:rPr>
        <w:t>______</w:t>
      </w:r>
      <w:r w:rsidRPr="00487D60">
        <w:rPr>
          <w:rFonts w:ascii="宋体" w:eastAsia="宋体" w:hAnsi="宋体" w:hint="eastAsia"/>
          <w:color w:val="000000" w:themeColor="text1"/>
          <w:szCs w:val="21"/>
        </w:rPr>
        <w:t>年</w:t>
      </w:r>
      <w:r w:rsidRPr="00487D60">
        <w:rPr>
          <w:rFonts w:ascii="宋体" w:eastAsia="宋体" w:hAnsi="宋体"/>
          <w:color w:val="000000" w:themeColor="text1"/>
          <w:szCs w:val="21"/>
        </w:rPr>
        <w:t>______</w:t>
      </w:r>
      <w:r w:rsidRPr="00487D60">
        <w:rPr>
          <w:rFonts w:ascii="宋体" w:eastAsia="宋体" w:hAnsi="宋体" w:hint="eastAsia"/>
          <w:color w:val="000000" w:themeColor="text1"/>
          <w:szCs w:val="21"/>
        </w:rPr>
        <w:t>月</w:t>
      </w:r>
      <w:r w:rsidRPr="00487D60">
        <w:rPr>
          <w:rFonts w:ascii="宋体" w:eastAsia="宋体" w:hAnsi="宋体"/>
          <w:color w:val="000000" w:themeColor="text1"/>
          <w:szCs w:val="21"/>
        </w:rPr>
        <w:t>______</w:t>
      </w:r>
      <w:r w:rsidRPr="00487D60">
        <w:rPr>
          <w:rFonts w:ascii="宋体" w:eastAsia="宋体" w:hAnsi="宋体" w:hint="eastAsia"/>
          <w:color w:val="000000" w:themeColor="text1"/>
          <w:szCs w:val="21"/>
        </w:rPr>
        <w:t>日</w:t>
      </w:r>
    </w:p>
    <w:p w14:paraId="3E7054A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说明：</w:t>
      </w:r>
    </w:p>
    <w:p w14:paraId="766D71CC"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1.供应商提出质疑时，应提交质疑函和必要的证明材料。</w:t>
      </w:r>
    </w:p>
    <w:p w14:paraId="5FB3901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2.质疑供应商若委托代理人进行质疑的，</w:t>
      </w:r>
      <w:proofErr w:type="gramStart"/>
      <w:r w:rsidRPr="00487D60">
        <w:rPr>
          <w:rFonts w:ascii="宋体" w:eastAsia="宋体" w:hAnsi="宋体" w:hint="eastAsia"/>
          <w:b/>
          <w:color w:val="000000" w:themeColor="text1"/>
          <w:szCs w:val="21"/>
        </w:rPr>
        <w:t>质疑函应按</w:t>
      </w:r>
      <w:proofErr w:type="gramEnd"/>
      <w:r w:rsidRPr="00487D60">
        <w:rPr>
          <w:rFonts w:ascii="宋体" w:eastAsia="宋体" w:hAnsi="宋体" w:hint="eastAsia"/>
          <w:b/>
          <w:color w:val="000000" w:themeColor="text1"/>
          <w:szCs w:val="21"/>
        </w:rPr>
        <w:t>要求列明“授权代表”的有关内容，并在附件中提交由质疑供应商签署的授权委托书。授权委托书应载明代理人的姓名或者名称、代理事项、具体权限、</w:t>
      </w:r>
      <w:r w:rsidRPr="00487D60">
        <w:rPr>
          <w:rFonts w:ascii="宋体" w:eastAsia="宋体" w:hAnsi="宋体" w:hint="eastAsia"/>
          <w:b/>
          <w:color w:val="000000" w:themeColor="text1"/>
          <w:szCs w:val="21"/>
        </w:rPr>
        <w:lastRenderedPageBreak/>
        <w:t>期限和相关事项。</w:t>
      </w:r>
    </w:p>
    <w:p w14:paraId="06AC0BFE"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3.质疑函的质疑事项应具体、明确，并有必要的事实依据和法律依据。</w:t>
      </w:r>
    </w:p>
    <w:p w14:paraId="1154BAE3"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4.质疑函的质疑请求应与质疑事项相关。</w:t>
      </w:r>
    </w:p>
    <w:p w14:paraId="7A923EF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5.质疑供应商为法人或者其他组织的，</w:t>
      </w:r>
      <w:proofErr w:type="gramStart"/>
      <w:r w:rsidRPr="00487D60">
        <w:rPr>
          <w:rFonts w:ascii="宋体" w:eastAsia="宋体" w:hAnsi="宋体" w:hint="eastAsia"/>
          <w:b/>
          <w:color w:val="000000" w:themeColor="text1"/>
          <w:szCs w:val="21"/>
        </w:rPr>
        <w:t>质疑函应由</w:t>
      </w:r>
      <w:proofErr w:type="gramEnd"/>
      <w:r w:rsidRPr="00487D60">
        <w:rPr>
          <w:rFonts w:ascii="宋体" w:eastAsia="宋体" w:hAnsi="宋体" w:hint="eastAsia"/>
          <w:b/>
          <w:color w:val="000000" w:themeColor="text1"/>
          <w:szCs w:val="21"/>
        </w:rPr>
        <w:t>法定代表人、主要负责人，或者其授权代表签字或者盖章，并加盖公章。</w:t>
      </w:r>
    </w:p>
    <w:p w14:paraId="5787C71A" w14:textId="77777777" w:rsidR="00AE2758" w:rsidRPr="00487D60" w:rsidRDefault="00AE2758">
      <w:pPr>
        <w:spacing w:line="360" w:lineRule="auto"/>
        <w:ind w:firstLineChars="200" w:firstLine="422"/>
        <w:rPr>
          <w:rFonts w:ascii="宋体" w:eastAsia="宋体" w:hAnsi="宋体"/>
          <w:b/>
          <w:color w:val="000000" w:themeColor="text1"/>
          <w:szCs w:val="21"/>
        </w:rPr>
        <w:sectPr w:rsidR="00AE2758" w:rsidRPr="00487D60">
          <w:pgSz w:w="11906" w:h="16838"/>
          <w:pgMar w:top="1134" w:right="1134" w:bottom="1134" w:left="1134" w:header="851" w:footer="992" w:gutter="0"/>
          <w:cols w:space="425"/>
          <w:docGrid w:type="lines" w:linePitch="312"/>
        </w:sectPr>
      </w:pPr>
    </w:p>
    <w:p w14:paraId="0EEE2410" w14:textId="77777777" w:rsidR="00AE2758" w:rsidRPr="00487D60" w:rsidRDefault="00034B66">
      <w:pPr>
        <w:spacing w:line="360" w:lineRule="auto"/>
        <w:jc w:val="center"/>
        <w:rPr>
          <w:rFonts w:ascii="宋体" w:eastAsia="宋体" w:hAnsi="宋体" w:cs="Times New Roman"/>
          <w:b/>
          <w:color w:val="000000" w:themeColor="text1"/>
          <w:sz w:val="32"/>
          <w:szCs w:val="32"/>
        </w:rPr>
      </w:pPr>
      <w:r w:rsidRPr="00487D60">
        <w:rPr>
          <w:rFonts w:ascii="宋体" w:eastAsia="宋体" w:hAnsi="宋体" w:cs="Times New Roman" w:hint="eastAsia"/>
          <w:b/>
          <w:color w:val="000000" w:themeColor="text1"/>
          <w:sz w:val="32"/>
          <w:szCs w:val="32"/>
        </w:rPr>
        <w:lastRenderedPageBreak/>
        <w:t>投诉书（格式）</w:t>
      </w:r>
    </w:p>
    <w:p w14:paraId="60EA37B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一、投诉相关主体基本情况：</w:t>
      </w:r>
    </w:p>
    <w:p w14:paraId="1467CF9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供应商：</w:t>
      </w:r>
      <w:r w:rsidRPr="00487D60">
        <w:rPr>
          <w:rFonts w:ascii="Times New Roman" w:eastAsia="宋体" w:hAnsi="Times New Roman" w:cs="Times New Roman"/>
          <w:color w:val="000000" w:themeColor="text1"/>
          <w:szCs w:val="21"/>
        </w:rPr>
        <w:t>______________________________________________________________________________</w:t>
      </w:r>
    </w:p>
    <w:p w14:paraId="6D933CC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w:t>
      </w: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w:t>
      </w:r>
    </w:p>
    <w:p w14:paraId="448F7A3B"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法定代表人/主要负责人：</w:t>
      </w:r>
      <w:r w:rsidRPr="00487D60">
        <w:rPr>
          <w:rFonts w:ascii="Times New Roman" w:eastAsia="宋体" w:hAnsi="Times New Roman" w:cs="Times New Roman"/>
          <w:color w:val="000000" w:themeColor="text1"/>
          <w:szCs w:val="21"/>
        </w:rPr>
        <w:t>_______________________________________________________________</w:t>
      </w:r>
    </w:p>
    <w:p w14:paraId="4F50FE7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____________________________________________________________________________</w:t>
      </w:r>
    </w:p>
    <w:p w14:paraId="713F6E6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授权代表：</w:t>
      </w:r>
      <w:r w:rsidRPr="00487D60">
        <w:rPr>
          <w:rFonts w:ascii="Times New Roman" w:eastAsia="宋体" w:hAnsi="Times New Roman" w:cs="Times New Roman"/>
          <w:color w:val="000000" w:themeColor="text1"/>
          <w:szCs w:val="21"/>
        </w:rPr>
        <w:t>_________________________________</w:t>
      </w: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w:t>
      </w:r>
    </w:p>
    <w:p w14:paraId="297A53D6"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________________________________________________________________________________</w:t>
      </w:r>
    </w:p>
    <w:p w14:paraId="54EEEF1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________________________________________________________________________________</w:t>
      </w:r>
    </w:p>
    <w:p w14:paraId="6D562D1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被投诉人1：</w:t>
      </w:r>
      <w:r w:rsidRPr="00487D60">
        <w:rPr>
          <w:rFonts w:ascii="Times New Roman" w:eastAsia="宋体" w:hAnsi="Times New Roman" w:cs="Times New Roman"/>
          <w:color w:val="000000" w:themeColor="text1"/>
          <w:szCs w:val="21"/>
        </w:rPr>
        <w:t>__________________________________________________________________________</w:t>
      </w:r>
    </w:p>
    <w:p w14:paraId="1E0D14B1"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________________________________________________________________________________</w:t>
      </w:r>
    </w:p>
    <w:p w14:paraId="76DF807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________________________________________________________________________________</w:t>
      </w:r>
    </w:p>
    <w:p w14:paraId="7750884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联系人：</w:t>
      </w:r>
      <w:r w:rsidRPr="00487D60">
        <w:rPr>
          <w:rFonts w:ascii="Times New Roman" w:eastAsia="宋体" w:hAnsi="Times New Roman" w:cs="Times New Roman"/>
          <w:color w:val="000000" w:themeColor="text1"/>
          <w:szCs w:val="21"/>
        </w:rPr>
        <w:t>__________________________________</w:t>
      </w: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___________________________________</w:t>
      </w:r>
    </w:p>
    <w:p w14:paraId="678A1D55"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被投诉人2：</w:t>
      </w:r>
      <w:r w:rsidRPr="00487D60">
        <w:rPr>
          <w:rFonts w:ascii="Times New Roman" w:eastAsia="宋体" w:hAnsi="Times New Roman" w:cs="Times New Roman"/>
          <w:color w:val="000000" w:themeColor="text1"/>
          <w:szCs w:val="21"/>
        </w:rPr>
        <w:t>__________________________________________________________________________</w:t>
      </w:r>
    </w:p>
    <w:p w14:paraId="38942F9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p>
    <w:p w14:paraId="27F30C1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相关供应商：</w:t>
      </w:r>
      <w:r w:rsidRPr="00487D60">
        <w:rPr>
          <w:rFonts w:ascii="Times New Roman" w:eastAsia="宋体" w:hAnsi="Times New Roman" w:cs="Times New Roman"/>
          <w:color w:val="000000" w:themeColor="text1"/>
          <w:szCs w:val="21"/>
        </w:rPr>
        <w:t>__________________________________________________________________________</w:t>
      </w:r>
    </w:p>
    <w:p w14:paraId="3223FD2A"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地址：</w:t>
      </w:r>
      <w:r w:rsidRPr="00487D60">
        <w:rPr>
          <w:rFonts w:ascii="Times New Roman" w:eastAsia="宋体" w:hAnsi="Times New Roman" w:cs="Times New Roman"/>
          <w:color w:val="000000" w:themeColor="text1"/>
          <w:szCs w:val="21"/>
        </w:rPr>
        <w:t>_____________________________________</w:t>
      </w:r>
      <w:r w:rsidRPr="00487D60">
        <w:rPr>
          <w:rFonts w:ascii="宋体" w:eastAsia="宋体" w:hAnsi="宋体" w:hint="eastAsia"/>
          <w:color w:val="000000" w:themeColor="text1"/>
          <w:szCs w:val="21"/>
        </w:rPr>
        <w:t>邮编：</w:t>
      </w:r>
      <w:r w:rsidRPr="00487D60">
        <w:rPr>
          <w:rFonts w:ascii="Times New Roman" w:eastAsia="宋体" w:hAnsi="Times New Roman" w:cs="Times New Roman"/>
          <w:color w:val="000000" w:themeColor="text1"/>
          <w:szCs w:val="21"/>
        </w:rPr>
        <w:t>______________________________________</w:t>
      </w:r>
    </w:p>
    <w:p w14:paraId="29B4052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联系人：</w:t>
      </w:r>
      <w:r w:rsidRPr="00487D60">
        <w:rPr>
          <w:rFonts w:ascii="Times New Roman" w:eastAsia="宋体" w:hAnsi="Times New Roman" w:cs="Times New Roman"/>
          <w:color w:val="000000" w:themeColor="text1"/>
          <w:szCs w:val="21"/>
        </w:rPr>
        <w:t>__________________________________</w:t>
      </w:r>
      <w:r w:rsidRPr="00487D60">
        <w:rPr>
          <w:rFonts w:ascii="宋体" w:eastAsia="宋体" w:hAnsi="宋体" w:hint="eastAsia"/>
          <w:color w:val="000000" w:themeColor="text1"/>
          <w:szCs w:val="21"/>
        </w:rPr>
        <w:t>联系电话：</w:t>
      </w:r>
      <w:r w:rsidRPr="00487D60">
        <w:rPr>
          <w:rFonts w:ascii="Times New Roman" w:eastAsia="宋体" w:hAnsi="Times New Roman" w:cs="Times New Roman"/>
          <w:color w:val="000000" w:themeColor="text1"/>
          <w:szCs w:val="21"/>
        </w:rPr>
        <w:t>___________________________________</w:t>
      </w:r>
    </w:p>
    <w:p w14:paraId="7A379624"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二、投诉项目基本情况：</w:t>
      </w:r>
    </w:p>
    <w:p w14:paraId="4187DA84"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采购项目的名称：</w:t>
      </w:r>
      <w:r w:rsidRPr="00487D60">
        <w:rPr>
          <w:rFonts w:ascii="Times New Roman" w:eastAsia="宋体" w:hAnsi="Times New Roman" w:cs="Times New Roman"/>
          <w:color w:val="000000" w:themeColor="text1"/>
          <w:szCs w:val="21"/>
        </w:rPr>
        <w:t>____________________________________________________________________</w:t>
      </w:r>
    </w:p>
    <w:p w14:paraId="13D6C21D"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采购项目的编号：</w:t>
      </w:r>
      <w:r w:rsidRPr="00487D60">
        <w:rPr>
          <w:rFonts w:ascii="Times New Roman" w:eastAsia="宋体" w:hAnsi="Times New Roman" w:cs="Times New Roman"/>
          <w:color w:val="000000" w:themeColor="text1"/>
          <w:szCs w:val="21"/>
        </w:rPr>
        <w:t>____________________________________________________________________</w:t>
      </w:r>
    </w:p>
    <w:p w14:paraId="30E182F1"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采购人名称：</w:t>
      </w:r>
      <w:r w:rsidRPr="00487D60">
        <w:rPr>
          <w:rFonts w:ascii="Times New Roman" w:eastAsia="宋体" w:hAnsi="Times New Roman" w:cs="Times New Roman"/>
          <w:color w:val="000000" w:themeColor="text1"/>
          <w:szCs w:val="21"/>
        </w:rPr>
        <w:t>________________________________________________________________________</w:t>
      </w:r>
    </w:p>
    <w:p w14:paraId="56691810" w14:textId="77777777" w:rsidR="00AE2758" w:rsidRPr="00487D60" w:rsidRDefault="00034B66">
      <w:pPr>
        <w:spacing w:line="360" w:lineRule="auto"/>
        <w:ind w:firstLineChars="200" w:firstLine="420"/>
        <w:rPr>
          <w:rFonts w:ascii="宋体" w:eastAsia="宋体" w:hAnsi="宋体"/>
          <w:color w:val="000000" w:themeColor="text1"/>
          <w:szCs w:val="21"/>
          <w:u w:val="single"/>
        </w:rPr>
      </w:pPr>
      <w:r w:rsidRPr="00487D60">
        <w:rPr>
          <w:rFonts w:ascii="宋体" w:eastAsia="宋体" w:hAnsi="宋体" w:hint="eastAsia"/>
          <w:color w:val="000000" w:themeColor="text1"/>
          <w:szCs w:val="21"/>
        </w:rPr>
        <w:t>代理机构名称：</w:t>
      </w:r>
      <w:r w:rsidRPr="00487D60">
        <w:rPr>
          <w:rFonts w:ascii="Times New Roman" w:eastAsia="宋体" w:hAnsi="Times New Roman" w:cs="Times New Roman"/>
          <w:color w:val="000000" w:themeColor="text1"/>
          <w:szCs w:val="21"/>
        </w:rPr>
        <w:t>______________________________________________________________________</w:t>
      </w:r>
    </w:p>
    <w:p w14:paraId="18CD06B7"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招标文件公告：</w:t>
      </w:r>
      <w:r w:rsidRPr="00487D60">
        <w:rPr>
          <w:rFonts w:ascii="宋体" w:eastAsia="宋体" w:hAnsi="宋体" w:hint="eastAsia"/>
          <w:color w:val="000000" w:themeColor="text1"/>
          <w:szCs w:val="21"/>
          <w:u w:val="single"/>
        </w:rPr>
        <w:t>是/否</w:t>
      </w:r>
      <w:r w:rsidRPr="00487D60">
        <w:rPr>
          <w:rFonts w:ascii="宋体" w:eastAsia="宋体" w:hAnsi="宋体" w:hint="eastAsia"/>
          <w:color w:val="000000" w:themeColor="text1"/>
          <w:szCs w:val="21"/>
        </w:rPr>
        <w:t>公告期限：</w:t>
      </w:r>
      <w:r w:rsidRPr="00487D60">
        <w:rPr>
          <w:rFonts w:ascii="Times New Roman" w:eastAsia="宋体" w:hAnsi="Times New Roman" w:cs="Times New Roman"/>
          <w:color w:val="000000" w:themeColor="text1"/>
          <w:szCs w:val="21"/>
        </w:rPr>
        <w:t>__________________________________________________________</w:t>
      </w:r>
    </w:p>
    <w:p w14:paraId="0C87595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采购结果公告：是/否公告期限：</w:t>
      </w:r>
      <w:r w:rsidRPr="00487D60">
        <w:rPr>
          <w:rFonts w:ascii="Times New Roman" w:eastAsia="宋体" w:hAnsi="Times New Roman" w:cs="Times New Roman"/>
          <w:color w:val="000000" w:themeColor="text1"/>
          <w:szCs w:val="21"/>
        </w:rPr>
        <w:t>__________________________________________________________</w:t>
      </w:r>
    </w:p>
    <w:p w14:paraId="3F7B6E05"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三、质疑基本情况</w:t>
      </w:r>
    </w:p>
    <w:p w14:paraId="7D38829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投诉人于</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日，向</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提出质疑，质疑事项为：</w:t>
      </w:r>
      <w:r w:rsidRPr="00487D60">
        <w:rPr>
          <w:rFonts w:ascii="Times New Roman" w:eastAsia="宋体" w:hAnsi="Times New Roman" w:cs="Times New Roman"/>
          <w:color w:val="000000" w:themeColor="text1"/>
          <w:szCs w:val="21"/>
        </w:rPr>
        <w:t>_______________________</w:t>
      </w:r>
    </w:p>
    <w:p w14:paraId="7BF7C83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u w:val="single"/>
        </w:rPr>
        <w:t>采购人/代理机构</w:t>
      </w:r>
      <w:r w:rsidRPr="00487D60">
        <w:rPr>
          <w:rFonts w:ascii="宋体" w:eastAsia="宋体" w:hAnsi="宋体" w:hint="eastAsia"/>
          <w:color w:val="000000" w:themeColor="text1"/>
          <w:szCs w:val="21"/>
        </w:rPr>
        <w:t>于</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日，就质疑事项</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了答复/没有在法定期限内</w:t>
      </w:r>
      <w:proofErr w:type="gramStart"/>
      <w:r w:rsidRPr="00487D60">
        <w:rPr>
          <w:rFonts w:ascii="宋体" w:eastAsia="宋体" w:hAnsi="宋体" w:hint="eastAsia"/>
          <w:color w:val="000000" w:themeColor="text1"/>
          <w:szCs w:val="21"/>
        </w:rPr>
        <w:t>作出</w:t>
      </w:r>
      <w:proofErr w:type="gramEnd"/>
      <w:r w:rsidRPr="00487D60">
        <w:rPr>
          <w:rFonts w:ascii="宋体" w:eastAsia="宋体" w:hAnsi="宋体" w:hint="eastAsia"/>
          <w:color w:val="000000" w:themeColor="text1"/>
          <w:szCs w:val="21"/>
        </w:rPr>
        <w:t>答复。</w:t>
      </w:r>
    </w:p>
    <w:p w14:paraId="6BC866CD"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lastRenderedPageBreak/>
        <w:t>四、投诉事项具体内容</w:t>
      </w:r>
    </w:p>
    <w:p w14:paraId="021CC6AE"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投诉事项1：</w:t>
      </w:r>
      <w:r w:rsidRPr="00487D60">
        <w:rPr>
          <w:rFonts w:ascii="Times New Roman" w:eastAsia="宋体" w:hAnsi="Times New Roman" w:cs="Times New Roman"/>
          <w:color w:val="000000" w:themeColor="text1"/>
          <w:szCs w:val="21"/>
        </w:rPr>
        <w:t>__________________________________________________________________________</w:t>
      </w:r>
    </w:p>
    <w:p w14:paraId="24FEAC9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事实依据：</w:t>
      </w:r>
      <w:r w:rsidRPr="00487D60">
        <w:rPr>
          <w:rFonts w:ascii="Times New Roman" w:eastAsia="宋体" w:hAnsi="Times New Roman" w:cs="Times New Roman"/>
          <w:color w:val="000000" w:themeColor="text1"/>
          <w:szCs w:val="21"/>
        </w:rPr>
        <w:t>____________________________________________________________________________</w:t>
      </w:r>
    </w:p>
    <w:p w14:paraId="59302394"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法律依据：</w:t>
      </w:r>
      <w:r w:rsidRPr="00487D60">
        <w:rPr>
          <w:rFonts w:ascii="Times New Roman" w:eastAsia="宋体" w:hAnsi="Times New Roman" w:cs="Times New Roman"/>
          <w:color w:val="000000" w:themeColor="text1"/>
          <w:szCs w:val="21"/>
        </w:rPr>
        <w:t>____________________________________________________________________________</w:t>
      </w:r>
    </w:p>
    <w:p w14:paraId="26D1C5E0"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投诉事项2：</w:t>
      </w:r>
      <w:r w:rsidRPr="00487D60">
        <w:rPr>
          <w:rFonts w:ascii="Times New Roman" w:eastAsia="宋体" w:hAnsi="Times New Roman" w:cs="Times New Roman"/>
          <w:color w:val="000000" w:themeColor="text1"/>
          <w:szCs w:val="21"/>
        </w:rPr>
        <w:t>__________________________________________________________________________</w:t>
      </w:r>
    </w:p>
    <w:p w14:paraId="58A0E56F"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w:t>
      </w:r>
    </w:p>
    <w:p w14:paraId="2F8EC2F8"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五、与投诉事项相关的投诉请求：</w:t>
      </w:r>
    </w:p>
    <w:p w14:paraId="12DA704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请求：</w:t>
      </w:r>
      <w:r w:rsidRPr="00487D60">
        <w:rPr>
          <w:rFonts w:ascii="Times New Roman" w:eastAsia="宋体" w:hAnsi="Times New Roman" w:cs="Times New Roman"/>
          <w:color w:val="000000" w:themeColor="text1"/>
          <w:szCs w:val="21"/>
        </w:rPr>
        <w:t>________________________________________________________________________________</w:t>
      </w:r>
    </w:p>
    <w:p w14:paraId="6112E308" w14:textId="77777777" w:rsidR="00AE2758" w:rsidRPr="00487D60" w:rsidRDefault="00AE2758">
      <w:pPr>
        <w:spacing w:line="360" w:lineRule="auto"/>
        <w:ind w:firstLineChars="200" w:firstLine="420"/>
        <w:rPr>
          <w:rFonts w:ascii="宋体" w:eastAsia="宋体" w:hAnsi="宋体"/>
          <w:color w:val="000000" w:themeColor="text1"/>
          <w:szCs w:val="21"/>
        </w:rPr>
      </w:pPr>
    </w:p>
    <w:p w14:paraId="2C9C986D"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签字（签章）：</w:t>
      </w:r>
      <w:r w:rsidRPr="00487D60">
        <w:rPr>
          <w:rFonts w:ascii="Times New Roman" w:eastAsia="宋体" w:hAnsi="Times New Roman" w:cs="Times New Roman"/>
          <w:color w:val="000000" w:themeColor="text1"/>
          <w:szCs w:val="21"/>
        </w:rPr>
        <w:t>___________________________________</w:t>
      </w:r>
      <w:r w:rsidRPr="00487D60">
        <w:rPr>
          <w:rFonts w:ascii="宋体" w:eastAsia="宋体" w:hAnsi="宋体" w:hint="eastAsia"/>
          <w:color w:val="000000" w:themeColor="text1"/>
          <w:szCs w:val="21"/>
        </w:rPr>
        <w:t>公章：</w:t>
      </w:r>
      <w:r w:rsidRPr="00487D60">
        <w:rPr>
          <w:rFonts w:ascii="Times New Roman" w:eastAsia="宋体" w:hAnsi="Times New Roman" w:cs="Times New Roman"/>
          <w:color w:val="000000" w:themeColor="text1"/>
          <w:szCs w:val="21"/>
        </w:rPr>
        <w:t>__________________________________</w:t>
      </w:r>
    </w:p>
    <w:p w14:paraId="0E90645E" w14:textId="77777777" w:rsidR="00AE2758" w:rsidRPr="00487D60" w:rsidRDefault="00AE2758">
      <w:pPr>
        <w:spacing w:line="360" w:lineRule="auto"/>
        <w:ind w:firstLineChars="200" w:firstLine="420"/>
        <w:rPr>
          <w:rFonts w:ascii="宋体" w:eastAsia="宋体" w:hAnsi="宋体"/>
          <w:color w:val="000000" w:themeColor="text1"/>
          <w:szCs w:val="21"/>
        </w:rPr>
      </w:pPr>
    </w:p>
    <w:p w14:paraId="54672AA9" w14:textId="77777777" w:rsidR="00AE2758" w:rsidRPr="00487D60" w:rsidRDefault="00034B66">
      <w:pPr>
        <w:spacing w:line="360" w:lineRule="auto"/>
        <w:ind w:firstLineChars="200" w:firstLine="420"/>
        <w:rPr>
          <w:rFonts w:ascii="宋体" w:eastAsia="宋体" w:hAnsi="宋体"/>
          <w:color w:val="000000" w:themeColor="text1"/>
          <w:szCs w:val="21"/>
        </w:rPr>
      </w:pPr>
      <w:r w:rsidRPr="00487D60">
        <w:rPr>
          <w:rFonts w:ascii="宋体" w:eastAsia="宋体" w:hAnsi="宋体" w:hint="eastAsia"/>
          <w:color w:val="000000" w:themeColor="text1"/>
          <w:szCs w:val="21"/>
        </w:rPr>
        <w:t>日期：</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年</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月</w:t>
      </w:r>
      <w:r w:rsidRPr="00487D60">
        <w:rPr>
          <w:rFonts w:ascii="Times New Roman" w:eastAsia="宋体" w:hAnsi="Times New Roman" w:cs="Times New Roman"/>
          <w:color w:val="000000" w:themeColor="text1"/>
          <w:szCs w:val="21"/>
        </w:rPr>
        <w:t>______</w:t>
      </w:r>
      <w:r w:rsidRPr="00487D60">
        <w:rPr>
          <w:rFonts w:ascii="宋体" w:eastAsia="宋体" w:hAnsi="宋体" w:hint="eastAsia"/>
          <w:color w:val="000000" w:themeColor="text1"/>
          <w:szCs w:val="21"/>
        </w:rPr>
        <w:t>日</w:t>
      </w:r>
    </w:p>
    <w:p w14:paraId="14DC7E4C" w14:textId="77777777" w:rsidR="00AE2758" w:rsidRPr="00487D60" w:rsidRDefault="00AE2758">
      <w:pPr>
        <w:spacing w:line="360" w:lineRule="auto"/>
        <w:ind w:firstLineChars="200" w:firstLine="420"/>
        <w:rPr>
          <w:rFonts w:ascii="宋体" w:eastAsia="宋体" w:hAnsi="宋体"/>
          <w:color w:val="000000" w:themeColor="text1"/>
          <w:szCs w:val="21"/>
        </w:rPr>
      </w:pPr>
    </w:p>
    <w:p w14:paraId="69E5E879" w14:textId="77777777" w:rsidR="00AE2758" w:rsidRPr="00487D60" w:rsidRDefault="00AE2758">
      <w:pPr>
        <w:spacing w:line="360" w:lineRule="auto"/>
        <w:ind w:firstLineChars="200" w:firstLine="420"/>
        <w:rPr>
          <w:rFonts w:ascii="宋体" w:eastAsia="宋体" w:hAnsi="宋体"/>
          <w:color w:val="000000" w:themeColor="text1"/>
          <w:szCs w:val="21"/>
        </w:rPr>
      </w:pPr>
    </w:p>
    <w:p w14:paraId="34145302"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说明：</w:t>
      </w:r>
    </w:p>
    <w:p w14:paraId="0AC14088"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1.投诉人提起投诉时，应当提交投诉书和必要的证明材料，并按照被投诉人和与投诉事项有关的供应商数量提供投诉书副本。</w:t>
      </w:r>
    </w:p>
    <w:p w14:paraId="32D55BDA"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E3187B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3.投诉书应简要列明质疑事项，质疑函、质疑答复等作为附件材料提供。</w:t>
      </w:r>
    </w:p>
    <w:p w14:paraId="0D318427"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4.投诉书的投诉事项应具体、明确，并有必要的事实依据和法律依据。</w:t>
      </w:r>
    </w:p>
    <w:p w14:paraId="3FA796DF" w14:textId="77777777" w:rsidR="00AE2758" w:rsidRPr="00487D60" w:rsidRDefault="00034B66">
      <w:pPr>
        <w:spacing w:line="360" w:lineRule="auto"/>
        <w:ind w:firstLineChars="200" w:firstLine="422"/>
        <w:rPr>
          <w:rFonts w:ascii="宋体" w:eastAsia="宋体" w:hAnsi="宋体"/>
          <w:b/>
          <w:color w:val="000000" w:themeColor="text1"/>
          <w:szCs w:val="21"/>
        </w:rPr>
      </w:pPr>
      <w:r w:rsidRPr="00487D60">
        <w:rPr>
          <w:rFonts w:ascii="宋体" w:eastAsia="宋体" w:hAnsi="宋体" w:hint="eastAsia"/>
          <w:b/>
          <w:color w:val="000000" w:themeColor="text1"/>
          <w:szCs w:val="21"/>
        </w:rPr>
        <w:t>5.投诉书的投诉请求应与投诉事项相关。</w:t>
      </w:r>
    </w:p>
    <w:p w14:paraId="1B53C686" w14:textId="77777777" w:rsidR="00AE2758" w:rsidRPr="00487D60" w:rsidRDefault="00034B66">
      <w:pPr>
        <w:spacing w:line="360" w:lineRule="auto"/>
        <w:ind w:firstLineChars="200" w:firstLine="422"/>
        <w:rPr>
          <w:rFonts w:ascii="宋体" w:eastAsia="宋体" w:hAnsi="宋体"/>
          <w:color w:val="000000" w:themeColor="text1"/>
          <w:szCs w:val="21"/>
        </w:rPr>
      </w:pPr>
      <w:r w:rsidRPr="00487D60">
        <w:rPr>
          <w:rFonts w:ascii="宋体" w:eastAsia="宋体" w:hAnsi="宋体" w:hint="eastAsia"/>
          <w:b/>
          <w:color w:val="000000" w:themeColor="text1"/>
          <w:szCs w:val="21"/>
        </w:rPr>
        <w:t>6.投诉人为法人或者其他组织的，投诉书应由法定代表人、主要负责人，或者其授权代表签字或者盖章，并加盖公章。</w:t>
      </w:r>
    </w:p>
    <w:p w14:paraId="77F3D087" w14:textId="77777777" w:rsidR="00AE2758" w:rsidRPr="00487D60" w:rsidRDefault="00AE2758">
      <w:pPr>
        <w:spacing w:line="360" w:lineRule="auto"/>
        <w:ind w:firstLineChars="200" w:firstLine="420"/>
        <w:rPr>
          <w:rFonts w:ascii="宋体" w:eastAsia="宋体" w:hAnsi="宋体"/>
          <w:color w:val="000000" w:themeColor="text1"/>
          <w:szCs w:val="21"/>
        </w:rPr>
      </w:pPr>
    </w:p>
    <w:sectPr w:rsidR="00AE2758" w:rsidRPr="00487D60">
      <w:pgSz w:w="11906" w:h="16838"/>
      <w:pgMar w:top="1440" w:right="1134"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47455" w14:textId="77777777" w:rsidR="00857223" w:rsidRDefault="00857223">
      <w:r>
        <w:separator/>
      </w:r>
    </w:p>
  </w:endnote>
  <w:endnote w:type="continuationSeparator" w:id="0">
    <w:p w14:paraId="0DFD8585" w14:textId="77777777" w:rsidR="00857223" w:rsidRDefault="0085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script"/>
    <w:pitch w:val="default"/>
    <w:sig w:usb0="00000001" w:usb1="080E0000" w:usb2="0000000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054276"/>
    </w:sdtPr>
    <w:sdtEndPr/>
    <w:sdtContent>
      <w:p w14:paraId="0B1E55A8" w14:textId="77777777" w:rsidR="00487D60" w:rsidRDefault="00487D60">
        <w:pPr>
          <w:pStyle w:val="ac"/>
          <w:jc w:val="center"/>
        </w:pPr>
        <w:r>
          <w:fldChar w:fldCharType="begin"/>
        </w:r>
        <w:r>
          <w:instrText>PAGE   \* MERGEFORMAT</w:instrText>
        </w:r>
        <w:r>
          <w:fldChar w:fldCharType="separate"/>
        </w:r>
        <w:r w:rsidR="003B3DE9" w:rsidRPr="003B3DE9">
          <w:rPr>
            <w:noProof/>
            <w:lang w:val="zh-CN"/>
          </w:rPr>
          <w:t>2</w:t>
        </w:r>
        <w:r>
          <w:rPr>
            <w:lang w:val="zh-CN"/>
          </w:rPr>
          <w:fldChar w:fldCharType="end"/>
        </w:r>
      </w:p>
    </w:sdtContent>
  </w:sdt>
  <w:p w14:paraId="25C8C5B4" w14:textId="77777777" w:rsidR="00487D60" w:rsidRDefault="00487D6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213757"/>
    </w:sdtPr>
    <w:sdtEndPr/>
    <w:sdtContent>
      <w:p w14:paraId="40B69FD2" w14:textId="77777777" w:rsidR="00487D60" w:rsidRDefault="00487D60">
        <w:pPr>
          <w:pStyle w:val="ac"/>
          <w:jc w:val="center"/>
        </w:pPr>
        <w:r>
          <w:fldChar w:fldCharType="begin"/>
        </w:r>
        <w:r>
          <w:instrText>PAGE   \* MERGEFORMAT</w:instrText>
        </w:r>
        <w:r>
          <w:fldChar w:fldCharType="separate"/>
        </w:r>
        <w:r w:rsidR="003B3DE9" w:rsidRPr="003B3DE9">
          <w:rPr>
            <w:noProof/>
            <w:lang w:val="zh-CN"/>
          </w:rPr>
          <w:t>18</w:t>
        </w:r>
        <w:r>
          <w:rPr>
            <w:lang w:val="zh-CN"/>
          </w:rPr>
          <w:fldChar w:fldCharType="end"/>
        </w:r>
      </w:p>
    </w:sdtContent>
  </w:sdt>
  <w:p w14:paraId="391E1E7F" w14:textId="77777777" w:rsidR="00487D60" w:rsidRDefault="00487D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D0802" w14:textId="77777777" w:rsidR="00857223" w:rsidRDefault="00857223">
      <w:r>
        <w:separator/>
      </w:r>
    </w:p>
  </w:footnote>
  <w:footnote w:type="continuationSeparator" w:id="0">
    <w:p w14:paraId="3634E0BA" w14:textId="77777777" w:rsidR="00857223" w:rsidRDefault="008572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proofState w:grammar="clean"/>
  <w:trackRevision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cxYzY0NmViODE5ZDVkNThlODM5YjNjOTRkMWQ2N2IifQ=="/>
    <w:docVar w:name="KSO_WPS_MARK_KEY" w:val="4ad9e56a-09ce-4a91-9a4f-480a10e03d06"/>
  </w:docVars>
  <w:rsids>
    <w:rsidRoot w:val="000C7F7F"/>
    <w:rsid w:val="00000469"/>
    <w:rsid w:val="000004B9"/>
    <w:rsid w:val="000011A4"/>
    <w:rsid w:val="000027E7"/>
    <w:rsid w:val="00004EBB"/>
    <w:rsid w:val="00006940"/>
    <w:rsid w:val="00006DAB"/>
    <w:rsid w:val="00007965"/>
    <w:rsid w:val="0001238C"/>
    <w:rsid w:val="00012627"/>
    <w:rsid w:val="000129D1"/>
    <w:rsid w:val="00012B78"/>
    <w:rsid w:val="0001356F"/>
    <w:rsid w:val="00013793"/>
    <w:rsid w:val="00014E74"/>
    <w:rsid w:val="00014F88"/>
    <w:rsid w:val="00015887"/>
    <w:rsid w:val="00016881"/>
    <w:rsid w:val="00017946"/>
    <w:rsid w:val="00021A1E"/>
    <w:rsid w:val="00022515"/>
    <w:rsid w:val="00022A56"/>
    <w:rsid w:val="00022D30"/>
    <w:rsid w:val="00023CAD"/>
    <w:rsid w:val="0002404E"/>
    <w:rsid w:val="000267D7"/>
    <w:rsid w:val="00027F56"/>
    <w:rsid w:val="00030321"/>
    <w:rsid w:val="00030CE3"/>
    <w:rsid w:val="0003171A"/>
    <w:rsid w:val="00032C31"/>
    <w:rsid w:val="00034B66"/>
    <w:rsid w:val="000352BB"/>
    <w:rsid w:val="00035F35"/>
    <w:rsid w:val="000366E0"/>
    <w:rsid w:val="000379ED"/>
    <w:rsid w:val="00037B44"/>
    <w:rsid w:val="00037BE8"/>
    <w:rsid w:val="00037EC6"/>
    <w:rsid w:val="00040A38"/>
    <w:rsid w:val="00041525"/>
    <w:rsid w:val="00042B8A"/>
    <w:rsid w:val="00042D78"/>
    <w:rsid w:val="00043E08"/>
    <w:rsid w:val="0004453A"/>
    <w:rsid w:val="00044767"/>
    <w:rsid w:val="00044B86"/>
    <w:rsid w:val="0004552B"/>
    <w:rsid w:val="00047840"/>
    <w:rsid w:val="000502EA"/>
    <w:rsid w:val="00050367"/>
    <w:rsid w:val="0005091C"/>
    <w:rsid w:val="000515A3"/>
    <w:rsid w:val="00053A1C"/>
    <w:rsid w:val="00053E09"/>
    <w:rsid w:val="00053F5D"/>
    <w:rsid w:val="00054334"/>
    <w:rsid w:val="00054D5C"/>
    <w:rsid w:val="000552B5"/>
    <w:rsid w:val="00056094"/>
    <w:rsid w:val="0005658E"/>
    <w:rsid w:val="000571F6"/>
    <w:rsid w:val="00057631"/>
    <w:rsid w:val="000606A8"/>
    <w:rsid w:val="00061631"/>
    <w:rsid w:val="00062270"/>
    <w:rsid w:val="0006319A"/>
    <w:rsid w:val="00063484"/>
    <w:rsid w:val="000643B6"/>
    <w:rsid w:val="00065866"/>
    <w:rsid w:val="000669EA"/>
    <w:rsid w:val="000669EC"/>
    <w:rsid w:val="000700D0"/>
    <w:rsid w:val="000702E2"/>
    <w:rsid w:val="00071F4E"/>
    <w:rsid w:val="000729FC"/>
    <w:rsid w:val="00072C9A"/>
    <w:rsid w:val="00073735"/>
    <w:rsid w:val="0007675C"/>
    <w:rsid w:val="000774FC"/>
    <w:rsid w:val="000808CA"/>
    <w:rsid w:val="00080AAC"/>
    <w:rsid w:val="000813CD"/>
    <w:rsid w:val="000822E5"/>
    <w:rsid w:val="00085705"/>
    <w:rsid w:val="00085AFD"/>
    <w:rsid w:val="00085CA0"/>
    <w:rsid w:val="00085D81"/>
    <w:rsid w:val="00085EBD"/>
    <w:rsid w:val="00086B72"/>
    <w:rsid w:val="000917E3"/>
    <w:rsid w:val="00092B5E"/>
    <w:rsid w:val="0009308B"/>
    <w:rsid w:val="00094A4E"/>
    <w:rsid w:val="00094AB0"/>
    <w:rsid w:val="00095770"/>
    <w:rsid w:val="00095AE9"/>
    <w:rsid w:val="000A006D"/>
    <w:rsid w:val="000A168D"/>
    <w:rsid w:val="000A2712"/>
    <w:rsid w:val="000A2825"/>
    <w:rsid w:val="000A311E"/>
    <w:rsid w:val="000A545C"/>
    <w:rsid w:val="000B0A69"/>
    <w:rsid w:val="000B281E"/>
    <w:rsid w:val="000B4548"/>
    <w:rsid w:val="000C07C3"/>
    <w:rsid w:val="000C0F7C"/>
    <w:rsid w:val="000C1A45"/>
    <w:rsid w:val="000C2780"/>
    <w:rsid w:val="000C2F38"/>
    <w:rsid w:val="000C3887"/>
    <w:rsid w:val="000C4174"/>
    <w:rsid w:val="000C5656"/>
    <w:rsid w:val="000C7320"/>
    <w:rsid w:val="000C7F7F"/>
    <w:rsid w:val="000D0283"/>
    <w:rsid w:val="000D155E"/>
    <w:rsid w:val="000D18C8"/>
    <w:rsid w:val="000D2025"/>
    <w:rsid w:val="000D4631"/>
    <w:rsid w:val="000D6443"/>
    <w:rsid w:val="000D6C6C"/>
    <w:rsid w:val="000E1743"/>
    <w:rsid w:val="000E4FE8"/>
    <w:rsid w:val="000E5641"/>
    <w:rsid w:val="000E5C09"/>
    <w:rsid w:val="000E6D4B"/>
    <w:rsid w:val="000E76D0"/>
    <w:rsid w:val="000F0A70"/>
    <w:rsid w:val="000F0A7F"/>
    <w:rsid w:val="000F1C5E"/>
    <w:rsid w:val="000F28CA"/>
    <w:rsid w:val="000F38A4"/>
    <w:rsid w:val="000F53AF"/>
    <w:rsid w:val="000F628E"/>
    <w:rsid w:val="00100362"/>
    <w:rsid w:val="00101F51"/>
    <w:rsid w:val="00102138"/>
    <w:rsid w:val="0010362E"/>
    <w:rsid w:val="00103760"/>
    <w:rsid w:val="00103866"/>
    <w:rsid w:val="0010413E"/>
    <w:rsid w:val="0010422A"/>
    <w:rsid w:val="00104CDF"/>
    <w:rsid w:val="001073FB"/>
    <w:rsid w:val="00111618"/>
    <w:rsid w:val="00112191"/>
    <w:rsid w:val="00112C8E"/>
    <w:rsid w:val="00112FE5"/>
    <w:rsid w:val="0011383D"/>
    <w:rsid w:val="00116490"/>
    <w:rsid w:val="00116797"/>
    <w:rsid w:val="00117831"/>
    <w:rsid w:val="00117DB2"/>
    <w:rsid w:val="00120A35"/>
    <w:rsid w:val="00121B13"/>
    <w:rsid w:val="00123697"/>
    <w:rsid w:val="001238E8"/>
    <w:rsid w:val="001301B9"/>
    <w:rsid w:val="00130270"/>
    <w:rsid w:val="00130DDA"/>
    <w:rsid w:val="001313A1"/>
    <w:rsid w:val="00131D05"/>
    <w:rsid w:val="00132431"/>
    <w:rsid w:val="0013250F"/>
    <w:rsid w:val="00132E24"/>
    <w:rsid w:val="001332A4"/>
    <w:rsid w:val="001353FC"/>
    <w:rsid w:val="00136317"/>
    <w:rsid w:val="00136439"/>
    <w:rsid w:val="00140226"/>
    <w:rsid w:val="00140BE1"/>
    <w:rsid w:val="00141508"/>
    <w:rsid w:val="00143507"/>
    <w:rsid w:val="0014354F"/>
    <w:rsid w:val="00143ACB"/>
    <w:rsid w:val="0014472F"/>
    <w:rsid w:val="00146995"/>
    <w:rsid w:val="00146E1A"/>
    <w:rsid w:val="001471E1"/>
    <w:rsid w:val="00147BF3"/>
    <w:rsid w:val="00151C02"/>
    <w:rsid w:val="00151E23"/>
    <w:rsid w:val="00151F3C"/>
    <w:rsid w:val="00154183"/>
    <w:rsid w:val="00154E08"/>
    <w:rsid w:val="00155123"/>
    <w:rsid w:val="00156595"/>
    <w:rsid w:val="00156DBE"/>
    <w:rsid w:val="00156E76"/>
    <w:rsid w:val="00157818"/>
    <w:rsid w:val="00160219"/>
    <w:rsid w:val="00161651"/>
    <w:rsid w:val="00161B59"/>
    <w:rsid w:val="00162CCC"/>
    <w:rsid w:val="0016380C"/>
    <w:rsid w:val="00164B7E"/>
    <w:rsid w:val="00164EF5"/>
    <w:rsid w:val="0016537D"/>
    <w:rsid w:val="001663D7"/>
    <w:rsid w:val="00173348"/>
    <w:rsid w:val="00173B3F"/>
    <w:rsid w:val="0017607B"/>
    <w:rsid w:val="00176249"/>
    <w:rsid w:val="001768B4"/>
    <w:rsid w:val="00176BA6"/>
    <w:rsid w:val="0017791D"/>
    <w:rsid w:val="00177DF7"/>
    <w:rsid w:val="00184C40"/>
    <w:rsid w:val="001875BE"/>
    <w:rsid w:val="00192389"/>
    <w:rsid w:val="00192A46"/>
    <w:rsid w:val="00192B1B"/>
    <w:rsid w:val="00193AAE"/>
    <w:rsid w:val="0019559A"/>
    <w:rsid w:val="001975DF"/>
    <w:rsid w:val="00197854"/>
    <w:rsid w:val="00197CE8"/>
    <w:rsid w:val="00197E44"/>
    <w:rsid w:val="001A0B98"/>
    <w:rsid w:val="001A2403"/>
    <w:rsid w:val="001A3E7A"/>
    <w:rsid w:val="001A480D"/>
    <w:rsid w:val="001A4B74"/>
    <w:rsid w:val="001A513F"/>
    <w:rsid w:val="001A5A95"/>
    <w:rsid w:val="001A5FE1"/>
    <w:rsid w:val="001A66C2"/>
    <w:rsid w:val="001A6BB6"/>
    <w:rsid w:val="001B2B12"/>
    <w:rsid w:val="001B31E4"/>
    <w:rsid w:val="001B5613"/>
    <w:rsid w:val="001B59F5"/>
    <w:rsid w:val="001B73BB"/>
    <w:rsid w:val="001C037C"/>
    <w:rsid w:val="001C103A"/>
    <w:rsid w:val="001C35C2"/>
    <w:rsid w:val="001C38F8"/>
    <w:rsid w:val="001C6F3C"/>
    <w:rsid w:val="001C7EA1"/>
    <w:rsid w:val="001C7FBE"/>
    <w:rsid w:val="001D019B"/>
    <w:rsid w:val="001D15C3"/>
    <w:rsid w:val="001D1C3C"/>
    <w:rsid w:val="001D27A3"/>
    <w:rsid w:val="001D5A41"/>
    <w:rsid w:val="001D61D9"/>
    <w:rsid w:val="001D6497"/>
    <w:rsid w:val="001D70D6"/>
    <w:rsid w:val="001D7F4A"/>
    <w:rsid w:val="001D7F9E"/>
    <w:rsid w:val="001E019E"/>
    <w:rsid w:val="001E0399"/>
    <w:rsid w:val="001E15F3"/>
    <w:rsid w:val="001E1DC2"/>
    <w:rsid w:val="001E44D1"/>
    <w:rsid w:val="001E51CD"/>
    <w:rsid w:val="001E5346"/>
    <w:rsid w:val="001E6341"/>
    <w:rsid w:val="001E6897"/>
    <w:rsid w:val="001E7B0F"/>
    <w:rsid w:val="001E7F3C"/>
    <w:rsid w:val="001E7FA4"/>
    <w:rsid w:val="001F179C"/>
    <w:rsid w:val="001F272C"/>
    <w:rsid w:val="001F28A8"/>
    <w:rsid w:val="001F2919"/>
    <w:rsid w:val="001F2D10"/>
    <w:rsid w:val="001F328E"/>
    <w:rsid w:val="001F3DAB"/>
    <w:rsid w:val="001F503B"/>
    <w:rsid w:val="001F5E77"/>
    <w:rsid w:val="001F60EB"/>
    <w:rsid w:val="001F7363"/>
    <w:rsid w:val="001F76E5"/>
    <w:rsid w:val="001F7863"/>
    <w:rsid w:val="001F7B66"/>
    <w:rsid w:val="001F7BA3"/>
    <w:rsid w:val="0020036A"/>
    <w:rsid w:val="00200ABD"/>
    <w:rsid w:val="0020135E"/>
    <w:rsid w:val="002014D3"/>
    <w:rsid w:val="00202239"/>
    <w:rsid w:val="00202838"/>
    <w:rsid w:val="00203126"/>
    <w:rsid w:val="00204068"/>
    <w:rsid w:val="0020527A"/>
    <w:rsid w:val="002064B9"/>
    <w:rsid w:val="0020667A"/>
    <w:rsid w:val="00206F47"/>
    <w:rsid w:val="0020788E"/>
    <w:rsid w:val="0021037A"/>
    <w:rsid w:val="00212C25"/>
    <w:rsid w:val="00213158"/>
    <w:rsid w:val="0021338A"/>
    <w:rsid w:val="0021344A"/>
    <w:rsid w:val="00214155"/>
    <w:rsid w:val="00214510"/>
    <w:rsid w:val="00215964"/>
    <w:rsid w:val="00217D9C"/>
    <w:rsid w:val="00217DE9"/>
    <w:rsid w:val="00217E3B"/>
    <w:rsid w:val="002200B2"/>
    <w:rsid w:val="002200F9"/>
    <w:rsid w:val="00220345"/>
    <w:rsid w:val="00220D89"/>
    <w:rsid w:val="0022117E"/>
    <w:rsid w:val="002218E4"/>
    <w:rsid w:val="00222374"/>
    <w:rsid w:val="00223536"/>
    <w:rsid w:val="00224F30"/>
    <w:rsid w:val="00225ADE"/>
    <w:rsid w:val="00227150"/>
    <w:rsid w:val="0023407E"/>
    <w:rsid w:val="00235154"/>
    <w:rsid w:val="00237652"/>
    <w:rsid w:val="00241DEE"/>
    <w:rsid w:val="00242EBE"/>
    <w:rsid w:val="00247086"/>
    <w:rsid w:val="00250324"/>
    <w:rsid w:val="00250CDA"/>
    <w:rsid w:val="00252301"/>
    <w:rsid w:val="00254821"/>
    <w:rsid w:val="00254D90"/>
    <w:rsid w:val="00255FE9"/>
    <w:rsid w:val="00261435"/>
    <w:rsid w:val="002625C8"/>
    <w:rsid w:val="00263F2E"/>
    <w:rsid w:val="002640DD"/>
    <w:rsid w:val="002642C4"/>
    <w:rsid w:val="00265655"/>
    <w:rsid w:val="0026582D"/>
    <w:rsid w:val="002676D7"/>
    <w:rsid w:val="00267B5A"/>
    <w:rsid w:val="00271BB1"/>
    <w:rsid w:val="00272EF5"/>
    <w:rsid w:val="0027323A"/>
    <w:rsid w:val="00273733"/>
    <w:rsid w:val="00273AC2"/>
    <w:rsid w:val="00273C11"/>
    <w:rsid w:val="002744DA"/>
    <w:rsid w:val="00274962"/>
    <w:rsid w:val="0027680F"/>
    <w:rsid w:val="002806F0"/>
    <w:rsid w:val="00280A07"/>
    <w:rsid w:val="00280A09"/>
    <w:rsid w:val="00280BBF"/>
    <w:rsid w:val="00282AF3"/>
    <w:rsid w:val="002830A7"/>
    <w:rsid w:val="00283DFC"/>
    <w:rsid w:val="00285CD0"/>
    <w:rsid w:val="0028605C"/>
    <w:rsid w:val="002907F5"/>
    <w:rsid w:val="00290D04"/>
    <w:rsid w:val="0029227C"/>
    <w:rsid w:val="00294881"/>
    <w:rsid w:val="002948E4"/>
    <w:rsid w:val="00294B01"/>
    <w:rsid w:val="00294E34"/>
    <w:rsid w:val="002951C9"/>
    <w:rsid w:val="002956A1"/>
    <w:rsid w:val="002963A2"/>
    <w:rsid w:val="002A0559"/>
    <w:rsid w:val="002A1BCA"/>
    <w:rsid w:val="002A4870"/>
    <w:rsid w:val="002A5A68"/>
    <w:rsid w:val="002B0388"/>
    <w:rsid w:val="002B0632"/>
    <w:rsid w:val="002B1CEB"/>
    <w:rsid w:val="002B240D"/>
    <w:rsid w:val="002B3107"/>
    <w:rsid w:val="002B45F2"/>
    <w:rsid w:val="002B4BAB"/>
    <w:rsid w:val="002B4DC1"/>
    <w:rsid w:val="002B655A"/>
    <w:rsid w:val="002B6C6C"/>
    <w:rsid w:val="002B7592"/>
    <w:rsid w:val="002C0360"/>
    <w:rsid w:val="002C0C59"/>
    <w:rsid w:val="002C20A2"/>
    <w:rsid w:val="002C2B39"/>
    <w:rsid w:val="002C2FCB"/>
    <w:rsid w:val="002C3810"/>
    <w:rsid w:val="002C3933"/>
    <w:rsid w:val="002C4432"/>
    <w:rsid w:val="002C46C2"/>
    <w:rsid w:val="002C49A8"/>
    <w:rsid w:val="002C68A1"/>
    <w:rsid w:val="002C6BEF"/>
    <w:rsid w:val="002C7364"/>
    <w:rsid w:val="002C7544"/>
    <w:rsid w:val="002C7AD6"/>
    <w:rsid w:val="002D0460"/>
    <w:rsid w:val="002D1097"/>
    <w:rsid w:val="002D1CB0"/>
    <w:rsid w:val="002D263E"/>
    <w:rsid w:val="002D48D9"/>
    <w:rsid w:val="002D5F30"/>
    <w:rsid w:val="002D672E"/>
    <w:rsid w:val="002E0227"/>
    <w:rsid w:val="002E1A6A"/>
    <w:rsid w:val="002E3C78"/>
    <w:rsid w:val="002E4593"/>
    <w:rsid w:val="002E56CA"/>
    <w:rsid w:val="002E6393"/>
    <w:rsid w:val="002E74D1"/>
    <w:rsid w:val="002F05A7"/>
    <w:rsid w:val="002F08E0"/>
    <w:rsid w:val="002F0AE7"/>
    <w:rsid w:val="002F791F"/>
    <w:rsid w:val="0030137A"/>
    <w:rsid w:val="00301E72"/>
    <w:rsid w:val="00302315"/>
    <w:rsid w:val="003024A3"/>
    <w:rsid w:val="00302D4D"/>
    <w:rsid w:val="00302FBF"/>
    <w:rsid w:val="00303CCD"/>
    <w:rsid w:val="003058D0"/>
    <w:rsid w:val="003067DF"/>
    <w:rsid w:val="00311F8D"/>
    <w:rsid w:val="00312D26"/>
    <w:rsid w:val="00313ADB"/>
    <w:rsid w:val="00314860"/>
    <w:rsid w:val="00314A4F"/>
    <w:rsid w:val="00315085"/>
    <w:rsid w:val="00315C04"/>
    <w:rsid w:val="00317320"/>
    <w:rsid w:val="00317EC8"/>
    <w:rsid w:val="003208C7"/>
    <w:rsid w:val="00323FD6"/>
    <w:rsid w:val="0032409F"/>
    <w:rsid w:val="00324364"/>
    <w:rsid w:val="00324394"/>
    <w:rsid w:val="00324D76"/>
    <w:rsid w:val="00325118"/>
    <w:rsid w:val="00325140"/>
    <w:rsid w:val="003251D1"/>
    <w:rsid w:val="00326069"/>
    <w:rsid w:val="00326BB4"/>
    <w:rsid w:val="00326C6E"/>
    <w:rsid w:val="00330195"/>
    <w:rsid w:val="00330AA4"/>
    <w:rsid w:val="00333331"/>
    <w:rsid w:val="00334978"/>
    <w:rsid w:val="003353CD"/>
    <w:rsid w:val="00336C3D"/>
    <w:rsid w:val="00337FA6"/>
    <w:rsid w:val="00341CBC"/>
    <w:rsid w:val="0034215D"/>
    <w:rsid w:val="00343073"/>
    <w:rsid w:val="00343A92"/>
    <w:rsid w:val="003460A2"/>
    <w:rsid w:val="0034689C"/>
    <w:rsid w:val="003479E9"/>
    <w:rsid w:val="003502D7"/>
    <w:rsid w:val="00350311"/>
    <w:rsid w:val="003523D0"/>
    <w:rsid w:val="00355D2C"/>
    <w:rsid w:val="003566B8"/>
    <w:rsid w:val="00356F57"/>
    <w:rsid w:val="003572E6"/>
    <w:rsid w:val="00357A65"/>
    <w:rsid w:val="003605B8"/>
    <w:rsid w:val="00361F7E"/>
    <w:rsid w:val="003625C1"/>
    <w:rsid w:val="00364104"/>
    <w:rsid w:val="00371037"/>
    <w:rsid w:val="00371177"/>
    <w:rsid w:val="00374152"/>
    <w:rsid w:val="00375345"/>
    <w:rsid w:val="00375443"/>
    <w:rsid w:val="00375487"/>
    <w:rsid w:val="003754DE"/>
    <w:rsid w:val="003763CF"/>
    <w:rsid w:val="003767E9"/>
    <w:rsid w:val="00376B5D"/>
    <w:rsid w:val="00377C17"/>
    <w:rsid w:val="00380CDD"/>
    <w:rsid w:val="00380D18"/>
    <w:rsid w:val="00383774"/>
    <w:rsid w:val="00383DA5"/>
    <w:rsid w:val="00386BBA"/>
    <w:rsid w:val="00386E6E"/>
    <w:rsid w:val="00387293"/>
    <w:rsid w:val="00390C6A"/>
    <w:rsid w:val="00394AC8"/>
    <w:rsid w:val="00395110"/>
    <w:rsid w:val="00395366"/>
    <w:rsid w:val="003965ED"/>
    <w:rsid w:val="0039758D"/>
    <w:rsid w:val="003A230E"/>
    <w:rsid w:val="003A2DEA"/>
    <w:rsid w:val="003A3335"/>
    <w:rsid w:val="003A3B44"/>
    <w:rsid w:val="003A4363"/>
    <w:rsid w:val="003A65F3"/>
    <w:rsid w:val="003A7A1D"/>
    <w:rsid w:val="003A7C22"/>
    <w:rsid w:val="003B1AE5"/>
    <w:rsid w:val="003B3DE9"/>
    <w:rsid w:val="003C1B67"/>
    <w:rsid w:val="003C1D3A"/>
    <w:rsid w:val="003C2742"/>
    <w:rsid w:val="003C3474"/>
    <w:rsid w:val="003C51C7"/>
    <w:rsid w:val="003C6C5E"/>
    <w:rsid w:val="003C7641"/>
    <w:rsid w:val="003C782D"/>
    <w:rsid w:val="003C7917"/>
    <w:rsid w:val="003D2D13"/>
    <w:rsid w:val="003D3148"/>
    <w:rsid w:val="003D4E1A"/>
    <w:rsid w:val="003D5004"/>
    <w:rsid w:val="003D5F73"/>
    <w:rsid w:val="003E0EA2"/>
    <w:rsid w:val="003E126B"/>
    <w:rsid w:val="003E1509"/>
    <w:rsid w:val="003E15DD"/>
    <w:rsid w:val="003E18D1"/>
    <w:rsid w:val="003E1CC7"/>
    <w:rsid w:val="003E2568"/>
    <w:rsid w:val="003E2D04"/>
    <w:rsid w:val="003E3F6C"/>
    <w:rsid w:val="003E40A5"/>
    <w:rsid w:val="003E5EBC"/>
    <w:rsid w:val="003E708F"/>
    <w:rsid w:val="003E7E45"/>
    <w:rsid w:val="003E7F72"/>
    <w:rsid w:val="003F158B"/>
    <w:rsid w:val="003F1C9D"/>
    <w:rsid w:val="003F213F"/>
    <w:rsid w:val="003F2BC4"/>
    <w:rsid w:val="003F4451"/>
    <w:rsid w:val="003F4BAF"/>
    <w:rsid w:val="003F5B0D"/>
    <w:rsid w:val="003F69C1"/>
    <w:rsid w:val="003F7DDF"/>
    <w:rsid w:val="004009D6"/>
    <w:rsid w:val="00401148"/>
    <w:rsid w:val="004018C1"/>
    <w:rsid w:val="00402CF9"/>
    <w:rsid w:val="0040450C"/>
    <w:rsid w:val="00405780"/>
    <w:rsid w:val="00406E10"/>
    <w:rsid w:val="00407D19"/>
    <w:rsid w:val="00410A5A"/>
    <w:rsid w:val="00410DAB"/>
    <w:rsid w:val="004135BC"/>
    <w:rsid w:val="004172EA"/>
    <w:rsid w:val="00417F55"/>
    <w:rsid w:val="00420432"/>
    <w:rsid w:val="00421063"/>
    <w:rsid w:val="004223D1"/>
    <w:rsid w:val="0042291D"/>
    <w:rsid w:val="004233D9"/>
    <w:rsid w:val="00425024"/>
    <w:rsid w:val="0042568C"/>
    <w:rsid w:val="0042627D"/>
    <w:rsid w:val="00426CD1"/>
    <w:rsid w:val="00430A18"/>
    <w:rsid w:val="00431A38"/>
    <w:rsid w:val="00432788"/>
    <w:rsid w:val="00433393"/>
    <w:rsid w:val="00435697"/>
    <w:rsid w:val="004364AC"/>
    <w:rsid w:val="00442632"/>
    <w:rsid w:val="004435DD"/>
    <w:rsid w:val="0044483A"/>
    <w:rsid w:val="00445A20"/>
    <w:rsid w:val="004460B2"/>
    <w:rsid w:val="00446CE5"/>
    <w:rsid w:val="00446E44"/>
    <w:rsid w:val="00447FE9"/>
    <w:rsid w:val="00450FC4"/>
    <w:rsid w:val="00451052"/>
    <w:rsid w:val="00451D08"/>
    <w:rsid w:val="00451FB0"/>
    <w:rsid w:val="00451FB4"/>
    <w:rsid w:val="004537DB"/>
    <w:rsid w:val="0045386A"/>
    <w:rsid w:val="004548AD"/>
    <w:rsid w:val="00454F4B"/>
    <w:rsid w:val="004556D1"/>
    <w:rsid w:val="00455767"/>
    <w:rsid w:val="0045657A"/>
    <w:rsid w:val="00457444"/>
    <w:rsid w:val="004608FD"/>
    <w:rsid w:val="004611C3"/>
    <w:rsid w:val="004615E5"/>
    <w:rsid w:val="0046311F"/>
    <w:rsid w:val="00463A33"/>
    <w:rsid w:val="00464782"/>
    <w:rsid w:val="004672E6"/>
    <w:rsid w:val="00467B37"/>
    <w:rsid w:val="00470299"/>
    <w:rsid w:val="004707CF"/>
    <w:rsid w:val="00470CEA"/>
    <w:rsid w:val="004716E0"/>
    <w:rsid w:val="00472D7E"/>
    <w:rsid w:val="0047366E"/>
    <w:rsid w:val="004744A2"/>
    <w:rsid w:val="00474D3C"/>
    <w:rsid w:val="00474DF2"/>
    <w:rsid w:val="004756D9"/>
    <w:rsid w:val="00477055"/>
    <w:rsid w:val="0047779A"/>
    <w:rsid w:val="00480129"/>
    <w:rsid w:val="00480B88"/>
    <w:rsid w:val="00481D5D"/>
    <w:rsid w:val="00482AD5"/>
    <w:rsid w:val="00482DF8"/>
    <w:rsid w:val="00483DEA"/>
    <w:rsid w:val="00485D65"/>
    <w:rsid w:val="00485E6A"/>
    <w:rsid w:val="004865B9"/>
    <w:rsid w:val="00487D60"/>
    <w:rsid w:val="0049278B"/>
    <w:rsid w:val="0049288F"/>
    <w:rsid w:val="00492E3F"/>
    <w:rsid w:val="00493A1B"/>
    <w:rsid w:val="00494839"/>
    <w:rsid w:val="00494935"/>
    <w:rsid w:val="004958B9"/>
    <w:rsid w:val="004A0D52"/>
    <w:rsid w:val="004A0D92"/>
    <w:rsid w:val="004A1FAD"/>
    <w:rsid w:val="004A25C8"/>
    <w:rsid w:val="004A3C9F"/>
    <w:rsid w:val="004A4263"/>
    <w:rsid w:val="004A7174"/>
    <w:rsid w:val="004B14E7"/>
    <w:rsid w:val="004B1C35"/>
    <w:rsid w:val="004B1F18"/>
    <w:rsid w:val="004B2C63"/>
    <w:rsid w:val="004B340A"/>
    <w:rsid w:val="004B4C58"/>
    <w:rsid w:val="004B5263"/>
    <w:rsid w:val="004B53B0"/>
    <w:rsid w:val="004B553B"/>
    <w:rsid w:val="004B5706"/>
    <w:rsid w:val="004B7B2B"/>
    <w:rsid w:val="004B7DE1"/>
    <w:rsid w:val="004C0922"/>
    <w:rsid w:val="004C1374"/>
    <w:rsid w:val="004C1E47"/>
    <w:rsid w:val="004C21F3"/>
    <w:rsid w:val="004C3D62"/>
    <w:rsid w:val="004C5A1C"/>
    <w:rsid w:val="004C6136"/>
    <w:rsid w:val="004C69D9"/>
    <w:rsid w:val="004C6BB2"/>
    <w:rsid w:val="004C73D8"/>
    <w:rsid w:val="004D01E2"/>
    <w:rsid w:val="004D04D7"/>
    <w:rsid w:val="004D0C86"/>
    <w:rsid w:val="004D16C6"/>
    <w:rsid w:val="004D23FE"/>
    <w:rsid w:val="004D2A48"/>
    <w:rsid w:val="004D3CDD"/>
    <w:rsid w:val="004D4C4E"/>
    <w:rsid w:val="004D5879"/>
    <w:rsid w:val="004D5B60"/>
    <w:rsid w:val="004D5ED4"/>
    <w:rsid w:val="004D6A7A"/>
    <w:rsid w:val="004E084C"/>
    <w:rsid w:val="004E3217"/>
    <w:rsid w:val="004E3FCA"/>
    <w:rsid w:val="004E450B"/>
    <w:rsid w:val="004E5ADD"/>
    <w:rsid w:val="004E5FF4"/>
    <w:rsid w:val="004E6ADF"/>
    <w:rsid w:val="004E7187"/>
    <w:rsid w:val="004E74B1"/>
    <w:rsid w:val="004E7665"/>
    <w:rsid w:val="004F2AF5"/>
    <w:rsid w:val="004F377A"/>
    <w:rsid w:val="004F3E76"/>
    <w:rsid w:val="004F516F"/>
    <w:rsid w:val="004F64C8"/>
    <w:rsid w:val="004F7573"/>
    <w:rsid w:val="004F7AEF"/>
    <w:rsid w:val="004F7B6A"/>
    <w:rsid w:val="00502DDA"/>
    <w:rsid w:val="00504545"/>
    <w:rsid w:val="00504C90"/>
    <w:rsid w:val="00506613"/>
    <w:rsid w:val="00511DD9"/>
    <w:rsid w:val="00511F57"/>
    <w:rsid w:val="005131D7"/>
    <w:rsid w:val="00513230"/>
    <w:rsid w:val="00515CBF"/>
    <w:rsid w:val="005164F5"/>
    <w:rsid w:val="00517202"/>
    <w:rsid w:val="00521928"/>
    <w:rsid w:val="00521C41"/>
    <w:rsid w:val="005240BE"/>
    <w:rsid w:val="00524D7E"/>
    <w:rsid w:val="0052502B"/>
    <w:rsid w:val="0052555D"/>
    <w:rsid w:val="00527897"/>
    <w:rsid w:val="00527AD1"/>
    <w:rsid w:val="005325CD"/>
    <w:rsid w:val="0053290D"/>
    <w:rsid w:val="00533071"/>
    <w:rsid w:val="00535FBD"/>
    <w:rsid w:val="00537ED3"/>
    <w:rsid w:val="00537FD2"/>
    <w:rsid w:val="00540BD1"/>
    <w:rsid w:val="00540D91"/>
    <w:rsid w:val="0054176D"/>
    <w:rsid w:val="00544140"/>
    <w:rsid w:val="0054486B"/>
    <w:rsid w:val="00546486"/>
    <w:rsid w:val="00546CCE"/>
    <w:rsid w:val="00547CB3"/>
    <w:rsid w:val="005503AF"/>
    <w:rsid w:val="005504A7"/>
    <w:rsid w:val="0055059C"/>
    <w:rsid w:val="00551852"/>
    <w:rsid w:val="00552D6F"/>
    <w:rsid w:val="00553547"/>
    <w:rsid w:val="005546D1"/>
    <w:rsid w:val="005547C6"/>
    <w:rsid w:val="0055566D"/>
    <w:rsid w:val="0055668E"/>
    <w:rsid w:val="0055711A"/>
    <w:rsid w:val="0056002B"/>
    <w:rsid w:val="00562BC3"/>
    <w:rsid w:val="005650CC"/>
    <w:rsid w:val="005669AF"/>
    <w:rsid w:val="0056780A"/>
    <w:rsid w:val="00567D4B"/>
    <w:rsid w:val="00567E67"/>
    <w:rsid w:val="00570832"/>
    <w:rsid w:val="00570B4C"/>
    <w:rsid w:val="00573DD5"/>
    <w:rsid w:val="0057471C"/>
    <w:rsid w:val="005757E8"/>
    <w:rsid w:val="0057680F"/>
    <w:rsid w:val="005777D5"/>
    <w:rsid w:val="00577BCC"/>
    <w:rsid w:val="0058055B"/>
    <w:rsid w:val="00581B50"/>
    <w:rsid w:val="0058398D"/>
    <w:rsid w:val="00583A4B"/>
    <w:rsid w:val="00584E7A"/>
    <w:rsid w:val="00585BBB"/>
    <w:rsid w:val="00585C74"/>
    <w:rsid w:val="00585C99"/>
    <w:rsid w:val="005868A5"/>
    <w:rsid w:val="005869F2"/>
    <w:rsid w:val="0058792F"/>
    <w:rsid w:val="00587C87"/>
    <w:rsid w:val="00590D41"/>
    <w:rsid w:val="00590FCE"/>
    <w:rsid w:val="0059178A"/>
    <w:rsid w:val="00592CAF"/>
    <w:rsid w:val="00594739"/>
    <w:rsid w:val="005956E0"/>
    <w:rsid w:val="00596811"/>
    <w:rsid w:val="005A031C"/>
    <w:rsid w:val="005A1BF2"/>
    <w:rsid w:val="005A2455"/>
    <w:rsid w:val="005A353B"/>
    <w:rsid w:val="005A3BE5"/>
    <w:rsid w:val="005A417B"/>
    <w:rsid w:val="005A6198"/>
    <w:rsid w:val="005A620B"/>
    <w:rsid w:val="005B02CC"/>
    <w:rsid w:val="005B1E97"/>
    <w:rsid w:val="005B2424"/>
    <w:rsid w:val="005B2F6D"/>
    <w:rsid w:val="005B329B"/>
    <w:rsid w:val="005B3520"/>
    <w:rsid w:val="005B384B"/>
    <w:rsid w:val="005B3A97"/>
    <w:rsid w:val="005B4FCB"/>
    <w:rsid w:val="005B66B4"/>
    <w:rsid w:val="005B6ADC"/>
    <w:rsid w:val="005B7AF4"/>
    <w:rsid w:val="005B7EF8"/>
    <w:rsid w:val="005C13C0"/>
    <w:rsid w:val="005C18AF"/>
    <w:rsid w:val="005C22CD"/>
    <w:rsid w:val="005C4197"/>
    <w:rsid w:val="005C4275"/>
    <w:rsid w:val="005C5AA8"/>
    <w:rsid w:val="005C68AF"/>
    <w:rsid w:val="005C6DE3"/>
    <w:rsid w:val="005D1AD9"/>
    <w:rsid w:val="005D2888"/>
    <w:rsid w:val="005D44F3"/>
    <w:rsid w:val="005D4D38"/>
    <w:rsid w:val="005D564D"/>
    <w:rsid w:val="005D58E1"/>
    <w:rsid w:val="005D725F"/>
    <w:rsid w:val="005D78CA"/>
    <w:rsid w:val="005D7ACA"/>
    <w:rsid w:val="005D7D3E"/>
    <w:rsid w:val="005D7F71"/>
    <w:rsid w:val="005E0016"/>
    <w:rsid w:val="005E1924"/>
    <w:rsid w:val="005E2AD2"/>
    <w:rsid w:val="005E466A"/>
    <w:rsid w:val="005E50C2"/>
    <w:rsid w:val="005E5D14"/>
    <w:rsid w:val="005E5F43"/>
    <w:rsid w:val="005F0BFF"/>
    <w:rsid w:val="005F1FC0"/>
    <w:rsid w:val="005F20D3"/>
    <w:rsid w:val="005F2106"/>
    <w:rsid w:val="005F2A43"/>
    <w:rsid w:val="005F4FEC"/>
    <w:rsid w:val="005F5924"/>
    <w:rsid w:val="005F5CA6"/>
    <w:rsid w:val="005F6E7B"/>
    <w:rsid w:val="0060229E"/>
    <w:rsid w:val="00602C83"/>
    <w:rsid w:val="00602FA1"/>
    <w:rsid w:val="00604CF9"/>
    <w:rsid w:val="00612922"/>
    <w:rsid w:val="00613E15"/>
    <w:rsid w:val="00614019"/>
    <w:rsid w:val="00615419"/>
    <w:rsid w:val="00615A83"/>
    <w:rsid w:val="006163D8"/>
    <w:rsid w:val="00616E99"/>
    <w:rsid w:val="00616F59"/>
    <w:rsid w:val="00617B20"/>
    <w:rsid w:val="00620751"/>
    <w:rsid w:val="00622A28"/>
    <w:rsid w:val="0062415A"/>
    <w:rsid w:val="00625FA9"/>
    <w:rsid w:val="006261C5"/>
    <w:rsid w:val="0062628A"/>
    <w:rsid w:val="00626D67"/>
    <w:rsid w:val="00626E71"/>
    <w:rsid w:val="00627E09"/>
    <w:rsid w:val="006327FE"/>
    <w:rsid w:val="00632CE1"/>
    <w:rsid w:val="006340DA"/>
    <w:rsid w:val="00634713"/>
    <w:rsid w:val="006347B2"/>
    <w:rsid w:val="00636454"/>
    <w:rsid w:val="0063724A"/>
    <w:rsid w:val="006414A2"/>
    <w:rsid w:val="0064260F"/>
    <w:rsid w:val="00642DDE"/>
    <w:rsid w:val="00643DE3"/>
    <w:rsid w:val="00644880"/>
    <w:rsid w:val="00645B6D"/>
    <w:rsid w:val="00646EA3"/>
    <w:rsid w:val="00647226"/>
    <w:rsid w:val="0065105C"/>
    <w:rsid w:val="0065391C"/>
    <w:rsid w:val="006540A7"/>
    <w:rsid w:val="00656ABA"/>
    <w:rsid w:val="0066085D"/>
    <w:rsid w:val="00660F7A"/>
    <w:rsid w:val="006619E7"/>
    <w:rsid w:val="0066235F"/>
    <w:rsid w:val="00662774"/>
    <w:rsid w:val="00662877"/>
    <w:rsid w:val="00662CF2"/>
    <w:rsid w:val="00663B2E"/>
    <w:rsid w:val="00664C15"/>
    <w:rsid w:val="00664F8B"/>
    <w:rsid w:val="00665018"/>
    <w:rsid w:val="006651E5"/>
    <w:rsid w:val="006658DA"/>
    <w:rsid w:val="00666034"/>
    <w:rsid w:val="00670D58"/>
    <w:rsid w:val="00672B2F"/>
    <w:rsid w:val="00672E84"/>
    <w:rsid w:val="006746AC"/>
    <w:rsid w:val="00674A06"/>
    <w:rsid w:val="00674E11"/>
    <w:rsid w:val="006752EA"/>
    <w:rsid w:val="00676DB0"/>
    <w:rsid w:val="006824AA"/>
    <w:rsid w:val="006825D4"/>
    <w:rsid w:val="00682781"/>
    <w:rsid w:val="00685F09"/>
    <w:rsid w:val="00690684"/>
    <w:rsid w:val="006923D2"/>
    <w:rsid w:val="0069452B"/>
    <w:rsid w:val="006945FF"/>
    <w:rsid w:val="00694DB0"/>
    <w:rsid w:val="00695072"/>
    <w:rsid w:val="00695470"/>
    <w:rsid w:val="00696538"/>
    <w:rsid w:val="00696873"/>
    <w:rsid w:val="006A07AE"/>
    <w:rsid w:val="006A2117"/>
    <w:rsid w:val="006A27F5"/>
    <w:rsid w:val="006A3C76"/>
    <w:rsid w:val="006A5932"/>
    <w:rsid w:val="006A60F5"/>
    <w:rsid w:val="006A7CAC"/>
    <w:rsid w:val="006B07C8"/>
    <w:rsid w:val="006B1231"/>
    <w:rsid w:val="006B18A0"/>
    <w:rsid w:val="006B1F85"/>
    <w:rsid w:val="006B1FD2"/>
    <w:rsid w:val="006B2193"/>
    <w:rsid w:val="006B2E17"/>
    <w:rsid w:val="006B4FF1"/>
    <w:rsid w:val="006B55D2"/>
    <w:rsid w:val="006B6437"/>
    <w:rsid w:val="006B79F3"/>
    <w:rsid w:val="006C11A9"/>
    <w:rsid w:val="006C242D"/>
    <w:rsid w:val="006C3018"/>
    <w:rsid w:val="006C31F6"/>
    <w:rsid w:val="006C4D6C"/>
    <w:rsid w:val="006C596D"/>
    <w:rsid w:val="006C7CA1"/>
    <w:rsid w:val="006D011E"/>
    <w:rsid w:val="006D1552"/>
    <w:rsid w:val="006D15B9"/>
    <w:rsid w:val="006D2914"/>
    <w:rsid w:val="006D2B17"/>
    <w:rsid w:val="006D30B6"/>
    <w:rsid w:val="006D4351"/>
    <w:rsid w:val="006D5BF7"/>
    <w:rsid w:val="006D6093"/>
    <w:rsid w:val="006D64BE"/>
    <w:rsid w:val="006E0044"/>
    <w:rsid w:val="006E1E73"/>
    <w:rsid w:val="006E2BDC"/>
    <w:rsid w:val="006E313E"/>
    <w:rsid w:val="006E35D8"/>
    <w:rsid w:val="006E3A6C"/>
    <w:rsid w:val="006E4BC2"/>
    <w:rsid w:val="006E53FD"/>
    <w:rsid w:val="006E61CF"/>
    <w:rsid w:val="006E70F1"/>
    <w:rsid w:val="006E73EC"/>
    <w:rsid w:val="006F4316"/>
    <w:rsid w:val="006F4B22"/>
    <w:rsid w:val="006F51AD"/>
    <w:rsid w:val="006F5EB6"/>
    <w:rsid w:val="006F613A"/>
    <w:rsid w:val="006F6631"/>
    <w:rsid w:val="007005D0"/>
    <w:rsid w:val="00700A50"/>
    <w:rsid w:val="00700DEF"/>
    <w:rsid w:val="00701502"/>
    <w:rsid w:val="007017B4"/>
    <w:rsid w:val="00702416"/>
    <w:rsid w:val="00702458"/>
    <w:rsid w:val="00703060"/>
    <w:rsid w:val="00706D40"/>
    <w:rsid w:val="007119ED"/>
    <w:rsid w:val="0071231A"/>
    <w:rsid w:val="007129E7"/>
    <w:rsid w:val="00713AF0"/>
    <w:rsid w:val="007146B5"/>
    <w:rsid w:val="007153D7"/>
    <w:rsid w:val="007157A0"/>
    <w:rsid w:val="00716AB6"/>
    <w:rsid w:val="00716AEC"/>
    <w:rsid w:val="00717C66"/>
    <w:rsid w:val="00717E4B"/>
    <w:rsid w:val="007218BD"/>
    <w:rsid w:val="00721C86"/>
    <w:rsid w:val="00721FA8"/>
    <w:rsid w:val="007239BB"/>
    <w:rsid w:val="00726780"/>
    <w:rsid w:val="00726B3B"/>
    <w:rsid w:val="00726CF1"/>
    <w:rsid w:val="007315E7"/>
    <w:rsid w:val="007326C8"/>
    <w:rsid w:val="00732D2F"/>
    <w:rsid w:val="0073317B"/>
    <w:rsid w:val="00733F55"/>
    <w:rsid w:val="00736E89"/>
    <w:rsid w:val="007408CD"/>
    <w:rsid w:val="00741308"/>
    <w:rsid w:val="0074166D"/>
    <w:rsid w:val="00741781"/>
    <w:rsid w:val="00741BE8"/>
    <w:rsid w:val="00742168"/>
    <w:rsid w:val="0074675C"/>
    <w:rsid w:val="00747789"/>
    <w:rsid w:val="00750282"/>
    <w:rsid w:val="007522E7"/>
    <w:rsid w:val="00752CF2"/>
    <w:rsid w:val="00752E63"/>
    <w:rsid w:val="00756EBF"/>
    <w:rsid w:val="00760AB5"/>
    <w:rsid w:val="00760F02"/>
    <w:rsid w:val="00761EA6"/>
    <w:rsid w:val="00762206"/>
    <w:rsid w:val="00762387"/>
    <w:rsid w:val="007647AC"/>
    <w:rsid w:val="00764C09"/>
    <w:rsid w:val="00764ED9"/>
    <w:rsid w:val="0076546D"/>
    <w:rsid w:val="00765CCF"/>
    <w:rsid w:val="007666DC"/>
    <w:rsid w:val="00766C01"/>
    <w:rsid w:val="007705B1"/>
    <w:rsid w:val="0077151A"/>
    <w:rsid w:val="00773261"/>
    <w:rsid w:val="00775277"/>
    <w:rsid w:val="0077673E"/>
    <w:rsid w:val="00777140"/>
    <w:rsid w:val="00780240"/>
    <w:rsid w:val="00783D45"/>
    <w:rsid w:val="00786254"/>
    <w:rsid w:val="00790007"/>
    <w:rsid w:val="00790CAC"/>
    <w:rsid w:val="00793F11"/>
    <w:rsid w:val="00795169"/>
    <w:rsid w:val="007953A0"/>
    <w:rsid w:val="00796061"/>
    <w:rsid w:val="007961F2"/>
    <w:rsid w:val="007965F2"/>
    <w:rsid w:val="0079781D"/>
    <w:rsid w:val="007A0276"/>
    <w:rsid w:val="007A033C"/>
    <w:rsid w:val="007A0C35"/>
    <w:rsid w:val="007A0FDA"/>
    <w:rsid w:val="007A2DFF"/>
    <w:rsid w:val="007A35D8"/>
    <w:rsid w:val="007A3C14"/>
    <w:rsid w:val="007A3E1A"/>
    <w:rsid w:val="007A6350"/>
    <w:rsid w:val="007A65A9"/>
    <w:rsid w:val="007B124B"/>
    <w:rsid w:val="007B1FF2"/>
    <w:rsid w:val="007B2FBC"/>
    <w:rsid w:val="007B431B"/>
    <w:rsid w:val="007B44E8"/>
    <w:rsid w:val="007B4F68"/>
    <w:rsid w:val="007B5FC6"/>
    <w:rsid w:val="007B7CA2"/>
    <w:rsid w:val="007C01E6"/>
    <w:rsid w:val="007C2076"/>
    <w:rsid w:val="007C3F15"/>
    <w:rsid w:val="007C4BE1"/>
    <w:rsid w:val="007C503F"/>
    <w:rsid w:val="007C5A49"/>
    <w:rsid w:val="007C5E2C"/>
    <w:rsid w:val="007C6489"/>
    <w:rsid w:val="007D01E5"/>
    <w:rsid w:val="007D0221"/>
    <w:rsid w:val="007D047C"/>
    <w:rsid w:val="007D1DEB"/>
    <w:rsid w:val="007D3453"/>
    <w:rsid w:val="007D4483"/>
    <w:rsid w:val="007D7BBF"/>
    <w:rsid w:val="007E183F"/>
    <w:rsid w:val="007E2843"/>
    <w:rsid w:val="007E52A9"/>
    <w:rsid w:val="007E5508"/>
    <w:rsid w:val="007E5599"/>
    <w:rsid w:val="007E5EB7"/>
    <w:rsid w:val="007E6D4E"/>
    <w:rsid w:val="007F1EB2"/>
    <w:rsid w:val="007F208E"/>
    <w:rsid w:val="007F20FF"/>
    <w:rsid w:val="007F4D3F"/>
    <w:rsid w:val="007F528F"/>
    <w:rsid w:val="007F5EED"/>
    <w:rsid w:val="007F6511"/>
    <w:rsid w:val="008055CF"/>
    <w:rsid w:val="0080747A"/>
    <w:rsid w:val="00807A97"/>
    <w:rsid w:val="008104A2"/>
    <w:rsid w:val="0081199C"/>
    <w:rsid w:val="00813C59"/>
    <w:rsid w:val="00814BD3"/>
    <w:rsid w:val="00815C54"/>
    <w:rsid w:val="00824CBC"/>
    <w:rsid w:val="008251FA"/>
    <w:rsid w:val="00825CB1"/>
    <w:rsid w:val="008260B5"/>
    <w:rsid w:val="008265FD"/>
    <w:rsid w:val="00830997"/>
    <w:rsid w:val="00833B13"/>
    <w:rsid w:val="0083630B"/>
    <w:rsid w:val="008367A0"/>
    <w:rsid w:val="008409D8"/>
    <w:rsid w:val="0084154A"/>
    <w:rsid w:val="008431EE"/>
    <w:rsid w:val="008436A7"/>
    <w:rsid w:val="00843DBE"/>
    <w:rsid w:val="00844BEA"/>
    <w:rsid w:val="0084699C"/>
    <w:rsid w:val="00846BE8"/>
    <w:rsid w:val="008501D1"/>
    <w:rsid w:val="00850FB3"/>
    <w:rsid w:val="00851E36"/>
    <w:rsid w:val="0085237A"/>
    <w:rsid w:val="00853298"/>
    <w:rsid w:val="008537C1"/>
    <w:rsid w:val="008539E7"/>
    <w:rsid w:val="00853DF0"/>
    <w:rsid w:val="0085514E"/>
    <w:rsid w:val="00856CFB"/>
    <w:rsid w:val="00856DA7"/>
    <w:rsid w:val="00857223"/>
    <w:rsid w:val="00860F24"/>
    <w:rsid w:val="008621F1"/>
    <w:rsid w:val="008622BA"/>
    <w:rsid w:val="00863366"/>
    <w:rsid w:val="008648EA"/>
    <w:rsid w:val="00865112"/>
    <w:rsid w:val="00866BA6"/>
    <w:rsid w:val="00867073"/>
    <w:rsid w:val="00867A3C"/>
    <w:rsid w:val="00867B12"/>
    <w:rsid w:val="00867D71"/>
    <w:rsid w:val="00870836"/>
    <w:rsid w:val="0087084D"/>
    <w:rsid w:val="00871EF5"/>
    <w:rsid w:val="008726A2"/>
    <w:rsid w:val="00872AC3"/>
    <w:rsid w:val="00874C1F"/>
    <w:rsid w:val="00874D71"/>
    <w:rsid w:val="00876692"/>
    <w:rsid w:val="00876777"/>
    <w:rsid w:val="0087752D"/>
    <w:rsid w:val="00880548"/>
    <w:rsid w:val="00880AD4"/>
    <w:rsid w:val="00881831"/>
    <w:rsid w:val="00881B82"/>
    <w:rsid w:val="00882E4A"/>
    <w:rsid w:val="00885BE0"/>
    <w:rsid w:val="008860A7"/>
    <w:rsid w:val="008865D2"/>
    <w:rsid w:val="00886EB8"/>
    <w:rsid w:val="00890DD5"/>
    <w:rsid w:val="008921FC"/>
    <w:rsid w:val="00893A4D"/>
    <w:rsid w:val="00895573"/>
    <w:rsid w:val="008955DD"/>
    <w:rsid w:val="00896596"/>
    <w:rsid w:val="00896AD1"/>
    <w:rsid w:val="00896B91"/>
    <w:rsid w:val="00896E48"/>
    <w:rsid w:val="008A048C"/>
    <w:rsid w:val="008A0E39"/>
    <w:rsid w:val="008A2667"/>
    <w:rsid w:val="008A34E6"/>
    <w:rsid w:val="008A3BB2"/>
    <w:rsid w:val="008A4BB2"/>
    <w:rsid w:val="008A4F71"/>
    <w:rsid w:val="008A6AA6"/>
    <w:rsid w:val="008A72C5"/>
    <w:rsid w:val="008A7536"/>
    <w:rsid w:val="008A7A37"/>
    <w:rsid w:val="008A7F71"/>
    <w:rsid w:val="008B018A"/>
    <w:rsid w:val="008B2879"/>
    <w:rsid w:val="008B325E"/>
    <w:rsid w:val="008B3D95"/>
    <w:rsid w:val="008B41AA"/>
    <w:rsid w:val="008B4C3B"/>
    <w:rsid w:val="008B533F"/>
    <w:rsid w:val="008B64CC"/>
    <w:rsid w:val="008B6902"/>
    <w:rsid w:val="008B7377"/>
    <w:rsid w:val="008C057B"/>
    <w:rsid w:val="008C09AA"/>
    <w:rsid w:val="008C1358"/>
    <w:rsid w:val="008C26F9"/>
    <w:rsid w:val="008C33AE"/>
    <w:rsid w:val="008C5C69"/>
    <w:rsid w:val="008C6E88"/>
    <w:rsid w:val="008D05B6"/>
    <w:rsid w:val="008D0E1C"/>
    <w:rsid w:val="008D398D"/>
    <w:rsid w:val="008D3EA2"/>
    <w:rsid w:val="008D45AC"/>
    <w:rsid w:val="008D68C8"/>
    <w:rsid w:val="008D693D"/>
    <w:rsid w:val="008E0D3D"/>
    <w:rsid w:val="008E1269"/>
    <w:rsid w:val="008E1937"/>
    <w:rsid w:val="008E1AE3"/>
    <w:rsid w:val="008E2E46"/>
    <w:rsid w:val="008E4CB3"/>
    <w:rsid w:val="008E50A9"/>
    <w:rsid w:val="008E5AF7"/>
    <w:rsid w:val="008F04C5"/>
    <w:rsid w:val="008F0DA8"/>
    <w:rsid w:val="008F0F87"/>
    <w:rsid w:val="008F13B9"/>
    <w:rsid w:val="008F1E1A"/>
    <w:rsid w:val="008F292C"/>
    <w:rsid w:val="008F56EA"/>
    <w:rsid w:val="008F752C"/>
    <w:rsid w:val="0090133C"/>
    <w:rsid w:val="00903411"/>
    <w:rsid w:val="00905981"/>
    <w:rsid w:val="00906C1E"/>
    <w:rsid w:val="00907131"/>
    <w:rsid w:val="00907E7E"/>
    <w:rsid w:val="00910FA5"/>
    <w:rsid w:val="00914773"/>
    <w:rsid w:val="00915B64"/>
    <w:rsid w:val="00921E33"/>
    <w:rsid w:val="009221FE"/>
    <w:rsid w:val="009222CF"/>
    <w:rsid w:val="0092506B"/>
    <w:rsid w:val="00927820"/>
    <w:rsid w:val="009304B8"/>
    <w:rsid w:val="00930952"/>
    <w:rsid w:val="00931769"/>
    <w:rsid w:val="00932E47"/>
    <w:rsid w:val="0093458E"/>
    <w:rsid w:val="00936D74"/>
    <w:rsid w:val="00937E58"/>
    <w:rsid w:val="00940638"/>
    <w:rsid w:val="00941030"/>
    <w:rsid w:val="00941080"/>
    <w:rsid w:val="00942951"/>
    <w:rsid w:val="00943283"/>
    <w:rsid w:val="009436D0"/>
    <w:rsid w:val="00943B1A"/>
    <w:rsid w:val="009448FA"/>
    <w:rsid w:val="009456AF"/>
    <w:rsid w:val="009459D2"/>
    <w:rsid w:val="009477C8"/>
    <w:rsid w:val="00947951"/>
    <w:rsid w:val="00951387"/>
    <w:rsid w:val="00952127"/>
    <w:rsid w:val="00952CCE"/>
    <w:rsid w:val="00953CC0"/>
    <w:rsid w:val="00954A38"/>
    <w:rsid w:val="009569A7"/>
    <w:rsid w:val="0095722B"/>
    <w:rsid w:val="00957708"/>
    <w:rsid w:val="0096690F"/>
    <w:rsid w:val="009714A0"/>
    <w:rsid w:val="00971D66"/>
    <w:rsid w:val="00972AE8"/>
    <w:rsid w:val="009752E3"/>
    <w:rsid w:val="009764D7"/>
    <w:rsid w:val="009778F1"/>
    <w:rsid w:val="00977E5A"/>
    <w:rsid w:val="009828F2"/>
    <w:rsid w:val="00982A5B"/>
    <w:rsid w:val="00982F51"/>
    <w:rsid w:val="009839C0"/>
    <w:rsid w:val="009839C9"/>
    <w:rsid w:val="0098558E"/>
    <w:rsid w:val="009905BB"/>
    <w:rsid w:val="009929D2"/>
    <w:rsid w:val="00992D21"/>
    <w:rsid w:val="00993856"/>
    <w:rsid w:val="009940FE"/>
    <w:rsid w:val="00994E76"/>
    <w:rsid w:val="00997573"/>
    <w:rsid w:val="009A0865"/>
    <w:rsid w:val="009A2642"/>
    <w:rsid w:val="009A2DEF"/>
    <w:rsid w:val="009A431B"/>
    <w:rsid w:val="009A44F3"/>
    <w:rsid w:val="009A7C7B"/>
    <w:rsid w:val="009B0B62"/>
    <w:rsid w:val="009B0E70"/>
    <w:rsid w:val="009B1DC2"/>
    <w:rsid w:val="009B3E90"/>
    <w:rsid w:val="009B4B09"/>
    <w:rsid w:val="009B58CC"/>
    <w:rsid w:val="009B7B18"/>
    <w:rsid w:val="009C018A"/>
    <w:rsid w:val="009C0590"/>
    <w:rsid w:val="009C1171"/>
    <w:rsid w:val="009C1CBE"/>
    <w:rsid w:val="009C250E"/>
    <w:rsid w:val="009C32F8"/>
    <w:rsid w:val="009C447E"/>
    <w:rsid w:val="009C602D"/>
    <w:rsid w:val="009C64CB"/>
    <w:rsid w:val="009C71F4"/>
    <w:rsid w:val="009C77D6"/>
    <w:rsid w:val="009D034B"/>
    <w:rsid w:val="009D1395"/>
    <w:rsid w:val="009D13CE"/>
    <w:rsid w:val="009D34CE"/>
    <w:rsid w:val="009D433C"/>
    <w:rsid w:val="009D637C"/>
    <w:rsid w:val="009D6C65"/>
    <w:rsid w:val="009D6F3B"/>
    <w:rsid w:val="009E0037"/>
    <w:rsid w:val="009E1452"/>
    <w:rsid w:val="009E1C1C"/>
    <w:rsid w:val="009E1CF2"/>
    <w:rsid w:val="009E1E04"/>
    <w:rsid w:val="009E2254"/>
    <w:rsid w:val="009E29FF"/>
    <w:rsid w:val="009E3D61"/>
    <w:rsid w:val="009E3F7A"/>
    <w:rsid w:val="009E42AE"/>
    <w:rsid w:val="009E4777"/>
    <w:rsid w:val="009E7169"/>
    <w:rsid w:val="009F0E27"/>
    <w:rsid w:val="009F11F0"/>
    <w:rsid w:val="009F186E"/>
    <w:rsid w:val="009F2060"/>
    <w:rsid w:val="009F3220"/>
    <w:rsid w:val="009F35B0"/>
    <w:rsid w:val="009F3E84"/>
    <w:rsid w:val="009F4B52"/>
    <w:rsid w:val="009F4DBC"/>
    <w:rsid w:val="009F507A"/>
    <w:rsid w:val="009F5EF8"/>
    <w:rsid w:val="009F786D"/>
    <w:rsid w:val="00A001C4"/>
    <w:rsid w:val="00A0090E"/>
    <w:rsid w:val="00A00D40"/>
    <w:rsid w:val="00A01101"/>
    <w:rsid w:val="00A01390"/>
    <w:rsid w:val="00A01662"/>
    <w:rsid w:val="00A01952"/>
    <w:rsid w:val="00A0360F"/>
    <w:rsid w:val="00A03830"/>
    <w:rsid w:val="00A05824"/>
    <w:rsid w:val="00A07BFE"/>
    <w:rsid w:val="00A07D20"/>
    <w:rsid w:val="00A1114A"/>
    <w:rsid w:val="00A116E1"/>
    <w:rsid w:val="00A12426"/>
    <w:rsid w:val="00A128A6"/>
    <w:rsid w:val="00A134A8"/>
    <w:rsid w:val="00A14B23"/>
    <w:rsid w:val="00A17E15"/>
    <w:rsid w:val="00A17EAC"/>
    <w:rsid w:val="00A20DAA"/>
    <w:rsid w:val="00A22CD0"/>
    <w:rsid w:val="00A24787"/>
    <w:rsid w:val="00A25AAE"/>
    <w:rsid w:val="00A262E7"/>
    <w:rsid w:val="00A263C2"/>
    <w:rsid w:val="00A27728"/>
    <w:rsid w:val="00A27BEE"/>
    <w:rsid w:val="00A300C9"/>
    <w:rsid w:val="00A323A0"/>
    <w:rsid w:val="00A3499F"/>
    <w:rsid w:val="00A3556F"/>
    <w:rsid w:val="00A355D8"/>
    <w:rsid w:val="00A35778"/>
    <w:rsid w:val="00A3606C"/>
    <w:rsid w:val="00A36BB5"/>
    <w:rsid w:val="00A3729E"/>
    <w:rsid w:val="00A37723"/>
    <w:rsid w:val="00A37A44"/>
    <w:rsid w:val="00A40C77"/>
    <w:rsid w:val="00A414D5"/>
    <w:rsid w:val="00A41AC4"/>
    <w:rsid w:val="00A41E5D"/>
    <w:rsid w:val="00A438B5"/>
    <w:rsid w:val="00A43D63"/>
    <w:rsid w:val="00A452EE"/>
    <w:rsid w:val="00A46CC3"/>
    <w:rsid w:val="00A478F0"/>
    <w:rsid w:val="00A51203"/>
    <w:rsid w:val="00A52202"/>
    <w:rsid w:val="00A5357D"/>
    <w:rsid w:val="00A53DB2"/>
    <w:rsid w:val="00A569C5"/>
    <w:rsid w:val="00A60645"/>
    <w:rsid w:val="00A62590"/>
    <w:rsid w:val="00A62790"/>
    <w:rsid w:val="00A652A5"/>
    <w:rsid w:val="00A65864"/>
    <w:rsid w:val="00A65999"/>
    <w:rsid w:val="00A65F97"/>
    <w:rsid w:val="00A66892"/>
    <w:rsid w:val="00A66DBD"/>
    <w:rsid w:val="00A7076B"/>
    <w:rsid w:val="00A7097F"/>
    <w:rsid w:val="00A7174E"/>
    <w:rsid w:val="00A73BC4"/>
    <w:rsid w:val="00A76978"/>
    <w:rsid w:val="00A76C1A"/>
    <w:rsid w:val="00A7792B"/>
    <w:rsid w:val="00A80EC6"/>
    <w:rsid w:val="00A8101E"/>
    <w:rsid w:val="00A812B9"/>
    <w:rsid w:val="00A81396"/>
    <w:rsid w:val="00A81D81"/>
    <w:rsid w:val="00A81EAC"/>
    <w:rsid w:val="00A82567"/>
    <w:rsid w:val="00A83789"/>
    <w:rsid w:val="00A83CEA"/>
    <w:rsid w:val="00A83D94"/>
    <w:rsid w:val="00A84087"/>
    <w:rsid w:val="00A84B1A"/>
    <w:rsid w:val="00A85333"/>
    <w:rsid w:val="00A86276"/>
    <w:rsid w:val="00A862C9"/>
    <w:rsid w:val="00A90390"/>
    <w:rsid w:val="00A90980"/>
    <w:rsid w:val="00A90D62"/>
    <w:rsid w:val="00A912ED"/>
    <w:rsid w:val="00A9495D"/>
    <w:rsid w:val="00A94A77"/>
    <w:rsid w:val="00A94F1B"/>
    <w:rsid w:val="00A9536C"/>
    <w:rsid w:val="00A969EF"/>
    <w:rsid w:val="00A97941"/>
    <w:rsid w:val="00A97DEF"/>
    <w:rsid w:val="00A97DFA"/>
    <w:rsid w:val="00AA173F"/>
    <w:rsid w:val="00AA1DE8"/>
    <w:rsid w:val="00AA405E"/>
    <w:rsid w:val="00AA5F84"/>
    <w:rsid w:val="00AA6079"/>
    <w:rsid w:val="00AA718C"/>
    <w:rsid w:val="00AA71A3"/>
    <w:rsid w:val="00AB067C"/>
    <w:rsid w:val="00AB0F98"/>
    <w:rsid w:val="00AB1D5C"/>
    <w:rsid w:val="00AB2530"/>
    <w:rsid w:val="00AB2EB8"/>
    <w:rsid w:val="00AB31D8"/>
    <w:rsid w:val="00AB5001"/>
    <w:rsid w:val="00AB6870"/>
    <w:rsid w:val="00AC0555"/>
    <w:rsid w:val="00AC0F1F"/>
    <w:rsid w:val="00AC3B2F"/>
    <w:rsid w:val="00AC3DA9"/>
    <w:rsid w:val="00AC4BD9"/>
    <w:rsid w:val="00AC4E69"/>
    <w:rsid w:val="00AC500D"/>
    <w:rsid w:val="00AC59A7"/>
    <w:rsid w:val="00AC5A9D"/>
    <w:rsid w:val="00AC7225"/>
    <w:rsid w:val="00AC7F03"/>
    <w:rsid w:val="00AD0780"/>
    <w:rsid w:val="00AD1E5F"/>
    <w:rsid w:val="00AD303C"/>
    <w:rsid w:val="00AD41F6"/>
    <w:rsid w:val="00AD479B"/>
    <w:rsid w:val="00AD4F28"/>
    <w:rsid w:val="00AD544D"/>
    <w:rsid w:val="00AE25BC"/>
    <w:rsid w:val="00AE2758"/>
    <w:rsid w:val="00AE6F64"/>
    <w:rsid w:val="00AF0169"/>
    <w:rsid w:val="00AF0E6D"/>
    <w:rsid w:val="00AF2849"/>
    <w:rsid w:val="00AF2A9E"/>
    <w:rsid w:val="00AF2E9F"/>
    <w:rsid w:val="00AF37B2"/>
    <w:rsid w:val="00AF4C47"/>
    <w:rsid w:val="00AF4FC9"/>
    <w:rsid w:val="00AF53EB"/>
    <w:rsid w:val="00AF5689"/>
    <w:rsid w:val="00AF69A2"/>
    <w:rsid w:val="00AF6B5D"/>
    <w:rsid w:val="00AF78BD"/>
    <w:rsid w:val="00B00107"/>
    <w:rsid w:val="00B004B1"/>
    <w:rsid w:val="00B00CEC"/>
    <w:rsid w:val="00B01930"/>
    <w:rsid w:val="00B025EB"/>
    <w:rsid w:val="00B03079"/>
    <w:rsid w:val="00B033F2"/>
    <w:rsid w:val="00B05982"/>
    <w:rsid w:val="00B06AE4"/>
    <w:rsid w:val="00B06ED5"/>
    <w:rsid w:val="00B070B7"/>
    <w:rsid w:val="00B11327"/>
    <w:rsid w:val="00B12524"/>
    <w:rsid w:val="00B1338F"/>
    <w:rsid w:val="00B149D4"/>
    <w:rsid w:val="00B15956"/>
    <w:rsid w:val="00B16111"/>
    <w:rsid w:val="00B1641E"/>
    <w:rsid w:val="00B17513"/>
    <w:rsid w:val="00B20EFF"/>
    <w:rsid w:val="00B21137"/>
    <w:rsid w:val="00B23481"/>
    <w:rsid w:val="00B23649"/>
    <w:rsid w:val="00B2438C"/>
    <w:rsid w:val="00B27329"/>
    <w:rsid w:val="00B27700"/>
    <w:rsid w:val="00B27FDB"/>
    <w:rsid w:val="00B3028D"/>
    <w:rsid w:val="00B32723"/>
    <w:rsid w:val="00B33CE5"/>
    <w:rsid w:val="00B3529C"/>
    <w:rsid w:val="00B36273"/>
    <w:rsid w:val="00B36814"/>
    <w:rsid w:val="00B40C1A"/>
    <w:rsid w:val="00B4247A"/>
    <w:rsid w:val="00B427C3"/>
    <w:rsid w:val="00B42A79"/>
    <w:rsid w:val="00B42BB4"/>
    <w:rsid w:val="00B4319E"/>
    <w:rsid w:val="00B4355C"/>
    <w:rsid w:val="00B444C4"/>
    <w:rsid w:val="00B459D0"/>
    <w:rsid w:val="00B45D57"/>
    <w:rsid w:val="00B45F6D"/>
    <w:rsid w:val="00B469FE"/>
    <w:rsid w:val="00B471EC"/>
    <w:rsid w:val="00B502F8"/>
    <w:rsid w:val="00B50370"/>
    <w:rsid w:val="00B5046A"/>
    <w:rsid w:val="00B51B6B"/>
    <w:rsid w:val="00B53673"/>
    <w:rsid w:val="00B55419"/>
    <w:rsid w:val="00B602AF"/>
    <w:rsid w:val="00B60E4B"/>
    <w:rsid w:val="00B60FBF"/>
    <w:rsid w:val="00B63310"/>
    <w:rsid w:val="00B642DD"/>
    <w:rsid w:val="00B65AB9"/>
    <w:rsid w:val="00B6622D"/>
    <w:rsid w:val="00B665D5"/>
    <w:rsid w:val="00B67B00"/>
    <w:rsid w:val="00B67B2D"/>
    <w:rsid w:val="00B7141B"/>
    <w:rsid w:val="00B7307F"/>
    <w:rsid w:val="00B73148"/>
    <w:rsid w:val="00B76CFB"/>
    <w:rsid w:val="00B771B1"/>
    <w:rsid w:val="00B77344"/>
    <w:rsid w:val="00B776D9"/>
    <w:rsid w:val="00B80316"/>
    <w:rsid w:val="00B806AB"/>
    <w:rsid w:val="00B82118"/>
    <w:rsid w:val="00B825E2"/>
    <w:rsid w:val="00B82884"/>
    <w:rsid w:val="00B83445"/>
    <w:rsid w:val="00B848F1"/>
    <w:rsid w:val="00B84A41"/>
    <w:rsid w:val="00B85442"/>
    <w:rsid w:val="00B908D8"/>
    <w:rsid w:val="00B912DC"/>
    <w:rsid w:val="00B93071"/>
    <w:rsid w:val="00B930EB"/>
    <w:rsid w:val="00B9385A"/>
    <w:rsid w:val="00B963A6"/>
    <w:rsid w:val="00B96AE9"/>
    <w:rsid w:val="00B96FC0"/>
    <w:rsid w:val="00B97435"/>
    <w:rsid w:val="00BA021F"/>
    <w:rsid w:val="00BA158F"/>
    <w:rsid w:val="00BA247C"/>
    <w:rsid w:val="00BA3A3A"/>
    <w:rsid w:val="00BA44D3"/>
    <w:rsid w:val="00BA4ADC"/>
    <w:rsid w:val="00BA6447"/>
    <w:rsid w:val="00BA6781"/>
    <w:rsid w:val="00BA6B41"/>
    <w:rsid w:val="00BA6DC8"/>
    <w:rsid w:val="00BA7360"/>
    <w:rsid w:val="00BB0598"/>
    <w:rsid w:val="00BB1483"/>
    <w:rsid w:val="00BB2E67"/>
    <w:rsid w:val="00BB60B7"/>
    <w:rsid w:val="00BB6ED9"/>
    <w:rsid w:val="00BB7827"/>
    <w:rsid w:val="00BC2103"/>
    <w:rsid w:val="00BC3930"/>
    <w:rsid w:val="00BC4EE8"/>
    <w:rsid w:val="00BC586A"/>
    <w:rsid w:val="00BC6736"/>
    <w:rsid w:val="00BC7BB5"/>
    <w:rsid w:val="00BD0435"/>
    <w:rsid w:val="00BD2C02"/>
    <w:rsid w:val="00BD5265"/>
    <w:rsid w:val="00BD589B"/>
    <w:rsid w:val="00BD68EC"/>
    <w:rsid w:val="00BE166E"/>
    <w:rsid w:val="00BE2455"/>
    <w:rsid w:val="00BE34D3"/>
    <w:rsid w:val="00BE3CEB"/>
    <w:rsid w:val="00BE4424"/>
    <w:rsid w:val="00BE4AEF"/>
    <w:rsid w:val="00BE5317"/>
    <w:rsid w:val="00BE7A47"/>
    <w:rsid w:val="00BF1B3F"/>
    <w:rsid w:val="00BF23B8"/>
    <w:rsid w:val="00BF29C7"/>
    <w:rsid w:val="00BF3DD4"/>
    <w:rsid w:val="00BF411F"/>
    <w:rsid w:val="00BF6CA6"/>
    <w:rsid w:val="00BF7A63"/>
    <w:rsid w:val="00C000D6"/>
    <w:rsid w:val="00C00DC1"/>
    <w:rsid w:val="00C012EC"/>
    <w:rsid w:val="00C03780"/>
    <w:rsid w:val="00C046E4"/>
    <w:rsid w:val="00C04911"/>
    <w:rsid w:val="00C05206"/>
    <w:rsid w:val="00C060DC"/>
    <w:rsid w:val="00C064C9"/>
    <w:rsid w:val="00C06C3D"/>
    <w:rsid w:val="00C079F7"/>
    <w:rsid w:val="00C11BDD"/>
    <w:rsid w:val="00C13B3C"/>
    <w:rsid w:val="00C13EE4"/>
    <w:rsid w:val="00C14293"/>
    <w:rsid w:val="00C15094"/>
    <w:rsid w:val="00C16590"/>
    <w:rsid w:val="00C21941"/>
    <w:rsid w:val="00C22975"/>
    <w:rsid w:val="00C23113"/>
    <w:rsid w:val="00C24AC6"/>
    <w:rsid w:val="00C24C2C"/>
    <w:rsid w:val="00C25C45"/>
    <w:rsid w:val="00C25CBC"/>
    <w:rsid w:val="00C25FF5"/>
    <w:rsid w:val="00C269CF"/>
    <w:rsid w:val="00C26F6D"/>
    <w:rsid w:val="00C274F7"/>
    <w:rsid w:val="00C2760D"/>
    <w:rsid w:val="00C2785B"/>
    <w:rsid w:val="00C31726"/>
    <w:rsid w:val="00C32A9F"/>
    <w:rsid w:val="00C35099"/>
    <w:rsid w:val="00C36141"/>
    <w:rsid w:val="00C36221"/>
    <w:rsid w:val="00C37228"/>
    <w:rsid w:val="00C37FE0"/>
    <w:rsid w:val="00C41F25"/>
    <w:rsid w:val="00C42DEB"/>
    <w:rsid w:val="00C42E7A"/>
    <w:rsid w:val="00C43999"/>
    <w:rsid w:val="00C43F47"/>
    <w:rsid w:val="00C51246"/>
    <w:rsid w:val="00C51415"/>
    <w:rsid w:val="00C545A9"/>
    <w:rsid w:val="00C55F9E"/>
    <w:rsid w:val="00C55FA5"/>
    <w:rsid w:val="00C5614E"/>
    <w:rsid w:val="00C5618F"/>
    <w:rsid w:val="00C630EA"/>
    <w:rsid w:val="00C64DE9"/>
    <w:rsid w:val="00C65991"/>
    <w:rsid w:val="00C67449"/>
    <w:rsid w:val="00C67D35"/>
    <w:rsid w:val="00C705D4"/>
    <w:rsid w:val="00C708F7"/>
    <w:rsid w:val="00C709BF"/>
    <w:rsid w:val="00C7180E"/>
    <w:rsid w:val="00C73B00"/>
    <w:rsid w:val="00C74587"/>
    <w:rsid w:val="00C74ECC"/>
    <w:rsid w:val="00C75E59"/>
    <w:rsid w:val="00C76940"/>
    <w:rsid w:val="00C76ABF"/>
    <w:rsid w:val="00C76F85"/>
    <w:rsid w:val="00C77CC1"/>
    <w:rsid w:val="00C83869"/>
    <w:rsid w:val="00C84404"/>
    <w:rsid w:val="00C847FD"/>
    <w:rsid w:val="00C84BA1"/>
    <w:rsid w:val="00C85499"/>
    <w:rsid w:val="00C85806"/>
    <w:rsid w:val="00C85900"/>
    <w:rsid w:val="00C85DCB"/>
    <w:rsid w:val="00C85F2A"/>
    <w:rsid w:val="00C86DFB"/>
    <w:rsid w:val="00C91427"/>
    <w:rsid w:val="00C91A13"/>
    <w:rsid w:val="00C92667"/>
    <w:rsid w:val="00C92A1C"/>
    <w:rsid w:val="00C93148"/>
    <w:rsid w:val="00C93563"/>
    <w:rsid w:val="00C93950"/>
    <w:rsid w:val="00C94F00"/>
    <w:rsid w:val="00C94FC4"/>
    <w:rsid w:val="00C95A2A"/>
    <w:rsid w:val="00C9724D"/>
    <w:rsid w:val="00CA05D9"/>
    <w:rsid w:val="00CA0C32"/>
    <w:rsid w:val="00CA65CD"/>
    <w:rsid w:val="00CA6959"/>
    <w:rsid w:val="00CB3BBF"/>
    <w:rsid w:val="00CB41C7"/>
    <w:rsid w:val="00CB480E"/>
    <w:rsid w:val="00CB54E2"/>
    <w:rsid w:val="00CB55E4"/>
    <w:rsid w:val="00CB561A"/>
    <w:rsid w:val="00CB5AC3"/>
    <w:rsid w:val="00CB5B32"/>
    <w:rsid w:val="00CB6044"/>
    <w:rsid w:val="00CB631E"/>
    <w:rsid w:val="00CB7649"/>
    <w:rsid w:val="00CC07B9"/>
    <w:rsid w:val="00CC2D9A"/>
    <w:rsid w:val="00CC3C5F"/>
    <w:rsid w:val="00CC4EC4"/>
    <w:rsid w:val="00CC5183"/>
    <w:rsid w:val="00CC57BC"/>
    <w:rsid w:val="00CC6751"/>
    <w:rsid w:val="00CC7F8A"/>
    <w:rsid w:val="00CD1114"/>
    <w:rsid w:val="00CD209C"/>
    <w:rsid w:val="00CD2C48"/>
    <w:rsid w:val="00CD3CD9"/>
    <w:rsid w:val="00CD5D15"/>
    <w:rsid w:val="00CD6882"/>
    <w:rsid w:val="00CE0916"/>
    <w:rsid w:val="00CE112E"/>
    <w:rsid w:val="00CE1652"/>
    <w:rsid w:val="00CE1BB1"/>
    <w:rsid w:val="00CE3D59"/>
    <w:rsid w:val="00CE6407"/>
    <w:rsid w:val="00CE6E00"/>
    <w:rsid w:val="00CE7F8A"/>
    <w:rsid w:val="00CF11EF"/>
    <w:rsid w:val="00CF419A"/>
    <w:rsid w:val="00CF56F7"/>
    <w:rsid w:val="00CF5BF1"/>
    <w:rsid w:val="00CF77DD"/>
    <w:rsid w:val="00CF7911"/>
    <w:rsid w:val="00CF7A4F"/>
    <w:rsid w:val="00D01724"/>
    <w:rsid w:val="00D01894"/>
    <w:rsid w:val="00D024FA"/>
    <w:rsid w:val="00D02B12"/>
    <w:rsid w:val="00D0498B"/>
    <w:rsid w:val="00D04B1C"/>
    <w:rsid w:val="00D0624B"/>
    <w:rsid w:val="00D06E2B"/>
    <w:rsid w:val="00D10BB2"/>
    <w:rsid w:val="00D11311"/>
    <w:rsid w:val="00D12FA4"/>
    <w:rsid w:val="00D13FF2"/>
    <w:rsid w:val="00D14A31"/>
    <w:rsid w:val="00D15721"/>
    <w:rsid w:val="00D15965"/>
    <w:rsid w:val="00D17D8A"/>
    <w:rsid w:val="00D205B7"/>
    <w:rsid w:val="00D2330C"/>
    <w:rsid w:val="00D24101"/>
    <w:rsid w:val="00D24CEB"/>
    <w:rsid w:val="00D250E3"/>
    <w:rsid w:val="00D2680B"/>
    <w:rsid w:val="00D26EBD"/>
    <w:rsid w:val="00D31B4E"/>
    <w:rsid w:val="00D325B4"/>
    <w:rsid w:val="00D3753A"/>
    <w:rsid w:val="00D37BDA"/>
    <w:rsid w:val="00D37C03"/>
    <w:rsid w:val="00D37CB1"/>
    <w:rsid w:val="00D37E0A"/>
    <w:rsid w:val="00D41390"/>
    <w:rsid w:val="00D41A24"/>
    <w:rsid w:val="00D41D77"/>
    <w:rsid w:val="00D43E6F"/>
    <w:rsid w:val="00D4421C"/>
    <w:rsid w:val="00D44AB3"/>
    <w:rsid w:val="00D44FAF"/>
    <w:rsid w:val="00D4625E"/>
    <w:rsid w:val="00D47FEC"/>
    <w:rsid w:val="00D503B5"/>
    <w:rsid w:val="00D50BDF"/>
    <w:rsid w:val="00D51633"/>
    <w:rsid w:val="00D523C2"/>
    <w:rsid w:val="00D531D4"/>
    <w:rsid w:val="00D53BDF"/>
    <w:rsid w:val="00D541F2"/>
    <w:rsid w:val="00D547F8"/>
    <w:rsid w:val="00D55022"/>
    <w:rsid w:val="00D60C87"/>
    <w:rsid w:val="00D61494"/>
    <w:rsid w:val="00D6153A"/>
    <w:rsid w:val="00D61E1C"/>
    <w:rsid w:val="00D6206B"/>
    <w:rsid w:val="00D628DE"/>
    <w:rsid w:val="00D64013"/>
    <w:rsid w:val="00D66707"/>
    <w:rsid w:val="00D66C5F"/>
    <w:rsid w:val="00D66E50"/>
    <w:rsid w:val="00D67F52"/>
    <w:rsid w:val="00D71A92"/>
    <w:rsid w:val="00D72549"/>
    <w:rsid w:val="00D74578"/>
    <w:rsid w:val="00D749E8"/>
    <w:rsid w:val="00D74AA2"/>
    <w:rsid w:val="00D75FDE"/>
    <w:rsid w:val="00D7714C"/>
    <w:rsid w:val="00D7763B"/>
    <w:rsid w:val="00D80DF2"/>
    <w:rsid w:val="00D81C82"/>
    <w:rsid w:val="00D81D32"/>
    <w:rsid w:val="00D83A50"/>
    <w:rsid w:val="00D842D6"/>
    <w:rsid w:val="00D8540C"/>
    <w:rsid w:val="00D858EC"/>
    <w:rsid w:val="00D85928"/>
    <w:rsid w:val="00D8726F"/>
    <w:rsid w:val="00D876EB"/>
    <w:rsid w:val="00D87BFF"/>
    <w:rsid w:val="00D90497"/>
    <w:rsid w:val="00D91EA8"/>
    <w:rsid w:val="00D94D9C"/>
    <w:rsid w:val="00D95F37"/>
    <w:rsid w:val="00D97A43"/>
    <w:rsid w:val="00DA06A0"/>
    <w:rsid w:val="00DA2B23"/>
    <w:rsid w:val="00DA30A1"/>
    <w:rsid w:val="00DA466A"/>
    <w:rsid w:val="00DA5498"/>
    <w:rsid w:val="00DA61C0"/>
    <w:rsid w:val="00DA6F73"/>
    <w:rsid w:val="00DA7560"/>
    <w:rsid w:val="00DB1FCB"/>
    <w:rsid w:val="00DB22D5"/>
    <w:rsid w:val="00DB2ACC"/>
    <w:rsid w:val="00DB6B59"/>
    <w:rsid w:val="00DC03F3"/>
    <w:rsid w:val="00DC080D"/>
    <w:rsid w:val="00DC0A9F"/>
    <w:rsid w:val="00DC41A1"/>
    <w:rsid w:val="00DD043D"/>
    <w:rsid w:val="00DD0C20"/>
    <w:rsid w:val="00DD1A2D"/>
    <w:rsid w:val="00DD2279"/>
    <w:rsid w:val="00DD241E"/>
    <w:rsid w:val="00DD2674"/>
    <w:rsid w:val="00DD31C9"/>
    <w:rsid w:val="00DD6C9C"/>
    <w:rsid w:val="00DE0ECD"/>
    <w:rsid w:val="00DE0EE3"/>
    <w:rsid w:val="00DE1838"/>
    <w:rsid w:val="00DE4268"/>
    <w:rsid w:val="00DE432E"/>
    <w:rsid w:val="00DE4D1F"/>
    <w:rsid w:val="00DE50A7"/>
    <w:rsid w:val="00DE7284"/>
    <w:rsid w:val="00DF0197"/>
    <w:rsid w:val="00DF1404"/>
    <w:rsid w:val="00DF1698"/>
    <w:rsid w:val="00DF1725"/>
    <w:rsid w:val="00DF3AB6"/>
    <w:rsid w:val="00DF4372"/>
    <w:rsid w:val="00DF487D"/>
    <w:rsid w:val="00DF52C9"/>
    <w:rsid w:val="00DF5650"/>
    <w:rsid w:val="00DF5B63"/>
    <w:rsid w:val="00DF5C8A"/>
    <w:rsid w:val="00DF5EEE"/>
    <w:rsid w:val="00DF67A4"/>
    <w:rsid w:val="00DF76DA"/>
    <w:rsid w:val="00DF78E2"/>
    <w:rsid w:val="00DF7A5D"/>
    <w:rsid w:val="00E00DA9"/>
    <w:rsid w:val="00E0164B"/>
    <w:rsid w:val="00E02516"/>
    <w:rsid w:val="00E02FD0"/>
    <w:rsid w:val="00E0350D"/>
    <w:rsid w:val="00E03AAC"/>
    <w:rsid w:val="00E068E5"/>
    <w:rsid w:val="00E06BAB"/>
    <w:rsid w:val="00E07257"/>
    <w:rsid w:val="00E10364"/>
    <w:rsid w:val="00E11A34"/>
    <w:rsid w:val="00E11A67"/>
    <w:rsid w:val="00E11B05"/>
    <w:rsid w:val="00E11B0B"/>
    <w:rsid w:val="00E11E09"/>
    <w:rsid w:val="00E124A0"/>
    <w:rsid w:val="00E12BEC"/>
    <w:rsid w:val="00E14272"/>
    <w:rsid w:val="00E1470C"/>
    <w:rsid w:val="00E14F75"/>
    <w:rsid w:val="00E150C1"/>
    <w:rsid w:val="00E15717"/>
    <w:rsid w:val="00E16640"/>
    <w:rsid w:val="00E17305"/>
    <w:rsid w:val="00E20FC0"/>
    <w:rsid w:val="00E233D4"/>
    <w:rsid w:val="00E235E8"/>
    <w:rsid w:val="00E23E94"/>
    <w:rsid w:val="00E2577E"/>
    <w:rsid w:val="00E26759"/>
    <w:rsid w:val="00E303E4"/>
    <w:rsid w:val="00E31828"/>
    <w:rsid w:val="00E31B18"/>
    <w:rsid w:val="00E323D7"/>
    <w:rsid w:val="00E33995"/>
    <w:rsid w:val="00E34B93"/>
    <w:rsid w:val="00E36664"/>
    <w:rsid w:val="00E369E9"/>
    <w:rsid w:val="00E400A8"/>
    <w:rsid w:val="00E4062C"/>
    <w:rsid w:val="00E4384E"/>
    <w:rsid w:val="00E44BC3"/>
    <w:rsid w:val="00E4511D"/>
    <w:rsid w:val="00E459EE"/>
    <w:rsid w:val="00E47109"/>
    <w:rsid w:val="00E47480"/>
    <w:rsid w:val="00E522E1"/>
    <w:rsid w:val="00E5315B"/>
    <w:rsid w:val="00E53760"/>
    <w:rsid w:val="00E54DE7"/>
    <w:rsid w:val="00E54FC3"/>
    <w:rsid w:val="00E55978"/>
    <w:rsid w:val="00E55D71"/>
    <w:rsid w:val="00E5635D"/>
    <w:rsid w:val="00E57D1C"/>
    <w:rsid w:val="00E6068E"/>
    <w:rsid w:val="00E606BE"/>
    <w:rsid w:val="00E60C7F"/>
    <w:rsid w:val="00E6143B"/>
    <w:rsid w:val="00E6398A"/>
    <w:rsid w:val="00E64515"/>
    <w:rsid w:val="00E65CEA"/>
    <w:rsid w:val="00E66385"/>
    <w:rsid w:val="00E73E06"/>
    <w:rsid w:val="00E74117"/>
    <w:rsid w:val="00E80785"/>
    <w:rsid w:val="00E80FF9"/>
    <w:rsid w:val="00E82DCB"/>
    <w:rsid w:val="00E8380D"/>
    <w:rsid w:val="00E8519F"/>
    <w:rsid w:val="00E8521F"/>
    <w:rsid w:val="00E85A2B"/>
    <w:rsid w:val="00E87A4B"/>
    <w:rsid w:val="00E87FC2"/>
    <w:rsid w:val="00E930EF"/>
    <w:rsid w:val="00E939DE"/>
    <w:rsid w:val="00E96E3F"/>
    <w:rsid w:val="00E97BAA"/>
    <w:rsid w:val="00EA0980"/>
    <w:rsid w:val="00EA2272"/>
    <w:rsid w:val="00EA24E2"/>
    <w:rsid w:val="00EA3315"/>
    <w:rsid w:val="00EA3385"/>
    <w:rsid w:val="00EA3821"/>
    <w:rsid w:val="00EA5F70"/>
    <w:rsid w:val="00EA7C69"/>
    <w:rsid w:val="00EB16A0"/>
    <w:rsid w:val="00EB1E9E"/>
    <w:rsid w:val="00EB2860"/>
    <w:rsid w:val="00EB39E9"/>
    <w:rsid w:val="00EB5416"/>
    <w:rsid w:val="00EB7465"/>
    <w:rsid w:val="00EC1EAA"/>
    <w:rsid w:val="00EC2EE6"/>
    <w:rsid w:val="00EC3715"/>
    <w:rsid w:val="00EC3F6E"/>
    <w:rsid w:val="00EC5788"/>
    <w:rsid w:val="00EC5AF4"/>
    <w:rsid w:val="00EC6365"/>
    <w:rsid w:val="00EC6581"/>
    <w:rsid w:val="00EC6E9A"/>
    <w:rsid w:val="00EC7A75"/>
    <w:rsid w:val="00ED1921"/>
    <w:rsid w:val="00ED5AD9"/>
    <w:rsid w:val="00ED6C9D"/>
    <w:rsid w:val="00ED7382"/>
    <w:rsid w:val="00ED7BB9"/>
    <w:rsid w:val="00EE0468"/>
    <w:rsid w:val="00EE2A05"/>
    <w:rsid w:val="00EE2AD2"/>
    <w:rsid w:val="00EE3EB2"/>
    <w:rsid w:val="00EE4BFA"/>
    <w:rsid w:val="00EE50FE"/>
    <w:rsid w:val="00EE546F"/>
    <w:rsid w:val="00EE5C3C"/>
    <w:rsid w:val="00EE659C"/>
    <w:rsid w:val="00EE6A37"/>
    <w:rsid w:val="00EF05AD"/>
    <w:rsid w:val="00EF22D9"/>
    <w:rsid w:val="00EF388F"/>
    <w:rsid w:val="00EF430B"/>
    <w:rsid w:val="00EF5928"/>
    <w:rsid w:val="00EF6DCE"/>
    <w:rsid w:val="00EF70B1"/>
    <w:rsid w:val="00EF7C4A"/>
    <w:rsid w:val="00EF7C5E"/>
    <w:rsid w:val="00F00200"/>
    <w:rsid w:val="00F004B0"/>
    <w:rsid w:val="00F01DED"/>
    <w:rsid w:val="00F03559"/>
    <w:rsid w:val="00F0355D"/>
    <w:rsid w:val="00F05011"/>
    <w:rsid w:val="00F0580E"/>
    <w:rsid w:val="00F05A35"/>
    <w:rsid w:val="00F05DDE"/>
    <w:rsid w:val="00F05FE9"/>
    <w:rsid w:val="00F06D81"/>
    <w:rsid w:val="00F07D2D"/>
    <w:rsid w:val="00F1012D"/>
    <w:rsid w:val="00F165B0"/>
    <w:rsid w:val="00F17C3A"/>
    <w:rsid w:val="00F17C53"/>
    <w:rsid w:val="00F203E3"/>
    <w:rsid w:val="00F20A84"/>
    <w:rsid w:val="00F2473C"/>
    <w:rsid w:val="00F24AAB"/>
    <w:rsid w:val="00F253F7"/>
    <w:rsid w:val="00F261B5"/>
    <w:rsid w:val="00F26C38"/>
    <w:rsid w:val="00F26FE9"/>
    <w:rsid w:val="00F308A2"/>
    <w:rsid w:val="00F32DCE"/>
    <w:rsid w:val="00F33623"/>
    <w:rsid w:val="00F337C0"/>
    <w:rsid w:val="00F33FE7"/>
    <w:rsid w:val="00F351AC"/>
    <w:rsid w:val="00F354DD"/>
    <w:rsid w:val="00F35B14"/>
    <w:rsid w:val="00F365E8"/>
    <w:rsid w:val="00F36B83"/>
    <w:rsid w:val="00F36BC0"/>
    <w:rsid w:val="00F3728C"/>
    <w:rsid w:val="00F37C79"/>
    <w:rsid w:val="00F404AC"/>
    <w:rsid w:val="00F420F2"/>
    <w:rsid w:val="00F44281"/>
    <w:rsid w:val="00F45411"/>
    <w:rsid w:val="00F45757"/>
    <w:rsid w:val="00F502EC"/>
    <w:rsid w:val="00F50485"/>
    <w:rsid w:val="00F50CCB"/>
    <w:rsid w:val="00F526A7"/>
    <w:rsid w:val="00F52CAD"/>
    <w:rsid w:val="00F537B4"/>
    <w:rsid w:val="00F551DD"/>
    <w:rsid w:val="00F579DC"/>
    <w:rsid w:val="00F605DD"/>
    <w:rsid w:val="00F61050"/>
    <w:rsid w:val="00F64BC7"/>
    <w:rsid w:val="00F65914"/>
    <w:rsid w:val="00F66D64"/>
    <w:rsid w:val="00F70CAB"/>
    <w:rsid w:val="00F7121B"/>
    <w:rsid w:val="00F71CC5"/>
    <w:rsid w:val="00F72D83"/>
    <w:rsid w:val="00F72E37"/>
    <w:rsid w:val="00F755FC"/>
    <w:rsid w:val="00F75C1F"/>
    <w:rsid w:val="00F75EF7"/>
    <w:rsid w:val="00F7658C"/>
    <w:rsid w:val="00F773C4"/>
    <w:rsid w:val="00F77C2B"/>
    <w:rsid w:val="00F801D2"/>
    <w:rsid w:val="00F822D2"/>
    <w:rsid w:val="00F82ACC"/>
    <w:rsid w:val="00F83CE3"/>
    <w:rsid w:val="00F84EBA"/>
    <w:rsid w:val="00F85571"/>
    <w:rsid w:val="00F86065"/>
    <w:rsid w:val="00F92427"/>
    <w:rsid w:val="00F933A1"/>
    <w:rsid w:val="00F93A14"/>
    <w:rsid w:val="00F95DCD"/>
    <w:rsid w:val="00F95DED"/>
    <w:rsid w:val="00F96204"/>
    <w:rsid w:val="00F967E0"/>
    <w:rsid w:val="00F973CA"/>
    <w:rsid w:val="00FA035F"/>
    <w:rsid w:val="00FA1533"/>
    <w:rsid w:val="00FA1EDF"/>
    <w:rsid w:val="00FA24CC"/>
    <w:rsid w:val="00FA29E9"/>
    <w:rsid w:val="00FA2C7D"/>
    <w:rsid w:val="00FA39A7"/>
    <w:rsid w:val="00FA4ADB"/>
    <w:rsid w:val="00FA4C93"/>
    <w:rsid w:val="00FA6186"/>
    <w:rsid w:val="00FA65E1"/>
    <w:rsid w:val="00FA73B9"/>
    <w:rsid w:val="00FA7EFB"/>
    <w:rsid w:val="00FB093E"/>
    <w:rsid w:val="00FB19FD"/>
    <w:rsid w:val="00FB2767"/>
    <w:rsid w:val="00FB391C"/>
    <w:rsid w:val="00FB47AD"/>
    <w:rsid w:val="00FB61C5"/>
    <w:rsid w:val="00FC0F40"/>
    <w:rsid w:val="00FC3FBF"/>
    <w:rsid w:val="00FD0C94"/>
    <w:rsid w:val="00FD1C8B"/>
    <w:rsid w:val="00FD299C"/>
    <w:rsid w:val="00FD3E06"/>
    <w:rsid w:val="00FD4946"/>
    <w:rsid w:val="00FD56DB"/>
    <w:rsid w:val="00FD5A5A"/>
    <w:rsid w:val="00FD6259"/>
    <w:rsid w:val="00FD79C1"/>
    <w:rsid w:val="00FD7B7C"/>
    <w:rsid w:val="00FD7C0E"/>
    <w:rsid w:val="00FD7E6F"/>
    <w:rsid w:val="00FE01B6"/>
    <w:rsid w:val="00FE0378"/>
    <w:rsid w:val="00FE1EC1"/>
    <w:rsid w:val="00FE41F2"/>
    <w:rsid w:val="00FE55E8"/>
    <w:rsid w:val="00FE692D"/>
    <w:rsid w:val="00FE773A"/>
    <w:rsid w:val="00FE77C4"/>
    <w:rsid w:val="00FF012D"/>
    <w:rsid w:val="00FF0DF8"/>
    <w:rsid w:val="00FF11E1"/>
    <w:rsid w:val="00FF53C8"/>
    <w:rsid w:val="00FF5A35"/>
    <w:rsid w:val="00FF77AC"/>
    <w:rsid w:val="08313B80"/>
    <w:rsid w:val="09C13EC2"/>
    <w:rsid w:val="11912804"/>
    <w:rsid w:val="1A9D122E"/>
    <w:rsid w:val="20990887"/>
    <w:rsid w:val="258C3110"/>
    <w:rsid w:val="353E2C35"/>
    <w:rsid w:val="39954F69"/>
    <w:rsid w:val="3FD64855"/>
    <w:rsid w:val="41BE64DD"/>
    <w:rsid w:val="485E7440"/>
    <w:rsid w:val="4D747F9E"/>
    <w:rsid w:val="5B7616C4"/>
    <w:rsid w:val="63AD6150"/>
    <w:rsid w:val="6B9A7D6E"/>
    <w:rsid w:val="70F108B8"/>
    <w:rsid w:val="721A5627"/>
    <w:rsid w:val="73D4120F"/>
    <w:rsid w:val="74104A6B"/>
    <w:rsid w:val="760E4D91"/>
    <w:rsid w:val="78372035"/>
    <w:rsid w:val="79187897"/>
    <w:rsid w:val="7B405C62"/>
    <w:rsid w:val="7C94443C"/>
    <w:rsid w:val="7ED9425E"/>
    <w:rsid w:val="7F8A1D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19D78B6-4971-43A2-B915-3301C8C1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semiHidden="1" w:qFormat="1"/>
    <w:lsdException w:name="annotation text" w:unhideWhenUsed="1" w:qFormat="1"/>
    <w:lsdException w:name="header"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9"/>
    <w:qFormat/>
    <w:pPr>
      <w:keepNext/>
      <w:keepLines/>
      <w:spacing w:line="360" w:lineRule="auto"/>
      <w:outlineLvl w:val="3"/>
    </w:pPr>
    <w:rPr>
      <w:rFonts w:ascii="Arial" w:eastAsia="宋体" w:hAnsi="Arial" w:cs="Times New Roman"/>
      <w:b/>
      <w:bCs/>
      <w:sz w:val="28"/>
      <w:szCs w:val="28"/>
    </w:rPr>
  </w:style>
  <w:style w:type="paragraph" w:styleId="5">
    <w:name w:val="heading 5"/>
    <w:basedOn w:val="a"/>
    <w:next w:val="a"/>
    <w:link w:val="5Char"/>
    <w:uiPriority w:val="99"/>
    <w:qFormat/>
    <w:pPr>
      <w:keepNext/>
      <w:keepLines/>
      <w:spacing w:before="280" w:after="290" w:line="376" w:lineRule="auto"/>
      <w:outlineLvl w:val="4"/>
    </w:pPr>
    <w:rPr>
      <w:rFonts w:ascii="Calibri" w:eastAsia="宋体" w:hAnsi="Calibri" w:cs="Times New Roman"/>
      <w:b/>
      <w:bCs/>
      <w:sz w:val="28"/>
      <w:szCs w:val="28"/>
    </w:rPr>
  </w:style>
  <w:style w:type="paragraph" w:styleId="6">
    <w:name w:val="heading 6"/>
    <w:basedOn w:val="a"/>
    <w:next w:val="a"/>
    <w:link w:val="6Char"/>
    <w:uiPriority w:val="9"/>
    <w:qFormat/>
    <w:pPr>
      <w:keepNext/>
      <w:keepLines/>
      <w:spacing w:before="240" w:after="64" w:line="317" w:lineRule="auto"/>
      <w:outlineLvl w:val="5"/>
    </w:pPr>
    <w:rPr>
      <w:rFonts w:ascii="Cambria" w:eastAsia="宋体" w:hAnsi="Cambria" w:cs="Times New Roman"/>
      <w:b/>
      <w:bCs/>
      <w:kern w:val="0"/>
      <w:sz w:val="24"/>
      <w:szCs w:val="24"/>
      <w:lang w:val="zh-CN"/>
    </w:rPr>
  </w:style>
  <w:style w:type="paragraph" w:styleId="7">
    <w:name w:val="heading 7"/>
    <w:basedOn w:val="a"/>
    <w:next w:val="a"/>
    <w:link w:val="7Char"/>
    <w:uiPriority w:val="9"/>
    <w:qFormat/>
    <w:pPr>
      <w:keepNext/>
      <w:keepLines/>
      <w:spacing w:before="240" w:after="64" w:line="317" w:lineRule="auto"/>
      <w:outlineLvl w:val="6"/>
    </w:pPr>
    <w:rPr>
      <w:rFonts w:ascii="Calibri" w:eastAsia="宋体" w:hAnsi="Calibri" w:cs="Times New Roman"/>
      <w:b/>
      <w:bCs/>
      <w:kern w:val="0"/>
      <w:sz w:val="24"/>
      <w:szCs w:val="24"/>
      <w:lang w:val="zh-CN"/>
    </w:rPr>
  </w:style>
  <w:style w:type="paragraph" w:styleId="8">
    <w:name w:val="heading 8"/>
    <w:basedOn w:val="a"/>
    <w:next w:val="a"/>
    <w:link w:val="8Char"/>
    <w:uiPriority w:val="9"/>
    <w:qFormat/>
    <w:pPr>
      <w:keepNext/>
      <w:keepLines/>
      <w:spacing w:before="240" w:after="64" w:line="317" w:lineRule="auto"/>
      <w:outlineLvl w:val="7"/>
    </w:pPr>
    <w:rPr>
      <w:rFonts w:ascii="Cambria" w:eastAsia="宋体" w:hAnsi="Cambria" w:cs="Times New Roman"/>
      <w:kern w:val="0"/>
      <w:sz w:val="24"/>
      <w:szCs w:val="24"/>
      <w:lang w:val="zh-CN"/>
    </w:rPr>
  </w:style>
  <w:style w:type="paragraph" w:styleId="9">
    <w:name w:val="heading 9"/>
    <w:basedOn w:val="a"/>
    <w:next w:val="a"/>
    <w:link w:val="9Char"/>
    <w:uiPriority w:val="9"/>
    <w:qFormat/>
    <w:pPr>
      <w:keepNext/>
      <w:keepLines/>
      <w:spacing w:before="240" w:after="64" w:line="317" w:lineRule="auto"/>
      <w:outlineLvl w:val="8"/>
    </w:pPr>
    <w:rPr>
      <w:rFonts w:ascii="Cambria" w:eastAsia="宋体" w:hAnsi="Cambria" w:cs="Times New Roman"/>
      <w:kern w:val="0"/>
      <w:sz w:val="20"/>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pPr>
      <w:ind w:leftChars="1200" w:left="2520"/>
    </w:pPr>
    <w:rPr>
      <w:rFonts w:ascii="Calibri" w:eastAsia="宋体" w:hAnsi="Calibri" w:cs="Calibri"/>
    </w:rPr>
  </w:style>
  <w:style w:type="paragraph" w:styleId="a3">
    <w:name w:val="Normal Indent"/>
    <w:basedOn w:val="a"/>
    <w:uiPriority w:val="99"/>
    <w:unhideWhenUsed/>
    <w:qFormat/>
    <w:pPr>
      <w:ind w:firstLine="420"/>
    </w:pPr>
    <w:rPr>
      <w:rFonts w:ascii="Times New Roman" w:eastAsia="宋体" w:hAnsi="Times New Roman" w:cs="Times New Roman"/>
      <w:szCs w:val="20"/>
    </w:rPr>
  </w:style>
  <w:style w:type="paragraph" w:styleId="a4">
    <w:name w:val="caption"/>
    <w:basedOn w:val="a"/>
    <w:next w:val="a"/>
    <w:uiPriority w:val="99"/>
    <w:qFormat/>
    <w:rPr>
      <w:rFonts w:ascii="Cambria" w:eastAsia="黑体" w:hAnsi="Cambria" w:cs="Cambria"/>
      <w:sz w:val="20"/>
      <w:szCs w:val="20"/>
    </w:rPr>
  </w:style>
  <w:style w:type="paragraph" w:styleId="a5">
    <w:name w:val="Document Map"/>
    <w:basedOn w:val="a"/>
    <w:link w:val="Char"/>
    <w:uiPriority w:val="99"/>
    <w:semiHidden/>
    <w:qFormat/>
    <w:pPr>
      <w:shd w:val="clear" w:color="auto" w:fill="000080"/>
    </w:pPr>
    <w:rPr>
      <w:kern w:val="0"/>
      <w:sz w:val="24"/>
      <w:szCs w:val="24"/>
      <w:shd w:val="clear" w:color="auto" w:fill="000080"/>
    </w:rPr>
  </w:style>
  <w:style w:type="paragraph" w:styleId="a6">
    <w:name w:val="annotation text"/>
    <w:basedOn w:val="a"/>
    <w:link w:val="Char0"/>
    <w:uiPriority w:val="99"/>
    <w:unhideWhenUsed/>
    <w:qFormat/>
    <w:pPr>
      <w:jc w:val="left"/>
    </w:pPr>
  </w:style>
  <w:style w:type="paragraph" w:styleId="a7">
    <w:name w:val="Body Text"/>
    <w:basedOn w:val="a"/>
    <w:link w:val="Char1"/>
    <w:uiPriority w:val="99"/>
    <w:qFormat/>
    <w:pPr>
      <w:adjustRightInd w:val="0"/>
      <w:spacing w:after="60" w:line="360" w:lineRule="atLeast"/>
      <w:ind w:leftChars="30" w:left="72" w:rightChars="30" w:right="30"/>
      <w:jc w:val="center"/>
      <w:textAlignment w:val="baseline"/>
    </w:pPr>
    <w:rPr>
      <w:rFonts w:eastAsia="宋体"/>
      <w:kern w:val="0"/>
      <w:sz w:val="22"/>
      <w:szCs w:val="20"/>
    </w:rPr>
  </w:style>
  <w:style w:type="paragraph" w:styleId="a8">
    <w:name w:val="Body Text Indent"/>
    <w:basedOn w:val="a"/>
    <w:link w:val="Char2"/>
    <w:uiPriority w:val="99"/>
    <w:qFormat/>
    <w:pPr>
      <w:spacing w:before="240" w:line="360" w:lineRule="auto"/>
      <w:ind w:firstLineChars="263" w:firstLine="552"/>
    </w:pPr>
    <w:rPr>
      <w:rFonts w:ascii="宋体" w:eastAsia="宋体" w:cs="宋体"/>
      <w:kern w:val="0"/>
      <w:sz w:val="20"/>
      <w:szCs w:val="21"/>
    </w:rPr>
  </w:style>
  <w:style w:type="paragraph" w:styleId="40">
    <w:name w:val="index 4"/>
    <w:basedOn w:val="a"/>
    <w:next w:val="a"/>
    <w:uiPriority w:val="99"/>
    <w:semiHidden/>
    <w:qFormat/>
    <w:pPr>
      <w:ind w:leftChars="600" w:left="600"/>
    </w:pPr>
    <w:rPr>
      <w:rFonts w:ascii="Calibri" w:eastAsia="宋体" w:hAnsi="Calibri" w:cs="Times New Roman"/>
    </w:rPr>
  </w:style>
  <w:style w:type="paragraph" w:styleId="50">
    <w:name w:val="toc 5"/>
    <w:basedOn w:val="a"/>
    <w:next w:val="a"/>
    <w:uiPriority w:val="39"/>
    <w:qFormat/>
    <w:pPr>
      <w:ind w:leftChars="800" w:left="1680"/>
    </w:pPr>
    <w:rPr>
      <w:rFonts w:ascii="Calibri" w:eastAsia="宋体" w:hAnsi="Calibri" w:cs="Calibri"/>
    </w:rPr>
  </w:style>
  <w:style w:type="paragraph" w:styleId="30">
    <w:name w:val="toc 3"/>
    <w:basedOn w:val="a"/>
    <w:next w:val="a"/>
    <w:uiPriority w:val="39"/>
    <w:unhideWhenUsed/>
    <w:qFormat/>
    <w:pPr>
      <w:ind w:leftChars="400" w:left="840"/>
    </w:pPr>
  </w:style>
  <w:style w:type="paragraph" w:styleId="a9">
    <w:name w:val="Plain Text"/>
    <w:basedOn w:val="a"/>
    <w:link w:val="Char3"/>
    <w:qFormat/>
    <w:rPr>
      <w:rFonts w:ascii="宋体" w:eastAsia="宋体" w:hAnsi="Courier New" w:cs="宋体"/>
      <w:kern w:val="0"/>
      <w:sz w:val="24"/>
      <w:szCs w:val="24"/>
    </w:rPr>
  </w:style>
  <w:style w:type="paragraph" w:styleId="80">
    <w:name w:val="toc 8"/>
    <w:basedOn w:val="a"/>
    <w:next w:val="a"/>
    <w:uiPriority w:val="39"/>
    <w:qFormat/>
    <w:pPr>
      <w:ind w:leftChars="1400" w:left="2940"/>
    </w:pPr>
    <w:rPr>
      <w:rFonts w:ascii="Calibri" w:eastAsia="宋体" w:hAnsi="Calibri" w:cs="Calibri"/>
    </w:rPr>
  </w:style>
  <w:style w:type="paragraph" w:styleId="aa">
    <w:name w:val="Date"/>
    <w:basedOn w:val="a"/>
    <w:next w:val="a"/>
    <w:link w:val="Char4"/>
    <w:uiPriority w:val="99"/>
    <w:qFormat/>
    <w:pPr>
      <w:ind w:leftChars="2500" w:left="100"/>
    </w:pPr>
    <w:rPr>
      <w:kern w:val="0"/>
      <w:sz w:val="24"/>
      <w:szCs w:val="24"/>
    </w:rPr>
  </w:style>
  <w:style w:type="paragraph" w:styleId="20">
    <w:name w:val="Body Text Indent 2"/>
    <w:basedOn w:val="a"/>
    <w:link w:val="2Char0"/>
    <w:uiPriority w:val="99"/>
    <w:qFormat/>
    <w:pPr>
      <w:spacing w:after="120" w:line="480" w:lineRule="auto"/>
      <w:ind w:leftChars="200" w:left="420"/>
    </w:pPr>
    <w:rPr>
      <w:kern w:val="0"/>
      <w:sz w:val="24"/>
      <w:szCs w:val="24"/>
    </w:rPr>
  </w:style>
  <w:style w:type="paragraph" w:styleId="ab">
    <w:name w:val="Balloon Text"/>
    <w:basedOn w:val="a"/>
    <w:link w:val="Char5"/>
    <w:uiPriority w:val="99"/>
    <w:semiHidden/>
    <w:unhideWhenUsed/>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41">
    <w:name w:val="toc 4"/>
    <w:basedOn w:val="a"/>
    <w:next w:val="a"/>
    <w:uiPriority w:val="39"/>
    <w:qFormat/>
    <w:pPr>
      <w:ind w:leftChars="600" w:left="1260"/>
    </w:pPr>
    <w:rPr>
      <w:rFonts w:ascii="Calibri" w:eastAsia="宋体" w:hAnsi="Calibri" w:cs="Calibri"/>
    </w:rPr>
  </w:style>
  <w:style w:type="paragraph" w:styleId="ae">
    <w:name w:val="Subtitle"/>
    <w:basedOn w:val="a"/>
    <w:next w:val="a"/>
    <w:link w:val="Char8"/>
    <w:uiPriority w:val="11"/>
    <w:qFormat/>
    <w:pPr>
      <w:spacing w:before="240" w:after="60" w:line="312" w:lineRule="auto"/>
      <w:jc w:val="center"/>
      <w:outlineLvl w:val="1"/>
    </w:pPr>
    <w:rPr>
      <w:rFonts w:ascii="Cambria" w:hAnsi="Cambria" w:cs="Times New Roman"/>
      <w:b/>
      <w:bCs/>
      <w:kern w:val="28"/>
      <w:sz w:val="32"/>
      <w:szCs w:val="32"/>
    </w:rPr>
  </w:style>
  <w:style w:type="paragraph" w:styleId="af">
    <w:name w:val="footnote text"/>
    <w:basedOn w:val="a"/>
    <w:link w:val="Char9"/>
    <w:uiPriority w:val="99"/>
    <w:semiHidden/>
    <w:qFormat/>
    <w:pPr>
      <w:adjustRightInd w:val="0"/>
      <w:spacing w:line="312" w:lineRule="atLeast"/>
      <w:jc w:val="left"/>
      <w:textAlignment w:val="baseline"/>
    </w:pPr>
    <w:rPr>
      <w:kern w:val="0"/>
      <w:sz w:val="18"/>
      <w:szCs w:val="18"/>
    </w:rPr>
  </w:style>
  <w:style w:type="paragraph" w:styleId="60">
    <w:name w:val="toc 6"/>
    <w:basedOn w:val="a"/>
    <w:next w:val="a"/>
    <w:uiPriority w:val="39"/>
    <w:qFormat/>
    <w:pPr>
      <w:ind w:leftChars="1000" w:left="2100"/>
    </w:pPr>
    <w:rPr>
      <w:rFonts w:ascii="Calibri" w:eastAsia="宋体" w:hAnsi="Calibri" w:cs="Calibri"/>
    </w:rPr>
  </w:style>
  <w:style w:type="paragraph" w:styleId="21">
    <w:name w:val="toc 2"/>
    <w:basedOn w:val="a"/>
    <w:next w:val="a"/>
    <w:uiPriority w:val="39"/>
    <w:unhideWhenUsed/>
    <w:qFormat/>
    <w:pPr>
      <w:ind w:leftChars="200" w:left="420"/>
    </w:pPr>
  </w:style>
  <w:style w:type="paragraph" w:styleId="90">
    <w:name w:val="toc 9"/>
    <w:basedOn w:val="a"/>
    <w:next w:val="a"/>
    <w:uiPriority w:val="39"/>
    <w:qFormat/>
    <w:pPr>
      <w:ind w:leftChars="1600" w:left="3360"/>
    </w:pPr>
    <w:rPr>
      <w:rFonts w:ascii="Calibri" w:eastAsia="宋体" w:hAnsi="Calibri" w:cs="Calibri"/>
    </w:rPr>
  </w:style>
  <w:style w:type="paragraph" w:styleId="af0">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Chara"/>
    <w:uiPriority w:val="99"/>
    <w:qFormat/>
    <w:pPr>
      <w:spacing w:before="240" w:after="60"/>
      <w:jc w:val="center"/>
      <w:outlineLvl w:val="0"/>
    </w:pPr>
    <w:rPr>
      <w:rFonts w:ascii="Cambria" w:hAnsi="Cambria" w:cs="Cambria"/>
      <w:b/>
      <w:bCs/>
      <w:kern w:val="0"/>
      <w:sz w:val="32"/>
      <w:szCs w:val="32"/>
    </w:rPr>
  </w:style>
  <w:style w:type="paragraph" w:styleId="af2">
    <w:name w:val="annotation subject"/>
    <w:basedOn w:val="a6"/>
    <w:next w:val="a6"/>
    <w:link w:val="Charb"/>
    <w:uiPriority w:val="99"/>
    <w:semiHidden/>
    <w:unhideWhenUsed/>
    <w:qFormat/>
    <w:rPr>
      <w:b/>
      <w:bCs/>
    </w:rPr>
  </w:style>
  <w:style w:type="table" w:styleId="af3">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Pr>
      <w:b/>
      <w:bCs/>
    </w:rPr>
  </w:style>
  <w:style w:type="character" w:styleId="af5">
    <w:name w:val="page number"/>
    <w:basedOn w:val="a0"/>
    <w:uiPriority w:val="99"/>
    <w:qFormat/>
  </w:style>
  <w:style w:type="character" w:styleId="af6">
    <w:name w:val="FollowedHyperlink"/>
    <w:uiPriority w:val="99"/>
    <w:qFormat/>
    <w:rPr>
      <w:color w:val="800080"/>
      <w:u w:val="single"/>
    </w:rPr>
  </w:style>
  <w:style w:type="character" w:styleId="af7">
    <w:name w:val="Emphasis"/>
    <w:uiPriority w:val="99"/>
    <w:qFormat/>
    <w:rPr>
      <w:i/>
      <w:iCs/>
    </w:rPr>
  </w:style>
  <w:style w:type="character" w:styleId="af8">
    <w:name w:val="Hyperlink"/>
    <w:basedOn w:val="a0"/>
    <w:uiPriority w:val="99"/>
    <w:unhideWhenUsed/>
    <w:qFormat/>
    <w:rPr>
      <w:color w:val="0563C1" w:themeColor="hyperlink"/>
      <w:u w:val="single"/>
    </w:rPr>
  </w:style>
  <w:style w:type="character" w:styleId="af9">
    <w:name w:val="annotation reference"/>
    <w:basedOn w:val="a0"/>
    <w:uiPriority w:val="99"/>
    <w:unhideWhenUsed/>
    <w:qFormat/>
    <w:rPr>
      <w:sz w:val="21"/>
      <w:szCs w:val="21"/>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1Char">
    <w:name w:val="标题 1 Char"/>
    <w:basedOn w:val="a0"/>
    <w:link w:val="1"/>
    <w:uiPriority w:val="9"/>
    <w:qFormat/>
    <w:rPr>
      <w:b/>
      <w:bCs/>
      <w:kern w:val="44"/>
      <w:sz w:val="44"/>
      <w:szCs w:val="44"/>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9"/>
    <w:qFormat/>
    <w:rPr>
      <w:rFonts w:ascii="Arial" w:eastAsia="宋体" w:hAnsi="Arial" w:cs="Times New Roman"/>
      <w:b/>
      <w:bCs/>
      <w:kern w:val="2"/>
      <w:sz w:val="28"/>
      <w:szCs w:val="28"/>
    </w:rPr>
  </w:style>
  <w:style w:type="character" w:customStyle="1" w:styleId="5Char">
    <w:name w:val="标题 5 Char"/>
    <w:basedOn w:val="a0"/>
    <w:link w:val="5"/>
    <w:uiPriority w:val="99"/>
    <w:qFormat/>
    <w:rPr>
      <w:rFonts w:ascii="Calibri" w:eastAsia="宋体" w:hAnsi="Calibri" w:cs="Times New Roman"/>
      <w:b/>
      <w:bCs/>
      <w:kern w:val="2"/>
      <w:sz w:val="28"/>
      <w:szCs w:val="28"/>
    </w:rPr>
  </w:style>
  <w:style w:type="character" w:customStyle="1" w:styleId="6Char">
    <w:name w:val="标题 6 Char"/>
    <w:basedOn w:val="a0"/>
    <w:link w:val="6"/>
    <w:uiPriority w:val="9"/>
    <w:qFormat/>
    <w:rPr>
      <w:rFonts w:ascii="Cambria" w:eastAsia="宋体" w:hAnsi="Cambria" w:cs="Times New Roman"/>
      <w:b/>
      <w:bCs/>
      <w:sz w:val="24"/>
      <w:szCs w:val="24"/>
      <w:lang w:val="zh-CN" w:eastAsia="zh-CN"/>
    </w:rPr>
  </w:style>
  <w:style w:type="character" w:customStyle="1" w:styleId="7Char">
    <w:name w:val="标题 7 Char"/>
    <w:basedOn w:val="a0"/>
    <w:link w:val="7"/>
    <w:uiPriority w:val="9"/>
    <w:qFormat/>
    <w:rPr>
      <w:rFonts w:ascii="Calibri" w:eastAsia="宋体" w:hAnsi="Calibri" w:cs="Times New Roman"/>
      <w:b/>
      <w:bCs/>
      <w:sz w:val="24"/>
      <w:szCs w:val="24"/>
      <w:lang w:val="zh-CN" w:eastAsia="zh-CN"/>
    </w:rPr>
  </w:style>
  <w:style w:type="character" w:customStyle="1" w:styleId="8Char">
    <w:name w:val="标题 8 Char"/>
    <w:basedOn w:val="a0"/>
    <w:link w:val="8"/>
    <w:uiPriority w:val="9"/>
    <w:qFormat/>
    <w:rPr>
      <w:rFonts w:ascii="Cambria" w:eastAsia="宋体" w:hAnsi="Cambria" w:cs="Times New Roman"/>
      <w:sz w:val="24"/>
      <w:szCs w:val="24"/>
      <w:lang w:val="zh-CN" w:eastAsia="zh-CN"/>
    </w:rPr>
  </w:style>
  <w:style w:type="character" w:customStyle="1" w:styleId="9Char">
    <w:name w:val="标题 9 Char"/>
    <w:basedOn w:val="a0"/>
    <w:link w:val="9"/>
    <w:uiPriority w:val="9"/>
    <w:qFormat/>
    <w:rPr>
      <w:rFonts w:ascii="Cambria" w:eastAsia="宋体" w:hAnsi="Cambria" w:cs="Times New Roman"/>
      <w:szCs w:val="22"/>
      <w:lang w:val="zh-CN" w:eastAsia="zh-CN"/>
    </w:rPr>
  </w:style>
  <w:style w:type="character" w:customStyle="1" w:styleId="Char0">
    <w:name w:val="批注文字 Char"/>
    <w:basedOn w:val="a0"/>
    <w:link w:val="a6"/>
    <w:uiPriority w:val="99"/>
    <w:qFormat/>
  </w:style>
  <w:style w:type="character" w:customStyle="1" w:styleId="Char5">
    <w:name w:val="批注框文本 Char"/>
    <w:basedOn w:val="a0"/>
    <w:link w:val="ab"/>
    <w:uiPriority w:val="99"/>
    <w:qFormat/>
    <w:rPr>
      <w:sz w:val="18"/>
      <w:szCs w:val="18"/>
    </w:rPr>
  </w:style>
  <w:style w:type="character" w:customStyle="1" w:styleId="Char6">
    <w:name w:val="页脚 Char"/>
    <w:basedOn w:val="a0"/>
    <w:link w:val="ac"/>
    <w:uiPriority w:val="99"/>
    <w:qFormat/>
    <w:rPr>
      <w:sz w:val="18"/>
      <w:szCs w:val="18"/>
    </w:rPr>
  </w:style>
  <w:style w:type="character" w:customStyle="1" w:styleId="Char7">
    <w:name w:val="页眉 Char"/>
    <w:basedOn w:val="a0"/>
    <w:link w:val="ad"/>
    <w:uiPriority w:val="99"/>
    <w:qFormat/>
    <w:rPr>
      <w:sz w:val="18"/>
      <w:szCs w:val="18"/>
    </w:rPr>
  </w:style>
  <w:style w:type="character" w:customStyle="1" w:styleId="Charb">
    <w:name w:val="批注主题 Char"/>
    <w:basedOn w:val="Char0"/>
    <w:link w:val="af2"/>
    <w:uiPriority w:val="99"/>
    <w:qFormat/>
    <w:rPr>
      <w:b/>
      <w:bCs/>
    </w:rPr>
  </w:style>
  <w:style w:type="character" w:customStyle="1" w:styleId="Char20">
    <w:name w:val="批注文字 Char2"/>
    <w:qFormat/>
    <w:locked/>
    <w:rPr>
      <w:rFonts w:eastAsia="宋体"/>
      <w:kern w:val="2"/>
      <w:sz w:val="24"/>
      <w:szCs w:val="24"/>
      <w:lang w:val="en-US" w:eastAsia="zh-CN"/>
    </w:rPr>
  </w:style>
  <w:style w:type="paragraph" w:customStyle="1" w:styleId="11">
    <w:name w:val="修订1"/>
    <w:hidden/>
    <w:uiPriority w:val="99"/>
    <w:qFormat/>
    <w:rPr>
      <w:rFonts w:asciiTheme="minorHAnsi" w:eastAsiaTheme="minorEastAsia" w:hAnsiTheme="minorHAnsi" w:cstheme="minorBidi"/>
      <w:kern w:val="2"/>
      <w:sz w:val="21"/>
      <w:szCs w:val="22"/>
    </w:rPr>
  </w:style>
  <w:style w:type="paragraph" w:customStyle="1" w:styleId="22">
    <w:name w:val="正文_2"/>
    <w:qFormat/>
    <w:pPr>
      <w:widowControl w:val="0"/>
      <w:jc w:val="both"/>
    </w:pPr>
    <w:rPr>
      <w:rFonts w:ascii="Calibri" w:hAnsi="Calibri"/>
      <w:kern w:val="2"/>
      <w:sz w:val="21"/>
      <w:szCs w:val="22"/>
    </w:rPr>
  </w:style>
  <w:style w:type="paragraph" w:customStyle="1" w:styleId="23">
    <w:name w:val="修订2"/>
    <w:hidden/>
    <w:uiPriority w:val="99"/>
    <w:semiHidden/>
    <w:qFormat/>
    <w:rPr>
      <w:rFonts w:asciiTheme="minorHAnsi" w:eastAsiaTheme="minorEastAsia" w:hAnsiTheme="minorHAnsi" w:cstheme="minorBidi"/>
      <w:kern w:val="2"/>
      <w:sz w:val="21"/>
      <w:szCs w:val="22"/>
    </w:rPr>
  </w:style>
  <w:style w:type="paragraph" w:customStyle="1" w:styleId="0">
    <w:name w:val="正文_0"/>
    <w:qFormat/>
    <w:pPr>
      <w:widowControl w:val="0"/>
      <w:jc w:val="both"/>
    </w:pPr>
    <w:rPr>
      <w:rFonts w:ascii="Calibri" w:hAnsi="Calibri"/>
      <w:kern w:val="2"/>
      <w:sz w:val="21"/>
      <w:szCs w:val="22"/>
    </w:rPr>
  </w:style>
  <w:style w:type="paragraph" w:customStyle="1" w:styleId="210">
    <w:name w:val="正文_2_1"/>
    <w:qFormat/>
    <w:pPr>
      <w:widowControl w:val="0"/>
      <w:jc w:val="both"/>
    </w:pPr>
    <w:rPr>
      <w:rFonts w:ascii="Calibri" w:hAnsi="Calibri"/>
      <w:kern w:val="2"/>
      <w:sz w:val="21"/>
      <w:szCs w:val="22"/>
    </w:rPr>
  </w:style>
  <w:style w:type="character" w:customStyle="1" w:styleId="CharChar">
    <w:name w:val="批注文字 Char Char"/>
    <w:uiPriority w:val="99"/>
    <w:qFormat/>
    <w:rPr>
      <w:rFonts w:ascii="宋体" w:eastAsia="宋体" w:hAnsi="Times New Roman" w:cs="宋体"/>
      <w:sz w:val="20"/>
      <w:szCs w:val="20"/>
    </w:rPr>
  </w:style>
  <w:style w:type="character" w:customStyle="1" w:styleId="Heading3Char">
    <w:name w:val="Heading 3 Char"/>
    <w:uiPriority w:val="99"/>
    <w:qFormat/>
    <w:rPr>
      <w:b/>
      <w:bCs/>
      <w:kern w:val="2"/>
      <w:sz w:val="32"/>
      <w:szCs w:val="32"/>
    </w:rPr>
  </w:style>
  <w:style w:type="character" w:customStyle="1" w:styleId="Heading2Char">
    <w:name w:val="Heading 2 Char"/>
    <w:uiPriority w:val="99"/>
    <w:qFormat/>
    <w:rPr>
      <w:rFonts w:ascii="Arial" w:eastAsia="黑体" w:hAnsi="Arial" w:cs="Arial"/>
      <w:b/>
      <w:bCs/>
      <w:kern w:val="2"/>
      <w:sz w:val="32"/>
      <w:szCs w:val="32"/>
      <w:lang w:val="en-US" w:eastAsia="zh-CN"/>
    </w:rPr>
  </w:style>
  <w:style w:type="character" w:customStyle="1" w:styleId="BalloonTextChar">
    <w:name w:val="Balloon Text Char"/>
    <w:uiPriority w:val="99"/>
    <w:qFormat/>
    <w:rPr>
      <w:sz w:val="18"/>
      <w:szCs w:val="18"/>
    </w:rPr>
  </w:style>
  <w:style w:type="character" w:customStyle="1" w:styleId="Char10">
    <w:name w:val="文档结构图 Char1"/>
    <w:uiPriority w:val="99"/>
    <w:qFormat/>
    <w:rPr>
      <w:rFonts w:ascii="宋体" w:eastAsia="宋体" w:hAnsi="Times New Roman" w:cs="宋体"/>
      <w:sz w:val="18"/>
      <w:szCs w:val="18"/>
    </w:rPr>
  </w:style>
  <w:style w:type="character" w:customStyle="1" w:styleId="Char">
    <w:name w:val="文档结构图 Char"/>
    <w:link w:val="a5"/>
    <w:uiPriority w:val="99"/>
    <w:qFormat/>
    <w:locked/>
    <w:rPr>
      <w:sz w:val="24"/>
      <w:szCs w:val="24"/>
      <w:shd w:val="clear" w:color="auto" w:fill="000080"/>
    </w:rPr>
  </w:style>
  <w:style w:type="character" w:customStyle="1" w:styleId="Char21">
    <w:name w:val="文档结构图 Char2"/>
    <w:basedOn w:val="a0"/>
    <w:uiPriority w:val="99"/>
    <w:semiHidden/>
    <w:qFormat/>
    <w:rPr>
      <w:rFonts w:ascii="Microsoft YaHei UI" w:eastAsia="Microsoft YaHei UI"/>
      <w:kern w:val="2"/>
      <w:sz w:val="18"/>
      <w:szCs w:val="18"/>
    </w:rPr>
  </w:style>
  <w:style w:type="character" w:customStyle="1" w:styleId="FootnoteTextChar">
    <w:name w:val="Footnote Text Char"/>
    <w:uiPriority w:val="99"/>
    <w:qFormat/>
    <w:rPr>
      <w:rFonts w:eastAsia="宋体"/>
      <w:sz w:val="18"/>
      <w:szCs w:val="18"/>
      <w:lang w:val="en-US" w:eastAsia="zh-CN"/>
    </w:rPr>
  </w:style>
  <w:style w:type="character" w:customStyle="1" w:styleId="CharChar21">
    <w:name w:val="Char Char21"/>
    <w:uiPriority w:val="99"/>
    <w:qFormat/>
    <w:rPr>
      <w:rFonts w:ascii="Arial" w:eastAsia="黑体" w:hAnsi="Arial" w:cs="Arial"/>
      <w:b/>
      <w:bCs/>
      <w:sz w:val="32"/>
      <w:szCs w:val="32"/>
    </w:rPr>
  </w:style>
  <w:style w:type="character" w:customStyle="1" w:styleId="Char11">
    <w:name w:val="批注文字 Char1"/>
    <w:uiPriority w:val="99"/>
    <w:qFormat/>
    <w:rPr>
      <w:rFonts w:ascii="Times New Roman" w:eastAsia="宋体" w:hAnsi="Times New Roman" w:cs="Times New Roman"/>
      <w:sz w:val="24"/>
      <w:szCs w:val="24"/>
    </w:rPr>
  </w:style>
  <w:style w:type="character" w:customStyle="1" w:styleId="BodyTextIndentChar">
    <w:name w:val="Body Text Indent Char"/>
    <w:uiPriority w:val="99"/>
    <w:qFormat/>
    <w:rPr>
      <w:rFonts w:ascii="宋体" w:eastAsia="宋体" w:hAnsi="宋体" w:cs="宋体"/>
      <w:kern w:val="2"/>
      <w:sz w:val="21"/>
      <w:szCs w:val="21"/>
      <w:lang w:val="en-US" w:eastAsia="zh-CN"/>
    </w:rPr>
  </w:style>
  <w:style w:type="character" w:customStyle="1" w:styleId="12">
    <w:name w:val="不明显参考1"/>
    <w:uiPriority w:val="99"/>
    <w:qFormat/>
    <w:rPr>
      <w:smallCaps/>
      <w:color w:val="auto"/>
      <w:u w:val="single"/>
    </w:rPr>
  </w:style>
  <w:style w:type="character" w:customStyle="1" w:styleId="Heading4Char">
    <w:name w:val="Heading 4 Char"/>
    <w:uiPriority w:val="99"/>
    <w:qFormat/>
    <w:rPr>
      <w:rFonts w:ascii="Arial" w:eastAsia="宋体" w:hAnsi="Arial" w:cs="Arial"/>
      <w:b/>
      <w:bCs/>
      <w:kern w:val="2"/>
      <w:sz w:val="28"/>
      <w:szCs w:val="28"/>
      <w:lang w:val="en-US" w:eastAsia="zh-CN"/>
    </w:rPr>
  </w:style>
  <w:style w:type="character" w:customStyle="1" w:styleId="CharChar20">
    <w:name w:val="Char Char20"/>
    <w:uiPriority w:val="99"/>
    <w:qFormat/>
    <w:rPr>
      <w:rFonts w:ascii="Times New Roman" w:eastAsia="宋体" w:hAnsi="Times New Roman" w:cs="Times New Roman"/>
      <w:b/>
      <w:bCs/>
      <w:sz w:val="32"/>
      <w:szCs w:val="32"/>
    </w:rPr>
  </w:style>
  <w:style w:type="character" w:customStyle="1" w:styleId="CommentSubjectChar">
    <w:name w:val="Comment Subject Char"/>
    <w:uiPriority w:val="99"/>
    <w:qFormat/>
    <w:rPr>
      <w:b/>
      <w:bCs/>
      <w:sz w:val="24"/>
      <w:szCs w:val="24"/>
    </w:rPr>
  </w:style>
  <w:style w:type="character" w:customStyle="1" w:styleId="Heading1Char">
    <w:name w:val="Heading 1 Char"/>
    <w:uiPriority w:val="99"/>
    <w:qFormat/>
    <w:rPr>
      <w:rFonts w:eastAsia="宋体"/>
      <w:b/>
      <w:bCs/>
      <w:kern w:val="44"/>
      <w:sz w:val="44"/>
      <w:szCs w:val="44"/>
      <w:lang w:val="en-US" w:eastAsia="zh-CN"/>
    </w:rPr>
  </w:style>
  <w:style w:type="character" w:customStyle="1" w:styleId="Char12">
    <w:name w:val="批注框文本 Char1"/>
    <w:uiPriority w:val="99"/>
    <w:qFormat/>
    <w:rPr>
      <w:rFonts w:ascii="Times New Roman" w:eastAsia="宋体" w:hAnsi="Times New Roman" w:cs="Times New Roman"/>
      <w:sz w:val="18"/>
      <w:szCs w:val="18"/>
    </w:rPr>
  </w:style>
  <w:style w:type="character" w:customStyle="1" w:styleId="Chara">
    <w:name w:val="标题 Char"/>
    <w:link w:val="af1"/>
    <w:uiPriority w:val="99"/>
    <w:qFormat/>
    <w:locked/>
    <w:rPr>
      <w:rFonts w:ascii="Cambria" w:hAnsi="Cambria" w:cs="Cambria"/>
      <w:b/>
      <w:bCs/>
      <w:sz w:val="32"/>
      <w:szCs w:val="32"/>
    </w:rPr>
  </w:style>
  <w:style w:type="character" w:customStyle="1" w:styleId="Char13">
    <w:name w:val="标题 Char1"/>
    <w:basedOn w:val="a0"/>
    <w:uiPriority w:val="99"/>
    <w:qFormat/>
    <w:rPr>
      <w:rFonts w:asciiTheme="majorHAnsi" w:eastAsia="宋体" w:hAnsiTheme="majorHAnsi" w:cstheme="majorBidi"/>
      <w:b/>
      <w:bCs/>
      <w:kern w:val="2"/>
      <w:sz w:val="32"/>
      <w:szCs w:val="32"/>
    </w:rPr>
  </w:style>
  <w:style w:type="character" w:customStyle="1" w:styleId="CharChar6">
    <w:name w:val="Char Char6"/>
    <w:uiPriority w:val="99"/>
    <w:qFormat/>
    <w:rPr>
      <w:rFonts w:eastAsia="宋体"/>
      <w:b/>
      <w:bCs/>
      <w:kern w:val="44"/>
      <w:sz w:val="44"/>
      <w:szCs w:val="44"/>
      <w:lang w:val="en-US" w:eastAsia="zh-CN"/>
    </w:rPr>
  </w:style>
  <w:style w:type="character" w:customStyle="1" w:styleId="CharChar18">
    <w:name w:val="Char Char18"/>
    <w:uiPriority w:val="99"/>
    <w:qFormat/>
    <w:rPr>
      <w:rFonts w:ascii="Times New Roman" w:eastAsia="宋体" w:hAnsi="Times New Roman" w:cs="Times New Roman"/>
      <w:b/>
      <w:bCs/>
      <w:sz w:val="28"/>
      <w:szCs w:val="28"/>
    </w:rPr>
  </w:style>
  <w:style w:type="character" w:customStyle="1" w:styleId="BodyTextIndent2Char">
    <w:name w:val="Body Text Indent 2 Char"/>
    <w:uiPriority w:val="99"/>
    <w:qFormat/>
    <w:rPr>
      <w:rFonts w:eastAsia="宋体"/>
      <w:kern w:val="2"/>
      <w:sz w:val="24"/>
      <w:szCs w:val="24"/>
      <w:lang w:val="en-US" w:eastAsia="zh-CN"/>
    </w:rPr>
  </w:style>
  <w:style w:type="character" w:customStyle="1" w:styleId="CommentTextChar1">
    <w:name w:val="Comment Text Char1"/>
    <w:uiPriority w:val="99"/>
    <w:qFormat/>
    <w:rPr>
      <w:sz w:val="24"/>
      <w:szCs w:val="24"/>
    </w:rPr>
  </w:style>
  <w:style w:type="character" w:customStyle="1" w:styleId="Char14">
    <w:name w:val="正文文本 Char1"/>
    <w:uiPriority w:val="99"/>
    <w:qFormat/>
    <w:rPr>
      <w:kern w:val="2"/>
      <w:sz w:val="22"/>
      <w:szCs w:val="22"/>
    </w:rPr>
  </w:style>
  <w:style w:type="character" w:customStyle="1" w:styleId="5CharChar">
    <w:name w:val="标题5 Char Char"/>
    <w:link w:val="51"/>
    <w:uiPriority w:val="99"/>
    <w:qFormat/>
    <w:locked/>
    <w:rPr>
      <w:rFonts w:ascii="Arial" w:hAnsi="Arial" w:cs="Arial"/>
      <w:b/>
      <w:bCs/>
      <w:sz w:val="32"/>
      <w:szCs w:val="32"/>
    </w:rPr>
  </w:style>
  <w:style w:type="paragraph" w:customStyle="1" w:styleId="51">
    <w:name w:val="标题5"/>
    <w:basedOn w:val="3"/>
    <w:link w:val="5CharChar"/>
    <w:uiPriority w:val="99"/>
    <w:qFormat/>
    <w:pPr>
      <w:spacing w:line="413" w:lineRule="auto"/>
    </w:pPr>
    <w:rPr>
      <w:rFonts w:ascii="Arial" w:hAnsi="Arial" w:cs="Arial"/>
      <w:kern w:val="0"/>
    </w:rPr>
  </w:style>
  <w:style w:type="character" w:customStyle="1" w:styleId="Char15">
    <w:name w:val="批注主题 Char1"/>
    <w:uiPriority w:val="99"/>
    <w:qFormat/>
    <w:rPr>
      <w:rFonts w:ascii="Times New Roman" w:eastAsia="宋体" w:hAnsi="Times New Roman" w:cs="Times New Roman"/>
      <w:b/>
      <w:bCs/>
      <w:sz w:val="24"/>
      <w:szCs w:val="24"/>
    </w:rPr>
  </w:style>
  <w:style w:type="character" w:customStyle="1" w:styleId="CharChar24">
    <w:name w:val="Char Char24"/>
    <w:uiPriority w:val="99"/>
    <w:qFormat/>
    <w:rPr>
      <w:rFonts w:eastAsia="宋体"/>
      <w:b/>
      <w:bCs/>
      <w:kern w:val="44"/>
      <w:sz w:val="44"/>
      <w:szCs w:val="44"/>
      <w:lang w:val="en-US" w:eastAsia="zh-CN"/>
    </w:rPr>
  </w:style>
  <w:style w:type="character" w:customStyle="1" w:styleId="FooterChar">
    <w:name w:val="Footer Char"/>
    <w:uiPriority w:val="99"/>
    <w:qFormat/>
    <w:rPr>
      <w:rFonts w:eastAsia="宋体"/>
      <w:kern w:val="2"/>
      <w:sz w:val="18"/>
      <w:szCs w:val="18"/>
      <w:lang w:val="en-US" w:eastAsia="zh-CN"/>
    </w:rPr>
  </w:style>
  <w:style w:type="character" w:customStyle="1" w:styleId="CharChar9">
    <w:name w:val="Char Char9"/>
    <w:uiPriority w:val="99"/>
    <w:qFormat/>
    <w:rPr>
      <w:rFonts w:eastAsia="宋体"/>
      <w:b/>
      <w:bCs/>
      <w:kern w:val="44"/>
      <w:sz w:val="44"/>
      <w:szCs w:val="44"/>
      <w:lang w:val="en-US" w:eastAsia="zh-CN"/>
    </w:rPr>
  </w:style>
  <w:style w:type="character" w:customStyle="1" w:styleId="Char1">
    <w:name w:val="正文文本 Char"/>
    <w:link w:val="a7"/>
    <w:uiPriority w:val="99"/>
    <w:qFormat/>
    <w:locked/>
    <w:rPr>
      <w:rFonts w:eastAsia="宋体"/>
      <w:sz w:val="22"/>
    </w:rPr>
  </w:style>
  <w:style w:type="character" w:customStyle="1" w:styleId="Char22">
    <w:name w:val="正文文本 Char2"/>
    <w:basedOn w:val="a0"/>
    <w:uiPriority w:val="99"/>
    <w:semiHidden/>
    <w:qFormat/>
    <w:rPr>
      <w:kern w:val="2"/>
      <w:sz w:val="21"/>
      <w:szCs w:val="22"/>
    </w:rPr>
  </w:style>
  <w:style w:type="character" w:customStyle="1" w:styleId="Heading3Char1">
    <w:name w:val="Heading 3 Char1"/>
    <w:uiPriority w:val="99"/>
    <w:qFormat/>
    <w:rPr>
      <w:rFonts w:eastAsia="宋体"/>
      <w:b/>
      <w:bCs/>
      <w:kern w:val="2"/>
      <w:sz w:val="32"/>
      <w:szCs w:val="32"/>
      <w:lang w:val="en-US" w:eastAsia="zh-CN"/>
    </w:rPr>
  </w:style>
  <w:style w:type="character" w:customStyle="1" w:styleId="DocumentMapChar">
    <w:name w:val="Document Map Char"/>
    <w:uiPriority w:val="99"/>
    <w:qFormat/>
    <w:rPr>
      <w:rFonts w:eastAsia="宋体"/>
      <w:kern w:val="2"/>
      <w:sz w:val="24"/>
      <w:szCs w:val="24"/>
      <w:lang w:val="en-US" w:eastAsia="zh-CN"/>
    </w:rPr>
  </w:style>
  <w:style w:type="character" w:customStyle="1" w:styleId="Char8">
    <w:name w:val="副标题 Char"/>
    <w:link w:val="ae"/>
    <w:uiPriority w:val="11"/>
    <w:qFormat/>
    <w:rPr>
      <w:rFonts w:ascii="Cambria" w:hAnsi="Cambria" w:cs="Times New Roman"/>
      <w:b/>
      <w:bCs/>
      <w:kern w:val="28"/>
      <w:sz w:val="32"/>
      <w:szCs w:val="32"/>
    </w:rPr>
  </w:style>
  <w:style w:type="character" w:customStyle="1" w:styleId="Char16">
    <w:name w:val="副标题 Char1"/>
    <w:basedOn w:val="a0"/>
    <w:uiPriority w:val="11"/>
    <w:qFormat/>
    <w:rPr>
      <w:rFonts w:asciiTheme="majorHAnsi" w:eastAsia="宋体" w:hAnsiTheme="majorHAnsi" w:cstheme="majorBidi"/>
      <w:b/>
      <w:bCs/>
      <w:kern w:val="28"/>
      <w:sz w:val="32"/>
      <w:szCs w:val="32"/>
    </w:rPr>
  </w:style>
  <w:style w:type="character" w:customStyle="1" w:styleId="CharChar22">
    <w:name w:val="Char Char22"/>
    <w:uiPriority w:val="99"/>
    <w:qFormat/>
    <w:rPr>
      <w:rFonts w:ascii="Times New Roman" w:eastAsia="宋体" w:hAnsi="Times New Roman" w:cs="Times New Roman"/>
      <w:b/>
      <w:bCs/>
      <w:kern w:val="44"/>
      <w:sz w:val="44"/>
      <w:szCs w:val="44"/>
    </w:rPr>
  </w:style>
  <w:style w:type="character" w:customStyle="1" w:styleId="Charc">
    <w:name w:val="明显引用 Char"/>
    <w:link w:val="13"/>
    <w:uiPriority w:val="99"/>
    <w:qFormat/>
    <w:locked/>
    <w:rPr>
      <w:b/>
      <w:bCs/>
      <w:i/>
      <w:iCs/>
      <w:color w:val="4F81BD"/>
    </w:rPr>
  </w:style>
  <w:style w:type="paragraph" w:customStyle="1" w:styleId="13">
    <w:name w:val="明显引用1"/>
    <w:basedOn w:val="a"/>
    <w:next w:val="a"/>
    <w:link w:val="Charc"/>
    <w:uiPriority w:val="99"/>
    <w:qFormat/>
    <w:pPr>
      <w:pBdr>
        <w:bottom w:val="single" w:sz="4" w:space="4" w:color="4F81BD"/>
      </w:pBdr>
      <w:spacing w:before="200" w:after="280"/>
      <w:ind w:left="936" w:right="936"/>
    </w:pPr>
    <w:rPr>
      <w:b/>
      <w:bCs/>
      <w:i/>
      <w:iCs/>
      <w:color w:val="4F81BD"/>
      <w:kern w:val="0"/>
      <w:sz w:val="20"/>
      <w:szCs w:val="20"/>
    </w:rPr>
  </w:style>
  <w:style w:type="character" w:customStyle="1" w:styleId="4CharChar">
    <w:name w:val="标题4 Char Char"/>
    <w:link w:val="42"/>
    <w:uiPriority w:val="99"/>
    <w:qFormat/>
    <w:locked/>
    <w:rPr>
      <w:rFonts w:ascii="Arial" w:hAnsi="Arial" w:cs="Arial"/>
      <w:b/>
      <w:bCs/>
      <w:sz w:val="32"/>
      <w:szCs w:val="32"/>
    </w:rPr>
  </w:style>
  <w:style w:type="paragraph" w:customStyle="1" w:styleId="42">
    <w:name w:val="标题4"/>
    <w:basedOn w:val="2"/>
    <w:next w:val="40"/>
    <w:link w:val="4CharChar"/>
    <w:uiPriority w:val="99"/>
    <w:qFormat/>
    <w:pPr>
      <w:spacing w:before="60" w:after="60" w:line="413" w:lineRule="auto"/>
    </w:pPr>
    <w:rPr>
      <w:rFonts w:ascii="Arial" w:eastAsiaTheme="minorEastAsia" w:hAnsi="Arial" w:cs="Arial"/>
      <w:kern w:val="0"/>
    </w:rPr>
  </w:style>
  <w:style w:type="character" w:customStyle="1" w:styleId="HeaderChar">
    <w:name w:val="Header Char"/>
    <w:uiPriority w:val="99"/>
    <w:qFormat/>
    <w:rPr>
      <w:rFonts w:eastAsia="宋体"/>
      <w:kern w:val="2"/>
      <w:sz w:val="18"/>
      <w:szCs w:val="18"/>
      <w:lang w:val="en-US" w:eastAsia="zh-CN"/>
    </w:rPr>
  </w:style>
  <w:style w:type="character" w:customStyle="1" w:styleId="Char17">
    <w:name w:val="明显引用 Char1"/>
    <w:uiPriority w:val="99"/>
    <w:qFormat/>
    <w:rPr>
      <w:rFonts w:ascii="Times New Roman" w:eastAsia="宋体" w:hAnsi="Times New Roman" w:cs="Times New Roman"/>
      <w:b/>
      <w:bCs/>
      <w:i/>
      <w:iCs/>
      <w:color w:val="4F81BD"/>
      <w:sz w:val="24"/>
      <w:szCs w:val="24"/>
    </w:rPr>
  </w:style>
  <w:style w:type="character" w:customStyle="1" w:styleId="CommentTextChar">
    <w:name w:val="Comment Text Char"/>
    <w:uiPriority w:val="99"/>
    <w:qFormat/>
    <w:rPr>
      <w:sz w:val="24"/>
      <w:szCs w:val="24"/>
    </w:rPr>
  </w:style>
  <w:style w:type="character" w:customStyle="1" w:styleId="14">
    <w:name w:val="明显参考1"/>
    <w:uiPriority w:val="99"/>
    <w:qFormat/>
    <w:rPr>
      <w:b/>
      <w:bCs/>
      <w:smallCaps/>
      <w:color w:val="auto"/>
      <w:spacing w:val="5"/>
      <w:u w:val="single"/>
    </w:rPr>
  </w:style>
  <w:style w:type="character" w:customStyle="1" w:styleId="15">
    <w:name w:val="明显强调1"/>
    <w:uiPriority w:val="99"/>
    <w:qFormat/>
    <w:rPr>
      <w:b/>
      <w:bCs/>
      <w:i/>
      <w:iCs/>
      <w:color w:val="4F81BD"/>
    </w:rPr>
  </w:style>
  <w:style w:type="character" w:customStyle="1" w:styleId="Char18">
    <w:name w:val="引用 Char1"/>
    <w:uiPriority w:val="99"/>
    <w:qFormat/>
    <w:rPr>
      <w:rFonts w:ascii="Times New Roman" w:eastAsia="宋体" w:hAnsi="Times New Roman" w:cs="Times New Roman"/>
      <w:i/>
      <w:iCs/>
      <w:color w:val="000000"/>
      <w:sz w:val="24"/>
      <w:szCs w:val="24"/>
    </w:rPr>
  </w:style>
  <w:style w:type="character" w:customStyle="1" w:styleId="Chard">
    <w:name w:val="引用 Char"/>
    <w:link w:val="16"/>
    <w:uiPriority w:val="99"/>
    <w:qFormat/>
    <w:locked/>
    <w:rPr>
      <w:i/>
      <w:iCs/>
      <w:color w:val="000000"/>
    </w:rPr>
  </w:style>
  <w:style w:type="paragraph" w:customStyle="1" w:styleId="16">
    <w:name w:val="引用1"/>
    <w:basedOn w:val="a"/>
    <w:next w:val="a"/>
    <w:link w:val="Chard"/>
    <w:uiPriority w:val="99"/>
    <w:qFormat/>
    <w:rPr>
      <w:i/>
      <w:iCs/>
      <w:color w:val="000000"/>
      <w:kern w:val="0"/>
      <w:sz w:val="20"/>
      <w:szCs w:val="20"/>
    </w:rPr>
  </w:style>
  <w:style w:type="character" w:customStyle="1" w:styleId="Char23">
    <w:name w:val="标题 Char2"/>
    <w:uiPriority w:val="99"/>
    <w:qFormat/>
    <w:rPr>
      <w:rFonts w:ascii="Cambria" w:eastAsia="宋体" w:hAnsi="Cambria" w:cs="Cambria"/>
      <w:b/>
      <w:bCs/>
      <w:sz w:val="32"/>
      <w:szCs w:val="32"/>
    </w:rPr>
  </w:style>
  <w:style w:type="character" w:customStyle="1" w:styleId="CharChar23">
    <w:name w:val="Char Char23"/>
    <w:uiPriority w:val="99"/>
    <w:qFormat/>
    <w:rPr>
      <w:rFonts w:eastAsia="宋体"/>
      <w:b/>
      <w:bCs/>
      <w:kern w:val="44"/>
      <w:sz w:val="44"/>
      <w:szCs w:val="44"/>
      <w:lang w:val="en-US" w:eastAsia="zh-CN"/>
    </w:rPr>
  </w:style>
  <w:style w:type="character" w:customStyle="1" w:styleId="PlainTextChar">
    <w:name w:val="Plain Text Char"/>
    <w:uiPriority w:val="99"/>
    <w:qFormat/>
    <w:rPr>
      <w:rFonts w:ascii="宋体" w:eastAsia="宋体" w:hAnsi="Courier New" w:cs="宋体"/>
      <w:sz w:val="24"/>
      <w:szCs w:val="24"/>
    </w:rPr>
  </w:style>
  <w:style w:type="character" w:customStyle="1" w:styleId="CharChar91">
    <w:name w:val="Char Char91"/>
    <w:uiPriority w:val="99"/>
    <w:qFormat/>
    <w:rPr>
      <w:rFonts w:eastAsia="宋体"/>
      <w:b/>
      <w:bCs/>
      <w:kern w:val="44"/>
      <w:sz w:val="44"/>
      <w:szCs w:val="44"/>
      <w:lang w:val="en-US" w:eastAsia="zh-CN"/>
    </w:rPr>
  </w:style>
  <w:style w:type="character" w:customStyle="1" w:styleId="Char19">
    <w:name w:val="纯文本 Char1"/>
    <w:uiPriority w:val="99"/>
    <w:qFormat/>
    <w:rPr>
      <w:rFonts w:ascii="宋体" w:eastAsia="宋体" w:hAnsi="Courier New" w:cs="宋体"/>
      <w:sz w:val="21"/>
      <w:szCs w:val="21"/>
    </w:rPr>
  </w:style>
  <w:style w:type="character" w:customStyle="1" w:styleId="CharChar181">
    <w:name w:val="Char Char181"/>
    <w:uiPriority w:val="99"/>
    <w:qFormat/>
    <w:rPr>
      <w:b/>
      <w:bCs/>
      <w:kern w:val="44"/>
      <w:sz w:val="44"/>
      <w:szCs w:val="44"/>
    </w:rPr>
  </w:style>
  <w:style w:type="character" w:customStyle="1" w:styleId="Heading5Char">
    <w:name w:val="Heading 5 Char"/>
    <w:uiPriority w:val="99"/>
    <w:qFormat/>
    <w:rPr>
      <w:rFonts w:eastAsia="宋体"/>
      <w:b/>
      <w:bCs/>
      <w:kern w:val="2"/>
      <w:sz w:val="28"/>
      <w:szCs w:val="28"/>
      <w:lang w:val="en-US" w:eastAsia="zh-CN"/>
    </w:rPr>
  </w:style>
  <w:style w:type="character" w:customStyle="1" w:styleId="CharChar19">
    <w:name w:val="Char Char19"/>
    <w:uiPriority w:val="99"/>
    <w:qFormat/>
    <w:rPr>
      <w:rFonts w:ascii="Arial" w:eastAsia="宋体" w:hAnsi="Arial" w:cs="Arial"/>
      <w:b/>
      <w:bCs/>
      <w:sz w:val="28"/>
      <w:szCs w:val="28"/>
    </w:rPr>
  </w:style>
  <w:style w:type="character" w:customStyle="1" w:styleId="Char3">
    <w:name w:val="纯文本 Char"/>
    <w:link w:val="a9"/>
    <w:qFormat/>
    <w:locked/>
    <w:rPr>
      <w:rFonts w:ascii="宋体" w:eastAsia="宋体" w:hAnsi="Courier New" w:cs="宋体"/>
      <w:sz w:val="24"/>
      <w:szCs w:val="24"/>
    </w:rPr>
  </w:style>
  <w:style w:type="character" w:customStyle="1" w:styleId="Char24">
    <w:name w:val="纯文本 Char2"/>
    <w:basedOn w:val="a0"/>
    <w:semiHidden/>
    <w:qFormat/>
    <w:rPr>
      <w:rFonts w:ascii="宋体" w:eastAsia="宋体" w:hAnsi="Courier New" w:cs="Courier New"/>
      <w:kern w:val="2"/>
      <w:sz w:val="21"/>
      <w:szCs w:val="21"/>
    </w:rPr>
  </w:style>
  <w:style w:type="character" w:customStyle="1" w:styleId="Char1a">
    <w:name w:val="日期 Char1"/>
    <w:uiPriority w:val="99"/>
    <w:qFormat/>
    <w:rPr>
      <w:rFonts w:ascii="Times New Roman" w:eastAsia="宋体" w:hAnsi="Times New Roman" w:cs="Times New Roman"/>
      <w:sz w:val="24"/>
      <w:szCs w:val="24"/>
    </w:rPr>
  </w:style>
  <w:style w:type="character" w:customStyle="1" w:styleId="Char9">
    <w:name w:val="脚注文本 Char"/>
    <w:link w:val="af"/>
    <w:uiPriority w:val="99"/>
    <w:qFormat/>
    <w:locked/>
    <w:rPr>
      <w:sz w:val="18"/>
      <w:szCs w:val="18"/>
    </w:rPr>
  </w:style>
  <w:style w:type="character" w:customStyle="1" w:styleId="Char1b">
    <w:name w:val="脚注文本 Char1"/>
    <w:basedOn w:val="a0"/>
    <w:uiPriority w:val="99"/>
    <w:semiHidden/>
    <w:qFormat/>
    <w:rPr>
      <w:kern w:val="2"/>
      <w:sz w:val="18"/>
      <w:szCs w:val="18"/>
    </w:rPr>
  </w:style>
  <w:style w:type="character" w:customStyle="1" w:styleId="2Char0">
    <w:name w:val="正文文本缩进 2 Char"/>
    <w:link w:val="20"/>
    <w:uiPriority w:val="99"/>
    <w:qFormat/>
    <w:locked/>
    <w:rPr>
      <w:sz w:val="24"/>
      <w:szCs w:val="24"/>
    </w:rPr>
  </w:style>
  <w:style w:type="character" w:customStyle="1" w:styleId="2Char1">
    <w:name w:val="正文文本缩进 2 Char1"/>
    <w:basedOn w:val="a0"/>
    <w:uiPriority w:val="99"/>
    <w:semiHidden/>
    <w:qFormat/>
    <w:rPr>
      <w:kern w:val="2"/>
      <w:sz w:val="21"/>
      <w:szCs w:val="22"/>
    </w:rPr>
  </w:style>
  <w:style w:type="character" w:customStyle="1" w:styleId="DateChar">
    <w:name w:val="Date Char"/>
    <w:uiPriority w:val="99"/>
    <w:qFormat/>
    <w:rPr>
      <w:rFonts w:eastAsia="宋体"/>
      <w:kern w:val="2"/>
      <w:sz w:val="24"/>
      <w:szCs w:val="24"/>
      <w:lang w:val="en-US" w:eastAsia="zh-CN"/>
    </w:rPr>
  </w:style>
  <w:style w:type="character" w:customStyle="1" w:styleId="TitleChar">
    <w:name w:val="Title Char"/>
    <w:uiPriority w:val="99"/>
    <w:qFormat/>
    <w:rPr>
      <w:rFonts w:ascii="Cambria" w:hAnsi="Cambria" w:cs="Cambria"/>
      <w:b/>
      <w:bCs/>
      <w:sz w:val="32"/>
      <w:szCs w:val="32"/>
    </w:rPr>
  </w:style>
  <w:style w:type="character" w:customStyle="1" w:styleId="Char2">
    <w:name w:val="正文文本缩进 Char"/>
    <w:link w:val="a8"/>
    <w:uiPriority w:val="99"/>
    <w:qFormat/>
    <w:locked/>
    <w:rPr>
      <w:rFonts w:ascii="宋体" w:eastAsia="宋体" w:cs="宋体"/>
      <w:szCs w:val="21"/>
    </w:rPr>
  </w:style>
  <w:style w:type="character" w:customStyle="1" w:styleId="Char1c">
    <w:name w:val="正文文本缩进 Char1"/>
    <w:basedOn w:val="a0"/>
    <w:uiPriority w:val="99"/>
    <w:semiHidden/>
    <w:qFormat/>
    <w:rPr>
      <w:kern w:val="2"/>
      <w:sz w:val="21"/>
      <w:szCs w:val="22"/>
    </w:rPr>
  </w:style>
  <w:style w:type="character" w:customStyle="1" w:styleId="17">
    <w:name w:val="书籍标题1"/>
    <w:uiPriority w:val="99"/>
    <w:qFormat/>
    <w:rPr>
      <w:b/>
      <w:bCs/>
      <w:smallCaps/>
      <w:spacing w:val="5"/>
    </w:rPr>
  </w:style>
  <w:style w:type="character" w:customStyle="1" w:styleId="18">
    <w:name w:val="不明显强调1"/>
    <w:uiPriority w:val="99"/>
    <w:qFormat/>
    <w:rPr>
      <w:i/>
      <w:iCs/>
      <w:color w:val="808080"/>
    </w:rPr>
  </w:style>
  <w:style w:type="character" w:customStyle="1" w:styleId="Char4">
    <w:name w:val="日期 Char"/>
    <w:link w:val="aa"/>
    <w:uiPriority w:val="99"/>
    <w:qFormat/>
    <w:locked/>
    <w:rPr>
      <w:sz w:val="24"/>
      <w:szCs w:val="24"/>
    </w:rPr>
  </w:style>
  <w:style w:type="character" w:customStyle="1" w:styleId="Char25">
    <w:name w:val="日期 Char2"/>
    <w:basedOn w:val="a0"/>
    <w:uiPriority w:val="99"/>
    <w:semiHidden/>
    <w:qFormat/>
    <w:rPr>
      <w:kern w:val="2"/>
      <w:sz w:val="21"/>
      <w:szCs w:val="22"/>
    </w:rPr>
  </w:style>
  <w:style w:type="character" w:customStyle="1" w:styleId="textcontents">
    <w:name w:val="textcontents"/>
    <w:uiPriority w:val="99"/>
    <w:qFormat/>
  </w:style>
  <w:style w:type="paragraph" w:customStyle="1" w:styleId="19">
    <w:name w:val="样式1"/>
    <w:basedOn w:val="a"/>
    <w:next w:val="4"/>
    <w:uiPriority w:val="99"/>
    <w:qFormat/>
    <w:pPr>
      <w:spacing w:line="360" w:lineRule="auto"/>
      <w:ind w:firstLineChars="200" w:firstLine="420"/>
    </w:pPr>
    <w:rPr>
      <w:rFonts w:ascii="宋体" w:eastAsia="宋体" w:hAnsi="宋体" w:cs="宋体"/>
    </w:rPr>
  </w:style>
  <w:style w:type="paragraph" w:customStyle="1" w:styleId="Default">
    <w:name w:val="Default"/>
    <w:uiPriority w:val="99"/>
    <w:qFormat/>
    <w:pPr>
      <w:widowControl w:val="0"/>
      <w:autoSpaceDE w:val="0"/>
      <w:autoSpaceDN w:val="0"/>
      <w:adjustRightInd w:val="0"/>
    </w:pPr>
    <w:rPr>
      <w:color w:val="000000"/>
      <w:kern w:val="2"/>
      <w:sz w:val="24"/>
      <w:szCs w:val="24"/>
    </w:rPr>
  </w:style>
  <w:style w:type="paragraph" w:customStyle="1" w:styleId="CharCharCharCharCharCharChar">
    <w:name w:val="Char Char Char Char Char Char Char"/>
    <w:basedOn w:val="a"/>
    <w:uiPriority w:val="99"/>
    <w:qFormat/>
    <w:pPr>
      <w:widowControl/>
      <w:spacing w:after="160" w:line="240" w:lineRule="exact"/>
      <w:jc w:val="left"/>
    </w:pPr>
    <w:rPr>
      <w:rFonts w:ascii="Calibri" w:eastAsia="宋体" w:hAnsi="Calibri" w:cs="Times New Roman"/>
    </w:rPr>
  </w:style>
  <w:style w:type="paragraph" w:customStyle="1" w:styleId="1a">
    <w:name w:val="无间隔1"/>
    <w:uiPriority w:val="99"/>
    <w:qFormat/>
    <w:pPr>
      <w:widowControl w:val="0"/>
      <w:jc w:val="both"/>
    </w:pPr>
    <w:rPr>
      <w:kern w:val="2"/>
      <w:sz w:val="21"/>
      <w:szCs w:val="21"/>
    </w:rPr>
  </w:style>
  <w:style w:type="paragraph" w:customStyle="1" w:styleId="1b">
    <w:name w:val="正文_1"/>
    <w:uiPriority w:val="99"/>
    <w:qFormat/>
    <w:pPr>
      <w:widowControl w:val="0"/>
      <w:jc w:val="both"/>
    </w:pPr>
    <w:rPr>
      <w:kern w:val="2"/>
      <w:sz w:val="21"/>
      <w:szCs w:val="21"/>
    </w:rPr>
  </w:style>
  <w:style w:type="paragraph" w:customStyle="1" w:styleId="TOC1">
    <w:name w:val="TOC 标题1"/>
    <w:basedOn w:val="1"/>
    <w:next w:val="a"/>
    <w:uiPriority w:val="99"/>
    <w:qFormat/>
    <w:pPr>
      <w:spacing w:line="576" w:lineRule="auto"/>
      <w:outlineLvl w:val="9"/>
    </w:pPr>
    <w:rPr>
      <w:rFonts w:ascii="Calibri" w:eastAsia="黑体" w:hAnsi="Calibri" w:cs="Calibri"/>
      <w:lang w:val="zh-CN"/>
    </w:rPr>
  </w:style>
  <w:style w:type="paragraph" w:customStyle="1" w:styleId="afa">
    <w:name w:val="空半行"/>
    <w:basedOn w:val="a"/>
    <w:uiPriority w:val="99"/>
    <w:qFormat/>
    <w:pPr>
      <w:adjustRightInd w:val="0"/>
      <w:spacing w:line="120" w:lineRule="exact"/>
      <w:textAlignment w:val="baseline"/>
    </w:pPr>
    <w:rPr>
      <w:rFonts w:ascii="Calibri" w:eastAsia="仿宋_GB2312" w:hAnsi="Calibri" w:cs="Times New Roman"/>
      <w:color w:val="FFFFFF"/>
      <w:kern w:val="0"/>
      <w:sz w:val="30"/>
      <w:szCs w:val="30"/>
    </w:rPr>
  </w:style>
  <w:style w:type="paragraph" w:customStyle="1" w:styleId="p0">
    <w:name w:val="p0"/>
    <w:basedOn w:val="a"/>
    <w:uiPriority w:val="99"/>
    <w:qFormat/>
    <w:pPr>
      <w:widowControl/>
    </w:pPr>
    <w:rPr>
      <w:rFonts w:ascii="Calibri" w:eastAsia="宋体" w:hAnsi="Calibri" w:cs="Calibri"/>
      <w:kern w:val="0"/>
    </w:rPr>
  </w:style>
  <w:style w:type="paragraph" w:customStyle="1" w:styleId="Chare">
    <w:name w:val="Char"/>
    <w:basedOn w:val="a"/>
    <w:uiPriority w:val="99"/>
    <w:qFormat/>
    <w:pPr>
      <w:widowControl/>
      <w:spacing w:after="160" w:line="240" w:lineRule="exact"/>
      <w:jc w:val="left"/>
    </w:pPr>
    <w:rPr>
      <w:rFonts w:ascii="Calibri" w:eastAsia="宋体" w:hAnsi="Calibri" w:cs="Times New Roman"/>
    </w:rPr>
  </w:style>
  <w:style w:type="paragraph" w:customStyle="1" w:styleId="1c">
    <w:name w:val="1"/>
    <w:basedOn w:val="a"/>
    <w:next w:val="a"/>
    <w:uiPriority w:val="99"/>
    <w:qFormat/>
    <w:rPr>
      <w:rFonts w:ascii="Calibri" w:eastAsia="宋体" w:hAnsi="Calibri" w:cs="Times New Roman"/>
    </w:rPr>
  </w:style>
  <w:style w:type="paragraph" w:customStyle="1" w:styleId="24">
    <w:name w:val="列出段落2"/>
    <w:basedOn w:val="a"/>
    <w:uiPriority w:val="99"/>
    <w:qFormat/>
    <w:pPr>
      <w:ind w:firstLineChars="200" w:firstLine="420"/>
    </w:pPr>
    <w:rPr>
      <w:rFonts w:ascii="Calibri" w:eastAsia="宋体" w:hAnsi="Calibri" w:cs="Calibri"/>
    </w:rPr>
  </w:style>
  <w:style w:type="paragraph" w:customStyle="1" w:styleId="110">
    <w:name w:val="无间隔11"/>
    <w:uiPriority w:val="99"/>
    <w:qFormat/>
    <w:pPr>
      <w:widowControl w:val="0"/>
      <w:jc w:val="both"/>
    </w:pPr>
    <w:rPr>
      <w:kern w:val="2"/>
      <w:sz w:val="21"/>
      <w:szCs w:val="21"/>
    </w:rPr>
  </w:style>
  <w:style w:type="paragraph" w:customStyle="1" w:styleId="2TimesNewRoman5020">
    <w:name w:val="样式 标题 2 + Times New Roman 四号 非加粗 段前: 5 磅 段后: 0 磅 行距: 固定值 20..."/>
    <w:basedOn w:val="2"/>
    <w:uiPriority w:val="99"/>
    <w:qFormat/>
    <w:pPr>
      <w:spacing w:before="100" w:after="0" w:line="400" w:lineRule="exact"/>
    </w:pPr>
    <w:rPr>
      <w:rFonts w:ascii="Times New Roman" w:eastAsia="黑体" w:hAnsi="Times New Roman" w:cs="Times New Roman"/>
      <w:b w:val="0"/>
      <w:bCs w:val="0"/>
      <w:kern w:val="0"/>
      <w:sz w:val="28"/>
      <w:szCs w:val="28"/>
      <w:lang w:val="zh-CN"/>
    </w:rPr>
  </w:style>
  <w:style w:type="paragraph" w:customStyle="1" w:styleId="2-2ji">
    <w:name w:val="2-2ji"/>
    <w:basedOn w:val="2"/>
    <w:uiPriority w:val="99"/>
    <w:qFormat/>
    <w:pPr>
      <w:spacing w:before="0" w:after="0" w:line="360" w:lineRule="auto"/>
      <w:jc w:val="center"/>
    </w:pPr>
    <w:rPr>
      <w:rFonts w:ascii="宋体" w:eastAsia="宋体" w:hAnsi="宋体" w:cs="宋体"/>
      <w:sz w:val="36"/>
      <w:szCs w:val="36"/>
      <w:lang w:val="zh-CN"/>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Char30">
    <w:name w:val="标题 Char3"/>
    <w:basedOn w:val="a0"/>
    <w:uiPriority w:val="99"/>
    <w:qFormat/>
    <w:rPr>
      <w:rFonts w:asciiTheme="majorHAnsi" w:eastAsia="宋体" w:hAnsiTheme="majorHAnsi" w:cstheme="majorBidi"/>
      <w:b/>
      <w:bCs/>
      <w:sz w:val="32"/>
      <w:szCs w:val="32"/>
    </w:rPr>
  </w:style>
  <w:style w:type="paragraph" w:customStyle="1" w:styleId="flNote">
    <w:name w:val="flNote"/>
    <w:basedOn w:val="a"/>
    <w:uiPriority w:val="99"/>
    <w:qFormat/>
    <w:pPr>
      <w:adjustRightInd w:val="0"/>
      <w:spacing w:before="320" w:after="160" w:line="360" w:lineRule="atLeast"/>
      <w:jc w:val="center"/>
      <w:textAlignment w:val="baseline"/>
    </w:pPr>
    <w:rPr>
      <w:rFonts w:ascii="Arial" w:eastAsia="黑体" w:hAnsi="Calibri" w:cs="Arial"/>
      <w:kern w:val="0"/>
      <w:sz w:val="30"/>
      <w:szCs w:val="30"/>
    </w:rPr>
  </w:style>
  <w:style w:type="paragraph" w:styleId="afb">
    <w:name w:val="List Paragraph"/>
    <w:basedOn w:val="a"/>
    <w:uiPriority w:val="34"/>
    <w:qFormat/>
    <w:pPr>
      <w:ind w:firstLineChars="200" w:firstLine="420"/>
    </w:pPr>
    <w:rPr>
      <w:rFonts w:ascii="Calibri" w:eastAsia="宋体" w:hAnsi="Calibri" w:cs="Times New Roman"/>
    </w:rPr>
  </w:style>
  <w:style w:type="paragraph" w:customStyle="1" w:styleId="1d">
    <w:name w:val="列出段落1"/>
    <w:basedOn w:val="a"/>
    <w:uiPriority w:val="99"/>
    <w:qFormat/>
    <w:pPr>
      <w:ind w:firstLineChars="200" w:firstLine="420"/>
    </w:pPr>
    <w:rPr>
      <w:rFonts w:ascii="Calibri" w:eastAsia="宋体" w:hAnsi="Calibri" w:cs="Calibri"/>
    </w:rPr>
  </w:style>
  <w:style w:type="paragraph" w:customStyle="1" w:styleId="CharCharCharChar">
    <w:name w:val="Char Char Char Char"/>
    <w:basedOn w:val="a"/>
    <w:uiPriority w:val="99"/>
    <w:qFormat/>
    <w:pPr>
      <w:widowControl/>
      <w:spacing w:line="500" w:lineRule="exact"/>
      <w:outlineLvl w:val="2"/>
    </w:pPr>
    <w:rPr>
      <w:rFonts w:ascii="黑体" w:eastAsia="黑体" w:hAnsi="Verdana" w:cs="黑体"/>
      <w:kern w:val="0"/>
      <w:sz w:val="28"/>
      <w:szCs w:val="28"/>
      <w:lang w:eastAsia="en-US"/>
    </w:rPr>
  </w:style>
  <w:style w:type="paragraph" w:customStyle="1" w:styleId="Char1d">
    <w:name w:val="Char1"/>
    <w:basedOn w:val="a"/>
    <w:uiPriority w:val="99"/>
    <w:qFormat/>
    <w:pPr>
      <w:widowControl/>
      <w:spacing w:after="160" w:line="240" w:lineRule="exact"/>
      <w:jc w:val="left"/>
    </w:pPr>
    <w:rPr>
      <w:rFonts w:ascii="Calibri" w:eastAsia="宋体" w:hAnsi="Calibri" w:cs="Times New Roman"/>
    </w:rPr>
  </w:style>
  <w:style w:type="paragraph" w:customStyle="1" w:styleId="Style37">
    <w:name w:val="_Style 37"/>
    <w:basedOn w:val="a"/>
    <w:next w:val="a"/>
    <w:uiPriority w:val="99"/>
    <w:qFormat/>
    <w:rPr>
      <w:rFonts w:ascii="Calibri" w:eastAsia="宋体" w:hAnsi="Calibri" w:cs="Times New Roman"/>
    </w:rPr>
  </w:style>
  <w:style w:type="paragraph" w:customStyle="1" w:styleId="378020">
    <w:name w:val="样式 标题 3 + (中文) 黑体 小四 非加粗 段前: 7.8 磅 段后: 0 磅 行距: 固定值 20 磅"/>
    <w:basedOn w:val="3"/>
    <w:uiPriority w:val="99"/>
    <w:qFormat/>
    <w:pPr>
      <w:spacing w:before="0" w:after="0" w:line="400" w:lineRule="exact"/>
    </w:pPr>
    <w:rPr>
      <w:rFonts w:ascii="Calibri" w:eastAsia="黑体" w:hAnsi="Calibri" w:cs="Times New Roman"/>
      <w:b w:val="0"/>
      <w:bCs w:val="0"/>
      <w:lang w:val="zh-CN"/>
    </w:rPr>
  </w:style>
  <w:style w:type="character" w:customStyle="1" w:styleId="fontstyle01">
    <w:name w:val="fontstyle01"/>
    <w:qFormat/>
    <w:rPr>
      <w:rFonts w:ascii="宋体" w:eastAsia="宋体" w:hAnsi="宋体" w:hint="eastAsia"/>
      <w:color w:val="000000"/>
      <w:sz w:val="22"/>
      <w:szCs w:val="22"/>
    </w:rPr>
  </w:style>
  <w:style w:type="character" w:customStyle="1" w:styleId="fontstyle21">
    <w:name w:val="fontstyle21"/>
    <w:qFormat/>
    <w:rPr>
      <w:rFonts w:ascii="Times New Roman" w:hAnsi="Times New Roman" w:cs="Times New Roman" w:hint="default"/>
      <w:b/>
      <w:bCs/>
      <w:color w:val="000000"/>
      <w:sz w:val="22"/>
      <w:szCs w:val="22"/>
    </w:rPr>
  </w:style>
  <w:style w:type="character" w:customStyle="1" w:styleId="fontstyle31">
    <w:name w:val="fontstyle31"/>
    <w:qFormat/>
    <w:rPr>
      <w:rFonts w:ascii="黑体" w:eastAsia="黑体" w:hAnsi="黑体" w:hint="eastAsia"/>
      <w:color w:val="000000"/>
      <w:sz w:val="28"/>
      <w:szCs w:val="28"/>
    </w:rPr>
  </w:style>
  <w:style w:type="character" w:customStyle="1" w:styleId="fontstyle41">
    <w:name w:val="fontstyle41"/>
    <w:qFormat/>
    <w:rPr>
      <w:rFonts w:ascii="Times New Roman" w:hAnsi="Times New Roman" w:cs="Times New Roman" w:hint="default"/>
      <w:color w:val="000000"/>
      <w:sz w:val="18"/>
      <w:szCs w:val="18"/>
    </w:rPr>
  </w:style>
  <w:style w:type="character" w:customStyle="1" w:styleId="fontstyle51">
    <w:name w:val="fontstyle51"/>
    <w:qFormat/>
    <w:rPr>
      <w:rFonts w:ascii="楷体" w:eastAsia="楷体" w:hAnsi="楷体" w:hint="eastAsia"/>
      <w:color w:val="000000"/>
      <w:sz w:val="22"/>
      <w:szCs w:val="22"/>
    </w:rPr>
  </w:style>
  <w:style w:type="paragraph" w:styleId="afc">
    <w:name w:val="No Spacing"/>
    <w:qFormat/>
    <w:pPr>
      <w:widowControl w:val="0"/>
      <w:jc w:val="both"/>
    </w:pPr>
    <w:rPr>
      <w:kern w:val="2"/>
      <w:sz w:val="21"/>
      <w:szCs w:val="24"/>
    </w:rPr>
  </w:style>
  <w:style w:type="character" w:customStyle="1" w:styleId="00">
    <w:name w:val="超链接_0"/>
    <w:uiPriority w:val="99"/>
    <w:qFormat/>
    <w:rPr>
      <w:rFonts w:ascii="Calibri" w:hAnsi="Calibri"/>
      <w:color w:val="0000FF"/>
      <w:u w:val="single"/>
    </w:rPr>
  </w:style>
  <w:style w:type="paragraph" w:customStyle="1" w:styleId="200">
    <w:name w:val="标题 2_0"/>
    <w:basedOn w:val="22"/>
    <w:next w:val="22"/>
    <w:link w:val="2Char00"/>
    <w:uiPriority w:val="9"/>
    <w:qFormat/>
    <w:pPr>
      <w:keepNext/>
      <w:keepLines/>
      <w:spacing w:before="260" w:after="260" w:line="412" w:lineRule="auto"/>
      <w:outlineLvl w:val="1"/>
    </w:pPr>
    <w:rPr>
      <w:rFonts w:ascii="Arial" w:eastAsia="黑体" w:hAnsi="Arial"/>
      <w:b/>
      <w:sz w:val="32"/>
      <w:szCs w:val="20"/>
    </w:rPr>
  </w:style>
  <w:style w:type="character" w:customStyle="1" w:styleId="2Char00">
    <w:name w:val="标题 2 Char_0"/>
    <w:link w:val="200"/>
    <w:uiPriority w:val="9"/>
    <w:qFormat/>
    <w:rPr>
      <w:rFonts w:ascii="Arial" w:eastAsia="黑体" w:hAnsi="Arial" w:cs="Times New Roman"/>
      <w:b/>
      <w:kern w:val="2"/>
      <w:sz w:val="32"/>
    </w:rPr>
  </w:style>
  <w:style w:type="paragraph" w:customStyle="1" w:styleId="300">
    <w:name w:val="标题 3_0"/>
    <w:basedOn w:val="22"/>
    <w:next w:val="22"/>
    <w:link w:val="3Char0"/>
    <w:uiPriority w:val="9"/>
    <w:unhideWhenUsed/>
    <w:qFormat/>
    <w:pPr>
      <w:keepNext/>
      <w:keepLines/>
      <w:spacing w:before="260" w:after="260" w:line="416" w:lineRule="auto"/>
      <w:outlineLvl w:val="2"/>
    </w:pPr>
    <w:rPr>
      <w:b/>
      <w:bCs/>
      <w:sz w:val="32"/>
      <w:szCs w:val="32"/>
    </w:rPr>
  </w:style>
  <w:style w:type="character" w:customStyle="1" w:styleId="3Char0">
    <w:name w:val="标题 3 Char_0"/>
    <w:link w:val="300"/>
    <w:uiPriority w:val="9"/>
    <w:qFormat/>
    <w:rPr>
      <w:rFonts w:ascii="Calibri" w:eastAsia="宋体" w:hAnsi="Calibri" w:cs="Times New Roman"/>
      <w:b/>
      <w:bCs/>
      <w:kern w:val="2"/>
      <w:sz w:val="32"/>
      <w:szCs w:val="32"/>
    </w:rPr>
  </w:style>
  <w:style w:type="paragraph" w:customStyle="1" w:styleId="31">
    <w:name w:val="正文_3"/>
    <w:qFormat/>
    <w:pPr>
      <w:widowControl w:val="0"/>
      <w:jc w:val="both"/>
    </w:pPr>
    <w:rPr>
      <w:rFonts w:ascii="Calibri" w:hAnsi="Calibri"/>
      <w:kern w:val="2"/>
      <w:sz w:val="21"/>
      <w:szCs w:val="22"/>
    </w:rPr>
  </w:style>
  <w:style w:type="paragraph" w:customStyle="1" w:styleId="43">
    <w:name w:val="正文_4"/>
    <w:qFormat/>
    <w:pPr>
      <w:widowControl w:val="0"/>
      <w:jc w:val="both"/>
    </w:pPr>
    <w:rPr>
      <w:rFonts w:ascii="Calibri" w:hAnsi="Calibri"/>
      <w:kern w:val="2"/>
      <w:sz w:val="21"/>
      <w:szCs w:val="22"/>
    </w:rPr>
  </w:style>
  <w:style w:type="paragraph" w:customStyle="1" w:styleId="Normal0">
    <w:name w:val="Normal_0"/>
    <w:qFormat/>
    <w:rPr>
      <w:rFonts w:eastAsia="Times New Roman"/>
      <w:sz w:val="24"/>
      <w:szCs w:val="24"/>
    </w:rPr>
  </w:style>
  <w:style w:type="paragraph" w:customStyle="1" w:styleId="201">
    <w:name w:val="正文_2_0"/>
    <w:qFormat/>
    <w:pPr>
      <w:widowControl w:val="0"/>
      <w:jc w:val="both"/>
    </w:pPr>
    <w:rPr>
      <w:rFonts w:ascii="Calibri" w:hAnsi="Calibri"/>
      <w:kern w:val="2"/>
      <w:sz w:val="21"/>
      <w:szCs w:val="22"/>
    </w:rPr>
  </w:style>
  <w:style w:type="paragraph" w:customStyle="1" w:styleId="32">
    <w:name w:val="修订3"/>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5769D-D375-45D5-BA6C-92C547CC5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22772</Words>
  <Characters>129803</Characters>
  <Application>Microsoft Office Word</Application>
  <DocSecurity>0</DocSecurity>
  <Lines>1081</Lines>
  <Paragraphs>304</Paragraphs>
  <ScaleCrop>false</ScaleCrop>
  <Company>Organization</Company>
  <LinksUpToDate>false</LinksUpToDate>
  <CharactersWithSpaces>152271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7</cp:revision>
  <cp:lastPrinted>2025-04-24T03:51:00Z</cp:lastPrinted>
  <dcterms:created xsi:type="dcterms:W3CDTF">2026-03-01T07:12:00Z</dcterms:created>
  <dcterms:modified xsi:type="dcterms:W3CDTF">2026-03-02T00:58:00Z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965BE610E6B14A038233F4A5FC626EB1_13</vt:lpwstr>
  </property>
  <property fmtid="{D5CDD505-2E9C-101B-9397-08002B2CF9AE}" pid="4" name="KSOTemplateDocerSaveRecord">
    <vt:lpwstr>eyJoZGlkIjoiYmMxNzJlOGQzYmE1MTJhNWYwMWIzNDE5YmIzMzAwYzEiLCJ1c2VySWQiOiI0OTI0MDI4NTMifQ==</vt:lpwstr>
  </property>
</Properties>
</file>