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5E3B" w14:textId="3805401B" w:rsidR="007D21B5" w:rsidRPr="00313D5F" w:rsidRDefault="0024129C" w:rsidP="00A70867">
      <w:pPr>
        <w:pStyle w:val="af6"/>
        <w:ind w:leftChars="1" w:left="2"/>
        <w:jc w:val="center"/>
        <w:rPr>
          <w:rFonts w:ascii="方正小标宋简体" w:eastAsia="方正小标宋简体"/>
          <w:color w:val="000000" w:themeColor="text1"/>
          <w:kern w:val="44"/>
          <w:sz w:val="32"/>
          <w:szCs w:val="32"/>
        </w:rPr>
      </w:pPr>
      <w:bookmarkStart w:id="0" w:name="_Toc28359022"/>
      <w:bookmarkStart w:id="1" w:name="_Toc44405637"/>
      <w:bookmarkStart w:id="2" w:name="OLE_LINK9"/>
      <w:bookmarkStart w:id="3" w:name="OLE_LINK12"/>
      <w:bookmarkStart w:id="4" w:name="OLE_LINK11"/>
      <w:bookmarkStart w:id="5" w:name="OLE_LINK10"/>
      <w:bookmarkStart w:id="6" w:name="OLE_LINK8"/>
      <w:r w:rsidRPr="00313D5F">
        <w:rPr>
          <w:rFonts w:ascii="方正小标宋简体" w:eastAsia="方正小标宋简体" w:hint="eastAsia"/>
          <w:color w:val="000000" w:themeColor="text1"/>
          <w:kern w:val="44"/>
          <w:sz w:val="32"/>
          <w:szCs w:val="32"/>
        </w:rPr>
        <w:t>云之</w:t>
      </w:r>
      <w:proofErr w:type="gramStart"/>
      <w:r w:rsidRPr="00313D5F">
        <w:rPr>
          <w:rFonts w:ascii="方正小标宋简体" w:eastAsia="方正小标宋简体" w:hint="eastAsia"/>
          <w:color w:val="000000" w:themeColor="text1"/>
          <w:kern w:val="44"/>
          <w:sz w:val="32"/>
          <w:szCs w:val="32"/>
        </w:rPr>
        <w:t>龙咨询</w:t>
      </w:r>
      <w:proofErr w:type="gramEnd"/>
      <w:r w:rsidRPr="00313D5F">
        <w:rPr>
          <w:rFonts w:ascii="方正小标宋简体" w:eastAsia="方正小标宋简体" w:hint="eastAsia"/>
          <w:color w:val="000000" w:themeColor="text1"/>
          <w:kern w:val="44"/>
          <w:sz w:val="32"/>
          <w:szCs w:val="32"/>
        </w:rPr>
        <w:t>集团有限公司</w:t>
      </w:r>
      <w:r w:rsidR="003575AF" w:rsidRPr="00313D5F">
        <w:rPr>
          <w:rFonts w:ascii="方正小标宋简体" w:eastAsia="方正小标宋简体" w:hint="eastAsia"/>
          <w:color w:val="000000" w:themeColor="text1"/>
          <w:kern w:val="44"/>
          <w:sz w:val="32"/>
          <w:szCs w:val="32"/>
        </w:rPr>
        <w:t>关于</w:t>
      </w:r>
      <w:r w:rsidR="00014619" w:rsidRPr="00014619">
        <w:rPr>
          <w:rFonts w:ascii="方正小标宋简体" w:eastAsia="方正小标宋简体" w:hint="eastAsia"/>
          <w:color w:val="000000" w:themeColor="text1"/>
          <w:kern w:val="44"/>
          <w:sz w:val="32"/>
          <w:szCs w:val="32"/>
        </w:rPr>
        <w:t>广西壮族自治区人民医院人工心肺机及内生场肿瘤热疗系统采购（重）GXZC2026-G1-000018-YZLZ</w:t>
      </w:r>
      <w:r w:rsidRPr="00313D5F">
        <w:rPr>
          <w:rFonts w:ascii="方正小标宋简体" w:eastAsia="方正小标宋简体" w:hint="eastAsia"/>
          <w:color w:val="000000" w:themeColor="text1"/>
          <w:kern w:val="44"/>
          <w:sz w:val="32"/>
          <w:szCs w:val="32"/>
        </w:rPr>
        <w:t>中标结果公告</w:t>
      </w:r>
      <w:bookmarkStart w:id="7" w:name="OLE_LINK14"/>
      <w:bookmarkStart w:id="8" w:name="OLE_LINK13"/>
      <w:bookmarkEnd w:id="0"/>
      <w:bookmarkEnd w:id="1"/>
    </w:p>
    <w:p w14:paraId="47DBD39A" w14:textId="77777777" w:rsidR="007D21B5" w:rsidRPr="00313D5F" w:rsidRDefault="007D21B5">
      <w:pPr>
        <w:pStyle w:val="af6"/>
        <w:spacing w:line="480" w:lineRule="exact"/>
        <w:ind w:leftChars="1" w:left="2"/>
        <w:jc w:val="center"/>
        <w:rPr>
          <w:rFonts w:ascii="方正小标宋简体" w:eastAsia="方正小标宋简体"/>
          <w:color w:val="000000" w:themeColor="text1"/>
          <w:kern w:val="44"/>
          <w:sz w:val="32"/>
          <w:szCs w:val="32"/>
        </w:rPr>
      </w:pPr>
    </w:p>
    <w:p w14:paraId="57519070" w14:textId="63F98D2F" w:rsidR="007D21B5" w:rsidRPr="00313D5F" w:rsidRDefault="0024129C">
      <w:pPr>
        <w:spacing w:line="360" w:lineRule="auto"/>
        <w:rPr>
          <w:rFonts w:asciiTheme="minorEastAsia" w:hAnsiTheme="minorEastAsia" w:hint="eastAsia"/>
        </w:rPr>
      </w:pPr>
      <w:bookmarkStart w:id="9" w:name="OLE_LINK2"/>
      <w:bookmarkStart w:id="10" w:name="OLE_LINK1"/>
      <w:bookmarkStart w:id="11" w:name="OLE_LINK7"/>
      <w:bookmarkStart w:id="12" w:name="OLE_LINK3"/>
      <w:bookmarkStart w:id="13" w:name="OLE_LINK6"/>
      <w:bookmarkStart w:id="14" w:name="OLE_LINK5"/>
      <w:bookmarkStart w:id="15" w:name="OLE_LINK4"/>
      <w:r w:rsidRPr="00313D5F">
        <w:rPr>
          <w:rFonts w:asciiTheme="minorEastAsia" w:hAnsiTheme="minorEastAsia" w:hint="eastAsia"/>
        </w:rPr>
        <w:t>一</w:t>
      </w:r>
      <w:r w:rsidRPr="00313D5F">
        <w:rPr>
          <w:rFonts w:asciiTheme="minorEastAsia" w:hAnsiTheme="minorEastAsia"/>
        </w:rPr>
        <w:t>、</w:t>
      </w:r>
      <w:r w:rsidRPr="00313D5F">
        <w:rPr>
          <w:rFonts w:asciiTheme="minorEastAsia" w:hAnsiTheme="minorEastAsia" w:hint="eastAsia"/>
        </w:rPr>
        <w:t>项目编号：</w:t>
      </w:r>
      <w:r w:rsidR="00014619" w:rsidRPr="00014619">
        <w:rPr>
          <w:rFonts w:asciiTheme="minorEastAsia" w:hAnsiTheme="minorEastAsia" w:cstheme="minorEastAsia" w:hint="eastAsia"/>
          <w:color w:val="000000" w:themeColor="text1"/>
          <w:szCs w:val="21"/>
        </w:rPr>
        <w:t>GXZC2026-G1-000018-YZLZ</w:t>
      </w:r>
    </w:p>
    <w:p w14:paraId="6F1EFC31" w14:textId="3DB8CC98" w:rsidR="007D21B5" w:rsidRPr="00313D5F" w:rsidRDefault="0024129C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二</w:t>
      </w:r>
      <w:r w:rsidRPr="00313D5F">
        <w:rPr>
          <w:rFonts w:asciiTheme="minorEastAsia" w:hAnsiTheme="minorEastAsia"/>
        </w:rPr>
        <w:t>、</w:t>
      </w:r>
      <w:r w:rsidRPr="00313D5F">
        <w:rPr>
          <w:rFonts w:asciiTheme="minorEastAsia" w:hAnsiTheme="minorEastAsia" w:hint="eastAsia"/>
        </w:rPr>
        <w:t>项目名称：</w:t>
      </w:r>
      <w:r w:rsidR="00014619" w:rsidRPr="00014619">
        <w:rPr>
          <w:rFonts w:ascii="宋体" w:hAnsi="宋体" w:hint="eastAsia"/>
          <w:color w:val="000000"/>
          <w:szCs w:val="21"/>
        </w:rPr>
        <w:t>广西壮族自治区人民医院人工心肺机及内生场肿瘤热疗系统采购（重）</w:t>
      </w:r>
    </w:p>
    <w:p w14:paraId="12BDC609" w14:textId="77777777" w:rsidR="007D21B5" w:rsidRDefault="0024129C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三、中标信息：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978"/>
        <w:gridCol w:w="3027"/>
      </w:tblGrid>
      <w:tr w:rsidR="00014619" w:rsidRPr="00313D5F" w14:paraId="4B1F12B9" w14:textId="77777777" w:rsidTr="00014619">
        <w:trPr>
          <w:trHeight w:val="20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BA44" w14:textId="726C524F" w:rsidR="00014619" w:rsidRPr="00313D5F" w:rsidRDefault="00014619" w:rsidP="00630A17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 w:rsidRPr="00313D5F">
              <w:rPr>
                <w:rFonts w:asciiTheme="minorEastAsia" w:hAnsiTheme="minorEastAsia" w:hint="eastAsia"/>
              </w:rPr>
              <w:t>中标供应</w:t>
            </w:r>
            <w:r w:rsidRPr="00313D5F">
              <w:rPr>
                <w:rFonts w:asciiTheme="minorEastAsia" w:hAnsiTheme="minorEastAsia"/>
              </w:rPr>
              <w:t>商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9067" w14:textId="77041C0B" w:rsidR="00014619" w:rsidRPr="00313D5F" w:rsidRDefault="00014619" w:rsidP="00630A17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 w:rsidRPr="00313D5F">
              <w:rPr>
                <w:rFonts w:asciiTheme="minorEastAsia" w:hAnsiTheme="minorEastAsia" w:hint="eastAsia"/>
              </w:rPr>
              <w:t>中标供应</w:t>
            </w:r>
            <w:r w:rsidRPr="00313D5F">
              <w:rPr>
                <w:rFonts w:asciiTheme="minorEastAsia" w:hAnsiTheme="minorEastAsia"/>
              </w:rPr>
              <w:t>商</w:t>
            </w:r>
            <w:r w:rsidRPr="00313D5F">
              <w:rPr>
                <w:rFonts w:asciiTheme="minorEastAsia" w:hAnsiTheme="minorEastAsia" w:hint="eastAsia"/>
              </w:rPr>
              <w:t>地址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A71F" w14:textId="1CF9D39D" w:rsidR="00014619" w:rsidRPr="00313D5F" w:rsidRDefault="00014619" w:rsidP="00630A17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 w:rsidRPr="00313D5F">
              <w:rPr>
                <w:rFonts w:asciiTheme="minorEastAsia" w:hAnsiTheme="minorEastAsia" w:hint="eastAsia"/>
              </w:rPr>
              <w:t>中标金额</w:t>
            </w:r>
          </w:p>
        </w:tc>
      </w:tr>
      <w:tr w:rsidR="00014619" w:rsidRPr="00313D5F" w14:paraId="4A9DF490" w14:textId="77777777" w:rsidTr="00014619">
        <w:trPr>
          <w:trHeight w:val="20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BF66" w14:textId="647EA539" w:rsidR="00014619" w:rsidRPr="00313D5F" w:rsidRDefault="00014619" w:rsidP="00962EDB">
            <w:pPr>
              <w:spacing w:line="400" w:lineRule="exact"/>
              <w:jc w:val="center"/>
              <w:rPr>
                <w:rFonts w:asciiTheme="minorEastAsia" w:hAnsiTheme="minorEastAsia" w:hint="eastAsia"/>
              </w:rPr>
            </w:pPr>
            <w:r w:rsidRPr="00014619">
              <w:rPr>
                <w:rFonts w:asciiTheme="minorEastAsia" w:hAnsiTheme="minorEastAsia" w:hint="eastAsia"/>
              </w:rPr>
              <w:t>南宁市逸</w:t>
            </w:r>
            <w:proofErr w:type="gramStart"/>
            <w:r w:rsidRPr="00014619">
              <w:rPr>
                <w:rFonts w:asciiTheme="minorEastAsia" w:hAnsiTheme="minorEastAsia" w:hint="eastAsia"/>
              </w:rPr>
              <w:t>麟泷</w:t>
            </w:r>
            <w:proofErr w:type="gramEnd"/>
            <w:r w:rsidRPr="00014619">
              <w:rPr>
                <w:rFonts w:asciiTheme="minorEastAsia" w:hAnsiTheme="minorEastAsia" w:hint="eastAsia"/>
              </w:rPr>
              <w:t>医疗科技有限公司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9EDA" w14:textId="5CE041BC" w:rsidR="00014619" w:rsidRPr="00313D5F" w:rsidRDefault="00014619" w:rsidP="00962EDB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="宋体" w:eastAsia="宋体" w:hAnsi="宋体" w:cs="宋体"/>
                <w:szCs w:val="21"/>
              </w:rPr>
              <w:t>南宁市开源路10号办公楼三楼309室、306室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BFCD" w14:textId="424168CF" w:rsidR="00014619" w:rsidRPr="00313D5F" w:rsidRDefault="00014619" w:rsidP="00962EDB">
            <w:pPr>
              <w:spacing w:line="360" w:lineRule="atLeast"/>
              <w:jc w:val="center"/>
              <w:rPr>
                <w:rFonts w:asciiTheme="minorEastAsia" w:hAnsiTheme="minorEastAsia" w:hint="eastAsia"/>
              </w:rPr>
            </w:pPr>
            <w:proofErr w:type="gramStart"/>
            <w:r w:rsidRPr="00014619">
              <w:rPr>
                <w:rFonts w:asciiTheme="minorEastAsia" w:hAnsiTheme="minorEastAsia" w:hint="eastAsia"/>
              </w:rPr>
              <w:t>贰佰肆拾玖万陆仟</w:t>
            </w:r>
            <w:proofErr w:type="gramEnd"/>
            <w:r w:rsidRPr="00014619">
              <w:rPr>
                <w:rFonts w:asciiTheme="minorEastAsia" w:hAnsiTheme="minorEastAsia" w:hint="eastAsia"/>
              </w:rPr>
              <w:t>元整（¥2496000.00）</w:t>
            </w:r>
          </w:p>
        </w:tc>
      </w:tr>
    </w:tbl>
    <w:p w14:paraId="446EB409" w14:textId="77777777" w:rsidR="007D21B5" w:rsidRDefault="009F3C4A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四</w:t>
      </w:r>
      <w:r w:rsidRPr="00313D5F">
        <w:rPr>
          <w:rFonts w:asciiTheme="minorEastAsia" w:hAnsiTheme="minorEastAsia"/>
        </w:rPr>
        <w:t>、</w:t>
      </w:r>
      <w:r w:rsidR="0024129C" w:rsidRPr="00313D5F">
        <w:rPr>
          <w:rFonts w:asciiTheme="minorEastAsia" w:hAnsiTheme="minorEastAsia" w:hint="eastAsia"/>
        </w:rPr>
        <w:t>主要标的信息：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75"/>
        <w:gridCol w:w="1986"/>
        <w:gridCol w:w="2408"/>
        <w:gridCol w:w="1611"/>
      </w:tblGrid>
      <w:tr w:rsidR="006B74AC" w:rsidRPr="00313D5F" w14:paraId="47443799" w14:textId="77777777" w:rsidTr="001E04C9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1B4E" w14:textId="5DFA8EB3" w:rsidR="006B74AC" w:rsidRPr="00313D5F" w:rsidRDefault="006B74AC" w:rsidP="00A47FFA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 w:rsidRPr="00313D5F">
              <w:rPr>
                <w:rFonts w:asciiTheme="minorEastAsia" w:hAnsiTheme="minorEastAsia" w:hint="eastAsia"/>
              </w:rPr>
              <w:t>货物名称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A4DF" w14:textId="655041AB" w:rsidR="006B74AC" w:rsidRPr="00313D5F" w:rsidRDefault="006B74AC" w:rsidP="00A47FFA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 w:rsidRPr="00313D5F">
              <w:rPr>
                <w:rFonts w:asciiTheme="minorEastAsia" w:hAnsiTheme="minorEastAsia" w:hint="eastAsia"/>
              </w:rPr>
              <w:t>数量/单位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C705" w14:textId="77777777" w:rsidR="006B74AC" w:rsidRPr="00313D5F" w:rsidRDefault="006B74AC" w:rsidP="00A47FFA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 w:rsidRPr="00313D5F">
              <w:rPr>
                <w:rFonts w:asciiTheme="minorEastAsia" w:hAnsiTheme="minorEastAsia" w:hint="eastAsia"/>
              </w:rPr>
              <w:t>品牌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D3A5" w14:textId="77777777" w:rsidR="006B74AC" w:rsidRPr="00313D5F" w:rsidRDefault="006B74AC" w:rsidP="00A47FFA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 w:rsidRPr="00313D5F">
              <w:rPr>
                <w:rFonts w:asciiTheme="minorEastAsia" w:hAnsiTheme="minorEastAsia" w:hint="eastAsia"/>
              </w:rPr>
              <w:t>规格型号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5010" w14:textId="77777777" w:rsidR="006B74AC" w:rsidRPr="00313D5F" w:rsidRDefault="006B74AC" w:rsidP="00A47FFA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 w:rsidRPr="00313D5F">
              <w:rPr>
                <w:rFonts w:asciiTheme="minorEastAsia" w:hAnsiTheme="minorEastAsia" w:hint="eastAsia"/>
              </w:rPr>
              <w:t>单价（元）</w:t>
            </w:r>
          </w:p>
        </w:tc>
      </w:tr>
      <w:tr w:rsidR="001E04C9" w:rsidRPr="00313D5F" w14:paraId="769DC6F4" w14:textId="77777777" w:rsidTr="001E04C9">
        <w:trPr>
          <w:trHeight w:val="20"/>
        </w:trPr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FAE0" w14:textId="77777777" w:rsidR="001E04C9" w:rsidRDefault="001E04C9" w:rsidP="001E04C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836F0">
              <w:rPr>
                <w:rFonts w:asciiTheme="minorEastAsia" w:hAnsiTheme="minorEastAsia" w:hint="eastAsia"/>
              </w:rPr>
              <w:t>人工</w:t>
            </w:r>
          </w:p>
          <w:p w14:paraId="691599D2" w14:textId="37D69F88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 w:rsidRPr="002836F0">
              <w:rPr>
                <w:rFonts w:asciiTheme="minorEastAsia" w:hAnsiTheme="minorEastAsia" w:hint="eastAsia"/>
              </w:rPr>
              <w:t>心肺机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FC54" w14:textId="3535D945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bookmarkStart w:id="16" w:name="OLE_LINK15"/>
            <w:r w:rsidRPr="002836F0">
              <w:rPr>
                <w:rFonts w:asciiTheme="minorEastAsia" w:hAnsiTheme="minorEastAsia" w:hint="eastAsia"/>
              </w:rPr>
              <w:t>1</w:t>
            </w:r>
            <w:bookmarkEnd w:id="16"/>
            <w:r w:rsidRPr="00313D5F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套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F2A10" w14:textId="098C9A75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="宋体" w:hAnsi="宋体" w:cs="宋体" w:hint="eastAsia"/>
              </w:rPr>
              <w:t>人工心肺机系统：理诺</w:t>
            </w:r>
            <w:proofErr w:type="gramStart"/>
            <w:r>
              <w:rPr>
                <w:rFonts w:ascii="宋体" w:hAnsi="宋体" w:cs="宋体" w:hint="eastAsia"/>
              </w:rPr>
              <w:t>珐</w:t>
            </w:r>
            <w:proofErr w:type="gramEnd"/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71EB" w14:textId="720E3C83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="宋体" w:hAnsi="宋体" w:cs="宋体" w:hint="eastAsia"/>
              </w:rPr>
              <w:t>人工心肺机系统：S5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107F" w14:textId="387EE5AC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 w:rsidRPr="00014619">
              <w:rPr>
                <w:rFonts w:asciiTheme="minorEastAsia" w:hAnsiTheme="minorEastAsia" w:hint="eastAsia"/>
              </w:rPr>
              <w:t>2496000.00</w:t>
            </w:r>
          </w:p>
        </w:tc>
      </w:tr>
      <w:tr w:rsidR="001E04C9" w:rsidRPr="00313D5F" w14:paraId="10F5877F" w14:textId="77777777" w:rsidTr="001E04C9">
        <w:trPr>
          <w:trHeight w:val="20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6F51" w14:textId="77777777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4805" w14:textId="77777777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E099" w14:textId="27346EC5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="宋体" w:hAnsi="宋体" w:cs="宋体" w:hint="eastAsia"/>
              </w:rPr>
              <w:t>心肺转流离心泵：理诺</w:t>
            </w:r>
            <w:proofErr w:type="gramStart"/>
            <w:r>
              <w:rPr>
                <w:rFonts w:ascii="宋体" w:hAnsi="宋体" w:cs="宋体" w:hint="eastAsia"/>
              </w:rPr>
              <w:t>珐</w:t>
            </w:r>
            <w:proofErr w:type="gramEnd"/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464A" w14:textId="218A34BD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="宋体" w:hAnsi="宋体" w:cs="宋体" w:hint="eastAsia"/>
              </w:rPr>
              <w:t>心肺转流离心泵：CP5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76B4" w14:textId="77777777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1E04C9" w:rsidRPr="00313D5F" w14:paraId="4E11A115" w14:textId="77777777" w:rsidTr="001E04C9">
        <w:trPr>
          <w:trHeight w:val="20"/>
        </w:trPr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9ADE" w14:textId="77777777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FE47" w14:textId="77777777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DC82" w14:textId="4E1600D7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="宋体" w:hAnsi="宋体" w:cs="宋体" w:hint="eastAsia"/>
              </w:rPr>
              <w:t>空气氧气混合器：西科瑞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4496" w14:textId="3D2B0B34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="宋体" w:hAnsi="宋体" w:cs="宋体" w:hint="eastAsia"/>
              </w:rPr>
              <w:t>空气氧气混合器：3500CP-G</w:t>
            </w:r>
          </w:p>
        </w:tc>
        <w:tc>
          <w:tcPr>
            <w:tcW w:w="9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14C6" w14:textId="77777777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1E04C9" w:rsidRPr="00313D5F" w14:paraId="3D2E3135" w14:textId="77777777" w:rsidTr="001E04C9">
        <w:trPr>
          <w:trHeight w:val="20"/>
        </w:trPr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CF2E" w14:textId="77777777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1272" w14:textId="77777777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6746" w14:textId="37598E3A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="宋体" w:hAnsi="宋体" w:cs="宋体" w:hint="eastAsia"/>
              </w:rPr>
              <w:t>负压引流器：瑞克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A353" w14:textId="01B213BA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="宋体" w:hAnsi="宋体" w:cs="宋体" w:hint="eastAsia"/>
              </w:rPr>
              <w:t>负压引流器：34-0201</w:t>
            </w: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7827" w14:textId="77777777" w:rsidR="001E04C9" w:rsidRPr="00313D5F" w:rsidRDefault="001E04C9" w:rsidP="001E04C9">
            <w:pPr>
              <w:spacing w:line="360" w:lineRule="auto"/>
              <w:jc w:val="center"/>
              <w:rPr>
                <w:rFonts w:asciiTheme="minorEastAsia" w:hAnsiTheme="minorEastAsia" w:hint="eastAsia"/>
              </w:rPr>
            </w:pPr>
          </w:p>
        </w:tc>
      </w:tr>
    </w:tbl>
    <w:p w14:paraId="760170DC" w14:textId="20209FA2" w:rsidR="007D21B5" w:rsidRPr="00313D5F" w:rsidRDefault="0081302C" w:rsidP="00443A61">
      <w:pPr>
        <w:numPr>
          <w:ilvl w:val="0"/>
          <w:numId w:val="2"/>
        </w:num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评审专家</w:t>
      </w:r>
      <w:r w:rsidR="0024129C" w:rsidRPr="00313D5F">
        <w:rPr>
          <w:rFonts w:asciiTheme="minorEastAsia" w:hAnsiTheme="minorEastAsia" w:hint="eastAsia"/>
        </w:rPr>
        <w:t>名单：</w:t>
      </w:r>
      <w:r w:rsidR="00014619" w:rsidRPr="00014619">
        <w:rPr>
          <w:rFonts w:asciiTheme="minorEastAsia" w:hAnsiTheme="minorEastAsia" w:hint="eastAsia"/>
        </w:rPr>
        <w:t>谭雯</w:t>
      </w:r>
      <w:r w:rsidR="00525E5A">
        <w:rPr>
          <w:rFonts w:asciiTheme="minorEastAsia" w:hAnsiTheme="minorEastAsia" w:hint="eastAsia"/>
        </w:rPr>
        <w:t>、</w:t>
      </w:r>
      <w:r w:rsidR="00014619" w:rsidRPr="00014619">
        <w:rPr>
          <w:rFonts w:asciiTheme="minorEastAsia" w:hAnsiTheme="minorEastAsia" w:hint="eastAsia"/>
        </w:rPr>
        <w:t>梁娟英</w:t>
      </w:r>
      <w:r w:rsidR="00525E5A">
        <w:rPr>
          <w:rFonts w:asciiTheme="minorEastAsia" w:hAnsiTheme="minorEastAsia" w:hint="eastAsia"/>
        </w:rPr>
        <w:t>、</w:t>
      </w:r>
      <w:r w:rsidR="002836F0" w:rsidRPr="002836F0">
        <w:rPr>
          <w:rFonts w:asciiTheme="minorEastAsia" w:hAnsiTheme="minorEastAsia" w:hint="eastAsia"/>
        </w:rPr>
        <w:t>黄日成</w:t>
      </w:r>
      <w:r w:rsidR="00525E5A">
        <w:rPr>
          <w:rFonts w:asciiTheme="minorEastAsia" w:hAnsiTheme="minorEastAsia" w:hint="eastAsia"/>
        </w:rPr>
        <w:t>、</w:t>
      </w:r>
      <w:r w:rsidR="002836F0" w:rsidRPr="002836F0">
        <w:rPr>
          <w:rFonts w:asciiTheme="minorEastAsia" w:hAnsiTheme="minorEastAsia" w:hint="eastAsia"/>
        </w:rPr>
        <w:t>黄小华</w:t>
      </w:r>
      <w:r w:rsidR="00525E5A">
        <w:rPr>
          <w:rFonts w:asciiTheme="minorEastAsia" w:hAnsiTheme="minorEastAsia" w:hint="eastAsia"/>
        </w:rPr>
        <w:t>、</w:t>
      </w:r>
      <w:r w:rsidR="002836F0" w:rsidRPr="002836F0">
        <w:rPr>
          <w:rFonts w:asciiTheme="minorEastAsia" w:hAnsiTheme="minorEastAsia" w:hint="eastAsia"/>
        </w:rPr>
        <w:t>万福红</w:t>
      </w:r>
      <w:r w:rsidR="0024129C" w:rsidRPr="00313D5F">
        <w:rPr>
          <w:rFonts w:asciiTheme="minorEastAsia" w:hAnsiTheme="minorEastAsia" w:hint="eastAsia"/>
        </w:rPr>
        <w:t xml:space="preserve">(采购人代表) </w:t>
      </w:r>
    </w:p>
    <w:p w14:paraId="30538EE0" w14:textId="77777777" w:rsidR="007D21B5" w:rsidRPr="00313D5F" w:rsidRDefault="0024129C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六、代理服务收费标准及金额：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4019"/>
        <w:gridCol w:w="3066"/>
      </w:tblGrid>
      <w:tr w:rsidR="007D21B5" w:rsidRPr="00A12319" w14:paraId="1E228DF4" w14:textId="77777777" w:rsidTr="001A4CF4">
        <w:trPr>
          <w:trHeight w:val="2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F108" w14:textId="77777777" w:rsidR="007D21B5" w:rsidRPr="00A12319" w:rsidRDefault="0024129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A12319">
              <w:rPr>
                <w:rFonts w:asciiTheme="majorEastAsia" w:eastAsiaTheme="majorEastAsia" w:hAnsiTheme="majorEastAsia" w:hint="eastAsia"/>
                <w:szCs w:val="21"/>
              </w:rPr>
              <w:t>分标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8896" w14:textId="77777777" w:rsidR="007D21B5" w:rsidRPr="00A12319" w:rsidRDefault="0024129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A12319">
              <w:rPr>
                <w:rFonts w:asciiTheme="majorEastAsia" w:eastAsiaTheme="majorEastAsia" w:hAnsiTheme="majorEastAsia" w:hint="eastAsia"/>
                <w:szCs w:val="21"/>
              </w:rPr>
              <w:t>中标供应商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C3AD" w14:textId="77777777" w:rsidR="007D21B5" w:rsidRPr="00A12319" w:rsidRDefault="0024129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A12319">
              <w:rPr>
                <w:rFonts w:asciiTheme="majorEastAsia" w:eastAsiaTheme="majorEastAsia" w:hAnsiTheme="majorEastAsia" w:hint="eastAsia"/>
                <w:szCs w:val="21"/>
              </w:rPr>
              <w:t>中标服务费金额（元）</w:t>
            </w:r>
          </w:p>
        </w:tc>
      </w:tr>
      <w:tr w:rsidR="007D21B5" w:rsidRPr="00A12319" w14:paraId="46182FE5" w14:textId="77777777" w:rsidTr="001A4CF4">
        <w:trPr>
          <w:trHeight w:val="2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95C5" w14:textId="693F4D55" w:rsidR="007D21B5" w:rsidRPr="00A12319" w:rsidRDefault="0064429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A12319">
              <w:rPr>
                <w:rFonts w:asciiTheme="majorEastAsia" w:eastAsiaTheme="majorEastAsia" w:hAnsiTheme="majorEastAsia" w:hint="eastAsia"/>
                <w:szCs w:val="21"/>
              </w:rPr>
              <w:t>/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6F06" w14:textId="6BC747DE" w:rsidR="007D21B5" w:rsidRPr="00A12319" w:rsidRDefault="002836F0" w:rsidP="00241837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A12319">
              <w:rPr>
                <w:rFonts w:asciiTheme="majorEastAsia" w:eastAsiaTheme="majorEastAsia" w:hAnsiTheme="majorEastAsia" w:hint="eastAsia"/>
                <w:szCs w:val="21"/>
              </w:rPr>
              <w:t>南宁市逸</w:t>
            </w:r>
            <w:proofErr w:type="gramStart"/>
            <w:r w:rsidRPr="00A12319">
              <w:rPr>
                <w:rFonts w:asciiTheme="majorEastAsia" w:eastAsiaTheme="majorEastAsia" w:hAnsiTheme="majorEastAsia" w:hint="eastAsia"/>
                <w:szCs w:val="21"/>
              </w:rPr>
              <w:t>麟泷</w:t>
            </w:r>
            <w:proofErr w:type="gramEnd"/>
            <w:r w:rsidRPr="00A12319">
              <w:rPr>
                <w:rFonts w:asciiTheme="majorEastAsia" w:eastAsiaTheme="majorEastAsia" w:hAnsiTheme="majorEastAsia" w:hint="eastAsia"/>
                <w:szCs w:val="21"/>
              </w:rPr>
              <w:t>医疗科技有限公司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0574" w14:textId="18358D6A" w:rsidR="007D21B5" w:rsidRPr="00A12319" w:rsidRDefault="002836F0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A12319">
              <w:rPr>
                <w:rFonts w:asciiTheme="majorEastAsia" w:eastAsiaTheme="majorEastAsia" w:hAnsiTheme="majorEastAsia"/>
                <w:szCs w:val="21"/>
              </w:rPr>
              <w:t>25164.8</w:t>
            </w:r>
            <w:r w:rsidRPr="00A12319">
              <w:rPr>
                <w:rFonts w:asciiTheme="majorEastAsia" w:eastAsiaTheme="majorEastAsia" w:hAnsiTheme="majorEastAsia" w:hint="eastAsia"/>
                <w:szCs w:val="21"/>
              </w:rPr>
              <w:t>0</w:t>
            </w:r>
          </w:p>
        </w:tc>
      </w:tr>
      <w:tr w:rsidR="007D21B5" w:rsidRPr="00A12319" w14:paraId="3348CCBD" w14:textId="77777777" w:rsidTr="004E1285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CF04" w14:textId="77777777" w:rsidR="007D21B5" w:rsidRPr="00A12319" w:rsidRDefault="0024129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 w:rsidRPr="00A12319">
              <w:rPr>
                <w:rFonts w:asciiTheme="majorEastAsia" w:eastAsiaTheme="majorEastAsia" w:hAnsiTheme="majorEastAsia" w:cs="Times New Roman" w:hint="eastAsia"/>
                <w:szCs w:val="21"/>
              </w:rPr>
              <w:t>中标服务费收费标准:</w:t>
            </w:r>
          </w:p>
          <w:p w14:paraId="1391B189" w14:textId="7BCFDAA4" w:rsidR="007D21B5" w:rsidRPr="00A12319" w:rsidRDefault="00014619">
            <w:pPr>
              <w:pStyle w:val="ab"/>
              <w:snapToGrid w:val="0"/>
              <w:spacing w:line="400" w:lineRule="exact"/>
              <w:rPr>
                <w:rFonts w:asciiTheme="majorEastAsia" w:eastAsiaTheme="majorEastAsia" w:hAnsiTheme="majorEastAsia" w:cs="Times New Roman" w:hint="eastAsia"/>
                <w:kern w:val="2"/>
                <w:sz w:val="21"/>
              </w:rPr>
            </w:pPr>
            <w:r w:rsidRPr="00A12319">
              <w:rPr>
                <w:rFonts w:hAnsi="宋体"/>
                <w:sz w:val="21"/>
                <w:bdr w:val="single" w:sz="4" w:space="0" w:color="auto"/>
              </w:rPr>
              <w:t>√</w:t>
            </w:r>
            <w:r w:rsidRPr="00A12319">
              <w:rPr>
                <w:rFonts w:hAnsi="宋体" w:cs="宋体" w:hint="eastAsia"/>
                <w:sz w:val="21"/>
              </w:rPr>
              <w:t>以分标（</w:t>
            </w:r>
            <w:r w:rsidRPr="00A12319">
              <w:rPr>
                <w:rFonts w:hAnsi="宋体"/>
                <w:sz w:val="21"/>
                <w:bdr w:val="single" w:sz="4" w:space="0" w:color="auto"/>
              </w:rPr>
              <w:t>√</w:t>
            </w:r>
            <w:r w:rsidRPr="00A12319">
              <w:rPr>
                <w:rFonts w:hAnsi="宋体" w:cs="宋体" w:hint="eastAsia"/>
                <w:sz w:val="21"/>
              </w:rPr>
              <w:t>中标金额/□采购预算/□暂定中标金额/□其他</w:t>
            </w:r>
            <w:r w:rsidRPr="00A12319">
              <w:rPr>
                <w:rFonts w:hAnsi="宋体" w:cs="宋体" w:hint="eastAsia"/>
                <w:sz w:val="21"/>
                <w:u w:val="single"/>
              </w:rPr>
              <w:t xml:space="preserve"> </w:t>
            </w:r>
            <w:r w:rsidRPr="00A12319">
              <w:rPr>
                <w:rFonts w:hAnsi="宋体" w:cs="宋体"/>
                <w:sz w:val="21"/>
                <w:u w:val="single"/>
              </w:rPr>
              <w:t xml:space="preserve">  </w:t>
            </w:r>
            <w:r w:rsidRPr="00A12319">
              <w:rPr>
                <w:rFonts w:hAnsi="宋体" w:cs="宋体" w:hint="eastAsia"/>
                <w:sz w:val="21"/>
              </w:rPr>
              <w:t>）为计费额，按招标文件须知正文第</w:t>
            </w:r>
            <w:r w:rsidRPr="00A12319">
              <w:rPr>
                <w:rFonts w:hAnsi="宋体" w:cs="宋体"/>
                <w:sz w:val="21"/>
              </w:rPr>
              <w:t>39</w:t>
            </w:r>
            <w:r w:rsidRPr="00A12319">
              <w:rPr>
                <w:rFonts w:hAnsi="宋体" w:cs="宋体" w:hint="eastAsia"/>
                <w:sz w:val="21"/>
              </w:rPr>
              <w:t>.</w:t>
            </w:r>
            <w:r w:rsidRPr="00A12319">
              <w:rPr>
                <w:rFonts w:hAnsi="宋体" w:cs="宋体"/>
                <w:sz w:val="21"/>
              </w:rPr>
              <w:t>2</w:t>
            </w:r>
            <w:r w:rsidRPr="00A12319">
              <w:rPr>
                <w:rFonts w:hAnsi="宋体" w:cs="宋体" w:hint="eastAsia"/>
                <w:sz w:val="21"/>
              </w:rPr>
              <w:t>条规定的收费计算标准（</w:t>
            </w:r>
            <w:r w:rsidRPr="00A12319">
              <w:rPr>
                <w:rFonts w:hAnsi="宋体"/>
                <w:sz w:val="21"/>
                <w:bdr w:val="single" w:sz="4" w:space="0" w:color="auto"/>
              </w:rPr>
              <w:t>√</w:t>
            </w:r>
            <w:r w:rsidRPr="00A12319">
              <w:rPr>
                <w:rFonts w:hAnsi="宋体" w:cs="宋体" w:hint="eastAsia"/>
                <w:sz w:val="21"/>
              </w:rPr>
              <w:t>货物招标/□服务招标/□工程招标）采用差额定率累进法计算</w:t>
            </w:r>
            <w:proofErr w:type="gramStart"/>
            <w:r w:rsidRPr="00A12319">
              <w:rPr>
                <w:rFonts w:hAnsi="宋体" w:cs="宋体" w:hint="eastAsia"/>
                <w:sz w:val="21"/>
              </w:rPr>
              <w:t>出收费</w:t>
            </w:r>
            <w:proofErr w:type="gramEnd"/>
            <w:r w:rsidRPr="00A12319">
              <w:rPr>
                <w:rFonts w:hAnsi="宋体" w:cs="宋体" w:hint="eastAsia"/>
                <w:sz w:val="21"/>
              </w:rPr>
              <w:t>基准价格，采购代理收费以（</w:t>
            </w:r>
            <w:bookmarkStart w:id="17" w:name="OLE_LINK103"/>
            <w:bookmarkStart w:id="18" w:name="OLE_LINK104"/>
            <w:r w:rsidRPr="00A12319">
              <w:rPr>
                <w:rFonts w:hAnsi="宋体" w:cs="宋体" w:hint="eastAsia"/>
                <w:sz w:val="21"/>
              </w:rPr>
              <w:t>□收费基准价格/</w:t>
            </w:r>
            <w:r w:rsidRPr="00A12319">
              <w:rPr>
                <w:rFonts w:hAnsi="宋体" w:hint="eastAsia"/>
                <w:sz w:val="21"/>
                <w:bdr w:val="single" w:sz="4" w:space="0" w:color="auto"/>
              </w:rPr>
              <w:t>√</w:t>
            </w:r>
            <w:r w:rsidRPr="00A12319">
              <w:rPr>
                <w:rFonts w:hAnsi="宋体" w:cs="宋体" w:hint="eastAsia"/>
                <w:sz w:val="21"/>
              </w:rPr>
              <w:t>收费基准价格下浮</w:t>
            </w:r>
            <w:r w:rsidRPr="00A12319">
              <w:rPr>
                <w:rFonts w:hAnsi="宋体" w:cs="宋体" w:hint="eastAsia"/>
                <w:sz w:val="21"/>
                <w:u w:val="single"/>
              </w:rPr>
              <w:t>20%（不足人民币5000元的按5000元收取）</w:t>
            </w:r>
            <w:r w:rsidRPr="00A12319">
              <w:rPr>
                <w:rFonts w:hAnsi="宋体" w:cs="宋体"/>
                <w:sz w:val="21"/>
              </w:rPr>
              <w:t>/</w:t>
            </w:r>
            <w:r w:rsidRPr="00A12319">
              <w:rPr>
                <w:rFonts w:hAnsi="宋体" w:cs="宋体" w:hint="eastAsia"/>
                <w:sz w:val="21"/>
              </w:rPr>
              <w:t>□收费基准价格上浮</w:t>
            </w:r>
            <w:r w:rsidRPr="00A12319">
              <w:rPr>
                <w:rFonts w:hAnsi="宋体" w:cs="宋体" w:hint="eastAsia"/>
                <w:sz w:val="21"/>
                <w:u w:val="single"/>
              </w:rPr>
              <w:t xml:space="preserve"> </w:t>
            </w:r>
            <w:r w:rsidRPr="00A12319">
              <w:rPr>
                <w:rFonts w:hAnsi="宋体" w:cs="宋体"/>
                <w:sz w:val="21"/>
                <w:u w:val="single"/>
              </w:rPr>
              <w:t xml:space="preserve">  </w:t>
            </w:r>
            <w:r w:rsidRPr="00A12319">
              <w:rPr>
                <w:rFonts w:hAnsi="宋体" w:cs="宋体" w:hint="eastAsia"/>
                <w:sz w:val="21"/>
                <w:u w:val="single"/>
              </w:rPr>
              <w:t>%</w:t>
            </w:r>
            <w:bookmarkEnd w:id="17"/>
            <w:bookmarkEnd w:id="18"/>
            <w:r w:rsidRPr="00A12319">
              <w:rPr>
                <w:rFonts w:hAnsi="宋体" w:cs="宋体" w:hint="eastAsia"/>
                <w:sz w:val="21"/>
              </w:rPr>
              <w:t>）收取</w:t>
            </w:r>
            <w:r w:rsidR="0024129C" w:rsidRPr="00A12319">
              <w:rPr>
                <w:rFonts w:asciiTheme="majorEastAsia" w:eastAsiaTheme="majorEastAsia" w:hAnsiTheme="majorEastAsia" w:cs="Times New Roman" w:hint="eastAsia"/>
                <w:kern w:val="2"/>
                <w:sz w:val="21"/>
              </w:rPr>
              <w:t>。</w:t>
            </w:r>
          </w:p>
          <w:p w14:paraId="57548985" w14:textId="77777777" w:rsidR="007D21B5" w:rsidRPr="00A12319" w:rsidRDefault="0024129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 w:rsidRPr="00A12319">
              <w:rPr>
                <w:rFonts w:asciiTheme="majorEastAsia" w:eastAsiaTheme="majorEastAsia" w:hAnsiTheme="majorEastAsia" w:cs="Times New Roman" w:hint="eastAsia"/>
                <w:szCs w:val="21"/>
              </w:rPr>
              <w:t>账户名称：云之</w:t>
            </w:r>
            <w:proofErr w:type="gramStart"/>
            <w:r w:rsidRPr="00A12319">
              <w:rPr>
                <w:rFonts w:asciiTheme="majorEastAsia" w:eastAsiaTheme="majorEastAsia" w:hAnsiTheme="majorEastAsia" w:cs="Times New Roman" w:hint="eastAsia"/>
                <w:szCs w:val="21"/>
              </w:rPr>
              <w:t>龙咨询</w:t>
            </w:r>
            <w:proofErr w:type="gramEnd"/>
            <w:r w:rsidRPr="00A12319">
              <w:rPr>
                <w:rFonts w:asciiTheme="majorEastAsia" w:eastAsiaTheme="majorEastAsia" w:hAnsiTheme="majorEastAsia" w:cs="Times New Roman" w:hint="eastAsia"/>
                <w:szCs w:val="21"/>
              </w:rPr>
              <w:t>集团有限公司</w:t>
            </w:r>
          </w:p>
          <w:p w14:paraId="2C8421F9" w14:textId="0866309D" w:rsidR="00700A41" w:rsidRPr="00A12319" w:rsidRDefault="00700A41">
            <w:pPr>
              <w:spacing w:line="360" w:lineRule="auto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A12319"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开户银行：中信银行南宁东葛支行</w:t>
            </w:r>
          </w:p>
          <w:p w14:paraId="0A2D56C3" w14:textId="5363AC3C" w:rsidR="00700A41" w:rsidRPr="00A12319" w:rsidRDefault="00700A41">
            <w:pPr>
              <w:spacing w:line="360" w:lineRule="auto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A12319">
              <w:rPr>
                <w:rFonts w:ascii="宋体" w:hAnsi="宋体" w:hint="eastAsia"/>
                <w:bCs/>
                <w:color w:val="000000"/>
                <w:szCs w:val="21"/>
              </w:rPr>
              <w:t>银行账号：8113001013400293071</w:t>
            </w:r>
          </w:p>
          <w:p w14:paraId="6F373067" w14:textId="64181011" w:rsidR="007D21B5" w:rsidRPr="00A12319" w:rsidRDefault="00700A41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 w:rsidRPr="00A12319">
              <w:rPr>
                <w:rFonts w:ascii="宋体" w:hAnsi="宋体" w:hint="eastAsia"/>
                <w:bCs/>
                <w:color w:val="000000"/>
                <w:szCs w:val="21"/>
              </w:rPr>
              <w:t>开户行行号：302611029137</w:t>
            </w:r>
          </w:p>
        </w:tc>
      </w:tr>
    </w:tbl>
    <w:p w14:paraId="0AE3491A" w14:textId="77777777" w:rsidR="007D21B5" w:rsidRPr="00313D5F" w:rsidRDefault="0024129C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lastRenderedPageBreak/>
        <w:t>七、公告期限</w:t>
      </w:r>
    </w:p>
    <w:p w14:paraId="4C782723" w14:textId="77777777" w:rsidR="007D21B5" w:rsidRPr="00313D5F" w:rsidRDefault="0024129C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自本公告发布之日起1个工作日。</w:t>
      </w:r>
    </w:p>
    <w:p w14:paraId="30B227BE" w14:textId="77777777" w:rsidR="00465926" w:rsidRPr="00313D5F" w:rsidRDefault="0024129C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八、其他补充事宜：</w:t>
      </w:r>
    </w:p>
    <w:p w14:paraId="38824880" w14:textId="1E76A611" w:rsidR="007D21B5" w:rsidRPr="00313D5F" w:rsidRDefault="002836F0">
      <w:pPr>
        <w:spacing w:line="360" w:lineRule="auto"/>
        <w:rPr>
          <w:rFonts w:asciiTheme="minorEastAsia" w:hAnsiTheme="minorEastAsia" w:hint="eastAsia"/>
        </w:rPr>
      </w:pPr>
      <w:r w:rsidRPr="002836F0">
        <w:rPr>
          <w:rFonts w:asciiTheme="minorEastAsia" w:hAnsiTheme="minorEastAsia" w:hint="eastAsia"/>
        </w:rPr>
        <w:t>南宁市逸</w:t>
      </w:r>
      <w:proofErr w:type="gramStart"/>
      <w:r w:rsidRPr="002836F0">
        <w:rPr>
          <w:rFonts w:asciiTheme="minorEastAsia" w:hAnsiTheme="minorEastAsia" w:hint="eastAsia"/>
        </w:rPr>
        <w:t>麟泷</w:t>
      </w:r>
      <w:proofErr w:type="gramEnd"/>
      <w:r w:rsidRPr="002836F0">
        <w:rPr>
          <w:rFonts w:asciiTheme="minorEastAsia" w:hAnsiTheme="minorEastAsia" w:hint="eastAsia"/>
        </w:rPr>
        <w:t>医疗科技有限公司</w:t>
      </w:r>
      <w:r w:rsidR="00017725" w:rsidRPr="00313D5F">
        <w:rPr>
          <w:rFonts w:asciiTheme="minorEastAsia" w:hAnsiTheme="minorEastAsia" w:hint="eastAsia"/>
        </w:rPr>
        <w:t xml:space="preserve"> </w:t>
      </w:r>
      <w:r w:rsidR="00944C91" w:rsidRPr="00313D5F">
        <w:rPr>
          <w:rFonts w:ascii="宋体" w:hAnsi="宋体" w:hint="eastAsia"/>
        </w:rPr>
        <w:t xml:space="preserve"> </w:t>
      </w:r>
      <w:r w:rsidR="00651B29" w:rsidRPr="00313D5F">
        <w:rPr>
          <w:rFonts w:ascii="宋体" w:hAnsi="宋体" w:hint="eastAsia"/>
        </w:rPr>
        <w:t xml:space="preserve"> 评审得分：</w:t>
      </w:r>
      <w:r w:rsidRPr="002836F0">
        <w:rPr>
          <w:rFonts w:ascii="宋体" w:hAnsi="宋体"/>
        </w:rPr>
        <w:t>91.40</w:t>
      </w:r>
    </w:p>
    <w:p w14:paraId="792427B8" w14:textId="77777777" w:rsidR="007D21B5" w:rsidRPr="00313D5F" w:rsidRDefault="0024129C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九、凡对本次公告内容提出询问，请按以下方式联系。</w:t>
      </w:r>
    </w:p>
    <w:p w14:paraId="7B14BA26" w14:textId="77777777" w:rsidR="007D21B5" w:rsidRPr="00313D5F" w:rsidRDefault="0024129C">
      <w:pPr>
        <w:spacing w:line="360" w:lineRule="auto"/>
        <w:rPr>
          <w:rFonts w:asciiTheme="minorEastAsia" w:hAnsiTheme="minorEastAsia" w:hint="eastAsia"/>
        </w:rPr>
      </w:pPr>
      <w:bookmarkStart w:id="19" w:name="_Toc28359009"/>
      <w:bookmarkStart w:id="20" w:name="_Toc28359086"/>
      <w:r w:rsidRPr="00313D5F">
        <w:rPr>
          <w:rFonts w:asciiTheme="minorEastAsia" w:hAnsiTheme="minorEastAsia" w:hint="eastAsia"/>
        </w:rPr>
        <w:t>1.采购人信息</w:t>
      </w:r>
    </w:p>
    <w:p w14:paraId="21818EF1" w14:textId="77777777" w:rsidR="00770C11" w:rsidRPr="00313D5F" w:rsidRDefault="00770C11" w:rsidP="00770C11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名 称：广西壮族自治区人民医院</w:t>
      </w:r>
    </w:p>
    <w:p w14:paraId="02557771" w14:textId="77777777" w:rsidR="00770C11" w:rsidRPr="00313D5F" w:rsidRDefault="00770C11" w:rsidP="00770C11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地址：南宁市桃源路6号</w:t>
      </w:r>
    </w:p>
    <w:p w14:paraId="23D3CCE5" w14:textId="77777777" w:rsidR="00770C11" w:rsidRPr="00313D5F" w:rsidRDefault="00770C11" w:rsidP="00770C11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联系人：</w:t>
      </w:r>
      <w:proofErr w:type="gramStart"/>
      <w:r w:rsidRPr="00313D5F">
        <w:rPr>
          <w:rFonts w:asciiTheme="minorEastAsia" w:hAnsiTheme="minorEastAsia" w:hint="eastAsia"/>
        </w:rPr>
        <w:t>石芳铭</w:t>
      </w:r>
      <w:proofErr w:type="gramEnd"/>
    </w:p>
    <w:p w14:paraId="23C75802" w14:textId="77777777" w:rsidR="00770C11" w:rsidRPr="00313D5F" w:rsidRDefault="00770C11" w:rsidP="00770C11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联系方式：0771-5722430</w:t>
      </w:r>
    </w:p>
    <w:p w14:paraId="1870468E" w14:textId="39C3B36E" w:rsidR="007D21B5" w:rsidRPr="00313D5F" w:rsidRDefault="0024129C" w:rsidP="00770C11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2.采购代理机构信息</w:t>
      </w:r>
      <w:bookmarkEnd w:id="19"/>
      <w:bookmarkEnd w:id="20"/>
    </w:p>
    <w:p w14:paraId="264F69AA" w14:textId="77777777" w:rsidR="007D21B5" w:rsidRPr="00313D5F" w:rsidRDefault="0024129C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名 称：云之</w:t>
      </w:r>
      <w:proofErr w:type="gramStart"/>
      <w:r w:rsidRPr="00313D5F">
        <w:rPr>
          <w:rFonts w:asciiTheme="minorEastAsia" w:hAnsiTheme="minorEastAsia" w:hint="eastAsia"/>
        </w:rPr>
        <w:t>龙咨询</w:t>
      </w:r>
      <w:proofErr w:type="gramEnd"/>
      <w:r w:rsidRPr="00313D5F">
        <w:rPr>
          <w:rFonts w:asciiTheme="minorEastAsia" w:hAnsiTheme="minorEastAsia" w:hint="eastAsia"/>
        </w:rPr>
        <w:t>集团有限公司</w:t>
      </w:r>
    </w:p>
    <w:p w14:paraId="4F955B73" w14:textId="77777777" w:rsidR="007D21B5" w:rsidRPr="00313D5F" w:rsidRDefault="0024129C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地　址：南宁市</w:t>
      </w:r>
      <w:proofErr w:type="gramStart"/>
      <w:r w:rsidRPr="00313D5F">
        <w:rPr>
          <w:rFonts w:asciiTheme="minorEastAsia" w:hAnsiTheme="minorEastAsia" w:hint="eastAsia"/>
        </w:rPr>
        <w:t>良庆区</w:t>
      </w:r>
      <w:proofErr w:type="gramEnd"/>
      <w:r w:rsidRPr="00313D5F">
        <w:rPr>
          <w:rFonts w:asciiTheme="minorEastAsia" w:hAnsiTheme="minorEastAsia" w:hint="eastAsia"/>
        </w:rPr>
        <w:t>云英路15号3号楼云之</w:t>
      </w:r>
      <w:proofErr w:type="gramStart"/>
      <w:r w:rsidRPr="00313D5F">
        <w:rPr>
          <w:rFonts w:asciiTheme="minorEastAsia" w:hAnsiTheme="minorEastAsia" w:hint="eastAsia"/>
        </w:rPr>
        <w:t>龙咨询</w:t>
      </w:r>
      <w:proofErr w:type="gramEnd"/>
      <w:r w:rsidRPr="00313D5F">
        <w:rPr>
          <w:rFonts w:asciiTheme="minorEastAsia" w:hAnsiTheme="minorEastAsia" w:hint="eastAsia"/>
        </w:rPr>
        <w:t>大厦6楼</w:t>
      </w:r>
    </w:p>
    <w:p w14:paraId="2FE22990" w14:textId="77777777" w:rsidR="007D21B5" w:rsidRPr="00313D5F" w:rsidRDefault="0024129C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联系方式：</w:t>
      </w:r>
      <w:bookmarkStart w:id="21" w:name="_Toc28359010"/>
      <w:bookmarkStart w:id="22" w:name="_Toc28359087"/>
      <w:r w:rsidRPr="00313D5F">
        <w:rPr>
          <w:rFonts w:asciiTheme="minorEastAsia" w:hAnsiTheme="minorEastAsia" w:hint="eastAsia"/>
        </w:rPr>
        <w:t>0771-2618199、0771-2618118</w:t>
      </w:r>
    </w:p>
    <w:p w14:paraId="12614A8A" w14:textId="77777777" w:rsidR="007D21B5" w:rsidRPr="00313D5F" w:rsidRDefault="0024129C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3.项目联系方式</w:t>
      </w:r>
      <w:bookmarkEnd w:id="21"/>
      <w:bookmarkEnd w:id="22"/>
    </w:p>
    <w:p w14:paraId="39753FB7" w14:textId="52646402" w:rsidR="007D21B5" w:rsidRPr="00313D5F" w:rsidRDefault="0024129C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项目联系人：</w:t>
      </w:r>
      <w:r w:rsidR="004868E5" w:rsidRPr="00313D5F">
        <w:rPr>
          <w:rFonts w:asciiTheme="minorEastAsia" w:hAnsiTheme="minorEastAsia" w:cstheme="minorEastAsia" w:hint="eastAsia"/>
          <w:color w:val="000000" w:themeColor="text1"/>
          <w:szCs w:val="21"/>
        </w:rPr>
        <w:t>杨丹青、刘诗施、莫国华</w:t>
      </w:r>
    </w:p>
    <w:p w14:paraId="621A1011" w14:textId="77777777" w:rsidR="007D21B5" w:rsidRPr="00313D5F" w:rsidRDefault="0024129C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电　话：0771-2618199、0771-2618118</w:t>
      </w:r>
    </w:p>
    <w:p w14:paraId="1CE74C0C" w14:textId="77777777" w:rsidR="007D21B5" w:rsidRPr="00313D5F" w:rsidRDefault="0024129C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 xml:space="preserve">  十、附件：</w:t>
      </w:r>
    </w:p>
    <w:p w14:paraId="705D231A" w14:textId="662BD1AF" w:rsidR="007D21B5" w:rsidRDefault="004868E5">
      <w:pPr>
        <w:spacing w:line="360" w:lineRule="auto"/>
        <w:rPr>
          <w:rFonts w:asciiTheme="minorEastAsia" w:hAnsiTheme="minorEastAsia" w:hint="eastAsia"/>
        </w:rPr>
      </w:pPr>
      <w:r w:rsidRPr="00313D5F">
        <w:rPr>
          <w:rFonts w:asciiTheme="minorEastAsia" w:hAnsiTheme="minorEastAsia" w:hint="eastAsia"/>
        </w:rPr>
        <w:t>1.</w:t>
      </w:r>
      <w:r w:rsidR="0024129C" w:rsidRPr="00313D5F">
        <w:rPr>
          <w:rFonts w:asciiTheme="minorEastAsia" w:hAnsiTheme="minorEastAsia" w:hint="eastAsia"/>
        </w:rPr>
        <w:t>公开招标文件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401885DF" w14:textId="77777777" w:rsidR="007D21B5" w:rsidRDefault="007D21B5">
      <w:pPr>
        <w:spacing w:line="400" w:lineRule="exact"/>
        <w:rPr>
          <w:rFonts w:asciiTheme="majorEastAsia" w:eastAsiaTheme="majorEastAsia" w:hAnsiTheme="majorEastAsia" w:cs="宋体" w:hint="eastAsia"/>
          <w:color w:val="000000" w:themeColor="text1"/>
          <w:kern w:val="0"/>
          <w:szCs w:val="21"/>
        </w:rPr>
      </w:pPr>
    </w:p>
    <w:sectPr w:rsidR="007D21B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A189" w14:textId="77777777" w:rsidR="00A158CB" w:rsidRDefault="00A158CB">
      <w:r>
        <w:separator/>
      </w:r>
    </w:p>
  </w:endnote>
  <w:endnote w:type="continuationSeparator" w:id="0">
    <w:p w14:paraId="74D0E4A5" w14:textId="77777777" w:rsidR="00A158CB" w:rsidRDefault="00A1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713D" w14:textId="77777777" w:rsidR="00A158CB" w:rsidRDefault="00A158CB">
      <w:r>
        <w:separator/>
      </w:r>
    </w:p>
  </w:footnote>
  <w:footnote w:type="continuationSeparator" w:id="0">
    <w:p w14:paraId="625D2FF8" w14:textId="77777777" w:rsidR="00A158CB" w:rsidRDefault="00A15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23F2" w14:textId="77777777" w:rsidR="007D21B5" w:rsidRDefault="007D21B5">
    <w:pPr>
      <w:pStyle w:val="af2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CD2F3"/>
    <w:multiLevelType w:val="singleLevel"/>
    <w:tmpl w:val="142CD2F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13290871">
    <w:abstractNumId w:val="1"/>
  </w:num>
  <w:num w:numId="2" w16cid:durableId="98385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440492"/>
    <w:rsid w:val="00001FCE"/>
    <w:rsid w:val="000056B6"/>
    <w:rsid w:val="00006FDB"/>
    <w:rsid w:val="00014619"/>
    <w:rsid w:val="000152CF"/>
    <w:rsid w:val="00016505"/>
    <w:rsid w:val="0001735F"/>
    <w:rsid w:val="00017725"/>
    <w:rsid w:val="00020169"/>
    <w:rsid w:val="000261EE"/>
    <w:rsid w:val="000318DB"/>
    <w:rsid w:val="0003751C"/>
    <w:rsid w:val="00037E22"/>
    <w:rsid w:val="00067170"/>
    <w:rsid w:val="00072C8A"/>
    <w:rsid w:val="00080F28"/>
    <w:rsid w:val="00083F4D"/>
    <w:rsid w:val="000850C6"/>
    <w:rsid w:val="00090D08"/>
    <w:rsid w:val="00096A31"/>
    <w:rsid w:val="000A1A02"/>
    <w:rsid w:val="000A1D4E"/>
    <w:rsid w:val="000A327C"/>
    <w:rsid w:val="000B0DD9"/>
    <w:rsid w:val="000B4095"/>
    <w:rsid w:val="000B58B1"/>
    <w:rsid w:val="000B78F2"/>
    <w:rsid w:val="000C4984"/>
    <w:rsid w:val="000E2D35"/>
    <w:rsid w:val="000E2F8E"/>
    <w:rsid w:val="000E47AF"/>
    <w:rsid w:val="000E63B0"/>
    <w:rsid w:val="000E6740"/>
    <w:rsid w:val="000E6A79"/>
    <w:rsid w:val="00100067"/>
    <w:rsid w:val="00115F1A"/>
    <w:rsid w:val="0012047C"/>
    <w:rsid w:val="00123360"/>
    <w:rsid w:val="00123509"/>
    <w:rsid w:val="00124159"/>
    <w:rsid w:val="00124336"/>
    <w:rsid w:val="00125ADA"/>
    <w:rsid w:val="00151247"/>
    <w:rsid w:val="00155B9C"/>
    <w:rsid w:val="00161131"/>
    <w:rsid w:val="001677AE"/>
    <w:rsid w:val="00174698"/>
    <w:rsid w:val="00175B92"/>
    <w:rsid w:val="00184936"/>
    <w:rsid w:val="001857C5"/>
    <w:rsid w:val="001861E7"/>
    <w:rsid w:val="0019022C"/>
    <w:rsid w:val="00194146"/>
    <w:rsid w:val="001A4CF4"/>
    <w:rsid w:val="001C15E5"/>
    <w:rsid w:val="001C24F8"/>
    <w:rsid w:val="001C689B"/>
    <w:rsid w:val="001D225F"/>
    <w:rsid w:val="001D4A59"/>
    <w:rsid w:val="001D6E59"/>
    <w:rsid w:val="001E04C9"/>
    <w:rsid w:val="001F5292"/>
    <w:rsid w:val="001F7A7B"/>
    <w:rsid w:val="001F7C38"/>
    <w:rsid w:val="0020280E"/>
    <w:rsid w:val="002029AB"/>
    <w:rsid w:val="00204E29"/>
    <w:rsid w:val="00207DB4"/>
    <w:rsid w:val="00213C6B"/>
    <w:rsid w:val="00215011"/>
    <w:rsid w:val="00231FE5"/>
    <w:rsid w:val="002325C4"/>
    <w:rsid w:val="002360CA"/>
    <w:rsid w:val="00240668"/>
    <w:rsid w:val="0024129C"/>
    <w:rsid w:val="00241837"/>
    <w:rsid w:val="0024323C"/>
    <w:rsid w:val="00243430"/>
    <w:rsid w:val="00243642"/>
    <w:rsid w:val="002458BA"/>
    <w:rsid w:val="00247891"/>
    <w:rsid w:val="00250C3C"/>
    <w:rsid w:val="0025212A"/>
    <w:rsid w:val="00262B76"/>
    <w:rsid w:val="00263916"/>
    <w:rsid w:val="00264783"/>
    <w:rsid w:val="002716B2"/>
    <w:rsid w:val="00274B1B"/>
    <w:rsid w:val="002836F0"/>
    <w:rsid w:val="002848F0"/>
    <w:rsid w:val="00286BC0"/>
    <w:rsid w:val="00290F95"/>
    <w:rsid w:val="002A2742"/>
    <w:rsid w:val="002A3090"/>
    <w:rsid w:val="002A365F"/>
    <w:rsid w:val="002A44EB"/>
    <w:rsid w:val="002A712F"/>
    <w:rsid w:val="002A79C6"/>
    <w:rsid w:val="002B162D"/>
    <w:rsid w:val="002B2089"/>
    <w:rsid w:val="002C6926"/>
    <w:rsid w:val="002D4AD5"/>
    <w:rsid w:val="002E1186"/>
    <w:rsid w:val="002E58AB"/>
    <w:rsid w:val="002F301D"/>
    <w:rsid w:val="002F3168"/>
    <w:rsid w:val="002F4097"/>
    <w:rsid w:val="002F53A9"/>
    <w:rsid w:val="002F7D5A"/>
    <w:rsid w:val="0030681C"/>
    <w:rsid w:val="0030767E"/>
    <w:rsid w:val="00307974"/>
    <w:rsid w:val="00311245"/>
    <w:rsid w:val="00313D5F"/>
    <w:rsid w:val="0031419F"/>
    <w:rsid w:val="00321A1F"/>
    <w:rsid w:val="0032375F"/>
    <w:rsid w:val="003260E0"/>
    <w:rsid w:val="0032722B"/>
    <w:rsid w:val="003278D7"/>
    <w:rsid w:val="00336376"/>
    <w:rsid w:val="00340077"/>
    <w:rsid w:val="00341A25"/>
    <w:rsid w:val="00341CD5"/>
    <w:rsid w:val="0034228C"/>
    <w:rsid w:val="00350DD1"/>
    <w:rsid w:val="00351B13"/>
    <w:rsid w:val="003558D1"/>
    <w:rsid w:val="003575AF"/>
    <w:rsid w:val="00364832"/>
    <w:rsid w:val="003659AD"/>
    <w:rsid w:val="00372851"/>
    <w:rsid w:val="003743FB"/>
    <w:rsid w:val="0037582E"/>
    <w:rsid w:val="003775CB"/>
    <w:rsid w:val="00381D52"/>
    <w:rsid w:val="00384416"/>
    <w:rsid w:val="00394D3E"/>
    <w:rsid w:val="00396F47"/>
    <w:rsid w:val="003A1C7A"/>
    <w:rsid w:val="003A4BD9"/>
    <w:rsid w:val="003A7353"/>
    <w:rsid w:val="003B2FF1"/>
    <w:rsid w:val="003B6D97"/>
    <w:rsid w:val="003C0A3B"/>
    <w:rsid w:val="003C1E3E"/>
    <w:rsid w:val="003C2225"/>
    <w:rsid w:val="003C38E0"/>
    <w:rsid w:val="003D4B5C"/>
    <w:rsid w:val="003D4DAE"/>
    <w:rsid w:val="003D6566"/>
    <w:rsid w:val="003E2A9B"/>
    <w:rsid w:val="00400165"/>
    <w:rsid w:val="0040399D"/>
    <w:rsid w:val="004068DB"/>
    <w:rsid w:val="004128C4"/>
    <w:rsid w:val="00413906"/>
    <w:rsid w:val="00421817"/>
    <w:rsid w:val="0042641D"/>
    <w:rsid w:val="0043226B"/>
    <w:rsid w:val="00432FFD"/>
    <w:rsid w:val="00436AD4"/>
    <w:rsid w:val="00440492"/>
    <w:rsid w:val="0044294D"/>
    <w:rsid w:val="00443A61"/>
    <w:rsid w:val="00444140"/>
    <w:rsid w:val="00444808"/>
    <w:rsid w:val="0045205C"/>
    <w:rsid w:val="00454625"/>
    <w:rsid w:val="00454980"/>
    <w:rsid w:val="004550CA"/>
    <w:rsid w:val="00462B3A"/>
    <w:rsid w:val="0046567C"/>
    <w:rsid w:val="00465926"/>
    <w:rsid w:val="004775C8"/>
    <w:rsid w:val="004819CB"/>
    <w:rsid w:val="004868E5"/>
    <w:rsid w:val="00491366"/>
    <w:rsid w:val="00495D87"/>
    <w:rsid w:val="004A26C3"/>
    <w:rsid w:val="004B5DF5"/>
    <w:rsid w:val="004B6FF3"/>
    <w:rsid w:val="004C262B"/>
    <w:rsid w:val="004C3921"/>
    <w:rsid w:val="004C401C"/>
    <w:rsid w:val="004E1285"/>
    <w:rsid w:val="004E59A7"/>
    <w:rsid w:val="004E7DBD"/>
    <w:rsid w:val="004F02E7"/>
    <w:rsid w:val="004F0DB9"/>
    <w:rsid w:val="0051095A"/>
    <w:rsid w:val="005130D2"/>
    <w:rsid w:val="00525E5A"/>
    <w:rsid w:val="00551248"/>
    <w:rsid w:val="00554795"/>
    <w:rsid w:val="00554ADB"/>
    <w:rsid w:val="00554ED3"/>
    <w:rsid w:val="00567647"/>
    <w:rsid w:val="00576B2A"/>
    <w:rsid w:val="00582D36"/>
    <w:rsid w:val="005842ED"/>
    <w:rsid w:val="00584B4D"/>
    <w:rsid w:val="00586230"/>
    <w:rsid w:val="00586CB0"/>
    <w:rsid w:val="0058778B"/>
    <w:rsid w:val="00593410"/>
    <w:rsid w:val="005A2729"/>
    <w:rsid w:val="005B124A"/>
    <w:rsid w:val="005B3FD6"/>
    <w:rsid w:val="005B4972"/>
    <w:rsid w:val="005B6DD8"/>
    <w:rsid w:val="005B7BF2"/>
    <w:rsid w:val="005C4327"/>
    <w:rsid w:val="005C5773"/>
    <w:rsid w:val="005C7910"/>
    <w:rsid w:val="005D1B86"/>
    <w:rsid w:val="005D61F5"/>
    <w:rsid w:val="005E1CEF"/>
    <w:rsid w:val="005E3C37"/>
    <w:rsid w:val="005F3E3A"/>
    <w:rsid w:val="00601315"/>
    <w:rsid w:val="006013B2"/>
    <w:rsid w:val="00602D57"/>
    <w:rsid w:val="0060316A"/>
    <w:rsid w:val="00606CEA"/>
    <w:rsid w:val="00614EA5"/>
    <w:rsid w:val="0062145B"/>
    <w:rsid w:val="006263DE"/>
    <w:rsid w:val="00626905"/>
    <w:rsid w:val="00635A38"/>
    <w:rsid w:val="00636092"/>
    <w:rsid w:val="00640A0C"/>
    <w:rsid w:val="006423A9"/>
    <w:rsid w:val="006426A8"/>
    <w:rsid w:val="0064429C"/>
    <w:rsid w:val="00651322"/>
    <w:rsid w:val="00651B29"/>
    <w:rsid w:val="006533B4"/>
    <w:rsid w:val="006542EE"/>
    <w:rsid w:val="0065726E"/>
    <w:rsid w:val="00661233"/>
    <w:rsid w:val="006655A1"/>
    <w:rsid w:val="00666298"/>
    <w:rsid w:val="006665B4"/>
    <w:rsid w:val="006726B4"/>
    <w:rsid w:val="00677839"/>
    <w:rsid w:val="00685302"/>
    <w:rsid w:val="00690574"/>
    <w:rsid w:val="00691EFA"/>
    <w:rsid w:val="0069201E"/>
    <w:rsid w:val="00692A33"/>
    <w:rsid w:val="0069494F"/>
    <w:rsid w:val="00695C93"/>
    <w:rsid w:val="006A5371"/>
    <w:rsid w:val="006B31BC"/>
    <w:rsid w:val="006B614E"/>
    <w:rsid w:val="006B74AC"/>
    <w:rsid w:val="006C39B7"/>
    <w:rsid w:val="006C4F00"/>
    <w:rsid w:val="006C6A6C"/>
    <w:rsid w:val="006D1BFC"/>
    <w:rsid w:val="006D1ED3"/>
    <w:rsid w:val="006D3BFD"/>
    <w:rsid w:val="006E3240"/>
    <w:rsid w:val="006E65F8"/>
    <w:rsid w:val="006F3946"/>
    <w:rsid w:val="00700A41"/>
    <w:rsid w:val="0070184D"/>
    <w:rsid w:val="00702B59"/>
    <w:rsid w:val="00703937"/>
    <w:rsid w:val="00703D44"/>
    <w:rsid w:val="0070462E"/>
    <w:rsid w:val="00704AE7"/>
    <w:rsid w:val="00714447"/>
    <w:rsid w:val="007172AB"/>
    <w:rsid w:val="007173D4"/>
    <w:rsid w:val="00722CBA"/>
    <w:rsid w:val="007418B2"/>
    <w:rsid w:val="00746D53"/>
    <w:rsid w:val="00746EED"/>
    <w:rsid w:val="00750FF3"/>
    <w:rsid w:val="00754661"/>
    <w:rsid w:val="007608E0"/>
    <w:rsid w:val="00761482"/>
    <w:rsid w:val="00761C34"/>
    <w:rsid w:val="00767026"/>
    <w:rsid w:val="00770C11"/>
    <w:rsid w:val="00771253"/>
    <w:rsid w:val="0077254E"/>
    <w:rsid w:val="0077341A"/>
    <w:rsid w:val="00777C72"/>
    <w:rsid w:val="00780415"/>
    <w:rsid w:val="007901D4"/>
    <w:rsid w:val="0079064E"/>
    <w:rsid w:val="007906E0"/>
    <w:rsid w:val="00794560"/>
    <w:rsid w:val="00796359"/>
    <w:rsid w:val="00796E1D"/>
    <w:rsid w:val="007A6F50"/>
    <w:rsid w:val="007C3E31"/>
    <w:rsid w:val="007C642A"/>
    <w:rsid w:val="007D21B5"/>
    <w:rsid w:val="007E0EAD"/>
    <w:rsid w:val="007E7009"/>
    <w:rsid w:val="00803780"/>
    <w:rsid w:val="0080486A"/>
    <w:rsid w:val="00804A63"/>
    <w:rsid w:val="008128BC"/>
    <w:rsid w:val="0081302C"/>
    <w:rsid w:val="0082061E"/>
    <w:rsid w:val="008206BA"/>
    <w:rsid w:val="0082170A"/>
    <w:rsid w:val="00822D16"/>
    <w:rsid w:val="00830D85"/>
    <w:rsid w:val="00831821"/>
    <w:rsid w:val="00833EF6"/>
    <w:rsid w:val="00842EF6"/>
    <w:rsid w:val="008450A1"/>
    <w:rsid w:val="00846B11"/>
    <w:rsid w:val="00852CF3"/>
    <w:rsid w:val="00852EEB"/>
    <w:rsid w:val="0086364E"/>
    <w:rsid w:val="00873E7D"/>
    <w:rsid w:val="00875E48"/>
    <w:rsid w:val="00875F83"/>
    <w:rsid w:val="00883587"/>
    <w:rsid w:val="00893180"/>
    <w:rsid w:val="00893B34"/>
    <w:rsid w:val="00894D90"/>
    <w:rsid w:val="00894DA3"/>
    <w:rsid w:val="008A108C"/>
    <w:rsid w:val="008A768A"/>
    <w:rsid w:val="008B4CE1"/>
    <w:rsid w:val="008B5817"/>
    <w:rsid w:val="008B60A8"/>
    <w:rsid w:val="008C63F0"/>
    <w:rsid w:val="008D045D"/>
    <w:rsid w:val="008E2208"/>
    <w:rsid w:val="008E5102"/>
    <w:rsid w:val="008F54BB"/>
    <w:rsid w:val="00900225"/>
    <w:rsid w:val="009005C1"/>
    <w:rsid w:val="009052BE"/>
    <w:rsid w:val="00910877"/>
    <w:rsid w:val="00912501"/>
    <w:rsid w:val="009169C5"/>
    <w:rsid w:val="00923410"/>
    <w:rsid w:val="009241F8"/>
    <w:rsid w:val="0092656F"/>
    <w:rsid w:val="00927053"/>
    <w:rsid w:val="00933CEE"/>
    <w:rsid w:val="00934D7C"/>
    <w:rsid w:val="00944C91"/>
    <w:rsid w:val="00946F62"/>
    <w:rsid w:val="00947754"/>
    <w:rsid w:val="00953900"/>
    <w:rsid w:val="00962EDB"/>
    <w:rsid w:val="00964873"/>
    <w:rsid w:val="00975F05"/>
    <w:rsid w:val="00981D32"/>
    <w:rsid w:val="00983606"/>
    <w:rsid w:val="00990297"/>
    <w:rsid w:val="0099618F"/>
    <w:rsid w:val="00996B01"/>
    <w:rsid w:val="009A3B68"/>
    <w:rsid w:val="009B0F57"/>
    <w:rsid w:val="009B1877"/>
    <w:rsid w:val="009C0BD5"/>
    <w:rsid w:val="009C212A"/>
    <w:rsid w:val="009C215C"/>
    <w:rsid w:val="009D03D0"/>
    <w:rsid w:val="009E2383"/>
    <w:rsid w:val="009E3A50"/>
    <w:rsid w:val="009E4846"/>
    <w:rsid w:val="009E48D0"/>
    <w:rsid w:val="009E5DB1"/>
    <w:rsid w:val="009E737A"/>
    <w:rsid w:val="009F1AA9"/>
    <w:rsid w:val="009F3C4A"/>
    <w:rsid w:val="009F6FCC"/>
    <w:rsid w:val="00A017CE"/>
    <w:rsid w:val="00A02FB5"/>
    <w:rsid w:val="00A11DC7"/>
    <w:rsid w:val="00A12319"/>
    <w:rsid w:val="00A15220"/>
    <w:rsid w:val="00A15732"/>
    <w:rsid w:val="00A158CB"/>
    <w:rsid w:val="00A17806"/>
    <w:rsid w:val="00A1783E"/>
    <w:rsid w:val="00A21484"/>
    <w:rsid w:val="00A341A1"/>
    <w:rsid w:val="00A45C31"/>
    <w:rsid w:val="00A46F0A"/>
    <w:rsid w:val="00A47FFA"/>
    <w:rsid w:val="00A50383"/>
    <w:rsid w:val="00A50EB8"/>
    <w:rsid w:val="00A61FD2"/>
    <w:rsid w:val="00A63D58"/>
    <w:rsid w:val="00A70867"/>
    <w:rsid w:val="00A72506"/>
    <w:rsid w:val="00A73DA0"/>
    <w:rsid w:val="00A7787B"/>
    <w:rsid w:val="00A82ED1"/>
    <w:rsid w:val="00A83E2B"/>
    <w:rsid w:val="00A855F4"/>
    <w:rsid w:val="00A85D54"/>
    <w:rsid w:val="00A92AAF"/>
    <w:rsid w:val="00AA1136"/>
    <w:rsid w:val="00AA3DEE"/>
    <w:rsid w:val="00AA4DD3"/>
    <w:rsid w:val="00AB07F9"/>
    <w:rsid w:val="00AB29C6"/>
    <w:rsid w:val="00AB54D8"/>
    <w:rsid w:val="00AC3C01"/>
    <w:rsid w:val="00AC468A"/>
    <w:rsid w:val="00AC5C28"/>
    <w:rsid w:val="00AC77DE"/>
    <w:rsid w:val="00AD165B"/>
    <w:rsid w:val="00AD1F61"/>
    <w:rsid w:val="00AE0C7A"/>
    <w:rsid w:val="00AE1574"/>
    <w:rsid w:val="00AE2D17"/>
    <w:rsid w:val="00AE77E8"/>
    <w:rsid w:val="00AF2E99"/>
    <w:rsid w:val="00B046E8"/>
    <w:rsid w:val="00B100D8"/>
    <w:rsid w:val="00B118DB"/>
    <w:rsid w:val="00B11B21"/>
    <w:rsid w:val="00B1606C"/>
    <w:rsid w:val="00B1631F"/>
    <w:rsid w:val="00B2499A"/>
    <w:rsid w:val="00B25116"/>
    <w:rsid w:val="00B315BF"/>
    <w:rsid w:val="00B352DF"/>
    <w:rsid w:val="00B443AD"/>
    <w:rsid w:val="00B460E0"/>
    <w:rsid w:val="00B61CFD"/>
    <w:rsid w:val="00B64EA1"/>
    <w:rsid w:val="00B659AA"/>
    <w:rsid w:val="00B65C77"/>
    <w:rsid w:val="00B73181"/>
    <w:rsid w:val="00B743F3"/>
    <w:rsid w:val="00B82DB2"/>
    <w:rsid w:val="00B83052"/>
    <w:rsid w:val="00B86689"/>
    <w:rsid w:val="00B97A60"/>
    <w:rsid w:val="00BA0064"/>
    <w:rsid w:val="00BA2419"/>
    <w:rsid w:val="00BA408D"/>
    <w:rsid w:val="00BB4600"/>
    <w:rsid w:val="00BB552D"/>
    <w:rsid w:val="00BC017F"/>
    <w:rsid w:val="00BC18E5"/>
    <w:rsid w:val="00BC2E91"/>
    <w:rsid w:val="00BD071C"/>
    <w:rsid w:val="00BD1F8F"/>
    <w:rsid w:val="00BD7D32"/>
    <w:rsid w:val="00BE4337"/>
    <w:rsid w:val="00BF0067"/>
    <w:rsid w:val="00BF5B34"/>
    <w:rsid w:val="00BF7591"/>
    <w:rsid w:val="00C01485"/>
    <w:rsid w:val="00C01E8B"/>
    <w:rsid w:val="00C07C6F"/>
    <w:rsid w:val="00C1004A"/>
    <w:rsid w:val="00C22D9B"/>
    <w:rsid w:val="00C25525"/>
    <w:rsid w:val="00C26022"/>
    <w:rsid w:val="00C34ADA"/>
    <w:rsid w:val="00C367B6"/>
    <w:rsid w:val="00C41692"/>
    <w:rsid w:val="00C41E52"/>
    <w:rsid w:val="00C42478"/>
    <w:rsid w:val="00C426CF"/>
    <w:rsid w:val="00C444DF"/>
    <w:rsid w:val="00C44B82"/>
    <w:rsid w:val="00C46F13"/>
    <w:rsid w:val="00C52027"/>
    <w:rsid w:val="00C56489"/>
    <w:rsid w:val="00C57EEB"/>
    <w:rsid w:val="00C64DCD"/>
    <w:rsid w:val="00C6577D"/>
    <w:rsid w:val="00C72067"/>
    <w:rsid w:val="00C73C5D"/>
    <w:rsid w:val="00C74F84"/>
    <w:rsid w:val="00C808DE"/>
    <w:rsid w:val="00C81270"/>
    <w:rsid w:val="00C82E32"/>
    <w:rsid w:val="00C841A8"/>
    <w:rsid w:val="00C86F38"/>
    <w:rsid w:val="00C97489"/>
    <w:rsid w:val="00CA0104"/>
    <w:rsid w:val="00CA519D"/>
    <w:rsid w:val="00CC51C8"/>
    <w:rsid w:val="00CC72F9"/>
    <w:rsid w:val="00CC7906"/>
    <w:rsid w:val="00CD2739"/>
    <w:rsid w:val="00CD4DDC"/>
    <w:rsid w:val="00CD75F4"/>
    <w:rsid w:val="00CE5AB6"/>
    <w:rsid w:val="00CF06DD"/>
    <w:rsid w:val="00CF0EFB"/>
    <w:rsid w:val="00CF321E"/>
    <w:rsid w:val="00CF3877"/>
    <w:rsid w:val="00CF5046"/>
    <w:rsid w:val="00D067D2"/>
    <w:rsid w:val="00D2178A"/>
    <w:rsid w:val="00D3218A"/>
    <w:rsid w:val="00D35776"/>
    <w:rsid w:val="00D36E78"/>
    <w:rsid w:val="00D4058A"/>
    <w:rsid w:val="00D40A95"/>
    <w:rsid w:val="00D5440B"/>
    <w:rsid w:val="00D55A33"/>
    <w:rsid w:val="00D5600A"/>
    <w:rsid w:val="00D57490"/>
    <w:rsid w:val="00D57E67"/>
    <w:rsid w:val="00D652F4"/>
    <w:rsid w:val="00D7159E"/>
    <w:rsid w:val="00D761E1"/>
    <w:rsid w:val="00D76B92"/>
    <w:rsid w:val="00D80431"/>
    <w:rsid w:val="00D8069C"/>
    <w:rsid w:val="00D90789"/>
    <w:rsid w:val="00D90FD1"/>
    <w:rsid w:val="00D935ED"/>
    <w:rsid w:val="00DA27CD"/>
    <w:rsid w:val="00DA55E9"/>
    <w:rsid w:val="00DB1B0F"/>
    <w:rsid w:val="00DB3F23"/>
    <w:rsid w:val="00DB3F77"/>
    <w:rsid w:val="00DC3306"/>
    <w:rsid w:val="00DC40C5"/>
    <w:rsid w:val="00DC79EB"/>
    <w:rsid w:val="00DD336E"/>
    <w:rsid w:val="00DD5CC0"/>
    <w:rsid w:val="00DE1DE8"/>
    <w:rsid w:val="00DE2406"/>
    <w:rsid w:val="00DE30BA"/>
    <w:rsid w:val="00DE7303"/>
    <w:rsid w:val="00DF25B2"/>
    <w:rsid w:val="00E02407"/>
    <w:rsid w:val="00E1105C"/>
    <w:rsid w:val="00E15788"/>
    <w:rsid w:val="00E207E4"/>
    <w:rsid w:val="00E21087"/>
    <w:rsid w:val="00E27889"/>
    <w:rsid w:val="00E30839"/>
    <w:rsid w:val="00E32CDB"/>
    <w:rsid w:val="00E33945"/>
    <w:rsid w:val="00E34D60"/>
    <w:rsid w:val="00E352F1"/>
    <w:rsid w:val="00E37139"/>
    <w:rsid w:val="00E374B6"/>
    <w:rsid w:val="00E52677"/>
    <w:rsid w:val="00E56A3B"/>
    <w:rsid w:val="00E603F0"/>
    <w:rsid w:val="00E638E8"/>
    <w:rsid w:val="00E6491B"/>
    <w:rsid w:val="00E6541A"/>
    <w:rsid w:val="00E719FD"/>
    <w:rsid w:val="00E7317A"/>
    <w:rsid w:val="00E77378"/>
    <w:rsid w:val="00E95DA4"/>
    <w:rsid w:val="00EA2AFE"/>
    <w:rsid w:val="00EA4951"/>
    <w:rsid w:val="00EB0C9F"/>
    <w:rsid w:val="00EB3320"/>
    <w:rsid w:val="00EC216B"/>
    <w:rsid w:val="00EC424F"/>
    <w:rsid w:val="00EC45DF"/>
    <w:rsid w:val="00ED06D0"/>
    <w:rsid w:val="00ED1590"/>
    <w:rsid w:val="00ED2B89"/>
    <w:rsid w:val="00ED58C1"/>
    <w:rsid w:val="00EE4507"/>
    <w:rsid w:val="00EE4819"/>
    <w:rsid w:val="00EF0B1D"/>
    <w:rsid w:val="00EF2AFD"/>
    <w:rsid w:val="00EF5622"/>
    <w:rsid w:val="00EF65F5"/>
    <w:rsid w:val="00EF7E42"/>
    <w:rsid w:val="00F028CC"/>
    <w:rsid w:val="00F04909"/>
    <w:rsid w:val="00F05126"/>
    <w:rsid w:val="00F05599"/>
    <w:rsid w:val="00F06C51"/>
    <w:rsid w:val="00F15830"/>
    <w:rsid w:val="00F17076"/>
    <w:rsid w:val="00F17BA8"/>
    <w:rsid w:val="00F2212C"/>
    <w:rsid w:val="00F229A9"/>
    <w:rsid w:val="00F238CD"/>
    <w:rsid w:val="00F32828"/>
    <w:rsid w:val="00F34148"/>
    <w:rsid w:val="00F41126"/>
    <w:rsid w:val="00F4116A"/>
    <w:rsid w:val="00F43B4D"/>
    <w:rsid w:val="00F473F3"/>
    <w:rsid w:val="00F524AB"/>
    <w:rsid w:val="00F528B2"/>
    <w:rsid w:val="00F5498F"/>
    <w:rsid w:val="00F654E3"/>
    <w:rsid w:val="00F65762"/>
    <w:rsid w:val="00F673ED"/>
    <w:rsid w:val="00F762E8"/>
    <w:rsid w:val="00F763BA"/>
    <w:rsid w:val="00F91DBF"/>
    <w:rsid w:val="00FA1029"/>
    <w:rsid w:val="00FA1B7B"/>
    <w:rsid w:val="00FA2968"/>
    <w:rsid w:val="00FB095D"/>
    <w:rsid w:val="00FB6B7F"/>
    <w:rsid w:val="00FD2829"/>
    <w:rsid w:val="00FD4D9E"/>
    <w:rsid w:val="00FD7C5B"/>
    <w:rsid w:val="00FE344E"/>
    <w:rsid w:val="00FE34A5"/>
    <w:rsid w:val="00FE5574"/>
    <w:rsid w:val="00FE630A"/>
    <w:rsid w:val="00FF692C"/>
    <w:rsid w:val="01822573"/>
    <w:rsid w:val="04820BAF"/>
    <w:rsid w:val="05C5326D"/>
    <w:rsid w:val="064F3CCA"/>
    <w:rsid w:val="0A6F1264"/>
    <w:rsid w:val="13A41B09"/>
    <w:rsid w:val="13F018F0"/>
    <w:rsid w:val="153B080A"/>
    <w:rsid w:val="2387194A"/>
    <w:rsid w:val="29AA05D1"/>
    <w:rsid w:val="2BAC5214"/>
    <w:rsid w:val="2D887069"/>
    <w:rsid w:val="2FEB076F"/>
    <w:rsid w:val="31014BB9"/>
    <w:rsid w:val="3ACC7901"/>
    <w:rsid w:val="3D231B12"/>
    <w:rsid w:val="413650E3"/>
    <w:rsid w:val="435E3286"/>
    <w:rsid w:val="44833B99"/>
    <w:rsid w:val="45183BFD"/>
    <w:rsid w:val="45A073AC"/>
    <w:rsid w:val="469441AB"/>
    <w:rsid w:val="4BCA3049"/>
    <w:rsid w:val="4C432784"/>
    <w:rsid w:val="4CC4452D"/>
    <w:rsid w:val="4D145B79"/>
    <w:rsid w:val="598A0E40"/>
    <w:rsid w:val="611D799A"/>
    <w:rsid w:val="64590FC2"/>
    <w:rsid w:val="6A725EC8"/>
    <w:rsid w:val="6A7B1B43"/>
    <w:rsid w:val="6B477798"/>
    <w:rsid w:val="78B8060F"/>
    <w:rsid w:val="794471A2"/>
    <w:rsid w:val="79D15FC6"/>
    <w:rsid w:val="7A457A9C"/>
    <w:rsid w:val="7BD635B5"/>
    <w:rsid w:val="7DFC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CF9F24"/>
  <w15:docId w15:val="{9404154B-8DDA-43B1-958A-37C67D02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7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5">
    <w:name w:val="heading 5"/>
    <w:basedOn w:val="a"/>
    <w:next w:val="a0"/>
    <w:link w:val="50"/>
    <w:semiHidden/>
    <w:unhideWhenUsed/>
    <w:qFormat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rFonts w:ascii="Times New Roman" w:eastAsia="宋体" w:hAnsi="Times New Roman" w:cs="Times New Roman"/>
      <w:b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caption"/>
    <w:basedOn w:val="a"/>
    <w:next w:val="a"/>
    <w:semiHidden/>
    <w:unhideWhenUsed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5">
    <w:name w:val="annotation text"/>
    <w:basedOn w:val="a"/>
    <w:link w:val="a6"/>
    <w:semiHidden/>
    <w:unhideWhenUsed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3">
    <w:name w:val="Body Text 3"/>
    <w:basedOn w:val="a"/>
    <w:link w:val="30"/>
    <w:semiHidden/>
    <w:unhideWhenUsed/>
    <w:qFormat/>
    <w:pPr>
      <w:spacing w:line="500" w:lineRule="exac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a7">
    <w:name w:val="Body Text"/>
    <w:basedOn w:val="a"/>
    <w:link w:val="a8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9">
    <w:name w:val="Body Text Indent"/>
    <w:basedOn w:val="a"/>
    <w:link w:val="aa"/>
    <w:semiHidden/>
    <w:unhideWhenUsed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b">
    <w:name w:val="Plain Text"/>
    <w:basedOn w:val="a"/>
    <w:link w:val="ac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d">
    <w:name w:val="Balloon Text"/>
    <w:basedOn w:val="a"/>
    <w:link w:val="ae"/>
    <w:semiHidden/>
    <w:unhideWhenUsed/>
    <w:qFormat/>
    <w:rPr>
      <w:rFonts w:ascii="Times New Roman" w:eastAsia="宋体" w:hAnsi="Times New Roman" w:cs="Times New Roman"/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envelope return"/>
    <w:basedOn w:val="a"/>
    <w:uiPriority w:val="99"/>
    <w:semiHidden/>
    <w:unhideWhenUsed/>
    <w:qFormat/>
    <w:pPr>
      <w:snapToGrid w:val="0"/>
    </w:pPr>
    <w:rPr>
      <w:rFonts w:ascii="Arial" w:eastAsia="宋体" w:hAnsi="Arial" w:cs="Arial"/>
      <w:szCs w:val="24"/>
    </w:rPr>
  </w:style>
  <w:style w:type="paragraph" w:styleId="af2">
    <w:name w:val="header"/>
    <w:basedOn w:val="a"/>
    <w:link w:val="af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unhideWhenUsed/>
    <w:qFormat/>
    <w:rPr>
      <w:rFonts w:ascii="Times New Roman" w:eastAsia="宋体" w:hAnsi="Times New Roman" w:cs="Times New Roman"/>
      <w:szCs w:val="24"/>
    </w:rPr>
  </w:style>
  <w:style w:type="paragraph" w:styleId="af4">
    <w:name w:val="List"/>
    <w:basedOn w:val="a"/>
    <w:semiHidden/>
    <w:unhideWhenUsed/>
    <w:qFormat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TOC2">
    <w:name w:val="toc 2"/>
    <w:basedOn w:val="a"/>
    <w:next w:val="a"/>
    <w:semiHidden/>
    <w:unhideWhenUsed/>
    <w:qFormat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9"/>
    <w:link w:val="20"/>
    <w:semiHidden/>
    <w:unhideWhenUsed/>
    <w:qFormat/>
    <w:pPr>
      <w:ind w:firstLineChars="200" w:firstLine="420"/>
    </w:pPr>
  </w:style>
  <w:style w:type="table" w:styleId="af5">
    <w:name w:val="Table Grid"/>
    <w:basedOn w:val="a2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网格型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页眉 字符"/>
    <w:basedOn w:val="a1"/>
    <w:link w:val="af2"/>
    <w:qFormat/>
    <w:rPr>
      <w:sz w:val="18"/>
      <w:szCs w:val="18"/>
    </w:rPr>
  </w:style>
  <w:style w:type="character" w:customStyle="1" w:styleId="af0">
    <w:name w:val="页脚 字符"/>
    <w:basedOn w:val="a1"/>
    <w:link w:val="af"/>
    <w:uiPriority w:val="99"/>
    <w:qFormat/>
    <w:rPr>
      <w:sz w:val="18"/>
      <w:szCs w:val="18"/>
    </w:rPr>
  </w:style>
  <w:style w:type="character" w:customStyle="1" w:styleId="Char">
    <w:name w:val="纯文本 Char"/>
    <w:basedOn w:val="a1"/>
    <w:semiHidden/>
    <w:qFormat/>
    <w:rPr>
      <w:rFonts w:ascii="宋体" w:eastAsia="宋体" w:hAnsi="Courier New" w:cs="Courier New"/>
      <w:szCs w:val="21"/>
    </w:rPr>
  </w:style>
  <w:style w:type="character" w:customStyle="1" w:styleId="ac">
    <w:name w:val="纯文本 字符"/>
    <w:basedOn w:val="a1"/>
    <w:link w:val="ab"/>
    <w:uiPriority w:val="99"/>
    <w:qFormat/>
    <w:locked/>
    <w:rPr>
      <w:rFonts w:ascii="宋体" w:eastAsia="宋体" w:hAnsi="Courier New" w:cs="Courier New"/>
      <w:kern w:val="0"/>
      <w:sz w:val="20"/>
      <w:szCs w:val="21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8">
    <w:name w:val="正文文本 字符"/>
    <w:basedOn w:val="a1"/>
    <w:link w:val="a7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30">
    <w:name w:val="正文文本 3 字符"/>
    <w:basedOn w:val="a1"/>
    <w:link w:val="3"/>
    <w:semiHidden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50">
    <w:name w:val="标题 5 字符"/>
    <w:basedOn w:val="a1"/>
    <w:link w:val="5"/>
    <w:semiHidden/>
    <w:qFormat/>
    <w:rPr>
      <w:rFonts w:ascii="Times New Roman" w:eastAsia="宋体" w:hAnsi="Times New Roman" w:cs="Times New Roman"/>
      <w:b/>
      <w:sz w:val="28"/>
      <w:szCs w:val="24"/>
    </w:rPr>
  </w:style>
  <w:style w:type="character" w:customStyle="1" w:styleId="a6">
    <w:name w:val="批注文字 字符"/>
    <w:basedOn w:val="a1"/>
    <w:link w:val="a5"/>
    <w:semiHidden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正文文本缩进 字符"/>
    <w:basedOn w:val="a1"/>
    <w:link w:val="a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0">
    <w:name w:val="正文文本首行缩进 2 字符"/>
    <w:basedOn w:val="aa"/>
    <w:link w:val="2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框文本 字符"/>
    <w:basedOn w:val="a1"/>
    <w:link w:val="ad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21">
    <w:name w:val="font21"/>
    <w:basedOn w:val="a1"/>
    <w:qFormat/>
    <w:rPr>
      <w:rFonts w:ascii="微软雅黑" w:eastAsia="微软雅黑" w:hAnsi="微软雅黑" w:cs="微软雅黑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odytext1">
    <w:name w:val="Body text|1"/>
    <w:basedOn w:val="a"/>
    <w:uiPriority w:val="99"/>
    <w:qFormat/>
    <w:pPr>
      <w:spacing w:line="288" w:lineRule="auto"/>
      <w:jc w:val="left"/>
    </w:pPr>
    <w:rPr>
      <w:rFonts w:ascii="宋体" w:eastAsia="宋体" w:hAnsi="宋体" w:cs="宋体"/>
      <w:color w:val="000000"/>
      <w:kern w:val="0"/>
      <w:sz w:val="22"/>
      <w:lang w:val="zh-TW" w:eastAsia="zh-TW" w:bidi="zh-TW"/>
    </w:rPr>
  </w:style>
  <w:style w:type="character" w:customStyle="1" w:styleId="Char1">
    <w:name w:val="页脚 Char1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fontstyle01">
    <w:name w:val="fontstyle01"/>
    <w:basedOn w:val="a1"/>
    <w:rsid w:val="00115F1A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8B8A-BE45-4C37-948E-300ABCD3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475</Words>
  <Characters>595</Characters>
  <Application>Microsoft Office Word</Application>
  <DocSecurity>0</DocSecurity>
  <Lines>54</Lines>
  <Paragraphs>71</Paragraphs>
  <ScaleCrop>false</ScaleCrop>
  <Company>微软中国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324</cp:revision>
  <cp:lastPrinted>2025-12-12T00:08:00Z</cp:lastPrinted>
  <dcterms:created xsi:type="dcterms:W3CDTF">2020-09-09T08:53:00Z</dcterms:created>
  <dcterms:modified xsi:type="dcterms:W3CDTF">2026-02-05T06:26:00Z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FD4EC03F9F404A4CABBAED2D997F5CCC</vt:lpwstr>
  </property>
</Properties>
</file>