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color w:val="auto"/>
          <w:sz w:val="32"/>
          <w:szCs w:val="32"/>
          <w:highlight w:val="none"/>
        </w:rPr>
      </w:pPr>
      <w:bookmarkStart w:id="0" w:name="OLE_LINK44"/>
      <w:r>
        <w:rPr>
          <w:rFonts w:hint="eastAsia" w:ascii="宋体" w:hAnsi="宋体" w:eastAsia="宋体" w:cs="宋体"/>
          <w:b/>
          <w:bCs/>
          <w:color w:val="auto"/>
          <w:sz w:val="32"/>
          <w:szCs w:val="32"/>
          <w:highlight w:val="none"/>
          <w:lang w:eastAsia="zh-CN"/>
        </w:rPr>
        <w:t>广西全民所有</w:t>
      </w:r>
      <w:bookmarkStart w:id="81" w:name="_GoBack"/>
      <w:bookmarkEnd w:id="81"/>
      <w:r>
        <w:rPr>
          <w:rFonts w:hint="eastAsia" w:ascii="宋体" w:hAnsi="宋体" w:eastAsia="宋体" w:cs="宋体"/>
          <w:b/>
          <w:bCs/>
          <w:color w:val="auto"/>
          <w:sz w:val="32"/>
          <w:szCs w:val="32"/>
          <w:highlight w:val="none"/>
          <w:lang w:eastAsia="zh-CN"/>
        </w:rPr>
        <w:t>自然资源资产清查综合技术服务</w:t>
      </w:r>
      <w:r>
        <w:rPr>
          <w:rFonts w:hint="eastAsia" w:ascii="宋体" w:hAnsi="宋体" w:eastAsia="宋体" w:cs="宋体"/>
          <w:b/>
          <w:bCs/>
          <w:color w:val="auto"/>
          <w:sz w:val="32"/>
          <w:szCs w:val="32"/>
          <w:highlight w:val="none"/>
        </w:rPr>
        <w:t>竞争性磋商公告</w:t>
      </w:r>
      <w:bookmarkEnd w:id="0"/>
    </w:p>
    <w:p>
      <w:pPr>
        <w:spacing w:line="360" w:lineRule="auto"/>
        <w:rPr>
          <w:rFonts w:hint="eastAsia" w:ascii="宋体" w:hAnsi="宋体" w:eastAsia="宋体" w:cs="宋体"/>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广西全民所有自然资源资产清查综合技术服务</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）获取（下载）竞争性磋商文件，并于</w:t>
      </w:r>
      <w:r>
        <w:rPr>
          <w:rFonts w:hint="eastAsia" w:ascii="宋体" w:hAnsi="宋体" w:eastAsia="宋体" w:cs="宋体"/>
          <w:color w:val="FF0000"/>
          <w:szCs w:val="21"/>
          <w:highlight w:val="none"/>
          <w:u w:val="single"/>
          <w:lang w:eastAsia="zh-CN"/>
        </w:rPr>
        <w:t>202</w:t>
      </w:r>
      <w:r>
        <w:rPr>
          <w:rFonts w:hint="eastAsia" w:ascii="宋体" w:hAnsi="宋体" w:eastAsia="宋体" w:cs="宋体"/>
          <w:color w:val="FF0000"/>
          <w:szCs w:val="21"/>
          <w:highlight w:val="none"/>
          <w:u w:val="single"/>
          <w:lang w:val="en-US" w:eastAsia="zh-CN"/>
        </w:rPr>
        <w:t>6</w:t>
      </w:r>
      <w:r>
        <w:rPr>
          <w:rFonts w:hint="eastAsia" w:ascii="宋体" w:hAnsi="宋体" w:eastAsia="宋体" w:cs="宋体"/>
          <w:color w:val="FF0000"/>
          <w:szCs w:val="21"/>
          <w:highlight w:val="none"/>
          <w:u w:val="single"/>
          <w:lang w:eastAsia="zh-CN"/>
        </w:rPr>
        <w:t>年</w:t>
      </w:r>
      <w:r>
        <w:rPr>
          <w:rFonts w:hint="eastAsia" w:ascii="宋体" w:hAnsi="宋体" w:cs="宋体"/>
          <w:color w:val="FF0000"/>
          <w:szCs w:val="21"/>
          <w:highlight w:val="none"/>
          <w:u w:val="single"/>
          <w:lang w:val="en-US" w:eastAsia="zh-CN"/>
        </w:rPr>
        <w:t>4</w:t>
      </w:r>
      <w:r>
        <w:rPr>
          <w:rFonts w:hint="eastAsia" w:ascii="宋体" w:hAnsi="宋体" w:eastAsia="宋体" w:cs="宋体"/>
          <w:color w:val="FF0000"/>
          <w:szCs w:val="21"/>
          <w:highlight w:val="none"/>
          <w:u w:val="single"/>
          <w:lang w:val="en-US" w:eastAsia="zh-CN"/>
        </w:rPr>
        <w:t>月</w:t>
      </w:r>
      <w:r>
        <w:rPr>
          <w:rFonts w:hint="eastAsia" w:ascii="宋体" w:hAnsi="宋体" w:cs="宋体"/>
          <w:color w:val="FF0000"/>
          <w:szCs w:val="21"/>
          <w:highlight w:val="none"/>
          <w:u w:val="single"/>
          <w:lang w:val="en-US" w:eastAsia="zh-CN"/>
        </w:rPr>
        <w:t>7</w:t>
      </w:r>
      <w:r>
        <w:rPr>
          <w:rFonts w:hint="eastAsia" w:ascii="宋体" w:hAnsi="宋体" w:eastAsia="宋体" w:cs="宋体"/>
          <w:color w:val="FF0000"/>
          <w:szCs w:val="21"/>
          <w:highlight w:val="none"/>
          <w:u w:val="single"/>
          <w:lang w:val="en-US" w:eastAsia="zh-CN"/>
        </w:rPr>
        <w:t>日</w:t>
      </w:r>
      <w:r>
        <w:rPr>
          <w:rFonts w:hint="eastAsia" w:ascii="宋体" w:hAnsi="宋体" w:cs="宋体"/>
          <w:bCs/>
          <w:color w:val="FF0000"/>
          <w:szCs w:val="21"/>
          <w:highlight w:val="none"/>
          <w:u w:val="single"/>
          <w:lang w:val="en-US" w:eastAsia="zh-CN"/>
        </w:rPr>
        <w:t>15</w:t>
      </w:r>
      <w:r>
        <w:rPr>
          <w:rFonts w:hint="eastAsia" w:ascii="宋体" w:hAnsi="宋体" w:eastAsia="宋体" w:cs="宋体"/>
          <w:bCs/>
          <w:color w:val="FF0000"/>
          <w:szCs w:val="21"/>
          <w:highlight w:val="none"/>
          <w:u w:val="single"/>
          <w:lang w:eastAsia="zh-CN"/>
        </w:rPr>
        <w:t>：</w:t>
      </w:r>
      <w:r>
        <w:rPr>
          <w:rFonts w:hint="eastAsia" w:ascii="宋体" w:hAnsi="宋体" w:eastAsia="宋体" w:cs="宋体"/>
          <w:bCs/>
          <w:color w:val="FF0000"/>
          <w:szCs w:val="21"/>
          <w:highlight w:val="none"/>
          <w:u w:val="single"/>
          <w:lang w:val="en-US" w:eastAsia="zh-CN"/>
        </w:rPr>
        <w:t>30</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北京时间）前提交（上传）</w:t>
      </w:r>
      <w:r>
        <w:rPr>
          <w:rFonts w:hint="eastAsia" w:ascii="宋体" w:hAnsi="宋体" w:eastAsia="宋体" w:cs="宋体"/>
          <w:color w:val="auto"/>
          <w:szCs w:val="21"/>
          <w:highlight w:val="none"/>
        </w:rPr>
        <w:t>响应</w:t>
      </w:r>
      <w:r>
        <w:rPr>
          <w:rFonts w:hint="eastAsia" w:ascii="宋体" w:hAnsi="宋体" w:eastAsia="宋体" w:cs="宋体"/>
          <w:bCs/>
          <w:color w:val="auto"/>
          <w:szCs w:val="21"/>
          <w:highlight w:val="none"/>
        </w:rPr>
        <w:t>文件</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p>
    <w:p>
      <w:pPr>
        <w:ind w:firstLine="354" w:firstLineChars="147"/>
        <w:rPr>
          <w:rFonts w:hint="eastAsia" w:ascii="宋体" w:hAnsi="宋体" w:eastAsia="宋体" w:cs="宋体"/>
          <w:b/>
          <w:color w:val="auto"/>
          <w:sz w:val="24"/>
          <w:highlight w:val="none"/>
        </w:rPr>
      </w:pPr>
      <w:bookmarkStart w:id="1" w:name="_Toc71365905"/>
      <w:bookmarkStart w:id="2" w:name="_Toc35393629"/>
      <w:bookmarkStart w:id="3" w:name="_Toc28359089"/>
      <w:bookmarkStart w:id="4" w:name="_Toc28359012"/>
      <w:bookmarkStart w:id="5" w:name="_Toc35393798"/>
      <w:bookmarkStart w:id="6" w:name="_Toc44229878"/>
      <w:r>
        <w:rPr>
          <w:rFonts w:hint="eastAsia" w:ascii="宋体" w:hAnsi="宋体" w:eastAsia="宋体" w:cs="宋体"/>
          <w:b/>
          <w:color w:val="auto"/>
          <w:sz w:val="24"/>
          <w:highlight w:val="none"/>
        </w:rPr>
        <w:t>一、项目基本情况</w:t>
      </w:r>
      <w:bookmarkEnd w:id="1"/>
      <w:bookmarkEnd w:id="2"/>
      <w:bookmarkEnd w:id="3"/>
      <w:bookmarkEnd w:id="4"/>
      <w:bookmarkEnd w:id="5"/>
      <w:bookmarkEnd w:id="6"/>
    </w:p>
    <w:p>
      <w:pPr>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 xml:space="preserve"> </w:t>
      </w:r>
      <w:r>
        <w:rPr>
          <w:rFonts w:hint="eastAsia" w:ascii="宋体" w:hAnsi="宋体" w:cs="宋体"/>
          <w:color w:val="auto"/>
          <w:szCs w:val="21"/>
          <w:highlight w:val="none"/>
          <w:lang w:eastAsia="zh-CN"/>
        </w:rPr>
        <w:t>GXZC2026-C3-000658-JGJD</w:t>
      </w:r>
      <w:r>
        <w:rPr>
          <w:rFonts w:hint="eastAsia" w:ascii="宋体" w:hAnsi="宋体" w:eastAsia="宋体" w:cs="宋体"/>
          <w:color w:val="auto"/>
          <w:szCs w:val="21"/>
          <w:highlight w:val="none"/>
        </w:rPr>
        <w:t>（政府采购计划编号：广西政采[2026]3852号-001</w:t>
      </w:r>
      <w:r>
        <w:rPr>
          <w:rFonts w:hint="eastAsia" w:ascii="宋体" w:hAnsi="宋体" w:cs="宋体"/>
          <w:color w:val="auto"/>
          <w:szCs w:val="21"/>
          <w:highlight w:val="none"/>
          <w:lang w:eastAsia="zh-CN"/>
        </w:rPr>
        <w:t>、广西政采[2026]3852号-002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bookmarkStart w:id="7" w:name="OLE_LINK22"/>
      <w:r>
        <w:rPr>
          <w:rFonts w:hint="eastAsia" w:ascii="宋体" w:hAnsi="宋体" w:cs="宋体"/>
          <w:color w:val="auto"/>
          <w:szCs w:val="21"/>
          <w:highlight w:val="none"/>
          <w:lang w:eastAsia="zh-CN"/>
        </w:rPr>
        <w:t>广西全民所有自然资源资产清查综合技术服务</w:t>
      </w:r>
      <w:bookmarkEnd w:id="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pPr>
        <w:spacing w:line="360" w:lineRule="auto"/>
        <w:ind w:firstLine="42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2752800.00（其中分标1：2335200.00元；分标2：417600.00元）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采购需求： </w:t>
      </w:r>
    </w:p>
    <w:p>
      <w:pPr>
        <w:spacing w:line="360" w:lineRule="auto"/>
        <w:ind w:left="420" w:leftChars="200"/>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标项一 </w:t>
      </w:r>
    </w:p>
    <w:p>
      <w:pPr>
        <w:spacing w:line="360" w:lineRule="auto"/>
        <w:ind w:left="420" w:left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标项名称：</w:t>
      </w:r>
      <w:bookmarkStart w:id="8" w:name="OLE_LINK23"/>
      <w:r>
        <w:rPr>
          <w:rFonts w:hint="eastAsia" w:ascii="宋体" w:hAnsi="宋体" w:eastAsia="宋体" w:cs="宋体"/>
          <w:bCs/>
          <w:color w:val="auto"/>
          <w:kern w:val="0"/>
          <w:szCs w:val="21"/>
          <w:highlight w:val="none"/>
          <w:lang w:val="en-US" w:eastAsia="zh-CN"/>
        </w:rPr>
        <w:t>2025年度广西全民所有自然资源资产清查（土地、矿产、森林、草原、湿地）</w:t>
      </w:r>
      <w:bookmarkEnd w:id="8"/>
      <w:r>
        <w:rPr>
          <w:rFonts w:hint="eastAsia" w:ascii="宋体" w:hAnsi="宋体" w:eastAsia="宋体" w:cs="宋体"/>
          <w:bCs/>
          <w:color w:val="auto"/>
          <w:kern w:val="0"/>
          <w:szCs w:val="21"/>
          <w:highlight w:val="none"/>
        </w:rPr>
        <w:br w:type="textWrapping"/>
      </w:r>
      <w:r>
        <w:rPr>
          <w:rFonts w:hint="eastAsia" w:ascii="宋体" w:hAnsi="宋体" w:eastAsia="宋体" w:cs="宋体"/>
          <w:color w:val="auto"/>
          <w:kern w:val="0"/>
          <w:szCs w:val="21"/>
          <w:highlight w:val="none"/>
        </w:rPr>
        <w:t>数量：1</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预算金额（元）：</w:t>
      </w:r>
      <w:bookmarkStart w:id="9" w:name="OLE_LINK21"/>
      <w:r>
        <w:rPr>
          <w:rFonts w:hint="eastAsia" w:ascii="宋体" w:hAnsi="宋体" w:eastAsia="宋体" w:cs="宋体"/>
          <w:color w:val="auto"/>
          <w:szCs w:val="21"/>
          <w:highlight w:val="none"/>
          <w:lang w:val="en-US" w:eastAsia="zh-CN"/>
        </w:rPr>
        <w:t>2335200.00</w:t>
      </w:r>
      <w:bookmarkEnd w:id="9"/>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简要规格描述或项目基本概况介绍、用途：</w:t>
      </w:r>
      <w:bookmarkStart w:id="10" w:name="OLE_LINK30"/>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协助完成全民所有自然资源资产清查价格体系更新</w:t>
      </w:r>
      <w:r>
        <w:rPr>
          <w:rFonts w:hint="eastAsia" w:ascii="宋体" w:hAnsi="宋体" w:cs="宋体"/>
          <w:color w:val="auto"/>
          <w:kern w:val="0"/>
          <w:szCs w:val="21"/>
          <w:highlight w:val="none"/>
          <w:lang w:val="en-US" w:eastAsia="zh-CN"/>
        </w:rPr>
        <w:t>；（二）协助开展全区全民所有自然资源资产实物量清查及经济价值核算成果年度更新；（三）协助完成全区全民所有自然资源资产使用权状况清查；（四）配合开展国有自然资源“三资”清查。</w:t>
      </w:r>
      <w:r>
        <w:rPr>
          <w:rFonts w:hint="eastAsia" w:ascii="宋体" w:hAnsi="宋体" w:eastAsia="宋体" w:cs="宋体"/>
          <w:color w:val="auto"/>
          <w:kern w:val="0"/>
          <w:szCs w:val="21"/>
          <w:highlight w:val="none"/>
        </w:rPr>
        <w:t>如需进一步了解详细内容，详见竞争性磋商采购文件。</w:t>
      </w:r>
      <w:bookmarkEnd w:id="1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最高限价（如有）：</w:t>
      </w:r>
      <w:r>
        <w:rPr>
          <w:rFonts w:hint="eastAsia" w:ascii="宋体" w:hAnsi="宋体" w:eastAsia="宋体" w:cs="宋体"/>
          <w:color w:val="auto"/>
          <w:szCs w:val="21"/>
          <w:highlight w:val="none"/>
          <w:lang w:val="en-US" w:eastAsia="zh-CN"/>
        </w:rPr>
        <w:t>2335200.00</w:t>
      </w:r>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bookmarkStart w:id="11" w:name="OLE_LINK11"/>
      <w:r>
        <w:rPr>
          <w:rFonts w:hint="eastAsia" w:ascii="宋体" w:hAnsi="宋体" w:eastAsia="宋体" w:cs="宋体"/>
          <w:b w:val="0"/>
          <w:bCs w:val="0"/>
          <w:color w:val="auto"/>
          <w:kern w:val="0"/>
          <w:szCs w:val="22"/>
          <w:highlight w:val="none"/>
          <w:lang w:val="en-US" w:eastAsia="zh-CN"/>
        </w:rPr>
        <w:t>202</w:t>
      </w:r>
      <w:r>
        <w:rPr>
          <w:rFonts w:hint="eastAsia" w:ascii="宋体" w:hAnsi="宋体" w:cs="宋体"/>
          <w:b w:val="0"/>
          <w:bCs w:val="0"/>
          <w:color w:val="auto"/>
          <w:kern w:val="0"/>
          <w:szCs w:val="22"/>
          <w:highlight w:val="none"/>
          <w:lang w:val="en-US" w:eastAsia="zh-CN"/>
        </w:rPr>
        <w:t>6</w:t>
      </w:r>
      <w:r>
        <w:rPr>
          <w:rFonts w:hint="eastAsia" w:ascii="宋体" w:hAnsi="宋体" w:eastAsia="宋体" w:cs="宋体"/>
          <w:b w:val="0"/>
          <w:bCs w:val="0"/>
          <w:color w:val="auto"/>
          <w:kern w:val="0"/>
          <w:szCs w:val="22"/>
          <w:highlight w:val="none"/>
          <w:lang w:val="en-US" w:eastAsia="zh-CN"/>
        </w:rPr>
        <w:t>年12月31日前完成成果交付并通过验收。</w:t>
      </w:r>
      <w:bookmarkEnd w:id="1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pPr>
        <w:spacing w:line="360" w:lineRule="auto"/>
        <w:ind w:left="420" w:leftChars="200"/>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标项</w:t>
      </w:r>
      <w:r>
        <w:rPr>
          <w:rFonts w:hint="eastAsia" w:ascii="宋体" w:hAnsi="宋体" w:cs="宋体"/>
          <w:b/>
          <w:bCs w:val="0"/>
          <w:color w:val="auto"/>
          <w:kern w:val="0"/>
          <w:szCs w:val="21"/>
          <w:highlight w:val="none"/>
          <w:lang w:eastAsia="zh-CN"/>
        </w:rPr>
        <w:t>二</w:t>
      </w:r>
      <w:r>
        <w:rPr>
          <w:rFonts w:hint="eastAsia" w:ascii="宋体" w:hAnsi="宋体" w:eastAsia="宋体" w:cs="宋体"/>
          <w:b/>
          <w:bCs w:val="0"/>
          <w:color w:val="auto"/>
          <w:kern w:val="0"/>
          <w:szCs w:val="21"/>
          <w:highlight w:val="none"/>
        </w:rPr>
        <w:t> </w:t>
      </w:r>
    </w:p>
    <w:p>
      <w:pPr>
        <w:spacing w:line="360" w:lineRule="auto"/>
        <w:ind w:left="420" w:left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标项名称：</w:t>
      </w:r>
      <w:r>
        <w:rPr>
          <w:rFonts w:hint="eastAsia" w:ascii="宋体" w:hAnsi="宋体" w:eastAsia="宋体" w:cs="宋体"/>
          <w:bCs/>
          <w:color w:val="auto"/>
          <w:kern w:val="0"/>
          <w:szCs w:val="21"/>
          <w:highlight w:val="none"/>
          <w:lang w:val="en-US" w:eastAsia="zh-CN"/>
        </w:rPr>
        <w:t>广西全民所有自然资源资产清查成果质量监督评价</w:t>
      </w:r>
      <w:r>
        <w:rPr>
          <w:rFonts w:hint="eastAsia" w:ascii="宋体" w:hAnsi="宋体" w:eastAsia="宋体" w:cs="宋体"/>
          <w:bCs/>
          <w:color w:val="auto"/>
          <w:kern w:val="0"/>
          <w:szCs w:val="21"/>
          <w:highlight w:val="none"/>
        </w:rPr>
        <w:br w:type="textWrapping"/>
      </w:r>
      <w:r>
        <w:rPr>
          <w:rFonts w:hint="eastAsia" w:ascii="宋体" w:hAnsi="宋体" w:eastAsia="宋体" w:cs="宋体"/>
          <w:color w:val="auto"/>
          <w:kern w:val="0"/>
          <w:szCs w:val="21"/>
          <w:highlight w:val="none"/>
        </w:rPr>
        <w:t>数量：1</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预算金额（元）：</w:t>
      </w:r>
      <w:r>
        <w:rPr>
          <w:rFonts w:hint="eastAsia" w:ascii="宋体" w:hAnsi="宋体" w:eastAsia="宋体" w:cs="宋体"/>
          <w:color w:val="auto"/>
          <w:szCs w:val="21"/>
          <w:highlight w:val="none"/>
          <w:lang w:val="en-US" w:eastAsia="zh-CN"/>
        </w:rPr>
        <w:t>417600.00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简要规格描述或项目基本概况介绍、用途：</w:t>
      </w:r>
      <w:bookmarkStart w:id="12" w:name="OLE_LINK33"/>
      <w:r>
        <w:rPr>
          <w:rFonts w:hint="eastAsia" w:ascii="宋体" w:hAnsi="宋体" w:eastAsia="宋体" w:cs="宋体"/>
          <w:color w:val="auto"/>
          <w:szCs w:val="21"/>
          <w:highlight w:val="none"/>
          <w:lang w:val="en-US" w:eastAsia="zh-CN"/>
        </w:rPr>
        <w:t>根据《自然资源部关于全面开展全民所有自然资源资产清查工作的通知》（自然资发〔2024〕127号）及《全民所有自然资源资产清查技术指南》第十三章中要求，</w:t>
      </w:r>
      <w:r>
        <w:rPr>
          <w:rFonts w:hint="eastAsia" w:ascii="宋体" w:hAnsi="宋体" w:cs="宋体"/>
          <w:color w:val="auto"/>
          <w:szCs w:val="21"/>
          <w:highlight w:val="none"/>
          <w:lang w:val="en-US" w:eastAsia="zh-CN"/>
        </w:rPr>
        <w:t>协助</w:t>
      </w:r>
      <w:r>
        <w:rPr>
          <w:rFonts w:hint="eastAsia" w:ascii="宋体" w:hAnsi="宋体" w:eastAsia="宋体" w:cs="宋体"/>
          <w:color w:val="auto"/>
          <w:szCs w:val="21"/>
          <w:highlight w:val="none"/>
          <w:lang w:val="en-US" w:eastAsia="zh-CN"/>
        </w:rPr>
        <w:t>对自治区111个县(市、区)的全民所有自然资源资产清查成果开展质检工作</w:t>
      </w:r>
      <w:r>
        <w:rPr>
          <w:rFonts w:hint="eastAsia" w:ascii="宋体" w:hAnsi="宋体" w:cs="宋体"/>
          <w:color w:val="auto"/>
          <w:szCs w:val="21"/>
          <w:highlight w:val="none"/>
          <w:lang w:eastAsia="zh-CN"/>
        </w:rPr>
        <w:t>。</w:t>
      </w:r>
      <w:r>
        <w:rPr>
          <w:rFonts w:hint="eastAsia" w:ascii="宋体" w:hAnsi="宋体" w:eastAsia="宋体" w:cs="宋体"/>
          <w:color w:val="auto"/>
          <w:kern w:val="0"/>
          <w:szCs w:val="21"/>
          <w:highlight w:val="none"/>
        </w:rPr>
        <w:t>如需进一步了解详细内容，详见竞争性磋商采购文件。</w:t>
      </w:r>
      <w:bookmarkEnd w:id="1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最高限价（如有）：</w:t>
      </w:r>
      <w:bookmarkStart w:id="13" w:name="OLE_LINK31"/>
      <w:r>
        <w:rPr>
          <w:rFonts w:hint="eastAsia" w:ascii="宋体" w:hAnsi="宋体" w:eastAsia="宋体" w:cs="宋体"/>
          <w:color w:val="auto"/>
          <w:szCs w:val="21"/>
          <w:highlight w:val="none"/>
          <w:lang w:val="en-US" w:eastAsia="zh-CN"/>
        </w:rPr>
        <w:t>417600.00</w:t>
      </w:r>
      <w:bookmarkEnd w:id="13"/>
    </w:p>
    <w:p>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合同履行期限：</w:t>
      </w:r>
      <w:bookmarkStart w:id="14" w:name="OLE_LINK32"/>
      <w:r>
        <w:rPr>
          <w:rFonts w:hint="eastAsia" w:ascii="宋体" w:hAnsi="宋体" w:eastAsia="宋体" w:cs="宋体"/>
          <w:b w:val="0"/>
          <w:bCs w:val="0"/>
          <w:color w:val="auto"/>
          <w:kern w:val="0"/>
          <w:szCs w:val="22"/>
          <w:highlight w:val="none"/>
          <w:lang w:val="en-US" w:eastAsia="zh-CN"/>
        </w:rPr>
        <w:t>202</w:t>
      </w:r>
      <w:r>
        <w:rPr>
          <w:rFonts w:hint="eastAsia" w:ascii="宋体" w:hAnsi="宋体" w:cs="宋体"/>
          <w:b w:val="0"/>
          <w:bCs w:val="0"/>
          <w:color w:val="auto"/>
          <w:kern w:val="0"/>
          <w:szCs w:val="22"/>
          <w:highlight w:val="none"/>
          <w:lang w:val="en-US" w:eastAsia="zh-CN"/>
        </w:rPr>
        <w:t>6</w:t>
      </w:r>
      <w:r>
        <w:rPr>
          <w:rFonts w:hint="eastAsia" w:ascii="宋体" w:hAnsi="宋体" w:eastAsia="宋体" w:cs="宋体"/>
          <w:b w:val="0"/>
          <w:bCs w:val="0"/>
          <w:color w:val="auto"/>
          <w:kern w:val="0"/>
          <w:szCs w:val="22"/>
          <w:highlight w:val="none"/>
          <w:lang w:val="en-US" w:eastAsia="zh-CN"/>
        </w:rPr>
        <w:t>年12月31日前完成成果交付并通过验收。</w:t>
      </w:r>
      <w:bookmarkEnd w:id="1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）接受联合体投标。</w:t>
      </w:r>
    </w:p>
    <w:p>
      <w:pPr>
        <w:ind w:firstLine="354" w:firstLineChars="147"/>
        <w:rPr>
          <w:rFonts w:hint="eastAsia" w:ascii="宋体" w:hAnsi="宋体" w:eastAsia="宋体" w:cs="宋体"/>
          <w:b/>
          <w:color w:val="auto"/>
          <w:sz w:val="24"/>
          <w:highlight w:val="none"/>
        </w:rPr>
      </w:pPr>
      <w:bookmarkStart w:id="15" w:name="_Toc35393630"/>
      <w:bookmarkStart w:id="16" w:name="_Toc35393799"/>
      <w:bookmarkStart w:id="17" w:name="_Toc71365906"/>
      <w:bookmarkStart w:id="18" w:name="_Toc28359090"/>
      <w:bookmarkStart w:id="19" w:name="_Toc44229879"/>
      <w:bookmarkStart w:id="20" w:name="_Toc28359013"/>
      <w:r>
        <w:rPr>
          <w:rFonts w:hint="eastAsia" w:ascii="宋体" w:hAnsi="宋体" w:eastAsia="宋体" w:cs="宋体"/>
          <w:b/>
          <w:color w:val="auto"/>
          <w:sz w:val="24"/>
          <w:highlight w:val="none"/>
        </w:rPr>
        <w:t>二、申请人的资格条件：</w:t>
      </w:r>
      <w:bookmarkEnd w:id="15"/>
      <w:bookmarkEnd w:id="16"/>
      <w:bookmarkEnd w:id="17"/>
      <w:bookmarkEnd w:id="18"/>
      <w:bookmarkEnd w:id="19"/>
      <w:bookmarkEnd w:id="20"/>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bookmarkStart w:id="21" w:name="_Toc44229880"/>
      <w:bookmarkStart w:id="22" w:name="_Toc35393800"/>
      <w:bookmarkStart w:id="23" w:name="_Toc28359091"/>
      <w:bookmarkStart w:id="24" w:name="_Toc28359014"/>
      <w:bookmarkStart w:id="25" w:name="_Toc35393631"/>
      <w:r>
        <w:rPr>
          <w:rFonts w:hint="eastAsia" w:ascii="宋体" w:hAnsi="宋体" w:eastAsia="宋体" w:cs="宋体"/>
          <w:color w:val="auto"/>
          <w:szCs w:val="21"/>
          <w:highlight w:val="none"/>
        </w:rPr>
        <w:t>1.满足《中华人民共和国政府采购法》第二十二条规定；</w:t>
      </w:r>
    </w:p>
    <w:p>
      <w:pPr>
        <w:pStyle w:val="3"/>
        <w:spacing w:line="38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2.落实政府采购政策需满足的资格要求：</w:t>
      </w:r>
    </w:p>
    <w:p>
      <w:pPr>
        <w:snapToGrid w:val="0"/>
        <w:spacing w:line="440" w:lineRule="exact"/>
        <w:ind w:firstLine="422" w:firstLineChars="200"/>
        <w:rPr>
          <w:rFonts w:hint="eastAsia" w:ascii="宋体" w:hAnsi="宋体" w:eastAsia="宋体"/>
          <w:color w:val="auto"/>
          <w:szCs w:val="21"/>
          <w:highlight w:val="none"/>
          <w:lang w:eastAsia="zh-CN"/>
        </w:rPr>
      </w:pPr>
      <w:bookmarkStart w:id="26" w:name="OLE_LINK35"/>
      <w:bookmarkStart w:id="27" w:name="OLE_LINK4"/>
      <w:r>
        <w:rPr>
          <w:rFonts w:hint="eastAsia" w:ascii="宋体" w:hAnsi="宋体" w:cs="Times New Roman"/>
          <w:b/>
          <w:bCs/>
          <w:color w:val="auto"/>
          <w:szCs w:val="21"/>
          <w:highlight w:val="none"/>
          <w:lang w:eastAsia="zh-CN"/>
        </w:rPr>
        <w:t>标项一：</w:t>
      </w:r>
      <w:r>
        <w:rPr>
          <w:rFonts w:hint="eastAsia" w:ascii="宋体" w:hAnsi="宋体" w:cs="Times New Roman"/>
          <w:color w:val="auto"/>
          <w:szCs w:val="21"/>
          <w:highlight w:val="none"/>
          <w:lang w:eastAsia="zh-CN"/>
        </w:rPr>
        <w:t>本标项为部分预留份额专门面向中小企业采购的项目，预留该部分采购项目合同总额的30%专门面向中小企业，其中预留给小微企业的比例不低于60%。（1）竞标人提供的服务由小微企业承接的，由竞标人按采购文件要</w:t>
      </w:r>
      <w:bookmarkStart w:id="28" w:name="OLE_LINK28"/>
      <w:r>
        <w:rPr>
          <w:rFonts w:hint="eastAsia" w:ascii="宋体" w:hAnsi="宋体" w:cs="Times New Roman"/>
          <w:color w:val="auto"/>
          <w:szCs w:val="21"/>
          <w:highlight w:val="none"/>
          <w:lang w:eastAsia="zh-CN"/>
        </w:rPr>
        <w:t>求出具《</w:t>
      </w:r>
      <w:r>
        <w:rPr>
          <w:rFonts w:hint="eastAsia" w:ascii="宋体" w:hAnsi="宋体" w:cs="Times New Roman"/>
          <w:color w:val="auto"/>
          <w:szCs w:val="21"/>
          <w:highlight w:val="none"/>
          <w:lang w:val="en-US" w:eastAsia="zh-CN"/>
        </w:rPr>
        <w:t>中</w:t>
      </w:r>
      <w:r>
        <w:rPr>
          <w:rFonts w:hint="eastAsia" w:ascii="宋体" w:hAnsi="宋体" w:cs="Times New Roman"/>
          <w:color w:val="auto"/>
          <w:szCs w:val="21"/>
          <w:highlight w:val="none"/>
          <w:lang w:eastAsia="zh-CN"/>
        </w:rPr>
        <w:t>小企业声明函》，</w:t>
      </w:r>
      <w:bookmarkStart w:id="29" w:name="OLE_LINK18"/>
      <w:bookmarkStart w:id="30" w:name="OLE_LINK19"/>
      <w:r>
        <w:rPr>
          <w:rFonts w:hint="eastAsia" w:ascii="宋体" w:hAnsi="宋体" w:cs="Times New Roman"/>
          <w:color w:val="auto"/>
          <w:szCs w:val="21"/>
          <w:highlight w:val="none"/>
          <w:lang w:eastAsia="zh-CN"/>
        </w:rPr>
        <w:t>小微</w:t>
      </w:r>
      <w:bookmarkEnd w:id="29"/>
      <w:r>
        <w:rPr>
          <w:rFonts w:hint="eastAsia" w:ascii="宋体" w:hAnsi="宋体" w:cs="Times New Roman"/>
          <w:color w:val="auto"/>
          <w:szCs w:val="21"/>
          <w:highlight w:val="none"/>
          <w:lang w:eastAsia="zh-CN"/>
        </w:rPr>
        <w:t>企业竞标</w:t>
      </w:r>
      <w:bookmarkEnd w:id="30"/>
      <w:r>
        <w:rPr>
          <w:rFonts w:hint="eastAsia" w:ascii="宋体" w:hAnsi="宋体" w:cs="Times New Roman"/>
          <w:color w:val="auto"/>
          <w:szCs w:val="21"/>
          <w:highlight w:val="none"/>
          <w:lang w:eastAsia="zh-CN"/>
        </w:rPr>
        <w:t>则不能分包；（2）大型企业参与竞标的，应将不低于30%的项目合同份额分包给一家或者多家中小微企业，其中分包给小微企业的比例不低于60%。且与接受分包合同的中小微企业之间不得存在直接控股、管理关系。（3）中型企业参与竞标的，应将不低于18%的项目合同份额分包给一家或者多家小微企业，且与接受分包合同的小微企业之间不得存在直接控股、管理关系。</w:t>
      </w:r>
      <w:bookmarkEnd w:id="26"/>
      <w:bookmarkStart w:id="31" w:name="OLE_LINK36"/>
      <w:r>
        <w:rPr>
          <w:rFonts w:hint="eastAsia" w:ascii="宋体" w:hAnsi="宋体" w:cs="Times New Roman"/>
          <w:b/>
          <w:bCs/>
          <w:color w:val="auto"/>
          <w:szCs w:val="21"/>
          <w:highlight w:val="none"/>
          <w:lang w:eastAsia="zh-CN"/>
        </w:rPr>
        <w:t>标项二：</w:t>
      </w:r>
      <w:r>
        <w:rPr>
          <w:rFonts w:hint="eastAsia" w:ascii="宋体" w:hAnsi="宋体" w:cs="Times New Roman"/>
          <w:color w:val="auto"/>
          <w:szCs w:val="21"/>
          <w:highlight w:val="none"/>
          <w:lang w:eastAsia="zh-CN"/>
        </w:rPr>
        <w:t>本标项为部分预留份额专门面向中小企业采购的项目，预留该部分采购项目合同总额的30%专门面向中小企业，其中预留给小微企业的比例不低于60%。（1）竞标人提供的服务由小微企业承接的，由竞标人按采购文件要求出具《</w:t>
      </w:r>
      <w:r>
        <w:rPr>
          <w:rFonts w:hint="eastAsia" w:ascii="宋体" w:hAnsi="宋体" w:cs="Times New Roman"/>
          <w:color w:val="auto"/>
          <w:szCs w:val="21"/>
          <w:highlight w:val="none"/>
          <w:lang w:val="en-US" w:eastAsia="zh-CN"/>
        </w:rPr>
        <w:t>中</w:t>
      </w:r>
      <w:r>
        <w:rPr>
          <w:rFonts w:hint="eastAsia" w:ascii="宋体" w:hAnsi="宋体" w:cs="Times New Roman"/>
          <w:color w:val="auto"/>
          <w:szCs w:val="21"/>
          <w:highlight w:val="none"/>
          <w:lang w:eastAsia="zh-CN"/>
        </w:rPr>
        <w:t>小企业声明函》；（2）</w:t>
      </w:r>
      <w:bookmarkEnd w:id="28"/>
      <w:r>
        <w:rPr>
          <w:rFonts w:hint="eastAsia" w:ascii="宋体" w:hAnsi="宋体" w:cs="Times New Roman"/>
          <w:color w:val="auto"/>
          <w:szCs w:val="21"/>
          <w:highlight w:val="none"/>
          <w:lang w:eastAsia="zh-CN"/>
        </w:rPr>
        <w:t>该标项不允许分包，若为联合体竞标的，联合体成员之一必须是中小微企业，中小微企业成员实施内容不低于30%（其中小微企业成员实施内容不低于60%）。</w:t>
      </w:r>
    </w:p>
    <w:bookmarkEnd w:id="27"/>
    <w:bookmarkEnd w:id="31"/>
    <w:p>
      <w:pPr>
        <w:keepNext w:val="0"/>
        <w:keepLines w:val="0"/>
        <w:pageBreakBefore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bookmarkStart w:id="32" w:name="OLE_LINK34"/>
      <w:r>
        <w:rPr>
          <w:rFonts w:hint="eastAsia" w:ascii="宋体" w:hAnsi="宋体" w:eastAsia="宋体" w:cs="宋体"/>
          <w:color w:val="auto"/>
          <w:szCs w:val="21"/>
          <w:highlight w:val="none"/>
        </w:rPr>
        <w:t>无</w:t>
      </w:r>
      <w:bookmarkEnd w:id="32"/>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4.本项目的特定条件：无</w:t>
      </w:r>
    </w:p>
    <w:p>
      <w:pPr>
        <w:keepNext w:val="0"/>
        <w:keepLines w:val="0"/>
        <w:pageBreakBefore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adjustRightIn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82" w:firstLineChars="200"/>
        <w:rPr>
          <w:rFonts w:hint="eastAsia" w:ascii="宋体" w:hAnsi="宋体" w:eastAsia="宋体" w:cs="宋体"/>
          <w:b/>
          <w:color w:val="auto"/>
          <w:sz w:val="24"/>
          <w:highlight w:val="none"/>
        </w:rPr>
      </w:pPr>
      <w:bookmarkStart w:id="33" w:name="_Toc71365907"/>
      <w:r>
        <w:rPr>
          <w:rFonts w:hint="eastAsia" w:ascii="宋体" w:hAnsi="宋体" w:eastAsia="宋体" w:cs="宋体"/>
          <w:b/>
          <w:color w:val="auto"/>
          <w:sz w:val="24"/>
          <w:highlight w:val="none"/>
        </w:rPr>
        <w:t>三、获取竞争性磋商文件</w:t>
      </w:r>
      <w:bookmarkEnd w:id="21"/>
      <w:bookmarkEnd w:id="22"/>
      <w:bookmarkEnd w:id="23"/>
      <w:bookmarkEnd w:id="24"/>
      <w:bookmarkEnd w:id="25"/>
      <w:bookmarkEnd w:id="33"/>
    </w:p>
    <w:p>
      <w:pPr>
        <w:spacing w:line="360" w:lineRule="auto"/>
        <w:ind w:firstLine="420" w:firstLineChars="200"/>
        <w:rPr>
          <w:rFonts w:hint="eastAsia" w:ascii="宋体" w:hAnsi="宋体" w:eastAsia="宋体" w:cs="宋体"/>
          <w:color w:val="auto"/>
          <w:highlight w:val="none"/>
        </w:rPr>
      </w:pPr>
      <w:bookmarkStart w:id="34" w:name="_Toc28359082"/>
      <w:bookmarkStart w:id="35" w:name="_Toc28359015"/>
      <w:bookmarkStart w:id="36" w:name="_Toc35393801"/>
      <w:bookmarkStart w:id="37" w:name="_Toc28359092"/>
      <w:bookmarkStart w:id="38" w:name="_Toc44229881"/>
      <w:bookmarkStart w:id="39" w:name="_Toc35393632"/>
      <w:r>
        <w:rPr>
          <w:rFonts w:hint="eastAsia" w:ascii="宋体" w:hAnsi="宋体" w:eastAsia="宋体" w:cs="宋体"/>
          <w:color w:val="auto"/>
          <w:highlight w:val="none"/>
        </w:rPr>
        <w:t>时间：202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3</w:t>
      </w:r>
      <w:r>
        <w:rPr>
          <w:rFonts w:hint="eastAsia" w:ascii="宋体" w:hAnsi="宋体" w:eastAsia="宋体" w:cs="宋体"/>
          <w:color w:val="auto"/>
          <w:highlight w:val="none"/>
        </w:rPr>
        <w:t>月</w:t>
      </w:r>
      <w:r>
        <w:rPr>
          <w:rFonts w:hint="eastAsia" w:ascii="宋体" w:hAnsi="宋体" w:cs="宋体"/>
          <w:color w:val="auto"/>
          <w:highlight w:val="none"/>
          <w:lang w:val="en-US" w:eastAsia="zh-CN"/>
        </w:rPr>
        <w:t>27</w:t>
      </w:r>
      <w:r>
        <w:rPr>
          <w:rFonts w:hint="eastAsia" w:ascii="宋体" w:hAnsi="宋体" w:eastAsia="宋体" w:cs="宋体"/>
          <w:color w:val="auto"/>
          <w:highlight w:val="none"/>
        </w:rPr>
        <w:t>日至202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w:t>
      </w:r>
      <w:r>
        <w:rPr>
          <w:rFonts w:hint="eastAsia" w:ascii="宋体" w:hAnsi="宋体" w:cs="宋体"/>
          <w:color w:val="auto"/>
          <w:highlight w:val="none"/>
          <w:lang w:val="en-US" w:eastAsia="zh-CN"/>
        </w:rPr>
        <w:t>4</w:t>
      </w:r>
      <w:r>
        <w:rPr>
          <w:rFonts w:hint="eastAsia" w:ascii="宋体" w:hAnsi="宋体" w:eastAsia="宋体" w:cs="宋体"/>
          <w:color w:val="auto"/>
          <w:highlight w:val="none"/>
        </w:rPr>
        <w:t>月</w:t>
      </w:r>
      <w:r>
        <w:rPr>
          <w:rFonts w:hint="eastAsia" w:ascii="宋体" w:hAnsi="宋体" w:cs="宋体"/>
          <w:color w:val="auto"/>
          <w:highlight w:val="none"/>
          <w:lang w:val="en-US" w:eastAsia="zh-CN"/>
        </w:rPr>
        <w:t>3</w:t>
      </w:r>
      <w:r>
        <w:rPr>
          <w:rFonts w:hint="eastAsia" w:ascii="宋体" w:hAnsi="宋体" w:eastAsia="宋体" w:cs="宋体"/>
          <w:color w:val="auto"/>
          <w:highlight w:val="none"/>
        </w:rPr>
        <w:t>日，每天上午0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:00至1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rPr>
        <w:t>，下午1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:00至</w:t>
      </w: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59</w:t>
      </w:r>
      <w:r>
        <w:rPr>
          <w:rFonts w:hint="eastAsia" w:ascii="宋体" w:hAnsi="宋体" w:eastAsia="宋体" w:cs="宋体"/>
          <w:color w:val="auto"/>
          <w:highlight w:val="none"/>
        </w:rPr>
        <w:t>（北京时间，法定节假日除外）</w:t>
      </w:r>
      <w:bookmarkEnd w:id="34"/>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地点</w:t>
      </w:r>
      <w:r>
        <w:rPr>
          <w:rFonts w:hint="eastAsia" w:ascii="宋体" w:hAnsi="宋体" w:eastAsia="宋体" w:cs="宋体"/>
          <w:color w:val="auto"/>
          <w:highlight w:val="none"/>
        </w:rPr>
        <w:t>（网址）</w:t>
      </w:r>
      <w:r>
        <w:rPr>
          <w:rFonts w:hint="eastAsia" w:ascii="宋体" w:hAnsi="宋体" w:eastAsia="宋体" w:cs="宋体"/>
          <w:bCs/>
          <w:color w:val="auto"/>
          <w:kern w:val="0"/>
          <w:szCs w:val="21"/>
          <w:highlight w:val="none"/>
        </w:rPr>
        <w:t>：</w:t>
      </w:r>
      <w:bookmarkStart w:id="40" w:name="OLE_LINK37"/>
      <w:r>
        <w:rPr>
          <w:rFonts w:hint="eastAsia" w:ascii="宋体" w:hAnsi="宋体" w:eastAsia="宋体" w:cs="宋体"/>
          <w:bCs/>
          <w:color w:val="auto"/>
          <w:kern w:val="0"/>
          <w:szCs w:val="21"/>
          <w:highlight w:val="none"/>
        </w:rPr>
        <w:t>广西政府采购云平台（https://www.gcy.zfcg.gxzf.gov.cn/）</w:t>
      </w:r>
      <w:bookmarkEnd w:id="40"/>
    </w:p>
    <w:p>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获取方式:</w:t>
      </w:r>
      <w:bookmarkStart w:id="41" w:name="OLE_LINK38"/>
      <w:r>
        <w:rPr>
          <w:rFonts w:hint="eastAsia" w:ascii="宋体" w:hAnsi="宋体" w:eastAsia="宋体" w:cs="宋体"/>
          <w:color w:val="auto"/>
          <w:highlight w:val="none"/>
        </w:rPr>
        <w:t>网上下载。本项目不发放纸质采购文件，供应商可自行在</w:t>
      </w:r>
      <w:r>
        <w:rPr>
          <w:rFonts w:hint="eastAsia" w:ascii="宋体" w:hAnsi="宋体" w:eastAsia="宋体" w:cs="宋体"/>
          <w:color w:val="auto"/>
          <w:szCs w:val="21"/>
          <w:highlight w:val="none"/>
        </w:rPr>
        <w:t>广西政府采购云平台（https://www.gcy.zfcg.gxzf.gov.cn/）</w:t>
      </w:r>
      <w:r>
        <w:rPr>
          <w:rFonts w:hint="eastAsia" w:ascii="宋体" w:hAnsi="宋体" w:eastAsia="宋体" w:cs="宋体"/>
          <w:color w:val="auto"/>
          <w:highlight w:val="none"/>
        </w:rPr>
        <w:t>下载采购文件（操作路径：登录</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-项目采购-获取采购文件-找到本项目-点击“申请获取采购文件”），电子响应文件制作需要基于广西政府采购云平台（https://www.gcy.zfcg.gxzf.gov.cn/）获取的采购文件编制。</w:t>
      </w:r>
      <w:bookmarkEnd w:id="41"/>
    </w:p>
    <w:p>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售价：0元。</w:t>
      </w:r>
      <w:bookmarkStart w:id="42" w:name="_Toc71365908"/>
    </w:p>
    <w:p>
      <w:pPr>
        <w:ind w:firstLine="354" w:firstLineChars="1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四、响应文件提交</w:t>
      </w:r>
      <w:bookmarkEnd w:id="35"/>
      <w:bookmarkEnd w:id="36"/>
      <w:bookmarkEnd w:id="37"/>
      <w:bookmarkEnd w:id="38"/>
      <w:bookmarkEnd w:id="39"/>
      <w:bookmarkEnd w:id="42"/>
    </w:p>
    <w:p>
      <w:pPr>
        <w:spacing w:line="360" w:lineRule="auto"/>
        <w:ind w:firstLine="420" w:firstLineChars="200"/>
        <w:rPr>
          <w:rFonts w:hint="eastAsia" w:ascii="宋体" w:hAnsi="宋体" w:eastAsia="宋体" w:cs="宋体"/>
          <w:color w:val="auto"/>
          <w:szCs w:val="21"/>
          <w:highlight w:val="none"/>
          <w:u w:val="single"/>
        </w:rPr>
      </w:pPr>
      <w:bookmarkStart w:id="43" w:name="_Toc35393802"/>
      <w:bookmarkStart w:id="44" w:name="_Toc35393633"/>
      <w:bookmarkStart w:id="45" w:name="_Toc28359016"/>
      <w:bookmarkStart w:id="46" w:name="_Toc28359093"/>
      <w:bookmarkStart w:id="47" w:name="_Toc44229882"/>
      <w:bookmarkStart w:id="48" w:name="_Toc71365909"/>
      <w:r>
        <w:rPr>
          <w:rFonts w:hint="eastAsia" w:ascii="宋体" w:hAnsi="宋体" w:eastAsia="宋体" w:cs="宋体"/>
          <w:color w:val="auto"/>
          <w:szCs w:val="21"/>
          <w:highlight w:val="none"/>
        </w:rPr>
        <w:t>截止时间：202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w:t>
      </w:r>
      <w:r>
        <w:rPr>
          <w:rFonts w:hint="eastAsia" w:ascii="宋体" w:hAnsi="宋体" w:eastAsia="宋体" w:cs="宋体"/>
          <w:bCs/>
          <w:color w:val="auto"/>
          <w:szCs w:val="21"/>
          <w:highlight w:val="none"/>
        </w:rPr>
        <w:t>（北京时间）</w:t>
      </w:r>
    </w:p>
    <w:p>
      <w:pPr>
        <w:spacing w:line="360" w:lineRule="auto"/>
        <w:ind w:firstLine="420" w:firstLineChars="200"/>
        <w:rPr>
          <w:rFonts w:hint="eastAsia" w:ascii="宋体" w:hAnsi="宋体" w:eastAsia="宋体" w:cs="宋体"/>
          <w:b/>
          <w:color w:val="auto"/>
          <w:sz w:val="24"/>
          <w:highlight w:val="none"/>
        </w:rPr>
      </w:pPr>
      <w:r>
        <w:rPr>
          <w:rFonts w:hint="eastAsia" w:ascii="宋体" w:hAnsi="宋体" w:eastAsia="宋体" w:cs="宋体"/>
          <w:color w:val="auto"/>
          <w:szCs w:val="21"/>
          <w:highlight w:val="none"/>
        </w:rPr>
        <w:t>地点：请登录广西政府采购云平台投标客户端投标</w:t>
      </w:r>
    </w:p>
    <w:p>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五、开启</w:t>
      </w:r>
      <w:bookmarkEnd w:id="43"/>
      <w:bookmarkEnd w:id="44"/>
      <w:bookmarkEnd w:id="45"/>
      <w:bookmarkEnd w:id="46"/>
      <w:bookmarkEnd w:id="47"/>
      <w:bookmarkEnd w:id="48"/>
      <w:r>
        <w:rPr>
          <w:rFonts w:hint="eastAsia" w:ascii="宋体" w:hAnsi="宋体" w:eastAsia="宋体" w:cs="宋体"/>
          <w:b/>
          <w:color w:val="auto"/>
          <w:sz w:val="24"/>
          <w:highlight w:val="none"/>
          <w:lang w:eastAsia="zh-CN"/>
        </w:rPr>
        <w:t>（</w:t>
      </w:r>
      <w:r>
        <w:rPr>
          <w:rFonts w:hint="eastAsia" w:ascii="宋体" w:hAnsi="宋体" w:eastAsia="宋体" w:cs="宋体"/>
          <w:b/>
          <w:bCs/>
          <w:color w:val="auto"/>
          <w:highlight w:val="none"/>
        </w:rPr>
        <w:t>首次响应文件开启时间</w:t>
      </w:r>
      <w:r>
        <w:rPr>
          <w:rFonts w:hint="eastAsia" w:ascii="宋体" w:hAnsi="宋体" w:eastAsia="宋体" w:cs="宋体"/>
          <w:b/>
          <w:bCs/>
          <w:color w:val="auto"/>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w:t>
      </w:r>
      <w:r>
        <w:rPr>
          <w:rFonts w:hint="eastAsia" w:ascii="宋体" w:hAnsi="宋体" w:eastAsia="宋体" w:cs="宋体"/>
          <w:bCs/>
          <w:color w:val="auto"/>
          <w:szCs w:val="21"/>
          <w:highlight w:val="none"/>
        </w:rPr>
        <w:t>（北京时间）</w:t>
      </w:r>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2.地点：广西政府采购云平台（https://www.gcy.zfcg.gxzf.gov.cn/） </w:t>
      </w:r>
    </w:p>
    <w:p>
      <w:pPr>
        <w:ind w:firstLine="354" w:firstLineChars="147"/>
        <w:rPr>
          <w:rFonts w:hint="eastAsia" w:ascii="宋体" w:hAnsi="宋体" w:eastAsia="宋体" w:cs="宋体"/>
          <w:b/>
          <w:color w:val="auto"/>
          <w:sz w:val="24"/>
          <w:highlight w:val="none"/>
        </w:rPr>
      </w:pPr>
      <w:bookmarkStart w:id="49" w:name="_Toc28359017"/>
      <w:bookmarkStart w:id="50" w:name="_Toc44229883"/>
      <w:bookmarkStart w:id="51" w:name="_Toc28359094"/>
      <w:bookmarkStart w:id="52" w:name="_Toc35393634"/>
      <w:bookmarkStart w:id="53" w:name="_Toc71365910"/>
      <w:bookmarkStart w:id="54" w:name="_Toc35393803"/>
      <w:r>
        <w:rPr>
          <w:rFonts w:hint="eastAsia" w:ascii="宋体" w:hAnsi="宋体" w:eastAsia="宋体" w:cs="宋体"/>
          <w:b/>
          <w:color w:val="auto"/>
          <w:sz w:val="24"/>
          <w:highlight w:val="none"/>
        </w:rPr>
        <w:t>六、公告期限</w:t>
      </w:r>
      <w:bookmarkEnd w:id="49"/>
      <w:bookmarkEnd w:id="50"/>
      <w:bookmarkEnd w:id="51"/>
      <w:bookmarkEnd w:id="52"/>
      <w:bookmarkEnd w:id="53"/>
      <w:bookmarkEnd w:id="54"/>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ind w:firstLine="354" w:firstLineChars="147"/>
        <w:rPr>
          <w:rFonts w:hint="eastAsia" w:ascii="宋体" w:hAnsi="宋体" w:eastAsia="宋体" w:cs="宋体"/>
          <w:b/>
          <w:color w:val="auto"/>
          <w:sz w:val="24"/>
          <w:highlight w:val="none"/>
        </w:rPr>
      </w:pPr>
      <w:bookmarkStart w:id="55" w:name="_Toc35393635"/>
      <w:bookmarkStart w:id="56" w:name="_Toc35393804"/>
      <w:bookmarkStart w:id="57" w:name="_Toc44229884"/>
      <w:bookmarkStart w:id="58" w:name="_Toc71365911"/>
      <w:r>
        <w:rPr>
          <w:rFonts w:hint="eastAsia" w:ascii="宋体" w:hAnsi="宋体" w:eastAsia="宋体" w:cs="宋体"/>
          <w:b/>
          <w:color w:val="auto"/>
          <w:sz w:val="24"/>
          <w:highlight w:val="none"/>
        </w:rPr>
        <w:t>七、其他补充事宜</w:t>
      </w:r>
      <w:bookmarkEnd w:id="55"/>
      <w:bookmarkEnd w:id="56"/>
      <w:bookmarkEnd w:id="57"/>
      <w:bookmarkEnd w:id="58"/>
    </w:p>
    <w:p>
      <w:pPr>
        <w:spacing w:line="360" w:lineRule="auto"/>
        <w:ind w:firstLine="420" w:firstLineChars="200"/>
        <w:outlineLvl w:val="9"/>
        <w:rPr>
          <w:rFonts w:hint="eastAsia" w:ascii="宋体" w:hAnsi="宋体" w:eastAsia="宋体" w:cs="宋体"/>
          <w:color w:val="auto"/>
          <w:kern w:val="0"/>
          <w:szCs w:val="21"/>
          <w:highlight w:val="none"/>
        </w:rPr>
      </w:pPr>
      <w:bookmarkStart w:id="59" w:name="OLE_LINK39"/>
      <w:r>
        <w:rPr>
          <w:rFonts w:hint="eastAsia" w:ascii="宋体" w:hAnsi="宋体" w:eastAsia="宋体" w:cs="宋体"/>
          <w:color w:val="auto"/>
          <w:kern w:val="0"/>
          <w:szCs w:val="21"/>
          <w:highlight w:val="none"/>
        </w:rPr>
        <w:t>1.磋商保证金：</w:t>
      </w:r>
      <w:r>
        <w:rPr>
          <w:rFonts w:hint="eastAsia" w:ascii="宋体" w:hAnsi="宋体" w:cs="宋体"/>
          <w:color w:val="auto"/>
          <w:kern w:val="0"/>
          <w:szCs w:val="21"/>
          <w:highlight w:val="none"/>
          <w:lang w:eastAsia="zh-CN"/>
        </w:rPr>
        <w:t>本项目不收取磋商保证金</w:t>
      </w:r>
      <w:r>
        <w:rPr>
          <w:rFonts w:hint="eastAsia" w:ascii="宋体" w:hAnsi="宋体" w:eastAsia="宋体" w:cs="宋体"/>
          <w:color w:val="auto"/>
          <w:kern w:val="0"/>
          <w:szCs w:val="21"/>
          <w:highlight w:val="none"/>
        </w:rPr>
        <w:t>。</w:t>
      </w:r>
    </w:p>
    <w:p>
      <w:pPr>
        <w:widowControl/>
        <w:spacing w:line="360" w:lineRule="auto"/>
        <w:ind w:firstLine="422" w:firstLineChars="200"/>
        <w:rPr>
          <w:rFonts w:hint="eastAsia" w:ascii="宋体" w:hAnsi="宋体" w:eastAsia="宋体" w:cs="宋体"/>
          <w:color w:val="auto"/>
          <w:kern w:val="0"/>
          <w:szCs w:val="21"/>
          <w:highlight w:val="none"/>
          <w:lang w:val="en-US" w:eastAsia="zh-CN"/>
        </w:rPr>
      </w:pPr>
      <w:r>
        <w:rPr>
          <w:rFonts w:hint="eastAsia" w:ascii="宋体" w:hAnsi="宋体" w:cs="宋体"/>
          <w:b/>
          <w:color w:val="auto"/>
          <w:sz w:val="21"/>
          <w:szCs w:val="21"/>
          <w:highlight w:val="none"/>
          <w:lang w:val="en-US" w:eastAsia="zh-CN" w:bidi="ar"/>
        </w:rPr>
        <w:t>2</w:t>
      </w:r>
      <w:r>
        <w:rPr>
          <w:rFonts w:hint="eastAsia" w:ascii="宋体" w:hAnsi="宋体" w:cs="宋体"/>
          <w:b/>
          <w:color w:val="auto"/>
          <w:sz w:val="21"/>
          <w:szCs w:val="21"/>
          <w:highlight w:val="none"/>
          <w:lang w:bidi="ar"/>
        </w:rPr>
        <w:t>、各供应商可对所有分标进行竞标，但只允许成交1个分标,按评审顺序（1分标→2分标），已被推选为某分标第一成交候选人的，</w:t>
      </w:r>
      <w:r>
        <w:rPr>
          <w:rFonts w:hint="eastAsia" w:ascii="宋体" w:hAnsi="宋体" w:cs="宋体"/>
          <w:b/>
          <w:color w:val="auto"/>
          <w:sz w:val="21"/>
          <w:szCs w:val="21"/>
          <w:highlight w:val="none"/>
          <w:lang w:val="en-US" w:eastAsia="zh-CN" w:bidi="ar"/>
        </w:rPr>
        <w:t>可继续参与其他分标评审，但</w:t>
      </w:r>
      <w:r>
        <w:rPr>
          <w:rFonts w:hint="eastAsia" w:ascii="宋体" w:hAnsi="宋体" w:cs="宋体"/>
          <w:b/>
          <w:color w:val="auto"/>
          <w:sz w:val="21"/>
          <w:szCs w:val="21"/>
          <w:highlight w:val="none"/>
          <w:lang w:bidi="ar"/>
        </w:rPr>
        <w:t>不再推选为其他分标的成交候选人。</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.网上查询地址</w:t>
      </w:r>
    </w:p>
    <w:p>
      <w:pPr>
        <w:spacing w:line="360" w:lineRule="auto"/>
        <w:ind w:firstLine="420" w:firstLineChars="200"/>
        <w:rPr>
          <w:rFonts w:hint="eastAsia" w:ascii="宋体" w:hAnsi="宋体" w:eastAsia="宋体" w:cs="宋体"/>
          <w:color w:val="auto"/>
          <w:kern w:val="0"/>
          <w:szCs w:val="21"/>
          <w:highlight w:val="none"/>
          <w:lang w:val="en"/>
        </w:rPr>
      </w:pPr>
      <w:r>
        <w:rPr>
          <w:rFonts w:hint="eastAsia" w:ascii="宋体" w:hAnsi="宋体" w:eastAsia="宋体" w:cs="宋体"/>
          <w:color w:val="auto"/>
          <w:kern w:val="0"/>
          <w:szCs w:val="21"/>
          <w:highlight w:val="none"/>
        </w:rPr>
        <w:t>www.ccgp.gov.cn（中国政府采购网）、zfcg.gxzf.gov.cn（广西壮族自治区政府采购网）、</w:t>
      </w:r>
      <w:r>
        <w:rPr>
          <w:rFonts w:hint="eastAsia" w:ascii="宋体" w:hAnsi="宋体" w:eastAsia="宋体" w:cs="宋体"/>
          <w:color w:val="auto"/>
          <w:kern w:val="0"/>
          <w:szCs w:val="21"/>
          <w:highlight w:val="none"/>
          <w:lang w:val="en"/>
        </w:rPr>
        <w:t>http://www.guangxibid.com.cn/（</w:t>
      </w:r>
      <w:r>
        <w:rPr>
          <w:rFonts w:hint="eastAsia" w:ascii="宋体" w:hAnsi="宋体" w:eastAsia="宋体" w:cs="宋体"/>
          <w:color w:val="auto"/>
          <w:szCs w:val="21"/>
          <w:highlight w:val="none"/>
          <w:lang w:eastAsia="zh-CN"/>
        </w:rPr>
        <w:t>广西招标网</w:t>
      </w:r>
      <w:r>
        <w:rPr>
          <w:rFonts w:hint="eastAsia" w:ascii="宋体" w:hAnsi="宋体" w:eastAsia="宋体" w:cs="宋体"/>
          <w:color w:val="auto"/>
          <w:kern w:val="0"/>
          <w:szCs w:val="21"/>
          <w:highlight w:val="none"/>
          <w:lang w:val="en"/>
        </w:rPr>
        <w:t>）</w:t>
      </w:r>
    </w:p>
    <w:p>
      <w:pPr>
        <w:numPr>
          <w:ilvl w:val="0"/>
          <w:numId w:val="0"/>
        </w:numPr>
        <w:spacing w:line="360" w:lineRule="auto"/>
        <w:ind w:firstLine="424" w:firstLineChars="202"/>
        <w:rPr>
          <w:rFonts w:hint="eastAsia" w:ascii="宋体" w:hAnsi="宋体" w:eastAsia="宋体" w:cs="宋体"/>
          <w:color w:val="auto"/>
          <w:kern w:val="0"/>
          <w:szCs w:val="21"/>
          <w:highlight w:val="none"/>
          <w:lang w:eastAsia="zh-CN"/>
        </w:rPr>
      </w:pPr>
      <w:r>
        <w:rPr>
          <w:rFonts w:hint="eastAsia" w:ascii="宋体" w:hAnsi="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Cs w:val="21"/>
          <w:highlight w:val="none"/>
        </w:rPr>
        <w:t>采购意向公开链接</w:t>
      </w:r>
      <w:r>
        <w:rPr>
          <w:rFonts w:hint="eastAsia" w:ascii="宋体" w:hAnsi="宋体" w:eastAsia="宋体" w:cs="宋体"/>
          <w:color w:val="auto"/>
          <w:kern w:val="0"/>
          <w:szCs w:val="21"/>
          <w:highlight w:val="none"/>
          <w:lang w:eastAsia="zh-CN"/>
        </w:rPr>
        <w:t>：</w:t>
      </w:r>
    </w:p>
    <w:p>
      <w:pPr>
        <w:numPr>
          <w:ilvl w:val="-1"/>
          <w:numId w:val="0"/>
        </w:numPr>
        <w:spacing w:line="360" w:lineRule="auto"/>
        <w:ind w:firstLine="420" w:firstLineChars="200"/>
        <w:rPr>
          <w:rFonts w:hint="eastAsia" w:ascii="宋体" w:hAnsi="宋体" w:eastAsia="宋体" w:cs="宋体"/>
          <w:color w:val="auto"/>
          <w:highlight w:val="none"/>
          <w:lang w:val="en"/>
        </w:rPr>
      </w:pPr>
      <w:bookmarkStart w:id="60" w:name="OLE_LINK3"/>
      <w:bookmarkStart w:id="61" w:name="OLE_LINK1"/>
      <w:r>
        <w:rPr>
          <w:rFonts w:hint="eastAsia" w:ascii="宋体" w:hAnsi="宋体" w:eastAsia="宋体" w:cs="宋体"/>
          <w:color w:val="auto"/>
          <w:highlight w:val="none"/>
          <w:lang w:val="en"/>
        </w:rPr>
        <w:t>http://www.ccgp-guangxi.gov.cn/site/detail?parentId=66485&amp;articleId=uxSdhAjCzf08bndeKknA4g==</w:t>
      </w:r>
      <w:bookmarkEnd w:id="60"/>
    </w:p>
    <w:bookmarkEnd w:id="61"/>
    <w:p>
      <w:pPr>
        <w:spacing w:line="360" w:lineRule="auto"/>
        <w:ind w:firstLine="424" w:firstLineChars="202"/>
        <w:rPr>
          <w:rFonts w:hint="eastAsia" w:ascii="宋体" w:hAnsi="宋体" w:eastAsia="宋体" w:cs="宋体"/>
          <w:color w:val="auto"/>
          <w:kern w:val="0"/>
          <w:szCs w:val="21"/>
          <w:highlight w:val="none"/>
        </w:rPr>
      </w:pPr>
      <w:bookmarkStart w:id="62" w:name="_Hlk37429674"/>
      <w:bookmarkStart w:id="63" w:name="_Toc44229885"/>
      <w:bookmarkStart w:id="64" w:name="_Toc35393636"/>
      <w:bookmarkStart w:id="65" w:name="_Toc28359095"/>
      <w:bookmarkStart w:id="66" w:name="_Toc28359018"/>
      <w:bookmarkStart w:id="67" w:name="_Toc35393805"/>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竞标注意事项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（1）本项目为全流程电子化采购项目，通过广西政府采购云平台（https://www.gcy.zfcg.gxzf.gov.cn/）  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操作流程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电子招投标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政府采购项目电子交易管理操作指南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供应商”查看电子竞标具体操作流程。</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下载专区”或者登录</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rPr>
        <w:t>依次进入“服务中心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入驻与配置”中查看CA数字证书办理操作流程。如在操作过程中遇到问题或者需要技术支持，请致电客服热线：95763）。</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（3）CA证书在线解密：首次响应文件开启时，需携带制作响应文件时用来加密的有效数字证书（CA认证）登录广西政府采购云平台</w:t>
      </w:r>
      <w:r>
        <w:rPr>
          <w:rFonts w:hint="eastAsia" w:ascii="宋体" w:hAnsi="宋体" w:eastAsia="宋体" w:cs="宋体"/>
          <w:color w:val="auto"/>
          <w:kern w:val="0"/>
          <w:sz w:val="21"/>
          <w:szCs w:val="21"/>
          <w:highlight w:val="none"/>
        </w:rPr>
        <w:t>电子开标大厅现场按规定时间对加密的响应文件进行解密，否则后果自负。</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（4）供应商需要在具备有摄像头及语音功能且互联网网络状况良好的电脑登录广西政府采购云平台远程开标大厅参与本次磋商，否则后果自负。</w:t>
      </w:r>
    </w:p>
    <w:bookmarkEnd w:id="59"/>
    <w:bookmarkEnd w:id="62"/>
    <w:p>
      <w:pPr>
        <w:ind w:firstLine="354" w:firstLineChars="14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八、凡对本次采购提出询问，请按以下方式联系。</w:t>
      </w:r>
      <w:bookmarkEnd w:id="63"/>
      <w:bookmarkEnd w:id="64"/>
      <w:bookmarkEnd w:id="65"/>
      <w:bookmarkEnd w:id="66"/>
      <w:bookmarkEnd w:id="67"/>
    </w:p>
    <w:p>
      <w:pPr>
        <w:spacing w:line="400" w:lineRule="exact"/>
        <w:ind w:firstLine="420" w:firstLineChars="200"/>
        <w:rPr>
          <w:rFonts w:hint="eastAsia" w:ascii="宋体" w:hAnsi="宋体" w:eastAsia="宋体" w:cs="宋体"/>
          <w:color w:val="auto"/>
          <w:szCs w:val="21"/>
          <w:highlight w:val="none"/>
        </w:rPr>
      </w:pPr>
      <w:bookmarkStart w:id="68" w:name="_Toc35393806"/>
      <w:bookmarkStart w:id="69" w:name="_Toc28359019"/>
      <w:bookmarkStart w:id="70" w:name="_Toc35393637"/>
      <w:bookmarkStart w:id="71" w:name="_Toc28359096"/>
      <w:r>
        <w:rPr>
          <w:rFonts w:hint="eastAsia" w:ascii="宋体" w:hAnsi="宋体" w:eastAsia="宋体" w:cs="宋体"/>
          <w:color w:val="auto"/>
          <w:szCs w:val="21"/>
          <w:highlight w:val="none"/>
        </w:rPr>
        <w:t>1.采购人信息</w:t>
      </w:r>
      <w:bookmarkEnd w:id="68"/>
      <w:bookmarkEnd w:id="69"/>
      <w:bookmarkEnd w:id="70"/>
      <w:bookmarkEnd w:id="71"/>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广西壮族自治区自然资源厅</w:t>
      </w:r>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广西南宁市青秀区中新路2号</w:t>
      </w:r>
    </w:p>
    <w:p>
      <w:pPr>
        <w:spacing w:line="360" w:lineRule="auto"/>
        <w:ind w:firstLine="424" w:firstLineChars="202"/>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bookmarkStart w:id="72" w:name="OLE_LINK5"/>
      <w:r>
        <w:rPr>
          <w:rFonts w:hint="eastAsia" w:ascii="宋体" w:hAnsi="宋体" w:eastAsia="宋体" w:cs="宋体"/>
          <w:color w:val="auto"/>
          <w:szCs w:val="21"/>
          <w:highlight w:val="none"/>
          <w:lang w:eastAsia="zh-CN"/>
        </w:rPr>
        <w:t>吴国东</w:t>
      </w:r>
      <w:bookmarkEnd w:id="72"/>
      <w:r>
        <w:rPr>
          <w:rFonts w:hint="eastAsia" w:ascii="宋体" w:hAnsi="宋体" w:eastAsia="宋体" w:cs="宋体"/>
          <w:color w:val="auto"/>
          <w:szCs w:val="21"/>
          <w:highlight w:val="none"/>
          <w:lang w:val="en-US" w:eastAsia="zh-CN"/>
        </w:rPr>
        <w:t xml:space="preserve"> </w:t>
      </w:r>
    </w:p>
    <w:p>
      <w:pPr>
        <w:spacing w:line="360" w:lineRule="auto"/>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bookmarkStart w:id="73" w:name="OLE_LINK6"/>
      <w:r>
        <w:rPr>
          <w:rFonts w:hint="eastAsia" w:ascii="宋体" w:hAnsi="宋体" w:eastAsia="宋体" w:cs="宋体"/>
          <w:color w:val="auto"/>
          <w:szCs w:val="21"/>
          <w:highlight w:val="none"/>
          <w:lang w:val="en-US" w:eastAsia="zh-CN"/>
        </w:rPr>
        <w:t>0771-</w:t>
      </w:r>
      <w:bookmarkStart w:id="74" w:name="OLE_LINK20"/>
      <w:r>
        <w:rPr>
          <w:rFonts w:hint="eastAsia" w:ascii="宋体" w:hAnsi="宋体" w:eastAsia="宋体" w:cs="宋体"/>
          <w:color w:val="auto"/>
          <w:szCs w:val="21"/>
          <w:highlight w:val="none"/>
          <w:lang w:val="en-US" w:eastAsia="zh-CN"/>
        </w:rPr>
        <w:t>5388198</w:t>
      </w:r>
      <w:bookmarkEnd w:id="73"/>
      <w:bookmarkEnd w:id="74"/>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400" w:lineRule="exact"/>
        <w:ind w:firstLine="420" w:firstLineChars="200"/>
        <w:rPr>
          <w:rFonts w:hint="eastAsia" w:ascii="宋体" w:hAnsi="宋体" w:eastAsia="宋体" w:cs="宋体"/>
          <w:color w:val="auto"/>
          <w:szCs w:val="21"/>
          <w:highlight w:val="none"/>
        </w:rPr>
      </w:pPr>
      <w:bookmarkStart w:id="75" w:name="_Toc35393639"/>
      <w:bookmarkStart w:id="76" w:name="_Toc28359021"/>
      <w:bookmarkStart w:id="77" w:name="_Toc28359098"/>
      <w:bookmarkStart w:id="78" w:name="_Toc35393808"/>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广西建设工程机电设备招标中心有限公司</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址：</w:t>
      </w:r>
      <w:bookmarkStart w:id="79" w:name="OLE_LINK41"/>
      <w:r>
        <w:rPr>
          <w:rFonts w:hint="eastAsia" w:ascii="宋体" w:hAnsi="宋体" w:eastAsia="宋体" w:cs="宋体"/>
          <w:color w:val="auto"/>
          <w:szCs w:val="21"/>
          <w:highlight w:val="none"/>
          <w:lang w:eastAsia="zh-CN"/>
        </w:rPr>
        <w:t>南宁市青秀区枫林路18号广西国控集团（枫林路办公区）裙楼三层</w:t>
      </w:r>
      <w:bookmarkEnd w:id="79"/>
    </w:p>
    <w:p>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0771-2869912</w:t>
      </w:r>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3.项目联系方式</w:t>
      </w:r>
      <w:bookmarkEnd w:id="75"/>
      <w:bookmarkEnd w:id="76"/>
      <w:bookmarkEnd w:id="77"/>
      <w:bookmarkEnd w:id="78"/>
    </w:p>
    <w:p>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项目联系人：</w:t>
      </w:r>
      <w:bookmarkStart w:id="80" w:name="OLE_LINK42"/>
      <w:r>
        <w:rPr>
          <w:rFonts w:hint="eastAsia" w:ascii="宋体" w:hAnsi="宋体" w:eastAsia="宋体" w:cs="宋体"/>
          <w:color w:val="auto"/>
          <w:kern w:val="0"/>
          <w:szCs w:val="21"/>
          <w:highlight w:val="none"/>
          <w:lang w:eastAsia="zh-CN"/>
        </w:rPr>
        <w:t>陈有弟、陈蓉、庞雄庆</w:t>
      </w:r>
      <w:bookmarkEnd w:id="80"/>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话：</w:t>
      </w:r>
      <w:r>
        <w:rPr>
          <w:rFonts w:hint="eastAsia" w:ascii="宋体" w:hAnsi="宋体" w:eastAsia="宋体" w:cs="宋体"/>
          <w:color w:val="auto"/>
          <w:kern w:val="0"/>
          <w:szCs w:val="21"/>
          <w:highlight w:val="none"/>
          <w:lang w:eastAsia="zh-CN"/>
        </w:rPr>
        <w:t>0771-2869912</w:t>
      </w:r>
    </w:p>
    <w:p>
      <w:pPr>
        <w:spacing w:line="400" w:lineRule="exact"/>
        <w:ind w:firstLine="420" w:firstLineChars="200"/>
        <w:rPr>
          <w:rFonts w:hint="eastAsia" w:ascii="宋体" w:hAnsi="宋体" w:eastAsia="宋体" w:cs="宋体"/>
          <w:color w:val="auto"/>
          <w:kern w:val="0"/>
          <w:szCs w:val="21"/>
          <w:highlight w:val="none"/>
        </w:rPr>
      </w:pPr>
    </w:p>
    <w:p>
      <w:pPr>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none"/>
          <w:lang w:eastAsia="zh-CN"/>
        </w:rPr>
        <w:t>广西建设工程机电设备招标中心有限公司</w:t>
      </w:r>
    </w:p>
    <w:p>
      <w:pPr>
        <w:rPr>
          <w:rFonts w:hint="eastAsia" w:ascii="宋体" w:hAnsi="宋体" w:eastAsia="宋体" w:cs="宋体"/>
          <w:color w:val="auto"/>
          <w:szCs w:val="21"/>
          <w:highlight w:val="none"/>
          <w:lang w:eastAsia="zh-CN"/>
        </w:rPr>
      </w:pPr>
    </w:p>
    <w:p>
      <w:pPr>
        <w:jc w:val="right"/>
      </w:pP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NGZjOTcxYWVlYjliZGNjMGE1NjQwMTFhMmY2ZWIifQ=="/>
  </w:docVars>
  <w:rsids>
    <w:rsidRoot w:val="00000000"/>
    <w:rsid w:val="4F793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LZ</cp:lastModifiedBy>
  <dcterms:modified xsi:type="dcterms:W3CDTF">2026-03-27T10:57:50Z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8BC505F49EFB40F2B9AA5E3DA07387C1_12</vt:lpwstr>
  </property>
</Properties>
</file>