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A5AF">
      <w:pPr>
        <w:jc w:val="center"/>
        <w:rPr>
          <w:rFonts w:ascii="方正小标宋简体" w:eastAsia="方正小标宋简体"/>
          <w:b/>
          <w:kern w:val="44"/>
          <w:sz w:val="32"/>
        </w:rPr>
      </w:pPr>
      <w:bookmarkStart w:id="0" w:name="_Toc28359022"/>
      <w:bookmarkStart w:id="1" w:name="_Toc44405637"/>
      <w:bookmarkStart w:id="2" w:name="OLE_LINK5"/>
      <w:bookmarkStart w:id="3" w:name="OLE_LINK3"/>
      <w:bookmarkStart w:id="4" w:name="OLE_LINK1"/>
      <w:bookmarkStart w:id="5" w:name="OLE_LINK2"/>
      <w:bookmarkStart w:id="6" w:name="OLE_LINK4"/>
      <w:r>
        <w:rPr>
          <w:rFonts w:hint="eastAsia" w:ascii="方正小标宋简体" w:eastAsia="方正小标宋简体"/>
          <w:b/>
          <w:kern w:val="44"/>
          <w:sz w:val="32"/>
        </w:rPr>
        <w:t>云之龙咨询集团有限公司重症ICU系统维保服务、医院信息系统HIS维保、电子病历系统 EMR维保、集成平台和临床数据中心维保、放射影像管理系统 PACS维保服务（NNZC2025-G3-991504-YZLZ）中标公告</w:t>
      </w:r>
      <w:bookmarkEnd w:id="0"/>
      <w:bookmarkEnd w:id="1"/>
    </w:p>
    <w:p w14:paraId="325CE10D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</w:p>
    <w:p w14:paraId="5EFB5D06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一</w:t>
      </w:r>
      <w:r>
        <w:rPr>
          <w:rFonts w:cs="Times New Roman" w:asciiTheme="minorEastAsia" w:hAnsiTheme="minorEastAsia"/>
          <w:szCs w:val="21"/>
        </w:rPr>
        <w:t>、</w:t>
      </w:r>
      <w:r>
        <w:rPr>
          <w:rFonts w:hint="eastAsia" w:cs="Times New Roman" w:asciiTheme="minorEastAsia" w:hAnsiTheme="minorEastAsia"/>
          <w:szCs w:val="21"/>
        </w:rPr>
        <w:t>项目编号：NNZC2025-G3-991504-YZLZ（采购计划编号：NNZC[2025]9449号-001、002、003、004、005）</w:t>
      </w:r>
    </w:p>
    <w:p w14:paraId="1A1B45DC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二</w:t>
      </w:r>
      <w:r>
        <w:rPr>
          <w:rFonts w:cs="Times New Roman" w:asciiTheme="minorEastAsia" w:hAnsiTheme="minorEastAsia"/>
          <w:szCs w:val="21"/>
        </w:rPr>
        <w:t>、</w:t>
      </w:r>
      <w:r>
        <w:rPr>
          <w:rFonts w:hint="eastAsia" w:cs="Times New Roman" w:asciiTheme="minorEastAsia" w:hAnsiTheme="minorEastAsia"/>
          <w:szCs w:val="21"/>
        </w:rPr>
        <w:t>项目名称：重症ICU系统维保服务、医</w:t>
      </w:r>
      <w:bookmarkStart w:id="7" w:name="_GoBack"/>
      <w:bookmarkEnd w:id="7"/>
      <w:r>
        <w:rPr>
          <w:rFonts w:hint="eastAsia" w:cs="Times New Roman" w:asciiTheme="minorEastAsia" w:hAnsiTheme="minorEastAsia"/>
          <w:szCs w:val="21"/>
        </w:rPr>
        <w:t>院信息系统HIS维保、电子病历系统EMR维保、集成平台和临床数据中心维保、放射影像管理系统 PACS维保服务</w:t>
      </w:r>
    </w:p>
    <w:p w14:paraId="2353C02F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三、中标信息</w:t>
      </w:r>
    </w:p>
    <w:p w14:paraId="6F977052">
      <w:pPr>
        <w:wordWrap w:val="0"/>
        <w:spacing w:line="440" w:lineRule="exact"/>
        <w:ind w:firstLine="420" w:firstLineChars="200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分标1：</w:t>
      </w:r>
    </w:p>
    <w:p w14:paraId="6BEA53AA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中标人名称：广西容载阁科技有限公司</w:t>
      </w:r>
    </w:p>
    <w:p w14:paraId="33A8AA70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中标人地址：南宁市青秀区双拥路9号明湖花园C座1单元411号房</w:t>
      </w:r>
    </w:p>
    <w:p w14:paraId="45799A37">
      <w:pPr>
        <w:wordWrap w:val="0"/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伍万贰仟元整</w:t>
      </w:r>
      <w:r>
        <w:rPr>
          <w:rFonts w:hint="eastAsia" w:cs="Times New Roman" w:asciiTheme="minorEastAsia" w:hAnsiTheme="minorEastAsia"/>
          <w:szCs w:val="21"/>
        </w:rPr>
        <w:t>（¥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52000</w:t>
      </w:r>
      <w:r>
        <w:rPr>
          <w:rFonts w:hint="eastAsia" w:cs="Times New Roman" w:asciiTheme="minorEastAsia" w:hAnsiTheme="minorEastAsia"/>
          <w:szCs w:val="21"/>
        </w:rPr>
        <w:t>.00）</w:t>
      </w:r>
    </w:p>
    <w:p w14:paraId="415B0683">
      <w:pPr>
        <w:wordWrap w:val="0"/>
        <w:spacing w:line="440" w:lineRule="exact"/>
        <w:ind w:firstLine="420" w:firstLineChars="200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分标2：</w:t>
      </w:r>
    </w:p>
    <w:p w14:paraId="060E38D2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中标人名称：广西共拓信息科技有限公司</w:t>
      </w:r>
    </w:p>
    <w:p w14:paraId="7E3F8093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中标人地址：南宁市青秀区金浦路24号城市花园花园住宅2号楼0603号</w:t>
      </w:r>
    </w:p>
    <w:p w14:paraId="33B21308">
      <w:pPr>
        <w:wordWrap w:val="0"/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壹拾玖万捌仟捌佰元整</w:t>
      </w:r>
      <w:r>
        <w:rPr>
          <w:rFonts w:hint="eastAsia" w:cs="Times New Roman" w:asciiTheme="minorEastAsia" w:hAnsiTheme="minorEastAsia"/>
          <w:szCs w:val="21"/>
        </w:rPr>
        <w:t>（¥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198800.00</w:t>
      </w:r>
      <w:r>
        <w:rPr>
          <w:rFonts w:hint="eastAsia" w:cs="Times New Roman" w:asciiTheme="minorEastAsia" w:hAnsiTheme="minorEastAsia"/>
          <w:szCs w:val="21"/>
        </w:rPr>
        <w:t>）</w:t>
      </w:r>
    </w:p>
    <w:p w14:paraId="618B7AFB">
      <w:pPr>
        <w:wordWrap w:val="0"/>
        <w:spacing w:line="440" w:lineRule="exact"/>
        <w:ind w:firstLine="420" w:firstLineChars="200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分标3：</w:t>
      </w:r>
    </w:p>
    <w:p w14:paraId="07615253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中标人名称：广西共拓信息科技有限公司</w:t>
      </w:r>
    </w:p>
    <w:p w14:paraId="2C85FFE1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中标人地址：南宁市青秀区金浦路24号城市花园花园住宅2号楼0603号</w:t>
      </w:r>
    </w:p>
    <w:p w14:paraId="42CB899C">
      <w:pPr>
        <w:wordWrap w:val="0"/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贰拾壹万玖仟贰佰元整</w:t>
      </w:r>
      <w:r>
        <w:rPr>
          <w:rFonts w:hint="eastAsia" w:cs="Times New Roman" w:asciiTheme="minorEastAsia" w:hAnsiTheme="minorEastAsia"/>
          <w:szCs w:val="21"/>
        </w:rPr>
        <w:t>（¥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219200</w:t>
      </w:r>
      <w:r>
        <w:rPr>
          <w:rFonts w:hint="eastAsia" w:cs="Times New Roman" w:asciiTheme="minorEastAsia" w:hAnsiTheme="minorEastAsia"/>
          <w:szCs w:val="21"/>
        </w:rPr>
        <w:t>.00）</w:t>
      </w:r>
    </w:p>
    <w:p w14:paraId="51B1E51A">
      <w:pPr>
        <w:wordWrap w:val="0"/>
        <w:spacing w:line="440" w:lineRule="exact"/>
        <w:ind w:firstLine="420" w:firstLineChars="200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分标4：</w:t>
      </w:r>
    </w:p>
    <w:p w14:paraId="3625F5B4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中标人名称：南宁浩林电子科技有限公司</w:t>
      </w:r>
    </w:p>
    <w:p w14:paraId="0FEE1632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中标人地址：南宁市青秀区仙葫经济开发区仙葫大道中63号第四层</w:t>
      </w:r>
    </w:p>
    <w:p w14:paraId="1EA3746B">
      <w:pPr>
        <w:wordWrap w:val="0"/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叁拾陆万陆仟捌佰元整</w:t>
      </w:r>
      <w:r>
        <w:rPr>
          <w:rFonts w:hint="eastAsia" w:cs="Times New Roman" w:asciiTheme="minorEastAsia" w:hAnsiTheme="minorEastAsia"/>
          <w:szCs w:val="21"/>
        </w:rPr>
        <w:t>（¥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366800</w:t>
      </w:r>
      <w:r>
        <w:rPr>
          <w:rFonts w:hint="eastAsia" w:cs="Times New Roman" w:asciiTheme="minorEastAsia" w:hAnsiTheme="minorEastAsia"/>
          <w:szCs w:val="21"/>
        </w:rPr>
        <w:t>.00）</w:t>
      </w:r>
    </w:p>
    <w:p w14:paraId="1F6D76C9">
      <w:pPr>
        <w:wordWrap w:val="0"/>
        <w:spacing w:line="440" w:lineRule="exact"/>
        <w:ind w:firstLine="420" w:firstLineChars="200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分标5：</w:t>
      </w:r>
    </w:p>
    <w:p w14:paraId="49F229C1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中标人名称：广西容载阁科技有限公司</w:t>
      </w:r>
    </w:p>
    <w:p w14:paraId="40FBD909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中标人地址：南宁市青秀区双拥路9号明湖花园C座1单元411号房</w:t>
      </w:r>
    </w:p>
    <w:p w14:paraId="3E0D8111">
      <w:pPr>
        <w:wordWrap w:val="0"/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壹拾贰万陆仟柒佰元整</w:t>
      </w:r>
      <w:r>
        <w:rPr>
          <w:rFonts w:hint="eastAsia" w:cs="Times New Roman" w:asciiTheme="minorEastAsia" w:hAnsiTheme="minorEastAsia"/>
          <w:szCs w:val="21"/>
        </w:rPr>
        <w:t>（¥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126700</w:t>
      </w:r>
      <w:r>
        <w:rPr>
          <w:rFonts w:hint="eastAsia" w:cs="Times New Roman" w:asciiTheme="minorEastAsia" w:hAnsiTheme="minorEastAsia"/>
          <w:szCs w:val="21"/>
        </w:rPr>
        <w:t>.00）</w:t>
      </w:r>
    </w:p>
    <w:p w14:paraId="46F7342C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四、主要标的信息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90"/>
        <w:gridCol w:w="1277"/>
        <w:gridCol w:w="1983"/>
        <w:gridCol w:w="1577"/>
        <w:gridCol w:w="1168"/>
      </w:tblGrid>
      <w:tr w14:paraId="3E3C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544">
            <w:pPr>
              <w:snapToGrid w:val="0"/>
              <w:spacing w:line="440" w:lineRule="exact"/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  <w:lang w:val="en-US" w:eastAsia="zh-CN"/>
              </w:rPr>
              <w:t>分标序号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0DE7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4CB5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3E9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5869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9B05">
            <w:pPr>
              <w:snapToGrid w:val="0"/>
              <w:spacing w:line="440" w:lineRule="exact"/>
              <w:jc w:val="center"/>
              <w:rPr>
                <w:rFonts w:cs="Arial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color w:val="000000"/>
                <w:szCs w:val="21"/>
              </w:rPr>
              <w:t>服务标准</w:t>
            </w:r>
          </w:p>
        </w:tc>
      </w:tr>
      <w:tr w14:paraId="48CB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0CB5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64CE">
            <w:pPr>
              <w:snapToGrid w:val="0"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重症ICU系统维保服务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FFA3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F106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E0BA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4371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  <w:tr w14:paraId="1F65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C773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88B">
            <w:pPr>
              <w:snapToGrid w:val="0"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医院信息系统HIS维保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4AC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DC90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B7D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FBD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  <w:tr w14:paraId="7B6E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1AA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66C9">
            <w:pPr>
              <w:snapToGrid w:val="0"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电子病历系统 EMR维保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67F3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B26E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0ED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073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  <w:tr w14:paraId="793E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A533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4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6238">
            <w:pPr>
              <w:snapToGrid w:val="0"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集成平台和临床数据中心维保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A13A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C166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784A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F943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  <w:tr w14:paraId="2747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4168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7EDA">
            <w:pPr>
              <w:snapToGrid w:val="0"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放射影像管理系统 PACS维保服务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8A26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同采购需求的服务范围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27CF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同采购需求的服务要求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6A49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410D">
            <w:p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同采购需求的服务标准</w:t>
            </w:r>
          </w:p>
        </w:tc>
      </w:tr>
    </w:tbl>
    <w:p w14:paraId="378711FA">
      <w:pPr>
        <w:spacing w:line="440" w:lineRule="exact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五、评审专家名单：李咏梅、胡虹娇、韦余苹、郭召平、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黄婷</w:t>
      </w:r>
      <w:r>
        <w:rPr>
          <w:rFonts w:hint="eastAsia" w:cs="Times New Roman" w:asciiTheme="minorEastAsia" w:hAnsiTheme="minorEastAsia"/>
          <w:szCs w:val="21"/>
        </w:rPr>
        <w:t>(采购人代表)</w:t>
      </w:r>
    </w:p>
    <w:p w14:paraId="53C98467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六、代理服务收费标准及金额：</w:t>
      </w:r>
    </w:p>
    <w:p w14:paraId="53FB8993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以分标采购预算为计费额，按服务类采用差额定率累进法计算出收费基准价格，采购代理收费以收费基准价格下浮20%收取。</w:t>
      </w:r>
    </w:p>
    <w:p w14:paraId="33A635BA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</w:rPr>
        <w:t>本项目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分标1</w:t>
      </w:r>
      <w:r>
        <w:rPr>
          <w:rFonts w:hint="eastAsia" w:cs="Times New Roman" w:asciiTheme="minorEastAsia" w:hAnsiTheme="minorEastAsia"/>
          <w:szCs w:val="21"/>
        </w:rPr>
        <w:t>的代理服务费为：柒佰柒拾伍元贰角整（¥775.20）</w:t>
      </w:r>
    </w:p>
    <w:p w14:paraId="5F6AB1DB">
      <w:pPr>
        <w:pStyle w:val="2"/>
        <w:ind w:firstLine="420" w:firstLineChars="200"/>
        <w:rPr>
          <w:rFonts w:cs="Times New Roman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  <w:highlight w:val="none"/>
        </w:rPr>
        <w:t>本项目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分标2</w:t>
      </w:r>
      <w:r>
        <w:rPr>
          <w:rFonts w:hint="eastAsia" w:cs="Times New Roman" w:asciiTheme="minorEastAsia" w:hAnsiTheme="minorEastAsia"/>
          <w:szCs w:val="21"/>
          <w:highlight w:val="none"/>
        </w:rPr>
        <w:t>的代理服务费为：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贰仟叁佰玖拾肆元整</w:t>
      </w:r>
      <w:r>
        <w:rPr>
          <w:rFonts w:hint="eastAsia" w:cs="Times New Roman" w:asciiTheme="minorEastAsia" w:hAnsiTheme="minorEastAsia"/>
          <w:szCs w:val="21"/>
          <w:highlight w:val="none"/>
        </w:rPr>
        <w:t>（¥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2394.00</w:t>
      </w:r>
      <w:r>
        <w:rPr>
          <w:rFonts w:cs="Times New Roman" w:asciiTheme="minorEastAsia" w:hAnsiTheme="minorEastAsia"/>
          <w:szCs w:val="21"/>
          <w:highlight w:val="none"/>
        </w:rPr>
        <w:t>）</w:t>
      </w:r>
    </w:p>
    <w:p w14:paraId="04A1C685">
      <w:pPr>
        <w:pStyle w:val="2"/>
        <w:ind w:firstLine="420" w:firstLineChars="200"/>
        <w:rPr>
          <w:rFonts w:cs="Times New Roman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  <w:highlight w:val="none"/>
        </w:rPr>
        <w:t>本项目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分标3</w:t>
      </w:r>
      <w:r>
        <w:rPr>
          <w:rFonts w:hint="eastAsia" w:cs="Times New Roman" w:asciiTheme="minorEastAsia" w:hAnsiTheme="minorEastAsia"/>
          <w:szCs w:val="21"/>
          <w:highlight w:val="none"/>
        </w:rPr>
        <w:t>的代理服务费为：贰仟捌佰贰拾壹元捌角整（¥2821.80）</w:t>
      </w:r>
    </w:p>
    <w:p w14:paraId="018F4424">
      <w:pPr>
        <w:pStyle w:val="2"/>
        <w:ind w:firstLine="420" w:firstLineChars="200"/>
        <w:rPr>
          <w:rFonts w:cs="Times New Roman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  <w:highlight w:val="none"/>
        </w:rPr>
        <w:t>本项目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分标4</w:t>
      </w:r>
      <w:r>
        <w:rPr>
          <w:rFonts w:hint="eastAsia" w:cs="Times New Roman" w:asciiTheme="minorEastAsia" w:hAnsiTheme="minorEastAsia"/>
          <w:szCs w:val="21"/>
          <w:highlight w:val="none"/>
        </w:rPr>
        <w:t>的代理服务费为：肆仟陆佰壹拾柒元整（¥4617.00）</w:t>
      </w:r>
    </w:p>
    <w:p w14:paraId="608C5722">
      <w:pPr>
        <w:pStyle w:val="2"/>
        <w:ind w:firstLine="420" w:firstLineChars="200"/>
        <w:rPr>
          <w:rFonts w:cs="Times New Roman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  <w:highlight w:val="none"/>
        </w:rPr>
        <w:t>本项目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分标5</w:t>
      </w:r>
      <w:r>
        <w:rPr>
          <w:rFonts w:hint="eastAsia" w:cs="Times New Roman" w:asciiTheme="minorEastAsia" w:hAnsiTheme="minorEastAsia"/>
          <w:szCs w:val="21"/>
          <w:highlight w:val="none"/>
        </w:rPr>
        <w:t>的代理服务费为：壹仟柒佰壹拾元整（¥1710.00）</w:t>
      </w:r>
    </w:p>
    <w:p w14:paraId="0A67EA3A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采购代理机构的银行账户：</w:t>
      </w:r>
    </w:p>
    <w:p w14:paraId="6188090D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开户名称：云之龙咨询集团有限公司</w:t>
      </w:r>
    </w:p>
    <w:p w14:paraId="56C4E136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银行账号：8113001013400293071</w:t>
      </w:r>
    </w:p>
    <w:p w14:paraId="2AF673D2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开户银行：中信银行南宁东葛支行</w:t>
      </w:r>
    </w:p>
    <w:p w14:paraId="7B711643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开户行行号：302611029137</w:t>
      </w:r>
    </w:p>
    <w:p w14:paraId="2199706C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本项目代理服务费由中标人在领取中标通知书前，一次性向采购代理机构支付。</w:t>
      </w:r>
    </w:p>
    <w:p w14:paraId="167AAB24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七、公告期限</w:t>
      </w:r>
    </w:p>
    <w:p w14:paraId="7B0437A0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自本公告发布之日起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hint="eastAsia" w:cs="Times New Roman" w:asciiTheme="minorEastAsia" w:hAnsiTheme="minorEastAsia"/>
          <w:szCs w:val="21"/>
        </w:rPr>
        <w:t>个工作日。</w:t>
      </w:r>
    </w:p>
    <w:p w14:paraId="676A062A">
      <w:pPr>
        <w:numPr>
          <w:ilvl w:val="0"/>
          <w:numId w:val="0"/>
        </w:num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八、</w:t>
      </w:r>
      <w:r>
        <w:rPr>
          <w:rFonts w:hint="eastAsia" w:cs="Times New Roman" w:asciiTheme="minorEastAsia" w:hAnsiTheme="minorEastAsia"/>
          <w:szCs w:val="21"/>
        </w:rPr>
        <w:t>其他补充事宜：</w:t>
      </w:r>
    </w:p>
    <w:p w14:paraId="6BD6F420">
      <w:pPr>
        <w:numPr>
          <w:ilvl w:val="0"/>
          <w:numId w:val="0"/>
        </w:numPr>
        <w:spacing w:line="336" w:lineRule="auto"/>
        <w:ind w:firstLine="420" w:firstLineChars="200"/>
        <w:rPr>
          <w:rFonts w:hint="default" w:cs="Times New Roman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分标1</w:t>
      </w:r>
      <w:r>
        <w:rPr>
          <w:rFonts w:hint="eastAsia" w:cs="Times New Roman" w:asciiTheme="minorEastAsia" w:hAnsiTheme="minorEastAsia"/>
          <w:szCs w:val="21"/>
        </w:rPr>
        <w:t>中标人评审总</w:t>
      </w:r>
      <w:r>
        <w:rPr>
          <w:rFonts w:hint="eastAsia" w:cs="Times New Roman" w:asciiTheme="minorEastAsia" w:hAnsiTheme="minorEastAsia"/>
          <w:szCs w:val="21"/>
          <w:highlight w:val="none"/>
        </w:rPr>
        <w:t>得分：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98.00</w:t>
      </w:r>
    </w:p>
    <w:p w14:paraId="4EF17CC2">
      <w:pPr>
        <w:pStyle w:val="2"/>
        <w:ind w:firstLine="420" w:firstLineChars="200"/>
        <w:rPr>
          <w:rFonts w:hint="default" w:eastAsia="宋体" w:cs="Times New Roman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分标2</w:t>
      </w:r>
      <w:r>
        <w:rPr>
          <w:rFonts w:hint="eastAsia" w:cs="Times New Roman" w:asciiTheme="minorEastAsia" w:hAnsiTheme="minorEastAsia"/>
          <w:szCs w:val="21"/>
          <w:highlight w:val="none"/>
        </w:rPr>
        <w:t>中标人评审总得分：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98.00</w:t>
      </w:r>
    </w:p>
    <w:p w14:paraId="40D8F344">
      <w:pPr>
        <w:pStyle w:val="2"/>
        <w:ind w:firstLine="420" w:firstLineChars="200"/>
        <w:rPr>
          <w:rFonts w:hint="default" w:eastAsia="宋体" w:cs="Times New Roman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分标3</w:t>
      </w:r>
      <w:r>
        <w:rPr>
          <w:rFonts w:hint="eastAsia" w:cs="Times New Roman" w:asciiTheme="minorEastAsia" w:hAnsiTheme="minorEastAsia"/>
          <w:szCs w:val="21"/>
          <w:highlight w:val="none"/>
        </w:rPr>
        <w:t>中标人评审总得分：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98.00</w:t>
      </w:r>
    </w:p>
    <w:p w14:paraId="05FC19E6">
      <w:pPr>
        <w:pStyle w:val="2"/>
        <w:ind w:firstLine="420" w:firstLineChars="200"/>
        <w:rPr>
          <w:rFonts w:hint="default" w:eastAsia="宋体" w:cs="Times New Roman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分标4</w:t>
      </w:r>
      <w:r>
        <w:rPr>
          <w:rFonts w:hint="eastAsia" w:cs="Times New Roman" w:asciiTheme="minorEastAsia" w:hAnsiTheme="minorEastAsia"/>
          <w:szCs w:val="21"/>
          <w:highlight w:val="none"/>
        </w:rPr>
        <w:t>中标人评审总得分：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98.00</w:t>
      </w:r>
    </w:p>
    <w:p w14:paraId="08A2CF08">
      <w:pPr>
        <w:pStyle w:val="2"/>
        <w:ind w:firstLine="420" w:firstLineChars="200"/>
        <w:rPr>
          <w:rFonts w:hint="default" w:eastAsia="宋体" w:cs="Times New Roman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分标5</w:t>
      </w:r>
      <w:r>
        <w:rPr>
          <w:rFonts w:hint="eastAsia" w:cs="Times New Roman" w:asciiTheme="minorEastAsia" w:hAnsiTheme="minorEastAsia"/>
          <w:szCs w:val="21"/>
          <w:highlight w:val="none"/>
        </w:rPr>
        <w:t>中标人评审总得分：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98.00</w:t>
      </w:r>
    </w:p>
    <w:p w14:paraId="08398613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九、凡对本次公告内容提出询问，请按以下方式联系。</w:t>
      </w:r>
    </w:p>
    <w:p w14:paraId="00376ABE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1.采购人信息</w:t>
      </w:r>
    </w:p>
    <w:p w14:paraId="2DD93810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名 称：南宁市第二人民医院</w:t>
      </w:r>
    </w:p>
    <w:p w14:paraId="1C0B14F6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地 址：广西南宁市淡村路13号/530000</w:t>
      </w:r>
    </w:p>
    <w:p w14:paraId="340A1B27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项目联系人：黄安丽</w:t>
      </w:r>
    </w:p>
    <w:p w14:paraId="1660DA70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联系电话：0771-4808219</w:t>
      </w:r>
    </w:p>
    <w:p w14:paraId="26C6CC58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2.采购代理机构信息</w:t>
      </w:r>
    </w:p>
    <w:p w14:paraId="27DBED2A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名 称：云之龙咨询集团有限公司　　　　　　　　　　　　</w:t>
      </w:r>
    </w:p>
    <w:p w14:paraId="3C54CBE4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地　址：广西南宁市良庆区云英路15号3号楼云之龙咨询集团大厦6楼　　　　　　　　　　　　</w:t>
      </w:r>
    </w:p>
    <w:p w14:paraId="4CB4BB55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　0771-2618199、2618118 、2611898　　　　　　　　　　　</w:t>
      </w:r>
    </w:p>
    <w:p w14:paraId="2EF3937E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3.项目联系方式</w:t>
      </w:r>
    </w:p>
    <w:p w14:paraId="42505AD7">
      <w:pPr>
        <w:spacing w:line="336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项目联系人：吴俞瑶、林钰梅</w:t>
      </w:r>
    </w:p>
    <w:p w14:paraId="5189293A">
      <w:pPr>
        <w:spacing w:line="33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cs="Times New Roman" w:asciiTheme="minorEastAsia" w:hAnsiTheme="minorEastAsia"/>
          <w:szCs w:val="21"/>
        </w:rPr>
        <w:t>电话： 0771-2618199、2618118 、2611898</w:t>
      </w:r>
      <w:r>
        <w:rPr>
          <w:rFonts w:hint="eastAsia" w:ascii="宋体" w:hAnsi="宋体" w:cs="宋体"/>
          <w:szCs w:val="21"/>
        </w:rPr>
        <w:t>　</w:t>
      </w:r>
    </w:p>
    <w:p w14:paraId="51341691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十、附件</w:t>
      </w:r>
    </w:p>
    <w:p w14:paraId="565292F7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1.公开招标文件</w:t>
      </w:r>
    </w:p>
    <w:p w14:paraId="5CA953DE">
      <w:pPr>
        <w:spacing w:line="336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</w:t>
      </w:r>
      <w:r>
        <w:rPr>
          <w:rFonts w:cs="Times New Roman" w:asciiTheme="minorEastAsia" w:hAnsiTheme="minorEastAsia"/>
          <w:szCs w:val="21"/>
        </w:rPr>
        <w:t>.</w:t>
      </w:r>
      <w:r>
        <w:rPr>
          <w:rFonts w:hint="eastAsia" w:cs="Times New Roman" w:asciiTheme="minorEastAsia" w:hAnsiTheme="minorEastAsia"/>
          <w:szCs w:val="21"/>
        </w:rPr>
        <w:t>中标供应商《中小企业声明函》</w:t>
      </w:r>
    </w:p>
    <w:p w14:paraId="0CF785DD">
      <w:pPr>
        <w:spacing w:line="336" w:lineRule="auto"/>
        <w:ind w:firstLine="420" w:firstLineChars="200"/>
        <w:jc w:val="right"/>
        <w:rPr>
          <w:rFonts w:cs="Times New Roman" w:asciiTheme="minorEastAsia" w:hAnsiTheme="minorEastAsia"/>
          <w:szCs w:val="21"/>
        </w:rPr>
      </w:pPr>
    </w:p>
    <w:p w14:paraId="0ED71966">
      <w:pPr>
        <w:spacing w:line="336" w:lineRule="auto"/>
        <w:ind w:firstLine="420" w:firstLineChars="200"/>
        <w:jc w:val="righ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云之龙咨询集团有限公司</w:t>
      </w:r>
    </w:p>
    <w:p w14:paraId="6CF614AD">
      <w:pPr>
        <w:spacing w:line="336" w:lineRule="auto"/>
        <w:ind w:firstLine="420" w:firstLineChars="200"/>
        <w:jc w:val="right"/>
        <w:rPr>
          <w:rFonts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szCs w:val="21"/>
          <w:highlight w:val="none"/>
        </w:rPr>
        <w:t>202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6</w:t>
      </w:r>
      <w:r>
        <w:rPr>
          <w:rFonts w:hint="eastAsia" w:cs="Times New Roman" w:asciiTheme="minorEastAsia" w:hAnsiTheme="minorEastAsia"/>
          <w:szCs w:val="21"/>
          <w:highlight w:val="none"/>
        </w:rPr>
        <w:t>年</w:t>
      </w:r>
      <w:r>
        <w:rPr>
          <w:rFonts w:cs="Times New Roman" w:asciiTheme="minorEastAsia" w:hAnsiTheme="minorEastAsia"/>
          <w:szCs w:val="21"/>
          <w:highlight w:val="none"/>
        </w:rPr>
        <w:t>3</w:t>
      </w:r>
      <w:r>
        <w:rPr>
          <w:rFonts w:hint="eastAsia" w:cs="Times New Roman" w:asciiTheme="minorEastAsia" w:hAnsiTheme="minorEastAsia"/>
          <w:szCs w:val="21"/>
          <w:highlight w:val="none"/>
        </w:rPr>
        <w:t>月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13</w:t>
      </w:r>
      <w:r>
        <w:rPr>
          <w:rFonts w:hint="eastAsia" w:cs="Times New Roman" w:asciiTheme="minorEastAsia" w:hAnsiTheme="minorEastAsia"/>
          <w:szCs w:val="21"/>
          <w:highlight w:val="none"/>
        </w:rPr>
        <w:t>日</w:t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470932-BC1B-4F80-B2F9-DCCC779FBAF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AFBCF6-7DBF-4B9B-9F5C-35DCC5E5E4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A2A78"/>
    <w:rsid w:val="0001309A"/>
    <w:rsid w:val="000138F4"/>
    <w:rsid w:val="000201F6"/>
    <w:rsid w:val="00023A68"/>
    <w:rsid w:val="00023F36"/>
    <w:rsid w:val="00024630"/>
    <w:rsid w:val="00026964"/>
    <w:rsid w:val="000371C4"/>
    <w:rsid w:val="00047FAB"/>
    <w:rsid w:val="00051959"/>
    <w:rsid w:val="00053E11"/>
    <w:rsid w:val="00057A18"/>
    <w:rsid w:val="00064769"/>
    <w:rsid w:val="00064C16"/>
    <w:rsid w:val="0007659E"/>
    <w:rsid w:val="00081C9E"/>
    <w:rsid w:val="00085A1F"/>
    <w:rsid w:val="00087999"/>
    <w:rsid w:val="0009401E"/>
    <w:rsid w:val="000958DB"/>
    <w:rsid w:val="000A73FE"/>
    <w:rsid w:val="000B273B"/>
    <w:rsid w:val="000C340C"/>
    <w:rsid w:val="000C50FF"/>
    <w:rsid w:val="000D16AF"/>
    <w:rsid w:val="000D7EA9"/>
    <w:rsid w:val="000E3B11"/>
    <w:rsid w:val="000F55E1"/>
    <w:rsid w:val="00102CBD"/>
    <w:rsid w:val="00103B39"/>
    <w:rsid w:val="00104EC2"/>
    <w:rsid w:val="00111CC5"/>
    <w:rsid w:val="0011634A"/>
    <w:rsid w:val="00121D0B"/>
    <w:rsid w:val="00134AB4"/>
    <w:rsid w:val="0014005B"/>
    <w:rsid w:val="00150991"/>
    <w:rsid w:val="0015166D"/>
    <w:rsid w:val="00152CDA"/>
    <w:rsid w:val="0015409A"/>
    <w:rsid w:val="001675E3"/>
    <w:rsid w:val="0018259A"/>
    <w:rsid w:val="0019172D"/>
    <w:rsid w:val="00195F77"/>
    <w:rsid w:val="001A106B"/>
    <w:rsid w:val="001A5729"/>
    <w:rsid w:val="001A6F0D"/>
    <w:rsid w:val="001A701B"/>
    <w:rsid w:val="001A7EA7"/>
    <w:rsid w:val="001B35B9"/>
    <w:rsid w:val="001B55A5"/>
    <w:rsid w:val="001C28C5"/>
    <w:rsid w:val="001C5BFB"/>
    <w:rsid w:val="001D4AD9"/>
    <w:rsid w:val="001E27D4"/>
    <w:rsid w:val="001E6074"/>
    <w:rsid w:val="001F0926"/>
    <w:rsid w:val="001F1D56"/>
    <w:rsid w:val="001F4C10"/>
    <w:rsid w:val="001F76D3"/>
    <w:rsid w:val="0020285E"/>
    <w:rsid w:val="00202FC4"/>
    <w:rsid w:val="002054F7"/>
    <w:rsid w:val="00207BBD"/>
    <w:rsid w:val="00212C14"/>
    <w:rsid w:val="00214348"/>
    <w:rsid w:val="00215CF5"/>
    <w:rsid w:val="002428A2"/>
    <w:rsid w:val="00256F1C"/>
    <w:rsid w:val="002572D4"/>
    <w:rsid w:val="00262139"/>
    <w:rsid w:val="00274F0D"/>
    <w:rsid w:val="00276962"/>
    <w:rsid w:val="00283F62"/>
    <w:rsid w:val="00293FBE"/>
    <w:rsid w:val="002A0308"/>
    <w:rsid w:val="002A1ED9"/>
    <w:rsid w:val="002A6ACC"/>
    <w:rsid w:val="002A7F90"/>
    <w:rsid w:val="002B2B59"/>
    <w:rsid w:val="002B5934"/>
    <w:rsid w:val="002B6428"/>
    <w:rsid w:val="002C6F11"/>
    <w:rsid w:val="002E051D"/>
    <w:rsid w:val="002E496A"/>
    <w:rsid w:val="002E677E"/>
    <w:rsid w:val="002E6959"/>
    <w:rsid w:val="0030164F"/>
    <w:rsid w:val="00301CF1"/>
    <w:rsid w:val="003117DB"/>
    <w:rsid w:val="0032040C"/>
    <w:rsid w:val="00320A0E"/>
    <w:rsid w:val="0032157E"/>
    <w:rsid w:val="00323816"/>
    <w:rsid w:val="003310C3"/>
    <w:rsid w:val="00346810"/>
    <w:rsid w:val="00353ECB"/>
    <w:rsid w:val="00365D50"/>
    <w:rsid w:val="0037488D"/>
    <w:rsid w:val="00381365"/>
    <w:rsid w:val="0038754C"/>
    <w:rsid w:val="003913DA"/>
    <w:rsid w:val="003A0FB4"/>
    <w:rsid w:val="003A350B"/>
    <w:rsid w:val="003A5D89"/>
    <w:rsid w:val="003A5FB6"/>
    <w:rsid w:val="003A6792"/>
    <w:rsid w:val="003B31FF"/>
    <w:rsid w:val="003C03BB"/>
    <w:rsid w:val="003C22FD"/>
    <w:rsid w:val="003C3CA0"/>
    <w:rsid w:val="003C5198"/>
    <w:rsid w:val="003C776C"/>
    <w:rsid w:val="003D1A08"/>
    <w:rsid w:val="003D3116"/>
    <w:rsid w:val="003E0042"/>
    <w:rsid w:val="003E6015"/>
    <w:rsid w:val="003E73F1"/>
    <w:rsid w:val="003E7EE5"/>
    <w:rsid w:val="003F6661"/>
    <w:rsid w:val="00402785"/>
    <w:rsid w:val="00417D73"/>
    <w:rsid w:val="004200D8"/>
    <w:rsid w:val="0042318F"/>
    <w:rsid w:val="00423E9A"/>
    <w:rsid w:val="004434E0"/>
    <w:rsid w:val="00451D67"/>
    <w:rsid w:val="004543AE"/>
    <w:rsid w:val="0046033D"/>
    <w:rsid w:val="004769D2"/>
    <w:rsid w:val="0047782C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7DFC"/>
    <w:rsid w:val="004E4BD5"/>
    <w:rsid w:val="004E53BD"/>
    <w:rsid w:val="004E5419"/>
    <w:rsid w:val="004E64E0"/>
    <w:rsid w:val="004F0D35"/>
    <w:rsid w:val="004F4CCB"/>
    <w:rsid w:val="00501062"/>
    <w:rsid w:val="00501AB7"/>
    <w:rsid w:val="0051351B"/>
    <w:rsid w:val="00513D1C"/>
    <w:rsid w:val="005240FD"/>
    <w:rsid w:val="00530AA0"/>
    <w:rsid w:val="0053601C"/>
    <w:rsid w:val="00540D85"/>
    <w:rsid w:val="0054571A"/>
    <w:rsid w:val="005502B4"/>
    <w:rsid w:val="0056113A"/>
    <w:rsid w:val="00573EEF"/>
    <w:rsid w:val="0057625B"/>
    <w:rsid w:val="005804C2"/>
    <w:rsid w:val="005931C8"/>
    <w:rsid w:val="00596A50"/>
    <w:rsid w:val="005A78C9"/>
    <w:rsid w:val="005C483A"/>
    <w:rsid w:val="005C55BF"/>
    <w:rsid w:val="005D4D3F"/>
    <w:rsid w:val="005E40CA"/>
    <w:rsid w:val="006004DB"/>
    <w:rsid w:val="00622FB3"/>
    <w:rsid w:val="00631315"/>
    <w:rsid w:val="0063318C"/>
    <w:rsid w:val="00636D58"/>
    <w:rsid w:val="006433CF"/>
    <w:rsid w:val="00644E6B"/>
    <w:rsid w:val="00650A30"/>
    <w:rsid w:val="006635C7"/>
    <w:rsid w:val="00690DCC"/>
    <w:rsid w:val="006921B4"/>
    <w:rsid w:val="006A193E"/>
    <w:rsid w:val="006A71D0"/>
    <w:rsid w:val="006B46C7"/>
    <w:rsid w:val="006C57DD"/>
    <w:rsid w:val="006C5A31"/>
    <w:rsid w:val="006D11F2"/>
    <w:rsid w:val="006D1EF9"/>
    <w:rsid w:val="007031A4"/>
    <w:rsid w:val="00705700"/>
    <w:rsid w:val="00722B47"/>
    <w:rsid w:val="00730F41"/>
    <w:rsid w:val="007540DA"/>
    <w:rsid w:val="0075732C"/>
    <w:rsid w:val="007618BD"/>
    <w:rsid w:val="0076465A"/>
    <w:rsid w:val="00774710"/>
    <w:rsid w:val="007763DE"/>
    <w:rsid w:val="0077679C"/>
    <w:rsid w:val="00792571"/>
    <w:rsid w:val="00792781"/>
    <w:rsid w:val="007A3685"/>
    <w:rsid w:val="007B070C"/>
    <w:rsid w:val="007B38CF"/>
    <w:rsid w:val="007D1FB6"/>
    <w:rsid w:val="007D73C1"/>
    <w:rsid w:val="007E174B"/>
    <w:rsid w:val="007E3B4B"/>
    <w:rsid w:val="007E4052"/>
    <w:rsid w:val="007F3373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556E"/>
    <w:rsid w:val="008473C5"/>
    <w:rsid w:val="008560DD"/>
    <w:rsid w:val="0086010A"/>
    <w:rsid w:val="00860ABC"/>
    <w:rsid w:val="0086170F"/>
    <w:rsid w:val="00870408"/>
    <w:rsid w:val="00877C61"/>
    <w:rsid w:val="0088078F"/>
    <w:rsid w:val="00881779"/>
    <w:rsid w:val="00882437"/>
    <w:rsid w:val="008978DF"/>
    <w:rsid w:val="008A0A55"/>
    <w:rsid w:val="008B51B6"/>
    <w:rsid w:val="008D0EDC"/>
    <w:rsid w:val="008D424F"/>
    <w:rsid w:val="008D4B2D"/>
    <w:rsid w:val="008D503B"/>
    <w:rsid w:val="008D701A"/>
    <w:rsid w:val="008E13E4"/>
    <w:rsid w:val="008E4CB0"/>
    <w:rsid w:val="008E645D"/>
    <w:rsid w:val="008F584F"/>
    <w:rsid w:val="008F6EE5"/>
    <w:rsid w:val="0090030E"/>
    <w:rsid w:val="00900EAB"/>
    <w:rsid w:val="00903AF2"/>
    <w:rsid w:val="00905A29"/>
    <w:rsid w:val="0091606F"/>
    <w:rsid w:val="00921557"/>
    <w:rsid w:val="00925987"/>
    <w:rsid w:val="00930CB8"/>
    <w:rsid w:val="0093137E"/>
    <w:rsid w:val="00950373"/>
    <w:rsid w:val="009567DA"/>
    <w:rsid w:val="00957EBF"/>
    <w:rsid w:val="009603BF"/>
    <w:rsid w:val="00960548"/>
    <w:rsid w:val="00962A80"/>
    <w:rsid w:val="00962EED"/>
    <w:rsid w:val="00976622"/>
    <w:rsid w:val="009816A4"/>
    <w:rsid w:val="00986082"/>
    <w:rsid w:val="00992E97"/>
    <w:rsid w:val="009932FE"/>
    <w:rsid w:val="009A6F91"/>
    <w:rsid w:val="009A7E68"/>
    <w:rsid w:val="009B2C9E"/>
    <w:rsid w:val="009B5AF7"/>
    <w:rsid w:val="009B5FAE"/>
    <w:rsid w:val="009C08B6"/>
    <w:rsid w:val="009C6960"/>
    <w:rsid w:val="009D4684"/>
    <w:rsid w:val="009E296E"/>
    <w:rsid w:val="009E2A29"/>
    <w:rsid w:val="009F003E"/>
    <w:rsid w:val="009F4287"/>
    <w:rsid w:val="009F4A93"/>
    <w:rsid w:val="009F4A99"/>
    <w:rsid w:val="009F5300"/>
    <w:rsid w:val="00A16ACD"/>
    <w:rsid w:val="00A17BA6"/>
    <w:rsid w:val="00A17F9E"/>
    <w:rsid w:val="00A31531"/>
    <w:rsid w:val="00A34A5A"/>
    <w:rsid w:val="00A37340"/>
    <w:rsid w:val="00A42D3B"/>
    <w:rsid w:val="00A554FA"/>
    <w:rsid w:val="00A55CF2"/>
    <w:rsid w:val="00A565D2"/>
    <w:rsid w:val="00A570B9"/>
    <w:rsid w:val="00A57794"/>
    <w:rsid w:val="00A62151"/>
    <w:rsid w:val="00A6283B"/>
    <w:rsid w:val="00A71234"/>
    <w:rsid w:val="00A71863"/>
    <w:rsid w:val="00A83178"/>
    <w:rsid w:val="00A85C27"/>
    <w:rsid w:val="00A93E2C"/>
    <w:rsid w:val="00A95F84"/>
    <w:rsid w:val="00AA2D94"/>
    <w:rsid w:val="00AA7A0F"/>
    <w:rsid w:val="00AB154B"/>
    <w:rsid w:val="00AC1814"/>
    <w:rsid w:val="00AC65B1"/>
    <w:rsid w:val="00AD0AA0"/>
    <w:rsid w:val="00AE55BD"/>
    <w:rsid w:val="00AF46CF"/>
    <w:rsid w:val="00AF47EE"/>
    <w:rsid w:val="00AF5D54"/>
    <w:rsid w:val="00B06A7E"/>
    <w:rsid w:val="00B06EAC"/>
    <w:rsid w:val="00B073BB"/>
    <w:rsid w:val="00B2005F"/>
    <w:rsid w:val="00B27D38"/>
    <w:rsid w:val="00B31641"/>
    <w:rsid w:val="00B32833"/>
    <w:rsid w:val="00B41AB9"/>
    <w:rsid w:val="00B4482D"/>
    <w:rsid w:val="00B478A5"/>
    <w:rsid w:val="00B566D5"/>
    <w:rsid w:val="00B6190A"/>
    <w:rsid w:val="00B773E1"/>
    <w:rsid w:val="00B77FCD"/>
    <w:rsid w:val="00BA5761"/>
    <w:rsid w:val="00BB683C"/>
    <w:rsid w:val="00BC39ED"/>
    <w:rsid w:val="00BC3BB3"/>
    <w:rsid w:val="00BC5710"/>
    <w:rsid w:val="00BD50F9"/>
    <w:rsid w:val="00BD5717"/>
    <w:rsid w:val="00BD6CD3"/>
    <w:rsid w:val="00BE1353"/>
    <w:rsid w:val="00BE6DCA"/>
    <w:rsid w:val="00BF303B"/>
    <w:rsid w:val="00BF6755"/>
    <w:rsid w:val="00BF765B"/>
    <w:rsid w:val="00C1460A"/>
    <w:rsid w:val="00C33F98"/>
    <w:rsid w:val="00C37887"/>
    <w:rsid w:val="00C453FC"/>
    <w:rsid w:val="00C522D1"/>
    <w:rsid w:val="00C53CBA"/>
    <w:rsid w:val="00C57FAB"/>
    <w:rsid w:val="00C66121"/>
    <w:rsid w:val="00CA00D9"/>
    <w:rsid w:val="00CA2A78"/>
    <w:rsid w:val="00CA79C0"/>
    <w:rsid w:val="00CC2E54"/>
    <w:rsid w:val="00CC5A73"/>
    <w:rsid w:val="00CD699C"/>
    <w:rsid w:val="00CD6F28"/>
    <w:rsid w:val="00CE0506"/>
    <w:rsid w:val="00CE1CAA"/>
    <w:rsid w:val="00CF0797"/>
    <w:rsid w:val="00CF2253"/>
    <w:rsid w:val="00CF3975"/>
    <w:rsid w:val="00D10A80"/>
    <w:rsid w:val="00D20892"/>
    <w:rsid w:val="00D236E4"/>
    <w:rsid w:val="00D23D98"/>
    <w:rsid w:val="00D278AE"/>
    <w:rsid w:val="00D36C8D"/>
    <w:rsid w:val="00D46779"/>
    <w:rsid w:val="00D50018"/>
    <w:rsid w:val="00D53083"/>
    <w:rsid w:val="00D61DB6"/>
    <w:rsid w:val="00D646EB"/>
    <w:rsid w:val="00D66092"/>
    <w:rsid w:val="00D66185"/>
    <w:rsid w:val="00D6653A"/>
    <w:rsid w:val="00D7697C"/>
    <w:rsid w:val="00D77DB4"/>
    <w:rsid w:val="00D806CF"/>
    <w:rsid w:val="00D80AF5"/>
    <w:rsid w:val="00D920C5"/>
    <w:rsid w:val="00D93B36"/>
    <w:rsid w:val="00DA3678"/>
    <w:rsid w:val="00DA6A06"/>
    <w:rsid w:val="00DB447C"/>
    <w:rsid w:val="00DB6A24"/>
    <w:rsid w:val="00DC2AB7"/>
    <w:rsid w:val="00DC6E6F"/>
    <w:rsid w:val="00DD23AE"/>
    <w:rsid w:val="00DD666C"/>
    <w:rsid w:val="00DE3A30"/>
    <w:rsid w:val="00DE5C62"/>
    <w:rsid w:val="00DE7390"/>
    <w:rsid w:val="00DF7350"/>
    <w:rsid w:val="00DF7CC7"/>
    <w:rsid w:val="00E116C6"/>
    <w:rsid w:val="00E12679"/>
    <w:rsid w:val="00E145B6"/>
    <w:rsid w:val="00E24BA4"/>
    <w:rsid w:val="00E43D8F"/>
    <w:rsid w:val="00E46F68"/>
    <w:rsid w:val="00E47D16"/>
    <w:rsid w:val="00E60FC2"/>
    <w:rsid w:val="00E62177"/>
    <w:rsid w:val="00E63DA0"/>
    <w:rsid w:val="00E726C6"/>
    <w:rsid w:val="00E771F1"/>
    <w:rsid w:val="00E77BFD"/>
    <w:rsid w:val="00E95754"/>
    <w:rsid w:val="00E9706A"/>
    <w:rsid w:val="00EB030E"/>
    <w:rsid w:val="00EB5CE2"/>
    <w:rsid w:val="00EB6EAD"/>
    <w:rsid w:val="00ED3BC4"/>
    <w:rsid w:val="00ED418A"/>
    <w:rsid w:val="00ED66DE"/>
    <w:rsid w:val="00EE1B75"/>
    <w:rsid w:val="00EF016D"/>
    <w:rsid w:val="00EF55B3"/>
    <w:rsid w:val="00F15775"/>
    <w:rsid w:val="00F20344"/>
    <w:rsid w:val="00F26DA7"/>
    <w:rsid w:val="00F3213C"/>
    <w:rsid w:val="00F3214D"/>
    <w:rsid w:val="00F33CB0"/>
    <w:rsid w:val="00F340AB"/>
    <w:rsid w:val="00F36037"/>
    <w:rsid w:val="00F40AEE"/>
    <w:rsid w:val="00F42EC6"/>
    <w:rsid w:val="00F43AB7"/>
    <w:rsid w:val="00F5339B"/>
    <w:rsid w:val="00F66EEC"/>
    <w:rsid w:val="00F80A80"/>
    <w:rsid w:val="00F85382"/>
    <w:rsid w:val="00F87ADD"/>
    <w:rsid w:val="00FA20F5"/>
    <w:rsid w:val="00FA6850"/>
    <w:rsid w:val="00FC77E4"/>
    <w:rsid w:val="00FD219A"/>
    <w:rsid w:val="00FD4100"/>
    <w:rsid w:val="00FE0CD3"/>
    <w:rsid w:val="00FE4E64"/>
    <w:rsid w:val="017222CA"/>
    <w:rsid w:val="02CD3CC1"/>
    <w:rsid w:val="0BD7220C"/>
    <w:rsid w:val="0CC33225"/>
    <w:rsid w:val="10833C11"/>
    <w:rsid w:val="125D6204"/>
    <w:rsid w:val="24CA1A30"/>
    <w:rsid w:val="2739158C"/>
    <w:rsid w:val="32045138"/>
    <w:rsid w:val="3EEC35C5"/>
    <w:rsid w:val="44E6390A"/>
    <w:rsid w:val="45495275"/>
    <w:rsid w:val="471A39AC"/>
    <w:rsid w:val="5196219A"/>
    <w:rsid w:val="59670B6F"/>
    <w:rsid w:val="5D250B5A"/>
    <w:rsid w:val="66AF0ECD"/>
    <w:rsid w:val="699D3CBB"/>
    <w:rsid w:val="795C1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3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6">
    <w:name w:val="Plain Text"/>
    <w:basedOn w:val="1"/>
    <w:next w:val="3"/>
    <w:link w:val="23"/>
    <w:unhideWhenUsed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8">
    <w:name w:val="Balloon Text"/>
    <w:basedOn w:val="1"/>
    <w:link w:val="26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rPr>
      <w:rFonts w:ascii="Times New Roman" w:hAnsi="Times New Roman" w:eastAsia="宋体" w:cs="Times New Roman"/>
      <w:szCs w:val="24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800080" w:themeColor="followedHyperlink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正文文本 字符"/>
    <w:basedOn w:val="15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">
    <w:name w:val="_Style 1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正文文本 3 字符"/>
    <w:basedOn w:val="15"/>
    <w:link w:val="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3">
    <w:name w:val="纯文本 字符"/>
    <w:basedOn w:val="15"/>
    <w:link w:val="6"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character" w:customStyle="1" w:styleId="24">
    <w:name w:val="日期 字符"/>
    <w:basedOn w:val="15"/>
    <w:link w:val="7"/>
    <w:semiHidden/>
    <w:qFormat/>
    <w:uiPriority w:val="99"/>
    <w:rPr>
      <w:rFonts w:ascii="Calibri" w:hAnsi="Calibri" w:eastAsia="宋体" w:cs="Times New Roman"/>
    </w:rPr>
  </w:style>
  <w:style w:type="table" w:customStyle="1" w:styleId="25">
    <w:name w:val="网格型1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批注框文本 字符"/>
    <w:basedOn w:val="15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7">
    <w:name w:val="网格型2"/>
    <w:basedOn w:val="1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11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页脚 字符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1434</Words>
  <Characters>1745</Characters>
  <Lines>41</Lines>
  <Paragraphs>53</Paragraphs>
  <TotalTime>31</TotalTime>
  <ScaleCrop>false</ScaleCrop>
  <LinksUpToDate>false</LinksUpToDate>
  <CharactersWithSpaces>1794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2020-08-17T03:16:00Z</dcterms:created>
  <dc:creator>Administrator</dc:creator>
  <cp:lastModifiedBy>李鸿海</cp:lastModifiedBy>
  <cp:lastPrinted>2025-03-11T08:56:00Z</cp:lastPrinted>
  <dcterms:modified xsi:type="dcterms:W3CDTF">2026-03-13T10:02:31Z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eyJoZGlkIjoiYTI5OTc5NjU4OGYzOTUyMWQyODc2NGM2ZTQwZDliNjIiLCJ1c2VySWQiOiIxNTE3MTAwMjI2In0=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88CF3518D3014E62A254425FADC94CB2_12</vt:lpwstr>
  </property>
</Properties>
</file>