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5422">
      <w:pPr>
        <w:spacing w:line="400" w:lineRule="exact"/>
        <w:jc w:val="center"/>
        <w:rPr>
          <w:rFonts w:ascii="宋体" w:hAnsi="宋体" w:cs="宋体"/>
          <w:b/>
          <w:bCs/>
          <w:color w:val="auto"/>
          <w:sz w:val="32"/>
          <w:szCs w:val="32"/>
          <w:highlight w:val="none"/>
        </w:rPr>
      </w:pPr>
      <w:bookmarkStart w:id="0" w:name="OLE_LINK43"/>
      <w:r>
        <w:rPr>
          <w:rFonts w:hint="eastAsia" w:ascii="宋体" w:hAnsi="宋体" w:cs="宋体"/>
          <w:b/>
          <w:bCs/>
          <w:color w:val="auto"/>
          <w:sz w:val="32"/>
          <w:szCs w:val="32"/>
          <w:highlight w:val="none"/>
        </w:rPr>
        <w:t>竞争性谈判公告</w:t>
      </w:r>
    </w:p>
    <w:p w14:paraId="5B6D91E7">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s="宋体"/>
          <w:color w:val="auto"/>
          <w:szCs w:val="21"/>
          <w:highlight w:val="none"/>
        </w:rPr>
      </w:pPr>
      <w:bookmarkStart w:id="1" w:name="_Hlk37430271"/>
      <w:r>
        <w:rPr>
          <w:rFonts w:hint="eastAsia" w:ascii="宋体" w:hAnsi="宋体" w:cs="宋体"/>
          <w:color w:val="auto"/>
          <w:szCs w:val="21"/>
          <w:highlight w:val="none"/>
        </w:rPr>
        <w:t>项目概况</w:t>
      </w:r>
    </w:p>
    <w:p w14:paraId="5A083619">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全区检察机关信访联动指挥一体化系统项目（也称为“广西</w:t>
      </w:r>
      <w:r>
        <w:rPr>
          <w:rFonts w:ascii="宋体" w:hAnsi="宋体" w:cs="宋体"/>
          <w:color w:val="auto"/>
          <w:szCs w:val="21"/>
          <w:highlight w:val="none"/>
        </w:rPr>
        <w:t>壮族</w:t>
      </w:r>
      <w:r>
        <w:rPr>
          <w:rFonts w:hint="eastAsia" w:ascii="宋体" w:hAnsi="宋体" w:cs="宋体"/>
          <w:color w:val="auto"/>
          <w:szCs w:val="21"/>
          <w:highlight w:val="none"/>
        </w:rPr>
        <w:t>自治区人民检察院安防联网智能指挥一体化系统项目”，</w:t>
      </w:r>
      <w:r>
        <w:rPr>
          <w:rFonts w:ascii="宋体" w:hAnsi="宋体" w:cs="宋体"/>
          <w:color w:val="auto"/>
          <w:szCs w:val="21"/>
          <w:highlight w:val="none"/>
        </w:rPr>
        <w:t>为方便</w:t>
      </w:r>
      <w:r>
        <w:rPr>
          <w:rFonts w:hint="eastAsia" w:ascii="宋体" w:hAnsi="宋体" w:cs="宋体"/>
          <w:color w:val="auto"/>
          <w:szCs w:val="21"/>
          <w:highlight w:val="none"/>
        </w:rPr>
        <w:t>项目</w:t>
      </w:r>
      <w:r>
        <w:rPr>
          <w:rFonts w:ascii="宋体" w:hAnsi="宋体" w:cs="宋体"/>
          <w:color w:val="auto"/>
          <w:szCs w:val="21"/>
          <w:highlight w:val="none"/>
        </w:rPr>
        <w:t>采购表述，统称为“</w:t>
      </w:r>
      <w:r>
        <w:rPr>
          <w:rFonts w:hint="eastAsia" w:ascii="宋体" w:hAnsi="宋体" w:cs="宋体"/>
          <w:color w:val="auto"/>
          <w:szCs w:val="21"/>
          <w:highlight w:val="none"/>
        </w:rPr>
        <w:t>全区检察机关信访联动指挥一体化系统项目</w:t>
      </w:r>
      <w:r>
        <w:rPr>
          <w:rFonts w:ascii="宋体" w:hAnsi="宋体" w:cs="宋体"/>
          <w:color w:val="auto"/>
          <w:szCs w:val="21"/>
          <w:highlight w:val="none"/>
        </w:rPr>
        <w:t>”</w:t>
      </w:r>
      <w:r>
        <w:rPr>
          <w:rFonts w:hint="eastAsia" w:ascii="宋体" w:hAnsi="宋体" w:cs="宋体"/>
          <w:color w:val="auto"/>
          <w:szCs w:val="21"/>
          <w:highlight w:val="none"/>
        </w:rPr>
        <w:t>）的潜在供应商应在广西政府采购云平台（https://www.gcy.zfcg.gxzf.gov.cn/）获取（下载）竞争性谈判文件，并于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日09时30分</w:t>
      </w:r>
      <w:r>
        <w:rPr>
          <w:rFonts w:hint="eastAsia" w:ascii="宋体" w:hAnsi="宋体" w:cs="宋体"/>
          <w:bCs/>
          <w:color w:val="auto"/>
          <w:szCs w:val="21"/>
          <w:highlight w:val="none"/>
          <w:u w:val="single"/>
        </w:rPr>
        <w:t>（北京时间）</w:t>
      </w:r>
      <w:r>
        <w:rPr>
          <w:rFonts w:hint="eastAsia" w:ascii="宋体" w:hAnsi="宋体" w:cs="宋体"/>
          <w:bCs/>
          <w:color w:val="auto"/>
          <w:szCs w:val="21"/>
          <w:highlight w:val="none"/>
        </w:rPr>
        <w:t>前提交（上传）</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60C831D8">
      <w:pPr>
        <w:spacing w:line="360" w:lineRule="exact"/>
        <w:ind w:firstLine="361" w:firstLineChars="150"/>
        <w:rPr>
          <w:rFonts w:ascii="宋体" w:hAnsi="宋体" w:cs="宋体"/>
          <w:b/>
          <w:bCs/>
          <w:color w:val="auto"/>
          <w:sz w:val="24"/>
          <w:highlight w:val="none"/>
        </w:rPr>
      </w:pPr>
      <w:bookmarkStart w:id="2" w:name="_Toc28359012"/>
      <w:bookmarkStart w:id="3" w:name="_Toc35393798"/>
      <w:bookmarkStart w:id="4" w:name="_Toc35393629"/>
      <w:bookmarkStart w:id="5" w:name="_Toc71365362"/>
      <w:bookmarkStart w:id="6" w:name="_Toc28359089"/>
      <w:bookmarkStart w:id="7" w:name="_Toc71366040"/>
      <w:r>
        <w:rPr>
          <w:rFonts w:hint="eastAsia" w:ascii="宋体" w:hAnsi="宋体" w:cs="宋体"/>
          <w:b/>
          <w:bCs/>
          <w:color w:val="auto"/>
          <w:sz w:val="24"/>
          <w:highlight w:val="none"/>
        </w:rPr>
        <w:t>一、项目基本情况</w:t>
      </w:r>
      <w:bookmarkEnd w:id="2"/>
      <w:bookmarkEnd w:id="3"/>
      <w:bookmarkEnd w:id="4"/>
      <w:bookmarkEnd w:id="5"/>
      <w:bookmarkEnd w:id="6"/>
      <w:bookmarkEnd w:id="7"/>
    </w:p>
    <w:p w14:paraId="4E70D07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项目编号：GXZC2026-J1-000727-GXTZ（采购计划编号：广西政采[2026]5325号）</w:t>
      </w:r>
    </w:p>
    <w:p w14:paraId="691C78A7">
      <w:pPr>
        <w:spacing w:line="36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项目名称：全区检察机关信访联动指挥一体化系统项目</w:t>
      </w:r>
    </w:p>
    <w:p w14:paraId="5ADD960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采购方式：竞争性谈判</w:t>
      </w:r>
    </w:p>
    <w:p w14:paraId="7FEEFC2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ascii="宋体" w:hAnsi="宋体" w:cs="宋体"/>
          <w:color w:val="auto"/>
          <w:szCs w:val="21"/>
          <w:highlight w:val="none"/>
        </w:rPr>
        <w:t>1464866.00</w:t>
      </w:r>
      <w:r>
        <w:rPr>
          <w:rFonts w:hint="eastAsia" w:ascii="宋体" w:hAnsi="宋体" w:cs="宋体"/>
          <w:color w:val="auto"/>
          <w:szCs w:val="21"/>
          <w:highlight w:val="none"/>
        </w:rPr>
        <w:t>元</w:t>
      </w:r>
    </w:p>
    <w:p w14:paraId="5D36747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ascii="宋体" w:hAnsi="宋体" w:cs="宋体"/>
          <w:color w:val="auto"/>
          <w:szCs w:val="21"/>
          <w:highlight w:val="none"/>
        </w:rPr>
        <w:t>1464866.00</w:t>
      </w:r>
      <w:r>
        <w:rPr>
          <w:rFonts w:hint="eastAsia" w:ascii="宋体" w:hAnsi="宋体" w:cs="宋体"/>
          <w:color w:val="auto"/>
          <w:szCs w:val="21"/>
          <w:highlight w:val="none"/>
        </w:rPr>
        <w:t>元</w:t>
      </w:r>
    </w:p>
    <w:p w14:paraId="0EFE942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2"/>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9"/>
        <w:gridCol w:w="3222"/>
        <w:gridCol w:w="853"/>
        <w:gridCol w:w="3598"/>
      </w:tblGrid>
      <w:tr w14:paraId="69456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trPr>
        <w:tc>
          <w:tcPr>
            <w:tcW w:w="5000" w:type="pct"/>
            <w:gridSpan w:val="4"/>
            <w:noWrap w:val="0"/>
            <w:vAlign w:val="center"/>
          </w:tcPr>
          <w:p w14:paraId="3C28CBF3">
            <w:pPr>
              <w:spacing w:line="360" w:lineRule="exact"/>
              <w:rPr>
                <w:rFonts w:ascii="宋体" w:hAnsi="宋体" w:cs="宋体"/>
                <w:color w:val="auto"/>
                <w:szCs w:val="21"/>
                <w:highlight w:val="none"/>
              </w:rPr>
            </w:pPr>
            <w:r>
              <w:rPr>
                <w:rFonts w:hint="eastAsia" w:ascii="宋体" w:hAnsi="宋体" w:cs="宋体"/>
                <w:color w:val="auto"/>
                <w:szCs w:val="21"/>
                <w:highlight w:val="none"/>
              </w:rPr>
              <w:t>单分标；预算金额：</w:t>
            </w:r>
            <w:r>
              <w:rPr>
                <w:rFonts w:ascii="宋体" w:hAnsi="宋体" w:cs="宋体"/>
                <w:color w:val="auto"/>
                <w:szCs w:val="21"/>
                <w:highlight w:val="none"/>
              </w:rPr>
              <w:t>1464866.00</w:t>
            </w:r>
            <w:r>
              <w:rPr>
                <w:rFonts w:hint="eastAsia" w:ascii="宋体" w:hAnsi="宋体" w:cs="宋体"/>
                <w:color w:val="auto"/>
                <w:szCs w:val="21"/>
                <w:highlight w:val="none"/>
              </w:rPr>
              <w:t>元</w:t>
            </w:r>
          </w:p>
        </w:tc>
      </w:tr>
      <w:tr w14:paraId="25B27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trPr>
        <w:tc>
          <w:tcPr>
            <w:tcW w:w="473" w:type="pct"/>
            <w:noWrap w:val="0"/>
            <w:vAlign w:val="center"/>
          </w:tcPr>
          <w:p w14:paraId="2FE71B6D">
            <w:pPr>
              <w:widowControl/>
              <w:adjustRightInd w:val="0"/>
              <w:snapToGrid w:val="0"/>
              <w:spacing w:line="36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序号</w:t>
            </w:r>
          </w:p>
        </w:tc>
        <w:tc>
          <w:tcPr>
            <w:tcW w:w="1899" w:type="pct"/>
            <w:noWrap w:val="0"/>
            <w:vAlign w:val="center"/>
          </w:tcPr>
          <w:p w14:paraId="24971C84">
            <w:pPr>
              <w:widowControl/>
              <w:adjustRightInd w:val="0"/>
              <w:snapToGrid w:val="0"/>
              <w:spacing w:line="36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标的名称</w:t>
            </w:r>
          </w:p>
        </w:tc>
        <w:tc>
          <w:tcPr>
            <w:tcW w:w="509" w:type="pct"/>
            <w:noWrap w:val="0"/>
            <w:vAlign w:val="center"/>
          </w:tcPr>
          <w:p w14:paraId="5218DA40">
            <w:pPr>
              <w:widowControl/>
              <w:adjustRightInd w:val="0"/>
              <w:snapToGrid w:val="0"/>
              <w:spacing w:line="36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数量及单位</w:t>
            </w:r>
          </w:p>
        </w:tc>
        <w:tc>
          <w:tcPr>
            <w:tcW w:w="2119" w:type="pct"/>
            <w:noWrap w:val="0"/>
            <w:vAlign w:val="center"/>
          </w:tcPr>
          <w:p w14:paraId="50415CDB">
            <w:pPr>
              <w:widowControl/>
              <w:adjustRightInd w:val="0"/>
              <w:snapToGrid w:val="0"/>
              <w:spacing w:line="36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简要技术需求或者服务要求</w:t>
            </w:r>
          </w:p>
        </w:tc>
      </w:tr>
      <w:tr w14:paraId="3E17D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194434FA">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（一）</w:t>
            </w:r>
          </w:p>
        </w:tc>
        <w:tc>
          <w:tcPr>
            <w:tcW w:w="4527" w:type="pct"/>
            <w:gridSpan w:val="3"/>
            <w:noWrap w:val="0"/>
            <w:vAlign w:val="center"/>
          </w:tcPr>
          <w:p w14:paraId="7EAEA527">
            <w:pPr>
              <w:widowControl/>
              <w:jc w:val="left"/>
              <w:textAlignment w:val="center"/>
              <w:rPr>
                <w:rFonts w:ascii="宋体" w:hAnsi="宋体" w:cs="宋体"/>
                <w:b/>
                <w:color w:val="auto"/>
                <w:szCs w:val="21"/>
                <w:highlight w:val="none"/>
              </w:rPr>
            </w:pPr>
            <w:r>
              <w:rPr>
                <w:rFonts w:hint="eastAsia" w:ascii="宋体" w:hAnsi="宋体" w:cs="宋体"/>
                <w:b/>
                <w:color w:val="auto"/>
                <w:szCs w:val="21"/>
                <w:highlight w:val="none"/>
              </w:rPr>
              <w:t>自治区检察院安防联动指挥系统改造</w:t>
            </w:r>
          </w:p>
        </w:tc>
      </w:tr>
      <w:tr w14:paraId="5575F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077859C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899" w:type="pct"/>
            <w:noWrap w:val="0"/>
            <w:vAlign w:val="center"/>
          </w:tcPr>
          <w:p w14:paraId="5F782ADA">
            <w:pPr>
              <w:widowControl/>
              <w:jc w:val="center"/>
              <w:rPr>
                <w:rFonts w:ascii="宋体" w:hAnsi="宋体" w:cs="宋体"/>
                <w:color w:val="auto"/>
                <w:szCs w:val="21"/>
                <w:highlight w:val="none"/>
              </w:rPr>
            </w:pPr>
            <w:r>
              <w:rPr>
                <w:rFonts w:hint="eastAsia" w:ascii="宋体" w:hAnsi="宋体" w:cs="宋体"/>
                <w:color w:val="auto"/>
                <w:szCs w:val="21"/>
                <w:highlight w:val="none"/>
              </w:rPr>
              <w:t>综合安防联动管理平台（国产化）</w:t>
            </w:r>
          </w:p>
        </w:tc>
        <w:tc>
          <w:tcPr>
            <w:tcW w:w="509" w:type="pct"/>
            <w:noWrap w:val="0"/>
            <w:vAlign w:val="center"/>
          </w:tcPr>
          <w:p w14:paraId="50B3B1DF">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1套</w:t>
            </w:r>
          </w:p>
        </w:tc>
        <w:tc>
          <w:tcPr>
            <w:tcW w:w="2119" w:type="pct"/>
            <w:noWrap w:val="0"/>
            <w:vAlign w:val="center"/>
          </w:tcPr>
          <w:p w14:paraId="5F2029D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60EAD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19AEC9D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1899" w:type="pct"/>
            <w:noWrap w:val="0"/>
            <w:vAlign w:val="center"/>
          </w:tcPr>
          <w:p w14:paraId="3E7BB000">
            <w:pPr>
              <w:widowControl/>
              <w:jc w:val="left"/>
              <w:rPr>
                <w:rFonts w:ascii="宋体" w:hAnsi="宋体" w:cs="宋体"/>
                <w:color w:val="auto"/>
                <w:szCs w:val="21"/>
                <w:highlight w:val="none"/>
              </w:rPr>
            </w:pPr>
            <w:r>
              <w:rPr>
                <w:rFonts w:hint="eastAsia" w:ascii="宋体" w:hAnsi="宋体" w:cs="宋体"/>
                <w:color w:val="auto"/>
                <w:szCs w:val="21"/>
                <w:highlight w:val="none"/>
              </w:rPr>
              <w:t>智能人员管控系统</w:t>
            </w:r>
          </w:p>
        </w:tc>
        <w:tc>
          <w:tcPr>
            <w:tcW w:w="509" w:type="pct"/>
            <w:noWrap w:val="0"/>
            <w:vAlign w:val="center"/>
          </w:tcPr>
          <w:p w14:paraId="23301472">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1套</w:t>
            </w:r>
          </w:p>
        </w:tc>
        <w:tc>
          <w:tcPr>
            <w:tcW w:w="2119" w:type="pct"/>
            <w:noWrap w:val="0"/>
            <w:vAlign w:val="center"/>
          </w:tcPr>
          <w:p w14:paraId="0FF56FB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271E3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3D8AB68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w:t>
            </w:r>
          </w:p>
        </w:tc>
        <w:tc>
          <w:tcPr>
            <w:tcW w:w="1899" w:type="pct"/>
            <w:noWrap w:val="0"/>
            <w:vAlign w:val="center"/>
          </w:tcPr>
          <w:p w14:paraId="322E0A57">
            <w:pPr>
              <w:widowControl/>
              <w:jc w:val="left"/>
              <w:rPr>
                <w:rFonts w:ascii="宋体" w:hAnsi="宋体" w:cs="宋体"/>
                <w:color w:val="auto"/>
                <w:szCs w:val="21"/>
                <w:highlight w:val="none"/>
              </w:rPr>
            </w:pPr>
            <w:r>
              <w:rPr>
                <w:rFonts w:hint="eastAsia" w:ascii="宋体" w:hAnsi="宋体" w:cs="宋体"/>
                <w:color w:val="auto"/>
                <w:szCs w:val="21"/>
                <w:highlight w:val="none"/>
              </w:rPr>
              <w:t>安防盲点改造</w:t>
            </w:r>
          </w:p>
        </w:tc>
        <w:tc>
          <w:tcPr>
            <w:tcW w:w="509" w:type="pct"/>
            <w:noWrap w:val="0"/>
            <w:vAlign w:val="center"/>
          </w:tcPr>
          <w:p w14:paraId="3AFFEA77">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1套</w:t>
            </w:r>
          </w:p>
        </w:tc>
        <w:tc>
          <w:tcPr>
            <w:tcW w:w="2119" w:type="pct"/>
            <w:noWrap w:val="0"/>
            <w:vAlign w:val="center"/>
          </w:tcPr>
          <w:p w14:paraId="7AF2D43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2A9A2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1D6E355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（二</w:t>
            </w:r>
            <w:r>
              <w:rPr>
                <w:rFonts w:ascii="宋体" w:hAnsi="宋体" w:cs="宋体"/>
                <w:b/>
                <w:color w:val="auto"/>
                <w:szCs w:val="21"/>
                <w:highlight w:val="none"/>
              </w:rPr>
              <w:t>）</w:t>
            </w:r>
          </w:p>
        </w:tc>
        <w:tc>
          <w:tcPr>
            <w:tcW w:w="4527" w:type="pct"/>
            <w:gridSpan w:val="3"/>
            <w:noWrap w:val="0"/>
            <w:vAlign w:val="center"/>
          </w:tcPr>
          <w:p w14:paraId="3115D8C3">
            <w:pPr>
              <w:widowControl/>
              <w:jc w:val="left"/>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全区检察机关一体化综合信访安防视频联网调度指挥平台</w:t>
            </w:r>
          </w:p>
        </w:tc>
      </w:tr>
      <w:tr w14:paraId="40A95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23508A05">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1 </w:t>
            </w:r>
          </w:p>
        </w:tc>
        <w:tc>
          <w:tcPr>
            <w:tcW w:w="1899" w:type="pct"/>
            <w:noWrap w:val="0"/>
            <w:vAlign w:val="center"/>
          </w:tcPr>
          <w:p w14:paraId="2307E0D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全区检察机关一体化综合信访安防视频联网调度指挥平台（国产化）</w:t>
            </w:r>
          </w:p>
        </w:tc>
        <w:tc>
          <w:tcPr>
            <w:tcW w:w="509" w:type="pct"/>
            <w:noWrap w:val="0"/>
            <w:vAlign w:val="center"/>
          </w:tcPr>
          <w:p w14:paraId="441580E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119" w:type="pct"/>
            <w:noWrap w:val="0"/>
            <w:vAlign w:val="center"/>
          </w:tcPr>
          <w:p w14:paraId="02DB50D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5B7A1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26FB8E6C">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2</w:t>
            </w:r>
          </w:p>
        </w:tc>
        <w:tc>
          <w:tcPr>
            <w:tcW w:w="1899" w:type="pct"/>
            <w:noWrap w:val="0"/>
            <w:vAlign w:val="center"/>
          </w:tcPr>
          <w:p w14:paraId="1E29B6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国产化中间件</w:t>
            </w:r>
          </w:p>
        </w:tc>
        <w:tc>
          <w:tcPr>
            <w:tcW w:w="509" w:type="pct"/>
            <w:noWrap w:val="0"/>
            <w:vAlign w:val="center"/>
          </w:tcPr>
          <w:p w14:paraId="0AB743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2套</w:t>
            </w:r>
          </w:p>
        </w:tc>
        <w:tc>
          <w:tcPr>
            <w:tcW w:w="2119" w:type="pct"/>
            <w:noWrap w:val="0"/>
            <w:vAlign w:val="center"/>
          </w:tcPr>
          <w:p w14:paraId="34883FA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7BDE1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5711B47A">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（三</w:t>
            </w:r>
            <w:r>
              <w:rPr>
                <w:rFonts w:ascii="宋体" w:hAnsi="宋体" w:cs="宋体"/>
                <w:b/>
                <w:color w:val="auto"/>
                <w:szCs w:val="21"/>
                <w:highlight w:val="none"/>
              </w:rPr>
              <w:t>）</w:t>
            </w:r>
          </w:p>
        </w:tc>
        <w:tc>
          <w:tcPr>
            <w:tcW w:w="4527" w:type="pct"/>
            <w:gridSpan w:val="3"/>
            <w:noWrap w:val="0"/>
            <w:vAlign w:val="center"/>
          </w:tcPr>
          <w:p w14:paraId="69A31E48">
            <w:pPr>
              <w:widowControl/>
              <w:jc w:val="left"/>
              <w:textAlignment w:val="center"/>
              <w:rPr>
                <w:rFonts w:hint="eastAsia" w:ascii="宋体" w:hAnsi="宋体" w:cs="宋体"/>
                <w:b/>
                <w:color w:val="auto"/>
                <w:kern w:val="0"/>
                <w:szCs w:val="21"/>
                <w:highlight w:val="none"/>
                <w:lang w:bidi="ar"/>
              </w:rPr>
            </w:pPr>
            <w:r>
              <w:rPr>
                <w:rFonts w:hint="eastAsia" w:ascii="宋体" w:hAnsi="宋体" w:cs="宋体"/>
                <w:b/>
                <w:color w:val="auto"/>
                <w:szCs w:val="21"/>
                <w:highlight w:val="none"/>
              </w:rPr>
              <w:t>边界安全建设</w:t>
            </w:r>
          </w:p>
        </w:tc>
      </w:tr>
      <w:tr w14:paraId="462BF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6846FC6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p>
        </w:tc>
        <w:tc>
          <w:tcPr>
            <w:tcW w:w="1899" w:type="pct"/>
            <w:noWrap w:val="0"/>
            <w:vAlign w:val="center"/>
          </w:tcPr>
          <w:p w14:paraId="09F8CD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下一代防火墙</w:t>
            </w:r>
          </w:p>
        </w:tc>
        <w:tc>
          <w:tcPr>
            <w:tcW w:w="509" w:type="pct"/>
            <w:noWrap w:val="0"/>
            <w:vAlign w:val="center"/>
          </w:tcPr>
          <w:p w14:paraId="2BD1E2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119" w:type="pct"/>
            <w:noWrap w:val="0"/>
            <w:vAlign w:val="center"/>
          </w:tcPr>
          <w:p w14:paraId="49BF00D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bl>
    <w:p w14:paraId="13D83D3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b/>
          <w:bCs/>
          <w:color w:val="auto"/>
          <w:szCs w:val="21"/>
          <w:highlight w:val="none"/>
        </w:rPr>
        <w:t>不接受</w:t>
      </w:r>
      <w:r>
        <w:rPr>
          <w:rFonts w:hint="eastAsia" w:ascii="宋体" w:hAnsi="宋体" w:cs="宋体"/>
          <w:color w:val="auto"/>
          <w:szCs w:val="21"/>
          <w:highlight w:val="none"/>
        </w:rPr>
        <w:t>联合体。</w:t>
      </w:r>
    </w:p>
    <w:p w14:paraId="13A358BB">
      <w:pPr>
        <w:spacing w:line="360" w:lineRule="exact"/>
        <w:ind w:firstLine="482" w:firstLineChars="200"/>
        <w:rPr>
          <w:rFonts w:ascii="宋体" w:hAnsi="宋体" w:cs="宋体"/>
          <w:b/>
          <w:bCs/>
          <w:color w:val="auto"/>
          <w:sz w:val="24"/>
          <w:highlight w:val="none"/>
        </w:rPr>
      </w:pPr>
      <w:bookmarkStart w:id="8" w:name="_Toc35393630"/>
      <w:bookmarkStart w:id="9" w:name="_Toc71366041"/>
      <w:bookmarkStart w:id="10" w:name="_Toc71365363"/>
      <w:bookmarkStart w:id="11" w:name="_Toc35393799"/>
      <w:bookmarkStart w:id="12" w:name="_Toc28359013"/>
      <w:bookmarkStart w:id="13" w:name="_Toc28359090"/>
      <w:r>
        <w:rPr>
          <w:rFonts w:hint="eastAsia" w:ascii="宋体" w:hAnsi="宋体" w:cs="宋体"/>
          <w:b/>
          <w:bCs/>
          <w:color w:val="auto"/>
          <w:sz w:val="24"/>
          <w:highlight w:val="none"/>
        </w:rPr>
        <w:t>二、供应商的资格条件：</w:t>
      </w:r>
      <w:bookmarkEnd w:id="8"/>
      <w:bookmarkEnd w:id="9"/>
      <w:bookmarkEnd w:id="10"/>
      <w:bookmarkEnd w:id="11"/>
      <w:bookmarkEnd w:id="12"/>
      <w:bookmarkEnd w:id="13"/>
    </w:p>
    <w:p w14:paraId="0531E76E">
      <w:pPr>
        <w:spacing w:line="360" w:lineRule="exact"/>
        <w:ind w:firstLine="420" w:firstLineChars="200"/>
        <w:rPr>
          <w:rFonts w:ascii="宋体" w:hAnsi="宋体" w:cs="宋体"/>
          <w:color w:val="auto"/>
          <w:szCs w:val="21"/>
          <w:highlight w:val="none"/>
        </w:rPr>
      </w:pPr>
      <w:bookmarkStart w:id="14" w:name="_Toc28359014"/>
      <w:bookmarkStart w:id="15" w:name="_Toc28359091"/>
      <w:r>
        <w:rPr>
          <w:rFonts w:hint="eastAsia" w:ascii="宋体" w:hAnsi="宋体" w:cs="宋体"/>
          <w:color w:val="auto"/>
          <w:szCs w:val="21"/>
          <w:highlight w:val="none"/>
        </w:rPr>
        <w:t>1.满足《中华人民共和国政府采购法》第二十二条规定；</w:t>
      </w:r>
    </w:p>
    <w:p w14:paraId="609AB85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2.落实政府采购政策需满足的资格要求：非专门面向中小微企业采购的项目。</w:t>
      </w:r>
    </w:p>
    <w:p w14:paraId="2D1C7F2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Start w:id="16" w:name="OLE_LINK6"/>
      <w:r>
        <w:rPr>
          <w:rFonts w:hint="eastAsia" w:ascii="宋体" w:hAnsi="宋体" w:cs="宋体"/>
          <w:color w:val="auto"/>
          <w:szCs w:val="21"/>
          <w:highlight w:val="none"/>
        </w:rPr>
        <w:t>无</w:t>
      </w:r>
      <w:bookmarkEnd w:id="16"/>
      <w:r>
        <w:rPr>
          <w:rFonts w:hint="eastAsia" w:ascii="宋体" w:hAnsi="宋体" w:cs="宋体"/>
          <w:color w:val="auto"/>
          <w:szCs w:val="21"/>
          <w:highlight w:val="none"/>
        </w:rPr>
        <w:t>；</w:t>
      </w:r>
    </w:p>
    <w:p w14:paraId="30DFC998">
      <w:pPr>
        <w:spacing w:line="360" w:lineRule="exact"/>
        <w:ind w:firstLine="482" w:firstLineChars="200"/>
        <w:rPr>
          <w:rFonts w:ascii="宋体" w:hAnsi="宋体" w:cs="宋体"/>
          <w:b/>
          <w:bCs/>
          <w:color w:val="auto"/>
          <w:sz w:val="24"/>
          <w:highlight w:val="none"/>
        </w:rPr>
      </w:pPr>
      <w:bookmarkStart w:id="17" w:name="_Toc71365364"/>
      <w:bookmarkStart w:id="18" w:name="_Toc35393631"/>
      <w:bookmarkStart w:id="19" w:name="_Toc71366042"/>
      <w:bookmarkStart w:id="20" w:name="_Toc35393800"/>
      <w:r>
        <w:rPr>
          <w:rFonts w:hint="eastAsia" w:ascii="宋体" w:hAnsi="宋体" w:cs="宋体"/>
          <w:b/>
          <w:bCs/>
          <w:color w:val="auto"/>
          <w:sz w:val="24"/>
          <w:highlight w:val="none"/>
        </w:rPr>
        <w:t>三、获取竞争性谈判文件</w:t>
      </w:r>
      <w:bookmarkEnd w:id="14"/>
      <w:bookmarkEnd w:id="15"/>
      <w:bookmarkEnd w:id="17"/>
      <w:bookmarkEnd w:id="18"/>
      <w:bookmarkEnd w:id="19"/>
      <w:bookmarkEnd w:id="20"/>
    </w:p>
    <w:p w14:paraId="16961045">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日，每天00：00至23：59（北京时间）</w:t>
      </w:r>
    </w:p>
    <w:p w14:paraId="1D00E74E">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bookmarkStart w:id="21" w:name="OLE_LINK9"/>
      <w:bookmarkStart w:id="22" w:name="OLE_LINK3"/>
      <w:r>
        <w:rPr>
          <w:rFonts w:hint="eastAsia" w:ascii="宋体" w:hAnsi="宋体" w:cs="宋体"/>
          <w:bCs/>
          <w:color w:val="auto"/>
          <w:kern w:val="0"/>
          <w:szCs w:val="21"/>
          <w:highlight w:val="none"/>
        </w:rPr>
        <w:t>广西政府采购云平台（https://www.gcy.zfcg.gxzf.gov.cn/）</w:t>
      </w:r>
      <w:bookmarkEnd w:id="21"/>
    </w:p>
    <w:bookmarkEnd w:id="22"/>
    <w:p w14:paraId="6CC64ABA">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w:t>
      </w:r>
      <w:bookmarkStart w:id="23" w:name="OLE_LINK8"/>
      <w:r>
        <w:rPr>
          <w:rFonts w:hint="eastAsia" w:ascii="宋体" w:hAnsi="宋体" w:cs="宋体"/>
          <w:bCs/>
          <w:color w:val="auto"/>
          <w:kern w:val="0"/>
          <w:szCs w:val="21"/>
          <w:highlight w:val="none"/>
        </w:rPr>
        <w:t>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bookmarkEnd w:id="23"/>
    <w:p w14:paraId="373EF7DA">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26AD071B">
      <w:pPr>
        <w:spacing w:line="360" w:lineRule="exact"/>
        <w:ind w:firstLine="361" w:firstLineChars="150"/>
        <w:rPr>
          <w:rFonts w:ascii="宋体" w:hAnsi="宋体" w:cs="宋体"/>
          <w:b/>
          <w:bCs/>
          <w:color w:val="auto"/>
          <w:sz w:val="24"/>
          <w:highlight w:val="none"/>
        </w:rPr>
      </w:pPr>
      <w:bookmarkStart w:id="24" w:name="_Toc71366043"/>
      <w:bookmarkStart w:id="25" w:name="_Toc71365365"/>
      <w:bookmarkStart w:id="26" w:name="_Toc35393801"/>
      <w:bookmarkStart w:id="27" w:name="_Toc28359092"/>
      <w:bookmarkStart w:id="28" w:name="_Toc35393632"/>
      <w:bookmarkStart w:id="29" w:name="_Toc28359015"/>
      <w:r>
        <w:rPr>
          <w:rFonts w:hint="eastAsia" w:ascii="宋体" w:hAnsi="宋体" w:cs="宋体"/>
          <w:b/>
          <w:bCs/>
          <w:color w:val="auto"/>
          <w:sz w:val="24"/>
          <w:highlight w:val="none"/>
        </w:rPr>
        <w:t>四、响应文件提交</w:t>
      </w:r>
      <w:bookmarkEnd w:id="24"/>
      <w:bookmarkEnd w:id="25"/>
      <w:bookmarkEnd w:id="26"/>
      <w:bookmarkEnd w:id="27"/>
      <w:bookmarkEnd w:id="28"/>
      <w:bookmarkEnd w:id="29"/>
    </w:p>
    <w:p w14:paraId="7B778FE6">
      <w:pPr>
        <w:spacing w:line="36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日09时30分</w:t>
      </w:r>
      <w:r>
        <w:rPr>
          <w:rFonts w:hint="eastAsia" w:ascii="宋体" w:hAnsi="宋体" w:cs="宋体"/>
          <w:bCs/>
          <w:color w:val="auto"/>
          <w:szCs w:val="21"/>
          <w:highlight w:val="none"/>
        </w:rPr>
        <w:t>（北京时间）</w:t>
      </w:r>
    </w:p>
    <w:p w14:paraId="7C3D67FB">
      <w:pPr>
        <w:spacing w:line="360" w:lineRule="exact"/>
        <w:ind w:left="422"/>
        <w:rPr>
          <w:rFonts w:ascii="宋体" w:hAnsi="宋体" w:cs="宋体"/>
          <w:bCs/>
          <w:color w:val="auto"/>
          <w:szCs w:val="21"/>
          <w:highlight w:val="none"/>
          <w:u w:val="single"/>
        </w:rPr>
      </w:pPr>
      <w:r>
        <w:rPr>
          <w:rFonts w:hint="eastAsia" w:ascii="宋体" w:hAnsi="宋体" w:cs="宋体"/>
          <w:color w:val="auto"/>
          <w:szCs w:val="21"/>
          <w:highlight w:val="none"/>
        </w:rPr>
        <w:t>地点：</w:t>
      </w:r>
      <w:bookmarkStart w:id="30" w:name="OLE_LINK4"/>
      <w:r>
        <w:rPr>
          <w:rFonts w:hint="eastAsia" w:ascii="宋体" w:hAnsi="宋体" w:cs="宋体"/>
          <w:color w:val="auto"/>
          <w:szCs w:val="21"/>
          <w:highlight w:val="none"/>
        </w:rPr>
        <w:t>广西政府采购云平台（https://www.gcy.zfcg.gxzf.gov.cn/）</w:t>
      </w:r>
      <w:bookmarkEnd w:id="30"/>
    </w:p>
    <w:p w14:paraId="0960483C">
      <w:pPr>
        <w:spacing w:line="360" w:lineRule="exact"/>
        <w:ind w:firstLine="361" w:firstLineChars="150"/>
        <w:rPr>
          <w:rFonts w:ascii="宋体" w:hAnsi="宋体" w:cs="宋体"/>
          <w:b/>
          <w:bCs/>
          <w:color w:val="auto"/>
          <w:sz w:val="24"/>
          <w:highlight w:val="none"/>
        </w:rPr>
      </w:pPr>
      <w:bookmarkStart w:id="31" w:name="_Toc28359093"/>
      <w:bookmarkStart w:id="32" w:name="_Toc71365366"/>
      <w:bookmarkStart w:id="33" w:name="_Toc71366044"/>
      <w:bookmarkStart w:id="34" w:name="_Toc35393633"/>
      <w:bookmarkStart w:id="35" w:name="_Toc35393802"/>
      <w:bookmarkStart w:id="36" w:name="_Toc28359016"/>
      <w:r>
        <w:rPr>
          <w:rFonts w:hint="eastAsia" w:ascii="宋体" w:hAnsi="宋体" w:cs="宋体"/>
          <w:b/>
          <w:bCs/>
          <w:color w:val="auto"/>
          <w:sz w:val="24"/>
          <w:highlight w:val="none"/>
        </w:rPr>
        <w:t>五、开启</w:t>
      </w:r>
      <w:bookmarkEnd w:id="31"/>
      <w:bookmarkEnd w:id="32"/>
      <w:bookmarkEnd w:id="33"/>
      <w:bookmarkEnd w:id="34"/>
      <w:bookmarkEnd w:id="35"/>
      <w:bookmarkEnd w:id="36"/>
    </w:p>
    <w:p w14:paraId="0F76C19D">
      <w:pPr>
        <w:spacing w:line="36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日09时30分</w:t>
      </w:r>
      <w:r>
        <w:rPr>
          <w:rFonts w:hint="eastAsia" w:ascii="宋体" w:hAnsi="宋体" w:cs="宋体"/>
          <w:bCs/>
          <w:color w:val="auto"/>
          <w:szCs w:val="21"/>
          <w:highlight w:val="none"/>
          <w:u w:val="single"/>
        </w:rPr>
        <w:t>（北京时间）</w:t>
      </w:r>
    </w:p>
    <w:p w14:paraId="0BB7FE9B">
      <w:pPr>
        <w:spacing w:line="36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w:t>
      </w:r>
      <w:bookmarkStart w:id="37" w:name="OLE_LINK11"/>
      <w:r>
        <w:rPr>
          <w:rFonts w:hint="eastAsia" w:ascii="宋体" w:hAnsi="宋体" w:cs="宋体"/>
          <w:color w:val="auto"/>
          <w:szCs w:val="21"/>
          <w:highlight w:val="none"/>
        </w:rPr>
        <w:t>广西政府采购云平台（https://www.gcy.zfcg.gxzf.gov.cn/）</w:t>
      </w:r>
    </w:p>
    <w:bookmarkEnd w:id="37"/>
    <w:p w14:paraId="4BDBB48D">
      <w:pPr>
        <w:spacing w:line="360" w:lineRule="exact"/>
        <w:ind w:firstLine="361" w:firstLineChars="150"/>
        <w:rPr>
          <w:rFonts w:ascii="宋体" w:hAnsi="宋体" w:cs="宋体"/>
          <w:b/>
          <w:bCs/>
          <w:color w:val="auto"/>
          <w:sz w:val="24"/>
          <w:highlight w:val="none"/>
        </w:rPr>
      </w:pPr>
      <w:bookmarkStart w:id="38" w:name="_Toc28359017"/>
      <w:bookmarkStart w:id="39" w:name="_Toc71366045"/>
      <w:bookmarkStart w:id="40" w:name="_Toc35393803"/>
      <w:bookmarkStart w:id="41" w:name="_Toc71365367"/>
      <w:bookmarkStart w:id="42" w:name="_Toc35393634"/>
      <w:bookmarkStart w:id="43" w:name="_Toc28359094"/>
      <w:r>
        <w:rPr>
          <w:rFonts w:hint="eastAsia" w:ascii="宋体" w:hAnsi="宋体" w:cs="宋体"/>
          <w:b/>
          <w:bCs/>
          <w:color w:val="auto"/>
          <w:sz w:val="24"/>
          <w:highlight w:val="none"/>
        </w:rPr>
        <w:t>六、公告期限</w:t>
      </w:r>
      <w:bookmarkEnd w:id="38"/>
      <w:bookmarkEnd w:id="39"/>
      <w:bookmarkEnd w:id="40"/>
      <w:bookmarkEnd w:id="41"/>
      <w:bookmarkEnd w:id="42"/>
      <w:bookmarkEnd w:id="43"/>
    </w:p>
    <w:p w14:paraId="6B51F52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7AD71050">
      <w:pPr>
        <w:spacing w:line="360" w:lineRule="exact"/>
        <w:ind w:firstLine="361" w:firstLineChars="150"/>
        <w:rPr>
          <w:rFonts w:ascii="宋体" w:hAnsi="宋体" w:cs="宋体"/>
          <w:b/>
          <w:bCs/>
          <w:color w:val="auto"/>
          <w:sz w:val="24"/>
          <w:highlight w:val="none"/>
        </w:rPr>
      </w:pPr>
      <w:bookmarkStart w:id="44" w:name="_Toc35393804"/>
      <w:bookmarkStart w:id="45" w:name="_Toc35393635"/>
      <w:bookmarkStart w:id="46" w:name="_Toc71366046"/>
      <w:bookmarkStart w:id="47" w:name="_Toc71365368"/>
      <w:r>
        <w:rPr>
          <w:rFonts w:hint="eastAsia" w:ascii="宋体" w:hAnsi="宋体" w:cs="宋体"/>
          <w:b/>
          <w:bCs/>
          <w:color w:val="auto"/>
          <w:sz w:val="24"/>
          <w:highlight w:val="none"/>
        </w:rPr>
        <w:t>七、其他补充事宜</w:t>
      </w:r>
      <w:bookmarkEnd w:id="44"/>
      <w:bookmarkEnd w:id="45"/>
      <w:bookmarkEnd w:id="46"/>
      <w:bookmarkEnd w:id="47"/>
    </w:p>
    <w:p w14:paraId="66CAE599">
      <w:pPr>
        <w:spacing w:line="360" w:lineRule="exact"/>
        <w:ind w:firstLine="420" w:firstLineChars="200"/>
        <w:rPr>
          <w:rFonts w:ascii="宋体" w:hAnsi="宋体" w:cs="宋体"/>
          <w:color w:val="auto"/>
          <w:kern w:val="0"/>
          <w:szCs w:val="21"/>
          <w:highlight w:val="none"/>
        </w:rPr>
      </w:pPr>
      <w:bookmarkStart w:id="48" w:name="OLE_LINK16"/>
      <w:r>
        <w:rPr>
          <w:rFonts w:hint="eastAsia" w:ascii="宋体" w:hAnsi="宋体" w:cs="宋体"/>
          <w:color w:val="auto"/>
          <w:kern w:val="0"/>
          <w:szCs w:val="21"/>
          <w:highlight w:val="none"/>
        </w:rPr>
        <w:t>1.网上查询地址</w:t>
      </w:r>
    </w:p>
    <w:p w14:paraId="21F20F2A">
      <w:pPr>
        <w:wordWrap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w:t>
      </w:r>
    </w:p>
    <w:p w14:paraId="345565F0">
      <w:pPr>
        <w:spacing w:line="360" w:lineRule="exact"/>
        <w:ind w:firstLine="424" w:firstLineChars="202"/>
        <w:rPr>
          <w:rFonts w:ascii="宋体" w:hAnsi="宋体" w:cs="宋体"/>
          <w:color w:val="auto"/>
          <w:kern w:val="0"/>
          <w:szCs w:val="21"/>
          <w:highlight w:val="none"/>
        </w:rPr>
      </w:pPr>
      <w:bookmarkStart w:id="49" w:name="_Hlk37429674"/>
      <w:bookmarkStart w:id="50" w:name="_Toc71366047"/>
      <w:bookmarkStart w:id="51" w:name="_Toc35393636"/>
      <w:bookmarkStart w:id="52" w:name="_Toc35393805"/>
      <w:bookmarkStart w:id="53" w:name="_Toc28359018"/>
      <w:bookmarkStart w:id="54" w:name="_Toc28359095"/>
      <w:bookmarkStart w:id="55" w:name="_Toc71365369"/>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77297F3F">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108A98B9">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59494A1E">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00719A3B">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7049FDC5">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5DBA8DC1">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3.供应商</w:t>
      </w:r>
      <w:r>
        <w:rPr>
          <w:rFonts w:hint="eastAsia" w:ascii="宋体" w:hAnsi="宋体" w:cs="宋体"/>
          <w:color w:val="auto"/>
          <w:szCs w:val="21"/>
          <w:highlight w:val="none"/>
        </w:rPr>
        <w:t>竞标注意事项</w:t>
      </w:r>
    </w:p>
    <w:p w14:paraId="4987BE8E">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31A3842E">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22E3CAD">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F7BD127">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67FA3B5">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bookmarkEnd w:id="48"/>
    <w:bookmarkEnd w:id="49"/>
    <w:p w14:paraId="72F3C9B3">
      <w:pPr>
        <w:spacing w:line="360" w:lineRule="exact"/>
        <w:ind w:firstLine="361" w:firstLineChars="150"/>
        <w:rPr>
          <w:rFonts w:ascii="宋体" w:hAnsi="宋体" w:cs="宋体"/>
          <w:b/>
          <w:bCs/>
          <w:color w:val="auto"/>
          <w:sz w:val="24"/>
          <w:highlight w:val="none"/>
        </w:rPr>
      </w:pPr>
      <w:r>
        <w:rPr>
          <w:rFonts w:hint="eastAsia" w:ascii="宋体" w:hAnsi="宋体" w:cs="宋体"/>
          <w:b/>
          <w:bCs/>
          <w:color w:val="auto"/>
          <w:sz w:val="24"/>
          <w:highlight w:val="none"/>
        </w:rPr>
        <w:t>八、凡对本次采购提出询问，请按以下方式联系。</w:t>
      </w:r>
      <w:bookmarkEnd w:id="50"/>
      <w:bookmarkEnd w:id="51"/>
      <w:bookmarkEnd w:id="52"/>
      <w:bookmarkEnd w:id="53"/>
      <w:bookmarkEnd w:id="54"/>
      <w:bookmarkEnd w:id="55"/>
    </w:p>
    <w:bookmarkEnd w:id="1"/>
    <w:p w14:paraId="2FA378B4">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1.采购单位</w:t>
      </w:r>
    </w:p>
    <w:p w14:paraId="37919E1E">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名 称：广西壮族自治区人民检察院 </w:t>
      </w:r>
    </w:p>
    <w:p w14:paraId="63FEACE1">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址：南宁市青秀区凤翔路3号</w:t>
      </w:r>
    </w:p>
    <w:p w14:paraId="1645836C">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项目联系人：黎淼  </w:t>
      </w:r>
    </w:p>
    <w:p w14:paraId="6D6EA581">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联系电话： 0771-5506586</w:t>
      </w:r>
      <w:bookmarkStart w:id="57" w:name="_GoBack"/>
      <w:bookmarkEnd w:id="57"/>
    </w:p>
    <w:p w14:paraId="10045775">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6FAECD03">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名称：广西同泽工程项目管理股份有限公司</w:t>
      </w:r>
    </w:p>
    <w:p w14:paraId="71C0B8C6">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地址：</w:t>
      </w:r>
      <w:bookmarkStart w:id="56" w:name="OLE_LINK7"/>
      <w:r>
        <w:rPr>
          <w:rFonts w:hint="eastAsia" w:ascii="宋体" w:hAnsi="宋体" w:cs="宋体"/>
          <w:color w:val="auto"/>
          <w:kern w:val="0"/>
          <w:szCs w:val="21"/>
          <w:highlight w:val="none"/>
        </w:rPr>
        <w:t>南宁市良庆区凯旋路16号裕达国际中心广东大厦十八层</w:t>
      </w:r>
    </w:p>
    <w:bookmarkEnd w:id="56"/>
    <w:p w14:paraId="620F8AE7">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联系方式：陆珍花、奉云、龙晶晶、农英民；0771-5590176</w:t>
      </w:r>
    </w:p>
    <w:p w14:paraId="5D2E3AC1">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7C1AB981">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项目联系人：陆珍花、奉云、农英民</w:t>
      </w:r>
    </w:p>
    <w:p w14:paraId="628A4C77">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电　　话：</w:t>
      </w:r>
      <w:r>
        <w:rPr>
          <w:rFonts w:hint="eastAsia" w:ascii="宋体" w:hAnsi="宋体" w:cs="宋体"/>
          <w:color w:val="auto"/>
          <w:szCs w:val="21"/>
          <w:highlight w:val="none"/>
        </w:rPr>
        <w:t>0771-5590176</w:t>
      </w:r>
    </w:p>
    <w:p w14:paraId="3E988423">
      <w:pPr>
        <w:pStyle w:val="4"/>
        <w:spacing w:line="360" w:lineRule="exact"/>
        <w:ind w:firstLine="420"/>
        <w:rPr>
          <w:rFonts w:ascii="宋体" w:hAnsi="宋体" w:cs="宋体"/>
          <w:color w:val="auto"/>
          <w:highlight w:val="none"/>
        </w:rPr>
      </w:pPr>
    </w:p>
    <w:p w14:paraId="55A05FD8">
      <w:pPr>
        <w:jc w:val="right"/>
      </w:pPr>
      <w:r>
        <w:rPr>
          <w:rFonts w:hint="eastAsia" w:ascii="宋体" w:hAnsi="宋体" w:cs="宋体"/>
          <w:bCs/>
          <w:color w:val="auto"/>
          <w:szCs w:val="21"/>
          <w:highlight w:val="none"/>
        </w:rPr>
        <w:t>2026年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E7DCF"/>
    <w:rsid w:val="6A9E7DCF"/>
    <w:rsid w:val="6C770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2026-04-02T09:12:00Z</dcterms:created>
  <dc:creator>陆</dc:creator>
  <cp:lastModifiedBy>陆</cp:lastModifiedBy>
  <dcterms:modified xsi:type="dcterms:W3CDTF">2026-04-02T09:15:28Z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00C4638FF2EB4456B068E1393405AB81_11</vt:lpwstr>
  </property>
  <property fmtid="{D5CDD505-2E9C-101B-9397-08002B2CF9AE}" pid="4" name="KSOTemplateDocerSaveRecord">
    <vt:lpwstr>eyJoZGlkIjoiMDQxNzI3MmRmZTYzOGU0YjlmMTRiZjUwNzQ3MDgwODMiLCJ1c2VySWQiOiIyNTY3ODQ3NjUifQ==</vt:lpwstr>
  </property>
</Properties>
</file>