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4C29">
      <w:pPr>
        <w:pStyle w:val="16"/>
        <w:wordWrap w:val="0"/>
        <w:spacing w:before="156" w:beforeLines="50" w:after="156" w:afterLines="50"/>
        <w:jc w:val="center"/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</w:pPr>
      <w:bookmarkStart w:id="0" w:name="_Toc28359022"/>
      <w:bookmarkStart w:id="1" w:name="_Toc44405637"/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  <w:t>云之龙咨询集团有限公司南宁市第二人民医院门急诊内科综合楼</w:t>
      </w:r>
    </w:p>
    <w:p w14:paraId="74794179">
      <w:pPr>
        <w:pStyle w:val="16"/>
        <w:wordWrap w:val="0"/>
        <w:spacing w:before="156" w:beforeLines="50" w:after="156" w:afterLines="50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</w:rPr>
      </w:pP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  <w:t>标识工程（NNZC2026-C2-990102-YZLZ）成交结果公告</w:t>
      </w:r>
      <w:bookmarkEnd w:id="0"/>
      <w:bookmarkEnd w:id="1"/>
    </w:p>
    <w:p w14:paraId="7BC357A5">
      <w:pPr>
        <w:rPr>
          <w:rFonts w:cs="Times New Roman" w:asciiTheme="minorEastAsia" w:hAnsiTheme="minorEastAsia"/>
          <w:szCs w:val="21"/>
        </w:rPr>
      </w:pPr>
      <w:bookmarkStart w:id="3" w:name="_GoBack"/>
      <w:bookmarkEnd w:id="3"/>
    </w:p>
    <w:p w14:paraId="5CC961DE">
      <w:pPr>
        <w:spacing w:line="276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bookmarkStart w:id="2" w:name="OLE_LINK1"/>
      <w:r>
        <w:rPr>
          <w:rFonts w:hint="eastAsia" w:ascii="宋体" w:hAnsi="宋体" w:eastAsia="宋体" w:cs="Times New Roman"/>
          <w:szCs w:val="21"/>
        </w:rPr>
        <w:t>一、项目编号：NNZC2026-C2-990102-YZLZ</w:t>
      </w:r>
    </w:p>
    <w:p w14:paraId="459655BE">
      <w:pPr>
        <w:spacing w:line="276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二、项目名称：南宁市第二人民医院门急诊内科综合楼标识工程</w:t>
      </w:r>
    </w:p>
    <w:p w14:paraId="2410E3B4">
      <w:pPr>
        <w:spacing w:line="276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三、成交信息：</w:t>
      </w:r>
    </w:p>
    <w:p w14:paraId="24444947">
      <w:pPr>
        <w:spacing w:line="276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供应商名称：广西佰飞建设工程有限公司</w:t>
      </w:r>
    </w:p>
    <w:p w14:paraId="1F69C3A0">
      <w:pPr>
        <w:spacing w:line="276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供应商地址：中国（广西）自由贸易试验区钦州港片区中马钦州产业园区友谊大道88号中马广场5幢7楼708-20</w:t>
      </w:r>
    </w:p>
    <w:p w14:paraId="17E38AF6">
      <w:pPr>
        <w:spacing w:line="276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成交金额：壹佰陆拾肆万肆仟玖佰陆拾伍元捌角叁分（¥1644965.83）</w:t>
      </w:r>
    </w:p>
    <w:p w14:paraId="0B2D8904">
      <w:pPr>
        <w:spacing w:line="276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四、主要标的信息： </w:t>
      </w:r>
    </w:p>
    <w:tbl>
      <w:tblPr>
        <w:tblStyle w:val="6"/>
        <w:tblW w:w="4972" w:type="pct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399"/>
        <w:gridCol w:w="1626"/>
        <w:gridCol w:w="1200"/>
        <w:gridCol w:w="1190"/>
        <w:gridCol w:w="2016"/>
      </w:tblGrid>
      <w:tr w14:paraId="6DDB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B48C0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34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2947C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90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755BA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施工范围</w:t>
            </w:r>
          </w:p>
        </w:tc>
        <w:tc>
          <w:tcPr>
            <w:tcW w:w="6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0A400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施工工期</w:t>
            </w:r>
          </w:p>
        </w:tc>
        <w:tc>
          <w:tcPr>
            <w:tcW w:w="6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06F57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项目经理</w:t>
            </w:r>
          </w:p>
        </w:tc>
        <w:tc>
          <w:tcPr>
            <w:tcW w:w="112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C2031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执业证书信息</w:t>
            </w:r>
          </w:p>
        </w:tc>
      </w:tr>
      <w:tr w14:paraId="6E71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A9CDB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34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75BB9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南宁市第二人民医院门急诊内科综合楼标识工程</w:t>
            </w:r>
          </w:p>
        </w:tc>
        <w:tc>
          <w:tcPr>
            <w:tcW w:w="90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F18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地上22层、地下3层、总建筑面积102022.53平方米的主体建筑及室外总平相应内容进行标识二次深化、制作及安装，包括功能标识、导向指引标识、安全警示标识、服务设施标识等。（具体内容以本工程施工图纸、技术要求、采购文件及工程量清单为准）。</w:t>
            </w:r>
          </w:p>
        </w:tc>
        <w:tc>
          <w:tcPr>
            <w:tcW w:w="6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80B8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本项目分两期施工。一期工程涵盖1至22层、一期地下室（负3至负1层）及大楼北立面以南户外标识，工期100天；二期工程涵盖二期地下室（负3至负1层）及大楼北立面以北户外标识，工期40天。</w:t>
            </w:r>
          </w:p>
        </w:tc>
        <w:tc>
          <w:tcPr>
            <w:tcW w:w="6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E3499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张我睿</w:t>
            </w:r>
          </w:p>
        </w:tc>
        <w:tc>
          <w:tcPr>
            <w:tcW w:w="112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BE8BA">
            <w:pPr>
              <w:widowControl/>
              <w:wordWrap w:val="0"/>
              <w:spacing w:after="15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桂 245121223341</w:t>
            </w:r>
          </w:p>
          <w:p w14:paraId="3DA4983D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3E04C0E0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五、评审专家名单：赵淑青、谢海凤、陈永东（采购人代表）。</w:t>
      </w:r>
    </w:p>
    <w:p w14:paraId="57683747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541D79D4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1.</w:t>
      </w:r>
      <w:r>
        <w:rPr>
          <w:rFonts w:hint="eastAsia" w:ascii="宋体" w:hAnsi="宋体" w:eastAsia="宋体" w:cs="Times New Roman"/>
          <w:szCs w:val="21"/>
        </w:rPr>
        <w:t>收费标准：详见采购文件</w:t>
      </w:r>
      <w:r>
        <w:rPr>
          <w:rFonts w:ascii="宋体" w:hAnsi="宋体" w:eastAsia="宋体" w:cs="Times New Roman"/>
          <w:szCs w:val="21"/>
        </w:rPr>
        <w:t>。</w:t>
      </w:r>
    </w:p>
    <w:p w14:paraId="09D7AE75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2.</w:t>
      </w:r>
      <w:r>
        <w:rPr>
          <w:rFonts w:hint="eastAsia" w:ascii="宋体" w:hAnsi="宋体" w:eastAsia="宋体" w:cs="Times New Roman"/>
          <w:szCs w:val="21"/>
        </w:rPr>
        <w:t>采购代理机构的银行账户：</w:t>
      </w:r>
    </w:p>
    <w:p w14:paraId="313198FA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开户名称：云之龙咨询集团有限公司</w:t>
      </w:r>
    </w:p>
    <w:p w14:paraId="453D45D1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 xml:space="preserve">开户银行：中信银行南宁园湖支行  </w:t>
      </w:r>
    </w:p>
    <w:p w14:paraId="6E587CA7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银行账号：8113001013400293071</w:t>
      </w:r>
    </w:p>
    <w:p w14:paraId="08B642FA">
      <w:pPr>
        <w:spacing w:line="276" w:lineRule="auto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开户行行号：302611029137</w:t>
      </w:r>
    </w:p>
    <w:p w14:paraId="4A2D7289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3.</w:t>
      </w:r>
      <w:r>
        <w:rPr>
          <w:rFonts w:hint="eastAsia" w:ascii="宋体" w:hAnsi="宋体" w:eastAsia="宋体" w:cs="Times New Roman"/>
          <w:szCs w:val="21"/>
        </w:rPr>
        <w:t>服务费金额：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11611.81</w:t>
      </w:r>
      <w:r>
        <w:rPr>
          <w:rFonts w:hint="eastAsia" w:ascii="宋体" w:hAnsi="宋体" w:eastAsia="宋体" w:cs="Times New Roman"/>
          <w:szCs w:val="21"/>
        </w:rPr>
        <w:t>元</w:t>
      </w:r>
    </w:p>
    <w:p w14:paraId="4C8FDF77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467CAF13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38553362">
      <w:pPr>
        <w:spacing w:line="276" w:lineRule="auto"/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37A11B62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成交供应商综合评审得分：87.40分</w:t>
      </w:r>
    </w:p>
    <w:p w14:paraId="3AA43DD7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25B08030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1.采购人信息</w:t>
      </w:r>
    </w:p>
    <w:p w14:paraId="73F42E3B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 称：南宁市第二人民医院</w:t>
      </w:r>
    </w:p>
    <w:p w14:paraId="7188C429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地址：广西南宁市淡村路13号</w:t>
      </w:r>
    </w:p>
    <w:p w14:paraId="30D136D7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项目联系人：黄安丽</w:t>
      </w:r>
    </w:p>
    <w:p w14:paraId="30C2AF65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联系电话：0771-4808219</w:t>
      </w:r>
    </w:p>
    <w:p w14:paraId="02C99917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2.采购代理机构信息</w:t>
      </w:r>
    </w:p>
    <w:p w14:paraId="1CBCA5C3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名称：云之龙咨询集团有限公司</w:t>
      </w:r>
    </w:p>
    <w:p w14:paraId="7E2A9F93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地　址：南宁市良庆区云英路15号3号楼云之龙咨询集团大厦6楼</w:t>
      </w:r>
    </w:p>
    <w:p w14:paraId="00EB172E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联系电话：0771-2618118、2618199</w:t>
      </w:r>
    </w:p>
    <w:p w14:paraId="77B17B77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3.项目联系方式</w:t>
      </w:r>
    </w:p>
    <w:p w14:paraId="4621C068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项目联系人：陆晖、林钰梅</w:t>
      </w:r>
    </w:p>
    <w:p w14:paraId="1CB324FE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电话：0771-2618118、2618199</w:t>
      </w:r>
    </w:p>
    <w:p w14:paraId="338BFB32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十、附件：1</w:t>
      </w:r>
      <w:r>
        <w:rPr>
          <w:rFonts w:ascii="宋体" w:hAnsi="宋体" w:eastAsia="宋体" w:cs="宋体"/>
          <w:kern w:val="0"/>
          <w:szCs w:val="21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竞争性磋商文件</w:t>
      </w:r>
    </w:p>
    <w:p w14:paraId="1C3078B2">
      <w:pPr>
        <w:spacing w:line="276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成交供应商《中小企业声明函》</w:t>
      </w:r>
    </w:p>
    <w:p w14:paraId="0A92FBBD">
      <w:pPr>
        <w:spacing w:line="276" w:lineRule="auto"/>
        <w:jc w:val="right"/>
        <w:rPr>
          <w:rFonts w:ascii="宋体" w:hAnsi="宋体" w:eastAsia="宋体" w:cs="Times New Roman"/>
          <w:szCs w:val="21"/>
        </w:rPr>
      </w:pPr>
    </w:p>
    <w:p w14:paraId="43D0488B">
      <w:pPr>
        <w:spacing w:line="276" w:lineRule="auto"/>
        <w:jc w:val="righ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云之龙咨询集团有限公司</w:t>
      </w:r>
    </w:p>
    <w:p w14:paraId="287BCFE5">
      <w:pPr>
        <w:wordWrap w:val="0"/>
        <w:spacing w:line="276" w:lineRule="auto"/>
        <w:ind w:firstLine="210" w:firstLineChars="100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2026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szCs w:val="21"/>
        </w:rPr>
        <w:t xml:space="preserve">日 </w:t>
      </w:r>
      <w:r>
        <w:rPr>
          <w:rFonts w:ascii="宋体" w:hAnsi="宋体" w:eastAsia="宋体" w:cs="Times New Roman"/>
          <w:szCs w:val="21"/>
        </w:rPr>
        <w:t xml:space="preserve">  </w:t>
      </w:r>
    </w:p>
    <w:bookmarkEnd w:id="2"/>
    <w:p w14:paraId="30E33E0A"/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751F527-86C3-4394-BB06-A16AED54DC43}"/>
  </w:font>
  <w:font w:name="Times New Roma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正文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534773F-627B-4BFC-AAEA-07B30959ABA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E64D1B-E2AB-49E0-820F-8AF772D305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D12CB"/>
    <w:rsid w:val="0000409B"/>
    <w:rsid w:val="00006F23"/>
    <w:rsid w:val="00030BB3"/>
    <w:rsid w:val="00032CD4"/>
    <w:rsid w:val="00052C9F"/>
    <w:rsid w:val="000873F3"/>
    <w:rsid w:val="000A6E8A"/>
    <w:rsid w:val="000B4140"/>
    <w:rsid w:val="000C743F"/>
    <w:rsid w:val="000D0476"/>
    <w:rsid w:val="000D5F69"/>
    <w:rsid w:val="001047E4"/>
    <w:rsid w:val="00112E78"/>
    <w:rsid w:val="00113B84"/>
    <w:rsid w:val="00114A15"/>
    <w:rsid w:val="001245F6"/>
    <w:rsid w:val="001341E5"/>
    <w:rsid w:val="001453F8"/>
    <w:rsid w:val="001471C9"/>
    <w:rsid w:val="00147604"/>
    <w:rsid w:val="00151002"/>
    <w:rsid w:val="00154526"/>
    <w:rsid w:val="00170479"/>
    <w:rsid w:val="0019348E"/>
    <w:rsid w:val="00195C1C"/>
    <w:rsid w:val="001B3449"/>
    <w:rsid w:val="001D0D51"/>
    <w:rsid w:val="001D13F7"/>
    <w:rsid w:val="001F5E43"/>
    <w:rsid w:val="0020290C"/>
    <w:rsid w:val="002136F4"/>
    <w:rsid w:val="00231CCB"/>
    <w:rsid w:val="00243586"/>
    <w:rsid w:val="002627FE"/>
    <w:rsid w:val="00264CDB"/>
    <w:rsid w:val="00265C5B"/>
    <w:rsid w:val="00272DB5"/>
    <w:rsid w:val="0027409A"/>
    <w:rsid w:val="00282233"/>
    <w:rsid w:val="002843FC"/>
    <w:rsid w:val="00295F1B"/>
    <w:rsid w:val="002A6016"/>
    <w:rsid w:val="002A65B8"/>
    <w:rsid w:val="002B79B2"/>
    <w:rsid w:val="002D1BAB"/>
    <w:rsid w:val="002D34A9"/>
    <w:rsid w:val="002E2D55"/>
    <w:rsid w:val="0030441F"/>
    <w:rsid w:val="003047BB"/>
    <w:rsid w:val="00310685"/>
    <w:rsid w:val="00323D9F"/>
    <w:rsid w:val="00330B42"/>
    <w:rsid w:val="00352870"/>
    <w:rsid w:val="00357650"/>
    <w:rsid w:val="00364DA2"/>
    <w:rsid w:val="00383610"/>
    <w:rsid w:val="003A0800"/>
    <w:rsid w:val="003A088C"/>
    <w:rsid w:val="003C16F6"/>
    <w:rsid w:val="003C1DD9"/>
    <w:rsid w:val="003C3DA4"/>
    <w:rsid w:val="003D12CB"/>
    <w:rsid w:val="003D34C3"/>
    <w:rsid w:val="003E5AA1"/>
    <w:rsid w:val="003F1C59"/>
    <w:rsid w:val="003F609F"/>
    <w:rsid w:val="00403521"/>
    <w:rsid w:val="004111C4"/>
    <w:rsid w:val="00420F02"/>
    <w:rsid w:val="004247C9"/>
    <w:rsid w:val="00431165"/>
    <w:rsid w:val="004426E8"/>
    <w:rsid w:val="00443B40"/>
    <w:rsid w:val="0045112E"/>
    <w:rsid w:val="00453F40"/>
    <w:rsid w:val="004702F8"/>
    <w:rsid w:val="00477E3D"/>
    <w:rsid w:val="0048327F"/>
    <w:rsid w:val="00490E80"/>
    <w:rsid w:val="004A7AFF"/>
    <w:rsid w:val="004B0047"/>
    <w:rsid w:val="004B3A50"/>
    <w:rsid w:val="004B70A3"/>
    <w:rsid w:val="004C0104"/>
    <w:rsid w:val="004C012C"/>
    <w:rsid w:val="004C1490"/>
    <w:rsid w:val="004D6C40"/>
    <w:rsid w:val="004E022E"/>
    <w:rsid w:val="004F066C"/>
    <w:rsid w:val="004F0899"/>
    <w:rsid w:val="00505718"/>
    <w:rsid w:val="00505DCB"/>
    <w:rsid w:val="005243F9"/>
    <w:rsid w:val="00526062"/>
    <w:rsid w:val="0053166B"/>
    <w:rsid w:val="0053369A"/>
    <w:rsid w:val="005429E1"/>
    <w:rsid w:val="00547BDF"/>
    <w:rsid w:val="005677C0"/>
    <w:rsid w:val="00567F94"/>
    <w:rsid w:val="00573937"/>
    <w:rsid w:val="0058568B"/>
    <w:rsid w:val="00593C24"/>
    <w:rsid w:val="005A5F4B"/>
    <w:rsid w:val="005B2D88"/>
    <w:rsid w:val="005B3DC5"/>
    <w:rsid w:val="005D1B7A"/>
    <w:rsid w:val="005D33A5"/>
    <w:rsid w:val="005D3B5C"/>
    <w:rsid w:val="005D789F"/>
    <w:rsid w:val="005F1CEE"/>
    <w:rsid w:val="005F35D4"/>
    <w:rsid w:val="005F5B18"/>
    <w:rsid w:val="005F7685"/>
    <w:rsid w:val="00601FB5"/>
    <w:rsid w:val="0060208D"/>
    <w:rsid w:val="00624D85"/>
    <w:rsid w:val="0062657B"/>
    <w:rsid w:val="00665996"/>
    <w:rsid w:val="00670E5F"/>
    <w:rsid w:val="0068011C"/>
    <w:rsid w:val="00693231"/>
    <w:rsid w:val="00694FF9"/>
    <w:rsid w:val="006A55CB"/>
    <w:rsid w:val="006A7199"/>
    <w:rsid w:val="006B4506"/>
    <w:rsid w:val="006B7708"/>
    <w:rsid w:val="006C16BA"/>
    <w:rsid w:val="006C7B90"/>
    <w:rsid w:val="006D3FA8"/>
    <w:rsid w:val="006D6793"/>
    <w:rsid w:val="006D7F50"/>
    <w:rsid w:val="006E2970"/>
    <w:rsid w:val="006E42A6"/>
    <w:rsid w:val="006E4F4D"/>
    <w:rsid w:val="006F1E5D"/>
    <w:rsid w:val="007047F6"/>
    <w:rsid w:val="00706B75"/>
    <w:rsid w:val="0071278B"/>
    <w:rsid w:val="0071499E"/>
    <w:rsid w:val="00717557"/>
    <w:rsid w:val="007267D5"/>
    <w:rsid w:val="00752BEB"/>
    <w:rsid w:val="00754237"/>
    <w:rsid w:val="007577F5"/>
    <w:rsid w:val="00757EDF"/>
    <w:rsid w:val="00757F83"/>
    <w:rsid w:val="00762F04"/>
    <w:rsid w:val="007643A2"/>
    <w:rsid w:val="00765086"/>
    <w:rsid w:val="00767053"/>
    <w:rsid w:val="00767232"/>
    <w:rsid w:val="007715EE"/>
    <w:rsid w:val="0077391C"/>
    <w:rsid w:val="00775EB2"/>
    <w:rsid w:val="00784474"/>
    <w:rsid w:val="007B0787"/>
    <w:rsid w:val="007B080E"/>
    <w:rsid w:val="007B2D7B"/>
    <w:rsid w:val="007B3EB5"/>
    <w:rsid w:val="007D1690"/>
    <w:rsid w:val="007D48EA"/>
    <w:rsid w:val="007D515F"/>
    <w:rsid w:val="007F283B"/>
    <w:rsid w:val="0080309F"/>
    <w:rsid w:val="00806D54"/>
    <w:rsid w:val="008103D9"/>
    <w:rsid w:val="00810726"/>
    <w:rsid w:val="00823CD8"/>
    <w:rsid w:val="00854F91"/>
    <w:rsid w:val="0085538B"/>
    <w:rsid w:val="00864CDE"/>
    <w:rsid w:val="00887B80"/>
    <w:rsid w:val="0089194F"/>
    <w:rsid w:val="00894D28"/>
    <w:rsid w:val="008A0E34"/>
    <w:rsid w:val="008C11BA"/>
    <w:rsid w:val="008C274D"/>
    <w:rsid w:val="008E30D5"/>
    <w:rsid w:val="00902829"/>
    <w:rsid w:val="009128E4"/>
    <w:rsid w:val="00930001"/>
    <w:rsid w:val="0093468A"/>
    <w:rsid w:val="00946BF7"/>
    <w:rsid w:val="00955DA9"/>
    <w:rsid w:val="009608A1"/>
    <w:rsid w:val="00974E98"/>
    <w:rsid w:val="00982AC7"/>
    <w:rsid w:val="00990C31"/>
    <w:rsid w:val="009A73FE"/>
    <w:rsid w:val="009B037F"/>
    <w:rsid w:val="009C3E58"/>
    <w:rsid w:val="009D1511"/>
    <w:rsid w:val="009D4BD8"/>
    <w:rsid w:val="009D7787"/>
    <w:rsid w:val="009E7B19"/>
    <w:rsid w:val="009F0094"/>
    <w:rsid w:val="00A019CC"/>
    <w:rsid w:val="00A137B1"/>
    <w:rsid w:val="00A176AA"/>
    <w:rsid w:val="00A2438C"/>
    <w:rsid w:val="00A44789"/>
    <w:rsid w:val="00A52F09"/>
    <w:rsid w:val="00A646E1"/>
    <w:rsid w:val="00A74994"/>
    <w:rsid w:val="00A840AF"/>
    <w:rsid w:val="00A95429"/>
    <w:rsid w:val="00AB049D"/>
    <w:rsid w:val="00AB1326"/>
    <w:rsid w:val="00AC0C79"/>
    <w:rsid w:val="00AE2674"/>
    <w:rsid w:val="00AE5DB7"/>
    <w:rsid w:val="00AF5C6C"/>
    <w:rsid w:val="00AF634A"/>
    <w:rsid w:val="00AF723D"/>
    <w:rsid w:val="00B02D1B"/>
    <w:rsid w:val="00B10668"/>
    <w:rsid w:val="00B13510"/>
    <w:rsid w:val="00B25E9E"/>
    <w:rsid w:val="00B279B6"/>
    <w:rsid w:val="00B27F0D"/>
    <w:rsid w:val="00B448E3"/>
    <w:rsid w:val="00B47243"/>
    <w:rsid w:val="00B5525B"/>
    <w:rsid w:val="00B56ABA"/>
    <w:rsid w:val="00B57227"/>
    <w:rsid w:val="00B679F2"/>
    <w:rsid w:val="00B722D3"/>
    <w:rsid w:val="00B73029"/>
    <w:rsid w:val="00B8651B"/>
    <w:rsid w:val="00BB3194"/>
    <w:rsid w:val="00BC1871"/>
    <w:rsid w:val="00BD4F9D"/>
    <w:rsid w:val="00BE7D19"/>
    <w:rsid w:val="00BF2F74"/>
    <w:rsid w:val="00BF436A"/>
    <w:rsid w:val="00BF7397"/>
    <w:rsid w:val="00C07993"/>
    <w:rsid w:val="00C15064"/>
    <w:rsid w:val="00C16EE9"/>
    <w:rsid w:val="00C20E78"/>
    <w:rsid w:val="00C30D55"/>
    <w:rsid w:val="00C36507"/>
    <w:rsid w:val="00C45761"/>
    <w:rsid w:val="00C457BB"/>
    <w:rsid w:val="00C53A8A"/>
    <w:rsid w:val="00C74860"/>
    <w:rsid w:val="00C76EDE"/>
    <w:rsid w:val="00C867AC"/>
    <w:rsid w:val="00C929F1"/>
    <w:rsid w:val="00C94B6B"/>
    <w:rsid w:val="00C95B15"/>
    <w:rsid w:val="00CA4B8A"/>
    <w:rsid w:val="00CB7607"/>
    <w:rsid w:val="00CC0D43"/>
    <w:rsid w:val="00CC6786"/>
    <w:rsid w:val="00CD1EB5"/>
    <w:rsid w:val="00CE1EBD"/>
    <w:rsid w:val="00CF58C3"/>
    <w:rsid w:val="00D509E9"/>
    <w:rsid w:val="00D61A35"/>
    <w:rsid w:val="00D80077"/>
    <w:rsid w:val="00D83D0D"/>
    <w:rsid w:val="00D9481B"/>
    <w:rsid w:val="00D95623"/>
    <w:rsid w:val="00DB2321"/>
    <w:rsid w:val="00DB6D72"/>
    <w:rsid w:val="00DC06D4"/>
    <w:rsid w:val="00DC620E"/>
    <w:rsid w:val="00DD2AA8"/>
    <w:rsid w:val="00DD3320"/>
    <w:rsid w:val="00DE22F0"/>
    <w:rsid w:val="00DF2576"/>
    <w:rsid w:val="00DF4878"/>
    <w:rsid w:val="00E1065A"/>
    <w:rsid w:val="00E16128"/>
    <w:rsid w:val="00E2414C"/>
    <w:rsid w:val="00E30F8B"/>
    <w:rsid w:val="00E63B1E"/>
    <w:rsid w:val="00E65D9E"/>
    <w:rsid w:val="00E7185B"/>
    <w:rsid w:val="00E760DB"/>
    <w:rsid w:val="00E82EB4"/>
    <w:rsid w:val="00E85107"/>
    <w:rsid w:val="00E87BCC"/>
    <w:rsid w:val="00EB13BE"/>
    <w:rsid w:val="00EC58D7"/>
    <w:rsid w:val="00EC5A82"/>
    <w:rsid w:val="00ED5986"/>
    <w:rsid w:val="00EE5B50"/>
    <w:rsid w:val="00EF1DBA"/>
    <w:rsid w:val="00F04741"/>
    <w:rsid w:val="00F05738"/>
    <w:rsid w:val="00F14282"/>
    <w:rsid w:val="00F22110"/>
    <w:rsid w:val="00F3174C"/>
    <w:rsid w:val="00F45D24"/>
    <w:rsid w:val="00F60CB2"/>
    <w:rsid w:val="00F675D0"/>
    <w:rsid w:val="00F7128F"/>
    <w:rsid w:val="00F73AB4"/>
    <w:rsid w:val="00F776E0"/>
    <w:rsid w:val="00F87077"/>
    <w:rsid w:val="00F967BE"/>
    <w:rsid w:val="00FA13C6"/>
    <w:rsid w:val="00FA29B1"/>
    <w:rsid w:val="00FB7620"/>
    <w:rsid w:val="00FC1EF6"/>
    <w:rsid w:val="00FC7E79"/>
    <w:rsid w:val="00FD6B01"/>
    <w:rsid w:val="00FF0126"/>
    <w:rsid w:val="00FF1194"/>
    <w:rsid w:val="019B3631"/>
    <w:rsid w:val="03BB1D6C"/>
    <w:rsid w:val="05DD06BF"/>
    <w:rsid w:val="067036DC"/>
    <w:rsid w:val="07C75183"/>
    <w:rsid w:val="07C84A57"/>
    <w:rsid w:val="08776489"/>
    <w:rsid w:val="0A4C6BA8"/>
    <w:rsid w:val="0BC33EB3"/>
    <w:rsid w:val="0CB32C96"/>
    <w:rsid w:val="0CB83F37"/>
    <w:rsid w:val="0DAD4E1B"/>
    <w:rsid w:val="0EDE2DB2"/>
    <w:rsid w:val="0F081C15"/>
    <w:rsid w:val="10922838"/>
    <w:rsid w:val="109A3B9B"/>
    <w:rsid w:val="10C96C19"/>
    <w:rsid w:val="112A6783"/>
    <w:rsid w:val="11F03528"/>
    <w:rsid w:val="12B422D9"/>
    <w:rsid w:val="13200769"/>
    <w:rsid w:val="13DA623E"/>
    <w:rsid w:val="14667AD2"/>
    <w:rsid w:val="14847F58"/>
    <w:rsid w:val="14F25809"/>
    <w:rsid w:val="156F29B6"/>
    <w:rsid w:val="164400B1"/>
    <w:rsid w:val="17F92A0B"/>
    <w:rsid w:val="19766A09"/>
    <w:rsid w:val="1AAB623F"/>
    <w:rsid w:val="1ACD08AB"/>
    <w:rsid w:val="1B455918"/>
    <w:rsid w:val="1BBC15FC"/>
    <w:rsid w:val="201C34CB"/>
    <w:rsid w:val="215F782F"/>
    <w:rsid w:val="21AB49A6"/>
    <w:rsid w:val="22F56BF1"/>
    <w:rsid w:val="2307511C"/>
    <w:rsid w:val="23C72304"/>
    <w:rsid w:val="248B72FC"/>
    <w:rsid w:val="253677AF"/>
    <w:rsid w:val="2648423E"/>
    <w:rsid w:val="26BE72FA"/>
    <w:rsid w:val="28B5472C"/>
    <w:rsid w:val="2ACE2FF1"/>
    <w:rsid w:val="2B5B5A5F"/>
    <w:rsid w:val="2DA3651F"/>
    <w:rsid w:val="2EEB2B34"/>
    <w:rsid w:val="2FCD1C26"/>
    <w:rsid w:val="2FF65D56"/>
    <w:rsid w:val="30D75B88"/>
    <w:rsid w:val="32D06D32"/>
    <w:rsid w:val="330864CC"/>
    <w:rsid w:val="349124F1"/>
    <w:rsid w:val="3653763E"/>
    <w:rsid w:val="37965B9A"/>
    <w:rsid w:val="391334D5"/>
    <w:rsid w:val="395835DE"/>
    <w:rsid w:val="39D44140"/>
    <w:rsid w:val="3A944AE9"/>
    <w:rsid w:val="3A992100"/>
    <w:rsid w:val="3B814E19"/>
    <w:rsid w:val="3BAC19BF"/>
    <w:rsid w:val="3D424389"/>
    <w:rsid w:val="3D714C6E"/>
    <w:rsid w:val="3F1849DB"/>
    <w:rsid w:val="40073668"/>
    <w:rsid w:val="407C6265"/>
    <w:rsid w:val="40D0614F"/>
    <w:rsid w:val="40D81790"/>
    <w:rsid w:val="412C571E"/>
    <w:rsid w:val="432D10F4"/>
    <w:rsid w:val="45977244"/>
    <w:rsid w:val="463A37C2"/>
    <w:rsid w:val="46E82445"/>
    <w:rsid w:val="48482A6F"/>
    <w:rsid w:val="48780229"/>
    <w:rsid w:val="4A9D52F4"/>
    <w:rsid w:val="4C1C493F"/>
    <w:rsid w:val="4C3954F1"/>
    <w:rsid w:val="4C9170DB"/>
    <w:rsid w:val="4CB9218D"/>
    <w:rsid w:val="4DAE7818"/>
    <w:rsid w:val="4E680735"/>
    <w:rsid w:val="4ED07AB5"/>
    <w:rsid w:val="4EFE20DA"/>
    <w:rsid w:val="4F6273C0"/>
    <w:rsid w:val="504F7091"/>
    <w:rsid w:val="52404E84"/>
    <w:rsid w:val="52AA2646"/>
    <w:rsid w:val="52EC506B"/>
    <w:rsid w:val="545F36D5"/>
    <w:rsid w:val="55775A2B"/>
    <w:rsid w:val="56224489"/>
    <w:rsid w:val="58DA3BB7"/>
    <w:rsid w:val="5BB64468"/>
    <w:rsid w:val="5CDA3A05"/>
    <w:rsid w:val="5D4E247E"/>
    <w:rsid w:val="5E021BE6"/>
    <w:rsid w:val="5E113BD7"/>
    <w:rsid w:val="5E60690D"/>
    <w:rsid w:val="5FDF485F"/>
    <w:rsid w:val="60C677C2"/>
    <w:rsid w:val="61505D6B"/>
    <w:rsid w:val="63981255"/>
    <w:rsid w:val="63B020AD"/>
    <w:rsid w:val="640F0BB9"/>
    <w:rsid w:val="641D4E1C"/>
    <w:rsid w:val="65827D85"/>
    <w:rsid w:val="67201F39"/>
    <w:rsid w:val="67291611"/>
    <w:rsid w:val="672A1DD8"/>
    <w:rsid w:val="68F34F4F"/>
    <w:rsid w:val="69717E6C"/>
    <w:rsid w:val="6B556078"/>
    <w:rsid w:val="6B8F438D"/>
    <w:rsid w:val="6CA05869"/>
    <w:rsid w:val="728C5E44"/>
    <w:rsid w:val="731D4975"/>
    <w:rsid w:val="731E2B7F"/>
    <w:rsid w:val="73E212B8"/>
    <w:rsid w:val="74082F2F"/>
    <w:rsid w:val="74644DBD"/>
    <w:rsid w:val="761E5481"/>
    <w:rsid w:val="76621475"/>
    <w:rsid w:val="77214D0A"/>
    <w:rsid w:val="784F141F"/>
    <w:rsid w:val="78774B27"/>
    <w:rsid w:val="7A5C650C"/>
    <w:rsid w:val="7AA17C39"/>
    <w:rsid w:val="7AEF309B"/>
    <w:rsid w:val="7BC167E5"/>
    <w:rsid w:val="7D162BE6"/>
    <w:rsid w:val="7D4456EF"/>
    <w:rsid w:val="7DDA0452"/>
    <w:rsid w:val="7E5C3F56"/>
    <w:rsid w:val="7E9B156F"/>
    <w:rsid w:val="7EF26CB5"/>
    <w:rsid w:val="7F525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正文1"/>
    <w:basedOn w:val="1"/>
    <w:qFormat/>
    <w:uiPriority w:val="0"/>
    <w:pPr>
      <w:spacing w:line="360" w:lineRule="auto"/>
      <w:ind w:firstLine="200" w:firstLineChars="200"/>
      <w:jc w:val="left"/>
    </w:pPr>
    <w:rPr>
      <w:rFonts w:ascii="Times New Roman)" w:hAnsi="Times New Roman)" w:eastAsia="宋体正文"/>
      <w:color w:val="000000"/>
      <w:kern w:val="0"/>
      <w:sz w:val="24"/>
      <w:lang w:eastAsia="en-US" w:bidi="en-US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table" w:customStyle="1" w:styleId="12">
    <w:name w:val="网格型11"/>
    <w:basedOn w:val="6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4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5">
    <w:name w:val="纯文本 字符1"/>
    <w:link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796</Characters>
  <Lines>5</Lines>
  <Paragraphs>1</Paragraphs>
  <TotalTime>6</TotalTime>
  <ScaleCrop>false</ScaleCrop>
  <LinksUpToDate>false</LinksUpToDate>
  <CharactersWithSpaces>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2022-05-07T08:14:00Z</dcterms:created>
  <dc:creator>NTKO</dc:creator>
  <cp:lastModifiedBy>李鸿海</cp:lastModifiedBy>
  <dcterms:modified xsi:type="dcterms:W3CDTF">2026-04-09T09:51:39Z</dcterms:modified>
  <cp:revision>289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eyJoZGlkIjoiYTI5OTc5NjU4OGYzOTUyMWQyODc2NGM2ZTQwZDliNjIiLCJ1c2VySWQiOiIxNTE3MTAwMjI2In0=</vt:lpwstr>
  </property>
  <property fmtid="{D5CDD505-2E9C-101B-9397-08002B2CF9AE}" pid="3" name="KSOProductBuildVer">
    <vt:lpwstr>2052-12.1.0.24034</vt:lpwstr>
  </property>
  <property fmtid="{D5CDD505-2E9C-101B-9397-08002B2CF9AE}" pid="4" name="ICV">
    <vt:lpwstr>78008D5C97594794B86BEF0A33557F20_12</vt:lpwstr>
  </property>
</Properties>
</file>