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929D">
      <w:pPr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sz w:val="28"/>
          <w:szCs w:val="28"/>
        </w:rPr>
        <w:t>广西国力招标有限公司关于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广西壮族自治区2024年度县域医共体设备更新项目（妇产科超高端彩色多普勒超声诊断仪）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GXZC2025-G1-003547-GLZB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）的更正公告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</w:t>
      </w:r>
    </w:p>
    <w:p w14:paraId="40C35689">
      <w:pPr>
        <w:spacing w:line="360" w:lineRule="exact"/>
        <w:rPr>
          <w:rFonts w:ascii="宋体" w:hAnsi="宋体" w:cs="宋体"/>
          <w:b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eastAsia" w:ascii="宋体" w:hAnsi="宋体" w:cs="宋体"/>
          <w:b/>
        </w:rPr>
        <w:t>一、项目基本情况</w:t>
      </w:r>
      <w:bookmarkEnd w:id="1"/>
      <w:bookmarkEnd w:id="2"/>
      <w:bookmarkEnd w:id="3"/>
      <w:bookmarkEnd w:id="4"/>
    </w:p>
    <w:p w14:paraId="7F99849E">
      <w:pPr>
        <w:spacing w:line="360" w:lineRule="exact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原公告的采购项目编号：</w:t>
      </w:r>
      <w:r>
        <w:rPr>
          <w:rFonts w:hint="eastAsia" w:ascii="宋体" w:hAnsi="宋体" w:cs="宋体"/>
          <w:u w:val="single"/>
          <w:lang w:eastAsia="zh-CN"/>
        </w:rPr>
        <w:t>GXZC2025-G1-003547-GLZB</w:t>
      </w:r>
    </w:p>
    <w:p w14:paraId="611A5890">
      <w:pPr>
        <w:spacing w:line="360" w:lineRule="exact"/>
        <w:ind w:firstLine="420" w:firstLineChars="2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原公告的采购项目名称：</w:t>
      </w:r>
      <w:r>
        <w:rPr>
          <w:rFonts w:hint="eastAsia" w:ascii="宋体" w:hAnsi="宋体" w:cs="宋体"/>
          <w:u w:val="single"/>
          <w:lang w:eastAsia="zh-CN"/>
        </w:rPr>
        <w:t>广西壮族自治区2024年度县域医共体设备更新项目（妇产科超高端彩色多普勒超声诊断仪）</w:t>
      </w:r>
    </w:p>
    <w:p w14:paraId="5D67EAE2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首次公告日期：</w:t>
      </w:r>
      <w:r>
        <w:rPr>
          <w:rFonts w:hint="eastAsia" w:ascii="宋体" w:hAnsi="宋体" w:cs="宋体"/>
          <w:u w:val="single"/>
        </w:rPr>
        <w:t>2025年</w:t>
      </w:r>
      <w:r>
        <w:rPr>
          <w:rFonts w:hint="eastAsia" w:ascii="宋体" w:hAnsi="宋体" w:cs="宋体"/>
          <w:u w:val="single"/>
          <w:lang w:val="en-US" w:eastAsia="zh-CN"/>
        </w:rPr>
        <w:t>12</w:t>
      </w:r>
      <w:r>
        <w:rPr>
          <w:rFonts w:hint="eastAsia" w:ascii="宋体" w:hAnsi="宋体" w:cs="宋体"/>
          <w:u w:val="single"/>
        </w:rPr>
        <w:t>月2</w:t>
      </w:r>
      <w:r>
        <w:rPr>
          <w:rFonts w:hint="eastAsia" w:ascii="宋体" w:hAnsi="宋体" w:cs="宋体"/>
          <w:u w:val="single"/>
          <w:lang w:val="en-US" w:eastAsia="zh-CN"/>
        </w:rPr>
        <w:t>2</w:t>
      </w:r>
      <w:r>
        <w:rPr>
          <w:rFonts w:hint="eastAsia" w:ascii="宋体" w:hAnsi="宋体" w:cs="宋体"/>
          <w:u w:val="single"/>
        </w:rPr>
        <w:t>日</w:t>
      </w:r>
    </w:p>
    <w:p w14:paraId="778B76F3">
      <w:pPr>
        <w:spacing w:line="360" w:lineRule="exact"/>
        <w:rPr>
          <w:rFonts w:ascii="宋体" w:hAnsi="宋体" w:cs="宋体"/>
          <w:b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eastAsia" w:ascii="宋体" w:hAnsi="宋体" w:cs="宋体"/>
          <w:b/>
        </w:rPr>
        <w:t>二、更正信息</w:t>
      </w:r>
      <w:bookmarkEnd w:id="5"/>
      <w:bookmarkEnd w:id="6"/>
      <w:bookmarkEnd w:id="7"/>
      <w:bookmarkEnd w:id="8"/>
    </w:p>
    <w:p w14:paraId="55DEA1D4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更正事项：</w:t>
      </w:r>
      <w:r>
        <w:rPr>
          <w:rFonts w:hint="eastAsia" w:ascii="宋体" w:hAnsi="宋体" w:cs="宋体"/>
        </w:rPr>
        <w:sym w:font="Wingdings 2" w:char="0052"/>
      </w:r>
      <w:r>
        <w:rPr>
          <w:rFonts w:hint="eastAsia" w:ascii="宋体" w:hAnsi="宋体" w:cs="宋体"/>
        </w:rPr>
        <w:t xml:space="preserve">采购公告 </w:t>
      </w:r>
      <w:r>
        <w:rPr>
          <w:rFonts w:hint="eastAsia" w:ascii="宋体" w:hAnsi="宋体" w:cs="宋体"/>
        </w:rPr>
        <w:sym w:font="Wingdings 2" w:char="0052"/>
      </w:r>
      <w:r>
        <w:rPr>
          <w:rFonts w:hint="eastAsia" w:ascii="宋体" w:hAnsi="宋体" w:cs="宋体"/>
        </w:rPr>
        <w:t xml:space="preserve">采购文件 □采购结果     </w:t>
      </w:r>
    </w:p>
    <w:p w14:paraId="1B655028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更正内容：</w:t>
      </w:r>
    </w:p>
    <w:tbl>
      <w:tblPr>
        <w:tblStyle w:val="14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071"/>
        <w:gridCol w:w="3411"/>
        <w:gridCol w:w="3349"/>
      </w:tblGrid>
      <w:tr w14:paraId="0FEB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48" w:type="dxa"/>
            <w:vAlign w:val="center"/>
          </w:tcPr>
          <w:p w14:paraId="49A3E6AA">
            <w:pPr>
              <w:spacing w:line="360" w:lineRule="exact"/>
              <w:jc w:val="center"/>
              <w:rPr>
                <w:rFonts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序号</w:t>
            </w:r>
          </w:p>
        </w:tc>
        <w:tc>
          <w:tcPr>
            <w:tcW w:w="2071" w:type="dxa"/>
            <w:vAlign w:val="center"/>
          </w:tcPr>
          <w:p w14:paraId="750114D1">
            <w:pPr>
              <w:spacing w:line="360" w:lineRule="exact"/>
              <w:jc w:val="center"/>
              <w:rPr>
                <w:rFonts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更正项</w:t>
            </w:r>
          </w:p>
        </w:tc>
        <w:tc>
          <w:tcPr>
            <w:tcW w:w="3411" w:type="dxa"/>
            <w:vAlign w:val="center"/>
          </w:tcPr>
          <w:p w14:paraId="338C5CD5">
            <w:pPr>
              <w:spacing w:line="360" w:lineRule="exact"/>
              <w:jc w:val="center"/>
              <w:rPr>
                <w:rFonts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更正前内容</w:t>
            </w:r>
          </w:p>
        </w:tc>
        <w:tc>
          <w:tcPr>
            <w:tcW w:w="3349" w:type="dxa"/>
            <w:vAlign w:val="center"/>
          </w:tcPr>
          <w:p w14:paraId="1F077D2A">
            <w:pPr>
              <w:spacing w:line="360" w:lineRule="exact"/>
              <w:jc w:val="center"/>
              <w:rPr>
                <w:rFonts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/>
                <w:highlight w:val="none"/>
              </w:rPr>
              <w:t>更正后内容</w:t>
            </w:r>
          </w:p>
        </w:tc>
      </w:tr>
      <w:tr w14:paraId="1A29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48" w:type="dxa"/>
            <w:vAlign w:val="center"/>
          </w:tcPr>
          <w:p w14:paraId="53C4A516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1</w:t>
            </w:r>
          </w:p>
        </w:tc>
        <w:tc>
          <w:tcPr>
            <w:tcW w:w="2071" w:type="dxa"/>
            <w:vAlign w:val="center"/>
          </w:tcPr>
          <w:p w14:paraId="78EA5ABB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center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公开招标文件第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页，第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章“公开招标公告”</w:t>
            </w:r>
          </w:p>
        </w:tc>
        <w:tc>
          <w:tcPr>
            <w:tcW w:w="3411" w:type="dxa"/>
            <w:vAlign w:val="center"/>
          </w:tcPr>
          <w:p w14:paraId="2CA1D634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项目概况</w:t>
            </w:r>
          </w:p>
          <w:p w14:paraId="3876EB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广西壮族自治区2024年度县域医共体设备更新项目（妇产科超高端彩色多普勒超声诊断仪）招标项目的潜在投标人应在广西政府采购云平台（https://www.gcy.zfcg.gxzf.gov.cn/）获取招标文件，并于2026年1月14日9点30分（北京时间）前递交投标文件。</w:t>
            </w:r>
          </w:p>
        </w:tc>
        <w:tc>
          <w:tcPr>
            <w:tcW w:w="3349" w:type="dxa"/>
            <w:vAlign w:val="center"/>
          </w:tcPr>
          <w:p w14:paraId="096FDB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项目概况</w:t>
            </w:r>
          </w:p>
          <w:p w14:paraId="23F721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广西壮族自治区2024年度县域医共体设备更新项目（妇产科超高端彩色多普勒超声诊断仪）招标项目的潜在投标人应在广西政府采购云平台（https://www.gcy.zfcg.gxzf.gov.cn/）获取招标文件，并于2026年1月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日9点30分（北京时间）前递交投标文件。</w:t>
            </w:r>
          </w:p>
        </w:tc>
      </w:tr>
      <w:tr w14:paraId="1C42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48" w:type="dxa"/>
            <w:vAlign w:val="center"/>
          </w:tcPr>
          <w:p w14:paraId="351E847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2</w:t>
            </w:r>
          </w:p>
        </w:tc>
        <w:tc>
          <w:tcPr>
            <w:tcW w:w="2071" w:type="dxa"/>
            <w:vAlign w:val="center"/>
          </w:tcPr>
          <w:p w14:paraId="6B7A6D9D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公开招标文件第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页，第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章“公开招标公告”</w:t>
            </w:r>
          </w:p>
          <w:p w14:paraId="7DA12C86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highlight w:val="none"/>
              </w:rPr>
              <w:t>四、提交投标文件截止时间、开标时间和地点</w:t>
            </w:r>
          </w:p>
        </w:tc>
        <w:tc>
          <w:tcPr>
            <w:tcW w:w="3411" w:type="dxa"/>
            <w:vAlign w:val="center"/>
          </w:tcPr>
          <w:p w14:paraId="558F5BE2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Cs/>
              </w:rPr>
              <w:t>提交投标文件截止时间：202</w:t>
            </w: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</w:rPr>
              <w:t>年</w:t>
            </w: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</w:rPr>
              <w:t>月</w:t>
            </w:r>
            <w:r>
              <w:rPr>
                <w:rFonts w:hint="eastAsia" w:ascii="宋体" w:hAnsi="宋体"/>
                <w:bCs/>
                <w:lang w:val="en-US" w:eastAsia="zh-CN"/>
              </w:rPr>
              <w:t>14</w:t>
            </w:r>
            <w:r>
              <w:rPr>
                <w:rFonts w:hint="eastAsia" w:ascii="宋体" w:hAnsi="宋体"/>
                <w:bCs/>
              </w:rPr>
              <w:t>日 09:30（北京时间）</w:t>
            </w:r>
          </w:p>
          <w:p w14:paraId="30A6950C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/>
                <w:bCs/>
              </w:rPr>
              <w:t>开标时间：202</w:t>
            </w: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</w:rPr>
              <w:t>年</w:t>
            </w: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</w:rPr>
              <w:t>月</w:t>
            </w:r>
            <w:r>
              <w:rPr>
                <w:rFonts w:hint="eastAsia" w:ascii="宋体" w:hAnsi="宋体"/>
                <w:bCs/>
                <w:lang w:val="en-US" w:eastAsia="zh-CN"/>
              </w:rPr>
              <w:t>14</w:t>
            </w:r>
            <w:r>
              <w:rPr>
                <w:rFonts w:hint="eastAsia" w:ascii="宋体" w:hAnsi="宋体"/>
                <w:bCs/>
              </w:rPr>
              <w:t>日 09:30（北京时间）</w:t>
            </w:r>
          </w:p>
        </w:tc>
        <w:tc>
          <w:tcPr>
            <w:tcW w:w="3349" w:type="dxa"/>
            <w:vAlign w:val="center"/>
          </w:tcPr>
          <w:p w14:paraId="31514FCE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Cs/>
              </w:rPr>
              <w:t>提交投标文件截止时间：202</w:t>
            </w: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</w:rPr>
              <w:t>年</w:t>
            </w: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</w:rPr>
              <w:t>月</w:t>
            </w:r>
            <w:r>
              <w:rPr>
                <w:rFonts w:hint="eastAsia" w:ascii="宋体" w:hAnsi="宋体"/>
                <w:bCs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</w:rPr>
              <w:t>日 09:30（北京时间）</w:t>
            </w:r>
          </w:p>
          <w:p w14:paraId="0BFC74EA">
            <w:pPr>
              <w:keepNext w:val="0"/>
              <w:keepLines w:val="0"/>
              <w:pageBreakBefore w:val="0"/>
              <w:topLinePunct w:val="0"/>
              <w:bidi w:val="0"/>
              <w:spacing w:line="360" w:lineRule="exact"/>
              <w:jc w:val="left"/>
              <w:rPr>
                <w:rFonts w:hint="eastAsia" w:ascii="宋体" w:hAnsi="宋体" w:cs="宋体"/>
                <w:b/>
                <w:highlight w:val="none"/>
              </w:rPr>
            </w:pPr>
            <w:r>
              <w:rPr>
                <w:rFonts w:hint="eastAsia" w:ascii="宋体" w:hAnsi="宋体"/>
                <w:bCs/>
              </w:rPr>
              <w:t>开标时间：202</w:t>
            </w: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</w:rPr>
              <w:t>年</w:t>
            </w: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</w:rPr>
              <w:t>月</w:t>
            </w:r>
            <w:r>
              <w:rPr>
                <w:rFonts w:hint="eastAsia" w:ascii="宋体" w:hAnsi="宋体"/>
                <w:bCs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</w:rPr>
              <w:t>日 09:30（北京时间）</w:t>
            </w:r>
          </w:p>
        </w:tc>
      </w:tr>
      <w:tr w14:paraId="5AEA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8" w:type="dxa"/>
            <w:vAlign w:val="center"/>
          </w:tcPr>
          <w:p w14:paraId="4439A6B7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</w:t>
            </w:r>
          </w:p>
        </w:tc>
        <w:tc>
          <w:tcPr>
            <w:tcW w:w="2071" w:type="dxa"/>
            <w:vAlign w:val="center"/>
          </w:tcPr>
          <w:p w14:paraId="268AB7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公开招标文件第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highlight w:val="none"/>
              </w:rPr>
              <w:t>页，第二章“招标项目采购需求”技术参数及性能（配置）要求</w:t>
            </w:r>
          </w:p>
        </w:tc>
        <w:tc>
          <w:tcPr>
            <w:tcW w:w="3411" w:type="dxa"/>
            <w:vAlign w:val="center"/>
          </w:tcPr>
          <w:p w14:paraId="20C1B20B">
            <w:pPr>
              <w:spacing w:line="360" w:lineRule="exact"/>
              <w:jc w:val="left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51.5. USB 一键快速存储功能，只需一个按键一步操作即可把屏幕上的图像存至 U 盘、移动硬盘或者其它 USB 装置。USB 接口支持 U 盘或移动硬盘快速存储屏幕上的图像。</w:t>
            </w:r>
          </w:p>
        </w:tc>
        <w:tc>
          <w:tcPr>
            <w:tcW w:w="3349" w:type="dxa"/>
            <w:vAlign w:val="center"/>
          </w:tcPr>
          <w:p w14:paraId="6B7946BD">
            <w:pPr>
              <w:pStyle w:val="7"/>
              <w:spacing w:line="360" w:lineRule="exact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51.5. USB一键快速存储功能，可把屏幕上的图像存至U盘、移动硬盘或者其它USB装置。USB接口支持U盘或移动硬盘快速存储屏幕上的图像。</w:t>
            </w:r>
          </w:p>
        </w:tc>
      </w:tr>
    </w:tbl>
    <w:p w14:paraId="41B3745D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更正日期：202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日</w:t>
      </w:r>
    </w:p>
    <w:p w14:paraId="04609FA5">
      <w:pPr>
        <w:spacing w:line="360" w:lineRule="exact"/>
        <w:rPr>
          <w:rFonts w:ascii="宋体" w:hAnsi="宋体" w:cs="宋体"/>
          <w:b/>
        </w:rPr>
      </w:pPr>
      <w:bookmarkStart w:id="9" w:name="_Toc35393816"/>
      <w:bookmarkStart w:id="10" w:name="_Toc35393647"/>
      <w:r>
        <w:rPr>
          <w:rFonts w:hint="eastAsia" w:ascii="宋体" w:hAnsi="宋体" w:cs="宋体"/>
          <w:b/>
        </w:rPr>
        <w:t>三、其他补充事宜</w:t>
      </w:r>
      <w:bookmarkEnd w:id="9"/>
      <w:bookmarkEnd w:id="10"/>
    </w:p>
    <w:p w14:paraId="68B8C2F8">
      <w:pPr>
        <w:spacing w:line="3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网上查询地址</w:t>
      </w:r>
    </w:p>
    <w:p w14:paraId="5A5259B0">
      <w:pPr>
        <w:spacing w:line="360" w:lineRule="exact"/>
        <w:rPr>
          <w:rFonts w:ascii="宋体" w:hAnsi="宋体" w:cs="宋体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eastAsia" w:ascii="宋体" w:hAnsi="宋体" w:cs="宋体"/>
        </w:rPr>
        <w:t>中国政府采购网（www.ccgp.gov.cn）、广西壮族自治区政府采购网（zfcg.gxzf.gov.cn）、广西壮族自治区公共资源交易中心网（gxggzy.gxzf.gov.cn）。</w:t>
      </w:r>
    </w:p>
    <w:p w14:paraId="1FBB9CC7">
      <w:pPr>
        <w:spacing w:line="360" w:lineRule="exac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D53B26A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1.采购人信息</w:t>
      </w:r>
    </w:p>
    <w:p w14:paraId="52E2C89D">
      <w:pPr>
        <w:spacing w:line="360" w:lineRule="exact"/>
        <w:ind w:firstLine="420" w:firstLineChars="200"/>
        <w:rPr>
          <w:rFonts w:ascii="宋体" w:hAnsi="宋体" w:cs="宋体"/>
        </w:rPr>
      </w:pPr>
      <w:bookmarkStart w:id="15" w:name="_Toc28359086"/>
      <w:bookmarkStart w:id="16" w:name="_Toc28359009"/>
      <w:r>
        <w:rPr>
          <w:rFonts w:hint="eastAsia" w:ascii="宋体" w:hAnsi="宋体" w:cs="宋体"/>
        </w:rPr>
        <w:t>名称：</w:t>
      </w:r>
      <w:r>
        <w:rPr>
          <w:rFonts w:hint="eastAsia" w:ascii="宋体" w:hAnsi="宋体"/>
        </w:rPr>
        <w:t>广西壮族自治区卫生健康委员会</w:t>
      </w:r>
      <w:r>
        <w:rPr>
          <w:rFonts w:hint="eastAsia" w:ascii="宋体" w:hAnsi="宋体" w:cs="宋体"/>
        </w:rPr>
        <w:t xml:space="preserve"> </w:t>
      </w:r>
    </w:p>
    <w:p w14:paraId="3A3C3766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地址：</w:t>
      </w:r>
      <w:r>
        <w:rPr>
          <w:rFonts w:hint="eastAsia" w:ascii="宋体" w:hAnsi="宋体"/>
        </w:rPr>
        <w:t>广西南宁市新民路2号</w:t>
      </w:r>
      <w:r>
        <w:rPr>
          <w:rFonts w:hint="eastAsia" w:ascii="宋体" w:hAnsi="宋体" w:cs="宋体"/>
        </w:rPr>
        <w:t xml:space="preserve"> </w:t>
      </w:r>
    </w:p>
    <w:p w14:paraId="663E2967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/>
          <w:szCs w:val="21"/>
          <w:shd w:val="clear" w:color="auto" w:fill="FFFFFF"/>
        </w:rPr>
        <w:t>刘庆</w:t>
      </w:r>
      <w:r>
        <w:rPr>
          <w:rFonts w:hint="eastAsia" w:ascii="宋体" w:hAnsi="宋体" w:cs="宋体"/>
        </w:rPr>
        <w:t>，</w:t>
      </w:r>
      <w:r>
        <w:rPr>
          <w:rFonts w:hint="eastAsia" w:ascii="宋体" w:hAnsi="宋体" w:cs="宋体"/>
          <w:kern w:val="0"/>
          <w:szCs w:val="21"/>
        </w:rPr>
        <w:t>0771-2821935</w:t>
      </w:r>
      <w:r>
        <w:rPr>
          <w:rFonts w:hint="eastAsia" w:ascii="宋体" w:hAnsi="宋体" w:cs="宋体"/>
        </w:rPr>
        <w:t xml:space="preserve">     </w:t>
      </w:r>
    </w:p>
    <w:p w14:paraId="6A40A6E5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2.采购代理机构信息</w:t>
      </w:r>
      <w:bookmarkEnd w:id="15"/>
      <w:bookmarkEnd w:id="16"/>
    </w:p>
    <w:p w14:paraId="35E88415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名称：广西国力招标有限公司</w:t>
      </w:r>
    </w:p>
    <w:p w14:paraId="4EF2F8DC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地址：广西南宁市白沙大道53号松宇时代13楼</w:t>
      </w:r>
    </w:p>
    <w:p w14:paraId="3276B421">
      <w:pPr>
        <w:spacing w:line="360" w:lineRule="exact"/>
        <w:ind w:firstLine="420" w:firstLineChars="200"/>
        <w:rPr>
          <w:rFonts w:ascii="宋体" w:hAnsi="宋体" w:cs="宋体"/>
        </w:rPr>
      </w:pPr>
      <w:bookmarkStart w:id="17" w:name="_Toc28359010"/>
      <w:bookmarkStart w:id="18" w:name="_Toc28359087"/>
      <w:r>
        <w:rPr>
          <w:rFonts w:hint="eastAsia" w:ascii="宋体" w:hAnsi="宋体" w:cs="宋体"/>
        </w:rPr>
        <w:t>3.项目联系方式</w:t>
      </w:r>
      <w:bookmarkEnd w:id="17"/>
      <w:bookmarkEnd w:id="18"/>
    </w:p>
    <w:p w14:paraId="55AB100E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 w:ascii="宋体" w:hAnsi="宋体"/>
        </w:rPr>
        <w:t>覃阳、隆丽艺、徐康</w:t>
      </w:r>
      <w:r>
        <w:rPr>
          <w:rFonts w:hint="eastAsia" w:ascii="宋体" w:hAnsi="宋体" w:cs="宋体"/>
        </w:rPr>
        <w:t>　</w:t>
      </w:r>
    </w:p>
    <w:p w14:paraId="08F9125B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电话：0771-4915558</w:t>
      </w:r>
    </w:p>
    <w:p w14:paraId="74F1DC83">
      <w:pPr>
        <w:spacing w:line="360" w:lineRule="exact"/>
        <w:rPr>
          <w:rFonts w:ascii="宋体" w:hAnsi="宋体" w:cs="宋体"/>
        </w:rPr>
      </w:pPr>
    </w:p>
    <w:p w14:paraId="4ED80FF4">
      <w:pPr>
        <w:spacing w:line="360" w:lineRule="exact"/>
        <w:rPr>
          <w:rFonts w:ascii="宋体" w:hAnsi="宋体" w:cs="宋体"/>
        </w:rPr>
      </w:pPr>
    </w:p>
    <w:p w14:paraId="7EA144E7">
      <w:pPr>
        <w:spacing w:line="360" w:lineRule="exact"/>
        <w:rPr>
          <w:rFonts w:hint="eastAsia" w:ascii="宋体" w:hAnsi="宋体" w:eastAsia="宋体" w:cs="宋体"/>
          <w:lang w:eastAsia="zh-CN"/>
        </w:rPr>
      </w:pPr>
    </w:p>
    <w:p w14:paraId="7B6557C7">
      <w:pPr>
        <w:spacing w:line="360" w:lineRule="exact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广西国力招标有限公司</w:t>
      </w:r>
    </w:p>
    <w:p w14:paraId="517D5381">
      <w:pPr>
        <w:wordWrap w:val="0"/>
        <w:spacing w:line="360" w:lineRule="exact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>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cs="宋体"/>
        </w:rPr>
        <w:t>日</w:t>
      </w:r>
      <w:bookmarkStart w:id="19" w:name="_GoBack"/>
      <w:bookmarkEnd w:id="19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0D9C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E7381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7381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jM3NGZhM2U5YTYxZjc5ZTdmNmI4NmIzZWZlZmEifQ=="/>
    <w:docVar w:name="KSO_WPS_MARK_KEY" w:val="02020c88-8cd4-4f61-9436-e960d51e9db4"/>
  </w:docVars>
  <w:rsids>
    <w:rsidRoot w:val="005208BA"/>
    <w:rsid w:val="000D4A56"/>
    <w:rsid w:val="000E378C"/>
    <w:rsid w:val="000F3DC1"/>
    <w:rsid w:val="00153F43"/>
    <w:rsid w:val="001C1FFC"/>
    <w:rsid w:val="00281B49"/>
    <w:rsid w:val="002C4456"/>
    <w:rsid w:val="002C7C5F"/>
    <w:rsid w:val="00365B79"/>
    <w:rsid w:val="003A7CD3"/>
    <w:rsid w:val="005208BA"/>
    <w:rsid w:val="005A438A"/>
    <w:rsid w:val="005A5617"/>
    <w:rsid w:val="006A13F1"/>
    <w:rsid w:val="00703DF3"/>
    <w:rsid w:val="00760990"/>
    <w:rsid w:val="00764A84"/>
    <w:rsid w:val="007F1596"/>
    <w:rsid w:val="007F72FF"/>
    <w:rsid w:val="00812B7B"/>
    <w:rsid w:val="00883929"/>
    <w:rsid w:val="008F782F"/>
    <w:rsid w:val="009C5EC6"/>
    <w:rsid w:val="00A943D2"/>
    <w:rsid w:val="00B1471E"/>
    <w:rsid w:val="00B56810"/>
    <w:rsid w:val="00B8383A"/>
    <w:rsid w:val="00BC6D98"/>
    <w:rsid w:val="00C67310"/>
    <w:rsid w:val="00D54948"/>
    <w:rsid w:val="00E23D21"/>
    <w:rsid w:val="00EB6608"/>
    <w:rsid w:val="00F1604B"/>
    <w:rsid w:val="00F615B3"/>
    <w:rsid w:val="00FE1E88"/>
    <w:rsid w:val="00FF1887"/>
    <w:rsid w:val="02D22D1A"/>
    <w:rsid w:val="045A3333"/>
    <w:rsid w:val="06CC6E85"/>
    <w:rsid w:val="073537B3"/>
    <w:rsid w:val="08052E07"/>
    <w:rsid w:val="082962EA"/>
    <w:rsid w:val="0A4B2FDA"/>
    <w:rsid w:val="0B443442"/>
    <w:rsid w:val="0BA87217"/>
    <w:rsid w:val="0C2A5CE1"/>
    <w:rsid w:val="0CF93AD9"/>
    <w:rsid w:val="0DB215F1"/>
    <w:rsid w:val="0F037492"/>
    <w:rsid w:val="0F555549"/>
    <w:rsid w:val="0FEE1B2C"/>
    <w:rsid w:val="136917E4"/>
    <w:rsid w:val="13807612"/>
    <w:rsid w:val="13D34EB0"/>
    <w:rsid w:val="15A935CF"/>
    <w:rsid w:val="174C6413"/>
    <w:rsid w:val="1BAA3635"/>
    <w:rsid w:val="1C1642E7"/>
    <w:rsid w:val="1C46154D"/>
    <w:rsid w:val="1C505996"/>
    <w:rsid w:val="1D71005A"/>
    <w:rsid w:val="1DC92106"/>
    <w:rsid w:val="207B12D7"/>
    <w:rsid w:val="20DC152C"/>
    <w:rsid w:val="21307724"/>
    <w:rsid w:val="21821348"/>
    <w:rsid w:val="21823A71"/>
    <w:rsid w:val="21C03A29"/>
    <w:rsid w:val="21F10417"/>
    <w:rsid w:val="225B401D"/>
    <w:rsid w:val="2C351ED6"/>
    <w:rsid w:val="2CC9097B"/>
    <w:rsid w:val="2DAD7455"/>
    <w:rsid w:val="2F633D0C"/>
    <w:rsid w:val="30485A9C"/>
    <w:rsid w:val="31A65300"/>
    <w:rsid w:val="31E77EE9"/>
    <w:rsid w:val="325A04F8"/>
    <w:rsid w:val="350A2624"/>
    <w:rsid w:val="3624799E"/>
    <w:rsid w:val="37736707"/>
    <w:rsid w:val="39326504"/>
    <w:rsid w:val="3A3C733D"/>
    <w:rsid w:val="3A6A5E11"/>
    <w:rsid w:val="3C4F104F"/>
    <w:rsid w:val="3D164204"/>
    <w:rsid w:val="3E6913DA"/>
    <w:rsid w:val="3EFF61AB"/>
    <w:rsid w:val="410A1661"/>
    <w:rsid w:val="414A272B"/>
    <w:rsid w:val="41DD4412"/>
    <w:rsid w:val="41F143C6"/>
    <w:rsid w:val="42B236B6"/>
    <w:rsid w:val="446A0C2B"/>
    <w:rsid w:val="46FE43DE"/>
    <w:rsid w:val="47C127A7"/>
    <w:rsid w:val="48741AB6"/>
    <w:rsid w:val="4B555BCF"/>
    <w:rsid w:val="4C8229F4"/>
    <w:rsid w:val="4D9948EE"/>
    <w:rsid w:val="4EB6266A"/>
    <w:rsid w:val="51A46B8E"/>
    <w:rsid w:val="530530D0"/>
    <w:rsid w:val="541D74A6"/>
    <w:rsid w:val="55366AA4"/>
    <w:rsid w:val="59EC5950"/>
    <w:rsid w:val="5BFD1CED"/>
    <w:rsid w:val="5D5760E4"/>
    <w:rsid w:val="5EA41D12"/>
    <w:rsid w:val="62703CF7"/>
    <w:rsid w:val="644F61E8"/>
    <w:rsid w:val="696E6523"/>
    <w:rsid w:val="6BB34507"/>
    <w:rsid w:val="6C297548"/>
    <w:rsid w:val="6E53547C"/>
    <w:rsid w:val="6EA10310"/>
    <w:rsid w:val="706737AD"/>
    <w:rsid w:val="757A589D"/>
    <w:rsid w:val="76172CE4"/>
    <w:rsid w:val="76D43C60"/>
    <w:rsid w:val="77352372"/>
    <w:rsid w:val="77CF7DC5"/>
    <w:rsid w:val="77FA486E"/>
    <w:rsid w:val="78784C71"/>
    <w:rsid w:val="79EA34FC"/>
    <w:rsid w:val="7AFF6D40"/>
    <w:rsid w:val="7D93316A"/>
    <w:rsid w:val="7E5A185C"/>
    <w:rsid w:val="7FB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widowControl w:val="0"/>
      <w:spacing w:beforeAutospacing="1" w:afterAutospacing="1"/>
      <w:outlineLvl w:val="2"/>
    </w:pPr>
    <w:rPr>
      <w:rFonts w:ascii="宋体" w:hAnsi="宋体" w:eastAsia="宋体" w:cs="Times New Roman"/>
      <w:b/>
      <w:sz w:val="27"/>
      <w:szCs w:val="27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next w:val="1"/>
    <w:link w:val="2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next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3"/>
    <w:next w:val="1"/>
    <w:qFormat/>
    <w:uiPriority w:val="0"/>
    <w:pPr>
      <w:tabs>
        <w:tab w:val="right" w:leader="dot" w:pos="8296"/>
        <w:tab w:val="right" w:leader="dot" w:pos="8398"/>
      </w:tabs>
      <w:spacing w:before="120" w:after="120" w:line="320" w:lineRule="exact"/>
      <w:ind w:firstLine="400" w:firstLineChars="400"/>
      <w:jc w:val="left"/>
    </w:pPr>
    <w:rPr>
      <w:rFonts w:ascii="仿宋_GB2312" w:eastAsia="仿宋_GB2312" w:cs="Courier New"/>
      <w:bCs/>
      <w:caps/>
      <w:szCs w:val="21"/>
    </w:rPr>
  </w:style>
  <w:style w:type="paragraph" w:styleId="13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customStyle="1" w:styleId="16">
    <w:name w:val="正文 首行缩进:  2 字符"/>
    <w:basedOn w:val="1"/>
    <w:qFormat/>
    <w:uiPriority w:val="99"/>
    <w:pPr>
      <w:ind w:firstLine="200" w:firstLineChars="200"/>
    </w:pPr>
    <w:rPr>
      <w:sz w:val="24"/>
    </w:rPr>
  </w:style>
  <w:style w:type="character" w:customStyle="1" w:styleId="17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5"/>
    <w:link w:val="8"/>
    <w:qFormat/>
    <w:uiPriority w:val="0"/>
    <w:rPr>
      <w:rFonts w:ascii="宋体" w:hAnsi="Courier New"/>
    </w:rPr>
  </w:style>
  <w:style w:type="character" w:customStyle="1" w:styleId="22">
    <w:name w:val="批注框文本 Char"/>
    <w:basedOn w:val="15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930</Words>
  <Characters>1197</Characters>
  <Lines>12</Lines>
  <Paragraphs>3</Paragraphs>
  <TotalTime>146</TotalTime>
  <ScaleCrop>false</ScaleCrop>
  <LinksUpToDate>false</LinksUpToDate>
  <CharactersWithSpaces>1226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2020-06-29T10:00:00Z</dcterms:created>
  <dc:creator>Windows 用户</dc:creator>
  <cp:lastModifiedBy>批注</cp:lastModifiedBy>
  <cp:lastPrinted>2025-08-01T06:53:00Z</cp:lastPrinted>
  <dcterms:modified xsi:type="dcterms:W3CDTF">2026-01-09T08:59:26Z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99DEEE316779473A903CA6F7F100A285_13</vt:lpwstr>
  </property>
  <property fmtid="{D5CDD505-2E9C-101B-9397-08002B2CF9AE}" pid="4" name="KSOTemplateDocerSaveRecord">
    <vt:lpwstr>eyJoZGlkIjoiMGZlMjM3NGZhM2U5YTYxZjc5ZTdmNmI4NmIzZWZlZmEiLCJ1c2VySWQiOiIxMjkwMTM1MzkwIn0=</vt:lpwstr>
  </property>
</Properties>
</file>