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FAC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6775" cy="5248275"/>
            <wp:effectExtent l="0" t="0" r="9525" b="9525"/>
            <wp:docPr id="1" name="图片 1" descr="中标人《中小企业声明函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标人《中小企业声明函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2025-12-23T08:21:00Z</dcterms:created>
  <dc:creator>Administrator</dc:creator>
  <cp:lastModifiedBy>.      平凡</cp:lastModifiedBy>
  <dcterms:modified xsi:type="dcterms:W3CDTF">2025-12-23T08:21:11Z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eyJoZGlkIjoiMDVmNjMwOThkNTA3ZGY2MmFhYmQ3MjI4YzBhNWI2NGQiLCJ1c2VySWQiOiIyNTg4NzMzMzMifQ==</vt:lpwstr>
  </property>
  <property fmtid="{D5CDD505-2E9C-101B-9397-08002B2CF9AE}" pid="4" name="ICV">
    <vt:lpwstr>919261609DE149E59E0D465F4D18EF49_12</vt:lpwstr>
  </property>
</Properties>
</file>