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3C212">
      <w:r>
        <w:drawing>
          <wp:inline distT="0" distB="0" distL="114300" distR="114300">
            <wp:extent cx="5269230" cy="5232400"/>
            <wp:effectExtent l="0" t="0" r="762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1448435"/>
            <wp:effectExtent l="0" t="0" r="254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A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2025-12-30T07:57:38Z</dcterms:created>
  <dc:creator>Administrator</dc:creator>
  <cp:lastModifiedBy>荣小蕾Ryolei</cp:lastModifiedBy>
  <dcterms:modified xsi:type="dcterms:W3CDTF">2025-12-30T07:58:08Z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eyJoZGlkIjoiYjYzNDE3Y2VhNzNiODZkYWMzNWE2ZDgzNzYwM2YxMmIiLCJ1c2VySWQiOiI1MjgwMDM5MDAifQ==</vt:lpwstr>
  </property>
  <property fmtid="{D5CDD505-2E9C-101B-9397-08002B2CF9AE}" pid="4" name="ICV">
    <vt:lpwstr>F4C219444239431C992081646E787551_12</vt:lpwstr>
  </property>
</Properties>
</file>