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94C8">
      <w:pPr>
        <w:spacing w:line="400" w:lineRule="exact"/>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广西桂林华禹水利水电工程咨询有限公司</w:t>
      </w:r>
      <w:r>
        <w:rPr>
          <w:rFonts w:hint="eastAsia" w:asciiTheme="minorEastAsia" w:hAnsiTheme="minorEastAsia" w:eastAsiaTheme="minorEastAsia" w:cstheme="minorEastAsia"/>
          <w:b/>
          <w:bCs/>
          <w:color w:val="auto"/>
          <w:sz w:val="28"/>
          <w:szCs w:val="28"/>
          <w:highlight w:val="none"/>
        </w:rPr>
        <w:t>关于</w:t>
      </w:r>
      <w:r>
        <w:rPr>
          <w:rFonts w:hint="eastAsia" w:asciiTheme="minorEastAsia" w:hAnsiTheme="minorEastAsia" w:eastAsiaTheme="minorEastAsia" w:cstheme="minorEastAsia"/>
          <w:b/>
          <w:bCs/>
          <w:color w:val="auto"/>
          <w:sz w:val="28"/>
          <w:szCs w:val="28"/>
          <w:highlight w:val="none"/>
          <w:lang w:eastAsia="zh-CN"/>
        </w:rPr>
        <w:t>2025年昭平县高标准农田改造提升项目—（农田地力提升）采购服务项目</w:t>
      </w:r>
      <w:r>
        <w:rPr>
          <w:rFonts w:hint="eastAsia" w:asciiTheme="minorEastAsia" w:hAnsiTheme="minorEastAsia" w:eastAsiaTheme="minorEastAsia" w:cstheme="minorEastAsia"/>
          <w:b/>
          <w:bCs/>
          <w:color w:val="auto"/>
          <w:sz w:val="28"/>
          <w:szCs w:val="28"/>
          <w:highlight w:val="none"/>
        </w:rPr>
        <w:t>竞争性磋商公告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远程异地评标</w:t>
      </w:r>
      <w:r>
        <w:rPr>
          <w:rFonts w:hint="eastAsia" w:asciiTheme="minorEastAsia" w:hAnsiTheme="minorEastAsia" w:eastAsiaTheme="minorEastAsia" w:cstheme="minorEastAsia"/>
          <w:b/>
          <w:bCs/>
          <w:color w:val="auto"/>
          <w:sz w:val="28"/>
          <w:szCs w:val="28"/>
          <w:highlight w:val="none"/>
          <w:lang w:eastAsia="zh-CN"/>
        </w:rPr>
        <w:t>）</w:t>
      </w:r>
    </w:p>
    <w:p w14:paraId="75EED803">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olor w:val="000000"/>
          <w:szCs w:val="21"/>
          <w:lang w:eastAsia="zh-CN"/>
        </w:rPr>
      </w:pPr>
      <w:r>
        <w:rPr>
          <w:rFonts w:hint="eastAsia" w:ascii="宋体" w:hAnsi="宋体"/>
          <w:color w:val="000000"/>
          <w:szCs w:val="21"/>
        </w:rPr>
        <w:t>项目概况</w:t>
      </w:r>
      <w:r>
        <w:rPr>
          <w:rFonts w:hint="eastAsia" w:ascii="宋体" w:hAnsi="宋体"/>
          <w:color w:val="000000"/>
          <w:szCs w:val="21"/>
          <w:lang w:eastAsia="zh-CN"/>
        </w:rPr>
        <w:t>：</w:t>
      </w:r>
    </w:p>
    <w:p w14:paraId="743EF8B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4"/>
          <w:szCs w:val="24"/>
          <w:highlight w:val="none"/>
        </w:rPr>
      </w:pPr>
      <w:r>
        <w:rPr>
          <w:rFonts w:hint="eastAsia" w:ascii="宋体" w:hAnsi="宋体"/>
          <w:color w:val="000000"/>
          <w:szCs w:val="21"/>
          <w:u w:val="single"/>
          <w:lang w:eastAsia="zh-CN"/>
        </w:rPr>
        <w:t>2025年昭平县高标准农田改造提升项目—（农田地力提升）采购服务项目</w:t>
      </w:r>
      <w:r>
        <w:rPr>
          <w:rFonts w:hint="eastAsia" w:ascii="宋体" w:hAnsi="宋体"/>
          <w:color w:val="000000"/>
          <w:szCs w:val="21"/>
        </w:rPr>
        <w:t>的潜在供应商应在</w:t>
      </w:r>
      <w:r>
        <w:rPr>
          <w:rFonts w:hint="eastAsia" w:ascii="宋体" w:hAnsi="宋体"/>
          <w:color w:val="000000"/>
          <w:szCs w:val="21"/>
          <w:lang w:eastAsia="zh-CN"/>
        </w:rPr>
        <w:t xml:space="preserve">广西政采云平台（ </w:t>
      </w:r>
      <w:r>
        <w:rPr>
          <w:rFonts w:hint="eastAsia" w:ascii="宋体" w:hAnsi="宋体"/>
          <w:color w:val="000000"/>
          <w:szCs w:val="21"/>
          <w:lang w:eastAsia="zh-CN"/>
        </w:rPr>
        <w:fldChar w:fldCharType="begin"/>
      </w:r>
      <w:r>
        <w:rPr>
          <w:rFonts w:hint="eastAsia" w:ascii="宋体" w:hAnsi="宋体"/>
          <w:color w:val="000000"/>
          <w:szCs w:val="21"/>
          <w:lang w:eastAsia="zh-CN"/>
        </w:rPr>
        <w:instrText xml:space="preserve"> HYPERLINK "https://www.gcy.zfcg.gxzf.gov.cn/" </w:instrText>
      </w:r>
      <w:r>
        <w:rPr>
          <w:rFonts w:hint="eastAsia" w:ascii="宋体" w:hAnsi="宋体"/>
          <w:color w:val="000000"/>
          <w:szCs w:val="21"/>
          <w:lang w:eastAsia="zh-CN"/>
        </w:rPr>
        <w:fldChar w:fldCharType="separate"/>
      </w:r>
      <w:r>
        <w:rPr>
          <w:rFonts w:hint="eastAsia" w:ascii="宋体" w:hAnsi="宋体"/>
          <w:color w:val="000000"/>
          <w:szCs w:val="21"/>
          <w:lang w:eastAsia="zh-CN"/>
        </w:rPr>
        <w:t>https://www.gcy.zfcg.gxzf.gov.cn/</w:t>
      </w:r>
      <w:r>
        <w:rPr>
          <w:rFonts w:hint="eastAsia" w:ascii="宋体" w:hAnsi="宋体"/>
          <w:color w:val="000000"/>
          <w:szCs w:val="21"/>
          <w:lang w:eastAsia="zh-CN"/>
        </w:rPr>
        <w:fldChar w:fldCharType="end"/>
      </w:r>
      <w:r>
        <w:rPr>
          <w:rFonts w:hint="eastAsia" w:ascii="宋体" w:hAnsi="宋体"/>
          <w:color w:val="000000"/>
          <w:szCs w:val="21"/>
          <w:lang w:eastAsia="zh-CN"/>
        </w:rPr>
        <w:t>）</w:t>
      </w:r>
      <w:r>
        <w:rPr>
          <w:rFonts w:hint="eastAsia" w:ascii="宋体" w:hAnsi="宋体"/>
          <w:color w:val="000000"/>
          <w:szCs w:val="21"/>
        </w:rPr>
        <w:t>获取竞争性磋商文件，</w:t>
      </w:r>
      <w:r>
        <w:rPr>
          <w:rFonts w:hint="eastAsia" w:ascii="宋体" w:hAnsi="宋体"/>
          <w:color w:val="auto"/>
          <w:szCs w:val="21"/>
        </w:rPr>
        <w:t>并于</w:t>
      </w:r>
      <w:r>
        <w:rPr>
          <w:rFonts w:hint="eastAsia" w:ascii="宋体" w:hAnsi="宋体"/>
          <w:color w:val="auto"/>
          <w:szCs w:val="21"/>
          <w:u w:val="single"/>
          <w:lang w:val="en-US" w:eastAsia="zh-CN"/>
        </w:rPr>
        <w:t>2026年02月11日上午9点00分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70AB3A97">
      <w:pPr>
        <w:spacing w:line="360" w:lineRule="auto"/>
        <w:ind w:firstLine="480" w:firstLineChars="200"/>
        <w:rPr>
          <w:color w:val="auto"/>
        </w:rPr>
      </w:pPr>
      <w:r>
        <w:rPr>
          <w:rFonts w:hint="eastAsia" w:ascii="黑体" w:hAnsi="黑体" w:eastAsia="黑体" w:cs="宋体"/>
          <w:bCs/>
          <w:color w:val="auto"/>
          <w:sz w:val="24"/>
        </w:rPr>
        <w:t>一、项目基本情况</w:t>
      </w:r>
    </w:p>
    <w:p w14:paraId="4AEAB916">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项目编号：</w:t>
      </w:r>
      <w:r>
        <w:rPr>
          <w:rFonts w:hint="eastAsia" w:ascii="宋体" w:hAnsi="宋体"/>
          <w:color w:val="auto"/>
          <w:szCs w:val="21"/>
          <w:lang w:eastAsia="zh-CN"/>
        </w:rPr>
        <w:t>HZZC2026-C3-210004-GLHY</w:t>
      </w:r>
    </w:p>
    <w:p w14:paraId="068F08A0">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项目名称：</w:t>
      </w:r>
      <w:r>
        <w:rPr>
          <w:rFonts w:hint="eastAsia" w:ascii="宋体" w:hAnsi="宋体"/>
          <w:color w:val="auto"/>
          <w:szCs w:val="21"/>
          <w:lang w:eastAsia="zh-CN"/>
        </w:rPr>
        <w:t>2025年昭平县高标准农田改造提升项目—（农田地力提升）采购服务项目</w:t>
      </w:r>
    </w:p>
    <w:p w14:paraId="4526A409">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采购方式：竞争性磋商</w:t>
      </w:r>
    </w:p>
    <w:p w14:paraId="078DC6C5">
      <w:pPr>
        <w:spacing w:line="360" w:lineRule="auto"/>
        <w:ind w:firstLine="420" w:firstLineChars="200"/>
        <w:rPr>
          <w:rFonts w:hint="default" w:ascii="宋体" w:hAnsi="宋体"/>
          <w:color w:val="auto"/>
          <w:szCs w:val="21"/>
          <w:lang w:val="en-US"/>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预算金额：</w:t>
      </w:r>
      <w:r>
        <w:rPr>
          <w:rFonts w:hint="eastAsia" w:ascii="宋体" w:hAnsi="宋体"/>
          <w:color w:val="auto"/>
          <w:szCs w:val="21"/>
          <w:lang w:val="en-US" w:eastAsia="zh-CN"/>
        </w:rPr>
        <w:t>80.9万元</w:t>
      </w:r>
    </w:p>
    <w:p w14:paraId="054E833E">
      <w:pPr>
        <w:spacing w:line="360" w:lineRule="auto"/>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最高限价：</w:t>
      </w:r>
      <w:r>
        <w:rPr>
          <w:rFonts w:hint="eastAsia" w:ascii="宋体" w:hAnsi="宋体"/>
          <w:color w:val="auto"/>
          <w:szCs w:val="21"/>
          <w:lang w:val="en-US" w:eastAsia="zh-CN"/>
        </w:rPr>
        <w:t>80.9万元</w:t>
      </w:r>
    </w:p>
    <w:p w14:paraId="61E161A5">
      <w:pPr>
        <w:spacing w:line="360" w:lineRule="auto"/>
        <w:ind w:firstLine="420" w:firstLineChars="200"/>
        <w:rPr>
          <w:rFonts w:hint="eastAsia" w:ascii="宋体" w:hAnsi="宋体"/>
          <w:color w:val="auto"/>
          <w:szCs w:val="21"/>
          <w:vertAlign w:val="baseline"/>
          <w:lang w:eastAsia="zh-CN"/>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采购需求：</w:t>
      </w:r>
      <w:r>
        <w:rPr>
          <w:rFonts w:ascii="宋体" w:hAnsi="宋体"/>
          <w:color w:val="auto"/>
          <w:szCs w:val="21"/>
        </w:rPr>
        <w:t xml:space="preserve"> </w:t>
      </w:r>
      <w:bookmarkStart w:id="0" w:name="PO_3000001868_PM004"/>
      <w:r>
        <w:rPr>
          <w:rFonts w:hint="eastAsia" w:ascii="宋体" w:hAnsi="宋体"/>
          <w:color w:val="auto"/>
          <w:szCs w:val="21"/>
          <w:lang w:eastAsia="zh-CN"/>
        </w:rPr>
        <w:t xml:space="preserve"> </w:t>
      </w:r>
    </w:p>
    <w:tbl>
      <w:tblPr>
        <w:tblStyle w:val="9"/>
        <w:tblW w:w="5022"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917"/>
        <w:gridCol w:w="760"/>
        <w:gridCol w:w="703"/>
        <w:gridCol w:w="4897"/>
        <w:gridCol w:w="860"/>
      </w:tblGrid>
      <w:tr w14:paraId="63E2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14:paraId="07563DDE">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序号</w:t>
            </w:r>
          </w:p>
        </w:tc>
        <w:tc>
          <w:tcPr>
            <w:tcW w:w="968" w:type="pct"/>
            <w:noWrap w:val="0"/>
            <w:vAlign w:val="center"/>
          </w:tcPr>
          <w:p w14:paraId="65251C21">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名称</w:t>
            </w:r>
          </w:p>
        </w:tc>
        <w:tc>
          <w:tcPr>
            <w:tcW w:w="384" w:type="pct"/>
            <w:noWrap w:val="0"/>
            <w:vAlign w:val="center"/>
          </w:tcPr>
          <w:p w14:paraId="1F8E1C51">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数量</w:t>
            </w:r>
          </w:p>
        </w:tc>
        <w:tc>
          <w:tcPr>
            <w:tcW w:w="355" w:type="pct"/>
            <w:noWrap w:val="0"/>
            <w:vAlign w:val="center"/>
          </w:tcPr>
          <w:p w14:paraId="7FD3D7BD">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单位</w:t>
            </w:r>
          </w:p>
        </w:tc>
        <w:tc>
          <w:tcPr>
            <w:tcW w:w="2473" w:type="pct"/>
            <w:noWrap w:val="0"/>
            <w:vAlign w:val="center"/>
          </w:tcPr>
          <w:p w14:paraId="6B7C7A39">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简要规格描述或分标基本概况介绍</w:t>
            </w:r>
          </w:p>
        </w:tc>
        <w:tc>
          <w:tcPr>
            <w:tcW w:w="434" w:type="pct"/>
            <w:noWrap w:val="0"/>
            <w:vAlign w:val="center"/>
          </w:tcPr>
          <w:p w14:paraId="4D18F47E">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备注</w:t>
            </w:r>
          </w:p>
        </w:tc>
      </w:tr>
      <w:tr w14:paraId="2AE0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noWrap w:val="0"/>
            <w:vAlign w:val="center"/>
          </w:tcPr>
          <w:p w14:paraId="17D53942">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1</w:t>
            </w:r>
          </w:p>
        </w:tc>
        <w:tc>
          <w:tcPr>
            <w:tcW w:w="968" w:type="pct"/>
            <w:noWrap w:val="0"/>
            <w:vAlign w:val="center"/>
          </w:tcPr>
          <w:p w14:paraId="402FB7B6">
            <w:pPr>
              <w:spacing w:line="360" w:lineRule="auto"/>
              <w:jc w:val="left"/>
              <w:rPr>
                <w:rFonts w:hint="eastAsia" w:ascii="宋体" w:hAnsi="宋体"/>
                <w:color w:val="auto"/>
                <w:szCs w:val="21"/>
                <w:vertAlign w:val="baseline"/>
                <w:lang w:eastAsia="zh-CN"/>
              </w:rPr>
            </w:pPr>
            <w:r>
              <w:rPr>
                <w:rFonts w:hint="eastAsia" w:ascii="宋体" w:hAnsi="宋体"/>
                <w:color w:val="auto"/>
                <w:szCs w:val="21"/>
                <w:vertAlign w:val="baseline"/>
                <w:lang w:eastAsia="zh-CN"/>
              </w:rPr>
              <w:t>2025年昭平县高标准农田改造提升项目—</w:t>
            </w:r>
            <w:bookmarkStart w:id="21" w:name="_GoBack"/>
            <w:bookmarkEnd w:id="21"/>
            <w:r>
              <w:rPr>
                <w:rFonts w:hint="eastAsia" w:ascii="宋体" w:hAnsi="宋体"/>
                <w:color w:val="auto"/>
                <w:szCs w:val="21"/>
                <w:vertAlign w:val="baseline"/>
                <w:lang w:eastAsia="zh-CN"/>
              </w:rPr>
              <w:t>（农田地力提升）采购服务项目</w:t>
            </w:r>
          </w:p>
        </w:tc>
        <w:tc>
          <w:tcPr>
            <w:tcW w:w="384" w:type="pct"/>
            <w:noWrap w:val="0"/>
            <w:vAlign w:val="center"/>
          </w:tcPr>
          <w:p w14:paraId="72FA79A9">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val="en-US" w:eastAsia="zh-CN"/>
              </w:rPr>
              <w:t>1</w:t>
            </w:r>
          </w:p>
        </w:tc>
        <w:tc>
          <w:tcPr>
            <w:tcW w:w="355" w:type="pct"/>
            <w:noWrap w:val="0"/>
            <w:vAlign w:val="center"/>
          </w:tcPr>
          <w:p w14:paraId="5ED6CE0D">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val="en-US" w:eastAsia="zh-CN"/>
              </w:rPr>
              <w:t>项</w:t>
            </w:r>
          </w:p>
        </w:tc>
        <w:tc>
          <w:tcPr>
            <w:tcW w:w="2473" w:type="pct"/>
            <w:noWrap w:val="0"/>
            <w:vAlign w:val="center"/>
          </w:tcPr>
          <w:p w14:paraId="48704655">
            <w:pPr>
              <w:spacing w:line="360" w:lineRule="auto"/>
              <w:jc w:val="left"/>
              <w:rPr>
                <w:rFonts w:hint="eastAsia" w:ascii="宋体" w:hAnsi="宋体"/>
                <w:color w:val="auto"/>
                <w:szCs w:val="21"/>
                <w:vertAlign w:val="baseline"/>
                <w:lang w:eastAsia="zh-CN"/>
              </w:rPr>
            </w:pPr>
            <w:r>
              <w:rPr>
                <w:rFonts w:hint="eastAsia" w:ascii="宋体" w:hAnsi="宋体"/>
                <w:color w:val="auto"/>
                <w:szCs w:val="21"/>
                <w:vertAlign w:val="baseline"/>
                <w:lang w:eastAsia="zh-CN"/>
              </w:rPr>
              <w:t>在</w:t>
            </w:r>
            <w:r>
              <w:rPr>
                <w:rFonts w:hint="eastAsia" w:ascii="宋体" w:hAnsi="宋体"/>
                <w:color w:val="auto"/>
                <w:szCs w:val="21"/>
                <w:vertAlign w:val="baseline"/>
                <w:lang w:val="en-US" w:eastAsia="zh-CN"/>
              </w:rPr>
              <w:t>2025年昭平县</w:t>
            </w:r>
            <w:r>
              <w:rPr>
                <w:rFonts w:hint="eastAsia" w:ascii="宋体" w:hAnsi="宋体"/>
                <w:color w:val="auto"/>
                <w:szCs w:val="21"/>
                <w:vertAlign w:val="baseline"/>
                <w:lang w:eastAsia="zh-CN"/>
              </w:rPr>
              <w:t>高标准农田</w:t>
            </w:r>
            <w:r>
              <w:rPr>
                <w:rFonts w:hint="eastAsia" w:ascii="宋体" w:hAnsi="宋体"/>
                <w:color w:val="auto"/>
                <w:szCs w:val="21"/>
                <w:vertAlign w:val="baseline"/>
                <w:lang w:val="en-US" w:eastAsia="zh-CN"/>
              </w:rPr>
              <w:t>改造提升</w:t>
            </w:r>
            <w:r>
              <w:rPr>
                <w:rFonts w:hint="eastAsia" w:ascii="宋体" w:hAnsi="宋体"/>
                <w:color w:val="auto"/>
                <w:szCs w:val="21"/>
                <w:vertAlign w:val="baseline"/>
                <w:lang w:eastAsia="zh-CN"/>
              </w:rPr>
              <w:t>项目区范围内增加土壤有机质和养分，提高土壤肥力和耕地生产能力提高，本项目建设内容农田地力提升</w:t>
            </w:r>
            <w:r>
              <w:rPr>
                <w:rFonts w:hint="eastAsia" w:ascii="宋体" w:hAnsi="宋体"/>
                <w:color w:val="auto"/>
                <w:szCs w:val="21"/>
                <w:vertAlign w:val="baseline"/>
                <w:lang w:val="en-US" w:eastAsia="zh-CN"/>
              </w:rPr>
              <w:t>约2022亩等技术</w:t>
            </w:r>
            <w:r>
              <w:rPr>
                <w:rFonts w:hint="eastAsia" w:ascii="宋体" w:hAnsi="宋体"/>
                <w:color w:val="auto"/>
                <w:szCs w:val="21"/>
                <w:vertAlign w:val="baseline"/>
                <w:lang w:eastAsia="zh-CN"/>
              </w:rPr>
              <w:t>服务工作。</w:t>
            </w:r>
          </w:p>
        </w:tc>
        <w:tc>
          <w:tcPr>
            <w:tcW w:w="434" w:type="pct"/>
            <w:noWrap w:val="0"/>
            <w:vAlign w:val="center"/>
          </w:tcPr>
          <w:p w14:paraId="5DF1A511">
            <w:pPr>
              <w:spacing w:line="360" w:lineRule="auto"/>
              <w:jc w:val="center"/>
              <w:rPr>
                <w:rFonts w:hint="eastAsia" w:ascii="宋体" w:hAnsi="宋体"/>
                <w:color w:val="auto"/>
                <w:szCs w:val="21"/>
                <w:vertAlign w:val="baseline"/>
                <w:lang w:eastAsia="zh-CN"/>
              </w:rPr>
            </w:pPr>
          </w:p>
        </w:tc>
      </w:tr>
      <w:bookmarkEnd w:id="0"/>
    </w:tbl>
    <w:p w14:paraId="1A341F52">
      <w:pPr>
        <w:spacing w:line="360" w:lineRule="auto"/>
        <w:ind w:firstLine="420" w:firstLineChars="200"/>
        <w:rPr>
          <w:rFonts w:hint="eastAsia" w:ascii="宋体" w:hAnsi="宋体"/>
          <w:color w:val="auto"/>
          <w:szCs w:val="21"/>
        </w:rPr>
      </w:pPr>
    </w:p>
    <w:p w14:paraId="041BA716">
      <w:pPr>
        <w:spacing w:line="360" w:lineRule="auto"/>
        <w:ind w:firstLine="420" w:firstLineChars="200"/>
        <w:rPr>
          <w:rFonts w:hint="default" w:ascii="宋体" w:hAnsi="宋体"/>
          <w:color w:val="auto"/>
          <w:szCs w:val="21"/>
          <w:u w:val="single"/>
          <w:lang w:val="en-US"/>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合同履行期限：自《</w:t>
      </w:r>
      <w:r>
        <w:rPr>
          <w:rFonts w:hint="eastAsia" w:ascii="宋体" w:hAnsi="宋体"/>
          <w:color w:val="auto"/>
          <w:szCs w:val="21"/>
          <w:lang w:val="en-US" w:eastAsia="zh-CN"/>
        </w:rPr>
        <w:t>项目</w:t>
      </w:r>
      <w:r>
        <w:rPr>
          <w:rFonts w:hint="eastAsia" w:ascii="宋体" w:hAnsi="宋体"/>
          <w:color w:val="auto"/>
          <w:szCs w:val="21"/>
        </w:rPr>
        <w:t>合同》生效之日起至2026年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日完成地力提升技术服务。</w:t>
      </w:r>
    </w:p>
    <w:p w14:paraId="38A796CA">
      <w:pPr>
        <w:spacing w:line="360" w:lineRule="auto"/>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本项目是否接受联合体：否</w:t>
      </w:r>
    </w:p>
    <w:p w14:paraId="5B6568B3">
      <w:pPr>
        <w:spacing w:line="360" w:lineRule="auto"/>
        <w:ind w:firstLine="482" w:firstLineChars="200"/>
        <w:rPr>
          <w:rFonts w:ascii="黑体" w:hAnsi="黑体" w:eastAsia="黑体" w:cs="宋体"/>
          <w:bCs/>
          <w:color w:val="auto"/>
          <w:sz w:val="24"/>
        </w:rPr>
      </w:pPr>
      <w:bookmarkStart w:id="1" w:name="_Toc35393799"/>
      <w:bookmarkStart w:id="2" w:name="_Toc28359013"/>
      <w:bookmarkStart w:id="3" w:name="_Toc44229879"/>
      <w:bookmarkStart w:id="4" w:name="_Toc28359090"/>
      <w:bookmarkStart w:id="5" w:name="_Toc35393630"/>
      <w:r>
        <w:rPr>
          <w:rFonts w:hint="eastAsia" w:ascii="黑体" w:hAnsi="黑体" w:eastAsia="黑体" w:cs="宋体"/>
          <w:b/>
          <w:color w:val="auto"/>
          <w:kern w:val="44"/>
          <w:sz w:val="24"/>
        </w:rPr>
        <w:t>二、供应商的资格条件</w:t>
      </w:r>
      <w:bookmarkEnd w:id="1"/>
      <w:bookmarkEnd w:id="2"/>
      <w:bookmarkEnd w:id="3"/>
      <w:bookmarkEnd w:id="4"/>
      <w:bookmarkEnd w:id="5"/>
    </w:p>
    <w:p w14:paraId="69D39B81">
      <w:pPr>
        <w:spacing w:line="360" w:lineRule="auto"/>
        <w:ind w:firstLine="420" w:firstLineChars="200"/>
        <w:rPr>
          <w:rFonts w:ascii="宋体" w:hAnsi="宋体"/>
          <w:color w:val="auto"/>
          <w:szCs w:val="21"/>
        </w:rPr>
      </w:pPr>
      <w:r>
        <w:rPr>
          <w:rFonts w:hint="eastAsia" w:ascii="宋体" w:hAnsi="宋体"/>
          <w:color w:val="auto"/>
          <w:szCs w:val="21"/>
        </w:rPr>
        <w:t>（一）满足《中华人民共和国政府采购法》第二十二条规定；</w:t>
      </w:r>
    </w:p>
    <w:p w14:paraId="40E0A349">
      <w:pPr>
        <w:spacing w:line="360" w:lineRule="auto"/>
        <w:ind w:firstLine="420" w:firstLineChars="200"/>
        <w:rPr>
          <w:rFonts w:hint="eastAsia" w:ascii="宋体" w:hAnsi="宋体"/>
          <w:color w:val="auto"/>
          <w:szCs w:val="21"/>
        </w:rPr>
      </w:pPr>
      <w:r>
        <w:rPr>
          <w:rFonts w:hint="eastAsia" w:ascii="宋体" w:hAnsi="宋体"/>
          <w:color w:val="auto"/>
          <w:szCs w:val="21"/>
        </w:rPr>
        <w:t>（二）落实政府采购政策需满足的资格要求：</w:t>
      </w:r>
    </w:p>
    <w:p w14:paraId="42F23764">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专门面向中小企业采购的项目（供应商应为中小微企业、监狱企业、残疾人福利性单位)</w:t>
      </w:r>
    </w:p>
    <w:p w14:paraId="0B17187E">
      <w:pPr>
        <w:spacing w:line="360" w:lineRule="auto"/>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非专门面向中小企业采购的项目</w:t>
      </w:r>
    </w:p>
    <w:p w14:paraId="4AABE35D">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（三）本项目的特定资格要求：</w:t>
      </w:r>
      <w:r>
        <w:rPr>
          <w:rFonts w:hint="eastAsia" w:ascii="宋体" w:hAnsi="宋体"/>
          <w:color w:val="auto"/>
          <w:szCs w:val="21"/>
          <w:lang w:val="en-US" w:eastAsia="zh-CN"/>
        </w:rPr>
        <w:t>无</w:t>
      </w:r>
    </w:p>
    <w:p w14:paraId="2B987B4E">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rPr>
        <w:t>（四）本项目的特定条件：</w:t>
      </w:r>
      <w:r>
        <w:rPr>
          <w:rFonts w:hint="eastAsia" w:ascii="宋体" w:hAnsi="宋体"/>
          <w:color w:val="auto"/>
          <w:szCs w:val="21"/>
          <w:lang w:val="en-US" w:eastAsia="zh-CN"/>
        </w:rPr>
        <w:t>无</w:t>
      </w:r>
    </w:p>
    <w:p w14:paraId="2E951082">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（五）单位负责人为同一人或者存在直接控股、管理关系的不同供应商，不得参加同一合同项下的政府采购活动。</w:t>
      </w:r>
    </w:p>
    <w:p w14:paraId="0CB753D8">
      <w:pPr>
        <w:spacing w:line="360" w:lineRule="auto"/>
        <w:ind w:firstLine="420" w:firstLineChars="200"/>
        <w:rPr>
          <w:rFonts w:hint="eastAsia" w:ascii="宋体" w:hAnsi="宋体"/>
          <w:color w:val="auto"/>
          <w:szCs w:val="21"/>
        </w:rPr>
      </w:pPr>
      <w:r>
        <w:rPr>
          <w:rFonts w:hint="eastAsia" w:ascii="宋体" w:hAnsi="宋体"/>
          <w:color w:val="auto"/>
          <w:szCs w:val="21"/>
        </w:rPr>
        <w:t>（六）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F3AFE0E">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三、获取竞争性磋商文件</w:t>
      </w:r>
    </w:p>
    <w:p w14:paraId="31CF3AB2">
      <w:pPr>
        <w:spacing w:line="360" w:lineRule="auto"/>
        <w:ind w:firstLine="420" w:firstLineChars="200"/>
        <w:rPr>
          <w:rFonts w:hint="eastAsia" w:ascii="宋体" w:hAnsi="宋体"/>
          <w:color w:val="auto"/>
          <w:szCs w:val="21"/>
        </w:rPr>
      </w:pPr>
      <w:bookmarkStart w:id="6" w:name="_Toc35393624"/>
      <w:bookmarkStart w:id="7" w:name="_Toc35393793"/>
      <w:bookmarkStart w:id="8" w:name="_Toc28359005"/>
      <w:bookmarkStart w:id="9" w:name="_Toc28359082"/>
      <w:r>
        <w:rPr>
          <w:rFonts w:hint="eastAsia" w:ascii="宋体" w:hAnsi="宋体"/>
          <w:color w:val="auto"/>
          <w:szCs w:val="21"/>
        </w:rPr>
        <w:t>时间：</w:t>
      </w:r>
      <w:r>
        <w:rPr>
          <w:rFonts w:hint="eastAsia" w:ascii="宋体" w:hAnsi="宋体"/>
          <w:color w:val="auto"/>
          <w:szCs w:val="21"/>
          <w:u w:val="single"/>
          <w:lang w:val="en-US" w:eastAsia="zh-CN"/>
        </w:rPr>
        <w:t>2026</w:t>
      </w:r>
      <w:r>
        <w:rPr>
          <w:rFonts w:hint="eastAsia" w:ascii="宋体" w:hAnsi="宋体"/>
          <w:color w:val="auto"/>
          <w:szCs w:val="21"/>
          <w:u w:val="single"/>
        </w:rPr>
        <w:t>年</w:t>
      </w:r>
      <w:r>
        <w:rPr>
          <w:rFonts w:hint="eastAsia" w:ascii="宋体" w:hAnsi="宋体"/>
          <w:color w:val="auto"/>
          <w:szCs w:val="21"/>
          <w:u w:val="single"/>
          <w:lang w:val="en-US" w:eastAsia="zh-CN"/>
        </w:rPr>
        <w:t>01</w:t>
      </w:r>
      <w:r>
        <w:rPr>
          <w:rFonts w:hint="eastAsia" w:ascii="宋体" w:hAnsi="宋体"/>
          <w:color w:val="auto"/>
          <w:szCs w:val="21"/>
          <w:u w:val="single"/>
        </w:rPr>
        <w:t>月</w:t>
      </w:r>
      <w:r>
        <w:rPr>
          <w:rFonts w:hint="eastAsia" w:ascii="宋体" w:hAnsi="宋体"/>
          <w:color w:val="auto"/>
          <w:szCs w:val="21"/>
          <w:u w:val="single"/>
          <w:lang w:val="en-US" w:eastAsia="zh-CN"/>
        </w:rPr>
        <w:t>28</w:t>
      </w:r>
      <w:r>
        <w:rPr>
          <w:rFonts w:hint="eastAsia" w:ascii="宋体" w:hAnsi="宋体"/>
          <w:color w:val="auto"/>
          <w:szCs w:val="21"/>
          <w:u w:val="single"/>
        </w:rPr>
        <w:t>日至</w:t>
      </w:r>
      <w:r>
        <w:rPr>
          <w:rFonts w:hint="eastAsia" w:ascii="宋体" w:hAnsi="宋体"/>
          <w:color w:val="auto"/>
          <w:szCs w:val="21"/>
          <w:u w:val="single"/>
          <w:lang w:val="en-US" w:eastAsia="zh-CN"/>
        </w:rPr>
        <w:t>2026</w:t>
      </w:r>
      <w:r>
        <w:rPr>
          <w:rFonts w:hint="eastAsia" w:ascii="宋体" w:hAnsi="宋体"/>
          <w:color w:val="auto"/>
          <w:szCs w:val="21"/>
          <w:u w:val="single"/>
        </w:rPr>
        <w:t>年</w:t>
      </w:r>
      <w:r>
        <w:rPr>
          <w:rFonts w:hint="eastAsia" w:ascii="宋体" w:hAnsi="宋体"/>
          <w:color w:val="auto"/>
          <w:szCs w:val="21"/>
          <w:u w:val="single"/>
          <w:lang w:val="en-US" w:eastAsia="zh-CN"/>
        </w:rPr>
        <w:t>02</w:t>
      </w:r>
      <w:r>
        <w:rPr>
          <w:rFonts w:hint="eastAsia" w:ascii="宋体" w:hAnsi="宋体"/>
          <w:color w:val="auto"/>
          <w:szCs w:val="21"/>
          <w:u w:val="single"/>
        </w:rPr>
        <w:t>月</w:t>
      </w:r>
      <w:r>
        <w:rPr>
          <w:rFonts w:hint="eastAsia" w:ascii="宋体" w:hAnsi="宋体"/>
          <w:color w:val="auto"/>
          <w:szCs w:val="21"/>
          <w:u w:val="single"/>
          <w:lang w:val="en-US" w:eastAsia="zh-CN"/>
        </w:rPr>
        <w:t>04</w:t>
      </w:r>
      <w:r>
        <w:rPr>
          <w:rFonts w:hint="eastAsia" w:ascii="宋体" w:hAnsi="宋体"/>
          <w:color w:val="auto"/>
          <w:szCs w:val="21"/>
          <w:u w:val="single"/>
        </w:rPr>
        <w:t>日</w:t>
      </w:r>
      <w:r>
        <w:rPr>
          <w:rFonts w:hint="eastAsia" w:ascii="宋体" w:hAnsi="宋体"/>
          <w:color w:val="auto"/>
          <w:szCs w:val="21"/>
        </w:rPr>
        <w:t>，每天上午</w:t>
      </w:r>
      <w:r>
        <w:rPr>
          <w:rFonts w:hint="eastAsia" w:ascii="宋体" w:hAnsi="宋体"/>
          <w:color w:val="auto"/>
          <w:szCs w:val="21"/>
          <w:lang w:val="en-US" w:eastAsia="zh-CN"/>
        </w:rPr>
        <w:t>8</w:t>
      </w:r>
      <w:r>
        <w:rPr>
          <w:rFonts w:hint="eastAsia" w:ascii="宋体" w:hAnsi="宋体"/>
          <w:color w:val="auto"/>
          <w:szCs w:val="21"/>
        </w:rPr>
        <w:t xml:space="preserve"> :00 至12:00，下午</w:t>
      </w:r>
      <w:r>
        <w:rPr>
          <w:rFonts w:hint="eastAsia" w:ascii="宋体" w:hAnsi="宋体"/>
          <w:color w:val="auto"/>
          <w:szCs w:val="21"/>
          <w:lang w:val="en-US" w:eastAsia="zh-CN"/>
        </w:rPr>
        <w:t>12</w:t>
      </w:r>
      <w:r>
        <w:rPr>
          <w:rFonts w:hint="eastAsia" w:ascii="宋体" w:hAnsi="宋体"/>
          <w:color w:val="auto"/>
          <w:szCs w:val="21"/>
        </w:rPr>
        <w:t xml:space="preserve">:00 至 </w:t>
      </w:r>
      <w:r>
        <w:rPr>
          <w:rFonts w:hint="eastAsia" w:ascii="宋体" w:hAnsi="宋体"/>
          <w:color w:val="auto"/>
          <w:szCs w:val="21"/>
          <w:lang w:val="en-US" w:eastAsia="zh-CN"/>
        </w:rPr>
        <w:t>18</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0（北京时间，法定节假日除外 ）。</w:t>
      </w:r>
    </w:p>
    <w:p w14:paraId="0B65FF72">
      <w:pPr>
        <w:spacing w:line="360" w:lineRule="auto"/>
        <w:ind w:firstLine="420" w:firstLineChars="200"/>
        <w:rPr>
          <w:rFonts w:hint="eastAsia" w:ascii="黑体" w:hAnsi="黑体" w:eastAsia="黑体"/>
          <w:b/>
          <w:bCs/>
          <w:color w:val="auto"/>
          <w:sz w:val="24"/>
        </w:rPr>
      </w:pPr>
      <w:r>
        <w:rPr>
          <w:rFonts w:hint="eastAsia" w:ascii="宋体" w:hAnsi="宋体"/>
          <w:color w:val="auto"/>
          <w:szCs w:val="21"/>
        </w:rPr>
        <w:t xml:space="preserve">获取方式:网上下载 。本项目不提供纸质文件，潜在投标人需使用账号登录或者使用 CA登录“广西政府采购云平台”（ </w:t>
      </w:r>
      <w:r>
        <w:rPr>
          <w:rFonts w:hint="eastAsia" w:ascii="宋体" w:hAnsi="宋体"/>
          <w:color w:val="auto"/>
          <w:szCs w:val="21"/>
        </w:rPr>
        <w:fldChar w:fldCharType="begin"/>
      </w:r>
      <w:r>
        <w:rPr>
          <w:rFonts w:hint="eastAsia" w:ascii="宋体" w:hAnsi="宋体"/>
          <w:color w:val="auto"/>
          <w:szCs w:val="21"/>
        </w:rPr>
        <w:instrText xml:space="preserve"> HYPERLINK "https://www.gcy.zfcg.gxzf.gov.cn/" </w:instrText>
      </w:r>
      <w:r>
        <w:rPr>
          <w:rFonts w:hint="eastAsia" w:ascii="宋体" w:hAnsi="宋体"/>
          <w:color w:val="auto"/>
          <w:szCs w:val="21"/>
        </w:rPr>
        <w:fldChar w:fldCharType="separate"/>
      </w:r>
      <w:r>
        <w:rPr>
          <w:rFonts w:hint="eastAsia" w:ascii="宋体" w:hAnsi="宋体"/>
          <w:color w:val="auto"/>
          <w:szCs w:val="21"/>
        </w:rPr>
        <w:t>https://www.gcy.zfcg.gxzf.gov.cn/</w:t>
      </w:r>
      <w:r>
        <w:rPr>
          <w:rFonts w:hint="eastAsia" w:ascii="宋体" w:hAnsi="宋体"/>
          <w:color w:val="auto"/>
          <w:szCs w:val="21"/>
        </w:rPr>
        <w:fldChar w:fldCharType="end"/>
      </w:r>
      <w:r>
        <w:rPr>
          <w:rFonts w:hint="eastAsia" w:ascii="宋体" w:hAnsi="宋体"/>
          <w:color w:val="auto"/>
          <w:szCs w:val="21"/>
        </w:rPr>
        <w:t>） -进入“项目采购”应用，在获取采购文件菜单中选择项目，获取招标文件（或在“广西政府采购云平台客户端-获取采购文件”跳转到广西政府采 购云平台系统获取）。电子</w:t>
      </w:r>
      <w:r>
        <w:rPr>
          <w:rFonts w:hint="eastAsia" w:ascii="宋体" w:hAnsi="宋体"/>
          <w:color w:val="auto"/>
          <w:szCs w:val="21"/>
          <w:lang w:val="en-US" w:eastAsia="zh-CN"/>
        </w:rPr>
        <w:t>响应</w:t>
      </w:r>
      <w:r>
        <w:rPr>
          <w:rFonts w:hint="eastAsia" w:ascii="宋体" w:hAnsi="宋体"/>
          <w:color w:val="auto"/>
          <w:szCs w:val="21"/>
        </w:rPr>
        <w:t>文件制作需要基于“广西政府采购云平台”获取的</w:t>
      </w:r>
      <w:r>
        <w:rPr>
          <w:rFonts w:hint="eastAsia" w:ascii="宋体" w:hAnsi="宋体"/>
          <w:color w:val="auto"/>
          <w:szCs w:val="21"/>
          <w:lang w:val="en-US" w:eastAsia="zh-CN"/>
        </w:rPr>
        <w:t>采购</w:t>
      </w:r>
      <w:r>
        <w:rPr>
          <w:rFonts w:hint="eastAsia" w:ascii="宋体" w:hAnsi="宋体"/>
          <w:color w:val="auto"/>
          <w:szCs w:val="21"/>
        </w:rPr>
        <w:t>文件编制，通过其他方式获取</w:t>
      </w:r>
      <w:r>
        <w:rPr>
          <w:rFonts w:hint="eastAsia" w:ascii="宋体" w:hAnsi="宋体"/>
          <w:color w:val="auto"/>
          <w:szCs w:val="21"/>
          <w:lang w:val="en-US" w:eastAsia="zh-CN"/>
        </w:rPr>
        <w:t>采购</w:t>
      </w:r>
      <w:r>
        <w:rPr>
          <w:rFonts w:hint="eastAsia" w:ascii="宋体" w:hAnsi="宋体"/>
          <w:color w:val="auto"/>
          <w:szCs w:val="21"/>
        </w:rPr>
        <w:t>文件的，将有可能导致</w:t>
      </w:r>
      <w:r>
        <w:rPr>
          <w:rFonts w:hint="eastAsia" w:ascii="宋体" w:hAnsi="宋体"/>
          <w:color w:val="auto"/>
          <w:szCs w:val="21"/>
          <w:lang w:val="en-US" w:eastAsia="zh-CN"/>
        </w:rPr>
        <w:t>竞标</w:t>
      </w:r>
      <w:r>
        <w:rPr>
          <w:rFonts w:hint="eastAsia" w:ascii="宋体" w:hAnsi="宋体"/>
          <w:color w:val="auto"/>
          <w:szCs w:val="21"/>
        </w:rPr>
        <w:t>人无法在 “广西政府采购云平台 ”编制及上传投标文件。</w:t>
      </w:r>
    </w:p>
    <w:p w14:paraId="61FE7EE5">
      <w:pPr>
        <w:snapToGrid w:val="0"/>
        <w:spacing w:line="360" w:lineRule="auto"/>
        <w:ind w:firstLine="420" w:firstLineChars="200"/>
        <w:rPr>
          <w:rFonts w:hint="eastAsia" w:ascii="宋体" w:hAnsi="宋体"/>
          <w:color w:val="auto"/>
          <w:szCs w:val="21"/>
        </w:rPr>
      </w:pPr>
      <w:r>
        <w:rPr>
          <w:rFonts w:hint="eastAsia" w:ascii="宋体" w:hAnsi="宋体"/>
          <w:color w:val="auto"/>
          <w:szCs w:val="21"/>
        </w:rPr>
        <w:t>售价：0元。</w:t>
      </w:r>
    </w:p>
    <w:p w14:paraId="5BA16150">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四、</w:t>
      </w:r>
      <w:bookmarkEnd w:id="6"/>
      <w:bookmarkEnd w:id="7"/>
      <w:bookmarkEnd w:id="8"/>
      <w:bookmarkEnd w:id="9"/>
      <w:r>
        <w:rPr>
          <w:rFonts w:hint="eastAsia" w:ascii="黑体" w:hAnsi="黑体" w:eastAsia="黑体"/>
          <w:b/>
          <w:bCs/>
          <w:color w:val="auto"/>
          <w:sz w:val="24"/>
        </w:rPr>
        <w:t>响应文件提交</w:t>
      </w:r>
    </w:p>
    <w:p w14:paraId="53387897">
      <w:pPr>
        <w:spacing w:line="360" w:lineRule="auto"/>
        <w:ind w:firstLine="420" w:firstLineChars="200"/>
        <w:rPr>
          <w:rFonts w:hint="default" w:ascii="宋体" w:hAnsi="宋体" w:cs="宋体"/>
          <w:color w:val="auto"/>
          <w:szCs w:val="21"/>
          <w:u w:val="none"/>
          <w:lang w:val="en-US"/>
        </w:rPr>
      </w:pPr>
      <w:r>
        <w:rPr>
          <w:rFonts w:hint="eastAsia" w:ascii="宋体" w:hAnsi="宋体"/>
          <w:color w:val="auto"/>
          <w:szCs w:val="21"/>
        </w:rPr>
        <w:t>1、响应文件提交截止时间</w:t>
      </w:r>
      <w:r>
        <w:rPr>
          <w:rFonts w:hint="eastAsia" w:ascii="宋体" w:hAnsi="宋体"/>
          <w:bCs/>
          <w:color w:val="auto"/>
          <w:szCs w:val="21"/>
        </w:rPr>
        <w:t>（北京时间）：</w:t>
      </w:r>
      <w:r>
        <w:rPr>
          <w:rFonts w:hint="eastAsia" w:ascii="宋体" w:hAnsi="宋体"/>
          <w:bCs/>
          <w:color w:val="auto"/>
          <w:szCs w:val="21"/>
          <w:lang w:val="en-US" w:eastAsia="zh-CN"/>
        </w:rPr>
        <w:t>2026年02月11日上午9时00分</w:t>
      </w:r>
      <w:r>
        <w:rPr>
          <w:rFonts w:hint="eastAsia" w:ascii="宋体" w:hAnsi="宋体"/>
          <w:bCs/>
          <w:color w:val="auto"/>
          <w:szCs w:val="21"/>
          <w:u w:val="none"/>
          <w:lang w:val="en-US" w:eastAsia="zh-CN"/>
        </w:rPr>
        <w:t>。</w:t>
      </w:r>
    </w:p>
    <w:p w14:paraId="25DA3883">
      <w:pPr>
        <w:spacing w:line="360" w:lineRule="auto"/>
        <w:ind w:firstLine="420" w:firstLineChars="200"/>
        <w:rPr>
          <w:rFonts w:hint="eastAsia" w:ascii="宋体" w:hAnsi="宋体"/>
          <w:color w:val="auto"/>
          <w:szCs w:val="21"/>
        </w:rPr>
      </w:pPr>
      <w:r>
        <w:rPr>
          <w:rFonts w:hint="eastAsia" w:ascii="宋体" w:hAnsi="宋体"/>
          <w:color w:val="auto"/>
          <w:szCs w:val="21"/>
        </w:rPr>
        <w:t>2、响应文件提交地点：“广西政府采购云平台 ”开标大厅</w:t>
      </w:r>
    </w:p>
    <w:p w14:paraId="2C00CFA9">
      <w:pPr>
        <w:widowControl/>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3.注意事项</w:t>
      </w:r>
      <w:r>
        <w:rPr>
          <w:rFonts w:hint="eastAsia" w:ascii="宋体" w:hAnsi="宋体"/>
          <w:color w:val="auto"/>
          <w:szCs w:val="21"/>
          <w:lang w:eastAsia="zh-CN"/>
        </w:rPr>
        <w:t>：</w:t>
      </w:r>
    </w:p>
    <w:p w14:paraId="6A556232">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3.1 本项目实行电子竞标，竞争性磋商供应商应按照本项目《采购文件》和“广西政府采购云平台”的要求编制，并上传加密的《响应文件》。竞争性磋商供应商在使用系统参与竞标过程中遇到涉及“广西政府采购云平台”使用的任何问题，可致电“广西政府采购云平台”技术支持热线咨询，联系方式：95763。</w:t>
      </w:r>
    </w:p>
    <w:p w14:paraId="04521B5A">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3.2 竞争性磋商供应商应完成 CA 申领和绑定（见广西壮族自治区政府采购网--办事服务--下载专区--CA证书办理操作指南）。</w:t>
      </w:r>
    </w:p>
    <w:p w14:paraId="206CEF71">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3.3 竞争性磋商供应商通过“广西政府采购云平台”投标客户端软件制作《响应文件》，“广西政府采购云平台”投标客户端软件请竞争性磋商供应商自行前往下载并安装（见广西壮族自治区政府采购网（访问地址 </w:t>
      </w:r>
      <w:r>
        <w:rPr>
          <w:rFonts w:hint="eastAsia" w:ascii="宋体" w:hAnsi="宋体"/>
          <w:color w:val="auto"/>
          <w:szCs w:val="21"/>
        </w:rPr>
        <w:fldChar w:fldCharType="begin"/>
      </w:r>
      <w:r>
        <w:rPr>
          <w:rFonts w:hint="eastAsia" w:ascii="宋体" w:hAnsi="宋体"/>
          <w:color w:val="auto"/>
          <w:szCs w:val="21"/>
        </w:rPr>
        <w:instrText xml:space="preserve"> HYPERLINK "http://zfcg.gxzf.gov.cn/" </w:instrText>
      </w:r>
      <w:r>
        <w:rPr>
          <w:rFonts w:hint="eastAsia" w:ascii="宋体" w:hAnsi="宋体"/>
          <w:color w:val="auto"/>
          <w:szCs w:val="21"/>
        </w:rPr>
        <w:fldChar w:fldCharType="separate"/>
      </w:r>
      <w:r>
        <w:rPr>
          <w:rFonts w:hint="eastAsia" w:ascii="宋体" w:hAnsi="宋体"/>
          <w:color w:val="auto"/>
          <w:szCs w:val="21"/>
        </w:rPr>
        <w:t>http://zfcg.gxzf.gov.cn/</w:t>
      </w:r>
      <w:r>
        <w:rPr>
          <w:rFonts w:hint="eastAsia" w:ascii="宋体" w:hAnsi="宋体"/>
          <w:color w:val="auto"/>
          <w:szCs w:val="21"/>
        </w:rPr>
        <w:fldChar w:fldCharType="end"/>
      </w:r>
      <w:r>
        <w:rPr>
          <w:rFonts w:hint="eastAsia" w:ascii="宋体" w:hAnsi="宋体"/>
          <w:color w:val="auto"/>
          <w:szCs w:val="21"/>
        </w:rPr>
        <w:t>）--办事服务--下载专区--</w:t>
      </w:r>
      <w:r>
        <w:rPr>
          <w:rFonts w:hint="eastAsia" w:ascii="宋体" w:hAnsi="宋体"/>
          <w:color w:val="auto"/>
          <w:szCs w:val="21"/>
        </w:rPr>
        <w:fldChar w:fldCharType="begin"/>
      </w:r>
      <w:r>
        <w:rPr>
          <w:rFonts w:hint="eastAsia" w:ascii="宋体" w:hAnsi="宋体"/>
          <w:color w:val="auto"/>
          <w:szCs w:val="21"/>
        </w:rPr>
        <w:instrText xml:space="preserve"> HYPERLINK "http://zfcg.gxzf.gov.cn/site/detail?parentId=66479&amp;articleId=+06E5n62B1RzrGh0ew1OFg==&amp;utm=site.site-PC-38919.1024-pc-wsg-secondLevelPage-front.1.07c5efa0d06911eeb856a368f6a84faf" </w:instrText>
      </w:r>
      <w:r>
        <w:rPr>
          <w:rFonts w:hint="eastAsia" w:ascii="宋体" w:hAnsi="宋体"/>
          <w:color w:val="auto"/>
          <w:szCs w:val="21"/>
        </w:rPr>
        <w:fldChar w:fldCharType="separate"/>
      </w:r>
      <w:r>
        <w:rPr>
          <w:rFonts w:hint="eastAsia" w:ascii="宋体" w:hAnsi="宋体"/>
          <w:color w:val="auto"/>
          <w:szCs w:val="21"/>
        </w:rPr>
        <w:t>广西政府采购云平台新版客户端</w:t>
      </w:r>
      <w:r>
        <w:rPr>
          <w:rFonts w:hint="eastAsia" w:ascii="宋体" w:hAnsi="宋体"/>
          <w:color w:val="auto"/>
          <w:szCs w:val="21"/>
        </w:rPr>
        <w:fldChar w:fldCharType="end"/>
      </w:r>
      <w:r>
        <w:rPr>
          <w:rFonts w:hint="eastAsia" w:ascii="宋体" w:hAnsi="宋体"/>
          <w:color w:val="auto"/>
          <w:szCs w:val="21"/>
        </w:rPr>
        <w:t>）。</w:t>
      </w:r>
    </w:p>
    <w:p w14:paraId="7BB01575">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3.4 竞争性磋商供应商应熟悉掌握“广西政府采购云平台”电子标系统，其操作指南见“广西政府采购云平台”电子卖场首页右上角--服务中心--帮助中心--项目采购（网址：</w:t>
      </w:r>
      <w:r>
        <w:rPr>
          <w:rFonts w:hint="eastAsia" w:ascii="宋体" w:hAnsi="宋体"/>
          <w:color w:val="auto"/>
          <w:szCs w:val="21"/>
        </w:rPr>
        <w:fldChar w:fldCharType="begin"/>
      </w:r>
      <w:r>
        <w:rPr>
          <w:rFonts w:hint="eastAsia" w:ascii="宋体" w:hAnsi="宋体"/>
          <w:color w:val="auto"/>
          <w:szCs w:val="21"/>
        </w:rPr>
        <w:instrText xml:space="preserve"> HYPERLINK "https://helpcenter.zcygov.cn/document/#/document/dashboard?siteCode=gx" </w:instrText>
      </w:r>
      <w:r>
        <w:rPr>
          <w:rFonts w:hint="eastAsia" w:ascii="宋体" w:hAnsi="宋体"/>
          <w:color w:val="auto"/>
          <w:szCs w:val="21"/>
        </w:rPr>
        <w:fldChar w:fldCharType="separate"/>
      </w:r>
      <w:r>
        <w:rPr>
          <w:rFonts w:hint="eastAsia" w:ascii="宋体" w:hAnsi="宋体"/>
          <w:color w:val="auto"/>
          <w:szCs w:val="21"/>
        </w:rPr>
        <w:t>https://helpcenter.zcygov.cn/</w:t>
      </w:r>
      <w:r>
        <w:rPr>
          <w:rFonts w:hint="eastAsia" w:ascii="宋体" w:hAnsi="宋体"/>
          <w:color w:val="auto"/>
          <w:szCs w:val="21"/>
        </w:rPr>
        <w:fldChar w:fldCharType="end"/>
      </w:r>
      <w:r>
        <w:rPr>
          <w:rFonts w:hint="eastAsia" w:ascii="宋体" w:hAnsi="宋体"/>
          <w:color w:val="auto"/>
          <w:szCs w:val="21"/>
        </w:rPr>
        <w:t xml:space="preserve"> </w:t>
      </w:r>
      <w:r>
        <w:rPr>
          <w:rFonts w:hint="eastAsia" w:ascii="宋体" w:hAnsi="宋体"/>
          <w:color w:val="auto"/>
          <w:szCs w:val="21"/>
        </w:rPr>
        <w:fldChar w:fldCharType="begin"/>
      </w:r>
      <w:r>
        <w:rPr>
          <w:rFonts w:hint="eastAsia" w:ascii="宋体" w:hAnsi="宋体"/>
          <w:color w:val="auto"/>
          <w:szCs w:val="21"/>
        </w:rPr>
        <w:instrText xml:space="preserve"> HYPERLINK "https://helpcenter.zcygov.cn/document/#/document/dashboard?siteCode=gx" </w:instrText>
      </w:r>
      <w:r>
        <w:rPr>
          <w:rFonts w:hint="eastAsia" w:ascii="宋体" w:hAnsi="宋体"/>
          <w:color w:val="auto"/>
          <w:szCs w:val="21"/>
        </w:rPr>
        <w:fldChar w:fldCharType="separate"/>
      </w:r>
      <w:r>
        <w:rPr>
          <w:rFonts w:hint="eastAsia" w:ascii="宋体" w:hAnsi="宋体"/>
          <w:color w:val="auto"/>
          <w:szCs w:val="21"/>
        </w:rPr>
        <w:t>document/#/document/dashboard?siteCode=gx</w:t>
      </w:r>
      <w:r>
        <w:rPr>
          <w:rFonts w:hint="eastAsia" w:ascii="宋体" w:hAnsi="宋体"/>
          <w:color w:val="auto"/>
          <w:szCs w:val="21"/>
        </w:rPr>
        <w:fldChar w:fldCharType="end"/>
      </w:r>
      <w:r>
        <w:rPr>
          <w:rFonts w:hint="eastAsia" w:ascii="宋体" w:hAnsi="宋体"/>
          <w:color w:val="auto"/>
          <w:szCs w:val="21"/>
        </w:rPr>
        <w:t>）。</w:t>
      </w:r>
    </w:p>
    <w:p w14:paraId="374505C8">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、解密：首次响应文件开启时，须要供应商携带制作响应文件时用来加密的有效数字证书（CA认证登录</w:t>
      </w:r>
      <w:r>
        <w:rPr>
          <w:rFonts w:hint="eastAsia" w:ascii="宋体" w:hAnsi="宋体" w:cs="宋体"/>
          <w:color w:val="auto"/>
          <w:kern w:val="0"/>
          <w:szCs w:val="21"/>
          <w:lang w:val="en-US" w:eastAsia="zh-CN"/>
        </w:rPr>
        <w:t>广西</w:t>
      </w:r>
      <w:r>
        <w:rPr>
          <w:rFonts w:hint="eastAsia" w:ascii="宋体" w:hAnsi="宋体" w:cs="宋体"/>
          <w:color w:val="auto"/>
          <w:kern w:val="0"/>
          <w:szCs w:val="21"/>
        </w:rPr>
        <w:t>“政采云”平台电子开标大厅现场按规定时间对加密的响应文件进行解密，否则后果自负。</w:t>
      </w:r>
    </w:p>
    <w:p w14:paraId="03B1F087">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、供应商需要在具备有摄像头及语音功能且互联网网络状况良好的电脑登录</w:t>
      </w:r>
      <w:r>
        <w:rPr>
          <w:rFonts w:hint="eastAsia" w:ascii="宋体" w:hAnsi="宋体" w:cs="宋体"/>
          <w:color w:val="auto"/>
          <w:kern w:val="0"/>
          <w:szCs w:val="21"/>
          <w:lang w:val="en-US" w:eastAsia="zh-CN"/>
        </w:rPr>
        <w:t>广西</w:t>
      </w:r>
      <w:r>
        <w:rPr>
          <w:rFonts w:hint="eastAsia" w:ascii="宋体" w:hAnsi="宋体" w:cs="宋体"/>
          <w:color w:val="auto"/>
          <w:kern w:val="0"/>
          <w:szCs w:val="21"/>
        </w:rPr>
        <w:t>“政采云”平台开标大厅参与本次磋商，否则后果自负。</w:t>
      </w:r>
    </w:p>
    <w:p w14:paraId="185C5388">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五、开启（首次响应文件开启时间）</w:t>
      </w:r>
    </w:p>
    <w:p w14:paraId="38C2CCB2">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bCs/>
          <w:color w:val="auto"/>
          <w:szCs w:val="21"/>
        </w:rPr>
        <w:t>（北京时间）</w:t>
      </w:r>
      <w:r>
        <w:rPr>
          <w:rFonts w:hint="eastAsia" w:ascii="宋体" w:hAnsi="宋体"/>
          <w:color w:val="auto"/>
          <w:szCs w:val="21"/>
        </w:rPr>
        <w:t>：</w:t>
      </w:r>
      <w:bookmarkStart w:id="10" w:name="PO_3000001868_PM015_1"/>
      <w:r>
        <w:rPr>
          <w:rFonts w:hint="eastAsia" w:ascii="宋体" w:hAnsi="宋体"/>
          <w:color w:val="auto"/>
          <w:szCs w:val="21"/>
          <w:u w:val="single"/>
          <w:lang w:val="en-US" w:eastAsia="zh-CN"/>
        </w:rPr>
        <w:t>2026年02月11日上午9时00分</w:t>
      </w:r>
      <w:bookmarkEnd w:id="10"/>
      <w:r>
        <w:rPr>
          <w:rFonts w:hint="eastAsia" w:ascii="宋体" w:hAnsi="宋体"/>
          <w:color w:val="auto"/>
          <w:szCs w:val="21"/>
          <w:u w:val="single"/>
          <w:lang w:val="en-US" w:eastAsia="zh-CN"/>
        </w:rPr>
        <w:t xml:space="preserve"> </w:t>
      </w:r>
      <w:r>
        <w:rPr>
          <w:rFonts w:hint="eastAsia" w:ascii="宋体" w:hAnsi="宋体"/>
          <w:color w:val="auto"/>
          <w:szCs w:val="21"/>
        </w:rPr>
        <w:t>后</w:t>
      </w:r>
    </w:p>
    <w:p w14:paraId="76D77AD9">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w:t>
      </w:r>
      <w:r>
        <w:rPr>
          <w:rFonts w:hint="eastAsia" w:ascii="宋体" w:hAnsi="宋体"/>
          <w:color w:val="auto"/>
          <w:szCs w:val="21"/>
          <w:u w:val="single"/>
          <w:lang w:val="en-US" w:eastAsia="zh-CN"/>
        </w:rPr>
        <w:t>广西</w:t>
      </w:r>
      <w:r>
        <w:rPr>
          <w:rFonts w:hint="eastAsia" w:ascii="宋体" w:hAnsi="宋体"/>
          <w:color w:val="auto"/>
          <w:szCs w:val="21"/>
          <w:u w:val="single"/>
        </w:rPr>
        <w:t>政府采购云平台开标大厅</w:t>
      </w:r>
      <w:r>
        <w:rPr>
          <w:rFonts w:ascii="宋体" w:hAnsi="宋体"/>
          <w:color w:val="auto"/>
          <w:szCs w:val="21"/>
          <w:u w:val="single"/>
        </w:rPr>
        <w:t xml:space="preserve"> </w:t>
      </w:r>
    </w:p>
    <w:p w14:paraId="5BF16361">
      <w:pPr>
        <w:spacing w:line="360" w:lineRule="auto"/>
        <w:ind w:firstLine="482" w:firstLineChars="200"/>
        <w:rPr>
          <w:rFonts w:ascii="黑体" w:hAnsi="黑体" w:eastAsia="黑体"/>
          <w:b/>
          <w:bCs/>
          <w:color w:val="auto"/>
          <w:sz w:val="24"/>
        </w:rPr>
      </w:pPr>
      <w:bookmarkStart w:id="11" w:name="_Toc35393794"/>
      <w:bookmarkStart w:id="12" w:name="_Toc28359007"/>
      <w:bookmarkStart w:id="13" w:name="_Toc28359084"/>
      <w:bookmarkStart w:id="14" w:name="_Toc35393625"/>
      <w:r>
        <w:rPr>
          <w:rFonts w:hint="eastAsia" w:ascii="黑体" w:hAnsi="黑体" w:eastAsia="黑体"/>
          <w:b/>
          <w:bCs/>
          <w:color w:val="auto"/>
          <w:sz w:val="24"/>
        </w:rPr>
        <w:t>六、公告期限</w:t>
      </w:r>
      <w:bookmarkEnd w:id="11"/>
      <w:bookmarkEnd w:id="12"/>
      <w:bookmarkEnd w:id="13"/>
      <w:bookmarkEnd w:id="14"/>
    </w:p>
    <w:p w14:paraId="4F86988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公告有效期限为自本《竞争性磋商公告》发布之日起 5 个工作日。</w:t>
      </w:r>
    </w:p>
    <w:p w14:paraId="2B70F0A4">
      <w:pPr>
        <w:spacing w:line="360" w:lineRule="auto"/>
        <w:ind w:firstLine="482" w:firstLineChars="200"/>
        <w:rPr>
          <w:rFonts w:ascii="黑体" w:hAnsi="黑体" w:eastAsia="黑体"/>
          <w:b/>
          <w:bCs/>
          <w:color w:val="auto"/>
          <w:sz w:val="24"/>
        </w:rPr>
      </w:pPr>
      <w:bookmarkStart w:id="15" w:name="_Toc35393626"/>
      <w:bookmarkStart w:id="16" w:name="_Toc35393795"/>
      <w:r>
        <w:rPr>
          <w:rFonts w:hint="eastAsia" w:ascii="黑体" w:hAnsi="黑体" w:eastAsia="黑体"/>
          <w:b/>
          <w:bCs/>
          <w:color w:val="auto"/>
          <w:sz w:val="24"/>
        </w:rPr>
        <w:t>七、其他补充事宜</w:t>
      </w:r>
      <w:bookmarkEnd w:id="15"/>
      <w:bookmarkEnd w:id="16"/>
    </w:p>
    <w:p w14:paraId="4731FE2D">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olor w:val="auto"/>
          <w:szCs w:val="21"/>
        </w:rPr>
        <w:t>（一）</w:t>
      </w:r>
      <w:r>
        <w:rPr>
          <w:rFonts w:hint="eastAsia" w:ascii="宋体" w:hAnsi="宋体" w:cs="宋体"/>
          <w:color w:val="auto"/>
          <w:kern w:val="0"/>
          <w:szCs w:val="21"/>
        </w:rPr>
        <w:t>磋商保证金：执行《广西壮族自治区财政厅关于持续优化政府采购营商环境推动高质量发展的通知（桂财采〔2024〕55 号）》文件指导精神，本项目不收取磋商保证金</w:t>
      </w:r>
      <w:r>
        <w:rPr>
          <w:rFonts w:hint="eastAsia" w:ascii="宋体" w:hAnsi="宋体" w:cs="宋体"/>
          <w:color w:val="auto"/>
          <w:kern w:val="0"/>
          <w:szCs w:val="21"/>
          <w:lang w:eastAsia="zh-CN"/>
        </w:rPr>
        <w:t>。</w:t>
      </w:r>
    </w:p>
    <w:p w14:paraId="3883D80B">
      <w:pPr>
        <w:spacing w:before="32" w:line="402" w:lineRule="auto"/>
        <w:ind w:left="2" w:right="53" w:firstLine="415"/>
        <w:jc w:val="both"/>
        <w:rPr>
          <w:rFonts w:ascii="宋体" w:hAnsi="宋体" w:eastAsia="宋体" w:cs="宋体"/>
          <w:sz w:val="20"/>
          <w:szCs w:val="20"/>
        </w:rPr>
      </w:pPr>
      <w:r>
        <w:rPr>
          <w:rFonts w:hint="eastAsia" w:ascii="宋体" w:hAnsi="宋体"/>
          <w:color w:val="auto"/>
          <w:szCs w:val="21"/>
        </w:rPr>
        <w:t>（二）</w:t>
      </w:r>
      <w:bookmarkStart w:id="17" w:name="_Hlk37429595"/>
      <w:bookmarkStart w:id="18" w:name="_Hlk37429585"/>
      <w:r>
        <w:rPr>
          <w:rFonts w:ascii="宋体" w:hAnsi="宋体" w:eastAsia="宋体" w:cs="宋体"/>
          <w:spacing w:val="10"/>
          <w:sz w:val="20"/>
          <w:szCs w:val="20"/>
        </w:rPr>
        <w:t>对在“信用中国</w:t>
      </w:r>
      <w:r>
        <w:rPr>
          <w:rFonts w:ascii="宋体" w:hAnsi="宋体" w:eastAsia="宋体" w:cs="宋体"/>
          <w:spacing w:val="-68"/>
          <w:sz w:val="20"/>
          <w:szCs w:val="20"/>
        </w:rPr>
        <w:t xml:space="preserve"> </w:t>
      </w:r>
      <w:r>
        <w:rPr>
          <w:rFonts w:ascii="宋体" w:hAnsi="宋体" w:eastAsia="宋体" w:cs="宋体"/>
          <w:spacing w:val="10"/>
          <w:sz w:val="20"/>
          <w:szCs w:val="20"/>
        </w:rPr>
        <w:t>”网站(</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)、中国政府采购网(</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)等渠道</w:t>
      </w:r>
      <w:r>
        <w:rPr>
          <w:rFonts w:ascii="宋体" w:hAnsi="宋体" w:eastAsia="宋体" w:cs="宋体"/>
          <w:sz w:val="20"/>
          <w:szCs w:val="20"/>
        </w:rPr>
        <w:t xml:space="preserve"> </w:t>
      </w:r>
      <w:r>
        <w:rPr>
          <w:rFonts w:ascii="宋体" w:hAnsi="宋体" w:eastAsia="宋体" w:cs="宋体"/>
          <w:spacing w:val="10"/>
          <w:sz w:val="20"/>
          <w:szCs w:val="20"/>
        </w:rPr>
        <w:t>列入失信被执行人、重大税收违法案件当事人名单、政府采购严重违法</w:t>
      </w:r>
      <w:r>
        <w:rPr>
          <w:rFonts w:ascii="宋体" w:hAnsi="宋体" w:eastAsia="宋体" w:cs="宋体"/>
          <w:spacing w:val="9"/>
          <w:sz w:val="20"/>
          <w:szCs w:val="20"/>
        </w:rPr>
        <w:t>失信行为记录名单及其他不符</w:t>
      </w:r>
      <w:r>
        <w:rPr>
          <w:rFonts w:ascii="宋体" w:hAnsi="宋体" w:eastAsia="宋体" w:cs="宋体"/>
          <w:sz w:val="20"/>
          <w:szCs w:val="20"/>
        </w:rPr>
        <w:t xml:space="preserve"> </w:t>
      </w:r>
      <w:r>
        <w:rPr>
          <w:rFonts w:ascii="宋体" w:hAnsi="宋体" w:eastAsia="宋体" w:cs="宋体"/>
          <w:spacing w:val="9"/>
          <w:sz w:val="20"/>
          <w:szCs w:val="20"/>
        </w:rPr>
        <w:t>合《中华人民共和国政府采购法》第二十二条规定条件的供应商，不得参与采购活动。</w:t>
      </w:r>
    </w:p>
    <w:p w14:paraId="193537D6">
      <w:pPr>
        <w:spacing w:line="360" w:lineRule="auto"/>
        <w:ind w:firstLine="420" w:firstLineChars="200"/>
        <w:rPr>
          <w:rFonts w:hint="eastAsia" w:ascii="宋体" w:hAnsi="宋体" w:eastAsia="宋体" w:cs="宋体"/>
          <w:color w:val="000000"/>
          <w:kern w:val="0"/>
          <w:szCs w:val="21"/>
          <w:highlight w:val="none"/>
          <w:lang w:eastAsia="zh-CN"/>
        </w:rPr>
      </w:pPr>
      <w:r>
        <w:rPr>
          <w:rFonts w:hint="eastAsia" w:ascii="宋体" w:hAnsi="宋体" w:eastAsia="宋体" w:cs="Times New Roman"/>
          <w:color w:val="auto"/>
          <w:szCs w:val="21"/>
        </w:rPr>
        <w:t>（三）网上查询地址</w:t>
      </w:r>
      <w:bookmarkEnd w:id="17"/>
      <w:bookmarkEnd w:id="18"/>
      <w:bookmarkStart w:id="19" w:name="_Hlk37429674"/>
      <w:r>
        <w:rPr>
          <w:rFonts w:hint="eastAsia" w:ascii="宋体" w:hAnsi="宋体" w:eastAsia="宋体" w:cs="Times New Roman"/>
          <w:color w:val="auto"/>
          <w:szCs w:val="21"/>
          <w:lang w:eastAsia="zh-CN"/>
        </w:rPr>
        <w:t>：</w:t>
      </w:r>
      <w:r>
        <w:rPr>
          <w:rFonts w:hint="eastAsia" w:ascii="宋体" w:hAnsi="宋体" w:eastAsia="宋体" w:cs="宋体"/>
          <w:color w:val="000000"/>
          <w:kern w:val="0"/>
          <w:szCs w:val="21"/>
          <w:highlight w:val="none"/>
        </w:rPr>
        <w:t>www.ccgp.gov.cn（中国政府采购网）、zfcg.gxzf.gov.cn（广西壮族自治区政府采购网）</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eastAsia="zh-CN"/>
        </w:rPr>
        <w:fldChar w:fldCharType="begin"/>
      </w:r>
      <w:r>
        <w:rPr>
          <w:rFonts w:hint="eastAsia" w:ascii="宋体" w:hAnsi="宋体" w:eastAsia="宋体" w:cs="宋体"/>
          <w:color w:val="000000"/>
          <w:kern w:val="0"/>
          <w:szCs w:val="21"/>
          <w:highlight w:val="none"/>
          <w:lang w:eastAsia="zh-CN"/>
        </w:rPr>
        <w:instrText xml:space="preserve"> HYPERLINK "http://ggzy.jgswj.gxzf.gov.cn/hzggzy/" </w:instrText>
      </w:r>
      <w:r>
        <w:rPr>
          <w:rFonts w:hint="eastAsia" w:ascii="宋体" w:hAnsi="宋体" w:eastAsia="宋体" w:cs="宋体"/>
          <w:color w:val="000000"/>
          <w:kern w:val="0"/>
          <w:szCs w:val="21"/>
          <w:highlight w:val="none"/>
          <w:lang w:eastAsia="zh-CN"/>
        </w:rPr>
        <w:fldChar w:fldCharType="separate"/>
      </w:r>
      <w:r>
        <w:rPr>
          <w:rFonts w:hint="eastAsia" w:ascii="宋体" w:hAnsi="宋体" w:eastAsia="宋体" w:cs="宋体"/>
          <w:color w:val="000000"/>
          <w:kern w:val="0"/>
          <w:szCs w:val="21"/>
          <w:highlight w:val="none"/>
          <w:lang w:eastAsia="zh-CN"/>
        </w:rPr>
        <w:t>http://ggzy.jgswj.gxz</w:t>
      </w:r>
      <w:r>
        <w:rPr>
          <w:rFonts w:hint="eastAsia" w:ascii="宋体" w:hAnsi="宋体" w:eastAsia="宋体" w:cs="宋体"/>
          <w:color w:val="000000"/>
          <w:kern w:val="0"/>
          <w:szCs w:val="21"/>
          <w:highlight w:val="none"/>
          <w:lang w:eastAsia="zh-CN"/>
        </w:rPr>
        <w:fldChar w:fldCharType="end"/>
      </w:r>
      <w:r>
        <w:rPr>
          <w:rFonts w:hint="eastAsia" w:ascii="宋体" w:hAnsi="宋体" w:eastAsia="宋体" w:cs="宋体"/>
          <w:color w:val="000000"/>
          <w:kern w:val="0"/>
          <w:szCs w:val="21"/>
          <w:highlight w:val="none"/>
          <w:lang w:eastAsia="zh-CN"/>
        </w:rPr>
        <w:t xml:space="preserve"> </w:t>
      </w:r>
      <w:r>
        <w:rPr>
          <w:rFonts w:hint="eastAsia" w:ascii="宋体" w:hAnsi="宋体" w:eastAsia="宋体" w:cs="宋体"/>
          <w:color w:val="000000"/>
          <w:kern w:val="0"/>
          <w:szCs w:val="21"/>
          <w:highlight w:val="none"/>
          <w:lang w:eastAsia="zh-CN"/>
        </w:rPr>
        <w:fldChar w:fldCharType="begin"/>
      </w:r>
      <w:r>
        <w:rPr>
          <w:rFonts w:hint="eastAsia" w:ascii="宋体" w:hAnsi="宋体" w:eastAsia="宋体" w:cs="宋体"/>
          <w:color w:val="000000"/>
          <w:kern w:val="0"/>
          <w:szCs w:val="21"/>
          <w:highlight w:val="none"/>
          <w:lang w:eastAsia="zh-CN"/>
        </w:rPr>
        <w:instrText xml:space="preserve"> HYPERLINK "http://ggzy.jgswj.gxzf.gov.cn/hzggzy/" </w:instrText>
      </w:r>
      <w:r>
        <w:rPr>
          <w:rFonts w:hint="eastAsia" w:ascii="宋体" w:hAnsi="宋体" w:eastAsia="宋体" w:cs="宋体"/>
          <w:color w:val="000000"/>
          <w:kern w:val="0"/>
          <w:szCs w:val="21"/>
          <w:highlight w:val="none"/>
          <w:lang w:eastAsia="zh-CN"/>
        </w:rPr>
        <w:fldChar w:fldCharType="separate"/>
      </w:r>
      <w:r>
        <w:rPr>
          <w:rFonts w:hint="eastAsia" w:ascii="宋体" w:hAnsi="宋体" w:eastAsia="宋体" w:cs="宋体"/>
          <w:color w:val="000000"/>
          <w:kern w:val="0"/>
          <w:szCs w:val="21"/>
          <w:highlight w:val="none"/>
          <w:lang w:eastAsia="zh-CN"/>
        </w:rPr>
        <w:t>f.gov.cn/hzggzy/</w:t>
      </w:r>
      <w:r>
        <w:rPr>
          <w:rFonts w:hint="eastAsia" w:ascii="宋体" w:hAnsi="宋体" w:eastAsia="宋体" w:cs="宋体"/>
          <w:color w:val="000000"/>
          <w:kern w:val="0"/>
          <w:szCs w:val="21"/>
          <w:highlight w:val="none"/>
          <w:lang w:eastAsia="zh-CN"/>
        </w:rPr>
        <w:fldChar w:fldCharType="end"/>
      </w:r>
      <w:r>
        <w:rPr>
          <w:rFonts w:hint="eastAsia" w:ascii="宋体" w:hAnsi="宋体" w:eastAsia="宋体" w:cs="宋体"/>
          <w:color w:val="000000"/>
          <w:kern w:val="0"/>
          <w:szCs w:val="21"/>
          <w:highlight w:val="none"/>
          <w:lang w:eastAsia="zh-CN"/>
        </w:rPr>
        <w:t>）</w:t>
      </w:r>
      <w:r>
        <w:rPr>
          <w:rFonts w:hint="eastAsia" w:ascii="宋体" w:hAnsi="宋体" w:cs="宋体"/>
          <w:kern w:val="0"/>
          <w:sz w:val="21"/>
          <w:szCs w:val="21"/>
        </w:rPr>
        <w:t>（</w:t>
      </w:r>
      <w:r>
        <w:rPr>
          <w:rFonts w:hint="eastAsia" w:ascii="宋体" w:hAnsi="宋体" w:cs="宋体"/>
          <w:color w:val="auto"/>
          <w:kern w:val="0"/>
          <w:szCs w:val="21"/>
        </w:rPr>
        <w:t>全国公共资源交易平台（广西贺州）</w:t>
      </w:r>
      <w:r>
        <w:rPr>
          <w:rFonts w:hint="eastAsia" w:ascii="宋体" w:hAnsi="宋体" w:cs="宋体"/>
          <w:kern w:val="0"/>
          <w:sz w:val="21"/>
          <w:szCs w:val="21"/>
        </w:rPr>
        <w:t>）</w:t>
      </w:r>
      <w:r>
        <w:rPr>
          <w:rFonts w:hint="eastAsia" w:ascii="宋体" w:hAnsi="宋体" w:cs="宋体"/>
          <w:color w:val="auto"/>
          <w:kern w:val="0"/>
          <w:szCs w:val="21"/>
        </w:rPr>
        <w:t>发布</w:t>
      </w:r>
      <w:r>
        <w:rPr>
          <w:rFonts w:hint="eastAsia" w:ascii="宋体" w:hAnsi="宋体" w:cs="宋体"/>
          <w:color w:val="auto"/>
          <w:kern w:val="0"/>
          <w:szCs w:val="21"/>
          <w:lang w:eastAsia="zh-CN"/>
        </w:rPr>
        <w:t>。</w:t>
      </w:r>
    </w:p>
    <w:p w14:paraId="4A395326">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olor w:val="auto"/>
          <w:szCs w:val="21"/>
        </w:rPr>
        <w:t>（四）</w:t>
      </w:r>
      <w:r>
        <w:rPr>
          <w:rFonts w:hint="eastAsia" w:ascii="宋体" w:hAnsi="宋体" w:cs="宋体"/>
          <w:color w:val="auto"/>
          <w:kern w:val="0"/>
          <w:szCs w:val="21"/>
        </w:rPr>
        <w:t>本项目需要落实的政府采购政策</w:t>
      </w:r>
      <w:r>
        <w:rPr>
          <w:rFonts w:hint="eastAsia" w:ascii="宋体" w:hAnsi="宋体" w:cs="宋体"/>
          <w:color w:val="auto"/>
          <w:kern w:val="0"/>
          <w:szCs w:val="21"/>
          <w:lang w:eastAsia="zh-CN"/>
        </w:rPr>
        <w:t>：</w:t>
      </w:r>
    </w:p>
    <w:bookmarkEnd w:id="19"/>
    <w:p w14:paraId="08AE94D5">
      <w:pPr>
        <w:spacing w:line="360" w:lineRule="auto"/>
        <w:ind w:firstLine="420" w:firstLineChars="200"/>
        <w:rPr>
          <w:rFonts w:hint="eastAsia" w:ascii="宋体" w:hAnsi="宋体" w:cs="宋体"/>
          <w:color w:val="auto"/>
          <w:kern w:val="0"/>
          <w:szCs w:val="21"/>
          <w:highlight w:val="none"/>
        </w:rPr>
      </w:pPr>
      <w:bookmarkStart w:id="20" w:name="PO_3000001868_PM023"/>
      <w:r>
        <w:rPr>
          <w:rFonts w:hint="eastAsia" w:ascii="宋体" w:hAnsi="宋体" w:cs="宋体"/>
          <w:color w:val="auto"/>
          <w:kern w:val="0"/>
          <w:szCs w:val="21"/>
          <w:lang w:eastAsia="zh-CN"/>
        </w:rPr>
        <w:t xml:space="preserve"> </w:t>
      </w:r>
      <w:bookmarkEnd w:id="20"/>
      <w:r>
        <w:rPr>
          <w:rFonts w:hint="eastAsia" w:ascii="宋体" w:hAnsi="宋体" w:cs="宋体"/>
          <w:color w:val="auto"/>
          <w:kern w:val="0"/>
          <w:szCs w:val="21"/>
          <w:highlight w:val="none"/>
        </w:rPr>
        <w:t>执行《政府采购促进中小企业发展管理办法（财库〔2020〕46 号）》、《财政部 ·民政部中国残疾人联合会关于促进残疾人就业政府采购政策的通知（财库〔2017〕141 号）》和《关于政府采购支持监狱企业发展有关问题的通知（财库〔2014〕68 号）》文件指导精神，具体措施如下：本项目为专门面向“ 中小微企业 ”的项目，不再执行价格评审优惠。</w:t>
      </w:r>
    </w:p>
    <w:p w14:paraId="44936D3D">
      <w:pPr>
        <w:spacing w:line="360" w:lineRule="auto"/>
        <w:ind w:firstLine="420" w:firstLineChars="200"/>
        <w:rPr>
          <w:rFonts w:hint="eastAsia" w:ascii="宋体" w:hAnsi="宋体"/>
          <w:color w:val="FF0000"/>
          <w:szCs w:val="21"/>
          <w:lang w:val="en-US" w:eastAsia="zh-CN"/>
        </w:rPr>
      </w:pPr>
      <w:r>
        <w:rPr>
          <w:rFonts w:hint="eastAsia" w:ascii="宋体" w:hAnsi="宋体"/>
          <w:color w:val="auto"/>
          <w:szCs w:val="21"/>
        </w:rPr>
        <w:t>（</w:t>
      </w:r>
      <w:r>
        <w:rPr>
          <w:rFonts w:hint="eastAsia" w:ascii="宋体" w:hAnsi="宋体"/>
          <w:color w:val="auto"/>
          <w:szCs w:val="21"/>
          <w:lang w:val="en-US" w:eastAsia="zh-CN"/>
        </w:rPr>
        <w:t>五</w:t>
      </w:r>
      <w:r>
        <w:rPr>
          <w:rFonts w:hint="eastAsia" w:ascii="宋体" w:hAnsi="宋体"/>
          <w:color w:val="auto"/>
          <w:szCs w:val="21"/>
        </w:rPr>
        <w:t>）</w:t>
      </w:r>
      <w:r>
        <w:rPr>
          <w:rFonts w:hint="eastAsia" w:ascii="宋体" w:hAnsi="宋体"/>
          <w:color w:val="auto"/>
          <w:szCs w:val="21"/>
          <w:lang w:val="en-US" w:eastAsia="zh-CN"/>
        </w:rPr>
        <w:t>本项目采用远程异地评标。评标主会场地址：贺州市公共资源交易中心（贺州市太白西路161号（交易大厅：贺州市政务服务中心东侧附属楼），详见现场评标室安排。评标副会场地址：百色市公共资源交易中心靖西分中心（广西壮族自治区百色市靖西市幸福路幸福广场二楼政务中心），详见现场电子评标室安排。</w:t>
      </w:r>
    </w:p>
    <w:p w14:paraId="57B081D7">
      <w:pPr>
        <w:spacing w:line="360" w:lineRule="auto"/>
        <w:ind w:firstLine="482" w:firstLineChars="200"/>
        <w:rPr>
          <w:rFonts w:hint="eastAsia"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415CDAE9">
      <w:pPr>
        <w:spacing w:line="360" w:lineRule="auto"/>
        <w:ind w:firstLine="735" w:firstLineChars="350"/>
        <w:jc w:val="left"/>
        <w:rPr>
          <w:rFonts w:ascii="宋体" w:hAnsi="宋体"/>
          <w:color w:val="auto"/>
          <w:szCs w:val="21"/>
        </w:rPr>
      </w:pPr>
      <w:r>
        <w:rPr>
          <w:rFonts w:hint="eastAsia" w:ascii="宋体" w:hAnsi="宋体" w:cs="宋体"/>
          <w:color w:val="auto"/>
          <w:szCs w:val="21"/>
        </w:rPr>
        <w:t>1.采购人信息</w:t>
      </w:r>
    </w:p>
    <w:p w14:paraId="27550253">
      <w:pPr>
        <w:spacing w:line="360" w:lineRule="auto"/>
        <w:ind w:left="1041" w:leftChars="371" w:hanging="262" w:hangingChars="125"/>
        <w:jc w:val="left"/>
        <w:rPr>
          <w:rFonts w:hint="eastAsia" w:ascii="宋体" w:hAnsi="宋体" w:eastAsia="宋体"/>
          <w:color w:val="auto"/>
          <w:szCs w:val="21"/>
          <w:u w:val="none"/>
          <w:lang w:eastAsia="zh-CN"/>
        </w:rPr>
      </w:pPr>
      <w:r>
        <w:rPr>
          <w:rFonts w:hint="eastAsia" w:ascii="宋体" w:hAnsi="宋体"/>
          <w:color w:val="auto"/>
          <w:szCs w:val="21"/>
          <w:u w:val="none"/>
        </w:rPr>
        <w:t>名 称：</w:t>
      </w:r>
      <w:r>
        <w:rPr>
          <w:rFonts w:hint="eastAsia" w:ascii="宋体" w:hAnsi="宋体"/>
          <w:color w:val="auto"/>
          <w:szCs w:val="21"/>
          <w:u w:val="none"/>
          <w:lang w:eastAsia="zh-CN"/>
        </w:rPr>
        <w:t>昭平县农业农村局</w:t>
      </w:r>
    </w:p>
    <w:p w14:paraId="1919F09F">
      <w:pPr>
        <w:spacing w:line="360" w:lineRule="auto"/>
        <w:ind w:left="1041" w:leftChars="371" w:hanging="262" w:hangingChars="125"/>
        <w:jc w:val="left"/>
        <w:rPr>
          <w:rFonts w:hint="default" w:ascii="宋体" w:hAnsi="宋体" w:eastAsia="宋体"/>
          <w:color w:val="auto"/>
          <w:szCs w:val="21"/>
          <w:u w:val="none"/>
          <w:lang w:val="en-US" w:eastAsia="zh-CN"/>
        </w:rPr>
      </w:pPr>
      <w:r>
        <w:rPr>
          <w:rFonts w:hint="eastAsia" w:ascii="宋体" w:hAnsi="宋体"/>
          <w:color w:val="auto"/>
          <w:szCs w:val="21"/>
          <w:u w:val="none"/>
        </w:rPr>
        <w:t>地址：</w:t>
      </w:r>
      <w:r>
        <w:rPr>
          <w:rFonts w:hint="eastAsia" w:ascii="宋体" w:hAnsi="宋体"/>
          <w:color w:val="auto"/>
          <w:szCs w:val="21"/>
          <w:u w:val="none"/>
          <w:lang w:val="en-US" w:eastAsia="zh-CN"/>
        </w:rPr>
        <w:t>昭平县凉亭西路31号</w:t>
      </w:r>
    </w:p>
    <w:p w14:paraId="42269B30">
      <w:pPr>
        <w:pStyle w:val="6"/>
        <w:spacing w:line="360" w:lineRule="auto"/>
        <w:ind w:firstLine="800" w:firstLineChars="400"/>
        <w:rPr>
          <w:rFonts w:hint="eastAsia" w:hAnsi="宋体" w:eastAsia="宋体"/>
          <w:color w:val="auto"/>
          <w:u w:val="none"/>
          <w:lang w:eastAsia="zh-CN"/>
        </w:rPr>
      </w:pPr>
      <w:r>
        <w:rPr>
          <w:rFonts w:hint="eastAsia" w:hAnsi="宋体"/>
          <w:color w:val="auto"/>
          <w:u w:val="none"/>
        </w:rPr>
        <w:t>项目联系人：卢从镇</w:t>
      </w:r>
    </w:p>
    <w:p w14:paraId="0793E7AE">
      <w:pPr>
        <w:spacing w:line="360" w:lineRule="auto"/>
        <w:ind w:left="1041" w:leftChars="371" w:hanging="262" w:hangingChars="125"/>
        <w:jc w:val="left"/>
        <w:rPr>
          <w:rFonts w:hint="eastAsia" w:ascii="宋体" w:hAnsi="宋体" w:eastAsia="宋体"/>
          <w:color w:val="auto"/>
          <w:szCs w:val="21"/>
          <w:u w:val="none"/>
          <w:lang w:eastAsia="zh-CN"/>
        </w:rPr>
      </w:pPr>
      <w:r>
        <w:rPr>
          <w:rFonts w:hint="eastAsia" w:ascii="宋体" w:hAnsi="宋体"/>
          <w:color w:val="auto"/>
          <w:szCs w:val="21"/>
          <w:u w:val="none"/>
        </w:rPr>
        <w:t>联系电话：0774-6688791</w:t>
      </w:r>
      <w:r>
        <w:rPr>
          <w:rFonts w:hint="eastAsia" w:ascii="宋体" w:hAnsi="宋体"/>
          <w:color w:val="auto"/>
          <w:szCs w:val="21"/>
          <w:u w:val="none"/>
          <w:lang w:eastAsia="zh-CN"/>
        </w:rPr>
        <w:t xml:space="preserve"> </w:t>
      </w:r>
    </w:p>
    <w:p w14:paraId="192039A0">
      <w:pPr>
        <w:spacing w:line="360" w:lineRule="auto"/>
        <w:ind w:left="1041" w:leftChars="371" w:hanging="262" w:hangingChars="125"/>
        <w:jc w:val="left"/>
        <w:rPr>
          <w:rFonts w:ascii="宋体" w:hAnsi="宋体"/>
          <w:color w:val="auto"/>
          <w:szCs w:val="21"/>
          <w:u w:val="none"/>
        </w:rPr>
      </w:pPr>
      <w:r>
        <w:rPr>
          <w:rFonts w:hint="eastAsia" w:ascii="宋体" w:hAnsi="宋体" w:cs="宋体"/>
          <w:color w:val="auto"/>
          <w:szCs w:val="21"/>
          <w:u w:val="none"/>
        </w:rPr>
        <w:t>2.采购代理机构信息</w:t>
      </w:r>
    </w:p>
    <w:p w14:paraId="4F3E7D03">
      <w:pPr>
        <w:spacing w:line="360" w:lineRule="auto"/>
        <w:ind w:firstLine="735" w:firstLineChars="350"/>
        <w:rPr>
          <w:rFonts w:hint="eastAsia" w:ascii="宋体" w:hAnsi="宋体" w:eastAsia="宋体"/>
          <w:color w:val="auto"/>
          <w:szCs w:val="21"/>
          <w:u w:val="none"/>
          <w:lang w:eastAsia="zh-CN"/>
        </w:rPr>
      </w:pPr>
      <w:r>
        <w:rPr>
          <w:rFonts w:hint="eastAsia" w:ascii="宋体" w:hAnsi="宋体"/>
          <w:color w:val="auto"/>
          <w:szCs w:val="21"/>
          <w:u w:val="none"/>
        </w:rPr>
        <w:t>名 称：</w:t>
      </w:r>
      <w:r>
        <w:rPr>
          <w:rFonts w:hint="eastAsia" w:ascii="宋体" w:hAnsi="宋体"/>
          <w:color w:val="auto"/>
          <w:szCs w:val="21"/>
          <w:u w:val="none"/>
          <w:lang w:eastAsia="zh-CN"/>
        </w:rPr>
        <w:t>广西桂林华禹水利水电工程咨询有限公司</w:t>
      </w:r>
    </w:p>
    <w:p w14:paraId="4746B18B">
      <w:pPr>
        <w:spacing w:line="360" w:lineRule="auto"/>
        <w:ind w:firstLine="735" w:firstLineChars="350"/>
        <w:rPr>
          <w:rFonts w:hint="default" w:ascii="宋体" w:hAnsi="宋体" w:eastAsia="宋体"/>
          <w:color w:val="auto"/>
          <w:szCs w:val="21"/>
          <w:u w:val="none"/>
          <w:lang w:val="en-US" w:eastAsia="zh-CN"/>
        </w:rPr>
      </w:pPr>
      <w:r>
        <w:rPr>
          <w:rFonts w:hint="eastAsia" w:ascii="宋体" w:hAnsi="宋体"/>
          <w:color w:val="auto"/>
          <w:szCs w:val="21"/>
          <w:u w:val="none"/>
        </w:rPr>
        <w:t>地　址：</w:t>
      </w:r>
      <w:r>
        <w:rPr>
          <w:rFonts w:hint="eastAsia" w:ascii="宋体" w:hAnsi="宋体"/>
          <w:color w:val="auto"/>
          <w:szCs w:val="21"/>
          <w:u w:val="none"/>
          <w:lang w:val="en-US" w:eastAsia="zh-CN"/>
        </w:rPr>
        <w:t>昭平县向阳街70号</w:t>
      </w:r>
    </w:p>
    <w:p w14:paraId="003FAEA7">
      <w:pPr>
        <w:spacing w:line="360" w:lineRule="auto"/>
        <w:ind w:firstLine="735" w:firstLineChars="350"/>
        <w:rPr>
          <w:rFonts w:hint="default" w:ascii="宋体" w:hAnsi="宋体" w:eastAsia="宋体"/>
          <w:color w:val="auto"/>
          <w:szCs w:val="21"/>
          <w:u w:val="none"/>
          <w:lang w:val="en-US" w:eastAsia="zh-CN"/>
        </w:rPr>
      </w:pPr>
      <w:r>
        <w:rPr>
          <w:rFonts w:hint="eastAsia" w:ascii="宋体" w:hAnsi="宋体"/>
          <w:color w:val="auto"/>
          <w:szCs w:val="21"/>
          <w:u w:val="none"/>
        </w:rPr>
        <w:t>联系电话：</w:t>
      </w:r>
      <w:r>
        <w:rPr>
          <w:rFonts w:hint="eastAsia" w:ascii="宋体" w:hAnsi="宋体"/>
          <w:color w:val="auto"/>
          <w:szCs w:val="21"/>
          <w:u w:val="none"/>
          <w:lang w:eastAsia="zh-CN"/>
        </w:rPr>
        <w:t>077</w:t>
      </w:r>
      <w:r>
        <w:rPr>
          <w:rFonts w:hint="eastAsia" w:ascii="宋体" w:hAnsi="宋体"/>
          <w:color w:val="auto"/>
          <w:szCs w:val="21"/>
          <w:u w:val="none"/>
          <w:lang w:val="en-US" w:eastAsia="zh-CN"/>
        </w:rPr>
        <w:t>4</w:t>
      </w:r>
      <w:r>
        <w:rPr>
          <w:rFonts w:hint="eastAsia" w:ascii="宋体" w:hAnsi="宋体"/>
          <w:color w:val="auto"/>
          <w:szCs w:val="21"/>
          <w:u w:val="none"/>
          <w:lang w:eastAsia="zh-CN"/>
        </w:rPr>
        <w:t>-</w:t>
      </w:r>
      <w:r>
        <w:rPr>
          <w:rFonts w:hint="eastAsia" w:ascii="宋体" w:hAnsi="宋体"/>
          <w:color w:val="auto"/>
          <w:szCs w:val="21"/>
          <w:u w:val="none"/>
          <w:lang w:val="en-US" w:eastAsia="zh-CN"/>
        </w:rPr>
        <w:t>6695352</w:t>
      </w:r>
    </w:p>
    <w:p w14:paraId="62E7A9FF">
      <w:pPr>
        <w:spacing w:line="360" w:lineRule="auto"/>
        <w:ind w:firstLine="735" w:firstLineChars="350"/>
        <w:rPr>
          <w:rFonts w:ascii="宋体" w:hAnsi="宋体"/>
          <w:color w:val="auto"/>
          <w:szCs w:val="21"/>
          <w:u w:val="none"/>
        </w:rPr>
      </w:pPr>
      <w:r>
        <w:rPr>
          <w:rFonts w:hint="eastAsia" w:ascii="宋体" w:hAnsi="宋体"/>
          <w:color w:val="auto"/>
          <w:szCs w:val="21"/>
          <w:u w:val="none"/>
        </w:rPr>
        <w:t>3</w:t>
      </w:r>
      <w:r>
        <w:rPr>
          <w:rFonts w:ascii="宋体" w:hAnsi="宋体"/>
          <w:color w:val="auto"/>
          <w:szCs w:val="21"/>
          <w:u w:val="none"/>
        </w:rPr>
        <w:t>.</w:t>
      </w:r>
      <w:r>
        <w:rPr>
          <w:rFonts w:hint="eastAsia" w:ascii="宋体" w:hAnsi="宋体"/>
          <w:color w:val="auto"/>
          <w:szCs w:val="21"/>
          <w:u w:val="none"/>
        </w:rPr>
        <w:t>项目联系方式</w:t>
      </w:r>
    </w:p>
    <w:p w14:paraId="03EAB16E">
      <w:pPr>
        <w:spacing w:line="360" w:lineRule="auto"/>
        <w:ind w:firstLine="735" w:firstLineChars="350"/>
        <w:rPr>
          <w:rFonts w:hint="eastAsia" w:ascii="宋体" w:hAnsi="宋体"/>
          <w:color w:val="auto"/>
          <w:szCs w:val="21"/>
          <w:highlight w:val="none"/>
          <w:u w:val="none"/>
        </w:rPr>
      </w:pPr>
      <w:r>
        <w:rPr>
          <w:rFonts w:hint="eastAsia" w:ascii="宋体" w:hAnsi="宋体"/>
          <w:color w:val="auto"/>
          <w:szCs w:val="21"/>
          <w:highlight w:val="none"/>
          <w:u w:val="none"/>
        </w:rPr>
        <w:t>项目联系人：</w:t>
      </w:r>
      <w:r>
        <w:rPr>
          <w:rFonts w:hint="eastAsia" w:ascii="宋体" w:hAnsi="宋体"/>
          <w:color w:val="auto"/>
          <w:szCs w:val="21"/>
          <w:highlight w:val="none"/>
          <w:u w:val="none"/>
          <w:lang w:val="en-US" w:eastAsia="zh-CN"/>
        </w:rPr>
        <w:t>李世斌</w:t>
      </w:r>
      <w:r>
        <w:rPr>
          <w:rFonts w:hint="eastAsia" w:ascii="宋体" w:hAnsi="宋体"/>
          <w:color w:val="auto"/>
          <w:szCs w:val="21"/>
          <w:highlight w:val="none"/>
          <w:u w:val="none"/>
        </w:rPr>
        <w:t xml:space="preserve">       　 </w:t>
      </w:r>
    </w:p>
    <w:p w14:paraId="2104288E">
      <w:pPr>
        <w:spacing w:line="360" w:lineRule="auto"/>
        <w:ind w:firstLine="735" w:firstLineChars="350"/>
        <w:rPr>
          <w:rFonts w:hint="eastAsia" w:ascii="宋体" w:hAnsi="宋体"/>
          <w:color w:val="auto"/>
          <w:szCs w:val="21"/>
          <w:u w:val="single"/>
          <w:lang w:eastAsia="zh-CN"/>
        </w:rPr>
      </w:pPr>
      <w:r>
        <w:rPr>
          <w:rFonts w:hint="eastAsia" w:ascii="宋体" w:hAnsi="宋体"/>
          <w:color w:val="auto"/>
          <w:szCs w:val="21"/>
          <w:highlight w:val="none"/>
          <w:u w:val="none"/>
        </w:rPr>
        <w:t xml:space="preserve">电 </w:t>
      </w:r>
      <w:r>
        <w:rPr>
          <w:rFonts w:ascii="宋体" w:hAnsi="宋体"/>
          <w:color w:val="auto"/>
          <w:szCs w:val="21"/>
          <w:highlight w:val="none"/>
          <w:u w:val="none"/>
        </w:rPr>
        <w:t xml:space="preserve">   </w:t>
      </w:r>
      <w:r>
        <w:rPr>
          <w:rFonts w:hint="eastAsia" w:ascii="宋体" w:hAnsi="宋体"/>
          <w:color w:val="auto"/>
          <w:szCs w:val="21"/>
          <w:highlight w:val="none"/>
          <w:u w:val="none"/>
        </w:rPr>
        <w:t>话：</w:t>
      </w:r>
      <w:r>
        <w:rPr>
          <w:rFonts w:hint="eastAsia" w:ascii="宋体" w:hAnsi="宋体"/>
          <w:color w:val="auto"/>
          <w:szCs w:val="21"/>
          <w:highlight w:val="none"/>
          <w:u w:val="none"/>
          <w:lang w:val="en-US" w:eastAsia="zh-CN"/>
        </w:rPr>
        <w:t>13768145297</w:t>
      </w:r>
      <w:r>
        <w:rPr>
          <w:rFonts w:ascii="宋体" w:hAnsi="宋体"/>
          <w:color w:val="auto"/>
          <w:szCs w:val="21"/>
          <w:highlight w:val="none"/>
          <w:u w:val="none"/>
        </w:rPr>
        <w:t xml:space="preserve">    </w:t>
      </w:r>
    </w:p>
    <w:p w14:paraId="4370B546">
      <w:pPr>
        <w:pStyle w:val="5"/>
        <w:spacing w:line="360" w:lineRule="auto"/>
        <w:ind w:firstLine="420" w:firstLineChars="200"/>
        <w:jc w:val="right"/>
        <w:rPr>
          <w:rFonts w:hint="eastAsia" w:ascii="宋体" w:hAnsi="宋体"/>
          <w:color w:val="auto"/>
          <w:szCs w:val="21"/>
          <w:u w:val="single"/>
          <w:lang w:eastAsia="zh-CN"/>
        </w:rPr>
      </w:pPr>
    </w:p>
    <w:p w14:paraId="2F34E8FE">
      <w:pPr>
        <w:pStyle w:val="5"/>
        <w:spacing w:line="360" w:lineRule="auto"/>
        <w:ind w:firstLine="420" w:firstLineChars="200"/>
        <w:jc w:val="right"/>
        <w:rPr>
          <w:rFonts w:hint="eastAsia" w:ascii="宋体" w:hAnsi="宋体" w:eastAsia="宋体"/>
          <w:color w:val="auto"/>
          <w:szCs w:val="21"/>
          <w:lang w:eastAsia="zh-CN"/>
        </w:rPr>
      </w:pPr>
      <w:r>
        <w:rPr>
          <w:rFonts w:hint="eastAsia" w:ascii="宋体" w:hAnsi="宋体"/>
          <w:color w:val="auto"/>
          <w:szCs w:val="21"/>
          <w:u w:val="single"/>
          <w:lang w:eastAsia="zh-CN"/>
        </w:rPr>
        <w:t>广西桂林华禹水利水电工程咨询有限公司</w:t>
      </w:r>
    </w:p>
    <w:p w14:paraId="719E6DFA">
      <w:pPr>
        <w:spacing w:line="360" w:lineRule="auto"/>
        <w:ind w:firstLine="420" w:firstLineChars="200"/>
        <w:jc w:val="right"/>
        <w:outlineLvl w:val="9"/>
        <w:rPr>
          <w:rFonts w:hint="eastAsia" w:ascii="宋体" w:hAnsi="宋体"/>
          <w:color w:val="auto"/>
          <w:szCs w:val="21"/>
          <w:u w:val="single"/>
        </w:rPr>
      </w:pPr>
      <w:r>
        <w:rPr>
          <w:rFonts w:hint="eastAsia" w:ascii="宋体" w:hAnsi="宋体"/>
          <w:color w:val="auto"/>
          <w:szCs w:val="21"/>
          <w:u w:val="single"/>
          <w:lang w:val="en-US" w:eastAsia="zh-CN"/>
        </w:rPr>
        <w:t>2026年01</w:t>
      </w:r>
      <w:r>
        <w:rPr>
          <w:rFonts w:hint="eastAsia" w:ascii="宋体" w:hAnsi="宋体"/>
          <w:color w:val="auto"/>
          <w:szCs w:val="21"/>
          <w:u w:val="single"/>
        </w:rPr>
        <w:t>月</w:t>
      </w:r>
      <w:r>
        <w:rPr>
          <w:rFonts w:hint="eastAsia" w:ascii="宋体" w:hAnsi="宋体"/>
          <w:color w:val="auto"/>
          <w:szCs w:val="21"/>
          <w:u w:val="single"/>
          <w:lang w:val="en-US" w:eastAsia="zh-CN"/>
        </w:rPr>
        <w:t>28</w:t>
      </w:r>
      <w:r>
        <w:rPr>
          <w:rFonts w:hint="eastAsia" w:ascii="宋体" w:hAnsi="宋体"/>
          <w:color w:val="auto"/>
          <w:szCs w:val="21"/>
          <w:u w:val="single"/>
        </w:rPr>
        <w:t>日</w:t>
      </w:r>
    </w:p>
    <w:p w14:paraId="3337A55F">
      <w:pPr>
        <w:jc w:val="right"/>
        <w:rPr>
          <w:rFonts w:hint="eastAsia" w:asciiTheme="minorEastAsia" w:hAnsiTheme="minorEastAsia" w:eastAsiaTheme="minorEastAsia" w:cstheme="minorEastAsia"/>
          <w:color w:val="auto"/>
          <w:sz w:val="24"/>
          <w:szCs w:val="24"/>
          <w:highlight w:val="none"/>
          <w:lang w:val="en-US"/>
        </w:rPr>
      </w:pPr>
    </w:p>
    <w:p w14:paraId="516176B5"/>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D026EA5"/>
    <w:rsid w:val="02832789"/>
    <w:rsid w:val="03BF5800"/>
    <w:rsid w:val="0D026EA5"/>
    <w:rsid w:val="20C31354"/>
    <w:rsid w:val="2BBF7005"/>
    <w:rsid w:val="37152D26"/>
    <w:rsid w:val="386F3086"/>
    <w:rsid w:val="4A545301"/>
    <w:rsid w:val="7679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sz w:val="20"/>
    </w:rPr>
  </w:style>
  <w:style w:type="paragraph" w:styleId="5">
    <w:name w:val="annotation text"/>
    <w:basedOn w:val="1"/>
    <w:qFormat/>
    <w:uiPriority w:val="0"/>
    <w:pPr>
      <w:jc w:val="left"/>
    </w:pPr>
  </w:style>
  <w:style w:type="paragraph" w:styleId="6">
    <w:name w:val="Plain Text"/>
    <w:basedOn w:val="1"/>
    <w:next w:val="3"/>
    <w:qFormat/>
    <w:uiPriority w:val="0"/>
    <w:rPr>
      <w:rFonts w:ascii="宋体" w:hAnsi="Courier New"/>
      <w:kern w:val="0"/>
      <w:sz w:val="20"/>
      <w:szCs w:val="21"/>
    </w:rPr>
  </w:style>
  <w:style w:type="paragraph" w:styleId="7">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2422</Words>
  <Characters>2909</Characters>
  <Lines>0</Lines>
  <Paragraphs>0</Paragraphs>
  <TotalTime>17</TotalTime>
  <ScaleCrop>false</ScaleCrop>
  <LinksUpToDate>false</LinksUpToDate>
  <CharactersWithSpaces>2970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2024-10-14T01:34:00Z</dcterms:created>
  <dc:creator>桂林华禹招标</dc:creator>
  <cp:lastModifiedBy>桂林华禹招标</cp:lastModifiedBy>
  <cp:lastPrinted>2026-01-28T03:40:00Z</cp:lastPrinted>
  <dcterms:modified xsi:type="dcterms:W3CDTF">2026-01-28T08:10:36Z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2F09FF74C27142808F5CC196ACBA6100_11</vt:lpwstr>
  </property>
  <property fmtid="{D5CDD505-2E9C-101B-9397-08002B2CF9AE}" pid="4" name="KSOTemplateDocerSaveRecord">
    <vt:lpwstr>eyJoZGlkIjoiZTA4NzIyN2MxYTlmMzQ1NGE2MjU5NWRkMjhlOGMxYTAiLCJ1c2VySWQiOiIzNjgzNDEzMzAifQ==</vt:lpwstr>
  </property>
</Properties>
</file>